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b w:val="0"/>
          <w:caps w:val="0"/>
          <w:noProof w:val="0"/>
          <w:color w:val="000000"/>
          <w:spacing w:val="0"/>
          <w:sz w:val="24"/>
          <w:szCs w:val="22"/>
          <w:lang w:eastAsia="en-AU"/>
        </w:rPr>
        <w:id w:val="5388617"/>
        <w:docPartObj>
          <w:docPartGallery w:val="Cover Pages"/>
          <w:docPartUnique/>
        </w:docPartObj>
      </w:sdtPr>
      <w:sdtContent>
        <w:p w:rsidR="00BD3CD7" w:rsidRPr="004F5E79" w:rsidRDefault="00856D04" w:rsidP="00085F47">
          <w:pPr>
            <w:pStyle w:val="BusinessUnitName"/>
            <w:framePr w:w="6124" w:h="284" w:hRule="exact" w:vSpace="1276" w:wrap="notBeside" w:vAnchor="page" w:hAnchor="margin" w:y="1146" w:anchorLock="1"/>
          </w:pPr>
          <w:r w:rsidRPr="004F5E79">
            <w:t>strategy, market vision and innovation</w:t>
          </w:r>
        </w:p>
        <w:p w:rsidR="006F5224" w:rsidRPr="004F5E79" w:rsidRDefault="00DB5C4A" w:rsidP="00085F47">
          <w:pPr>
            <w:pStyle w:val="CoverTitle"/>
            <w:spacing w:line="240" w:lineRule="auto"/>
          </w:pPr>
          <w:r>
            <w:t>High Pressure Processing</w:t>
          </w:r>
          <w:r w:rsidR="00884FFC" w:rsidRPr="004F5E79">
            <w:rPr>
              <w:noProof/>
            </w:rPr>
            <mc:AlternateContent>
              <mc:Choice Requires="wps">
                <w:drawing>
                  <wp:anchor distT="45720" distB="45720" distL="114300" distR="114300" simplePos="0" relativeHeight="251653120" behindDoc="0" locked="0" layoutInCell="1" allowOverlap="1" wp14:anchorId="77FF479C" wp14:editId="176B25F5">
                    <wp:simplePos x="0" y="0"/>
                    <wp:positionH relativeFrom="margin">
                      <wp:posOffset>-114740</wp:posOffset>
                    </wp:positionH>
                    <wp:positionV relativeFrom="paragraph">
                      <wp:posOffset>390525</wp:posOffset>
                    </wp:positionV>
                    <wp:extent cx="4259580" cy="480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rsidR="003A060E" w:rsidRPr="00884FFC" w:rsidRDefault="003A060E">
                                <w:pPr>
                                  <w:rPr>
                                    <w:sz w:val="36"/>
                                  </w:rPr>
                                </w:pPr>
                                <w:r w:rsidRPr="00884FFC">
                                  <w:rPr>
                                    <w:sz w:val="36"/>
                                  </w:rPr>
                                  <w:t>RESEARCH IMPACT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F479C" id="_x0000_t202" coordsize="21600,21600" o:spt="202" path="m,l,21600r21600,l21600,xe">
                    <v:stroke joinstyle="miter"/>
                    <v:path gradientshapeok="t" o:connecttype="rect"/>
                  </v:shapetype>
                  <v:shape id="Text Box 2" o:spid="_x0000_s1026" type="#_x0000_t202" style="position:absolute;margin-left:-9.05pt;margin-top:30.75pt;width:335.4pt;height:37.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jbCgIAAPQ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1ecWTDU&#10;pGc5RPYBB1YmfXoXKnJ7cuQYB3qmPmeuwT2g+BGYxdsO7E7eeI99J6Gh+mYpsrgIHXFCAtn2X7Ch&#10;NLCPmIGG1pskHsnBCJ36dDz3JpUi6HFeLlaLJZkE2eZLan1uXgHVS7TzIX6SaFg61NxT7zM6HB5C&#10;TNVA9eKSklm8V1rn/mvL+pqvFuUiB1xYjIo0nlqZmlNKWuPAJJIfbZODIyg9nimBtifWiehIOQ7b&#10;gRyTFFtsjsTf4ziG9G3o0KH/xVlPI1jz8HMPXnKmP1vScDWbz9PM5st8cVXSxV9atpcWsIKgah45&#10;G4+3Mc/5yPWGtG5VluG1klOtNFpZndM3SLN7ec9er5918xs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CzVgjbCgIAAPQD&#10;AAAOAAAAAAAAAAAAAAAAAC4CAABkcnMvZTJvRG9jLnhtbFBLAQItABQABgAIAAAAIQBUuFx03gAA&#10;AAoBAAAPAAAAAAAAAAAAAAAAAGQEAABkcnMvZG93bnJldi54bWxQSwUGAAAAAAQABADzAAAAbwUA&#10;AAAA&#10;" filled="f" stroked="f">
                    <v:textbox>
                      <w:txbxContent>
                        <w:p w:rsidR="003A060E" w:rsidRPr="00884FFC" w:rsidRDefault="003A060E">
                          <w:pPr>
                            <w:rPr>
                              <w:sz w:val="36"/>
                            </w:rPr>
                          </w:pPr>
                          <w:r w:rsidRPr="00884FFC">
                            <w:rPr>
                              <w:sz w:val="36"/>
                            </w:rPr>
                            <w:t>RESEARCH IMPACT EVALUATION</w:t>
                          </w:r>
                        </w:p>
                      </w:txbxContent>
                    </v:textbox>
                    <w10:wrap type="square" anchorx="margin"/>
                  </v:shape>
                </w:pict>
              </mc:Fallback>
            </mc:AlternateContent>
          </w:r>
          <w:r w:rsidR="00042D44" w:rsidRPr="004F5E79">
            <w:rPr>
              <w:noProof/>
            </w:rPr>
            <mc:AlternateContent>
              <mc:Choice Requires="wpg">
                <w:drawing>
                  <wp:anchor distT="0" distB="0" distL="114300" distR="114300" simplePos="0" relativeHeight="251651072" behindDoc="1" locked="0" layoutInCell="1" allowOverlap="1" wp14:anchorId="049BEC44" wp14:editId="6CC3B262">
                    <wp:simplePos x="0" y="0"/>
                    <wp:positionH relativeFrom="column">
                      <wp:posOffset>-886460</wp:posOffset>
                    </wp:positionH>
                    <wp:positionV relativeFrom="paragraph">
                      <wp:posOffset>-119380</wp:posOffset>
                    </wp:positionV>
                    <wp:extent cx="8095615" cy="1022350"/>
                    <wp:effectExtent l="5080" t="635" r="5080" b="5715"/>
                    <wp:wrapNone/>
                    <wp:docPr id="19"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0" name="Group 81"/>
                            <wpg:cNvGrpSpPr>
                              <a:grpSpLocks/>
                            </wpg:cNvGrpSpPr>
                            <wpg:grpSpPr bwMode="auto">
                              <a:xfrm>
                                <a:off x="0" y="0"/>
                                <a:ext cx="80962" cy="10223"/>
                                <a:chOff x="254" y="226"/>
                                <a:chExt cx="80962" cy="10223"/>
                              </a:xfrm>
                            </wpg:grpSpPr>
                            <wps:wsp>
                              <wps:cNvPr id="2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105"/>
                              <wpg:cNvGrpSpPr>
                                <a:grpSpLocks/>
                              </wpg:cNvGrpSpPr>
                              <wpg:grpSpPr bwMode="auto">
                                <a:xfrm>
                                  <a:off x="9186" y="3326"/>
                                  <a:ext cx="8853" cy="1049"/>
                                  <a:chOff x="6800" y="3263"/>
                                  <a:chExt cx="8851" cy="1047"/>
                                </a:xfrm>
                              </wpg:grpSpPr>
                              <wps:wsp>
                                <wps:cNvPr id="2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60E" w:rsidRPr="007367A7" w:rsidRDefault="003A060E" w:rsidP="006C3DCD">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1" name="Picture 40" descr="CSIRO 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9BEC44" id="Group 994" o:spid="_x0000_s1027" style="position:absolute;margin-left:-69.8pt;margin-top:-9.4pt;width:637.45pt;height:80.5pt;z-index:-251665408"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T+6koJgAA3QoBAA4AAABkcnMvZTJvRG9jLnhtbOxd624jx7H+f4Dz&#10;DoR+BpA1dw6FyIG9FyOAExvxngegSEoiTJEMSa3WCfLu56uu7mHVTE9PU7te2xs6iE311FR3V/Wl&#10;6qvumj//5cPjavR+sdsvN+ubi/Sr5GK0WM828+X6/ubi/969vawvRvvDdD2frjbrxc3FL4v9xV++&#10;/t//+fPz9nqRbR42q/liNwKT9f76eXtz8XA4bK+vrvazh8XjdP/VZrtY4+HdZvc4PeDP3f3VfDd9&#10;BvfH1VWWJNXV82Y33+42s8V+j9LX/PDia8P/7m4xO/xwd7dfHEarmwu07WD+vTP/vqV/X3395+n1&#10;/W66fVjObDOmL2jF43S5RqUNq9fTw3T0tFt2WD0uZ7vNfnN3+Gq2ebza3N0tZwvTB/QmTVq9+W63&#10;edqavtxfP99vGzFBtC05vZjt7O/vf9yNlnPobnIxWk8foSNT7WgyKUg6z9v7axB9t9v+tP1xx13E&#10;z+83s5/3eHzVfk5/3zPx6Pb5b5s5GE6fDhsjnQ93u0digX6PPhgl/NIoYfHhMJqhsE4mZZWWF6MZ&#10;nqVJluWlVdPsAbrsvDd7eHN8s8rEe9T8q+k1V2oaahvGvTJ/NB20UsgwSKQU6vS3EkKnK9PrRgBZ&#10;WVyMIJ4sq3gEv1AImHP747Daf9yw+ulhul2Y0bqnEeMEmjqBvt0tFjSRR2PIeL7YzzANb6ezn+8x&#10;ytdzFrN50w20PY+y0XrzZr48/LhZrg9oolEItClI6Y89RufggOvITQw6KW8z8puhA8E/7Q/fLTZm&#10;7E7ff78/8LIxxy8zI+Z2zLxDz+4eV1hB/nQ1ytJiXNR5VYxHz6OsqGtW1X1DDMn4iB9GeZq3aTGu&#10;fbR+xrmf2MsYAymeMWalj9jLuPLT+ls89hN7GWNH8TXCzxiLmo/Yyzg9TXunqC89SX9Q/7HVycjf&#10;WKm4pG+ESYX1MZKK6mV0ioLSkzRE+060imh59hH7lZ+doqLsJBVlUkVipnt1lUldCeKeVkulCWo/&#10;a6k9QdzDWqqxZzxkUnvJqErwz6gqy9xuNcf1K5OaC1LmUm1hSqmyMKXUV5hS6ipMKRUVppRKClNK&#10;DYUptXYCks+jdZRH66iI1lER1BG2zXu3MU4f3F45+7C2myV+jabkHbzDSKPdc7vZk1FHeydMmne8&#10;v2PP/bCmp4J8osihfiI3OyXq7JBjzEnu0CyRl7SxeslTRQ6lEfm4lzxT5NAHkU96yXNFTjsN0ae9&#10;nc0L/YLtLRsG3vaX+gXbXxjSfR2u9Au2x2l/l8f6BdtnrN99NWj90tpNncaq3PdCS8O201hre17A&#10;mJU6pnXW1NDbaQxd9YLtdKY6zeK1w3UHF7LtPO4uRnAeb6lVGL7TA41y93P0DLOcjL3Rw80FGXL0&#10;4HHzfvFuY0gONNaZAE1tZHGkmD3dLmffLv6l6LOau8b0qJTZRBVTdxRP/RezSsndI+HpGtK6xqKE&#10;4jQxInI1p3XC6k/zRnQRdSRYNU0d1ha23UjAhMobu9d1b8yV2PKojmQ5NiofM6MTTyWt8rhK3Eta&#10;Wi21OmG1ijs1HHVvdZFb9874vSA/EvhUx9PK+sjMIVzUaUA/17RUame+ocIo3mlpZ2qLU2x5XCXj&#10;BHsfDV3dh3RcufLMzmAzmV42pFvzwKm8zayvPK4nn6WSsd2UWtIqC56Danyl7REqRxD6RGui2Wab&#10;xdF09OhE7zer5fztcrWiNXG/u799tdqN3k8B0n37lv5nF3xFtjL2wHpDr/F+wCXw4e36S968Ad3+&#10;PUmzIvk2m1y+rerxZfG2KC8n46S+TNLJt5MqKSbF67f/oaU5La4flvP5Yv39cr1wAGBaxCEhFopk&#10;6M5AgLT6T8qM92LVetVJsqkTN7sVmcFCzL7ysJjO36zn5vdhulzx7yvdYiNkdNv91wjCgCOEhxC4&#10;tb++3cx/ATay2zD4CbAWPx42u39djJ4BfN5c7P/5NN0tLkarv66Br0zSgkzBg/mjKMe0be/kk1v5&#10;ZLqegdXNxeECRh39fHXAX3jlabtb3j+gJt5x15tvAALeLQk5Me3jVtk/gEJxW399OAo2BeN7RzgK&#10;5uwJcJTrACAuBqpORp8wOHnhcehTWde0AxLgWRSFeYj54sDSjwefzGpkBtLReZM2vPAbH0apx9Hr&#10;c7p9jLWz5eUHS6Nx4glx8LHR/pWXDfb5QTbSpRrqJha6hp+g9bdP+lWC2NvQfmDJ13M4Bd52+Flj&#10;PDeNDnqXLVAp4F2mWj8hSq2lEKVWVohSqqzTI8yLSO8Sk8wY3JHepbXUnTNqXY9ezwMyktzZdu73&#10;LuGGSXLrdjSmc9vVTbVvxjtwv3eZtjwzNtNa3iXtwI0T/hKvxoxV8mpohaDeHM1Sa7c2dgraT8uk&#10;JJEWwtT6L2k14a7B3jXLk+Vzus3RdnFizGDXCpaW2411O/VfkmuzTMYWkvyHXaTGMnarsBOJs5jD&#10;5XGVNJZxi1ljGefGRXcCYsWTJd3oVfYEdZ5o71Fwd9FYfNPZbLE+sJmwenpEyJAtwbQxkqbXKKfY&#10;n7EQnaZMjJjYmJGmrKizqWimnzJujZS+GFPRBpk74VtYHzJ8mwJxgCjaQWqK03+qIPYkrS3gkLto&#10;rLPr6rpEeziOXRiYDGuAC2JXNTwAA1RklQ33iShuXcIKsG+6bcIfyP4cMVxsb22jGRvkZzGaj2Iq&#10;SxuBcOJNE9jKRkjjVMuIltqjsxkdsU2JI3zbCWzS3NrofouZYicIGJlN60ghbbF6gkbBzPGykjby&#10;uMrSss4mXo7SEqsmSZrX48LLURpiQY7SDivrqsJpi9zLUZpheZqOgQSW3jZKs7ksszSpKj9HZTIX&#10;WZnkRerlqOzlIEttKwd5SuWUpJoiqbwdV4ZysOfKUC7SIqnLrIdntH6wxR4N+iwZAxvt4yk1FNS5&#10;Csj6R6SKwvaMbixXjauRjrMyLyr/TAEqeqTsYSbVkUEb4FZ71aEirQUGTTUpC++wUWHWHEt/CbZ+&#10;nlId8L4n+aT2T0As6ceuhHlKdYR5yhmTo0vVJKczIt0lR0VYg31XEdaiqNGA1D8UYdsde+RXDhpy&#10;JEHot8K5mczbwFyuZD3M5Bo2nuRVOYb+fL3NpVbQBRzvq3OvpmG3HhsY5hmtFRVTDfOUC1lQ0yqm&#10;WmdQSZKm3r6rmGpQ07TnNdNwkqfVuJ7453QxrJxCKie8/RVSO35VF1ItHdedPHd3TqqQaglTyskS&#10;ppRqCVLiQOFRhGFKPVkCsEUp1RLmqdUS4im1E+aplRPiGa0jBAJipRStozJaR1W0jqpoHdERv2bq&#10;BOUJizyWMlpHVbSOqmgdVdE6qoI6gg8fCathjkski12Y/kMbmOiSHAoAjtB/aAPBJkkO2RJ5fzhf&#10;HxiA2Ijc+QKdIyGY95I7JELkvecX4IJJ8uFDG1gD1Au2tzAojTvePaMC91C9YPvbf2gDQJl6wfa4&#10;cX+6XdbAI1mC1Of+QxtwsmQNw4c2sEyoF2yn+w9tlFrHw4c2sGioGmyn9aENuHzNwSKsHeoF22lY&#10;Uz16wBIiXyBjiqTEMBhham2AFiuJesGN615NY0FRL1hNw+Tpa5LWNFk8pkm9gxvLi6rBdhoHwPpq&#10;0JomW4VqgCXS94LWNBki5oX+TmtNk7FhXlCdZvF+xGkbslaBSsMdp/63QWl6ikodaHh8LCFMh3SS&#10;bQxifToFWxbKeE46QnILUMgQAPVgENm1E8mBBgzrDhdG8cb0p9ZYhMkixgNlcYy5m2bMua6Tg4rK&#10;est+Y8bYZDuiGCiLazGPI60/OtbdDINGQLIwirccTI7LUFkUY1gxaJ4eup4hzjPfTZHhsczyNPSu&#10;ueGiqMZyj83a4Lh6xjAva8ctdXDi2emrIky2zOKJPGFsWbO+xjJWE0EycZ2QZVGCsIYG99FxGS6M&#10;481DQumOAC8Mk96yOMbcTc1koCyKMeE/NIiVAocLT+KtdOh49xf+9rx5J+VwnBshLkKoBWUpmz16&#10;cFjj8BLJW20mdrtTcxPmVzNqOgJZreXx1dYe7B7OVpv9gm2NTxBA5O3/HEBsH6gzUVQzLaElFSU9&#10;nzVrbtT+OlcfMZPaYTMsZp8lbDae2FOuuSdsNkYrKLb4ycJmALHHACIJ2TQLjYT6NDozHDbLJ0k2&#10;8bNCsxv4JhjwwKLXEOIAKK4TpwZy7jQOGmoIgxxhnDSEZV0U4zQzQa4OR6yKDWEweARDpiEsS1z+&#10;Tgp/G7GJNoRZMMQFO66hDLJ8adgs1EyyIpragz1vhc0yBARyvzBhuR55BvXTCptVWT1G7MA7HqWG&#10;wjyligzE3tH26WGzdJJUuYkBdJidGjbLk0mRp4ih+rpJVkyjjmBAQYfNgjylOoKBDx02C/KU6gjz&#10;lOrIi7xOs4l/xrw0bFaneV5zyLCjnNPDZjmuokxM/LHLTCrHH0vBBbCj/saTZFxi4Hg1/cKwWZ1h&#10;UUyyngZGa0WFzcI85UIW1LQOm5U4UJ8W/na+NGxWZVWFG61eeZ4eNgttf+ewWTDQcg6b2WwRYSnJ&#10;qROkPIfNYuR5DpvJUAEDb+ewmYgglTqYcg6bee/Mn8NmCJf9YcNmsEEDYTM8dZgwcKNz2Mwioh2k&#10;U0dLbOyNV1QFIP/Ow2bcYgX62hb3lsWJQgbDHFL9ew+bWcxcwd1/8LAZR2LOYTO+6s9r9gnSIMjK&#10;LYfNKB4oi5sfrJg/WNjMThC1wLnwU39hlECG2Tj5K8qTeKu4r2Ojw2ZAuqDvE0aIDZGp1dKGyNQ6&#10;Qum13EjqNNpFxngbocPVgtQ9PIfN9tfIgnBO0fClpmiALdIOm2HB+SxhM0p+YSbdHyxsNslwu6Dg&#10;Gx9dtFkiybG3zcYZUkJVuR9gl3GAYAgFqmyCEOewmS9O89KwGe5elVXtR8W/uLBZlgQCer+LsFkw&#10;HCWnSzDwocNmQZ7RARqVzzMf1+mkSP2R0XPYLOK2WTjEFa2Vc9gsTc9hMxx+k0dl6M5/s10Gwzzn&#10;sFlMmOd82yxGSufbZjZFFFv+59tmzT2q820zZCtmZPzd+bYZtipxxU4HSMmcAVT17r/gttlvETaD&#10;WQnpnnLbjMMV+rYSOUoNmwZFlYUdQNIb3eLWKKRz6AZaHGOeagpA/m8NmzH0q/VHUEFHf6owSsws&#10;Zc16qCyKsY0KaLjbNFldqDz1thm3TUVIwkVRjeVBrNrKa5ga179a2Mxd5zKDParB6g03e4cL43jz&#10;IsDhjob3YGEcbx4WSn9D4bQ4xufQWesrAXYCqgXUhbf6C6OE7djo0JmNkp1DZ+eUlSKF+/nGmc25&#10;/vmzm2NX49DZD0iVOhpjfp4QNsOH9l494NM8i292u80z5Z//yM/tpUluj/oUuNxEaSWm1y55Y0Zo&#10;M11Cox98CdQlPN/uOHfjiH7cXCxWq+V2vzDZHVwqR6xZjoqYqmuNTV5YThfL6WXPt0P9n1s4z9Xf&#10;bK7C3GyHuWHXnjBfada87DuYyNE5ZmOhG+dGvs1PejsUuU0Rq0TuUOTRt0bIMQ8cTMwG8B5n4xLf&#10;e+3J7SgI8yJDONBcN+1yhI905Bgb7KbLfV1WMmxX4CsyWVr785VCbU2d+biqJ0VJV4u6HLE8N4T+&#10;a18YFA0F0qBnCb604mWF1bMhRCLOgu6t+S7XkofQEJZpPgGln6O6FJqOc3S38DeSFvWGZ7DDKrqN&#10;7LUl8pn2tBPjseGZIXcnBgNlF+0KUUW3cQswqYsy8/c9WjGo5Vh7hU8O12PcLfTKM1pD6m5oOOyr&#10;dBSaLyrWHZ4wUkfBWJK6KRqmlDoKU8q5E6aUOgpTSh2FKaWOwpRyGgUpVYLVMKVc1MKUQR3BxonM&#10;yQcsR97nYYClPycfFC7J0QiYYf05+eD6SXLeN/qjJPbjR+5DGlAvcW9wjnYmNeDrkjs0R+TOJOwk&#10;XgMML8kt/tH61IUEqlsfmbT26DuGOsj17TRIZ5uzUMU7TqLke6H1oUmLWL7jhcv7gs42N3y5CPlT&#10;ZKdt1rDWhxS5po/Io0ZrYP+FEHpK1rrLDhe+EWKlpkFG/7F/Hq1MSX0YTFDjQ0GZCSRpfAw+PmvL&#10;3OeUhhnzCwrMYIBDY1cMi5myqPZahFYz8THmqeIEPNxe2gihEoVhDpXFtZjnuGbMYlfSIYsBDTBl&#10;UYx5dise3GmFTlk5xAvCvqCwKa5KjwjbXi6MarDVXYsNi6dVaBvRLHRqHLuz2/Z+UGsuuafnk93n&#10;k91f9Mf3YG21XV5Mhc/j8qY59hharjwuL+2oJiES7v1qLOpF3xHBtyerDEn4yX2xi5Lf5a1T5PPB&#10;Rx7I0+gc29bGoY+V8nXxgY6yGBtHqMNK2u3InAInzN82abUjVX2dF0XlbRsWu6OzFuot1NsQVviU&#10;BVx34/91mihNdmpiwd9O6cpPWuxlVRU5EuB726g8XzpBXCC7i18l0mJHxUjcguxOPp1ozzcgSeX4&#10;ZgWO3Zb8iZdOx8lUakSElD74QIJJLdXtuXJ8jWfeZSYVUyBDTl73MZOayct8AtzC32WpmTBLqZp0&#10;PE6Q98c/Hmm+xfVZObzIdVThSzTGMe90nWZ3wzOobuXwZvhSbGqd/S5PpZvQqKSsiU3tOT4JhZQ1&#10;5osiXZ5SRWUxwZdHeoYlXR9reJb4+Eg+Sf1qV2e8g6uPOuMdXH4+v8Mrj8K2PiwS+KCBSpQUdrel&#10;jsKUUkdhSqmjMKWcR2FKOY+ClCpRUphSLnFhSjmPwpRy/wlTynnUoYQlHgl0tFxtdtj6gQ7k7FJ+&#10;s9n++4GOlpuNNsNa6Ac6MEQldwwZIm/s/zaugHEqydk/6Qc6kNVLkg8DHcgQr15gYycAdOCTw+oF&#10;298A0KHTuUcAHS0oxfa5/+MDGM+ySX6gQ6I7yP+lXrCdZmOKPLy2FpC0Xr1gO43lm+2+7gtay8PH&#10;QRHoVDXYTjdRTlMDN+1jwBoMNwJruHVHMIYdTCxKGIuNFI6PNajAxIwiMLE7+9OPsZwA1DA6kCrf&#10;fqgsyivn1mn/m3uhy1gMXBbFGAsv5KaZ2JnnLzTWfRRrx0aBKrY+DyByxCcVjuDTn5WG/RqhRRi4&#10;IxpzMmXN+jTIl1Vl7Rdmy7NFceUunICGMVvFw4uQcV3xIJCFHJV8h8riNMeLilKSRL7cnGFJxINh&#10;PDoVW95DVBe4KH6cMb0CQrkiVWRHYwOzDw8Gqw6tN64MTpGAXe22cNxGhnkzG6z2kg1LXS9LrXVN&#10;z4YzenZGz75k9IwcsjZ6BuPiBPQMB7zezJeHHzfL9eFjj3al8FrNhoKvHts9ojnaRV91528XY535&#10;BHhamiD3LYAegDf2dLYfTksTZDQvUiTdfRjxt5ukS4kFpfGmQxylV1MUSLFcV+R1dxliSWwY0gmS&#10;TtukvxnkhAUwzAkLX0OA3NopDnwQMNdtEyTfEGYTHI2YVF6xYbNq6IIMaadoKEMc9fGRoCYUihZS&#10;hULRwtpVMBqd1MknJot8RykKRQP2Cv3iQIxPlrSTNV3HYYtkAojMo2ZYuEc6oDTjFFCsn6NST6iR&#10;Uj/+0acxtGycJcA3fc3TEFqoeRpCCzQPu/Kxx0EZ0rnxRoYdz19NTzlbwpRSL2FKqZkwpdRMmFKr&#10;JoRMyakT5Il5HCkl+pRKnDw/P4IGazoSx2kdKRnCcVpHStgy7MdxWkdK2HLtx3FaR0rYGO3HcVoH&#10;SjBuCPZpLOk24AC/X8IB1vAOHFhpYVz20EQIx9EYiPV5QgdWNAYSgeNoDASusOlzP47TwrqGcZwW&#10;2mUjde8aBOPTgCaYucBMMNlII0dQhH1bdqN5R8VIPj7WXoYkZifd+X/WD1cOsyyLcjZ5KmjGQ2Un&#10;MLa7IXeC+fYVRXHlkaBYhItO4OqMG24ss+0v6zB2hyqkwhrtuofOZ5T65hd4GXB+d3g08ApjI738&#10;Oq9RypPnIjM8Oo31jTGmNwCIG2JckfKTuZ3OzNZ89F9SjooFpgWhXtL75qL4tjK96i4rTAlFy1S3&#10;zmkCojl/DOz66srcYpnuv3pcznab/ebu8NVs83i1ubtbzhZX8930ebm+v8rw2aCrx+lyfTF6RoLi&#10;0m6U+jrM7nw1a3O3PJAfSrclbjfzX37cffarWWS4tb13zJoTvHfXgdnf3/+0pR5Qb/b4Nbp9/ttm&#10;vri5mD4dNmZvczepMFxGHzC16dgFO+udr4GZJ5/wY2BFlo7hn5qj+3Yr7HHWQzcMIKzGys3xnZo8&#10;SegzR25fPHKUjkjwzoL0Q9Ix7iFM4NX7OEo3JPgZK0i0aWOQo3RCgtkSsWQ2HP2Nw4hpKIKslNvu&#10;56UcdnOuwOK4R+lqR71ISqArPcykInqYRatAuejhWyNSCcGBkkot9DRQyh9XeHBbpe7prdSDn5ly&#10;z4OTQvvnwVkhp0XQoVQOephSaiVMKWdGmFJqJUyptRJwptURlzBPrZwAz89/xAXWTayLrJ20QRdZ&#10;u2hsOwZcZB2kZrsy4CLrwwi8lwRcZH0UgS3BgIvcOojg+trE/jo+desggu0t7w5kW3deaDnhtr/H&#10;GFX7hbYTbnuMRYTh7E4N8CyUm2/7HHCRtX79LjL35WOOCWBZDtzpYMEZsx1VhZ0cC0QoG9+GQXUZ&#10;q88xbVn5KhjIHgmmK9wPxQOrAoqU74DFB0UNzKL46DqYK9PzaQXnPg2VkbgHGXP3NOOhshMYK8+M&#10;+fYVRXHloa5YhIuiuLIkVew6XBTFldWuHFGeR6r5FkIzZVFs7SjVTHjo6zJGa/yMHWLAo0tOBrTB&#10;PTw7secQ9BcdgsYMaTmxNdaoE5zYTxmCxudfecXo3uhACO6T3ujAMfq0GE/Iq3Urv/CShFMWPFKN&#10;Nafx3six6LKSXlSR4f4/PjSNSKI7BXOsE2t4wyrYOCzLDaHxVDpOuTTWx1WR1aVJOdBtnLTVcyQ5&#10;yMYIyfsaB9k3dQYbJy31oOSUOxtkqbza4IUB7dyOcSsmrTOvVmBYyg4Feq6i0OF2SsUEb8aoMHRZ&#10;lnU+yen76F0FwTyNbWe0ilQWg6A8lccb9tCiw53o47FHYZ5SR2FKOXfClFJHYUo5icKUUkdhSqmj&#10;MKWcRx1K2CexPqc+fs3WZ//xegAX0udhiyrgc2qPh63QgM+pPdpBn1N7tJAd3IWAz6k92uGwbCuo&#10;bA3AQFi2FVYeDsu2AsvDYdl2aNn2WfucZCF/WH+EC0lTsP+kubWtm0Bt2IfEHIVW3G7GpjSPMn28&#10;2pZ91NV9j5cjHYE4z4FFqrwEkgc6oXwfWwb+Fh4Y9CLdG/pULlen5dOWcMtDXW32C1QqvXfrovBB&#10;a3ceOawYtqNUn9ifU4f3ueiEXtoXPL691rftIxfGacay1vLjRYJhHef023l0QqvtG6rrBEm3tW5b&#10;7STsVwx6c45nnuOZBdKHYVXb/XWNg7f0lTH8cWv+sE+m69nDZndzcbgY8c9XB/wFqqftbnn/gDyI&#10;vNuuN98gyvc7iGdirrEraFJN1lhtTnMDP3GqybwmNJ+maCfVZDrBk3OqSRxlfv32P2SypcX1w3I+&#10;X6y/X64Xow+Pq/UZtvmiYRts723YBlbMafP1k90coGComald2AafCPyksA3yLmSTSUnesjM4jhCK&#10;dELHoewZEFUDZwQ5Shd0nOBYec2JCTuQC3rZcMxwqx+n9Al56LYRVkdDGARItP/pYyX9zmDeDBih&#10;TZ05Mi4UyAjqbZz0OoMpDxR6UxRFmidjE1i31pvQiVRKmKfSSpCnVEtWI69lhpsBPtxKoTdAt/Kk&#10;Ts2xk247pWKCqIhCbyrUjuQrXmkq8CaYPQPDRGuorntGuNJQIMeHgm6gnGJcIU2LbxSpwwp+PJFc&#10;m2YAVRjbJQTpZ6Y0E0qSoq4RhHlKzYSntZwzwXmtEnGEeUrVBEc6nPejlIJQrzqlEJyQCELH8pQ6&#10;SrFWZRkfh+qMdHWNILhuqEQcwdmD097HdlbjrCoSXF3xzUgkNThSBuWJbAZHymDuIvXpxTDPaB19&#10;GYk45HWcQuqogykqSqmjMKXUUZhSzqMwpdRRkLKEF9CsS2FKOY/ClHIehSnlWhemlNZBmDJaR2W0&#10;jspoHZXROgp/hxEISSQ+3UoPwv5ePz7dTg5ijM5+fLqVGgRagDfZj08Xp+HTrbQgkB1xb86ztA8g&#10;YfpJbH0Yny70mathfBqxU1WD7W//maiideoKQ4q6ALul50xU0Tp1Zfus8WkDTwPyuCdZ6/gDWSVU&#10;A2yOnhrwwVTZBwuqtq4NqRp0DILMClNDc1qprYdSa9keow58DbD1zUQ6tmhq6NU0Ug7KPlgU411z&#10;VaVz1AxzWb2AJYhqwEbdJyWtadqnzQv9ndaapk3YvNCraUxw1STbaf01QMJ1PyoSQXZvIBLB3cIY&#10;YDGEAW8bjsEQA3UDFVsW/YVx2DRrhFvS8ObBrLF9rLUQbBM8aSHIKojAoL7lbB1KGUDRPeHK4HvY&#10;IaFY6WokEwbJXZNZGupyl12HmsE8yJdC5+iiZjJQFidkZqLx/4GyUxirmIVdTVV8hMd4D/iv5MIS&#10;5kmkWLCAVREruJmZio9Pb7BUIF51ZC5cFCUDlqOaBtx8VQTLC3WboiiuNq6ieNCcBhM1oG1Zs9oM&#10;C4GZtCbcYGGn0e4YHyvMLRFuQXFP3SE/T8iN5YbRErUE2UlqqN2csxOMWXgLO632DQteWDQXGIs0&#10;VNRws2Xx64R9QcXGeGjwtu6azMI/bvXDOrTS0CsFTwcMCLlKWyn7x4fTktVhSyPuqdMhhHmOzp2j&#10;c19edA7zr434YyqcgPjTCvbCj0uViTViuwB/RSb6J8y0XSKddFryLS27cggwWfj7YdROEAY5QoQN&#10;ghDErbCzN4QZRldSm7Ojbo08tlF68KcB/J3uSscdoGuFXNL+s6MYG03jDDDbYaUxFR8wpyB93H4s&#10;cXjSJNfu8KJTEqI6LzMMioYkzExqIJypW6ogT8tJQgm4AWl3Gyh1EH8Ss0DYJh0zTN7lKZURTN1M&#10;xk7T9zDPYa2Qx9wwq6pqglxYJtrQaeDJOH6QmdRKeKZJrQSnGq6yH7sS5gn7o+l0EC9TOH6YUmol&#10;TKm18ru6bShRWoXjB3ukcPwwpdRRmDJaRwrHD/MM6giWXSSq2DrZyXZoP6rYOtfJFmo/qtg61cku&#10;Xz+q2DrTyaZ1/01LbLQSeIFEYOL3o4rtW4qur70AWysltvWDA6deMcxkg6wPFUpGpM/tWh8xgCq2&#10;UgVZZ/Hd0dVoQ3itxNi0RpKQ+lHFVmJsMlnMC70AGyJKstN+VJH8to+Dv7DSBOAvzEW0kn1g1DUA&#10;fzG12wytszRYSH0Y9uRYXi1vnKX+q8FfuidcGbu6UW3mFxQyES6K4sryVFzDRSdwdakwWHVWcwpG&#10;kWWnMFbXbq1vrxxwjEOMNHbKoxjbg7ItN56HSaqgBLteHIMQw6ONV1QlZMultyyu0dxNzWSg7BTG&#10;rfnBnAOFHd4Oy1CTt5n/7ukZ6TifbfyNzjYCP7i/vt9tf9pyrqLn/dYeNgWwcHPxcDhsh6Cn581u&#10;zlmu6Nd2t5kt9ntkvvrpYbpdYNO1CAVyIC3nQJExidqoh4E7FZCBz8Vvv9/Mft6/HOKANzlhmH3i&#10;MNYm+TGOl2HlJYyjrmtnMriETC/7nBiunhZ1XhV0yqvChVsDhh4xhI6DPbaQ8pEEa61wkbxcpA9H&#10;l11tjfDXu+ykFydovXwhjKZqQevlK70EQevlKz1sQevlKz0FQevlizHUtNcccOt2X4EfQ/y6+IeH&#10;odZPwIlUV1GD7hFtgqIjIZ5SRWGeUkFhSqmeDiX2skjnDNNLmtZslPU7ZxCPJGcTo985g4wk+ZBz&#10;BrNEkg85Z/BlJPmQcwZLSJLbSFArUyxZAR/lRdD6YdwIjEKq7ugnsB2Bo5/GvDOrDGo7PteWv7U6&#10;akHtYj9jtmXwSERtWHPpCSHp1J6dSGuLXnGVGZ2cJE/HTSPXbq7BFnesJV/rS1tDi5URUbeGVnFU&#10;De4dZUUOF3Z4O2vO9VVIHbTu6aey9W7v+VzN6ukRiQVH76crmPsJ/cMaRfkPyCxoyt04MfkqF69W&#10;O8QNsMNuVsv52+VqRUNstaZ/rzf0N+25rgRbpr2XSpvn0255c/Fv7KdF8m02uXxb1ePL4m1RXk6A&#10;nl8m6eRbZOw732HBJbF/Idvnbrq9udj/82m6W1yMVvJW2UHeKvty7pvRCduWbZcmWLA/S0irxIcX&#10;YR9hTZhg9TGrmrD3EsxGtvcqB6Sd7b2biz9djYRt5LXLILjGRBG0XrtMGhSC1sv3bO+Nflf2ngxE&#10;qIAXhR9pO2x7NBFGuI51mRCwh5OKc2Gfp1sGbDhgGzrboG2s/OU26DvSK24pExA/ws3ld6Sf2wZn&#10;53M2drunIzeUsNoYQgRpn23Ri7Mtaq3FvcxX/ram/9Hy8F9pVD4uD4vdaLV8BJgk7O+HxXT+Zj03&#10;i+Zhulzx7yt9r9uIDFaK+6+Ze+ZID+UMZ+js8OH2g0HOjN1CKBlnRx/tNpjKmMDvFzv8+B3anBJb&#10;3C5n1/i/xRbxq4MtbraLNa653212j9PD/qvN7t6l0H9cAV5Mqiu8dXgiW5pvwz9G8Xic7n5+2l4i&#10;MT9WtOXtcrU8/GLYwbOmRq3f/7ickazpD6RttzAl7qVYUxaPqdYRGbfWkH3101//8cNotbnf0Kh3&#10;LzIbLKLLmYEukUbP5k/YbxczqIgNT01OndJtuF0tt84ro9+2t1iuW2CsR2D86YHXm9nT42J9YKnt&#10;Fit0fLPePyy3eyz714vH28X85mL31zl7kD4XL6u/wZfhs28vX5XJq8siGb+5/AaZ/C7HyZsxkjfU&#10;6av0lUtT8LRfoL/T1evt0rYVg7zT2thvJCiHtTM1ptckEnJV97vZPyBVM7/2h93iMHug4jusULac&#10;ViP3wIj5KFkSelRW/gqZ3NiPr9tf0ENyPYwR41OMGf1Ahc6n2O72h+8Wm8cR/YCs0VKMt+n19D2m&#10;OK+UjkT53dNrnzaAZL+p39TFJT4E8AbaeP368pu3r4rL6i0OYr3OX7969Tp12uCkETSAPl4ZRs4S&#10;JdDr/lv6p7vuizWOxzHk0lGk0wBWPvqJ/+MXxSKe76FevHEP7/lhOXs9PUzl34bqepFtHjar+WL3&#10;9f8L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MMSNO/iAAAADQEAAA8AAABkcnMv&#10;ZG93bnJldi54bWxMj8FqwzAQRO+F/oPYQm+JLLsJiWs5hND2FApNCiU3xdrYJtbKWIrt/H3lU3ub&#10;YR+zM9lmNA3rsXO1JQliHgFDKqyuqZTwfXyfrYA5r0irxhJKuKODTf74kKlU24G+sD/4koUQcqmS&#10;UHnfppy7okKj3Ny2SOF2sZ1RPtiu5LpTQwg3DY+jaMmNqil8qFSLuwqL6+FmJHwMatgm4q3fXy+7&#10;++m4+PzZC5Ty+WncvgLzOPo/GKb6oTrkodPZ3kg71kiYiWS9DOykVmHEhIhkkQA7B/USx8DzjP9f&#10;kf8CAAD//wMAUEsDBBQABgAIAAAAIQAb9Ljz8iwAAGCXAAAUAAAAZHJzL21lZGlhL2ltYWdlMS5l&#10;bWbsnHuQldWZ7tf37d3NzpmcicdkKrEmlYCXiEa84I0oKgpeEPECKBBQboKKGhRURFBuCogooqAI&#10;yFVE1CROJmoSEy8xUXOf+eNcas6pmpNU5o+ZOZNKVe+qOclY0+f3vO9a6/u6gRlPcBKDdK3Ve/fu&#10;vbu/fvq9PO/zvmsXIYTb2JvLEH7xL93dv+F28Lvd3T+8IoSrFnZ3/93EEEav7O7ue/7IC0IowuTH&#10;Q3iA5zfZ/5k9jm0feqARwpAihF9z99xwbZgVpobpoW8YHeaFOfyW6eFmbkP4L+yPslvsQ+N9Xhb+&#10;E/sQdvrQcw5JX3D7kfj1ifwe7T+JXx/Ci7X78bV+5sfZei1/SjiTrcf+nH0I+2/6hPBiu7u7k/un&#10;sHv/3fzY8A+8QM/R7c6u7m69Rrdn8T39rMHxdii3+j269vrvPJqvPxUf5yaE3T+1m6P4nJ4/ifv6&#10;/brG49j6SLcd/uUen9Pr9/Z3vcOFDeCax/GqS9i7edL/4f/5K24H8v/U732nNb29sfVoeyr7WPa7&#10;faazB7DbXce23u6ayt7IfqfVZg9oD+Y1+nvPZuvv2bKssD1l3r92ax/OY/q53Xy8F+zfBcfe1/hP&#10;XOM/cY0nxWvUNenadI26Vl2zrkXXpGvTNepadc269nSN9f/Fe72WtTU7EF66FuGla5Ed/JA/Xs/R&#10;7Vv8/3X9uv237OBIXqf9o2Pb53CziB2+MKn92v+e3T2stXPo9/nx4Qp2//v9f1T/nXruWrDUrT5u&#10;ivtybvuz72S/sIJPfPQNP87f1/fScwv7T/nzPo6DaKePnz4bDq7fBYHdBa/662cL1u/y8oOwJwSE&#10;4XMHjfB3ROAnu/VCADyI4X664UEM9xPAg3a4/wAKw4PxMKWG3wVP8vLu4q92B9bv8vL9+dUHzGsN&#10;w589E1gHMXQEfvZc4WtfgOi7z5bY3k+eCawf7arWvl5y8PG9IGC2B4A/3hV+uLP44dPB116eecC4&#10;2/v7h2QAnw4/2hl+8FRaOw/68ntCwP3XXRjb+8HO8Nb28q0dgfX97e/pJ3yobdUCIM77Y/NczO+d&#10;HeHtbeH7W0utbcX3th7EcJ8IUM1pEf1qzivDM9y+u6W0VbyxeZ8/4cNme72ScgRwdwTwh5jfdi0B&#10;uKV4c3N448kG6/UnA+vDhtW+/t46hhWAcBjyL+nDAHx7qwBkvbG5EICbStZrmz50GO6rsgC3CK/n&#10;310FDJD04VmDoPddlqEHbt/ZWLy2ofWdJzpeeSK8uiG98P2lAR/gn7bXsiIbnudfR8/TB2kX/wVA&#10;4h7mB4Cvbmp8Z2P57Q19vr2+CYasfdn2gfp4ZW+1f7QwtOpD5BnqkpLvW2Z7mB/pAwBflQWW336i&#10;wfrW+o5vPF5+87HwrfUfOgz3ahu9zC/7Ly4MdN/d3HztyYbMb0MT9L65vvGtJ5rffLz58rrypXUB&#10;GPf6Mw/4B8kg8W90+mf1L+UbFujs5c2tTl3K154EwKYDKOjWN77xmNZLa5svrS201n3oMKzyr6Hn&#10;0oH77w92FA6gO+/rm5usVzd2sF7Z0MwAvrSufHFt8fVHStaLjwbWAW9ye/8D3fxqpQfcT9WH0T/8&#10;150X8/v2xo5vmf8S/V7G/AzAv1xTfO3hwGfW19ckk64F2L3/0gPpCXsA+LYBSPRz7mfspXxlY4n5&#10;vbKhA/99+bGCBYCsrz8aAPCrD+uzrwMVMacr1V8nzbmA2Ch97CpU/OboB3vZLu7n9A/u9+0NhQP4&#10;zfWlAqAssHD/NQssvro6vLC68cKDxV9w56EPjS+b7QEg6FXqgaEn87P8S+mR2QvmB3tR8pX5BWyP&#10;lQH86kPlVx4sn39AAB7AGP6s3jrPADr92yntxclzdF7K3o1iL6QPmDPoCcDHOl9e26yhh+fKAr/y&#10;YPHlVeH5lcVzKwN3vrrqgLXDnH8jeUZ7SfyZ5Pu9bbI9+e/mJub32oYS7uf0z7mfs5cXH22QfM38&#10;QoXeAwH0dt9fPrMiYIqsKmIcSFnj2eAMEAAje7Hoh/mhnap2S7qBuN/GDqFHDFT0K4l+LM8df/kI&#10;/guGJQC6/355VfHsymL3/WH3isau5SAZnl1xwGLozaMc+jL3e3Nrg1UvPRL3AzqSb1D6sAD4tTXh&#10;hUcEnaGH/xbPPVCynl3ZwAifXtZ86r7wzIoCJA9UO6wnX9f9nPt998kO1uubO17b1In5Gfcr8V+c&#10;l9oNwqwA+Egp9oLtrVbEU/R7IGB+ZoG4cPHM8vKpe8vtS8LOZcXTyw5YDLFApD+pB3C/rQW6PelD&#10;2unGPq9varFwYQDE9uS/T5TfWNfxEtHvYXmunFeZt+Az5geAuxUAo9VhfqxtS4pti3WHdcDYoXiL&#10;dT1ourGgf164gZ47r1RTareoXAk6j344Lxbo0JF5lXzlv42vrGo8v6rxLAAS/XDe5fLfnfc1dywt&#10;ty3GCDu2L2lsX1ry5QGGYQbw7acKd97vbS49+cL9yCAm/VXpQ/SP4lelh9BzAI29xOjn5rdzuZnc&#10;vbhwQ9At6di8qLFVq9i6+ECwQ1f/svQXtdNU+WJ+b2yK5ufsxcyvUPXhxe8jKtn+4qGSldOHOy/p&#10;A/Mj6BH9sDfQwwK3LW6ynryn8eTCcsvCwPpjt8Powon7KX3Ykv8inOK/kGdnL5BnF6+sdnPzc+5H&#10;yeboYYHPwV7Mf59eUQAg6Cl9GICY37ZFHaC36e6mrXLTPcXme/7INIfMnP1fjwVG9mKlR1au0O3l&#10;v5uaJF8BSOOD2s0AdO2U4tfRk/Na/iUAkj7c/Ih+u1Y0dt7XkPlF58UCm1sEYAfobVzQeGK+Pm9c&#10;ULD+KO3QhRcyCOaXki/Rj/Thor3abWinCUCv3b7xeFPCy9om1YdXvj3MT8SvoPRw8yN9OHo7ljY9&#10;+pn5lY7e+rsa6+9q8nnD/JL1x4IhJhdtzxsf1jdX13JHgf++tUWylZrm0u2j7Ez0wwIxPJMOJP05&#10;9yMFY34ZwMhe7i+VfFcUMfrJ/Mi8HVuXdGyx6Lfp7vKJBY3180uge3xe+didvor18/5o4qEnjqr4&#10;ZWpoh5bTP3G/J1X8Qp49+lG4ee/DyTMAyn+VPoSeA5jp37P3B6iy2AsZ5D4xFs8dO5b0IXG4BWYM&#10;DcDi0Tsa6+YW6+YG1gfNDn/ybPDFhXn0izEwC6c4bxLtpRuYdIDsjOe+trHPqxs6LfRZ28ikP6Fn&#10;0kEMfTH5lsodqnzLXWZ+nj52LC1y+ti60JKvBcANcl733yYWCICP3F6uua1Ye3sJkh80DPd+PQDo&#10;wqk3LnFekw7Mf4vXXLqn8WEAumrqn+v++8LDBcKp5V9VHwZgin7k32WNHfcp/7oFbjYAPX0QA91/&#10;H5/XqACcUz48JziMe7/mD46Gk9KHlKudRZy5svThARAAXTi14rfOXiwAWuWLBQIg6LnzftnSR45+&#10;tQDY2Lq0AXl29kL0I/ma+QlD0MPk3Pweua3x0Jxi9a1h9ewAkh9oDDOAmJ/lDhdO6/mXukOlB03z&#10;RF2SeiDpL0oHyX8Rn71wc/ZSRb8lBYlDa1HHpkXNDXc3Qc8AbGJ7vc1vdvHw7GLVLbaA8dYPKoa1&#10;oVMal+88pY6bs5cIoDfNrW2U+24STi36GXtR8nXdT8Xvgy5bFeh+OXeIvUTnLXFe1sZ7OhxAGd5d&#10;TRYArvPoN6dcg//Objx4awmAK2cVD8wKLO5/4OzQbK+unUb/NeHF2QvVh6QDmm7ry1ee6JRy1aNt&#10;ZOilwk2Nj1WNrPvtWt4h6S+hR8HrFkjoE3rJf9cB3bzG2rlNFv6L4bEemt1grZpVrrw53H9zsYLP&#10;XwoPfOkDh6Fqt9T2jVMH26XbV7WbDb2o8l2vqQO6Hu68cD+jLtb1SAB67qjrfggvLDc/hT6jLh4A&#10;N87H6kpbljss+hH6zPwKNz8QE4A3hWU3heU3huU3BZD8oNlh7npgfh79NHO1xTCE/m1i4EqqyyuP&#10;a+6FRdtIup8DuEbqgSdfr9288pVqasUv6WP7koq91MkzAEJgHruzsKX0seZ25YtsgWAIgKC3wtZ9&#10;N4Z7Z4ZlMwXjBwJD919jL9je22noxXq+Kj3Q/XL1kaOfFyD1tq8CoGmnMr/eul+D6MfatrST0sOp&#10;C85bSx8xd/SMfsVDtzYfvKUh9HBe0LuxXD6zuO/GYun1gXXf9WHZDX94DGMBwsyktNMC3c+lA5Ue&#10;9D62SLdX9CP/prErtY1Muhf9S323XrUb/svC/LA9So+YPpYUqt2i9lLm9GH0rwd7cfN7cHYg+lUA&#10;4r8GIBYIgEuu0wLGP5Qd9jpzlKf+IM/WMdfQGgC+saVTwqmhly3QdT9HL6sHyFakDxW/3nfrXfxK&#10;L928uMjkOacPD4CPzlX55vQPAIWesReyBgsLVPSbWTh6ALhwRlg8XQsY/yAYSkDYXfzYJ9ZSBnHp&#10;782kvZB8XXsBQA99Mr8knCbzi+wFAB29nD6cOXv+RTsl9JFBWFG5stLDzW8ttZunD8q3OSXkOacP&#10;LJCU4QDiv9n8gG7h9OKeawNr8bV/gLws592d2r5+XsYPy5jyLN1P6EX2klVToh/+67qf255KD00d&#10;aGwjF7+QZ5puBqD5r5RnkedI/xZ62eu1mwIg1MXNb/VtJQvqIgBhL7MKNz8HEPTuvUExcMmMwtFb&#10;MK1x99TAumfa7xfDVHdUul9Kvtn8pB4k8cr6buXL1jFnbq2X7ufpI/V8pR5k8iztdCnNI4n2hl5n&#10;JM+x8o3pwwF06uLoAWAv9Crzm1EsmlECoEM3f0rjrsnlXVOKBZN/jxg6gDXdj/IN9hJnNragmsr2&#10;HECTrTRz5QDm3JFlK3dep3+yvURdDD3vfUj3s+jX4QBK+psP/Yu5Q+aXuN9qKz0esOrDzc+pS2/z&#10;m1bcPaVkLZhczpvcnDepuPOawOffRzxMhRvai7qWEk458dF4Z5vGNsi/pA8vPRxDUjBtX+v8Nr6h&#10;2T+5sNpGNqj2lYc0NcSi7ZvmXtT48ACoxiWd3yXKHQ6gCpAFHRS/jy9oPjZfALLQrJQ+VLshHcTa&#10;LVugA7j0hsBS8p0RQ58scEop85tc3jmpMfeacu5Ewfi+YQhQPdWe6iSIWaCTZ+d+sJfvbaNnVHDI&#10;CNVF7OXJPjZxqsEDz7+a2bCRXdCT8MKwn7XeHD2XDui7PbOik/LtKdq+Up5j9KvYiwxPtvf4nR2s&#10;tXd0eOZFswI9918Sh0oP8q8xwCr5Xlcq+l1bEvFY86eW7r9Ad8fVxdyrG7dPKG6fGO6Y8P5h2BPA&#10;jKcrz7n6EPdLM5OYn2OI+QFg1TayuVOm/mxkKLZ9X1hVspR8GbUy9qLqw/rmdQCVfGvSn0v39D4A&#10;EOcFusxe0FtgLxHAVH30BnCGUgZL5jelyOZ3x8TytolNMLzti4GV/9j3944nX8+/4n61vpvTP9Az&#10;/5Vy5YZH9KNt5ORZ+dfbvuj2D5WUb5IOovPGwYPovKYeuAWq/lXjsuocRSOc1/DkK9XU/NfpnwPY&#10;g7rgv558Qc+oi6PnoU8WOLEEujkTitlfLG8dX8wZV8wZ/x+GoU9u7IoHpaP5paG1bH4ZQBNeLPQ9&#10;mvNv7HqAnorf1Hfz9OHaS71vngBUy5LK94n5HZjfY4m6ZBeO/jsr4L+gJwBnFjI/py7XhUXXRfbi&#10;+RfbE4BXy38BcM6EBuixZo0rbxlbaI37D8Aw5V/MjwV6AtC5nzXNCYDJeSHPSr6x78bQqQq3uFx5&#10;BkDQY5F86+zFox99N5Jvyr/iz1l5xnkzgLgwS/RvjoRTzC9yPy9+Z5YAuPj6UujNMPKs6BfkvFOK&#10;edcodyTza8we37h1nAD80lXlzVcWs1hXvc8Y5r5bbPsaegC458ykR79sfrR9Y+nBrLgto39CL877&#10;WdNN5rdMwqmXHuSOnH+966HQZ8ozhhfXbY2KPN8i9HLuEPe7obj3+sbS60rnfvgv6JE+hJ5RF3KH&#10;APyimd/4xqyxDdBj3Xhl46Yx5Y2ji5vGvG8YauSeqQPebcPe60Aty20aWvO+m9KHmZ9PHVj1wXk3&#10;JsZ14Mj7bt72fWF102XnzP1QnlnoBpIOrG0Ua7eFnT514OVbpRvcoejntsfnWLuZdOD+S+XrzFn+&#10;C3rmvJDnBdn8RF0Kz7+g5/4r8zMAbzb0Zo5u3DCqnHlFAYzvWyqxqYMf4b/5wCB9c2tcMrkRA6CN&#10;bfjUAegJQ6b+1jazbiAOYxh6/vWZK5Kv518AdO6H9rJ1cefmhZ0Qvw02aQCAjmFUrnDe29V0U+64&#10;VYq92MvN0q/2CiDmlwGcNzlUAE4MHv0A8NYE4MwxJejdMKp5/RXFdZcHYNwXhj7PzHdzhvVn+pe6&#10;b8z5p8+UNi2ZzK9Wu72xtfH6FtIufbdY/LryTOZV8jXm7P6bQx+FG8kX6c+lA4ZecN5ofppYa4Ae&#10;zkvm9dBnnSPlDlUfKX0AHfkX9Fw6EHM29JD+KvO73nKHRb8F5r+ZOYs8478Tmtn8QO8W+W9TFji6&#10;MfPyxnWXl6wZlxUsYNwXhvXHwa3+ZbxvucPbvnX/Jfp58WvCqaGXz6ta6w3l6iUjz2Z+4YU1NrX7&#10;UPm8NT4q5dlGDiKA9xZblpSePmAvGnpJjY+9AKjSowagB8CeAFJ9ePqIAE4J83LpYQGwF4CkDwfw&#10;xlERvekji2svCdeODNMv3Rs4+2DLDp3bZ84dQs8D4LYyH9WncxSFl42Wgik9VLspBWOBku7tpJuX&#10;b167AaCpB804MxlH/ky3J4MsLUWejT9jgT2GXuaKwETqkrnfrQHzy7Ub1MXTh3M/VR9G/yx9KP+a&#10;/8b8GwnM+Aa8hbRr6JE4StAz55X5CcCR5bRLgq+9GNi/iyHSn837ZeFUvY/Ud4M5G3mOp31dPbD8&#10;q5HdPLbhjcuv2HmZunJVTQ2lmUnXTjE/Fsqz6QYq31z3c/Is/zXhFP/1lmVkLzfF9AF6pA+h57pf&#10;Sh8p+gWguy3TPwjM2AboAZ0vAmAE8NLy2pGFoBvRmDoisKZdss942Btbj37O/XxgMpce1G6wF9P9&#10;HD0CIMJplv4EYOW/alwKwNj4qKJfVK7MAp29SLmy1hujkrn3Qekh0SANvcgC3fxMOoiNS1eee5pf&#10;ZC+GnrMXzx2efyN5NvZi+TdGP0sfyX8FIOZXAN2k4eU1FxXXXBRYvbHaqxFm4aXWuHTZOZFnDqtW&#10;baM6gKAn84vqQZxYgwGSecVe9ugcbb839t1c+su2Z+mDyY1mL/MTdSF9mHRfkWc3Pys9MntR7SYA&#10;E/cz4cU8l9pN5Bnm7OiRPm4c0zT2QvJVBpl+Gc6L+WlNvricNLy45sIG6+oLwfC92WEyP3V+7X2u&#10;8sSaK1dQl7pw6tWH+6+jl9mLm59XH5Z8dWBh53Id9JD0V7XO5bnQP3deC4AJQOt6YH4w54heZi/J&#10;/Oi1xdrNQp/8F91galgwJXjt5raXnbfO/cgdoDdzdIejN6MG4GSZn9teMfGC5oQLSl/vxQ57ZBA/&#10;8WHn3SKADJ1yXnVTww4c0fNV18MBRHtx8dmlPwCM1YedObK+W+CcEUc8GFpz7mfqQUnr3KWDRPxK&#10;ard1pr14+oiFG9oLAN4SVoJeanwAICtLBx4AAbBH7VYrfgWg1W7OXpw8C8DLGjMuzRao0JcBxPy+&#10;OKwcP7QYPyyw6rzFc67rfv4Z9LA9mR8zV1Z6vLk9vJnYC9Ev51/TXizzamxD1Qfcz6Q/SQf15GvQ&#10;FXFinIm1mu4n+ucB0IZOrfiVbAV6OfPWCzcJL6nxEftuqeuhtpFrL/gvuv2k5l2TOu68pjn3atE/&#10;lCv338ycvXAjcXjuAMDplj6mjGiY8yr6TbywgeE5euPOK8aeG1jcqWNYt8l67abil7Erk529dtPY&#10;c5oaQnth9iALpzn6ee3mE+OWfxX9Inm2xuVTy4tUu3U4ecZ/jT+X0D/Pv6QP71qSeT351vtuKn7N&#10;AgEQ28v+W/XdXPpDe0E6iOhJ+tsTwBtGF1Xyhb3E/OvRTwBOuDDUAAxXnhvGDNHiTh03v++VCOyl&#10;XvzmmUnp9km697avH7c09S/O6xL9MoCglwHME+MUIDuWBdKH/HdxCYCuPDNjn3IHbSPlX3Ut7wgq&#10;3Lxr6bmD2i2Zn6t/7rzuvzQrlT6mNpD+lEFMvHLtJXI/pD+UK5MOvPiF+9UB9PSB804ZXnj+FXrn&#10;FzjvuPPClSwAPKcYfXZgcacXhjH02Rt1Qv/qM5OaudoCZxZtdvYSa7d0WFXCqb1ZhJW9mjhlkXwz&#10;/fPcIfVguU0NMXVA39yYM8WvSweu+2X65wA+fFuIXcu6cmV9c7WNfOpgRhHNz9JH7LtNamKBSH/S&#10;7SWcBhevXLkS9zPpoJ58I4CefLP/GoBXDY3mN/oc0CtGnRVY3Kkw9NqtfuDX+m6uXLnzuv+ivfib&#10;RaAeePGb+25Cz7ifay/kX+oO/Bf9yk984LwEQJbXbrlt5OanADivkwCY277470O5+PW2b+p6ePEr&#10;8uzFbyLPUbc39DwAGnoSTlGe69qLlR6x+K07bw6AsJcJ5zc8AF51XpHN7/Kzw+WDy8vOLFjcEYaJ&#10;/il3WPqIQ2tROJXzeu7A/CJ6VL6uXBn3wwJJHGlgUrIz6NnIXxy4cvVAjQ8d9xCAbn4SrxYgGqC6&#10;iLpghBV6PZ33gVus85sAzF1LlKuoPGfy7M5r0Q/nlfTnwmmU/iryXCVf435TIveD/pWkD2WQ8xtj&#10;hxVjh5YZwCvOCZefFS4bHC4dXIw8M7C442+1kZMv6Ln/ZtkqA0j0A0DJzll5thMf6hxxVro6rpUm&#10;TpPyLOe1qSEAZOBZsnNsfDSZWIvJ14RT+LPnX4SXeu5w5cpDn7eNSB/oBrl2g7q48uy6vaT7iSY+&#10;O4BCrynqMqaJ8+bK19mLlx69828v8xui0HfF2UUE8Iww8oziki8EFnd+audVwbA67Qv32+Zvs6bB&#10;IQ+AVnpo5tm5n0Z2k/aiw+ZoLzXuF3U/n/oz8Uozk5Y+XLc3/UqNj2yBuDAWCIAKgL3890vl/ab7&#10;xeRbG9sgAJI+egB4TVDjgwA4UR03+W9MHwLw5tGdGUApV7XaLfuv02bz3xLe4vkXAOW/boEACHqD&#10;ihGnBxZ34uDQU6Uf+tCbRfA2iZvV81Xp4acFU89XAPp58zixVnxtdYPlzNlzh4c+Nc0575Z0ex04&#10;Wty5ZVGffN6tIs/pwIKoy5yQ6V+9cFPzSL0PNT7qtZuhF5vm5A6Pfkh/LPlv1P1ofJhuH5NvQ6VH&#10;jbo4enXuN77mvKOGFNl/iX5ufiMGhYtOKy48NfiK2osfNjf1QG/0Vxt6SWMbsfp4aW3BgX2v3cgg&#10;NC6duqTkq9rNAYzcL8ov1dSBq39g6OzFDyzIhZN04NopGObSQ+KVA3h9D/+9K9VuOG9kLxOa3vtw&#10;AKPul5Qr+HMdwKkXl3Xzy+wlRz/5bw6AmN+Zcl5s7+LThN4Fp8Tl0Y9D+iwsUM0jAOS9StKZBavd&#10;pP5RuLEye1ESEYCx7WvkWUdmIDCq3fy8jPlvFf0q4TRODWlkN5HnPPWXLdBLD5Fn2IspV72dd3IA&#10;Oi9+xV6sc4Tzsoy9xLaRcT/lX/wX6uLsxdCj+C0o3CaeX6TqQ+wl51+oC+lDGeQMQ29QDcCTw/kD&#10;43Lh5U0T/USeFQDjyL1JB7F8IwCqaa6B5+q0oKQDzqvqjQ7swJENnQKgay+QZ2Ym03k3pY+a/0bx&#10;yv03o0fjUqWHJ1+fmbTaDfYSmbNzv6S9zL0mUH0o+VrT3PMv5Nm0UwHozDnSP6/dSL4jQgawRp6L&#10;HuaX0ods74yA8/Ywv5PD0IHFeSeFc08MfMb2GDd9c3Mn77Yh9GxklwMLBqC91VVKH3FqKEU/KVfp&#10;rTbo/CK8sLL5OXsBQDvhqwNHOf+6eOX516WD7Lwq3NLMc2QvZn7k3z1nNnxqiMJNtdsXYwB03YAA&#10;CHrZ/Ih+FgAl/Tl6Yi+Ub1XxW9kenFm548wC24vmd3q46PQY+i7A/E4SeuedWJx7QhhyfOAzngt6&#10;b2xu6b1KGNtQ5cvbnNqhjzQzGaeGDL3I/eJ5t6pvrvNuSbny5LtxYZSdc/J18iz0bhd1cfYi5dm4&#10;H9HPndd1e08foBeFl1y4kTusbYQFOnoCcFwzCqcVezHdryd6AHh1Rs/8t879lHzdeQ1Ahb5BYXhK&#10;H6A3zM3P0Dv3+GLIgHDOcYHPkOd84rLSXnirqwpAJQ6jLuTfRs4d2J7r9sq/NjNpspWN7NYOHOWJ&#10;l159t1y75cpX1MV4i6NHAIzoTRN78b5bnjrIukFCT8kX9pKF0xlJeMH2EnlW9Iv59/wC8pydl5q3&#10;zv1y9PPcofSRnDea34Bw1nHF4M8HFnc8+nFW2qR7op/NnVrP16UD1ANkZ5nfKg29EP08AJJ/cV6X&#10;/ni3nDqA0k5t5I+6w6cOctsI9uLL/XflLNP9zALj1J81PjyDgOHd0ySczp8cRF3S0Es9d9Rrt+y8&#10;0v0Se0E6yNGP9JEDYCx+zykEYD35GnPGAgFwuKFnACru4bass48PZw0Qemceq8Ud115cdYnFb3Va&#10;36Q/m7fH/Lx2e26Fhk53JdlZ87pLdeLDxzaSbhCjH+Ub0p+TZ+Vfyjc7ruUnPlamtq86vzXqUqvd&#10;ovBSNT68bTTeyjfo35XNL13Z4dWHA5hlZ9leQs9rNyfPaC9ZOhD3S9HPCzf8V85LAIT+nVK4+Q09&#10;qRxyYnHOCYXQO67Q+nx5xrFB65hy0DF6myYH0NtGaWxDbaOsnUp7SedVceFogfZuG0q+1rV06V4Y&#10;xvxrffPUOXICE8u3OLah1rnKt3rniLErm3lO1YdPnGpswwlMHFqrTR3UAVTjI5pfyADKf2vpIwNY&#10;1W4wZ6t8PQD2BFDm5/7rAMp/jy3OPCZ8oX/BOv3okuUAvpSYs5PnGnrxra4cOshzmrqPx6UT99PI&#10;X6rdEvdLxy2hLrlxCXtR8ZtnJu3EVqW9ZOXZpHsVvz06Rzb111P6q/y3Lpyabm/SvbTTTJ6l/pl2&#10;6unD829kzp4+LP9W6cP8l+RL4oj+e0w4o3844+jitM+xStYpn6t3LaPtGXNW003spdZ3I/pJOlha&#10;xJlns0BXnp9I5NlLD2mnFYA6rRDZy6zaeRnoXwJwkU0dSDj1sQ0fWvOpIZMOYuPSil+X/lS+1aU/&#10;Mz/Ug3r6wAJz9KtXvjn/kjti7ebsxauPXunjeCXfwcdZ9DPzG3R0OP2ocNpRzVO0Oli9nNcBhDxn&#10;7ofnxtrNz7vpjYZK3qYpWaDOq8JeSB9Ev4yej9wrAHLezafue079if6ZdhqjX31qSOZnY1cW/Xo2&#10;LpV/09QQfXN1PZL/ivtNvriR2QsAqm1EAEQ6GFK68oztZfqH86IYeAD05FtnLzEApvTxBQMQ8zv1&#10;qOKUI8MpR/ZhDbT19Ud4s5f6gV+Vb1ggzsty9GR+1jmS9FebmfTzbsZeeMcSpQ8NraWz0jl90Df3&#10;rkeMfil9uPmRfJm54siMK8955irq9rW2by/06m3fFP3Kqy9quu6XajcJLwnASJ6NP0u5ovQYfnrp&#10;6kFEz6Pf8VX6IACSOwh9g8x5sb2Tj2wOPKJx4uGdrONZ/fpkAF06kP/axLjQs+QL96tPHZjyLPLs&#10;5mfSgQ4sRO30tgahL3I/zx2mXAk9bxsl3V5NN1OufGYSADnxkaNfrt0SdSnc9nLfzZvmVL5CL3Yt&#10;E/cbVo47H9mqXvla/jXl+dIzCpQrr90cPaKf519nL4S+sweUon+WOxzAaH5HNU86snni4R0n9Otw&#10;9ABwwOF9yL85ADK3lrhfbJr3ApDaLaKX3irH6R+fJf2lIzOR+6XcoerD+bMBuHhGWOTj4k6ebd5e&#10;AF6jVRW/VfRj9EW1m3UtQ838NDI06WItBjbIHYp+ADisQfWRcwfRD+nApXsFwARg1F5MOhg6MNI/&#10;0kfMvwbgmf1LLNAADCcf2QDAk46Q7Q0Aw359HMAB/T7CzKRHP0NPoU+Ld2oy0d4Pu5n054N/0g0I&#10;fR79qN3yyFCs3azvBnOO1YeRZ6qP2HezoVNnLzYzadLfJDM/kw40eOCVb61pnnMH0S8pV1XlG53X&#10;0APAXLsBnaMn4cVqNwmnTv9M+rPkW0o68Mp3QDlkQHlOMj8579GBhedqHdF50hF9WBG6fh0D+nay&#10;/EucV2OT/m459n4R2J6tDoNRQ+OefJPup8YHhpfThwdAcb89GpeywJmFA1iX7m3uxYbWLHe49mLc&#10;r0ffrZZ8pfslAGtDL7XajdyRAfT0UVeusvll/0W5qgC05CsAqT6c+x0Nb5EFJgCF4YlmezI/AzBj&#10;mGq36riW6/Y7vPowANFeNPFi/usA+shuFk79vIy4n7OXNLYRtZfrdWKr3rj0kT/on5hznhjv0XfT&#10;3FryX41d5eS7l9rNxjZy8VuZn+l+jh6e67Vbqj4q8lxxP2o3Zy+WPk49ssHCeQmASh816I7rJyPM&#10;GNpxLat8pRto5grqouojnnezAwux8WEzz0xu+MR4zL/xtK87r4tXmF+kLpx3m1GwonrgI/exaS75&#10;NCdfpL9Z+O/YIg69RACj9mLCqflvSh917ldXD+qVb106GH5KVJ6xvSj9oVyRPqx8U/IFvQzgUc1T&#10;j5D/spQ7CIBueJ9tDfhs67i+rV4YqmvJOzV58jUApVylvpuTZ5f+eK8SH9vIucPZSyw9rHAj/9bb&#10;vphfRi9PHZB8c/517lfTXgrOLOSpoaS9CL3UdzPlOU0dRO5nUweV9pKUK2cvOXcQAPHfFP0Sep47&#10;HL2jg/zX2Avoib3gvD0BBEPB2NMOPfqpb+6d3xT96uxF3M+Oa1H2JgBT9WFv9uKND0dPyhXO60Nr&#10;EBhTnjVzxXHLlD5M+rMzR3FmsgPzE3pp5P460kcUr0pHD/I8ycYmPfmCnk8NOfdz8+tRu1nTrYp+&#10;JyXzS9wvVr6WeckdsXAzAM1/DcC+H4kWiB0aevqcgmH2ZXG/5L+ePkCP0Ge2F9tGPnQKgFb56n1y&#10;epQeFv2y+WF7Kj2s8kW5yjOTLv0pfdRG7incvO3rtkcAFHop+k2ldquNXWlizWY2HEDvelTaS73r&#10;kYTTuvQXlSvnfpY7UF2cPFO7edVm+dfIM9HPQcuI9frSHve87AAy9+Ijf4xdiTzX6J+mhlCeTbly&#10;8apO/3h3F6IfLhzNz/vmCUAwdAvsnT5oXI4viH4+85ydl9yRAaz5r8aurnb/HcasmsbVHEDSR107&#10;9cbHxfTd9pDuATBKByn5Ih1kAE87QrWbAuDhfdyFZWyfbX3+s32ggm54DtcJfTu1ej4I97OOuRof&#10;Kfp55as3SKRj7sk3t32Jfn5kJvuvS39Zukc3yNzPDiyY9pJG/qB/tzByP16DB6IuY8oeAEo6sOhn&#10;jQ/333rnN1YfsfhNUwfWNlL0M+kP25P5DSy98SHzM91epYcpz0q+x4j7UfnCnG01Tzi8xaonX3dV&#10;B3Bfnx1Y1049+nnniDcKo/Kla5ktUPzZ/ZfyzU9cRuU5Hrfco3Gp49K5diP/xqndGP105K3O/Xzu&#10;xdkLwkvWXgiAAJj9NyvPlfl5+vC+WwJwz9pN7CWZX2YvAAh1gf4R/VR9eN2RPfe93fFX1d8sghrE&#10;3yjs0dubPrNRzb2kmavMXtT2tfSRo189fSjzpplJkm9qGyl3gF49+e6L+2XhFNtj3LReu2XhxUsP&#10;1+1lfkl5zsKpc7+q+D1a0gHLLdCkg97cb18mt9fHHcOcO5BfHEDPvB4Ds/Is+pfYi4pf75vb0Jo0&#10;52mWf+39Isi/DqAGNuyobxq7MgCtbYT/Ynsyv5Q+iH6amaT41dB4NXTqzquJU5uZjKVHqt1cOqiz&#10;l1x6RP815Sorz+6/Tp6xwHro2ytE/+6DjuERIYS+7BAWnWM3ve4fztcfZXfzUb/fj8da7I/H75fc&#10;nhkf+3NuD2H/TZ8QXmx3d3dy/xT2Zp70i3/p7v4Nt4Pf7e5u8Ng/8EP0HN3u7Oru1mt0exbf088f&#10;HG+HcqvrKNj133k0X3+KrZ+lDy7Tbo/is56vx/vH+3rtJLauRfePY+sj3Xb4l3t8Tj9Lr0k/a29/&#10;7zFc8DT+lnE873n213jSn/F3fofbw7k9ksf6tqa1D2tNYI/qtYe3+7bOax/DPoF9cmtY+7TWhe2T&#10;WpfkfULr4vZxrYt4zkXtI9l9WyPZo3rtcXxvIs+Z2B7APoHfNbA1jp91dd4ntybz+DSeM609mGvi&#10;ssPZ7E+xtywrbE+Z96/d2nWse/9/L+KFU+Pf2+a1r8a/921u+/H3nsZjQ1tT22e3prTP5Pefw3Wk&#10;fS7XNYzru4g9gj2Sr0e2xvfaY9uXtMa2L2hd2R7SGtMezN86GDwGt0bU9gV877z2hewR7MtaQ9uj&#10;WxdwOyLvS1rD28PB60L2MPZQvh7K93vukXzv0vbFrcval7euaI9pjWaP77Un8TOncs1T/79wmwAO&#10;Q9jvRHx+HPGRPWHutifwMyfw903gb5hqexS3emxq+9/6H9xT+x+s5Wf9NP6O/xF/x2d4bC64pz2b&#10;+9Weyn3fN3Jb7fO473set2kv5v59YHsfdtdzj2ov5X+0kP/VMn5O2smHUzzQtY6M9jKO6/orrvFT&#10;2Ml/5fbT3H6Mx+7Bxhfw/5nHnt1jj+Jr3/O4TXsB9+9pXc4e2U6/b39seiPXmHz4Wq5HOMqH/45b&#10;+fChPLYGv1mJva7kd/fcw9trwGgjeyf7ea7/eZ7Tc0/ge9N4zrR2wmUnv3NUDZf/ye/6JL/rF9x+&#10;NuKyk79vG7a7kb2O/QhfP8LP7rnH8b2JPGciz53I7xnHHvW+4LKYaxwYr/ESMPhrru1Pubb/xu3H&#10;uf0ojy1uncr/YVB7PvtO9h18fUdrIPsEvh7A4wP4/oD2Yr5ezOP783+ayfX8ijwxjt+r/5N86jfk&#10;FtnUR7meQ3ns+tavuqa3fs3uYn+mXe1+7etbR7Rnsm9mz2r1Y3+G3dVV7V933czrZ7L35zqHc51/&#10;X7vO17m+/8t1fp/bj8TrvKD1911DW//I/hX7E8SltD9J7DuM2HUYse2w9qWtT7I/wf5VV7X/sWsE&#10;rx/O3p/rXMV1/nPtOv871/cu1/m/uP2TeJ0rW//ctbz1W/a77MPa1f40fvCZ9ir2avaa1qfZh7Hf&#10;7ar2b7tW8/pV7P25zkG9rvOVeJ3CNV3nqfyOgVznQH7/QK6j2p9un8r1DWKfwT6L6zyL75/F86r9&#10;264zeP2g/bzO+Vzn39bwlL+0wVP+Ir85FPuc1/rbrjtaP2f/kn0EfpL254hv/fGX/vhL//ai1ufY&#10;R7B/2VXtn3fdw+vns/cHz/G9rvOteJ0/4rYVr3Msv2MM1zmG3z+m9TFyYtqHtse2/qw9nj2RPal1&#10;KPtj7F92VfvnXRN5/fj3cJ2Hg8lH2eKa/eP9OucSl/tT9ifY+jiErfv/TwAAAAD//wMAUEsBAi0A&#10;FAAGAAgAAAAhAKbmUfsMAQAAFQIAABMAAAAAAAAAAAAAAAAAAAAAAFtDb250ZW50X1R5cGVzXS54&#10;bWxQSwECLQAUAAYACAAAACEAOP0h/9YAAACUAQAACwAAAAAAAAAAAAAAAAA9AQAAX3JlbHMvLnJl&#10;bHNQSwECLQAUAAYACAAAACEAB9P7qSgmAADdCgEADgAAAAAAAAAAAAAAAAA8AgAAZHJzL2Uyb0Rv&#10;Yy54bWxQSwECLQAUAAYACAAAACEAjiIJQroAAAAhAQAAGQAAAAAAAAAAAAAAAACQKAAAZHJzL19y&#10;ZWxzL2Uyb0RvYy54bWwucmVsc1BLAQItABQABgAIAAAAIQDDEjTv4gAAAA0BAAAPAAAAAAAAAAAA&#10;AAAAAIEpAABkcnMvZG93bnJldi54bWxQSwECLQAUAAYACAAAACEAG/S48/IsAABglwAAFAAAAAAA&#10;AAAAAAAAAACQKgAAZHJzL21lZGlhL2ltYWdlMS5lbWZQSwUGAAAAAAYABgB8AQAAtFc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xMMA&#10;AADbAAAADwAAAGRycy9kb3ducmV2LnhtbESPT4vCMBTE78J+h/AWvGlqQdGuUZZdFgVR8M9lb8/m&#10;2Rabl9BErd/eCILHYWZ+w0znranFlRpfWVYw6CcgiHOrKy4UHPZ/vTEIH5A11pZJwZ08zGcfnSlm&#10;2t54S9ddKESEsM9QQRmCy6T0eUkGfd864uidbGMwRNkUUjd4i3BTyzRJRtJgxXGhREc/JeXn3cUo&#10;2Ky2waXHX/5fDIfuoPeT86paK9X9bL+/QARqwzv8ai+1gnQA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xMMAAADbAAAADwAAAAAAAAAAAAAAAACYAgAAZHJzL2Rv&#10;d25yZXYueG1sUEsFBgAAAAAEAAQA9QAAAIgDA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Y/sQA&#10;AADbAAAADwAAAGRycy9kb3ducmV2LnhtbESPQWvCQBSE7wX/w/KE3urGVIqkriIRi7di2oPH1+xL&#10;Nm32bchuk/jvu4LQ4zAz3zCb3WRbMVDvG8cKlosEBHHpdMO1gs+P49MahA/IGlvHpOBKHnbb2cMG&#10;M+1GPtNQhFpECPsMFZgQukxKXxqy6BeuI45e5XqLIcq+lrrHMcJtK9MkeZEWG44LBjvKDZU/xa9V&#10;8Pac7If8Un2/V6vxK6/pYExxUOpxPu1fQQSawn/43j5pBWkKt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2P7EAAAA2wAAAA8AAAAAAAAAAAAAAAAAmAIAAGRycy9k&#10;b3ducmV2LnhtbFBLBQYAAAAABAAEAPUAAACJAw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wGMMA&#10;AADbAAAADwAAAGRycy9kb3ducmV2LnhtbESPQYvCMBSE74L/ITzBi2i6IlK6TWV3YVE8CFYPHt82&#10;b9ti81KaqPXfG0HwOMzMN0y66k0jrtS52rKCj1kEgriwuuZSwfHwO41BOI+ssbFMCu7kYJUNBykm&#10;2t54T9fclyJA2CWooPK+TaR0RUUG3cy2xMH7t51BH2RXSt3hLcBNI+dRtJQGaw4LFbb0U1Fxzi9G&#10;we7+bfptfmova/LxHx4nZ2lJqfGo//oE4an37/CrvdEK5gt4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wGMMAAADbAAAADwAAAAAAAAAAAAAAAACYAgAAZHJzL2Rv&#10;d25yZXYueG1sUEsFBgAAAAAEAAQA9QAAAIgDA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Cd8MA&#10;AADbAAAADwAAAGRycy9kb3ducmV2LnhtbESP0YrCMBRE3xf2H8IVfBFNFXSlGmUVCis+aLt+wKW5&#10;tsXmpjZRu39vBGEfh5k5wyzXnanFnVpXWVYwHkUgiHOrKy4UnH6T4RyE88gaa8uk4I8crFefH0uM&#10;tX1wSvfMFyJA2MWooPS+iaV0eUkG3cg2xME729agD7ItpG7xEeCmlpMomkmDFYeFEhvalpRfsptR&#10;8JXqDe0PRz+47uQ2Pc2S7OYSpfq97nsBwlPn/8Pv9o9WMJnC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Cd8MAAADbAAAADwAAAAAAAAAAAAAAAACYAgAAZHJzL2Rv&#10;d25yZXYueG1sUEsFBgAAAAAEAAQA9QAAAIgDA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cAMMA&#10;AADbAAAADwAAAGRycy9kb3ducmV2LnhtbESPQYvCMBSE7wv+h/AEL4um66Er1SgqFJQ9uK3+gEfz&#10;bIvNS7eJWv/9RhA8DjPzDbNY9aYRN+pcbVnB1yQCQVxYXXOp4HRMxzMQziNrbCyTggc5WC0HHwtM&#10;tL1zRrfclyJA2CWooPK+TaR0RUUG3cS2xME7286gD7Irpe7wHuCmkdMoiqXBmsNChS1tKyou+dUo&#10;+M70hn4Ov/7zby+32SlO86tLlRoN+/UchKfe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cAMMAAADbAAAADwAAAAAAAAAAAAAAAACYAgAAZHJzL2Rv&#10;d25yZXYueG1sUEsFBgAAAAAEAAQA9QAAAIgDA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EMYA&#10;AADbAAAADwAAAGRycy9kb3ducmV2LnhtbESPQWvCQBSE7wX/w/IEL0U35tBKdBVtowg9lGoOHh/Z&#10;ZxKSfRuzq6b++m6h0OMwM98wi1VvGnGjzlWWFUwnEQji3OqKCwXZcTuegXAeWWNjmRR8k4PVcvC0&#10;wETbO3/R7eALESDsElRQet8mUrq8JINuYlvi4J1tZ9AH2RVSd3gPcNPIOIpepMGKw0KJLb2VlNeH&#10;q1FQP9L3S5weL6fn7PyRfW7q3ZRTpUbDfj0H4an3/+G/9l4riF/h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AEMYAAADbAAAADwAAAAAAAAAAAAAAAACYAgAAZHJz&#10;L2Rvd25yZXYueG1sUEsFBgAAAAAEAAQA9QAAAIsDAAAAAA==&#10;" fillcolor="#00313c [3205]"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Mxr4A&#10;AADbAAAADwAAAGRycy9kb3ducmV2LnhtbERPy4rCMBTdD/gP4QqzG1OFEalGEUEQUcEXbi/NtQ02&#10;NyWJWufrJwvB5eG8J7PW1uJBPhjHCvq9DARx4bThUsHpuPwZgQgRWWPtmBS8KMBs2vmaYK7dk/f0&#10;OMRSpBAOOSqoYmxyKUNRkcXQcw1x4q7OW4wJ+lJqj88Ubms5yLKhtGg4NVTY0KKi4na4WwVb/HUm&#10;w9tmfTn/aV+Y5e7saqW+u+18DCJSGz/it3ulFQzS2PQl/QA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OTMa+AAAA2wAAAA8AAAAAAAAAAAAAAAAAmAIAAGRycy9kb3ducmV2&#10;LnhtbFBLBQYAAAAABAAEAPUAAACDAw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AecMA&#10;AADbAAAADwAAAGRycy9kb3ducmV2LnhtbESPUWvCQBCE3wX/w7GCb3qp0NqmniKCEAUfjP6AJbdN&#10;0uT2Ym6r6b/vFQp9HGbmG2a1GVyr7tSH2rOBp3kCirjwtubSwPWyn72CCoJssfVMBr4pwGY9Hq0w&#10;tf7BZ7rnUqoI4ZCigUqkS7UORUUOw9x3xNH78L1DibIvte3xEeGu1YskedEOa44LFXa0q6ho8i9n&#10;4JlPx2XWXE/SFMdDmeVy+9TWmOlk2L6DEhrkP/zXzqyBxRv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AecMAAADbAAAADwAAAAAAAAAAAAAAAACYAgAAZHJzL2Rv&#10;d25yZXYueG1sUEsFBgAAAAAEAAQA9QAAAIgDA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pdcEA&#10;AADbAAAADwAAAGRycy9kb3ducmV2LnhtbERP3WrCMBS+F/YO4Qy8EU2nTqQzyhAUQRB0PsChOUvr&#10;mpMuibW+vbkQvPz4/herztaiJR8qxwo+RhkI4sLpio2C889mOAcRIrLG2jEpuFOA1fKtt8Bcuxsf&#10;qT1FI1IIhxwVlDE2uZShKMliGLmGOHG/zluMCXojtcdbCre1HGfZTFqsODWU2NC6pOLvdLUK4mE7&#10;2Xya1k8HdfN/yS6Dq9kflOq/d99fICJ18SV+undawSS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qXXBAAAA2wAAAA8AAAAAAAAAAAAAAAAAmAIAAGRycy9kb3du&#10;cmV2LnhtbFBLBQYAAAAABAAEAPUAAACGAw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EcIA&#10;AADbAAAADwAAAGRycy9kb3ducmV2LnhtbESPT4vCMBTE7wt+h/AWvK2piiJdoyxiQbypBa+P5tmW&#10;bV5qk/7RT2+EhT0OM78ZZr0dTCU6alxpWcF0EoEgzqwuOVeQXpKvFQjnkTVWlknBgxxsN6OPNcba&#10;9nyi7uxzEUrYxaig8L6OpXRZQQbdxNbEwbvZxqAPssmlbrAP5aaSsyhaSoMlh4UCa9oVlP2eW6Ng&#10;3rqkm17NfZFGSXdrj71+7nOlxp/DzzcIT4P/D//RBx24Gby/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K4RwgAAANsAAAAPAAAAAAAAAAAAAAAAAJgCAABkcnMvZG93&#10;bnJldi54bWxQSwUGAAAAAAQABAD1AAAAhwM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6scMA&#10;AADbAAAADwAAAGRycy9kb3ducmV2LnhtbESPQUsDMRSE70L/Q3hCbzarW0S2TYuUiqUnbT3o7bF5&#10;3SxuXpbkuV3/vREKPQ4z8w2zXI++UwPF1AY2cD8rQBHXwbbcGPg4vtw9gUqCbLELTAZ+KcF6NblZ&#10;YmXDmd9pOEijMoRThQacSF9pnWpHHtMs9MTZO4XoUbKMjbYRzxnuO/1QFI/aY8t5wWFPG0f19+HH&#10;G+g/h+2b8LZJ0RWvJc7xa5C9MdPb8XkBSmiUa/jS3lkDZQn/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6scMAAADbAAAADwAAAAAAAAAAAAAAAACYAgAAZHJzL2Rv&#10;d25yZXYueG1sUEsFBgAAAAAEAAQA9QAAAIgD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zVscA&#10;AADbAAAADwAAAGRycy9kb3ducmV2LnhtbESPzWvCQBTE74X+D8sreJG60YJIdCN+pKXQg6g59PjI&#10;vnyQ7NuY3Wrav75bEHocZuY3zGo9mFZcqXe1ZQXTSQSCOLe65lJBdn59XoBwHllja5kUfJODdfL4&#10;sMJY2xsf6XrypQgQdjEqqLzvYildXpFBN7EdcfAK2xv0Qfal1D3eAty0chZFc2mw5rBQYUe7ivLm&#10;9GUUND/p/jJLz5fPcVZ8ZIdt8zblVKnR07BZgvA0+P/wvf2uFbzM4e9L+AE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d81bHAAAA2wAAAA8AAAAAAAAAAAAAAAAAmAIAAGRy&#10;cy9kb3ducmV2LnhtbFBLBQYAAAAABAAEAPUAAACMAwAAAAA=&#10;" fillcolor="#00313c [3205]"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HF8QA&#10;AADbAAAADwAAAGRycy9kb3ducmV2LnhtbESPQWvCQBSE7wX/w/KEXoJutNBKdBVpEQpe2qjo8ZF9&#10;JsHs25B9avz33UKhx2FmvmEWq9416kZdqD0bmIxTUMSFtzWXBva7zWgGKgiyxcYzGXhQgNVy8LTA&#10;zPo7f9Mtl1JFCIcMDVQibaZ1KCpyGMa+JY7e2XcOJcqu1LbDe4S7Rk/T9FU7rDkuVNjSe0XFJb86&#10;A3RKjnU+Sbb7j2R6cruy+RI5GPM87NdzUEK9/If/2p/WwMsb/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BxfEAAAA2wAAAA8AAAAAAAAAAAAAAAAAmAIAAGRycy9k&#10;b3ducmV2LnhtbFBLBQYAAAAABAAEAPUAAACJAw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uJ8IA&#10;AADbAAAADwAAAGRycy9kb3ducmV2LnhtbERPy4rCMBTdC/MP4Q7MRjRVwY4d0zIIgoIbH5vZXZtr&#10;W2xuShNtx683C8Hl4byXWW9qcafWVZYVTMYRCOLc6ooLBafjevQNwnlkjbVlUvBPDrL0Y7DERNuO&#10;93Q/+EKEEHYJKii9bxIpXV6SQTe2DXHgLrY16ANsC6lb7EK4qeU0iubSYMWhocSGViXl18PNKFgv&#10;4t3wGhe4fZzrftPFf1U8b5T6+ux/f0B46v1b/HJvtIJZGBu+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4nwgAAANsAAAAPAAAAAAAAAAAAAAAAAJgCAABkcnMvZG93&#10;bnJldi54bWxQSwUGAAAAAAQABAD1AAAAhwM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8znsAA&#10;AADbAAAADwAAAGRycy9kb3ducmV2LnhtbESPT4vCMBTE7wt+h/AEb2vqiqLVKCII9bCH9c/90Tyb&#10;0ualJFmt394sCHscZuY3zHrb21bcyYfasYLJOANBXDpdc6Xgcj58LkCEiKyxdUwKnhRguxl8rDHX&#10;7sE/dD/FSiQIhxwVmBi7XMpQGrIYxq4jTt7NeYsxSV9J7fGR4LaVX1k2lxZrTgsGO9obKpvTr1UQ&#10;Z60r9NX6pvg+9oVp5jsmVGo07HcrEJH6+B9+twutYLqEvy/p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8znsAAAADbAAAADwAAAAAAAAAAAAAAAACYAgAAZHJzL2Rvd25y&#10;ZXYueG1sUEsFBgAAAAAEAAQA9QAAAIUDA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17wA&#10;AADbAAAADwAAAGRycy9kb3ducmV2LnhtbERPzQ7BQBC+S7zDZiRubIkIZYlIiBtaieukO9rSnW26&#10;i3p7e5A4fvn+l+vWVOJFjSstKxgNIxDEmdUl5wou6W4wA+E8ssbKMin4kIP1qttZYqztm8/0Snwu&#10;Qgi7GBUU3texlC4ryKAb2po4cDfbGPQBNrnUDb5DuKnkOIqm0mDJoaHAmrYFZY/kaRQcp8/jbTt/&#10;2Cyp9ye6X1MvbapUv9duFiA8tf4v/rkPWsEk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eLXvAAAANsAAAAPAAAAAAAAAAAAAAAAAJgCAABkcnMvZG93bnJldi54&#10;bWxQSwUGAAAAAAQABAD1AAAAgQM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rsidR="003A060E" w:rsidRPr="007367A7" w:rsidRDefault="003A060E" w:rsidP="006C3DCD">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yjEAAAA2wAAAA8AAABkcnMvZG93bnJldi54bWxEj0FrAjEUhO+C/yG8Qm+aVYrV1SgiFEpZ&#10;Kdoe9PbcPDdLNy/bTarpvzeFgsdhZr5hFqtoG3GhzteOFYyGGQji0umaKwWfHy+DKQgfkDU2jknB&#10;L3lYLfu9BebaXXlHl32oRIKwz1GBCaHNpfSlIYt+6Fri5J1dZzEk2VVSd3hNcNvIcZZNpMWa04LB&#10;ljaGyq/9j1VwKr6bw8HNJu8mbiMe34rzMxdKPT7E9RxEoBju4f/2q1bwNIK/L+k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AwyjEAAAA2wAAAA8AAAAAAAAAAAAAAAAA&#10;nwIAAGRycy9kb3ducmV2LnhtbFBLBQYAAAAABAAEAPcAAACQAwAAAAA=&#10;">
                      <v:imagedata r:id="rId12" o:title="CSIRO logo"/>
                      <v:path arrowok="t"/>
                    </v:shape>
                  </v:group>
                </w:pict>
              </mc:Fallback>
            </mc:AlternateContent>
          </w:r>
        </w:p>
        <w:p w:rsidR="00263D7F" w:rsidRPr="004F5E79" w:rsidRDefault="003A060E" w:rsidP="00085F47">
          <w:pPr>
            <w:pStyle w:val="BodyText"/>
            <w:spacing w:line="240" w:lineRule="auto"/>
          </w:pPr>
          <w:sdt>
            <w:sdtPr>
              <w:id w:val="220948280"/>
              <w:placeholder>
                <w:docPart w:val="046967C8A3744B5DA0D6167F86CBE84B"/>
              </w:placeholder>
              <w:date w:fullDate="2018-05-03T00:00:00Z">
                <w:dateFormat w:val="MMMM yyyy"/>
                <w:lid w:val="en-AU"/>
                <w:storeMappedDataAs w:val="dateTime"/>
                <w:calendar w:val="gregorian"/>
              </w:date>
            </w:sdtPr>
            <w:sdtContent>
              <w:r w:rsidR="002D0CC3">
                <w:t>May 2018</w:t>
              </w:r>
            </w:sdtContent>
          </w:sdt>
        </w:p>
        <w:p w:rsidR="00D52835" w:rsidRPr="004F5E79" w:rsidRDefault="00D52835" w:rsidP="00085F47">
          <w:pPr>
            <w:spacing w:after="0"/>
          </w:pPr>
        </w:p>
        <w:p w:rsidR="00AA1742" w:rsidRPr="004F5E79" w:rsidRDefault="00AA1742" w:rsidP="00085F47">
          <w:pPr>
            <w:spacing w:after="0"/>
          </w:pPr>
        </w:p>
        <w:p w:rsidR="00BD3CD7" w:rsidRPr="004F5E79" w:rsidRDefault="00042D44" w:rsidP="00085F47">
          <w:pPr>
            <w:pStyle w:val="BodyText"/>
            <w:spacing w:line="240" w:lineRule="auto"/>
          </w:pPr>
          <w:r w:rsidRPr="004F5E79">
            <w:rPr>
              <w:noProof/>
            </w:rPr>
            <mc:AlternateContent>
              <mc:Choice Requires="wpg">
                <w:drawing>
                  <wp:anchor distT="0" distB="0" distL="114300" distR="114300" simplePos="0" relativeHeight="251652096" behindDoc="0" locked="1" layoutInCell="1" allowOverlap="1" wp14:anchorId="2A9F56F5" wp14:editId="3FD3F2FE">
                    <wp:simplePos x="0" y="0"/>
                    <wp:positionH relativeFrom="column">
                      <wp:posOffset>-779145</wp:posOffset>
                    </wp:positionH>
                    <wp:positionV relativeFrom="page">
                      <wp:posOffset>9290685</wp:posOffset>
                    </wp:positionV>
                    <wp:extent cx="9381490" cy="1239520"/>
                    <wp:effectExtent l="0" t="0" r="0" b="0"/>
                    <wp:wrapNone/>
                    <wp:docPr id="11" name="Group 1014"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13" name="Freeform 116" descr="Background image"/>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7" descr="Background image"/>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9" descr="Background image"/>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0" descr="Background image"/>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1" descr="Background image"/>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2" descr="Background image"/>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00972" id="Group 1014" o:spid="_x0000_s1026" alt="background" style="position:absolute;margin-left:-61.35pt;margin-top:731.55pt;width:738.7pt;height:97.6pt;z-index:251652096;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qsQkAAOk9AAAOAAAAZHJzL2Uyb0RvYy54bWzsm11v47gVhu8L9D8IviyQsUhJlBRMZtHZ&#10;2QwKTHcX2PQHKLL8gbUlV1LizBb9730PScmk9RFNMg1aQHORsanjl+QhefjoUHr/w9Nh7zxmZbUr&#10;8psFe+cunCxPi9Uu39ws/nF3exUtnKpO8lWyL/LsZvE1qxY/fPjzn96fjtcZL7bFfpWVDkTy6vp0&#10;vFls6/p4vVxW6TY7JNW74pjluLguykNS42u5Wa7K5AT1w37JXVcsT0W5OpZFmlUVSj+pi4sPUn+9&#10;ztL6l/W6ympnf7NA22r5t5R/7+nv8sP75HpTJsftLtXNSF7QikOyy1FpK/UpqRPnodx1pA67tCyq&#10;Yl2/S4vDslivd2km+4DeMPeiN5/L4uEo+7K5Pm2OrZvg2gs/vVg2/fnx19LZrTB2bOHkyQFjJKt1&#10;mMv8hbPKqhTuuk/S3zdoTb4ij52Om2v88HN5/O34a6m6jY9fivT3CpeXl9fp+0YZO/envxcrVJI8&#10;1IX02NO6PJAEfOE8yYH52g5M9lQ7KQpjL2J+jPFLcY1xLw64Hrp0i/Gl311FHFONLvvc99S4ptuf&#10;tADzwxC9kT/Hj+nyMrlWVcvm6uZR3zARq7Ovq9f5+rdtcszkEFbkssbXXuPr2zLLaHY7jInW2x9b&#10;bzu7Q7LJlM+lQOPwyvS2cYWaX2FQnvVzn78ad3tejAaSs+JQWL5KrtOHqv6cFXLIkscvVa1W0Aqf&#10;5ERY6Ul0h9FaH/ZYTH9ZOpwFfhAEzskRIlRjs2kNMe9aw8DjwhXO1mGxHCQsqNaOG3axJ0LRL4eW&#10;t3JuvxJmgmHS26jAMultD8brOZXQMBEMzhxoEGZuKxWJQMRRf99iw25Mj013/lTvM9P9riNc/HNE&#10;EHhygpjjxOwRGLO0B2LM0h6PMUt7WMYszdHp9AjhYdNM6mTbzPP0KdcTHZ+chDa5O3iGZv6xqCgO&#10;0bzHwrljet3Ajq4a5p5lDreSuYxYqLNr7lvm8BiZB4PqgWUOZ5C5XHO96sIyVxH0Lh5UDy1zmmay&#10;r1ZnVT3aTSV24Mu9t1w42HvvVRw4JjV5V3oQH53TzYJihLNFJEcMoPJD8ZjdFdKiJhfL66iXicYN&#10;Z4v04X6Xfsz+MO0DmpGwD3XoOUoVz1Wu1xuJKuRYYbCUZdQPS83+pn6gPGBpjBd9g2obA82qxgon&#10;aXOh98kmwuqeTyqeVEPQ7MR2DYJCCA1bpEOGqrg7mqafUSHNELldt1NFtuK8DVXFfre63e33NEUk&#10;OWY/7kvnMQHzJWma5TWT82j/cAB7qHJG8UsPG8oJIqR9M/KtjKzZqmEvF3ReUI2KI1QJdk89kWkf&#10;lfD3r5hx3/3I46tbEYVX/q0fXMWhG125LP4YC9eP/U+3/6bGMf96u1utsvzLLs8aEGX+NPjQSKwQ&#10;UqIoLSNwjgoGVuurcnPfekc6oe2y6UbJenJr32bJ6qd8JT/XyW6vPi/tFksvodvN/9IRACsFI4qq&#10;7ovVV4BJWSgIx00DPmyL8o+FcwKA3yyqfz4kZbZw9n/LQV0x830spVp+8YMQxOeU5pV780qSp5C6&#10;WdQLRGX6+GONb/jJw7HcbbaoSc2BvPgrwHO9I2yR7VOt0l8Afm9FgAjkirYNAkTY07z9FgTIA8RP&#10;uSDPxNwQIGMg7gFefjEDIgDEBG2ce6MQSJDkRb7aH/r5zx2QMdGjZckeLRM8OPNAp2xA0QQPfefR&#10;3zyTO0LORewR7/b11eSOUUkTC8clTTAccN8FE44OhgmFQ3II5i2zduhp5sGZB2mXJvhV/7+CB+Ua&#10;IiCkhdwPhDa2jeMgFz3gxxo44fq+02KuFjRNNLnEQ/ULFin+I8ySe6Yq9qBLsbaNRQ38YKmdiyXY&#10;mABr16d+EyK9YfwGgCR5VnnprDVUPqmOVswi2ymlHfl9brK4EPZQNVfTfVFltCfPvGclQHsTezPv&#10;acj7P+I9cESH97AU3pD3zhm/QAAGZHA68x53QRuU8uNckhcWYpOZfVHKL2QMNzqK01ydjz2znAkY&#10;jPPI9wFV/ijyCeFHwoslU3UFTfAjYulqmcg31CwT9vpVTMobUrH4zoc/+6VMuhMR99zYG+icSXdI&#10;bw8JWoT3jP8nDsCc9SPeAMZofDHSeHPW7/tm/TjHqibKw9Ltgzx1XfINxS7Ep2cwj2nU4LKdLQ4x&#10;SiRAxiYbN1BZsSYZYoOX/U3xVo/KeFGHjIZVm+hl1jRcNkmYN4Rr60wrfl0NdJgEhyObYwBxdzhN&#10;d6DC75D2U0t0TvtRWnRO+/1PpP3AD5cYSPHoDTGQuZ6+RWVdDvQCgRYSBvp+c2j0KgxEhptzgrbQ&#10;1WG4HwIJkSJ9x3y2sHNMvSIm+IEkcXbaq2TSnx+FIcx65UwC5BHu1oNeORMDkevzfUYw2NNHkwVH&#10;9EwWHNUzUbDfZxYFjrrfZMABLXsAxg5TzXEYTweaQzFuaQ7GuKU5HuOW5oB0LLHtzIe+nQPrNzn0&#10;pbVD9Icg0Ed/LFAQ0fDZOPuJHhLjmCOIazibNChE2XmybBLk+GglVITFlPRoEQqb+KWojQXKVJVO&#10;Epc+6AhNKf0meYvDGvXhwo52k7Nr+mmPTHP15Rk9E1Vu5T8N/NZB5nwMK++CrINjeVs0H8P2PUs5&#10;8CAetoMOj2HdviGPIamFfQ6rHgEDN6EyODVpucCjpzJVVq55QuhVOEaUwtzmFvAMWqilPcwDRPGo&#10;N4Vm0oAvIt+lQ9M+ORMGmM+ESxTVrdUkAc8LuR/RkWmfoEkCI4ImBowL2hjQ1zgLyWIvFnygbZdI&#10;1u2nhWSDQzBtDOaM3JyRu2NvgmRyIY5k5BQ8NbeJ40SmYxy3HsGLFDk0C0bzhK/CoSrtwIeZJWpy&#10;eqqhCKEXShToKLKOFn9bDRYmtfWOlE6Sj7H20U5L5rmyScKeOnW2hPVJd885dzOUpo9RzTdm4mZ8&#10;ax9GnJ+ia99Z+e+8R4FNuoNvmPJviG/nU1UfkGDjW+wLRDiVTZPLDYvpVfgWBHiRhdEzdHiIVi/q&#10;AYiLXBHKpI6OuGczk+KQ0Yld0Fm/oIVxgnkS46KOoIlxQYAThTAcEDQxrr9xJsFJUurp5yW7dVtk&#10;stuQioltfNhbFrs943+L4EYkzRHo5KDmR+fmR+dob/8uj87JMCHTaooYz5CmYSt0sZqAHmoNod6z&#10;hUkBLWlFeGj+bH8u9hRpBToCanVavGQdyFhFvXr2hQoWMaxM/Ab5OiNRx0K8NUDFNsqErjKerq8a&#10;ZKmMF01qdZ9TnivrCDeZs6Ghaa7PmbUcrwzMLzi89AUH+cIr3ieW2UL97jO9sGx+x2fzDe0P/wEA&#10;AP//AwBQSwMEFAAGAAgAAAAhAFgF+n/kAAAADwEAAA8AAABkcnMvZG93bnJldi54bWxMj0FvgkAQ&#10;he9N+h8206Q3XRaEGmQxxrQ9mSbVJo23FUYgsruEXQH/fcdTvc3Me3nzvWw96ZYN2LvGGgliHgBD&#10;U9iyMZWEn8PHbAnMeWVK1VqDEm7oYJ0/P2UqLe1ovnHY+4pRiHGpklB736Wcu6JGrdzcdmhIO9te&#10;K09rX/GyVyOF65aHQZBwrRpDH2rV4bbG4rK/agmfoxo3kXgfdpfz9nY8xF+/O4FSvr5MmxUwj5P/&#10;N8Mdn9AhJ6aTvZrSsVbCTIThG3lJWSSRAHb3RPGCbieakngZAc8z/tgj/wMAAP//AwBQSwECLQAU&#10;AAYACAAAACEAtoM4kv4AAADhAQAAEwAAAAAAAAAAAAAAAAAAAAAAW0NvbnRlbnRfVHlwZXNdLnht&#10;bFBLAQItABQABgAIAAAAIQA4/SH/1gAAAJQBAAALAAAAAAAAAAAAAAAAAC8BAABfcmVscy8ucmVs&#10;c1BLAQItABQABgAIAAAAIQAW7RsqsQkAAOk9AAAOAAAAAAAAAAAAAAAAAC4CAABkcnMvZTJvRG9j&#10;LnhtbFBLAQItABQABgAIAAAAIQBYBfp/5AAAAA8BAAAPAAAAAAAAAAAAAAAAAAsMAABkcnMvZG93&#10;bnJldi54bWxQSwUGAAAAAAQABADzAAAAHA0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6lsAA&#10;AADbAAAADwAAAGRycy9kb3ducmV2LnhtbERPS4vCMBC+L/gfwgje1lQFWatRiqCst/UFehuasS02&#10;k5Jkte6vN4Kwt/n4njNbtKYWN3K+sqxg0E9AEOdWV1woOOxXn18gfEDWWFsmBQ/ysJh3PmaYanvn&#10;Ld12oRAxhH2KCsoQmlRKn5dk0PdtQxy5i3UGQ4SukNrhPYabWg6TZCwNVhwbSmxoWVJ+3f0aBSN7&#10;Puqs+ltnP4429jRphuPzRqlet82mIAK14V/8dn/r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q6lsAAAADbAAAADwAAAAAAAAAAAAAAAACYAgAAZHJzL2Rvd25y&#10;ZXYueG1sUEsFBgAAAAAEAAQA9QAAAIUDA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vjr0A&#10;AADbAAAADwAAAGRycy9kb3ducmV2LnhtbERPzQrCMAy+C75DieBNO0VEplVUEAVPTsFrWOM2XNOx&#10;Vjd9eisI3vLx/Waxak0pnlS7wrKC0TACQZxaXXCm4HLeDWYgnEfWWFomBS9ysFp2OwuMtW34RM/E&#10;ZyKEsItRQe59FUvp0pwMuqGtiAN3s7VBH2CdSV1jE8JNKcdRNJUGCw4NOVa0zSm9Jw+jYF+dbs1m&#10;fbUJ7Y6j9/R9nWS8V6rfa9dzEJ5a/xf/3Ac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0vjr0AAADbAAAADwAAAAAAAAAAAAAAAACYAgAAZHJzL2Rvd25yZXYu&#10;eG1sUEsFBgAAAAAEAAQA9QAAAII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AJ8AA&#10;AADbAAAADwAAAGRycy9kb3ducmV2LnhtbERP24rCMBB9F/yHMIJvNlVWka5RZEERxAcvHzA0s02x&#10;mZQka7t+vREW9m0O5zqrTW8b8SAfascKplkOgrh0uuZKwe26myxBhIissXFMCn4pwGY9HKyw0K7j&#10;Mz0usRIphEOBCkyMbSFlKA1ZDJlriRP37bzFmKCvpPbYpXDbyFmeL6TFmlODwZa+DJX3y49VcDg+&#10;93y+6+l8sdwaf/rQ5ayLSo1H/fYTRKQ+/ov/3Aed5s/h/Us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AJ8AAAADbAAAADwAAAAAAAAAAAAAAAACYAgAAZHJzL2Rvd25y&#10;ZXYueG1sUEsFBgAAAAAEAAQA9QAAAIU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GLoA&#10;AADbAAAADwAAAGRycy9kb3ducmV2LnhtbERPzQrCMAy+C75DieBNO0VEplVEEPWozntY4zZc07JW&#10;N9/eCoK3fHy/WW06U4sXNb6yrGAyTkAQ51ZXXCjIrvvRAoQPyBpry6TgTR42635vham2LZ/pdQmF&#10;iCHsU1RQhuBSKX1ekkE/to44cnfbGAwRNoXUDbYx3NRymiRzabDi2FCio11J+ePyNAqMm52ym7tX&#10;192hZdxnCbfHh1LDQbddggjUhb/45z7qOH8O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epGLoAAADbAAAADwAAAAAAAAAAAAAAAACYAgAAZHJzL2Rvd25yZXYueG1s&#10;UEsFBgAAAAAEAAQA9QAAAH8DA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toMMA&#10;AADbAAAADwAAAGRycy9kb3ducmV2LnhtbERPTWvCQBC9C/6HZYTedKNSW6KrFEGRIkJiaT0O2TGJ&#10;zc6G7Fajv94VhN7m8T5ntmhNJc7UuNKyguEgAkGcWV1yruBrv+q/g3AeWWNlmRRcycFi3u3MMNb2&#10;wgmdU5+LEMIuRgWF93UspcsKMugGtiYO3NE2Bn2ATS51g5cQbio5iqKJNFhyaCiwpmVB2W/6ZxQc&#10;tslxddv9+Nd0t0w2+9P6+3M8Uuql135MQXhq/b/46d7oMP8N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toMMAAADbAAAADwAAAAAAAAAAAAAAAACYAgAAZHJzL2Rv&#10;d25yZXYueG1sUEsFBgAAAAAEAAQA9QAAAIgDA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MYA&#10;AADbAAAADwAAAGRycy9kb3ducmV2LnhtbESPQW/CMAyF75P4D5EncRvpOLCtENBAoHFBGmyHcbMa&#10;01ZrnJJkpezX48Ok3Wy95/c+zxa9a1RHIdaeDTyOMlDEhbc1lwY+PzYPz6BiQrbYeCYDV4qwmA/u&#10;Zphbf+E9dYdUKgnhmKOBKqU21zoWFTmMI98Si3bywWGSNZTaBrxIuGv0OMsm2mHN0lBhS6uKiu/D&#10;jzPwEq/p+LVcvy+3u/Pb77ELbrV+MmZ4379OQSXq07/573pr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t+MYAAADbAAAADwAAAAAAAAAAAAAAAACYAgAAZHJz&#10;L2Rvd25yZXYueG1sUEsFBgAAAAAEAAQA9QAAAIsDA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p>
      </w:sdtContent>
    </w:sdt>
    <w:p w:rsidR="00AA1742" w:rsidRPr="004F5E79" w:rsidRDefault="00AA1742" w:rsidP="00085F47">
      <w:pPr>
        <w:spacing w:after="0"/>
        <w:rPr>
          <w:rFonts w:eastAsiaTheme="majorEastAsia" w:cstheme="majorBidi"/>
          <w:b/>
          <w:bCs/>
          <w:color w:val="00313C" w:themeColor="accent2"/>
          <w:sz w:val="44"/>
          <w:szCs w:val="28"/>
        </w:rPr>
      </w:pPr>
      <w:r w:rsidRPr="004F5E79">
        <w:br w:type="page"/>
      </w:r>
    </w:p>
    <w:p w:rsidR="00DB17DE" w:rsidRDefault="00BD3CD7" w:rsidP="00085F47">
      <w:pPr>
        <w:pStyle w:val="Heading1noTOC"/>
        <w:rPr>
          <w:noProof/>
        </w:rPr>
      </w:pPr>
      <w:r w:rsidRPr="004F5E79">
        <w:lastRenderedPageBreak/>
        <w:t>Contents</w:t>
      </w:r>
      <w:r w:rsidR="00456271" w:rsidRPr="004F5E79">
        <w:fldChar w:fldCharType="begin"/>
      </w:r>
      <w:r w:rsidRPr="004F5E79">
        <w:instrText xml:space="preserve"> TOC \h \z \t "Heading 1,2,Heading 2,3,PartTitle,1,Heading 1 Numbered,2,Heading 1 not numbered,2,Heading 2 not numbered,3,Appendix Heading 1,2" </w:instrText>
      </w:r>
      <w:r w:rsidR="00456271" w:rsidRPr="004F5E79">
        <w:fldChar w:fldCharType="separate"/>
      </w:r>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482" w:history="1">
        <w:r w:rsidR="00DB17DE" w:rsidRPr="003B20F3">
          <w:rPr>
            <w:rStyle w:val="Hyperlink"/>
          </w:rPr>
          <w:t>1</w:t>
        </w:r>
        <w:r w:rsidR="00DB17DE">
          <w:rPr>
            <w:rFonts w:asciiTheme="minorHAnsi" w:eastAsiaTheme="minorEastAsia" w:hAnsiTheme="minorHAnsi" w:cstheme="minorBidi"/>
            <w:color w:val="auto"/>
            <w:sz w:val="22"/>
          </w:rPr>
          <w:tab/>
        </w:r>
        <w:r w:rsidR="00DB17DE" w:rsidRPr="003B20F3">
          <w:rPr>
            <w:rStyle w:val="Hyperlink"/>
          </w:rPr>
          <w:t>Executive Summary</w:t>
        </w:r>
        <w:r w:rsidR="00DB17DE">
          <w:rPr>
            <w:webHidden/>
          </w:rPr>
          <w:tab/>
        </w:r>
        <w:r w:rsidR="00DB17DE">
          <w:rPr>
            <w:webHidden/>
          </w:rPr>
          <w:fldChar w:fldCharType="begin"/>
        </w:r>
        <w:r w:rsidR="00DB17DE">
          <w:rPr>
            <w:webHidden/>
          </w:rPr>
          <w:instrText xml:space="preserve"> PAGEREF _Toc513726482 \h </w:instrText>
        </w:r>
        <w:r w:rsidR="00DB17DE">
          <w:rPr>
            <w:webHidden/>
          </w:rPr>
        </w:r>
        <w:r w:rsidR="00DB17DE">
          <w:rPr>
            <w:webHidden/>
          </w:rPr>
          <w:fldChar w:fldCharType="separate"/>
        </w:r>
        <w:r w:rsidR="00A77414">
          <w:rPr>
            <w:webHidden/>
          </w:rPr>
          <w:t>2</w:t>
        </w:r>
        <w:r w:rsidR="00DB17DE">
          <w:rPr>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83" w:history="1">
        <w:r w:rsidR="00DB17DE" w:rsidRPr="003B20F3">
          <w:rPr>
            <w:rStyle w:val="Hyperlink"/>
            <w:noProof/>
          </w:rPr>
          <w:t>The challenge</w:t>
        </w:r>
        <w:r w:rsidR="00DB17DE">
          <w:rPr>
            <w:noProof/>
            <w:webHidden/>
          </w:rPr>
          <w:tab/>
        </w:r>
        <w:r w:rsidR="00DB17DE">
          <w:rPr>
            <w:noProof/>
            <w:webHidden/>
          </w:rPr>
          <w:fldChar w:fldCharType="begin"/>
        </w:r>
        <w:r w:rsidR="00DB17DE">
          <w:rPr>
            <w:noProof/>
            <w:webHidden/>
          </w:rPr>
          <w:instrText xml:space="preserve"> PAGEREF _Toc513726483 \h </w:instrText>
        </w:r>
        <w:r w:rsidR="00DB17DE">
          <w:rPr>
            <w:noProof/>
            <w:webHidden/>
          </w:rPr>
        </w:r>
        <w:r w:rsidR="00DB17DE">
          <w:rPr>
            <w:noProof/>
            <w:webHidden/>
          </w:rPr>
          <w:fldChar w:fldCharType="separate"/>
        </w:r>
        <w:r w:rsidR="00A77414">
          <w:rPr>
            <w:noProof/>
            <w:webHidden/>
          </w:rPr>
          <w:t>2</w:t>
        </w:r>
        <w:r w:rsidR="00DB17DE">
          <w:rPr>
            <w:noProof/>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84" w:history="1">
        <w:r w:rsidR="00DB17DE" w:rsidRPr="003B20F3">
          <w:rPr>
            <w:rStyle w:val="Hyperlink"/>
            <w:noProof/>
          </w:rPr>
          <w:t>The response</w:t>
        </w:r>
        <w:r w:rsidR="00DB17DE">
          <w:rPr>
            <w:noProof/>
            <w:webHidden/>
          </w:rPr>
          <w:tab/>
        </w:r>
        <w:r w:rsidR="00DB17DE">
          <w:rPr>
            <w:noProof/>
            <w:webHidden/>
          </w:rPr>
          <w:fldChar w:fldCharType="begin"/>
        </w:r>
        <w:r w:rsidR="00DB17DE">
          <w:rPr>
            <w:noProof/>
            <w:webHidden/>
          </w:rPr>
          <w:instrText xml:space="preserve"> PAGEREF _Toc513726484 \h </w:instrText>
        </w:r>
        <w:r w:rsidR="00DB17DE">
          <w:rPr>
            <w:noProof/>
            <w:webHidden/>
          </w:rPr>
        </w:r>
        <w:r w:rsidR="00DB17DE">
          <w:rPr>
            <w:noProof/>
            <w:webHidden/>
          </w:rPr>
          <w:fldChar w:fldCharType="separate"/>
        </w:r>
        <w:r w:rsidR="00A77414">
          <w:rPr>
            <w:noProof/>
            <w:webHidden/>
          </w:rPr>
          <w:t>2</w:t>
        </w:r>
        <w:r w:rsidR="00DB17DE">
          <w:rPr>
            <w:noProof/>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85" w:history="1">
        <w:r w:rsidR="00DB17DE" w:rsidRPr="003B20F3">
          <w:rPr>
            <w:rStyle w:val="Hyperlink"/>
            <w:noProof/>
          </w:rPr>
          <w:t>The impacts</w:t>
        </w:r>
        <w:r w:rsidR="00DB17DE">
          <w:rPr>
            <w:noProof/>
            <w:webHidden/>
          </w:rPr>
          <w:tab/>
        </w:r>
        <w:r w:rsidR="00DB17DE">
          <w:rPr>
            <w:noProof/>
            <w:webHidden/>
          </w:rPr>
          <w:fldChar w:fldCharType="begin"/>
        </w:r>
        <w:r w:rsidR="00DB17DE">
          <w:rPr>
            <w:noProof/>
            <w:webHidden/>
          </w:rPr>
          <w:instrText xml:space="preserve"> PAGEREF _Toc513726485 \h </w:instrText>
        </w:r>
        <w:r w:rsidR="00DB17DE">
          <w:rPr>
            <w:noProof/>
            <w:webHidden/>
          </w:rPr>
        </w:r>
        <w:r w:rsidR="00DB17DE">
          <w:rPr>
            <w:noProof/>
            <w:webHidden/>
          </w:rPr>
          <w:fldChar w:fldCharType="separate"/>
        </w:r>
        <w:r w:rsidR="00A77414">
          <w:rPr>
            <w:noProof/>
            <w:webHidden/>
          </w:rPr>
          <w:t>2</w:t>
        </w:r>
        <w:r w:rsidR="00DB17DE">
          <w:rPr>
            <w:noProof/>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486" w:history="1">
        <w:r w:rsidR="00DB17DE" w:rsidRPr="003B20F3">
          <w:rPr>
            <w:rStyle w:val="Hyperlink"/>
          </w:rPr>
          <w:t>2</w:t>
        </w:r>
        <w:r w:rsidR="00DB17DE">
          <w:rPr>
            <w:rFonts w:asciiTheme="minorHAnsi" w:eastAsiaTheme="minorEastAsia" w:hAnsiTheme="minorHAnsi" w:cstheme="minorBidi"/>
            <w:color w:val="auto"/>
            <w:sz w:val="22"/>
          </w:rPr>
          <w:tab/>
        </w:r>
        <w:r w:rsidR="00DB17DE" w:rsidRPr="003B20F3">
          <w:rPr>
            <w:rStyle w:val="Hyperlink"/>
          </w:rPr>
          <w:t>Purpose and audience</w:t>
        </w:r>
        <w:r w:rsidR="00DB17DE">
          <w:rPr>
            <w:webHidden/>
          </w:rPr>
          <w:tab/>
        </w:r>
        <w:r w:rsidR="00DB17DE">
          <w:rPr>
            <w:webHidden/>
          </w:rPr>
          <w:fldChar w:fldCharType="begin"/>
        </w:r>
        <w:r w:rsidR="00DB17DE">
          <w:rPr>
            <w:webHidden/>
          </w:rPr>
          <w:instrText xml:space="preserve"> PAGEREF _Toc513726486 \h </w:instrText>
        </w:r>
        <w:r w:rsidR="00DB17DE">
          <w:rPr>
            <w:webHidden/>
          </w:rPr>
        </w:r>
        <w:r w:rsidR="00DB17DE">
          <w:rPr>
            <w:webHidden/>
          </w:rPr>
          <w:fldChar w:fldCharType="separate"/>
        </w:r>
        <w:r w:rsidR="00A77414">
          <w:rPr>
            <w:webHidden/>
          </w:rPr>
          <w:t>4</w:t>
        </w:r>
        <w:r w:rsidR="00DB17DE">
          <w:rPr>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487" w:history="1">
        <w:r w:rsidR="00DB17DE" w:rsidRPr="003B20F3">
          <w:rPr>
            <w:rStyle w:val="Hyperlink"/>
          </w:rPr>
          <w:t>3</w:t>
        </w:r>
        <w:r w:rsidR="00DB17DE">
          <w:rPr>
            <w:rFonts w:asciiTheme="minorHAnsi" w:eastAsiaTheme="minorEastAsia" w:hAnsiTheme="minorHAnsi" w:cstheme="minorBidi"/>
            <w:color w:val="auto"/>
            <w:sz w:val="22"/>
          </w:rPr>
          <w:tab/>
        </w:r>
        <w:r w:rsidR="00DB17DE" w:rsidRPr="003B20F3">
          <w:rPr>
            <w:rStyle w:val="Hyperlink"/>
          </w:rPr>
          <w:t>Background</w:t>
        </w:r>
        <w:r w:rsidR="00DB17DE">
          <w:rPr>
            <w:webHidden/>
          </w:rPr>
          <w:tab/>
        </w:r>
        <w:r w:rsidR="00DB17DE">
          <w:rPr>
            <w:webHidden/>
          </w:rPr>
          <w:fldChar w:fldCharType="begin"/>
        </w:r>
        <w:r w:rsidR="00DB17DE">
          <w:rPr>
            <w:webHidden/>
          </w:rPr>
          <w:instrText xml:space="preserve"> PAGEREF _Toc513726487 \h </w:instrText>
        </w:r>
        <w:r w:rsidR="00DB17DE">
          <w:rPr>
            <w:webHidden/>
          </w:rPr>
        </w:r>
        <w:r w:rsidR="00DB17DE">
          <w:rPr>
            <w:webHidden/>
          </w:rPr>
          <w:fldChar w:fldCharType="separate"/>
        </w:r>
        <w:r w:rsidR="00A77414">
          <w:rPr>
            <w:webHidden/>
          </w:rPr>
          <w:t>4</w:t>
        </w:r>
        <w:r w:rsidR="00DB17DE">
          <w:rPr>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488" w:history="1">
        <w:r w:rsidR="00DB17DE" w:rsidRPr="003B20F3">
          <w:rPr>
            <w:rStyle w:val="Hyperlink"/>
          </w:rPr>
          <w:t>4</w:t>
        </w:r>
        <w:r w:rsidR="00DB17DE">
          <w:rPr>
            <w:rFonts w:asciiTheme="minorHAnsi" w:eastAsiaTheme="minorEastAsia" w:hAnsiTheme="minorHAnsi" w:cstheme="minorBidi"/>
            <w:color w:val="auto"/>
            <w:sz w:val="22"/>
          </w:rPr>
          <w:tab/>
        </w:r>
        <w:r w:rsidR="00DB17DE" w:rsidRPr="003B20F3">
          <w:rPr>
            <w:rStyle w:val="Hyperlink"/>
          </w:rPr>
          <w:t>Impact Pathway</w:t>
        </w:r>
        <w:r w:rsidR="00DB17DE">
          <w:rPr>
            <w:webHidden/>
          </w:rPr>
          <w:tab/>
        </w:r>
        <w:r w:rsidR="00DB17DE">
          <w:rPr>
            <w:webHidden/>
          </w:rPr>
          <w:fldChar w:fldCharType="begin"/>
        </w:r>
        <w:r w:rsidR="00DB17DE">
          <w:rPr>
            <w:webHidden/>
          </w:rPr>
          <w:instrText xml:space="preserve"> PAGEREF _Toc513726488 \h </w:instrText>
        </w:r>
        <w:r w:rsidR="00DB17DE">
          <w:rPr>
            <w:webHidden/>
          </w:rPr>
        </w:r>
        <w:r w:rsidR="00DB17DE">
          <w:rPr>
            <w:webHidden/>
          </w:rPr>
          <w:fldChar w:fldCharType="separate"/>
        </w:r>
        <w:r w:rsidR="00A77414">
          <w:rPr>
            <w:webHidden/>
          </w:rPr>
          <w:t>6</w:t>
        </w:r>
        <w:r w:rsidR="00DB17DE">
          <w:rPr>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89" w:history="1">
        <w:r w:rsidR="00DB17DE" w:rsidRPr="003B20F3">
          <w:rPr>
            <w:rStyle w:val="Hyperlink"/>
            <w:noProof/>
          </w:rPr>
          <w:t>Project Inputs</w:t>
        </w:r>
        <w:r w:rsidR="00DB17DE">
          <w:rPr>
            <w:noProof/>
            <w:webHidden/>
          </w:rPr>
          <w:tab/>
        </w:r>
        <w:r w:rsidR="00DB17DE">
          <w:rPr>
            <w:noProof/>
            <w:webHidden/>
          </w:rPr>
          <w:fldChar w:fldCharType="begin"/>
        </w:r>
        <w:r w:rsidR="00DB17DE">
          <w:rPr>
            <w:noProof/>
            <w:webHidden/>
          </w:rPr>
          <w:instrText xml:space="preserve"> PAGEREF _Toc513726489 \h </w:instrText>
        </w:r>
        <w:r w:rsidR="00DB17DE">
          <w:rPr>
            <w:noProof/>
            <w:webHidden/>
          </w:rPr>
        </w:r>
        <w:r w:rsidR="00DB17DE">
          <w:rPr>
            <w:noProof/>
            <w:webHidden/>
          </w:rPr>
          <w:fldChar w:fldCharType="separate"/>
        </w:r>
        <w:r w:rsidR="00A77414">
          <w:rPr>
            <w:noProof/>
            <w:webHidden/>
          </w:rPr>
          <w:t>6</w:t>
        </w:r>
        <w:r w:rsidR="00DB17DE">
          <w:rPr>
            <w:noProof/>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90" w:history="1">
        <w:r w:rsidR="00DB17DE" w:rsidRPr="003B20F3">
          <w:rPr>
            <w:rStyle w:val="Hyperlink"/>
            <w:noProof/>
          </w:rPr>
          <w:t>Activities</w:t>
        </w:r>
        <w:r w:rsidR="00DB17DE">
          <w:rPr>
            <w:noProof/>
            <w:webHidden/>
          </w:rPr>
          <w:tab/>
        </w:r>
        <w:r w:rsidR="00DB17DE">
          <w:rPr>
            <w:noProof/>
            <w:webHidden/>
          </w:rPr>
          <w:fldChar w:fldCharType="begin"/>
        </w:r>
        <w:r w:rsidR="00DB17DE">
          <w:rPr>
            <w:noProof/>
            <w:webHidden/>
          </w:rPr>
          <w:instrText xml:space="preserve"> PAGEREF _Toc513726490 \h </w:instrText>
        </w:r>
        <w:r w:rsidR="00DB17DE">
          <w:rPr>
            <w:noProof/>
            <w:webHidden/>
          </w:rPr>
        </w:r>
        <w:r w:rsidR="00DB17DE">
          <w:rPr>
            <w:noProof/>
            <w:webHidden/>
          </w:rPr>
          <w:fldChar w:fldCharType="separate"/>
        </w:r>
        <w:r w:rsidR="00A77414">
          <w:rPr>
            <w:noProof/>
            <w:webHidden/>
          </w:rPr>
          <w:t>7</w:t>
        </w:r>
        <w:r w:rsidR="00DB17DE">
          <w:rPr>
            <w:noProof/>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91" w:history="1">
        <w:r w:rsidR="00DB17DE" w:rsidRPr="003B20F3">
          <w:rPr>
            <w:rStyle w:val="Hyperlink"/>
            <w:noProof/>
          </w:rPr>
          <w:t>Outputs</w:t>
        </w:r>
        <w:r w:rsidR="00DB17DE">
          <w:rPr>
            <w:noProof/>
            <w:webHidden/>
          </w:rPr>
          <w:tab/>
        </w:r>
        <w:r w:rsidR="00DB17DE">
          <w:rPr>
            <w:noProof/>
            <w:webHidden/>
          </w:rPr>
          <w:tab/>
        </w:r>
        <w:r w:rsidR="00DB17DE">
          <w:rPr>
            <w:noProof/>
            <w:webHidden/>
          </w:rPr>
          <w:fldChar w:fldCharType="begin"/>
        </w:r>
        <w:r w:rsidR="00DB17DE">
          <w:rPr>
            <w:noProof/>
            <w:webHidden/>
          </w:rPr>
          <w:instrText xml:space="preserve"> PAGEREF _Toc513726491 \h </w:instrText>
        </w:r>
        <w:r w:rsidR="00DB17DE">
          <w:rPr>
            <w:noProof/>
            <w:webHidden/>
          </w:rPr>
        </w:r>
        <w:r w:rsidR="00DB17DE">
          <w:rPr>
            <w:noProof/>
            <w:webHidden/>
          </w:rPr>
          <w:fldChar w:fldCharType="separate"/>
        </w:r>
        <w:r w:rsidR="00A77414">
          <w:rPr>
            <w:noProof/>
            <w:webHidden/>
          </w:rPr>
          <w:t>8</w:t>
        </w:r>
        <w:r w:rsidR="00DB17DE">
          <w:rPr>
            <w:noProof/>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92" w:history="1">
        <w:r w:rsidR="00DB17DE" w:rsidRPr="003B20F3">
          <w:rPr>
            <w:rStyle w:val="Hyperlink"/>
            <w:noProof/>
          </w:rPr>
          <w:t>Outcomes</w:t>
        </w:r>
        <w:r w:rsidR="00DB17DE">
          <w:rPr>
            <w:noProof/>
            <w:webHidden/>
          </w:rPr>
          <w:tab/>
        </w:r>
        <w:r w:rsidR="00DB17DE">
          <w:rPr>
            <w:noProof/>
            <w:webHidden/>
          </w:rPr>
          <w:fldChar w:fldCharType="begin"/>
        </w:r>
        <w:r w:rsidR="00DB17DE">
          <w:rPr>
            <w:noProof/>
            <w:webHidden/>
          </w:rPr>
          <w:instrText xml:space="preserve"> PAGEREF _Toc513726492 \h </w:instrText>
        </w:r>
        <w:r w:rsidR="00DB17DE">
          <w:rPr>
            <w:noProof/>
            <w:webHidden/>
          </w:rPr>
        </w:r>
        <w:r w:rsidR="00DB17DE">
          <w:rPr>
            <w:noProof/>
            <w:webHidden/>
          </w:rPr>
          <w:fldChar w:fldCharType="separate"/>
        </w:r>
        <w:r w:rsidR="00A77414">
          <w:rPr>
            <w:noProof/>
            <w:webHidden/>
          </w:rPr>
          <w:t>10</w:t>
        </w:r>
        <w:r w:rsidR="00DB17DE">
          <w:rPr>
            <w:noProof/>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93" w:history="1">
        <w:r w:rsidR="00DB17DE" w:rsidRPr="003B20F3">
          <w:rPr>
            <w:rStyle w:val="Hyperlink"/>
            <w:noProof/>
          </w:rPr>
          <w:t>Impacts</w:t>
        </w:r>
        <w:r w:rsidR="00DB17DE">
          <w:rPr>
            <w:rStyle w:val="Hyperlink"/>
            <w:noProof/>
          </w:rPr>
          <w:tab/>
        </w:r>
        <w:r w:rsidR="00DB17DE">
          <w:rPr>
            <w:noProof/>
            <w:webHidden/>
          </w:rPr>
          <w:tab/>
        </w:r>
        <w:r w:rsidR="00DB17DE">
          <w:rPr>
            <w:noProof/>
            <w:webHidden/>
          </w:rPr>
          <w:fldChar w:fldCharType="begin"/>
        </w:r>
        <w:r w:rsidR="00DB17DE">
          <w:rPr>
            <w:noProof/>
            <w:webHidden/>
          </w:rPr>
          <w:instrText xml:space="preserve"> PAGEREF _Toc513726493 \h </w:instrText>
        </w:r>
        <w:r w:rsidR="00DB17DE">
          <w:rPr>
            <w:noProof/>
            <w:webHidden/>
          </w:rPr>
        </w:r>
        <w:r w:rsidR="00DB17DE">
          <w:rPr>
            <w:noProof/>
            <w:webHidden/>
          </w:rPr>
          <w:fldChar w:fldCharType="separate"/>
        </w:r>
        <w:r w:rsidR="00A77414">
          <w:rPr>
            <w:noProof/>
            <w:webHidden/>
          </w:rPr>
          <w:t>12</w:t>
        </w:r>
        <w:r w:rsidR="00DB17DE">
          <w:rPr>
            <w:noProof/>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494" w:history="1">
        <w:r w:rsidR="00DB17DE" w:rsidRPr="003B20F3">
          <w:rPr>
            <w:rStyle w:val="Hyperlink"/>
          </w:rPr>
          <w:t>5</w:t>
        </w:r>
        <w:r w:rsidR="00DB17DE">
          <w:rPr>
            <w:rFonts w:asciiTheme="minorHAnsi" w:eastAsiaTheme="minorEastAsia" w:hAnsiTheme="minorHAnsi" w:cstheme="minorBidi"/>
            <w:color w:val="auto"/>
            <w:sz w:val="22"/>
          </w:rPr>
          <w:tab/>
        </w:r>
        <w:r w:rsidR="00DB17DE" w:rsidRPr="003B20F3">
          <w:rPr>
            <w:rStyle w:val="Hyperlink"/>
          </w:rPr>
          <w:t>Clarifying the Impacts</w:t>
        </w:r>
        <w:r w:rsidR="00DB17DE">
          <w:rPr>
            <w:webHidden/>
          </w:rPr>
          <w:tab/>
        </w:r>
        <w:r w:rsidR="00DB17DE">
          <w:rPr>
            <w:webHidden/>
          </w:rPr>
          <w:fldChar w:fldCharType="begin"/>
        </w:r>
        <w:r w:rsidR="00DB17DE">
          <w:rPr>
            <w:webHidden/>
          </w:rPr>
          <w:instrText xml:space="preserve"> PAGEREF _Toc513726494 \h </w:instrText>
        </w:r>
        <w:r w:rsidR="00DB17DE">
          <w:rPr>
            <w:webHidden/>
          </w:rPr>
        </w:r>
        <w:r w:rsidR="00DB17DE">
          <w:rPr>
            <w:webHidden/>
          </w:rPr>
          <w:fldChar w:fldCharType="separate"/>
        </w:r>
        <w:r w:rsidR="00A77414">
          <w:rPr>
            <w:webHidden/>
          </w:rPr>
          <w:t>14</w:t>
        </w:r>
        <w:r w:rsidR="00DB17DE">
          <w:rPr>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95" w:history="1">
        <w:r w:rsidR="00DB17DE" w:rsidRPr="003B20F3">
          <w:rPr>
            <w:rStyle w:val="Hyperlink"/>
            <w:noProof/>
          </w:rPr>
          <w:t>Counterfactual</w:t>
        </w:r>
        <w:r w:rsidR="00DB17DE">
          <w:rPr>
            <w:noProof/>
            <w:webHidden/>
          </w:rPr>
          <w:tab/>
        </w:r>
        <w:r w:rsidR="00DB17DE">
          <w:rPr>
            <w:noProof/>
            <w:webHidden/>
          </w:rPr>
          <w:fldChar w:fldCharType="begin"/>
        </w:r>
        <w:r w:rsidR="00DB17DE">
          <w:rPr>
            <w:noProof/>
            <w:webHidden/>
          </w:rPr>
          <w:instrText xml:space="preserve"> PAGEREF _Toc513726495 \h </w:instrText>
        </w:r>
        <w:r w:rsidR="00DB17DE">
          <w:rPr>
            <w:noProof/>
            <w:webHidden/>
          </w:rPr>
        </w:r>
        <w:r w:rsidR="00DB17DE">
          <w:rPr>
            <w:noProof/>
            <w:webHidden/>
          </w:rPr>
          <w:fldChar w:fldCharType="separate"/>
        </w:r>
        <w:r w:rsidR="00A77414">
          <w:rPr>
            <w:noProof/>
            <w:webHidden/>
          </w:rPr>
          <w:t>14</w:t>
        </w:r>
        <w:r w:rsidR="00DB17DE">
          <w:rPr>
            <w:noProof/>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96" w:history="1">
        <w:r w:rsidR="00DB17DE" w:rsidRPr="003B20F3">
          <w:rPr>
            <w:rStyle w:val="Hyperlink"/>
            <w:noProof/>
          </w:rPr>
          <w:t>Attribution</w:t>
        </w:r>
        <w:r w:rsidR="00DB17DE">
          <w:rPr>
            <w:noProof/>
            <w:webHidden/>
          </w:rPr>
          <w:tab/>
        </w:r>
        <w:r w:rsidR="00DB17DE">
          <w:rPr>
            <w:noProof/>
            <w:webHidden/>
          </w:rPr>
          <w:fldChar w:fldCharType="begin"/>
        </w:r>
        <w:r w:rsidR="00DB17DE">
          <w:rPr>
            <w:noProof/>
            <w:webHidden/>
          </w:rPr>
          <w:instrText xml:space="preserve"> PAGEREF _Toc513726496 \h </w:instrText>
        </w:r>
        <w:r w:rsidR="00DB17DE">
          <w:rPr>
            <w:noProof/>
            <w:webHidden/>
          </w:rPr>
        </w:r>
        <w:r w:rsidR="00DB17DE">
          <w:rPr>
            <w:noProof/>
            <w:webHidden/>
          </w:rPr>
          <w:fldChar w:fldCharType="separate"/>
        </w:r>
        <w:r w:rsidR="00A77414">
          <w:rPr>
            <w:noProof/>
            <w:webHidden/>
          </w:rPr>
          <w:t>15</w:t>
        </w:r>
        <w:r w:rsidR="00DB17DE">
          <w:rPr>
            <w:noProof/>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497" w:history="1">
        <w:r w:rsidR="00DB17DE" w:rsidRPr="003B20F3">
          <w:rPr>
            <w:rStyle w:val="Hyperlink"/>
          </w:rPr>
          <w:t>6</w:t>
        </w:r>
        <w:r w:rsidR="00DB17DE">
          <w:rPr>
            <w:rFonts w:asciiTheme="minorHAnsi" w:eastAsiaTheme="minorEastAsia" w:hAnsiTheme="minorHAnsi" w:cstheme="minorBidi"/>
            <w:color w:val="auto"/>
            <w:sz w:val="22"/>
          </w:rPr>
          <w:tab/>
        </w:r>
        <w:r w:rsidR="00DB17DE" w:rsidRPr="003B20F3">
          <w:rPr>
            <w:rStyle w:val="Hyperlink"/>
          </w:rPr>
          <w:t>Cost Benefit Analysis</w:t>
        </w:r>
        <w:r w:rsidR="00DB17DE">
          <w:rPr>
            <w:webHidden/>
          </w:rPr>
          <w:tab/>
        </w:r>
        <w:r w:rsidR="00DB17DE">
          <w:rPr>
            <w:webHidden/>
          </w:rPr>
          <w:fldChar w:fldCharType="begin"/>
        </w:r>
        <w:r w:rsidR="00DB17DE">
          <w:rPr>
            <w:webHidden/>
          </w:rPr>
          <w:instrText xml:space="preserve"> PAGEREF _Toc513726497 \h </w:instrText>
        </w:r>
        <w:r w:rsidR="00DB17DE">
          <w:rPr>
            <w:webHidden/>
          </w:rPr>
        </w:r>
        <w:r w:rsidR="00DB17DE">
          <w:rPr>
            <w:webHidden/>
          </w:rPr>
          <w:fldChar w:fldCharType="separate"/>
        </w:r>
        <w:r w:rsidR="00A77414">
          <w:rPr>
            <w:webHidden/>
          </w:rPr>
          <w:t>16</w:t>
        </w:r>
        <w:r w:rsidR="00DB17DE">
          <w:rPr>
            <w:webHidden/>
          </w:rPr>
          <w:fldChar w:fldCharType="end"/>
        </w:r>
      </w:hyperlink>
    </w:p>
    <w:p w:rsidR="00DB17DE" w:rsidRDefault="003A060E" w:rsidP="00085F47">
      <w:pPr>
        <w:pStyle w:val="TOC3"/>
        <w:spacing w:line="240" w:lineRule="auto"/>
        <w:rPr>
          <w:rFonts w:asciiTheme="minorHAnsi" w:eastAsiaTheme="minorEastAsia" w:hAnsiTheme="minorHAnsi" w:cstheme="minorBidi"/>
          <w:noProof/>
          <w:color w:val="auto"/>
          <w:sz w:val="22"/>
        </w:rPr>
      </w:pPr>
      <w:hyperlink w:anchor="_Toc513726498" w:history="1">
        <w:r w:rsidR="00DB17DE" w:rsidRPr="003B20F3">
          <w:rPr>
            <w:rStyle w:val="Hyperlink"/>
            <w:noProof/>
          </w:rPr>
          <w:t>Modelling approach</w:t>
        </w:r>
        <w:r w:rsidR="00DB17DE">
          <w:rPr>
            <w:noProof/>
            <w:webHidden/>
          </w:rPr>
          <w:tab/>
        </w:r>
        <w:r w:rsidR="00DB17DE">
          <w:rPr>
            <w:noProof/>
            <w:webHidden/>
          </w:rPr>
          <w:fldChar w:fldCharType="begin"/>
        </w:r>
        <w:r w:rsidR="00DB17DE">
          <w:rPr>
            <w:noProof/>
            <w:webHidden/>
          </w:rPr>
          <w:instrText xml:space="preserve"> PAGEREF _Toc513726498 \h </w:instrText>
        </w:r>
        <w:r w:rsidR="00DB17DE">
          <w:rPr>
            <w:noProof/>
            <w:webHidden/>
          </w:rPr>
        </w:r>
        <w:r w:rsidR="00DB17DE">
          <w:rPr>
            <w:noProof/>
            <w:webHidden/>
          </w:rPr>
          <w:fldChar w:fldCharType="separate"/>
        </w:r>
        <w:r w:rsidR="00A77414">
          <w:rPr>
            <w:noProof/>
            <w:webHidden/>
          </w:rPr>
          <w:t>16</w:t>
        </w:r>
        <w:r w:rsidR="00DB17DE">
          <w:rPr>
            <w:noProof/>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499" w:history="1">
        <w:r w:rsidR="00DB17DE" w:rsidRPr="003B20F3">
          <w:rPr>
            <w:rStyle w:val="Hyperlink"/>
          </w:rPr>
          <w:t>7</w:t>
        </w:r>
        <w:r w:rsidR="00DB17DE">
          <w:rPr>
            <w:rFonts w:asciiTheme="minorHAnsi" w:eastAsiaTheme="minorEastAsia" w:hAnsiTheme="minorHAnsi" w:cstheme="minorBidi"/>
            <w:color w:val="auto"/>
            <w:sz w:val="22"/>
          </w:rPr>
          <w:tab/>
        </w:r>
        <w:r w:rsidR="00DB17DE" w:rsidRPr="003B20F3">
          <w:rPr>
            <w:rStyle w:val="Hyperlink"/>
          </w:rPr>
          <w:t>Results and Sensitivity analysis</w:t>
        </w:r>
        <w:r w:rsidR="00DB17DE">
          <w:rPr>
            <w:webHidden/>
          </w:rPr>
          <w:tab/>
        </w:r>
        <w:r w:rsidR="00DB17DE">
          <w:rPr>
            <w:webHidden/>
          </w:rPr>
          <w:fldChar w:fldCharType="begin"/>
        </w:r>
        <w:r w:rsidR="00DB17DE">
          <w:rPr>
            <w:webHidden/>
          </w:rPr>
          <w:instrText xml:space="preserve"> PAGEREF _Toc513726499 \h </w:instrText>
        </w:r>
        <w:r w:rsidR="00DB17DE">
          <w:rPr>
            <w:webHidden/>
          </w:rPr>
        </w:r>
        <w:r w:rsidR="00DB17DE">
          <w:rPr>
            <w:webHidden/>
          </w:rPr>
          <w:fldChar w:fldCharType="separate"/>
        </w:r>
        <w:r w:rsidR="00A77414">
          <w:rPr>
            <w:webHidden/>
          </w:rPr>
          <w:t>23</w:t>
        </w:r>
        <w:r w:rsidR="00DB17DE">
          <w:rPr>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500" w:history="1">
        <w:r w:rsidR="00DB17DE" w:rsidRPr="003B20F3">
          <w:rPr>
            <w:rStyle w:val="Hyperlink"/>
          </w:rPr>
          <w:t>8</w:t>
        </w:r>
        <w:r w:rsidR="00DB17DE">
          <w:rPr>
            <w:rFonts w:asciiTheme="minorHAnsi" w:eastAsiaTheme="minorEastAsia" w:hAnsiTheme="minorHAnsi" w:cstheme="minorBidi"/>
            <w:color w:val="auto"/>
            <w:sz w:val="22"/>
          </w:rPr>
          <w:tab/>
        </w:r>
        <w:r w:rsidR="00DB17DE" w:rsidRPr="003B20F3">
          <w:rPr>
            <w:rStyle w:val="Hyperlink"/>
          </w:rPr>
          <w:t>Limitations and Future Directions</w:t>
        </w:r>
        <w:r w:rsidR="00DB17DE">
          <w:rPr>
            <w:webHidden/>
          </w:rPr>
          <w:tab/>
        </w:r>
        <w:r w:rsidR="00DB17DE">
          <w:rPr>
            <w:webHidden/>
          </w:rPr>
          <w:fldChar w:fldCharType="begin"/>
        </w:r>
        <w:r w:rsidR="00DB17DE">
          <w:rPr>
            <w:webHidden/>
          </w:rPr>
          <w:instrText xml:space="preserve"> PAGEREF _Toc513726500 \h </w:instrText>
        </w:r>
        <w:r w:rsidR="00DB17DE">
          <w:rPr>
            <w:webHidden/>
          </w:rPr>
        </w:r>
        <w:r w:rsidR="00DB17DE">
          <w:rPr>
            <w:webHidden/>
          </w:rPr>
          <w:fldChar w:fldCharType="separate"/>
        </w:r>
        <w:r w:rsidR="00A77414">
          <w:rPr>
            <w:webHidden/>
          </w:rPr>
          <w:t>25</w:t>
        </w:r>
        <w:r w:rsidR="00DB17DE">
          <w:rPr>
            <w:webHidden/>
          </w:rPr>
          <w:fldChar w:fldCharType="end"/>
        </w:r>
      </w:hyperlink>
    </w:p>
    <w:p w:rsidR="00DB17DE" w:rsidRDefault="003A060E" w:rsidP="00085F47">
      <w:pPr>
        <w:pStyle w:val="TOC2"/>
        <w:spacing w:line="240" w:lineRule="auto"/>
        <w:rPr>
          <w:rFonts w:asciiTheme="minorHAnsi" w:eastAsiaTheme="minorEastAsia" w:hAnsiTheme="minorHAnsi" w:cstheme="minorBidi"/>
          <w:color w:val="auto"/>
          <w:sz w:val="22"/>
        </w:rPr>
      </w:pPr>
      <w:hyperlink w:anchor="_Toc513726501" w:history="1">
        <w:r w:rsidR="00DB17DE" w:rsidRPr="003B20F3">
          <w:rPr>
            <w:rStyle w:val="Hyperlink"/>
          </w:rPr>
          <w:t>9</w:t>
        </w:r>
        <w:r w:rsidR="00DB17DE">
          <w:rPr>
            <w:rFonts w:asciiTheme="minorHAnsi" w:eastAsiaTheme="minorEastAsia" w:hAnsiTheme="minorHAnsi" w:cstheme="minorBidi"/>
            <w:color w:val="auto"/>
            <w:sz w:val="22"/>
          </w:rPr>
          <w:tab/>
        </w:r>
        <w:r w:rsidR="00DB17DE" w:rsidRPr="003B20F3">
          <w:rPr>
            <w:rStyle w:val="Hyperlink"/>
          </w:rPr>
          <w:t>References</w:t>
        </w:r>
        <w:r w:rsidR="00DB17DE">
          <w:rPr>
            <w:webHidden/>
          </w:rPr>
          <w:tab/>
        </w:r>
        <w:r w:rsidR="00DB17DE">
          <w:rPr>
            <w:webHidden/>
          </w:rPr>
          <w:fldChar w:fldCharType="begin"/>
        </w:r>
        <w:r w:rsidR="00DB17DE">
          <w:rPr>
            <w:webHidden/>
          </w:rPr>
          <w:instrText xml:space="preserve"> PAGEREF _Toc513726501 \h </w:instrText>
        </w:r>
        <w:r w:rsidR="00DB17DE">
          <w:rPr>
            <w:webHidden/>
          </w:rPr>
        </w:r>
        <w:r w:rsidR="00DB17DE">
          <w:rPr>
            <w:webHidden/>
          </w:rPr>
          <w:fldChar w:fldCharType="separate"/>
        </w:r>
        <w:r w:rsidR="00A77414">
          <w:rPr>
            <w:webHidden/>
          </w:rPr>
          <w:t>26</w:t>
        </w:r>
        <w:r w:rsidR="00DB17DE">
          <w:rPr>
            <w:webHidden/>
          </w:rPr>
          <w:fldChar w:fldCharType="end"/>
        </w:r>
      </w:hyperlink>
    </w:p>
    <w:p w:rsidR="00BD3CD7" w:rsidRPr="004F5E79" w:rsidRDefault="00456271" w:rsidP="00085F47">
      <w:pPr>
        <w:pStyle w:val="TOC2"/>
        <w:spacing w:line="240" w:lineRule="auto"/>
        <w:rPr>
          <w:rFonts w:eastAsiaTheme="majorEastAsia" w:cstheme="majorBidi"/>
          <w:color w:val="00A9CE" w:themeColor="accent1"/>
          <w:sz w:val="44"/>
          <w:szCs w:val="28"/>
        </w:rPr>
      </w:pPr>
      <w:r w:rsidRPr="004F5E79">
        <w:fldChar w:fldCharType="end"/>
      </w:r>
      <w:r w:rsidR="00BD3CD7" w:rsidRPr="004F5E79">
        <w:br w:type="page"/>
      </w:r>
      <w:bookmarkStart w:id="0" w:name="_GoBack"/>
      <w:bookmarkEnd w:id="0"/>
    </w:p>
    <w:p w:rsidR="0018129C" w:rsidRPr="004F5E79" w:rsidRDefault="009668A3" w:rsidP="00085F47">
      <w:pPr>
        <w:pStyle w:val="Heading1"/>
        <w:ind w:left="1134" w:hanging="1134"/>
      </w:pPr>
      <w:bookmarkStart w:id="1" w:name="_Toc446334219"/>
      <w:bookmarkStart w:id="2" w:name="_Toc513726482"/>
      <w:bookmarkStart w:id="3" w:name="_Toc432078357"/>
      <w:bookmarkStart w:id="4" w:name="_Toc341085719"/>
      <w:r w:rsidRPr="004F5E79">
        <w:lastRenderedPageBreak/>
        <w:t>1</w:t>
      </w:r>
      <w:r w:rsidRPr="004F5E79">
        <w:tab/>
      </w:r>
      <w:r w:rsidR="00025D44" w:rsidRPr="004F5E79">
        <w:t>Executive Summary</w:t>
      </w:r>
      <w:bookmarkEnd w:id="1"/>
      <w:bookmarkEnd w:id="2"/>
    </w:p>
    <w:p w:rsidR="000C35FD" w:rsidRPr="004F5E79" w:rsidRDefault="00D90A6B" w:rsidP="00085F47">
      <w:pPr>
        <w:pStyle w:val="Heading2notnumbered"/>
      </w:pPr>
      <w:bookmarkStart w:id="5" w:name="_Toc513726483"/>
      <w:r w:rsidRPr="004F5E79">
        <w:t>The challenge</w:t>
      </w:r>
      <w:bookmarkEnd w:id="5"/>
    </w:p>
    <w:p w:rsidR="008110CA" w:rsidRPr="004F5E79" w:rsidRDefault="00B62AF4" w:rsidP="00085F47">
      <w:pPr>
        <w:pStyle w:val="ListDash"/>
        <w:numPr>
          <w:ilvl w:val="0"/>
          <w:numId w:val="0"/>
        </w:numPr>
        <w:spacing w:before="0" w:after="0" w:line="240" w:lineRule="auto"/>
        <w:rPr>
          <w:rFonts w:cstheme="minorHAnsi"/>
          <w:sz w:val="24"/>
          <w:szCs w:val="24"/>
        </w:rPr>
      </w:pPr>
      <w:r w:rsidRPr="00B62AF4">
        <w:rPr>
          <w:rFonts w:cstheme="minorHAnsi"/>
          <w:sz w:val="24"/>
          <w:szCs w:val="24"/>
        </w:rPr>
        <w:t xml:space="preserve">Consumer’s demand for high quality products with natural and fresh appearance, flavour, texture, taste and nutritional value has been growing over the last decade. Product safety is imperative, and natural products without additives such as preservatives are desirable. To satisfy the demand of ‘fresh like’ </w:t>
      </w:r>
      <w:r w:rsidR="00091728">
        <w:rPr>
          <w:rFonts w:cstheme="minorHAnsi"/>
          <w:sz w:val="24"/>
          <w:szCs w:val="24"/>
        </w:rPr>
        <w:t xml:space="preserve">food </w:t>
      </w:r>
      <w:r w:rsidRPr="00B62AF4">
        <w:rPr>
          <w:rFonts w:cstheme="minorHAnsi"/>
          <w:sz w:val="24"/>
          <w:szCs w:val="24"/>
        </w:rPr>
        <w:t xml:space="preserve"> products, without compromising the safety of the products and at the same time improve shelf life, </w:t>
      </w:r>
      <w:r w:rsidR="00460BE6">
        <w:rPr>
          <w:rFonts w:cstheme="minorHAnsi"/>
          <w:sz w:val="24"/>
          <w:szCs w:val="24"/>
        </w:rPr>
        <w:t>High Pressure Processing (</w:t>
      </w:r>
      <w:r w:rsidRPr="00B62AF4">
        <w:rPr>
          <w:rFonts w:cstheme="minorHAnsi"/>
          <w:sz w:val="24"/>
          <w:szCs w:val="24"/>
        </w:rPr>
        <w:t>HPP</w:t>
      </w:r>
      <w:r w:rsidR="00460BE6">
        <w:rPr>
          <w:rFonts w:cstheme="minorHAnsi"/>
          <w:sz w:val="24"/>
          <w:szCs w:val="24"/>
        </w:rPr>
        <w:t>)</w:t>
      </w:r>
      <w:r w:rsidRPr="00B62AF4">
        <w:rPr>
          <w:rFonts w:cstheme="minorHAnsi"/>
          <w:sz w:val="24"/>
          <w:szCs w:val="24"/>
        </w:rPr>
        <w:t xml:space="preserve"> </w:t>
      </w:r>
      <w:r w:rsidR="00091728">
        <w:rPr>
          <w:rFonts w:cstheme="minorHAnsi"/>
          <w:sz w:val="24"/>
          <w:szCs w:val="24"/>
        </w:rPr>
        <w:t>was</w:t>
      </w:r>
      <w:r w:rsidRPr="00B62AF4">
        <w:rPr>
          <w:rFonts w:cstheme="minorHAnsi"/>
          <w:sz w:val="24"/>
          <w:szCs w:val="24"/>
        </w:rPr>
        <w:t xml:space="preserve"> identified as an alternative to thermal processing decades ago, and is now becoming an established technology in the food industry. </w:t>
      </w:r>
      <w:r w:rsidR="001A60BE">
        <w:rPr>
          <w:rFonts w:cstheme="minorHAnsi"/>
          <w:sz w:val="24"/>
          <w:szCs w:val="24"/>
        </w:rPr>
        <w:t xml:space="preserve"> </w:t>
      </w:r>
    </w:p>
    <w:p w:rsidR="00D90A6B" w:rsidRDefault="00D90A6B" w:rsidP="00085F47">
      <w:pPr>
        <w:pStyle w:val="Heading2notnumbered"/>
        <w:tabs>
          <w:tab w:val="left" w:pos="3360"/>
        </w:tabs>
      </w:pPr>
      <w:bookmarkStart w:id="6" w:name="_Toc513726484"/>
      <w:r w:rsidRPr="004F5E79">
        <w:t>The response</w:t>
      </w:r>
      <w:bookmarkEnd w:id="6"/>
      <w:r w:rsidR="003A7E92">
        <w:tab/>
      </w:r>
    </w:p>
    <w:p w:rsidR="00051AF8" w:rsidRDefault="007610C0" w:rsidP="00085F47">
      <w:pPr>
        <w:pStyle w:val="ListDash"/>
        <w:numPr>
          <w:ilvl w:val="0"/>
          <w:numId w:val="0"/>
        </w:numPr>
        <w:spacing w:before="0" w:after="0" w:line="240" w:lineRule="auto"/>
        <w:rPr>
          <w:rFonts w:cstheme="minorHAnsi"/>
          <w:sz w:val="24"/>
          <w:szCs w:val="24"/>
        </w:rPr>
      </w:pPr>
      <w:r w:rsidRPr="007610C0">
        <w:rPr>
          <w:rFonts w:cstheme="minorHAnsi"/>
          <w:sz w:val="24"/>
          <w:szCs w:val="24"/>
        </w:rPr>
        <w:t xml:space="preserve">HPP was established at CSIRO in 2001 with support </w:t>
      </w:r>
      <w:r w:rsidR="00091728">
        <w:rPr>
          <w:rFonts w:cstheme="minorHAnsi"/>
          <w:sz w:val="24"/>
          <w:szCs w:val="24"/>
        </w:rPr>
        <w:t>from</w:t>
      </w:r>
      <w:r w:rsidRPr="007610C0">
        <w:rPr>
          <w:rFonts w:cstheme="minorHAnsi"/>
          <w:sz w:val="24"/>
          <w:szCs w:val="24"/>
        </w:rPr>
        <w:t xml:space="preserve"> the Victorian Government Strategic Technology Infrastructure grant developing emerging technology applications for the food and beverage industry. CSIRO’s HPP research </w:t>
      </w:r>
      <w:r w:rsidR="00091728">
        <w:rPr>
          <w:rFonts w:cstheme="minorHAnsi"/>
          <w:sz w:val="24"/>
          <w:szCs w:val="24"/>
        </w:rPr>
        <w:t>has</w:t>
      </w:r>
      <w:r w:rsidRPr="007610C0">
        <w:rPr>
          <w:rFonts w:cstheme="minorHAnsi"/>
          <w:sz w:val="24"/>
          <w:szCs w:val="24"/>
        </w:rPr>
        <w:t xml:space="preserve"> </w:t>
      </w:r>
      <w:r w:rsidR="009445BB">
        <w:rPr>
          <w:rFonts w:cstheme="minorHAnsi"/>
          <w:sz w:val="24"/>
          <w:szCs w:val="24"/>
        </w:rPr>
        <w:t xml:space="preserve">and continues to </w:t>
      </w:r>
      <w:r w:rsidRPr="007610C0">
        <w:rPr>
          <w:rFonts w:cstheme="minorHAnsi"/>
          <w:sz w:val="24"/>
          <w:szCs w:val="24"/>
        </w:rPr>
        <w:t>improve the understanding of HPP technology use on a commercial scale.</w:t>
      </w:r>
      <w:r w:rsidR="00051AF8">
        <w:rPr>
          <w:rFonts w:cstheme="minorHAnsi"/>
          <w:sz w:val="24"/>
          <w:szCs w:val="24"/>
        </w:rPr>
        <w:t xml:space="preserve"> </w:t>
      </w:r>
    </w:p>
    <w:p w:rsidR="00B62AF4" w:rsidRDefault="00B62AF4" w:rsidP="00085F47">
      <w:pPr>
        <w:pStyle w:val="ListDash"/>
        <w:numPr>
          <w:ilvl w:val="0"/>
          <w:numId w:val="0"/>
        </w:numPr>
        <w:spacing w:before="0" w:after="0" w:line="240" w:lineRule="auto"/>
        <w:rPr>
          <w:rFonts w:cstheme="minorHAnsi"/>
          <w:sz w:val="24"/>
          <w:szCs w:val="24"/>
        </w:rPr>
      </w:pPr>
    </w:p>
    <w:p w:rsidR="00E31AB0" w:rsidRPr="004F5E79" w:rsidRDefault="00EC6481" w:rsidP="00085F47">
      <w:pPr>
        <w:pStyle w:val="ListDash"/>
        <w:numPr>
          <w:ilvl w:val="0"/>
          <w:numId w:val="0"/>
        </w:numPr>
        <w:spacing w:before="0" w:after="0" w:line="240" w:lineRule="auto"/>
        <w:rPr>
          <w:rFonts w:cstheme="minorHAnsi"/>
          <w:sz w:val="24"/>
          <w:szCs w:val="24"/>
        </w:rPr>
      </w:pPr>
      <w:r w:rsidRPr="00EC6481">
        <w:rPr>
          <w:rFonts w:cstheme="minorHAnsi"/>
          <w:sz w:val="24"/>
          <w:szCs w:val="24"/>
        </w:rPr>
        <w:t>CSIRO has worked for almost 17 years as one of the few agencies capable of providing research and development for potential HPP products to b</w:t>
      </w:r>
      <w:r>
        <w:rPr>
          <w:rFonts w:cstheme="minorHAnsi"/>
          <w:sz w:val="24"/>
          <w:szCs w:val="24"/>
        </w:rPr>
        <w:t xml:space="preserve">e brought to market. </w:t>
      </w:r>
      <w:r w:rsidR="00D90A6B" w:rsidRPr="004F5E79">
        <w:rPr>
          <w:rFonts w:cstheme="minorHAnsi"/>
          <w:sz w:val="24"/>
          <w:szCs w:val="24"/>
        </w:rPr>
        <w:t>CSIRO’s research, through improving the use of HPP technology in commercial fo</w:t>
      </w:r>
      <w:r w:rsidR="00FA3E33" w:rsidRPr="004F5E79">
        <w:rPr>
          <w:rFonts w:cstheme="minorHAnsi"/>
          <w:sz w:val="24"/>
          <w:szCs w:val="24"/>
        </w:rPr>
        <w:t>od and beverage production, has</w:t>
      </w:r>
      <w:r w:rsidR="00D90A6B" w:rsidRPr="004F5E79">
        <w:rPr>
          <w:rFonts w:cstheme="minorHAnsi"/>
          <w:sz w:val="24"/>
          <w:szCs w:val="24"/>
        </w:rPr>
        <w:t xml:space="preserve"> led to the </w:t>
      </w:r>
      <w:r w:rsidR="00FA3E33" w:rsidRPr="004F5E79">
        <w:rPr>
          <w:rFonts w:cstheme="minorHAnsi"/>
          <w:sz w:val="24"/>
          <w:szCs w:val="24"/>
        </w:rPr>
        <w:t>introduction of</w:t>
      </w:r>
      <w:r w:rsidR="00E05E54">
        <w:rPr>
          <w:rFonts w:cstheme="minorHAnsi"/>
          <w:sz w:val="24"/>
          <w:szCs w:val="24"/>
        </w:rPr>
        <w:t xml:space="preserve"> various </w:t>
      </w:r>
      <w:r w:rsidR="008110CA" w:rsidRPr="004F5E79">
        <w:rPr>
          <w:rFonts w:cstheme="minorHAnsi"/>
          <w:sz w:val="24"/>
          <w:szCs w:val="24"/>
        </w:rPr>
        <w:t xml:space="preserve">products </w:t>
      </w:r>
      <w:r w:rsidR="00044F96">
        <w:rPr>
          <w:rFonts w:cstheme="minorHAnsi"/>
          <w:sz w:val="24"/>
          <w:szCs w:val="24"/>
        </w:rPr>
        <w:t xml:space="preserve">treated by HPP </w:t>
      </w:r>
      <w:r w:rsidR="008110CA" w:rsidRPr="004F5E79">
        <w:rPr>
          <w:rFonts w:cstheme="minorHAnsi"/>
          <w:sz w:val="24"/>
          <w:szCs w:val="24"/>
        </w:rPr>
        <w:t xml:space="preserve">onto the market. </w:t>
      </w:r>
      <w:r w:rsidR="00B512E2" w:rsidRPr="004F5E79">
        <w:rPr>
          <w:rFonts w:cstheme="minorHAnsi"/>
          <w:sz w:val="24"/>
          <w:szCs w:val="24"/>
        </w:rPr>
        <w:t>CSIRO are world leaders in the development and implementation of HPP technology acro</w:t>
      </w:r>
      <w:r w:rsidR="00A0706B">
        <w:rPr>
          <w:rFonts w:cstheme="minorHAnsi"/>
          <w:sz w:val="24"/>
          <w:szCs w:val="24"/>
        </w:rPr>
        <w:t>ss a range of food products</w:t>
      </w:r>
      <w:r w:rsidR="00B512E2" w:rsidRPr="004F5E79">
        <w:rPr>
          <w:rFonts w:cstheme="minorHAnsi"/>
          <w:sz w:val="24"/>
          <w:szCs w:val="24"/>
        </w:rPr>
        <w:t xml:space="preserve"> such as meat, poultry, seafood, fruit and vegetable products, meal solutions, dips and sauces.</w:t>
      </w:r>
      <w:r w:rsidR="00CF575B" w:rsidRPr="00CF575B">
        <w:rPr>
          <w:rFonts w:cstheme="minorHAnsi"/>
          <w:sz w:val="24"/>
          <w:szCs w:val="24"/>
        </w:rPr>
        <w:t xml:space="preserve"> </w:t>
      </w:r>
      <w:r w:rsidR="00CF575B" w:rsidRPr="004F5E79">
        <w:rPr>
          <w:rFonts w:cstheme="minorHAnsi"/>
          <w:sz w:val="24"/>
          <w:szCs w:val="24"/>
        </w:rPr>
        <w:t xml:space="preserve">CSIRO has demonstrated that carefully and rigorously tested HPP products can have an increased shelf life of up to five fold with </w:t>
      </w:r>
      <w:r w:rsidR="00044F96">
        <w:rPr>
          <w:rFonts w:cstheme="minorHAnsi"/>
          <w:sz w:val="24"/>
          <w:szCs w:val="24"/>
        </w:rPr>
        <w:t>minimal</w:t>
      </w:r>
      <w:r w:rsidR="00044F96" w:rsidRPr="004F5E79">
        <w:rPr>
          <w:rFonts w:cstheme="minorHAnsi"/>
          <w:sz w:val="24"/>
          <w:szCs w:val="24"/>
        </w:rPr>
        <w:t xml:space="preserve"> </w:t>
      </w:r>
      <w:r w:rsidR="00CF575B" w:rsidRPr="004F5E79">
        <w:rPr>
          <w:rFonts w:cstheme="minorHAnsi"/>
          <w:sz w:val="24"/>
          <w:szCs w:val="24"/>
        </w:rPr>
        <w:t>adverse effects o</w:t>
      </w:r>
      <w:r w:rsidR="00E0309E">
        <w:rPr>
          <w:rFonts w:cstheme="minorHAnsi"/>
          <w:sz w:val="24"/>
          <w:szCs w:val="24"/>
        </w:rPr>
        <w:t xml:space="preserve">n quality, taste and nutrition. </w:t>
      </w:r>
    </w:p>
    <w:p w:rsidR="00D90A6B" w:rsidRPr="004F5E79" w:rsidRDefault="00D90A6B" w:rsidP="00085F47">
      <w:pPr>
        <w:pStyle w:val="Heading2notnumbered"/>
      </w:pPr>
      <w:bookmarkStart w:id="7" w:name="_Toc513726485"/>
      <w:r w:rsidRPr="004F5E79">
        <w:t>The impacts</w:t>
      </w:r>
      <w:bookmarkEnd w:id="7"/>
    </w:p>
    <w:p w:rsidR="006E2510" w:rsidRDefault="00FA3E33" w:rsidP="00085F47">
      <w:pPr>
        <w:pStyle w:val="BodyText"/>
        <w:spacing w:line="240" w:lineRule="auto"/>
        <w:rPr>
          <w:rFonts w:asciiTheme="minorHAnsi" w:hAnsiTheme="minorHAnsi" w:cstheme="minorHAnsi"/>
          <w:color w:val="auto"/>
          <w:szCs w:val="24"/>
        </w:rPr>
      </w:pPr>
      <w:r w:rsidRPr="00F849E2">
        <w:rPr>
          <w:szCs w:val="24"/>
        </w:rPr>
        <w:t xml:space="preserve">CSIRO’s contribution to </w:t>
      </w:r>
      <w:r w:rsidR="004F5E79" w:rsidRPr="00F849E2">
        <w:rPr>
          <w:szCs w:val="24"/>
        </w:rPr>
        <w:t>HPP food and beverage production</w:t>
      </w:r>
      <w:r w:rsidRPr="00F849E2">
        <w:rPr>
          <w:szCs w:val="24"/>
        </w:rPr>
        <w:t xml:space="preserve"> </w:t>
      </w:r>
      <w:r w:rsidR="00A6139B">
        <w:rPr>
          <w:szCs w:val="24"/>
        </w:rPr>
        <w:t xml:space="preserve">in Australia </w:t>
      </w:r>
      <w:r w:rsidRPr="00F849E2">
        <w:rPr>
          <w:szCs w:val="24"/>
        </w:rPr>
        <w:t xml:space="preserve">has been </w:t>
      </w:r>
      <w:r w:rsidR="00A0706B">
        <w:rPr>
          <w:szCs w:val="24"/>
        </w:rPr>
        <w:t xml:space="preserve">significant. </w:t>
      </w:r>
      <w:r w:rsidR="00AE4192" w:rsidRPr="00F849E2">
        <w:rPr>
          <w:szCs w:val="24"/>
        </w:rPr>
        <w:t xml:space="preserve">CSIRO has incubated </w:t>
      </w:r>
      <w:r w:rsidR="00AE4192" w:rsidRPr="00F849E2">
        <w:rPr>
          <w:rFonts w:cstheme="minorHAnsi"/>
          <w:szCs w:val="24"/>
        </w:rPr>
        <w:t xml:space="preserve">companies from </w:t>
      </w:r>
      <w:r w:rsidR="00AE4192" w:rsidRPr="00F849E2">
        <w:rPr>
          <w:rFonts w:cstheme="minorHAnsi"/>
          <w:color w:val="1D2021"/>
          <w:szCs w:val="24"/>
        </w:rPr>
        <w:t>the</w:t>
      </w:r>
      <w:r w:rsidR="00A0706B">
        <w:rPr>
          <w:rFonts w:cstheme="minorHAnsi"/>
          <w:color w:val="1D2021"/>
          <w:szCs w:val="24"/>
        </w:rPr>
        <w:t>ir own world leading pilot plant, also aiding them in establishing</w:t>
      </w:r>
      <w:r w:rsidR="00AE4192" w:rsidRPr="00F849E2">
        <w:rPr>
          <w:rFonts w:cstheme="minorHAnsi"/>
          <w:color w:val="1D2021"/>
          <w:szCs w:val="24"/>
        </w:rPr>
        <w:t xml:space="preserve"> </w:t>
      </w:r>
      <w:r w:rsidR="00B934FC" w:rsidRPr="00F849E2">
        <w:rPr>
          <w:rFonts w:cstheme="minorHAnsi"/>
          <w:color w:val="1D2021"/>
          <w:szCs w:val="24"/>
        </w:rPr>
        <w:t>operator owned HPP facilities</w:t>
      </w:r>
      <w:r w:rsidR="00A0706B">
        <w:rPr>
          <w:rFonts w:cstheme="minorHAnsi"/>
          <w:color w:val="1D2021"/>
          <w:szCs w:val="24"/>
        </w:rPr>
        <w:t xml:space="preserve"> for commercial production</w:t>
      </w:r>
      <w:r w:rsidR="00AE4192" w:rsidRPr="00F849E2">
        <w:rPr>
          <w:rFonts w:cstheme="minorHAnsi"/>
          <w:color w:val="1D2021"/>
          <w:szCs w:val="24"/>
        </w:rPr>
        <w:t>.</w:t>
      </w:r>
      <w:r w:rsidR="00A0706B">
        <w:rPr>
          <w:rFonts w:cstheme="minorHAnsi"/>
          <w:color w:val="1D2021"/>
          <w:szCs w:val="24"/>
        </w:rPr>
        <w:t xml:space="preserve"> CSIRO has enabled the growth of m</w:t>
      </w:r>
      <w:r w:rsidR="00795BAA">
        <w:rPr>
          <w:rFonts w:cstheme="minorHAnsi"/>
          <w:color w:val="1D2021"/>
          <w:szCs w:val="24"/>
        </w:rPr>
        <w:t xml:space="preserve">any SMEs, assisting them </w:t>
      </w:r>
      <w:r w:rsidR="009445BB">
        <w:rPr>
          <w:rFonts w:cstheme="minorHAnsi"/>
          <w:color w:val="1D2021"/>
          <w:szCs w:val="24"/>
        </w:rPr>
        <w:t xml:space="preserve">to </w:t>
      </w:r>
      <w:r w:rsidR="00795BAA">
        <w:rPr>
          <w:rFonts w:cstheme="minorHAnsi"/>
          <w:color w:val="1D2021"/>
          <w:szCs w:val="24"/>
        </w:rPr>
        <w:t xml:space="preserve">establish their position in the market. </w:t>
      </w:r>
      <w:r w:rsidR="004F5E79" w:rsidRPr="00F849E2">
        <w:rPr>
          <w:rFonts w:cstheme="minorHAnsi"/>
          <w:color w:val="1D2021"/>
          <w:szCs w:val="24"/>
        </w:rPr>
        <w:t xml:space="preserve">Benefits of HPP </w:t>
      </w:r>
      <w:r w:rsidR="004F5E79" w:rsidRPr="000F107B">
        <w:rPr>
          <w:rFonts w:cstheme="minorHAnsi"/>
          <w:color w:val="1D2021"/>
          <w:szCs w:val="24"/>
        </w:rPr>
        <w:t>include a competitive advantage for products in terms of shelf-life, packaging</w:t>
      </w:r>
      <w:r w:rsidR="000F107B" w:rsidRPr="000F107B">
        <w:rPr>
          <w:rFonts w:cstheme="minorHAnsi"/>
          <w:color w:val="1D2021"/>
          <w:szCs w:val="24"/>
        </w:rPr>
        <w:t xml:space="preserve"> optimisation and</w:t>
      </w:r>
      <w:r w:rsidR="001844B4" w:rsidRPr="000F107B">
        <w:rPr>
          <w:rFonts w:cstheme="minorHAnsi"/>
          <w:color w:val="1D2021"/>
          <w:szCs w:val="24"/>
        </w:rPr>
        <w:t xml:space="preserve"> food safety. </w:t>
      </w:r>
      <w:r w:rsidR="00B37CE2" w:rsidRPr="00F849E2">
        <w:rPr>
          <w:rFonts w:cstheme="minorHAnsi"/>
          <w:color w:val="1D2021"/>
          <w:szCs w:val="24"/>
        </w:rPr>
        <w:t xml:space="preserve">The </w:t>
      </w:r>
      <w:r w:rsidR="004F5E79" w:rsidRPr="00F849E2">
        <w:rPr>
          <w:rFonts w:cstheme="minorHAnsi"/>
          <w:color w:val="1D2021"/>
          <w:szCs w:val="24"/>
        </w:rPr>
        <w:t>result i</w:t>
      </w:r>
      <w:r w:rsidR="00B37CE2" w:rsidRPr="00F849E2">
        <w:rPr>
          <w:rFonts w:cstheme="minorHAnsi"/>
          <w:color w:val="1D2021"/>
          <w:szCs w:val="24"/>
        </w:rPr>
        <w:t>s</w:t>
      </w:r>
      <w:r w:rsidR="004F5E79" w:rsidRPr="00F849E2">
        <w:rPr>
          <w:rFonts w:cstheme="minorHAnsi"/>
          <w:color w:val="1D2021"/>
          <w:szCs w:val="24"/>
        </w:rPr>
        <w:t xml:space="preserve"> improved food quality attributes, such as flavour, texture, nutrient content and colour.</w:t>
      </w:r>
      <w:r w:rsidR="006E2510" w:rsidRPr="006E2510">
        <w:rPr>
          <w:rFonts w:asciiTheme="minorHAnsi" w:hAnsiTheme="minorHAnsi" w:cstheme="minorHAnsi"/>
          <w:color w:val="auto"/>
          <w:szCs w:val="24"/>
        </w:rPr>
        <w:t xml:space="preserve"> </w:t>
      </w:r>
    </w:p>
    <w:p w:rsidR="00B9348A" w:rsidRDefault="00B9348A" w:rsidP="00085F47">
      <w:pPr>
        <w:pStyle w:val="BodyText"/>
        <w:spacing w:line="240" w:lineRule="auto"/>
      </w:pPr>
      <w:r>
        <w:rPr>
          <w:rFonts w:asciiTheme="minorHAnsi" w:hAnsiTheme="minorHAnsi" w:cstheme="minorHAnsi"/>
          <w:color w:val="auto"/>
          <w:szCs w:val="24"/>
        </w:rPr>
        <w:t xml:space="preserve">By examining three applications in juice, dips and meat products, our </w:t>
      </w:r>
      <w:r>
        <w:t>estimates suggest that:</w:t>
      </w:r>
    </w:p>
    <w:p w:rsidR="00E050C3" w:rsidRDefault="00E050C3" w:rsidP="00085F47">
      <w:pPr>
        <w:pStyle w:val="BodyText"/>
        <w:numPr>
          <w:ilvl w:val="0"/>
          <w:numId w:val="63"/>
        </w:numPr>
        <w:spacing w:line="240" w:lineRule="auto"/>
      </w:pPr>
      <w:r>
        <w:t xml:space="preserve">aggregate </w:t>
      </w:r>
      <w:r w:rsidR="00B8666A">
        <w:t xml:space="preserve">net present value (NPV) </w:t>
      </w:r>
      <w:r>
        <w:t>to the</w:t>
      </w:r>
      <w:r w:rsidR="00495A61">
        <w:t xml:space="preserve"> Australian community</w:t>
      </w:r>
      <w:r>
        <w:t xml:space="preserve"> over the next 10 years with a mid-range estimate of $</w:t>
      </w:r>
      <w:r w:rsidR="00B8666A">
        <w:t>3</w:t>
      </w:r>
      <w:r w:rsidR="00034AB8">
        <w:t>56.4</w:t>
      </w:r>
      <w:r w:rsidR="00B8666A">
        <w:t>m</w:t>
      </w:r>
      <w:r>
        <w:t xml:space="preserve"> (real PV at 7% discount rate);</w:t>
      </w:r>
    </w:p>
    <w:p w:rsidR="00E050C3" w:rsidRDefault="00E050C3" w:rsidP="00085F47">
      <w:pPr>
        <w:pStyle w:val="BodyText"/>
        <w:numPr>
          <w:ilvl w:val="0"/>
          <w:numId w:val="63"/>
        </w:numPr>
        <w:spacing w:line="240" w:lineRule="auto"/>
      </w:pPr>
      <w:r>
        <w:t>a benefit- cost ratio (BCR) for the HPP program as a whole with a mid-range estimate of 2.</w:t>
      </w:r>
      <w:r w:rsidR="00034AB8">
        <w:t>3</w:t>
      </w:r>
      <w:r>
        <w:t>; and</w:t>
      </w:r>
    </w:p>
    <w:p w:rsidR="00E050C3" w:rsidRPr="002D0CC3" w:rsidRDefault="00E050C3" w:rsidP="00085F47">
      <w:pPr>
        <w:pStyle w:val="BodyText"/>
        <w:numPr>
          <w:ilvl w:val="0"/>
          <w:numId w:val="63"/>
        </w:numPr>
        <w:spacing w:line="240" w:lineRule="auto"/>
      </w:pPr>
      <w:r w:rsidRPr="002D0CC3">
        <w:lastRenderedPageBreak/>
        <w:t>a BCR specific to CSIRO’s contribution with a mid-range estimate of 3.</w:t>
      </w:r>
      <w:r w:rsidR="00495A61">
        <w:t>9</w:t>
      </w:r>
      <w:r w:rsidR="00B9001A" w:rsidRPr="002E2CF4">
        <w:rPr>
          <w:rStyle w:val="FootnoteReference"/>
          <w:sz w:val="20"/>
          <w:szCs w:val="24"/>
        </w:rPr>
        <w:t xml:space="preserve"> </w:t>
      </w:r>
      <w:r w:rsidR="00B9001A" w:rsidRPr="00F7248A">
        <w:rPr>
          <w:rStyle w:val="FootnoteReference"/>
          <w:sz w:val="20"/>
          <w:szCs w:val="24"/>
        </w:rPr>
        <w:footnoteReference w:id="2"/>
      </w:r>
      <w:r w:rsidRPr="002D0CC3">
        <w:t>.</w:t>
      </w:r>
    </w:p>
    <w:p w:rsidR="00AE4192" w:rsidRPr="004F5E79" w:rsidRDefault="00AE4192" w:rsidP="00085F47">
      <w:pPr>
        <w:pStyle w:val="ListDash"/>
        <w:numPr>
          <w:ilvl w:val="0"/>
          <w:numId w:val="0"/>
        </w:numPr>
        <w:spacing w:before="0" w:after="0" w:line="240" w:lineRule="auto"/>
        <w:rPr>
          <w:rFonts w:cstheme="minorHAnsi"/>
          <w:color w:val="1D2021"/>
          <w:sz w:val="24"/>
          <w:szCs w:val="24"/>
        </w:rPr>
      </w:pPr>
    </w:p>
    <w:p w:rsidR="00E54A4F" w:rsidRPr="004F5E79" w:rsidRDefault="00964FC8" w:rsidP="00085F47">
      <w:pPr>
        <w:pStyle w:val="BodyText"/>
        <w:spacing w:before="0" w:line="240" w:lineRule="auto"/>
        <w:rPr>
          <w:szCs w:val="24"/>
        </w:rPr>
      </w:pPr>
      <w:r w:rsidRPr="004F5E79">
        <w:rPr>
          <w:szCs w:val="24"/>
        </w:rPr>
        <w:t xml:space="preserve">This case study uses the evaluation framework outlined in the CSIRO Impact Evaluation Guide. The results of applying that framework to the </w:t>
      </w:r>
      <w:r w:rsidR="00CF575B">
        <w:rPr>
          <w:szCs w:val="24"/>
        </w:rPr>
        <w:t xml:space="preserve">HPP </w:t>
      </w:r>
      <w:r w:rsidRPr="004F5E79">
        <w:rPr>
          <w:szCs w:val="24"/>
        </w:rPr>
        <w:t>case s</w:t>
      </w:r>
      <w:r w:rsidR="00425304" w:rsidRPr="004F5E79">
        <w:rPr>
          <w:szCs w:val="24"/>
        </w:rPr>
        <w:t>tudy are summarised in Figure 1</w:t>
      </w:r>
      <w:r w:rsidR="00516D6A">
        <w:rPr>
          <w:szCs w:val="24"/>
        </w:rPr>
        <w:t>.1</w:t>
      </w:r>
      <w:r w:rsidR="00425304" w:rsidRPr="004F5E79">
        <w:rPr>
          <w:szCs w:val="24"/>
        </w:rPr>
        <w:t>.</w:t>
      </w:r>
    </w:p>
    <w:p w:rsidR="00546797" w:rsidRPr="004F5E79" w:rsidRDefault="00DA0B35" w:rsidP="00085F47">
      <w:pPr>
        <w:pStyle w:val="BodyText"/>
        <w:spacing w:line="240" w:lineRule="auto"/>
        <w:rPr>
          <w:szCs w:val="24"/>
        </w:rPr>
      </w:pPr>
      <w:r w:rsidRPr="004F5E79">
        <w:rPr>
          <w:noProof/>
        </w:rPr>
        <mc:AlternateContent>
          <mc:Choice Requires="wpg">
            <w:drawing>
              <wp:anchor distT="0" distB="0" distL="114300" distR="114300" simplePos="0" relativeHeight="251666432" behindDoc="1" locked="0" layoutInCell="1" allowOverlap="1" wp14:anchorId="1299B4B8" wp14:editId="17566CF9">
                <wp:simplePos x="0" y="0"/>
                <wp:positionH relativeFrom="margin">
                  <wp:posOffset>41910</wp:posOffset>
                </wp:positionH>
                <wp:positionV relativeFrom="paragraph">
                  <wp:posOffset>561947</wp:posOffset>
                </wp:positionV>
                <wp:extent cx="5991225" cy="5900448"/>
                <wp:effectExtent l="0" t="0" r="9525" b="5080"/>
                <wp:wrapTight wrapText="bothSides">
                  <wp:wrapPolygon edited="0">
                    <wp:start x="137" y="0"/>
                    <wp:lineTo x="0" y="139"/>
                    <wp:lineTo x="0" y="21549"/>
                    <wp:lineTo x="14217" y="21549"/>
                    <wp:lineTo x="14217" y="20084"/>
                    <wp:lineTo x="21566" y="19805"/>
                    <wp:lineTo x="21566" y="209"/>
                    <wp:lineTo x="21360" y="0"/>
                    <wp:lineTo x="137" y="0"/>
                  </wp:wrapPolygon>
                </wp:wrapTight>
                <wp:docPr id="10"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5900448"/>
                          <a:chOff x="0" y="2154"/>
                          <a:chExt cx="60412" cy="25584"/>
                        </a:xfrm>
                      </wpg:grpSpPr>
                      <wpg:grpSp>
                        <wpg:cNvPr id="1568" name="Group 1474"/>
                        <wpg:cNvGrpSpPr>
                          <a:grpSpLocks/>
                        </wpg:cNvGrpSpPr>
                        <wpg:grpSpPr bwMode="auto">
                          <a:xfrm>
                            <a:off x="0" y="2154"/>
                            <a:ext cx="60412" cy="23464"/>
                            <a:chOff x="0" y="2237"/>
                            <a:chExt cx="60816" cy="24371"/>
                          </a:xfrm>
                        </wpg:grpSpPr>
                        <wps:wsp>
                          <wps:cNvPr id="1569" name="Rectangle 1419"/>
                          <wps:cNvSpPr>
                            <a:spLocks noChangeArrowheads="1"/>
                          </wps:cNvSpPr>
                          <wps:spPr bwMode="auto">
                            <a:xfrm>
                              <a:off x="36346" y="8927"/>
                              <a:ext cx="11573" cy="17681"/>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A060E" w:rsidRDefault="003A060E" w:rsidP="00DA0B35">
                                <w:pPr>
                                  <w:pStyle w:val="NormalWeb"/>
                                  <w:spacing w:after="0" w:line="216" w:lineRule="auto"/>
                                  <w:rPr>
                                    <w:rFonts w:ascii="Calibri" w:hAnsi="Calibri"/>
                                    <w:b/>
                                    <w:bCs/>
                                    <w:i/>
                                    <w:iCs/>
                                    <w:kern w:val="24"/>
                                    <w:sz w:val="18"/>
                                    <w:szCs w:val="19"/>
                                  </w:rPr>
                                </w:pPr>
                                <w:r w:rsidRPr="00FC3E65">
                                  <w:rPr>
                                    <w:rFonts w:ascii="Calibri" w:hAnsi="Calibri"/>
                                    <w:b/>
                                    <w:bCs/>
                                    <w:i/>
                                    <w:iCs/>
                                    <w:kern w:val="24"/>
                                    <w:sz w:val="18"/>
                                    <w:szCs w:val="19"/>
                                  </w:rPr>
                                  <w:t>Uptake and adoption</w:t>
                                </w:r>
                              </w:p>
                              <w:p w:rsidR="003A060E" w:rsidRDefault="003A060E" w:rsidP="00261EAB">
                                <w:pPr>
                                  <w:pStyle w:val="MediumGrid1-Accent21"/>
                                  <w:numPr>
                                    <w:ilvl w:val="0"/>
                                    <w:numId w:val="23"/>
                                  </w:numPr>
                                  <w:spacing w:after="0" w:line="216" w:lineRule="auto"/>
                                  <w:ind w:left="142" w:hanging="142"/>
                                  <w:rPr>
                                    <w:rFonts w:eastAsia="Times New Roman"/>
                                    <w:sz w:val="18"/>
                                    <w:szCs w:val="19"/>
                                  </w:rPr>
                                </w:pPr>
                                <w:r w:rsidRPr="00261EAB">
                                  <w:rPr>
                                    <w:rFonts w:eastAsia="Times New Roman"/>
                                    <w:sz w:val="18"/>
                                    <w:szCs w:val="19"/>
                                  </w:rPr>
                                  <w:t>Commercialisation and scale up of HPP technology to Moira Mac’s, Preshafood, Longfresh</w:t>
                                </w:r>
                              </w:p>
                              <w:p w:rsidR="003A060E" w:rsidRPr="00261EAB" w:rsidRDefault="003A060E" w:rsidP="00261EAB">
                                <w:pPr>
                                  <w:pStyle w:val="MediumGrid1-Accent21"/>
                                  <w:numPr>
                                    <w:ilvl w:val="0"/>
                                    <w:numId w:val="23"/>
                                  </w:numPr>
                                  <w:spacing w:after="0" w:line="216" w:lineRule="auto"/>
                                  <w:ind w:left="142" w:hanging="142"/>
                                  <w:rPr>
                                    <w:rFonts w:eastAsia="Times New Roman"/>
                                    <w:sz w:val="18"/>
                                    <w:szCs w:val="19"/>
                                  </w:rPr>
                                </w:pPr>
                                <w:r w:rsidRPr="00261EAB">
                                  <w:rPr>
                                    <w:rFonts w:eastAsia="Times New Roman"/>
                                    <w:sz w:val="18"/>
                                    <w:szCs w:val="19"/>
                                  </w:rPr>
                                  <w:t>NSW Safefoods approved facilities with a HPP quality assurance program</w:t>
                                </w:r>
                              </w:p>
                              <w:p w:rsidR="003A060E" w:rsidRPr="00FC3E65" w:rsidRDefault="003A060E" w:rsidP="00A11FE0">
                                <w:pPr>
                                  <w:pStyle w:val="MediumGrid1-Accent21"/>
                                  <w:spacing w:after="0" w:line="216" w:lineRule="auto"/>
                                  <w:rPr>
                                    <w:rFonts w:eastAsia="Times New Roman"/>
                                    <w:sz w:val="18"/>
                                    <w:szCs w:val="19"/>
                                    <w:highlight w:val="yellow"/>
                                  </w:rPr>
                                </w:pPr>
                                <w:r w:rsidRPr="00CB3356">
                                  <w:rPr>
                                    <w:bCs/>
                                    <w:iCs/>
                                    <w:kern w:val="24"/>
                                    <w:sz w:val="18"/>
                                    <w:szCs w:val="19"/>
                                  </w:rPr>
                                  <w:t>Awards</w:t>
                                </w:r>
                                <w:r>
                                  <w:rPr>
                                    <w:bCs/>
                                    <w:iCs/>
                                    <w:kern w:val="24"/>
                                    <w:sz w:val="18"/>
                                    <w:szCs w:val="19"/>
                                  </w:rPr>
                                  <w:t xml:space="preserve"> – was there specific awards?? </w:t>
                                </w:r>
                              </w:p>
                            </w:txbxContent>
                          </wps:txbx>
                          <wps:bodyPr rot="0" vert="horz" wrap="square" lIns="36000" tIns="45720" rIns="36000" bIns="45720" anchor="t" anchorCtr="0" upright="1">
                            <a:noAutofit/>
                          </wps:bodyPr>
                        </wps:wsp>
                        <wps:wsp>
                          <wps:cNvPr id="1570" name="Rectangle 1420"/>
                          <wps:cNvSpPr>
                            <a:spLocks noChangeArrowheads="1"/>
                          </wps:cNvSpPr>
                          <wps:spPr bwMode="auto">
                            <a:xfrm>
                              <a:off x="48471" y="8926"/>
                              <a:ext cx="12345" cy="17682"/>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A060E" w:rsidRDefault="003A060E"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rsidR="003A060E" w:rsidRPr="00A37BA1" w:rsidRDefault="003A060E" w:rsidP="00A37BA1">
                                <w:pPr>
                                  <w:pStyle w:val="MediumGrid1-Accent21"/>
                                  <w:numPr>
                                    <w:ilvl w:val="0"/>
                                    <w:numId w:val="22"/>
                                  </w:numPr>
                                  <w:spacing w:after="0" w:line="216" w:lineRule="auto"/>
                                  <w:ind w:left="113" w:hanging="113"/>
                                  <w:rPr>
                                    <w:kern w:val="24"/>
                                    <w:sz w:val="18"/>
                                    <w:szCs w:val="19"/>
                                  </w:rPr>
                                </w:pPr>
                                <w:r w:rsidRPr="00A37BA1">
                                  <w:rPr>
                                    <w:kern w:val="24"/>
                                    <w:sz w:val="18"/>
                                    <w:szCs w:val="19"/>
                                  </w:rPr>
                                  <w:t xml:space="preserve">Improved business performance </w:t>
                                </w:r>
                              </w:p>
                              <w:p w:rsidR="003A060E" w:rsidRPr="00A37BA1" w:rsidRDefault="003A060E" w:rsidP="00A37BA1">
                                <w:pPr>
                                  <w:pStyle w:val="MediumGrid1-Accent21"/>
                                  <w:numPr>
                                    <w:ilvl w:val="0"/>
                                    <w:numId w:val="22"/>
                                  </w:numPr>
                                  <w:spacing w:after="0" w:line="216" w:lineRule="auto"/>
                                  <w:ind w:left="113" w:hanging="113"/>
                                  <w:rPr>
                                    <w:kern w:val="24"/>
                                    <w:sz w:val="18"/>
                                    <w:szCs w:val="19"/>
                                  </w:rPr>
                                </w:pPr>
                                <w:r w:rsidRPr="00A37BA1">
                                  <w:rPr>
                                    <w:kern w:val="24"/>
                                    <w:sz w:val="18"/>
                                    <w:szCs w:val="19"/>
                                  </w:rPr>
                                  <w:t>Higher retail prices</w:t>
                                </w:r>
                              </w:p>
                              <w:p w:rsidR="003A060E" w:rsidRPr="00A37BA1" w:rsidRDefault="003A060E" w:rsidP="00A37BA1">
                                <w:pPr>
                                  <w:pStyle w:val="MediumGrid1-Accent21"/>
                                  <w:numPr>
                                    <w:ilvl w:val="0"/>
                                    <w:numId w:val="22"/>
                                  </w:numPr>
                                  <w:spacing w:after="0" w:line="216" w:lineRule="auto"/>
                                  <w:ind w:left="113" w:hanging="113"/>
                                  <w:rPr>
                                    <w:kern w:val="24"/>
                                    <w:sz w:val="18"/>
                                    <w:szCs w:val="19"/>
                                  </w:rPr>
                                </w:pPr>
                                <w:r w:rsidRPr="00A37BA1">
                                  <w:rPr>
                                    <w:kern w:val="24"/>
                                    <w:sz w:val="18"/>
                                    <w:szCs w:val="19"/>
                                  </w:rPr>
                                  <w:t xml:space="preserve">Increase in quality and consistency of product </w:t>
                                </w:r>
                              </w:p>
                              <w:p w:rsidR="003A060E" w:rsidRPr="00A37BA1" w:rsidRDefault="003A060E" w:rsidP="005B7C08">
                                <w:pPr>
                                  <w:pStyle w:val="MediumGrid1-Accent21"/>
                                  <w:spacing w:after="0" w:line="216" w:lineRule="auto"/>
                                  <w:ind w:left="113"/>
                                  <w:rPr>
                                    <w:kern w:val="24"/>
                                    <w:sz w:val="18"/>
                                    <w:szCs w:val="19"/>
                                  </w:rPr>
                                </w:pPr>
                              </w:p>
                              <w:p w:rsidR="003A060E" w:rsidRDefault="003A060E"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Environmental impact</w:t>
                                </w:r>
                              </w:p>
                              <w:p w:rsidR="003A060E" w:rsidRDefault="003A060E" w:rsidP="00802424">
                                <w:pPr>
                                  <w:pStyle w:val="MediumGrid1-Accent21"/>
                                  <w:numPr>
                                    <w:ilvl w:val="0"/>
                                    <w:numId w:val="22"/>
                                  </w:numPr>
                                  <w:spacing w:after="0" w:line="216" w:lineRule="auto"/>
                                  <w:ind w:left="113" w:hanging="113"/>
                                  <w:rPr>
                                    <w:kern w:val="24"/>
                                    <w:sz w:val="18"/>
                                    <w:szCs w:val="19"/>
                                  </w:rPr>
                                </w:pPr>
                                <w:r>
                                  <w:rPr>
                                    <w:kern w:val="24"/>
                                    <w:sz w:val="18"/>
                                    <w:szCs w:val="19"/>
                                  </w:rPr>
                                  <w:t>Reduction in food wastage</w:t>
                                </w:r>
                              </w:p>
                              <w:p w:rsidR="003A060E" w:rsidRDefault="003A060E" w:rsidP="00DA0B35">
                                <w:pPr>
                                  <w:pStyle w:val="NormalWeb"/>
                                  <w:spacing w:after="0" w:line="216" w:lineRule="auto"/>
                                  <w:rPr>
                                    <w:rFonts w:ascii="Calibri" w:hAnsi="Calibri"/>
                                    <w:b/>
                                    <w:bCs/>
                                    <w:i/>
                                    <w:iCs/>
                                    <w:kern w:val="24"/>
                                    <w:sz w:val="18"/>
                                    <w:szCs w:val="19"/>
                                  </w:rPr>
                                </w:pPr>
                              </w:p>
                              <w:p w:rsidR="003A060E" w:rsidRPr="00862C0D" w:rsidRDefault="003A060E"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rsidR="003A060E" w:rsidRDefault="003A060E" w:rsidP="00DA0B35">
                                <w:pPr>
                                  <w:pStyle w:val="MediumGrid1-Accent21"/>
                                  <w:numPr>
                                    <w:ilvl w:val="0"/>
                                    <w:numId w:val="22"/>
                                  </w:numPr>
                                  <w:spacing w:after="0" w:line="216" w:lineRule="auto"/>
                                  <w:ind w:left="113" w:hanging="113"/>
                                  <w:rPr>
                                    <w:kern w:val="24"/>
                                    <w:sz w:val="18"/>
                                    <w:szCs w:val="19"/>
                                  </w:rPr>
                                </w:pPr>
                                <w:r>
                                  <w:rPr>
                                    <w:kern w:val="24"/>
                                    <w:sz w:val="18"/>
                                    <w:szCs w:val="19"/>
                                  </w:rPr>
                                  <w:t>Improved food safety</w:t>
                                </w:r>
                              </w:p>
                              <w:p w:rsidR="003A060E" w:rsidRDefault="003A060E" w:rsidP="00CB3356">
                                <w:pPr>
                                  <w:pStyle w:val="MediumGrid1-Accent21"/>
                                  <w:spacing w:after="0" w:line="216" w:lineRule="auto"/>
                                  <w:rPr>
                                    <w:kern w:val="24"/>
                                    <w:sz w:val="18"/>
                                    <w:szCs w:val="19"/>
                                  </w:rPr>
                                </w:pPr>
                              </w:p>
                              <w:p w:rsidR="003A060E" w:rsidRPr="00CB3356" w:rsidRDefault="003A060E" w:rsidP="00CB3356">
                                <w:pPr>
                                  <w:pStyle w:val="MediumGrid1-Accent21"/>
                                  <w:spacing w:after="0" w:line="216" w:lineRule="auto"/>
                                  <w:rPr>
                                    <w:kern w:val="24"/>
                                    <w:sz w:val="18"/>
                                    <w:szCs w:val="19"/>
                                  </w:rPr>
                                </w:pPr>
                              </w:p>
                            </w:txbxContent>
                          </wps:txbx>
                          <wps:bodyPr rot="0" vert="horz" wrap="square" lIns="36000" tIns="45720" rIns="36000" bIns="0" anchor="t" anchorCtr="0" upright="1">
                            <a:noAutofit/>
                          </wps:bodyPr>
                        </wps:wsp>
                        <wps:wsp>
                          <wps:cNvPr id="1571" name="Rectangle 1421"/>
                          <wps:cNvSpPr>
                            <a:spLocks noChangeArrowheads="1"/>
                          </wps:cNvSpPr>
                          <wps:spPr bwMode="auto">
                            <a:xfrm>
                              <a:off x="24583" y="8927"/>
                              <a:ext cx="11059" cy="17681"/>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A060E" w:rsidRPr="00CB3356" w:rsidRDefault="003A060E" w:rsidP="006E062C">
                                <w:pPr>
                                  <w:pStyle w:val="MediumGrid1-Accent21"/>
                                  <w:spacing w:after="0" w:line="216" w:lineRule="auto"/>
                                  <w:rPr>
                                    <w:bCs/>
                                    <w:iCs/>
                                    <w:kern w:val="24"/>
                                    <w:sz w:val="18"/>
                                    <w:szCs w:val="19"/>
                                  </w:rPr>
                                </w:pPr>
                                <w:r>
                                  <w:rPr>
                                    <w:bCs/>
                                    <w:iCs/>
                                    <w:kern w:val="24"/>
                                    <w:sz w:val="18"/>
                                    <w:szCs w:val="19"/>
                                  </w:rPr>
                                  <w:t>Understanding of HPP effects on various commercial food products</w:t>
                                </w:r>
                                <w:r w:rsidRPr="00CB3356">
                                  <w:rPr>
                                    <w:bCs/>
                                    <w:iCs/>
                                    <w:kern w:val="24"/>
                                    <w:sz w:val="18"/>
                                    <w:szCs w:val="19"/>
                                  </w:rPr>
                                  <w:t>:</w:t>
                                </w:r>
                              </w:p>
                              <w:p w:rsidR="003A060E" w:rsidRPr="00CB3356" w:rsidRDefault="003A060E" w:rsidP="00396652">
                                <w:pPr>
                                  <w:pStyle w:val="MediumGrid1-Accent21"/>
                                  <w:numPr>
                                    <w:ilvl w:val="0"/>
                                    <w:numId w:val="23"/>
                                  </w:numPr>
                                  <w:spacing w:after="0" w:line="216" w:lineRule="auto"/>
                                  <w:ind w:left="142" w:hanging="142"/>
                                  <w:rPr>
                                    <w:bCs/>
                                    <w:iCs/>
                                    <w:kern w:val="24"/>
                                    <w:sz w:val="18"/>
                                    <w:szCs w:val="19"/>
                                  </w:rPr>
                                </w:pPr>
                                <w:r w:rsidRPr="00CB3356">
                                  <w:rPr>
                                    <w:bCs/>
                                    <w:iCs/>
                                    <w:kern w:val="24"/>
                                    <w:sz w:val="18"/>
                                    <w:szCs w:val="19"/>
                                  </w:rPr>
                                  <w:t>Recommendations for best practice to control HPP water activity</w:t>
                                </w:r>
                              </w:p>
                              <w:p w:rsidR="003A060E" w:rsidRPr="00CB3356" w:rsidRDefault="003A060E" w:rsidP="00396652">
                                <w:pPr>
                                  <w:pStyle w:val="MediumGrid1-Accent21"/>
                                  <w:numPr>
                                    <w:ilvl w:val="0"/>
                                    <w:numId w:val="23"/>
                                  </w:numPr>
                                  <w:spacing w:after="0" w:line="216" w:lineRule="auto"/>
                                  <w:ind w:left="142" w:hanging="142"/>
                                  <w:rPr>
                                    <w:bCs/>
                                    <w:iCs/>
                                    <w:kern w:val="24"/>
                                    <w:sz w:val="18"/>
                                    <w:szCs w:val="19"/>
                                  </w:rPr>
                                </w:pPr>
                                <w:r w:rsidRPr="00CB3356">
                                  <w:rPr>
                                    <w:bCs/>
                                    <w:iCs/>
                                    <w:kern w:val="24"/>
                                    <w:sz w:val="18"/>
                                    <w:szCs w:val="19"/>
                                  </w:rPr>
                                  <w:t>Established shelf life parameters</w:t>
                                </w:r>
                              </w:p>
                              <w:p w:rsidR="003A060E" w:rsidRPr="00CB3356" w:rsidRDefault="003A060E" w:rsidP="00224825">
                                <w:pPr>
                                  <w:pStyle w:val="MediumGrid1-Accent21"/>
                                  <w:numPr>
                                    <w:ilvl w:val="0"/>
                                    <w:numId w:val="23"/>
                                  </w:numPr>
                                  <w:spacing w:after="0" w:line="216" w:lineRule="auto"/>
                                  <w:ind w:left="142" w:hanging="142"/>
                                  <w:rPr>
                                    <w:bCs/>
                                    <w:iCs/>
                                    <w:kern w:val="24"/>
                                    <w:sz w:val="18"/>
                                    <w:szCs w:val="19"/>
                                  </w:rPr>
                                </w:pPr>
                                <w:r w:rsidRPr="00CB3356">
                                  <w:rPr>
                                    <w:bCs/>
                                    <w:iCs/>
                                    <w:kern w:val="24"/>
                                    <w:sz w:val="18"/>
                                    <w:szCs w:val="19"/>
                                  </w:rPr>
                                  <w:t>Packaging guidelines</w:t>
                                </w:r>
                              </w:p>
                              <w:p w:rsidR="003A060E" w:rsidRPr="002D0CC3" w:rsidRDefault="003A060E" w:rsidP="00396652">
                                <w:pPr>
                                  <w:pStyle w:val="MediumGrid1-Accent21"/>
                                  <w:numPr>
                                    <w:ilvl w:val="0"/>
                                    <w:numId w:val="23"/>
                                  </w:numPr>
                                  <w:spacing w:after="0" w:line="216" w:lineRule="auto"/>
                                  <w:ind w:left="142" w:hanging="142"/>
                                  <w:rPr>
                                    <w:bCs/>
                                    <w:iCs/>
                                    <w:kern w:val="24"/>
                                    <w:sz w:val="18"/>
                                    <w:szCs w:val="19"/>
                                  </w:rPr>
                                </w:pPr>
                                <w:r w:rsidRPr="002D0CC3">
                                  <w:rPr>
                                    <w:bCs/>
                                    <w:iCs/>
                                    <w:kern w:val="24"/>
                                    <w:sz w:val="18"/>
                                    <w:szCs w:val="19"/>
                                  </w:rPr>
                                  <w:t>Patents and pending patent application</w:t>
                                </w:r>
                              </w:p>
                              <w:p w:rsidR="003A060E" w:rsidRPr="00645017" w:rsidRDefault="003A060E" w:rsidP="000242FD">
                                <w:pPr>
                                  <w:pStyle w:val="MediumGrid1-Accent21"/>
                                  <w:numPr>
                                    <w:ilvl w:val="0"/>
                                    <w:numId w:val="23"/>
                                  </w:numPr>
                                  <w:spacing w:after="0" w:line="216" w:lineRule="auto"/>
                                  <w:ind w:left="142" w:hanging="142"/>
                                  <w:rPr>
                                    <w:bCs/>
                                    <w:iCs/>
                                    <w:kern w:val="24"/>
                                    <w:sz w:val="18"/>
                                    <w:szCs w:val="19"/>
                                  </w:rPr>
                                </w:pPr>
                                <w:r w:rsidRPr="00645017">
                                  <w:rPr>
                                    <w:bCs/>
                                    <w:iCs/>
                                    <w:kern w:val="24"/>
                                    <w:sz w:val="18"/>
                                    <w:szCs w:val="19"/>
                                  </w:rPr>
                                  <w:t>Publications</w:t>
                                </w:r>
                              </w:p>
                              <w:p w:rsidR="003A060E" w:rsidRPr="00CB3356" w:rsidRDefault="003A060E" w:rsidP="00A37BA1">
                                <w:pPr>
                                  <w:pStyle w:val="MediumGrid1-Accent21"/>
                                  <w:spacing w:after="0" w:line="216" w:lineRule="auto"/>
                                  <w:ind w:left="142"/>
                                  <w:rPr>
                                    <w:bCs/>
                                    <w:iCs/>
                                    <w:kern w:val="24"/>
                                    <w:sz w:val="18"/>
                                    <w:szCs w:val="19"/>
                                  </w:rPr>
                                </w:pPr>
                              </w:p>
                              <w:p w:rsidR="003A060E" w:rsidRPr="00DA0B35" w:rsidRDefault="003A060E" w:rsidP="00396652">
                                <w:pPr>
                                  <w:pStyle w:val="MediumGrid1-Accent21"/>
                                  <w:spacing w:after="0" w:line="216" w:lineRule="auto"/>
                                  <w:ind w:left="85"/>
                                  <w:rPr>
                                    <w:kern w:val="24"/>
                                    <w:sz w:val="18"/>
                                    <w:szCs w:val="19"/>
                                  </w:rPr>
                                </w:pPr>
                              </w:p>
                            </w:txbxContent>
                          </wps:txbx>
                          <wps:bodyPr rot="0" vert="horz" wrap="square" lIns="36000" tIns="45720" rIns="36000" bIns="45720" anchor="t" anchorCtr="0" upright="1">
                            <a:noAutofit/>
                          </wps:bodyPr>
                        </wps:wsp>
                        <wps:wsp>
                          <wps:cNvPr id="1572" name="Rectangle 1422"/>
                          <wps:cNvSpPr>
                            <a:spLocks noChangeArrowheads="1"/>
                          </wps:cNvSpPr>
                          <wps:spPr bwMode="auto">
                            <a:xfrm>
                              <a:off x="407" y="8927"/>
                              <a:ext cx="11324" cy="17681"/>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A060E" w:rsidRPr="002D0CC3" w:rsidRDefault="003A060E" w:rsidP="000242FD">
                                <w:pPr>
                                  <w:pStyle w:val="MediumGrid1-Accent21"/>
                                  <w:numPr>
                                    <w:ilvl w:val="0"/>
                                    <w:numId w:val="23"/>
                                  </w:numPr>
                                  <w:spacing w:after="0" w:line="216" w:lineRule="auto"/>
                                  <w:ind w:left="142" w:hanging="142"/>
                                  <w:rPr>
                                    <w:bCs/>
                                    <w:iCs/>
                                    <w:kern w:val="24"/>
                                    <w:sz w:val="18"/>
                                    <w:szCs w:val="19"/>
                                  </w:rPr>
                                </w:pPr>
                                <w:r w:rsidRPr="002D0CC3">
                                  <w:rPr>
                                    <w:bCs/>
                                    <w:iCs/>
                                    <w:kern w:val="24"/>
                                    <w:sz w:val="18"/>
                                    <w:szCs w:val="19"/>
                                  </w:rPr>
                                  <w:t>CSIRO investment</w:t>
                                </w:r>
                              </w:p>
                              <w:p w:rsidR="003A060E" w:rsidRPr="002D0CC3" w:rsidRDefault="003A060E" w:rsidP="000242FD">
                                <w:pPr>
                                  <w:pStyle w:val="MediumGrid1-Accent21"/>
                                  <w:numPr>
                                    <w:ilvl w:val="0"/>
                                    <w:numId w:val="23"/>
                                  </w:numPr>
                                  <w:spacing w:after="0" w:line="216" w:lineRule="auto"/>
                                  <w:ind w:left="142" w:hanging="142"/>
                                  <w:rPr>
                                    <w:bCs/>
                                    <w:iCs/>
                                    <w:kern w:val="24"/>
                                    <w:sz w:val="18"/>
                                    <w:szCs w:val="19"/>
                                  </w:rPr>
                                </w:pPr>
                                <w:r w:rsidRPr="002D0CC3">
                                  <w:rPr>
                                    <w:bCs/>
                                    <w:iCs/>
                                    <w:kern w:val="24"/>
                                    <w:sz w:val="18"/>
                                    <w:szCs w:val="19"/>
                                  </w:rPr>
                                  <w:t>DIRE funding</w:t>
                                </w:r>
                              </w:p>
                              <w:p w:rsidR="003A060E" w:rsidRPr="002D0CC3" w:rsidRDefault="003A060E" w:rsidP="000242FD">
                                <w:pPr>
                                  <w:pStyle w:val="MediumGrid1-Accent21"/>
                                  <w:numPr>
                                    <w:ilvl w:val="0"/>
                                    <w:numId w:val="23"/>
                                  </w:numPr>
                                  <w:autoSpaceDE w:val="0"/>
                                  <w:autoSpaceDN w:val="0"/>
                                  <w:adjustRightInd w:val="0"/>
                                  <w:spacing w:after="60" w:line="216" w:lineRule="auto"/>
                                  <w:ind w:left="142" w:hanging="142"/>
                                  <w:rPr>
                                    <w:rFonts w:asciiTheme="minorHAnsi" w:hAnsiTheme="minorHAnsi"/>
                                    <w:sz w:val="18"/>
                                    <w:szCs w:val="19"/>
                                  </w:rPr>
                                </w:pPr>
                                <w:r w:rsidRPr="002D0CC3">
                                  <w:rPr>
                                    <w:bCs/>
                                    <w:iCs/>
                                    <w:kern w:val="24"/>
                                    <w:sz w:val="18"/>
                                    <w:szCs w:val="19"/>
                                  </w:rPr>
                                  <w:t>In kind support</w:t>
                                </w:r>
                              </w:p>
                            </w:txbxContent>
                          </wps:txbx>
                          <wps:bodyPr rot="0" vert="horz" wrap="square" lIns="36000" tIns="45720" rIns="36000" bIns="45720" anchor="t" anchorCtr="0" upright="1">
                            <a:noAutofit/>
                          </wps:bodyPr>
                        </wps:wsp>
                        <wps:wsp>
                          <wps:cNvPr id="1581" name="Rectangle 1423"/>
                          <wps:cNvSpPr>
                            <a:spLocks noChangeArrowheads="1"/>
                          </wps:cNvSpPr>
                          <wps:spPr bwMode="auto">
                            <a:xfrm>
                              <a:off x="12423" y="8927"/>
                              <a:ext cx="11574" cy="17681"/>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3A060E" w:rsidRDefault="003A060E" w:rsidP="006E062C">
                                <w:pPr>
                                  <w:pStyle w:val="MediumGrid1-Accent21"/>
                                  <w:spacing w:after="0" w:line="216" w:lineRule="auto"/>
                                  <w:rPr>
                                    <w:bCs/>
                                    <w:iCs/>
                                    <w:kern w:val="24"/>
                                    <w:sz w:val="18"/>
                                    <w:szCs w:val="19"/>
                                  </w:rPr>
                                </w:pPr>
                                <w:r>
                                  <w:rPr>
                                    <w:bCs/>
                                    <w:iCs/>
                                    <w:kern w:val="24"/>
                                    <w:sz w:val="18"/>
                                    <w:szCs w:val="19"/>
                                  </w:rPr>
                                  <w:t xml:space="preserve">HPP research </w:t>
                                </w:r>
                              </w:p>
                              <w:p w:rsidR="003A060E" w:rsidRPr="00CB3356" w:rsidRDefault="003A060E" w:rsidP="006E062C">
                                <w:pPr>
                                  <w:pStyle w:val="MediumGrid1-Accent21"/>
                                  <w:spacing w:after="0" w:line="216" w:lineRule="auto"/>
                                  <w:rPr>
                                    <w:bCs/>
                                    <w:iCs/>
                                    <w:kern w:val="24"/>
                                    <w:sz w:val="18"/>
                                    <w:szCs w:val="19"/>
                                  </w:rPr>
                                </w:pPr>
                                <w:r>
                                  <w:rPr>
                                    <w:bCs/>
                                    <w:iCs/>
                                    <w:kern w:val="24"/>
                                    <w:sz w:val="18"/>
                                    <w:szCs w:val="19"/>
                                  </w:rPr>
                                  <w:t>Literature and IP survey</w:t>
                                </w:r>
                              </w:p>
                              <w:p w:rsidR="003A060E" w:rsidRDefault="003A060E" w:rsidP="00645017">
                                <w:pPr>
                                  <w:pStyle w:val="MediumGrid1-Accent21"/>
                                  <w:numPr>
                                    <w:ilvl w:val="0"/>
                                    <w:numId w:val="23"/>
                                  </w:numPr>
                                  <w:spacing w:after="0" w:line="216" w:lineRule="auto"/>
                                  <w:ind w:left="142" w:hanging="142"/>
                                  <w:rPr>
                                    <w:bCs/>
                                    <w:iCs/>
                                    <w:kern w:val="24"/>
                                    <w:sz w:val="18"/>
                                    <w:szCs w:val="19"/>
                                  </w:rPr>
                                </w:pPr>
                                <w:r>
                                  <w:rPr>
                                    <w:bCs/>
                                    <w:iCs/>
                                    <w:kern w:val="24"/>
                                    <w:sz w:val="18"/>
                                    <w:szCs w:val="19"/>
                                  </w:rPr>
                                  <w:t>Assess the safety and quality of various food products</w:t>
                                </w:r>
                              </w:p>
                              <w:p w:rsidR="003A060E" w:rsidRDefault="003A060E" w:rsidP="00645017">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Test packaging optimisation </w:t>
                                </w:r>
                              </w:p>
                              <w:p w:rsidR="003A060E" w:rsidRPr="00645017" w:rsidRDefault="003A060E" w:rsidP="00645017">
                                <w:pPr>
                                  <w:pStyle w:val="MediumGrid1-Accent21"/>
                                  <w:numPr>
                                    <w:ilvl w:val="0"/>
                                    <w:numId w:val="23"/>
                                  </w:numPr>
                                  <w:spacing w:after="0" w:line="216" w:lineRule="auto"/>
                                  <w:ind w:left="142" w:hanging="142"/>
                                  <w:rPr>
                                    <w:bCs/>
                                    <w:iCs/>
                                    <w:kern w:val="24"/>
                                    <w:sz w:val="18"/>
                                    <w:szCs w:val="19"/>
                                  </w:rPr>
                                </w:pPr>
                                <w:r>
                                  <w:rPr>
                                    <w:bCs/>
                                    <w:iCs/>
                                    <w:kern w:val="24"/>
                                    <w:sz w:val="18"/>
                                    <w:szCs w:val="19"/>
                                  </w:rPr>
                                  <w:t>Capacity building of HPP implementation</w:t>
                                </w:r>
                              </w:p>
                              <w:p w:rsidR="003A060E" w:rsidRPr="00CB3356" w:rsidRDefault="003A060E" w:rsidP="006E062C">
                                <w:pPr>
                                  <w:pStyle w:val="MediumGrid1-Accent21"/>
                                  <w:spacing w:after="0" w:line="216" w:lineRule="auto"/>
                                  <w:rPr>
                                    <w:bCs/>
                                    <w:iCs/>
                                    <w:kern w:val="24"/>
                                    <w:sz w:val="18"/>
                                    <w:szCs w:val="19"/>
                                  </w:rPr>
                                </w:pPr>
                              </w:p>
                              <w:p w:rsidR="003A060E" w:rsidRPr="00CB3356" w:rsidRDefault="003A060E" w:rsidP="006E062C">
                                <w:pPr>
                                  <w:pStyle w:val="MediumGrid1-Accent21"/>
                                  <w:spacing w:after="0" w:line="216" w:lineRule="auto"/>
                                  <w:rPr>
                                    <w:bCs/>
                                    <w:iCs/>
                                    <w:kern w:val="24"/>
                                    <w:sz w:val="18"/>
                                    <w:szCs w:val="19"/>
                                  </w:rPr>
                                </w:pPr>
                                <w:r w:rsidRPr="00CB3356">
                                  <w:rPr>
                                    <w:bCs/>
                                    <w:iCs/>
                                    <w:kern w:val="24"/>
                                    <w:sz w:val="18"/>
                                    <w:szCs w:val="19"/>
                                  </w:rPr>
                                  <w:t>Testing of potential for HPTP technology use</w:t>
                                </w:r>
                              </w:p>
                              <w:p w:rsidR="003A060E" w:rsidRPr="00CE3C02" w:rsidRDefault="003A060E" w:rsidP="006E062C">
                                <w:pPr>
                                  <w:pStyle w:val="MediumGrid1-Accent21"/>
                                  <w:spacing w:after="0" w:line="216" w:lineRule="auto"/>
                                  <w:rPr>
                                    <w:bCs/>
                                    <w:iCs/>
                                    <w:kern w:val="24"/>
                                    <w:sz w:val="18"/>
                                    <w:szCs w:val="19"/>
                                    <w:highlight w:val="yellow"/>
                                  </w:rPr>
                                </w:pPr>
                              </w:p>
                              <w:p w:rsidR="003A060E" w:rsidRPr="00CE3C02" w:rsidRDefault="003A060E" w:rsidP="002D0CC3">
                                <w:pPr>
                                  <w:pStyle w:val="MediumGrid1-Accent21"/>
                                  <w:spacing w:after="0" w:line="216" w:lineRule="auto"/>
                                  <w:rPr>
                                    <w:bCs/>
                                    <w:iCs/>
                                    <w:kern w:val="24"/>
                                    <w:sz w:val="18"/>
                                    <w:szCs w:val="19"/>
                                    <w:highlight w:val="yellow"/>
                                  </w:rPr>
                                </w:pPr>
                              </w:p>
                            </w:txbxContent>
                          </wps:txbx>
                          <wps:bodyPr rot="0" vert="horz" wrap="square" lIns="36000" tIns="45720" rIns="36000" bIns="45720" anchor="t" anchorCtr="0" upright="1">
                            <a:noAutofit/>
                          </wps:bodyPr>
                        </wps:wsp>
                        <wpg:grpSp>
                          <wpg:cNvPr id="1586" name="Group 1473"/>
                          <wpg:cNvGrpSpPr>
                            <a:grpSpLocks/>
                          </wpg:cNvGrpSpPr>
                          <wpg:grpSpPr bwMode="auto">
                            <a:xfrm>
                              <a:off x="0" y="2237"/>
                              <a:ext cx="60726" cy="6689"/>
                              <a:chOff x="0" y="2237"/>
                              <a:chExt cx="60726" cy="6689"/>
                            </a:xfrm>
                          </wpg:grpSpPr>
                          <wps:wsp>
                            <wps:cNvPr id="1587" name="Rounded Rectangle 1438"/>
                            <wps:cNvSpPr>
                              <a:spLocks noChangeArrowheads="1"/>
                            </wps:cNvSpPr>
                            <wps:spPr bwMode="auto">
                              <a:xfrm>
                                <a:off x="0" y="2237"/>
                                <a:ext cx="60726" cy="5999"/>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588" name="Oval 1440"/>
                            <wps:cNvSpPr>
                              <a:spLocks noChangeArrowheads="1"/>
                            </wps:cNvSpPr>
                            <wps:spPr bwMode="auto">
                              <a:xfrm>
                                <a:off x="1093"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89" name="Oval 1442"/>
                            <wps:cNvSpPr>
                              <a:spLocks noChangeArrowheads="1"/>
                            </wps:cNvSpPr>
                            <wps:spPr bwMode="auto">
                              <a:xfrm>
                                <a:off x="13318"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0" name="Oval 1444"/>
                            <wps:cNvSpPr>
                              <a:spLocks noChangeArrowheads="1"/>
                            </wps:cNvSpPr>
                            <wps:spPr bwMode="auto">
                              <a:xfrm>
                                <a:off x="25444"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1" name="Oval 1446"/>
                            <wps:cNvSpPr>
                              <a:spLocks noChangeArrowheads="1"/>
                            </wps:cNvSpPr>
                            <wps:spPr bwMode="auto">
                              <a:xfrm>
                                <a:off x="37669"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2" name="Oval 1448"/>
                            <wps:cNvSpPr>
                              <a:spLocks noChangeArrowheads="1"/>
                            </wps:cNvSpPr>
                            <wps:spPr bwMode="auto">
                              <a:xfrm>
                                <a:off x="49795"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3" name="Isosceles Triangle 1451"/>
                            <wps:cNvSpPr>
                              <a:spLocks noChangeArrowheads="1"/>
                            </wps:cNvSpPr>
                            <wps:spPr bwMode="auto">
                              <a:xfrm rot="5400000">
                                <a:off x="23654"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4" name="Isosceles Triangle 1452"/>
                            <wps:cNvSpPr>
                              <a:spLocks noChangeArrowheads="1"/>
                            </wps:cNvSpPr>
                            <wps:spPr bwMode="auto">
                              <a:xfrm rot="5400000">
                                <a:off x="35880" y="4571"/>
                                <a:ext cx="811" cy="1287"/>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5" name="Isosceles Triangle 1453"/>
                            <wps:cNvSpPr>
                              <a:spLocks noChangeArrowheads="1"/>
                            </wps:cNvSpPr>
                            <wps:spPr bwMode="auto">
                              <a:xfrm rot="5400000">
                                <a:off x="48005"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7" name="TextBox 10"/>
                            <wps:cNvSpPr txBox="1">
                              <a:spLocks noChangeArrowheads="1"/>
                            </wps:cNvSpPr>
                            <wps:spPr bwMode="auto">
                              <a:xfrm>
                                <a:off x="1093" y="4635"/>
                                <a:ext cx="9773" cy="3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INPUTS</w:t>
                                  </w:r>
                                </w:p>
                              </w:txbxContent>
                            </wps:txbx>
                            <wps:bodyPr rot="0" vert="horz" wrap="square" lIns="91440" tIns="45720" rIns="91440" bIns="45720" anchor="t" anchorCtr="0" upright="1">
                              <a:noAutofit/>
                            </wps:bodyPr>
                          </wps:wsp>
                          <wps:wsp>
                            <wps:cNvPr id="1598" name="TextBox 11"/>
                            <wps:cNvSpPr txBox="1">
                              <a:spLocks noChangeArrowheads="1"/>
                            </wps:cNvSpPr>
                            <wps:spPr bwMode="auto">
                              <a:xfrm>
                                <a:off x="13641" y="4635"/>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wps:wsp>
                            <wps:cNvPr id="34" name="TextBox 33"/>
                            <wps:cNvSpPr txBox="1">
                              <a:spLocks noChangeArrowheads="1"/>
                            </wps:cNvSpPr>
                            <wps:spPr bwMode="auto">
                              <a:xfrm>
                                <a:off x="25444" y="4635"/>
                                <a:ext cx="9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OUTPUTS</w:t>
                                  </w:r>
                                </w:p>
                              </w:txbxContent>
                            </wps:txbx>
                            <wps:bodyPr rot="0" vert="horz" wrap="square" lIns="91440" tIns="45720" rIns="91440" bIns="45720" anchor="t" anchorCtr="0" upright="1">
                              <a:noAutofit/>
                            </wps:bodyPr>
                          </wps:wsp>
                          <wps:wsp>
                            <wps:cNvPr id="35" name="TextBox 13"/>
                            <wps:cNvSpPr txBox="1">
                              <a:spLocks noChangeArrowheads="1"/>
                            </wps:cNvSpPr>
                            <wps:spPr bwMode="auto">
                              <a:xfrm>
                                <a:off x="37949" y="4476"/>
                                <a:ext cx="9970"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OUTCOMES</w:t>
                                  </w:r>
                                </w:p>
                              </w:txbxContent>
                            </wps:txbx>
                            <wps:bodyPr rot="0" vert="horz" wrap="square" lIns="91440" tIns="45720" rIns="91440" bIns="45720" anchor="t" anchorCtr="0" upright="1">
                              <a:noAutofit/>
                            </wps:bodyPr>
                          </wps:wsp>
                          <wps:wsp>
                            <wps:cNvPr id="42" name="TextBox 14"/>
                            <wps:cNvSpPr txBox="1">
                              <a:spLocks noChangeArrowheads="1"/>
                            </wps:cNvSpPr>
                            <wps:spPr bwMode="auto">
                              <a:xfrm>
                                <a:off x="49795" y="4476"/>
                                <a:ext cx="9773" cy="3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IMPACT</w:t>
                                  </w:r>
                                </w:p>
                              </w:txbxContent>
                            </wps:txbx>
                            <wps:bodyPr rot="0" vert="horz" wrap="square" lIns="91440" tIns="45720" rIns="91440" bIns="45720" anchor="t" anchorCtr="0" upright="1">
                              <a:noAutofit/>
                            </wps:bodyPr>
                          </wps:wsp>
                        </wpg:grpSp>
                      </wpg:grpSp>
                      <wps:wsp>
                        <wps:cNvPr id="43" name="Text Box 1475"/>
                        <wps:cNvSpPr txBox="1">
                          <a:spLocks noChangeArrowheads="1"/>
                        </wps:cNvSpPr>
                        <wps:spPr bwMode="auto">
                          <a:xfrm>
                            <a:off x="95" y="25154"/>
                            <a:ext cx="39656"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E" w:rsidRDefault="003A060E" w:rsidP="00DA0B35">
                              <w:pPr>
                                <w:pStyle w:val="Caption"/>
                              </w:pPr>
                              <w:r w:rsidRPr="00B66B5B">
                                <w:t>Figure 1</w:t>
                              </w:r>
                              <w:r>
                                <w:t>.1</w:t>
                              </w:r>
                              <w:r w:rsidRPr="00B66B5B">
                                <w:t>: Impact</w:t>
                              </w:r>
                              <w:r>
                                <w:t xml:space="preserve"> Pathway for HPP Food and Beverage Project</w:t>
                              </w:r>
                            </w:p>
                          </w:txbxContent>
                        </wps:txbx>
                        <wps:bodyPr rot="0" vert="horz" wrap="square" lIns="36000" tIns="18000" rIns="36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B4B8" id="Group 1476" o:spid="_x0000_s1047" style="position:absolute;margin-left:3.3pt;margin-top:44.25pt;width:471.75pt;height:464.6pt;z-index:-251650048;mso-position-horizontal-relative:margin" coordorigin=",2154" coordsize="60412,2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9TBAgAANlMAAAOAAAAZHJzL2Uyb0RvYy54bWzsXFtzm0YUfu9M/wPDuyIuy3UiZ2xLynQm&#10;bTJN+gPWgCRaBBSwpbTT/96zVxCWZDuRcDVdP8hCwLLn7Ll+5yxv323XmfaQVHVa5BPdfGPoWpJH&#10;RZzmy4n+25f5yNe1usF5jLMiTyb616TW3139+MPbTRkmVrEqsjipNBgkr8NNOdFXTVOG43EdrZI1&#10;rt8UZZLDyUVRrXEDh9VyHFd4A6Ovs7FlGO54U1RxWRVRUtfw65Sd1K/o+ItFEjUfF4s6abRsosPc&#10;GvpZ0c878jm+eovDZYXLVRrxaeBvmMUapzk8VA41xQ3W7qv00VDrNKqKulg0b6JiPS4WizRKKA1A&#10;jWn0qHlfFfclpWUZbpalZBOwtsenbx42+uXhU6WlMawdsCfHa1gj+ljNRJ5L2LMplyFc9b4qP5ef&#10;KkYjfP1QRH/UcHrcP0+Ol+xi7W7zcxHDiPi+KSh7totqTYYAwrUtXYWvchWSbaNF8KMTBKZlOboW&#10;wTknMAyEfLZO0QoWs73PMh0kTsz4za6BTIvdajmOT8+PccieS+fK58YIoweSRsEJxwWp7fGCjtSn&#10;laz3aXnR0iTY0aXIRq6keJcVlu09ZoVvupwVyPZMcv4gK0D76lbA6u8TsM8rXCZUbmsiOi1bA8HW&#10;X0Excb7MEhAzMyAz25T0WiFjNRMwLS9uV3Bhcl1VxWaV4BimxijZuYEc1CCeT0qc7QIPdQ0kyw8s&#10;zjLBadN0PJsxzPRcf5dhOCyrunmfFGuNfJnoFZBAZRo/fKgbxltxCRHxusjSeJ5mGT2olne3WaU9&#10;YGKHDG8e3LB7s3KF2a8W8gyqcLBGNbucrtfOOFlORssLMi57JPsFSIBJkHOEGGp4/gYtQsaNFYzm&#10;ru+N0Bw5o8Az/JFhBjcBSFWApvN/yCxMFK7SOE7yD2meCCNooufJADfHzHxRM6htJrrlIMOgFO5M&#10;n9Ml2GDAH5fKncvWaQNOIUvXsErkGm6myfLP8hjoxmGD04x9H+/On/IMmCD+U7aA4jP5YHLWbO+2&#10;1OZZQvLuivgrSE9VwMKCHQSHBl9WRfWXrm3AOUz0+s97XCW6lv2UgwTaLpmU1tAD5HgWHFTdM3fd&#10;MziPYKiJ3uga+3rbMA90X1bpcgVPMimr8uIa7OQipcJEZsxmBZSQA9BPNvsBFNWTvqCrqEDlcIqK&#10;fAQmiysq1Qsm28RDmJaNuH8gikpXUVq2kyqqY7ueUlSpg8Q0dc3aYIpqC8k7j6KCuF+gkoJ6sCBl&#10;R0mp2yIGAzzvub2phRwfPOYBb2o44O9JEHdmb+pPr6dKSV9fSXmILPyW8qYsr4LwYK+iyuBjAEVF&#10;hndQTW0LDaCm5mzqzudKTV9fTZ3z+lIeDl+eP4WEb58/laHHAGoKGZt12J863hCKahjXwe1MKerr&#10;KyqH3y7Jn3Lo7zGi5gPo0kPUuGKdG120JDQmcB7X8CwOjLmuT9EnHPaxRXlXtJpJbPHRfTLr7EOL&#10;g+BpPjh1ngEU93mcxFo3E7ApajpQJgAZFAT6R3kNuC7lteTZ40ydUEFIYNaH4GoE61nGnEoc/65r&#10;i3UGCD0AaZoJ6yhyfwrCUcznuRic47pB38r5ji9hv/85BgelBw61nQx2e2HuHpgIgVjtAdn4mb0g&#10;W9RUIpn/z8NsviwzfKTyTOgdDmEzjYDFGrbBhL4F2AIHQHmauiMLJsmQZlG7EQrGcfAky9KyJnA/&#10;Dl8MhSPzxp1J1LsLLWX583FkGrCwSe7AU0/LcEjg8x46rMSUgUeybAMukhtgIaZDpq6mbZugJ+Bd&#10;lJzCwpAqF6sDKDntyWkgqxZCTiUiNUDuBiUvBPmZklNlT3kzyqEyeCCBBiGnMtMbQE5tjwS+Sk6V&#10;3xdNUwflVOLWQk6HzChR4AVQ5FX2VNnTp+wppDEMBvmpLuooyZJa+1Klor/IOXtFlFW6SMsL/NFE&#10;iPe3WbYLLWpEhgkqTvKoNsfyTXADtDpqATh2NMVqODFtjnUMFnHoLNiAL4VFjuVj5Jmq8+j7Oo9U&#10;zN6P2UE9junu2TPNg7prAxbIUE3QXWpC9usubSI8jGkq3d3X8XyJXYNKd/u6C+HZMd09e+X0oO4i&#10;aBtlsaPyu6rjF8RW6W5fd2Xp8AuURW+KLVTTerUHrdnC76I5+VwN+bIKgVybdqa0XjbwRDu+7QBm&#10;cjRErnaqhuxSUajYCVwxhfyfHckawcyf+WiELHc2QsZ0Orqe36KROzc9Z2pPb2+n5m4PPenM//4e&#10;ejLlnVLGTuf8nP5xhnQu67TCs40HEJbQVnjG09ffFhA4sK/nOG00h6KiCJPv0IbDwZqNJcoxiNVo&#10;LqZcGchypbQZ/dR6IJthuwiSZ5JW7zMafGuA7QdPxObKaMDmJGU0TrKVSG5iU0ajs+fPlum9MBl2&#10;PysYxmS01bm9JgMQRALFQaVZxRntRkUVZ9BohARaODxZG5TcfdhG3MpmdG2GhBWEzTBfx2bYXoBY&#10;pRTxvfCd3AS20vIOKeSIcPVAh5QKM1SYcaody1A0AmvUbg5+9iarb+umvJTkBMlStbQZ/d6fYeKM&#10;tmq9x2a0eIYPrZcKzxAvRFBxxnnjDFlEu5Q4o91NQbt0OrtKBthXgWQ7AbElGsVGkSd3zfEWrWHM&#10;Ce+AsRz5qhsyJfIOBDtwHfF2l/57bh5vrFDo6AUAHYBlXcA7U9pg/IXWZOelKSZ5scvel6bwMyfc&#10;P0qtCbw/i4iAeNcXeUFX95jamVC+kezqXwAAAP//AwBQSwMEFAAGAAgAAAAhANHJBbjgAAAACQEA&#10;AA8AAABkcnMvZG93bnJldi54bWxMj1FLwzAUhd8F/0O4gm8uidKu1qZjDPVpCG6C+JY1d21Zk5Qm&#10;a7t/7/XJPV7OxznfLVaz7diIQ2i9UyAXAhi6ypvW1Qq+9m8PGbAQtTO68w4VXDDAqry9KXRu/OQ+&#10;cdzFmlGJC7lW0MTY55yHqkGrw8L36Cg7+sHqSOdQczPoicptxx+FSLnVraOFRve4abA67c5Wwfuk&#10;p/WTfB23p+Pm8rNPPr63EpW6v5vXL8AizvEfhj99UoeSnA7+7ExgnYI0JVBBliXAKH5OhAR2IE7I&#10;5RJ4WfDrD8pfAAAA//8DAFBLAQItABQABgAIAAAAIQC2gziS/gAAAOEBAAATAAAAAAAAAAAAAAAA&#10;AAAAAABbQ29udGVudF9UeXBlc10ueG1sUEsBAi0AFAAGAAgAAAAhADj9If/WAAAAlAEAAAsAAAAA&#10;AAAAAAAAAAAALwEAAF9yZWxzLy5yZWxzUEsBAi0AFAAGAAgAAAAhAO/SL1MECAAA2UwAAA4AAAAA&#10;AAAAAAAAAAAALgIAAGRycy9lMm9Eb2MueG1sUEsBAi0AFAAGAAgAAAAhANHJBbjgAAAACQEAAA8A&#10;AAAAAAAAAAAAAAAAXgoAAGRycy9kb3ducmV2LnhtbFBLBQYAAAAABAAEAPMAAABrCwAAAAA=&#10;">
                <v:group id="Group 1474" o:spid="_x0000_s1048" style="position:absolute;top:2154;width:60412;height:23464" coordorigin=",2237" coordsize="60816,2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1419" o:spid="_x0000_s1049" style="position:absolute;left:36346;top:8927;width:11573;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nA8QA&#10;AADdAAAADwAAAGRycy9kb3ducmV2LnhtbERPS2sCMRC+C/6HMEJvmlgfbbdGKYWiXlq6LXodNuPu&#10;4mayJOm6/vumIPQ2H99zVpveNqIjH2rHGqYTBYK4cKbmUsP319v4EUSIyAYbx6ThSgE26+FghZlx&#10;F/6kLo+lSCEcMtRQxdhmUoaiIoth4lrixJ2ctxgT9KU0Hi8p3DbyXqmltFhzaqiwpdeKinP+YzXM&#10;eJfvu5D7w3X7MJt/qPPi/ai0vhv1L88gIvXxX3xz70yav1g+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JwPEAAAA3QAAAA8AAAAAAAAAAAAAAAAAmAIAAGRycy9k&#10;b3ducmV2LnhtbFBLBQYAAAAABAAEAPUAAACJAwAAAAA=&#10;" fillcolor="#007f9b" stroked="f" strokeweight="2pt">
                    <v:fill opacity="16191f"/>
                    <v:textbox inset="1mm,,1mm">
                      <w:txbxContent>
                        <w:p w:rsidR="003A060E" w:rsidRDefault="003A060E" w:rsidP="00DA0B35">
                          <w:pPr>
                            <w:pStyle w:val="NormalWeb"/>
                            <w:spacing w:after="0" w:line="216" w:lineRule="auto"/>
                            <w:rPr>
                              <w:rFonts w:ascii="Calibri" w:hAnsi="Calibri"/>
                              <w:b/>
                              <w:bCs/>
                              <w:i/>
                              <w:iCs/>
                              <w:kern w:val="24"/>
                              <w:sz w:val="18"/>
                              <w:szCs w:val="19"/>
                            </w:rPr>
                          </w:pPr>
                          <w:r w:rsidRPr="00FC3E65">
                            <w:rPr>
                              <w:rFonts w:ascii="Calibri" w:hAnsi="Calibri"/>
                              <w:b/>
                              <w:bCs/>
                              <w:i/>
                              <w:iCs/>
                              <w:kern w:val="24"/>
                              <w:sz w:val="18"/>
                              <w:szCs w:val="19"/>
                            </w:rPr>
                            <w:t>Uptake and adoption</w:t>
                          </w:r>
                        </w:p>
                        <w:p w:rsidR="003A060E" w:rsidRDefault="003A060E" w:rsidP="00261EAB">
                          <w:pPr>
                            <w:pStyle w:val="MediumGrid1-Accent21"/>
                            <w:numPr>
                              <w:ilvl w:val="0"/>
                              <w:numId w:val="23"/>
                            </w:numPr>
                            <w:spacing w:after="0" w:line="216" w:lineRule="auto"/>
                            <w:ind w:left="142" w:hanging="142"/>
                            <w:rPr>
                              <w:rFonts w:eastAsia="Times New Roman"/>
                              <w:sz w:val="18"/>
                              <w:szCs w:val="19"/>
                            </w:rPr>
                          </w:pPr>
                          <w:r w:rsidRPr="00261EAB">
                            <w:rPr>
                              <w:rFonts w:eastAsia="Times New Roman"/>
                              <w:sz w:val="18"/>
                              <w:szCs w:val="19"/>
                            </w:rPr>
                            <w:t>Commercialisation and scale up of HPP technology to Moira Mac’s, Preshafood, Longfresh</w:t>
                          </w:r>
                        </w:p>
                        <w:p w:rsidR="003A060E" w:rsidRPr="00261EAB" w:rsidRDefault="003A060E" w:rsidP="00261EAB">
                          <w:pPr>
                            <w:pStyle w:val="MediumGrid1-Accent21"/>
                            <w:numPr>
                              <w:ilvl w:val="0"/>
                              <w:numId w:val="23"/>
                            </w:numPr>
                            <w:spacing w:after="0" w:line="216" w:lineRule="auto"/>
                            <w:ind w:left="142" w:hanging="142"/>
                            <w:rPr>
                              <w:rFonts w:eastAsia="Times New Roman"/>
                              <w:sz w:val="18"/>
                              <w:szCs w:val="19"/>
                            </w:rPr>
                          </w:pPr>
                          <w:r w:rsidRPr="00261EAB">
                            <w:rPr>
                              <w:rFonts w:eastAsia="Times New Roman"/>
                              <w:sz w:val="18"/>
                              <w:szCs w:val="19"/>
                            </w:rPr>
                            <w:t>NSW Safefoods approved facilities with a HPP quality assurance program</w:t>
                          </w:r>
                        </w:p>
                        <w:p w:rsidR="003A060E" w:rsidRPr="00FC3E65" w:rsidRDefault="003A060E" w:rsidP="00A11FE0">
                          <w:pPr>
                            <w:pStyle w:val="MediumGrid1-Accent21"/>
                            <w:spacing w:after="0" w:line="216" w:lineRule="auto"/>
                            <w:rPr>
                              <w:rFonts w:eastAsia="Times New Roman"/>
                              <w:sz w:val="18"/>
                              <w:szCs w:val="19"/>
                              <w:highlight w:val="yellow"/>
                            </w:rPr>
                          </w:pPr>
                          <w:r w:rsidRPr="00CB3356">
                            <w:rPr>
                              <w:bCs/>
                              <w:iCs/>
                              <w:kern w:val="24"/>
                              <w:sz w:val="18"/>
                              <w:szCs w:val="19"/>
                            </w:rPr>
                            <w:t>Awards</w:t>
                          </w:r>
                          <w:r>
                            <w:rPr>
                              <w:bCs/>
                              <w:iCs/>
                              <w:kern w:val="24"/>
                              <w:sz w:val="18"/>
                              <w:szCs w:val="19"/>
                            </w:rPr>
                            <w:t xml:space="preserve"> – was there specific awards?? </w:t>
                          </w:r>
                        </w:p>
                      </w:txbxContent>
                    </v:textbox>
                  </v:rect>
                  <v:rect id="Rectangle 1420" o:spid="_x0000_s1050" style="position:absolute;left:48471;top:8926;width:12345;height:17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t7ccA&#10;AADdAAAADwAAAGRycy9kb3ducmV2LnhtbESPT2vCQBDF70K/wzJCb7qx9I9EVyktLfFSiBa8Dtkx&#10;CWZn0+w2Sf30nYPgbYb35r3frLeja1RPXag9G1jME1DEhbc1lwa+Dx+zJagQkS02nsnAHwXYbu4m&#10;a0ytHzinfh9LJSEcUjRQxdimWoeiIodh7lti0U6+cxhl7UptOxwk3DX6IUmetcOapaHClt4qKs77&#10;X2cgy4Y++7wc3+Pl8dDvvn5CXuZLY+6n4+sKVKQx3szX68wK/tOL8Ms3MoL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77e3HAAAA3QAAAA8AAAAAAAAAAAAAAAAAmAIAAGRy&#10;cy9kb3ducmV2LnhtbFBLBQYAAAAABAAEAPUAAACMAwAAAAA=&#10;" fillcolor="#005367" stroked="f" strokeweight="2pt">
                    <v:fill opacity="16191f"/>
                    <v:textbox inset="1mm,,1mm,0">
                      <w:txbxContent>
                        <w:p w:rsidR="003A060E" w:rsidRDefault="003A060E" w:rsidP="00DA0B35">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rsidR="003A060E" w:rsidRPr="00A37BA1" w:rsidRDefault="003A060E" w:rsidP="00A37BA1">
                          <w:pPr>
                            <w:pStyle w:val="MediumGrid1-Accent21"/>
                            <w:numPr>
                              <w:ilvl w:val="0"/>
                              <w:numId w:val="22"/>
                            </w:numPr>
                            <w:spacing w:after="0" w:line="216" w:lineRule="auto"/>
                            <w:ind w:left="113" w:hanging="113"/>
                            <w:rPr>
                              <w:kern w:val="24"/>
                              <w:sz w:val="18"/>
                              <w:szCs w:val="19"/>
                            </w:rPr>
                          </w:pPr>
                          <w:r w:rsidRPr="00A37BA1">
                            <w:rPr>
                              <w:kern w:val="24"/>
                              <w:sz w:val="18"/>
                              <w:szCs w:val="19"/>
                            </w:rPr>
                            <w:t xml:space="preserve">Improved business performance </w:t>
                          </w:r>
                        </w:p>
                        <w:p w:rsidR="003A060E" w:rsidRPr="00A37BA1" w:rsidRDefault="003A060E" w:rsidP="00A37BA1">
                          <w:pPr>
                            <w:pStyle w:val="MediumGrid1-Accent21"/>
                            <w:numPr>
                              <w:ilvl w:val="0"/>
                              <w:numId w:val="22"/>
                            </w:numPr>
                            <w:spacing w:after="0" w:line="216" w:lineRule="auto"/>
                            <w:ind w:left="113" w:hanging="113"/>
                            <w:rPr>
                              <w:kern w:val="24"/>
                              <w:sz w:val="18"/>
                              <w:szCs w:val="19"/>
                            </w:rPr>
                          </w:pPr>
                          <w:r w:rsidRPr="00A37BA1">
                            <w:rPr>
                              <w:kern w:val="24"/>
                              <w:sz w:val="18"/>
                              <w:szCs w:val="19"/>
                            </w:rPr>
                            <w:t>Higher retail prices</w:t>
                          </w:r>
                        </w:p>
                        <w:p w:rsidR="003A060E" w:rsidRPr="00A37BA1" w:rsidRDefault="003A060E" w:rsidP="00A37BA1">
                          <w:pPr>
                            <w:pStyle w:val="MediumGrid1-Accent21"/>
                            <w:numPr>
                              <w:ilvl w:val="0"/>
                              <w:numId w:val="22"/>
                            </w:numPr>
                            <w:spacing w:after="0" w:line="216" w:lineRule="auto"/>
                            <w:ind w:left="113" w:hanging="113"/>
                            <w:rPr>
                              <w:kern w:val="24"/>
                              <w:sz w:val="18"/>
                              <w:szCs w:val="19"/>
                            </w:rPr>
                          </w:pPr>
                          <w:r w:rsidRPr="00A37BA1">
                            <w:rPr>
                              <w:kern w:val="24"/>
                              <w:sz w:val="18"/>
                              <w:szCs w:val="19"/>
                            </w:rPr>
                            <w:t xml:space="preserve">Increase in quality and consistency of product </w:t>
                          </w:r>
                        </w:p>
                        <w:p w:rsidR="003A060E" w:rsidRPr="00A37BA1" w:rsidRDefault="003A060E" w:rsidP="005B7C08">
                          <w:pPr>
                            <w:pStyle w:val="MediumGrid1-Accent21"/>
                            <w:spacing w:after="0" w:line="216" w:lineRule="auto"/>
                            <w:ind w:left="113"/>
                            <w:rPr>
                              <w:kern w:val="24"/>
                              <w:sz w:val="18"/>
                              <w:szCs w:val="19"/>
                            </w:rPr>
                          </w:pPr>
                        </w:p>
                        <w:p w:rsidR="003A060E" w:rsidRDefault="003A060E" w:rsidP="00DA0B35">
                          <w:pPr>
                            <w:pStyle w:val="NormalWeb"/>
                            <w:spacing w:after="0" w:line="216" w:lineRule="auto"/>
                            <w:rPr>
                              <w:rFonts w:ascii="Calibri" w:hAnsi="Calibri"/>
                              <w:b/>
                              <w:bCs/>
                              <w:i/>
                              <w:iCs/>
                              <w:kern w:val="24"/>
                              <w:sz w:val="18"/>
                              <w:szCs w:val="19"/>
                            </w:rPr>
                          </w:pPr>
                          <w:r>
                            <w:rPr>
                              <w:rFonts w:ascii="Calibri" w:hAnsi="Calibri"/>
                              <w:b/>
                              <w:bCs/>
                              <w:i/>
                              <w:iCs/>
                              <w:kern w:val="24"/>
                              <w:sz w:val="18"/>
                              <w:szCs w:val="19"/>
                            </w:rPr>
                            <w:t>Environmental impact</w:t>
                          </w:r>
                        </w:p>
                        <w:p w:rsidR="003A060E" w:rsidRDefault="003A060E" w:rsidP="00802424">
                          <w:pPr>
                            <w:pStyle w:val="MediumGrid1-Accent21"/>
                            <w:numPr>
                              <w:ilvl w:val="0"/>
                              <w:numId w:val="22"/>
                            </w:numPr>
                            <w:spacing w:after="0" w:line="216" w:lineRule="auto"/>
                            <w:ind w:left="113" w:hanging="113"/>
                            <w:rPr>
                              <w:kern w:val="24"/>
                              <w:sz w:val="18"/>
                              <w:szCs w:val="19"/>
                            </w:rPr>
                          </w:pPr>
                          <w:r>
                            <w:rPr>
                              <w:kern w:val="24"/>
                              <w:sz w:val="18"/>
                              <w:szCs w:val="19"/>
                            </w:rPr>
                            <w:t>Reduction in food wastage</w:t>
                          </w:r>
                        </w:p>
                        <w:p w:rsidR="003A060E" w:rsidRDefault="003A060E" w:rsidP="00DA0B35">
                          <w:pPr>
                            <w:pStyle w:val="NormalWeb"/>
                            <w:spacing w:after="0" w:line="216" w:lineRule="auto"/>
                            <w:rPr>
                              <w:rFonts w:ascii="Calibri" w:hAnsi="Calibri"/>
                              <w:b/>
                              <w:bCs/>
                              <w:i/>
                              <w:iCs/>
                              <w:kern w:val="24"/>
                              <w:sz w:val="18"/>
                              <w:szCs w:val="19"/>
                            </w:rPr>
                          </w:pPr>
                        </w:p>
                        <w:p w:rsidR="003A060E" w:rsidRPr="00862C0D" w:rsidRDefault="003A060E" w:rsidP="00DA0B35">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rsidR="003A060E" w:rsidRDefault="003A060E" w:rsidP="00DA0B35">
                          <w:pPr>
                            <w:pStyle w:val="MediumGrid1-Accent21"/>
                            <w:numPr>
                              <w:ilvl w:val="0"/>
                              <w:numId w:val="22"/>
                            </w:numPr>
                            <w:spacing w:after="0" w:line="216" w:lineRule="auto"/>
                            <w:ind w:left="113" w:hanging="113"/>
                            <w:rPr>
                              <w:kern w:val="24"/>
                              <w:sz w:val="18"/>
                              <w:szCs w:val="19"/>
                            </w:rPr>
                          </w:pPr>
                          <w:r>
                            <w:rPr>
                              <w:kern w:val="24"/>
                              <w:sz w:val="18"/>
                              <w:szCs w:val="19"/>
                            </w:rPr>
                            <w:t>Improved food safety</w:t>
                          </w:r>
                        </w:p>
                        <w:p w:rsidR="003A060E" w:rsidRDefault="003A060E" w:rsidP="00CB3356">
                          <w:pPr>
                            <w:pStyle w:val="MediumGrid1-Accent21"/>
                            <w:spacing w:after="0" w:line="216" w:lineRule="auto"/>
                            <w:rPr>
                              <w:kern w:val="24"/>
                              <w:sz w:val="18"/>
                              <w:szCs w:val="19"/>
                            </w:rPr>
                          </w:pPr>
                        </w:p>
                        <w:p w:rsidR="003A060E" w:rsidRPr="00CB3356" w:rsidRDefault="003A060E" w:rsidP="00CB3356">
                          <w:pPr>
                            <w:pStyle w:val="MediumGrid1-Accent21"/>
                            <w:spacing w:after="0" w:line="216" w:lineRule="auto"/>
                            <w:rPr>
                              <w:kern w:val="24"/>
                              <w:sz w:val="18"/>
                              <w:szCs w:val="19"/>
                            </w:rPr>
                          </w:pPr>
                        </w:p>
                      </w:txbxContent>
                    </v:textbox>
                  </v:rect>
                  <v:rect id="Rectangle 1421" o:spid="_x0000_s1051" style="position:absolute;left:24583;top:8927;width:11059;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TMMMA&#10;AADdAAAADwAAAGRycy9kb3ducmV2LnhtbERP30vDMBB+F/wfwgm+ubSCU7tlow5E8UGxG+z1SG5t&#10;WHMpSbbW/34RBN/u4/t5y/XkenGmEK1nBeWsAEGsvbHcKthtX++eQMSEbLD3TAp+KMJ6dX21xMr4&#10;kb/p3KRW5BCOFSroUhoqKaPuyGGc+YE4cwcfHKYMQytNwDGHu17eF8VcOrScGzocaNORPjYnp8A+&#10;W+2at/24Kz+2Xy9B1/xpaqVub6Z6ASLRlP7Ff+53k+c/PJbw+00+Qa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TMMMAAADdAAAADwAAAAAAAAAAAAAAAACYAgAAZHJzL2Rv&#10;d25yZXYueG1sUEsFBgAAAAAEAAQA9QAAAIgDAAAAAA==&#10;" fillcolor="#008dad" stroked="f" strokeweight="2pt">
                    <v:fill opacity="16191f"/>
                    <v:textbox inset="1mm,,1mm">
                      <w:txbxContent>
                        <w:p w:rsidR="003A060E" w:rsidRPr="00CB3356" w:rsidRDefault="003A060E" w:rsidP="006E062C">
                          <w:pPr>
                            <w:pStyle w:val="MediumGrid1-Accent21"/>
                            <w:spacing w:after="0" w:line="216" w:lineRule="auto"/>
                            <w:rPr>
                              <w:bCs/>
                              <w:iCs/>
                              <w:kern w:val="24"/>
                              <w:sz w:val="18"/>
                              <w:szCs w:val="19"/>
                            </w:rPr>
                          </w:pPr>
                          <w:r>
                            <w:rPr>
                              <w:bCs/>
                              <w:iCs/>
                              <w:kern w:val="24"/>
                              <w:sz w:val="18"/>
                              <w:szCs w:val="19"/>
                            </w:rPr>
                            <w:t>Understanding of HPP effects on various commercial food products</w:t>
                          </w:r>
                          <w:r w:rsidRPr="00CB3356">
                            <w:rPr>
                              <w:bCs/>
                              <w:iCs/>
                              <w:kern w:val="24"/>
                              <w:sz w:val="18"/>
                              <w:szCs w:val="19"/>
                            </w:rPr>
                            <w:t>:</w:t>
                          </w:r>
                        </w:p>
                        <w:p w:rsidR="003A060E" w:rsidRPr="00CB3356" w:rsidRDefault="003A060E" w:rsidP="00396652">
                          <w:pPr>
                            <w:pStyle w:val="MediumGrid1-Accent21"/>
                            <w:numPr>
                              <w:ilvl w:val="0"/>
                              <w:numId w:val="23"/>
                            </w:numPr>
                            <w:spacing w:after="0" w:line="216" w:lineRule="auto"/>
                            <w:ind w:left="142" w:hanging="142"/>
                            <w:rPr>
                              <w:bCs/>
                              <w:iCs/>
                              <w:kern w:val="24"/>
                              <w:sz w:val="18"/>
                              <w:szCs w:val="19"/>
                            </w:rPr>
                          </w:pPr>
                          <w:r w:rsidRPr="00CB3356">
                            <w:rPr>
                              <w:bCs/>
                              <w:iCs/>
                              <w:kern w:val="24"/>
                              <w:sz w:val="18"/>
                              <w:szCs w:val="19"/>
                            </w:rPr>
                            <w:t>Recommendations for best practice to control HPP water activity</w:t>
                          </w:r>
                        </w:p>
                        <w:p w:rsidR="003A060E" w:rsidRPr="00CB3356" w:rsidRDefault="003A060E" w:rsidP="00396652">
                          <w:pPr>
                            <w:pStyle w:val="MediumGrid1-Accent21"/>
                            <w:numPr>
                              <w:ilvl w:val="0"/>
                              <w:numId w:val="23"/>
                            </w:numPr>
                            <w:spacing w:after="0" w:line="216" w:lineRule="auto"/>
                            <w:ind w:left="142" w:hanging="142"/>
                            <w:rPr>
                              <w:bCs/>
                              <w:iCs/>
                              <w:kern w:val="24"/>
                              <w:sz w:val="18"/>
                              <w:szCs w:val="19"/>
                            </w:rPr>
                          </w:pPr>
                          <w:r w:rsidRPr="00CB3356">
                            <w:rPr>
                              <w:bCs/>
                              <w:iCs/>
                              <w:kern w:val="24"/>
                              <w:sz w:val="18"/>
                              <w:szCs w:val="19"/>
                            </w:rPr>
                            <w:t>Established shelf life parameters</w:t>
                          </w:r>
                        </w:p>
                        <w:p w:rsidR="003A060E" w:rsidRPr="00CB3356" w:rsidRDefault="003A060E" w:rsidP="00224825">
                          <w:pPr>
                            <w:pStyle w:val="MediumGrid1-Accent21"/>
                            <w:numPr>
                              <w:ilvl w:val="0"/>
                              <w:numId w:val="23"/>
                            </w:numPr>
                            <w:spacing w:after="0" w:line="216" w:lineRule="auto"/>
                            <w:ind w:left="142" w:hanging="142"/>
                            <w:rPr>
                              <w:bCs/>
                              <w:iCs/>
                              <w:kern w:val="24"/>
                              <w:sz w:val="18"/>
                              <w:szCs w:val="19"/>
                            </w:rPr>
                          </w:pPr>
                          <w:r w:rsidRPr="00CB3356">
                            <w:rPr>
                              <w:bCs/>
                              <w:iCs/>
                              <w:kern w:val="24"/>
                              <w:sz w:val="18"/>
                              <w:szCs w:val="19"/>
                            </w:rPr>
                            <w:t>Packaging guidelines</w:t>
                          </w:r>
                        </w:p>
                        <w:p w:rsidR="003A060E" w:rsidRPr="002D0CC3" w:rsidRDefault="003A060E" w:rsidP="00396652">
                          <w:pPr>
                            <w:pStyle w:val="MediumGrid1-Accent21"/>
                            <w:numPr>
                              <w:ilvl w:val="0"/>
                              <w:numId w:val="23"/>
                            </w:numPr>
                            <w:spacing w:after="0" w:line="216" w:lineRule="auto"/>
                            <w:ind w:left="142" w:hanging="142"/>
                            <w:rPr>
                              <w:bCs/>
                              <w:iCs/>
                              <w:kern w:val="24"/>
                              <w:sz w:val="18"/>
                              <w:szCs w:val="19"/>
                            </w:rPr>
                          </w:pPr>
                          <w:r w:rsidRPr="002D0CC3">
                            <w:rPr>
                              <w:bCs/>
                              <w:iCs/>
                              <w:kern w:val="24"/>
                              <w:sz w:val="18"/>
                              <w:szCs w:val="19"/>
                            </w:rPr>
                            <w:t>Patents and pending patent application</w:t>
                          </w:r>
                        </w:p>
                        <w:p w:rsidR="003A060E" w:rsidRPr="00645017" w:rsidRDefault="003A060E" w:rsidP="000242FD">
                          <w:pPr>
                            <w:pStyle w:val="MediumGrid1-Accent21"/>
                            <w:numPr>
                              <w:ilvl w:val="0"/>
                              <w:numId w:val="23"/>
                            </w:numPr>
                            <w:spacing w:after="0" w:line="216" w:lineRule="auto"/>
                            <w:ind w:left="142" w:hanging="142"/>
                            <w:rPr>
                              <w:bCs/>
                              <w:iCs/>
                              <w:kern w:val="24"/>
                              <w:sz w:val="18"/>
                              <w:szCs w:val="19"/>
                            </w:rPr>
                          </w:pPr>
                          <w:r w:rsidRPr="00645017">
                            <w:rPr>
                              <w:bCs/>
                              <w:iCs/>
                              <w:kern w:val="24"/>
                              <w:sz w:val="18"/>
                              <w:szCs w:val="19"/>
                            </w:rPr>
                            <w:t>Publications</w:t>
                          </w:r>
                        </w:p>
                        <w:p w:rsidR="003A060E" w:rsidRPr="00CB3356" w:rsidRDefault="003A060E" w:rsidP="00A37BA1">
                          <w:pPr>
                            <w:pStyle w:val="MediumGrid1-Accent21"/>
                            <w:spacing w:after="0" w:line="216" w:lineRule="auto"/>
                            <w:ind w:left="142"/>
                            <w:rPr>
                              <w:bCs/>
                              <w:iCs/>
                              <w:kern w:val="24"/>
                              <w:sz w:val="18"/>
                              <w:szCs w:val="19"/>
                            </w:rPr>
                          </w:pPr>
                        </w:p>
                        <w:p w:rsidR="003A060E" w:rsidRPr="00DA0B35" w:rsidRDefault="003A060E" w:rsidP="00396652">
                          <w:pPr>
                            <w:pStyle w:val="MediumGrid1-Accent21"/>
                            <w:spacing w:after="0" w:line="216" w:lineRule="auto"/>
                            <w:ind w:left="85"/>
                            <w:rPr>
                              <w:kern w:val="24"/>
                              <w:sz w:val="18"/>
                              <w:szCs w:val="19"/>
                            </w:rPr>
                          </w:pPr>
                        </w:p>
                      </w:txbxContent>
                    </v:textbox>
                  </v:rect>
                  <v:rect id="Rectangle 1422" o:spid="_x0000_s1052" style="position:absolute;left:407;top:8927;width:1132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rNcMA&#10;AADdAAAADwAAAGRycy9kb3ducmV2LnhtbERPTWsCMRC9C/6HMEJvmlXUymoUFSytt2rB67AZN6ub&#10;ybpJde2vN4LQ2zze58wWjS3FlWpfOFbQ7yUgiDOnC84V/Ow33QkIH5A1lo5JwZ08LObt1gxT7W78&#10;TdddyEUMYZ+iAhNClUrpM0MWfc9VxJE7utpiiLDOpa7xFsNtKQdJMpYWC44NBitaG8rOu1+rQO7v&#10;H1+H/DQcsV2txsuD2V7+GqXeOs1yCiJQE/7FL/enjvNH7wN4fhN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rNcMAAADdAAAADwAAAAAAAAAAAAAAAACYAgAAZHJzL2Rv&#10;d25yZXYueG1sUEsFBgAAAAAEAAQA9QAAAIgDAAAAAA==&#10;" fillcolor="#1ed6ff" stroked="f" strokeweight="2pt">
                    <v:fill opacity="16191f"/>
                    <v:textbox inset="1mm,,1mm">
                      <w:txbxContent>
                        <w:p w:rsidR="003A060E" w:rsidRPr="002D0CC3" w:rsidRDefault="003A060E" w:rsidP="000242FD">
                          <w:pPr>
                            <w:pStyle w:val="MediumGrid1-Accent21"/>
                            <w:numPr>
                              <w:ilvl w:val="0"/>
                              <w:numId w:val="23"/>
                            </w:numPr>
                            <w:spacing w:after="0" w:line="216" w:lineRule="auto"/>
                            <w:ind w:left="142" w:hanging="142"/>
                            <w:rPr>
                              <w:bCs/>
                              <w:iCs/>
                              <w:kern w:val="24"/>
                              <w:sz w:val="18"/>
                              <w:szCs w:val="19"/>
                            </w:rPr>
                          </w:pPr>
                          <w:r w:rsidRPr="002D0CC3">
                            <w:rPr>
                              <w:bCs/>
                              <w:iCs/>
                              <w:kern w:val="24"/>
                              <w:sz w:val="18"/>
                              <w:szCs w:val="19"/>
                            </w:rPr>
                            <w:t>CSIRO investment</w:t>
                          </w:r>
                        </w:p>
                        <w:p w:rsidR="003A060E" w:rsidRPr="002D0CC3" w:rsidRDefault="003A060E" w:rsidP="000242FD">
                          <w:pPr>
                            <w:pStyle w:val="MediumGrid1-Accent21"/>
                            <w:numPr>
                              <w:ilvl w:val="0"/>
                              <w:numId w:val="23"/>
                            </w:numPr>
                            <w:spacing w:after="0" w:line="216" w:lineRule="auto"/>
                            <w:ind w:left="142" w:hanging="142"/>
                            <w:rPr>
                              <w:bCs/>
                              <w:iCs/>
                              <w:kern w:val="24"/>
                              <w:sz w:val="18"/>
                              <w:szCs w:val="19"/>
                            </w:rPr>
                          </w:pPr>
                          <w:r w:rsidRPr="002D0CC3">
                            <w:rPr>
                              <w:bCs/>
                              <w:iCs/>
                              <w:kern w:val="24"/>
                              <w:sz w:val="18"/>
                              <w:szCs w:val="19"/>
                            </w:rPr>
                            <w:t>DIRE funding</w:t>
                          </w:r>
                        </w:p>
                        <w:p w:rsidR="003A060E" w:rsidRPr="002D0CC3" w:rsidRDefault="003A060E" w:rsidP="000242FD">
                          <w:pPr>
                            <w:pStyle w:val="MediumGrid1-Accent21"/>
                            <w:numPr>
                              <w:ilvl w:val="0"/>
                              <w:numId w:val="23"/>
                            </w:numPr>
                            <w:autoSpaceDE w:val="0"/>
                            <w:autoSpaceDN w:val="0"/>
                            <w:adjustRightInd w:val="0"/>
                            <w:spacing w:after="60" w:line="216" w:lineRule="auto"/>
                            <w:ind w:left="142" w:hanging="142"/>
                            <w:rPr>
                              <w:rFonts w:asciiTheme="minorHAnsi" w:hAnsiTheme="minorHAnsi"/>
                              <w:sz w:val="18"/>
                              <w:szCs w:val="19"/>
                            </w:rPr>
                          </w:pPr>
                          <w:r w:rsidRPr="002D0CC3">
                            <w:rPr>
                              <w:bCs/>
                              <w:iCs/>
                              <w:kern w:val="24"/>
                              <w:sz w:val="18"/>
                              <w:szCs w:val="19"/>
                            </w:rPr>
                            <w:t>In kind support</w:t>
                          </w:r>
                        </w:p>
                      </w:txbxContent>
                    </v:textbox>
                  </v:rect>
                  <v:rect id="Rectangle 1423" o:spid="_x0000_s1053" style="position:absolute;left:12423;top:8927;width:1157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hFMQA&#10;AADdAAAADwAAAGRycy9kb3ducmV2LnhtbERPS2vCQBC+C/0PywheRDdrWx/RVYog9FSsj56H7DQJ&#10;ZmdDdo1pf323IHibj+85q01nK9FS40vHGtQ4AUGcOVNyruF03I3mIHxANlg5Jg0/5GGzfuqtMDXu&#10;xp/UHkIuYgj7FDUUIdSplD4ryKIfu5o4ct+usRgibHJpGrzFcFvJSZJMpcWSY0OBNW0Lyi6Hq9Vw&#10;db9DtVD7xczvVPtxeXbbr/OL1oN+97YEEagLD/Hd/W7i/Ne5gv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IRTEAAAA3QAAAA8AAAAAAAAAAAAAAAAAmAIAAGRycy9k&#10;b3ducmV2LnhtbFBLBQYAAAAABAAEAPUAAACJAwAAAAA=&#10;" fillcolor="#00a9ce" stroked="f" strokeweight="2pt">
                    <v:fill opacity="16191f"/>
                    <v:textbox inset="1mm,,1mm">
                      <w:txbxContent>
                        <w:p w:rsidR="003A060E" w:rsidRDefault="003A060E" w:rsidP="006E062C">
                          <w:pPr>
                            <w:pStyle w:val="MediumGrid1-Accent21"/>
                            <w:spacing w:after="0" w:line="216" w:lineRule="auto"/>
                            <w:rPr>
                              <w:bCs/>
                              <w:iCs/>
                              <w:kern w:val="24"/>
                              <w:sz w:val="18"/>
                              <w:szCs w:val="19"/>
                            </w:rPr>
                          </w:pPr>
                          <w:r>
                            <w:rPr>
                              <w:bCs/>
                              <w:iCs/>
                              <w:kern w:val="24"/>
                              <w:sz w:val="18"/>
                              <w:szCs w:val="19"/>
                            </w:rPr>
                            <w:t xml:space="preserve">HPP research </w:t>
                          </w:r>
                        </w:p>
                        <w:p w:rsidR="003A060E" w:rsidRPr="00CB3356" w:rsidRDefault="003A060E" w:rsidP="006E062C">
                          <w:pPr>
                            <w:pStyle w:val="MediumGrid1-Accent21"/>
                            <w:spacing w:after="0" w:line="216" w:lineRule="auto"/>
                            <w:rPr>
                              <w:bCs/>
                              <w:iCs/>
                              <w:kern w:val="24"/>
                              <w:sz w:val="18"/>
                              <w:szCs w:val="19"/>
                            </w:rPr>
                          </w:pPr>
                          <w:r>
                            <w:rPr>
                              <w:bCs/>
                              <w:iCs/>
                              <w:kern w:val="24"/>
                              <w:sz w:val="18"/>
                              <w:szCs w:val="19"/>
                            </w:rPr>
                            <w:t>Literature and IP survey</w:t>
                          </w:r>
                        </w:p>
                        <w:p w:rsidR="003A060E" w:rsidRDefault="003A060E" w:rsidP="00645017">
                          <w:pPr>
                            <w:pStyle w:val="MediumGrid1-Accent21"/>
                            <w:numPr>
                              <w:ilvl w:val="0"/>
                              <w:numId w:val="23"/>
                            </w:numPr>
                            <w:spacing w:after="0" w:line="216" w:lineRule="auto"/>
                            <w:ind w:left="142" w:hanging="142"/>
                            <w:rPr>
                              <w:bCs/>
                              <w:iCs/>
                              <w:kern w:val="24"/>
                              <w:sz w:val="18"/>
                              <w:szCs w:val="19"/>
                            </w:rPr>
                          </w:pPr>
                          <w:r>
                            <w:rPr>
                              <w:bCs/>
                              <w:iCs/>
                              <w:kern w:val="24"/>
                              <w:sz w:val="18"/>
                              <w:szCs w:val="19"/>
                            </w:rPr>
                            <w:t>Assess the safety and quality of various food products</w:t>
                          </w:r>
                        </w:p>
                        <w:p w:rsidR="003A060E" w:rsidRDefault="003A060E" w:rsidP="00645017">
                          <w:pPr>
                            <w:pStyle w:val="MediumGrid1-Accent21"/>
                            <w:numPr>
                              <w:ilvl w:val="0"/>
                              <w:numId w:val="23"/>
                            </w:numPr>
                            <w:spacing w:after="0" w:line="216" w:lineRule="auto"/>
                            <w:ind w:left="142" w:hanging="142"/>
                            <w:rPr>
                              <w:bCs/>
                              <w:iCs/>
                              <w:kern w:val="24"/>
                              <w:sz w:val="18"/>
                              <w:szCs w:val="19"/>
                            </w:rPr>
                          </w:pPr>
                          <w:r>
                            <w:rPr>
                              <w:bCs/>
                              <w:iCs/>
                              <w:kern w:val="24"/>
                              <w:sz w:val="18"/>
                              <w:szCs w:val="19"/>
                            </w:rPr>
                            <w:t xml:space="preserve">Test packaging optimisation </w:t>
                          </w:r>
                        </w:p>
                        <w:p w:rsidR="003A060E" w:rsidRPr="00645017" w:rsidRDefault="003A060E" w:rsidP="00645017">
                          <w:pPr>
                            <w:pStyle w:val="MediumGrid1-Accent21"/>
                            <w:numPr>
                              <w:ilvl w:val="0"/>
                              <w:numId w:val="23"/>
                            </w:numPr>
                            <w:spacing w:after="0" w:line="216" w:lineRule="auto"/>
                            <w:ind w:left="142" w:hanging="142"/>
                            <w:rPr>
                              <w:bCs/>
                              <w:iCs/>
                              <w:kern w:val="24"/>
                              <w:sz w:val="18"/>
                              <w:szCs w:val="19"/>
                            </w:rPr>
                          </w:pPr>
                          <w:r>
                            <w:rPr>
                              <w:bCs/>
                              <w:iCs/>
                              <w:kern w:val="24"/>
                              <w:sz w:val="18"/>
                              <w:szCs w:val="19"/>
                            </w:rPr>
                            <w:t>Capacity building of HPP implementation</w:t>
                          </w:r>
                        </w:p>
                        <w:p w:rsidR="003A060E" w:rsidRPr="00CB3356" w:rsidRDefault="003A060E" w:rsidP="006E062C">
                          <w:pPr>
                            <w:pStyle w:val="MediumGrid1-Accent21"/>
                            <w:spacing w:after="0" w:line="216" w:lineRule="auto"/>
                            <w:rPr>
                              <w:bCs/>
                              <w:iCs/>
                              <w:kern w:val="24"/>
                              <w:sz w:val="18"/>
                              <w:szCs w:val="19"/>
                            </w:rPr>
                          </w:pPr>
                        </w:p>
                        <w:p w:rsidR="003A060E" w:rsidRPr="00CB3356" w:rsidRDefault="003A060E" w:rsidP="006E062C">
                          <w:pPr>
                            <w:pStyle w:val="MediumGrid1-Accent21"/>
                            <w:spacing w:after="0" w:line="216" w:lineRule="auto"/>
                            <w:rPr>
                              <w:bCs/>
                              <w:iCs/>
                              <w:kern w:val="24"/>
                              <w:sz w:val="18"/>
                              <w:szCs w:val="19"/>
                            </w:rPr>
                          </w:pPr>
                          <w:r w:rsidRPr="00CB3356">
                            <w:rPr>
                              <w:bCs/>
                              <w:iCs/>
                              <w:kern w:val="24"/>
                              <w:sz w:val="18"/>
                              <w:szCs w:val="19"/>
                            </w:rPr>
                            <w:t>Testing of potential for HPTP technology use</w:t>
                          </w:r>
                        </w:p>
                        <w:p w:rsidR="003A060E" w:rsidRPr="00CE3C02" w:rsidRDefault="003A060E" w:rsidP="006E062C">
                          <w:pPr>
                            <w:pStyle w:val="MediumGrid1-Accent21"/>
                            <w:spacing w:after="0" w:line="216" w:lineRule="auto"/>
                            <w:rPr>
                              <w:bCs/>
                              <w:iCs/>
                              <w:kern w:val="24"/>
                              <w:sz w:val="18"/>
                              <w:szCs w:val="19"/>
                              <w:highlight w:val="yellow"/>
                            </w:rPr>
                          </w:pPr>
                        </w:p>
                        <w:p w:rsidR="003A060E" w:rsidRPr="00CE3C02" w:rsidRDefault="003A060E" w:rsidP="002D0CC3">
                          <w:pPr>
                            <w:pStyle w:val="MediumGrid1-Accent21"/>
                            <w:spacing w:after="0" w:line="216" w:lineRule="auto"/>
                            <w:rPr>
                              <w:bCs/>
                              <w:iCs/>
                              <w:kern w:val="24"/>
                              <w:sz w:val="18"/>
                              <w:szCs w:val="19"/>
                              <w:highlight w:val="yellow"/>
                            </w:rPr>
                          </w:pPr>
                        </w:p>
                      </w:txbxContent>
                    </v:textbox>
                  </v:rect>
                  <v:group id="Group 1473" o:spid="_x0000_s1054" style="position:absolute;top:2237;width:60726;height:6689" coordorigin=",2237" coordsize="60726,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4L0UsQAAADdAAAADwAAAGRycy9kb3ducmV2LnhtbERPTWuDQBC9B/oflin0&#10;lqy2KGKzCSG0pYdQiAZCb4M7UYk7K+5Wzb/vFgq5zeN9zno7m06MNLjWsoJ4FYEgrqxuuVZwKt+X&#10;GQjnkTV2lknBjRxsNw+LNebaTnyksfC1CCHsclTQeN/nUrqqIYNuZXviwF3sYNAHONRSDziFcNPJ&#10;5yhKpcGWQ0ODPe0bqq7Fj1HwMeG0e4nfxsP1sr99l8nX+RCTUk+P8+4VhKfZ38X/7k8d5idZ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4L0UsQAAADdAAAA&#10;DwAAAAAAAAAAAAAAAACqAgAAZHJzL2Rvd25yZXYueG1sUEsFBgAAAAAEAAQA+gAAAJsDAAAAAA==&#10;">
                    <v:roundrect id="Rounded Rectangle 1438" o:spid="_x0000_s1055" style="position:absolute;top:2237;width:60726;height:5999;visibility:visible;mso-wrap-style:square;v-text-anchor:middle" arcsize="70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e2cMA&#10;AADdAAAADwAAAGRycy9kb3ducmV2LnhtbERPS4vCMBC+C/sfwix401QXX9UosrAgetqq97EZ22Iz&#10;6TapVn+9WRC8zcf3nMWqNaW4Uu0KywoG/QgEcWp1wZmCw/6nNwXhPLLG0jIpuJOD1fKjs8BY2xv/&#10;0jXxmQgh7GJUkHtfxVK6NCeDrm8r4sCdbW3QB1hnUtd4C+GmlMMoGkuDBYeGHCv6zim9JI1R8DfZ&#10;NpfZqTllj6FM1oP77vB13CnV/WzXcxCeWv8Wv9wbHeaPphP4/ya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e2cMAAADdAAAADwAAAAAAAAAAAAAAAACYAgAAZHJzL2Rv&#10;d25yZXYueG1sUEsFBgAAAAAEAAQA9QAAAIgDAAAAAA==&#10;" fillcolor="#005669" stroked="f" strokeweight="2pt">
                      <v:fill opacity="56283f"/>
                    </v:roundrect>
                    <v:oval id="Oval 1440" o:spid="_x0000_s1056" style="position:absolute;left:1093;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Lh8YA&#10;AADdAAAADwAAAGRycy9kb3ducmV2LnhtbESPT2vCQBDF74V+h2WEXopuaqmE6CpSKXisf/E4ZMds&#10;MDsbs1uN375zKPQ2w3vz3m9mi9436kZdrAMbeBtloIjLYGuuDOx3X8McVEzIFpvAZOBBERbz56cZ&#10;FjbceUO3baqUhHAs0IBLqS20jqUjj3EUWmLRzqHzmGTtKm07vEu4b/Q4yybaY83S4LClT0flZfvj&#10;Dayy1ek6bt1xWb1+H475fnN9P/fGvAz65RRUoj79m/+u11bwP3LBlW9kB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nLh8YAAADdAAAADwAAAAAAAAAAAAAAAACYAgAAZHJz&#10;L2Rvd25yZXYueG1sUEsFBgAAAAAEAAQA9QAAAIsDAAAAAA==&#10;" fillcolor="#41b6e6" strokecolor="#00a9ce" strokeweight="2pt"/>
                    <v:oval id="Oval 1442" o:spid="_x0000_s1057" style="position:absolute;left:13318;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uHMQA&#10;AADdAAAADwAAAGRycy9kb3ducmV2LnhtbERPS2vCQBC+C/6HZYRepG60VNI0q0il0KNvehyyk2ww&#10;OxuzW03/fVcoeJuP7zn5sreNuFLna8cKppMEBHHhdM2VgsP+8zkF4QOyxsYxKfglD8vFcJBjpt2N&#10;t3TdhUrEEPYZKjAhtJmUvjBk0U9cSxy50nUWQ4RdJXWHtxhuGzlLkrm0WHNsMNjSh6HivPuxCtbJ&#10;+vsya81pVY03x1N62F5eyl6pp1G/egcRqA8P8b/7S8f5r+kb3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bhzEAAAA3QAAAA8AAAAAAAAAAAAAAAAAmAIAAGRycy9k&#10;b3ducmV2LnhtbFBLBQYAAAAABAAEAPUAAACJAwAAAAA=&#10;" fillcolor="#41b6e6" strokecolor="#00a9ce" strokeweight="2pt"/>
                    <v:oval id="Oval 1444" o:spid="_x0000_s1058" style="position:absolute;left:25444;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RXMYA&#10;AADdAAAADwAAAGRycy9kb3ducmV2LnhtbESPQWsCQQyF70L/w5BCL6KzVVp0dRSpFHqsVsVj2Ik7&#10;izuZdWeq679vDgVvCe/lvS/zZedrdaU2VoENvA4zUMRFsBWXBnY/n4MJqJiQLdaBycCdIiwXT705&#10;5jbceEPXbSqVhHDM0YBLqcm1joUjj3EYGmLRTqH1mGRtS21bvEm4r/Uoy961x4qlwWFDH46K8/bX&#10;G1hn6+Nl1LjDqux/7w+T3eYyPnXGvDx3qxmoRF16mP+vv6zgv02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ZRXMYAAADdAAAADwAAAAAAAAAAAAAAAACYAgAAZHJz&#10;L2Rvd25yZXYueG1sUEsFBgAAAAAEAAQA9QAAAIsDAAAAAA==&#10;" fillcolor="#41b6e6" strokecolor="#00a9ce" strokeweight="2pt"/>
                    <v:oval id="Oval 1446" o:spid="_x0000_s1059" style="position:absolute;left:37669;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0x8MA&#10;AADdAAAADwAAAGRycy9kb3ducmV2LnhtbERPTYvCMBC9L/gfwgheFk1VdtFqFFEEj6ur4nFoxqbY&#10;TGoTtf57s7DgbR7vc6bzxpbiTrUvHCvo9xIQxJnTBecK9r/r7giED8gaS8ek4Eke5rPWxxRT7R68&#10;pfsu5CKGsE9RgQmhSqX0mSGLvucq4sidXW0xRFjnUtf4iOG2lIMk+ZYWC44NBitaGsouu5tVsEpW&#10;p+ugMsdF/vlzOI722+vw3CjVaTeLCYhATXiL/90bHed/jfvw9008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0x8MAAADdAAAADwAAAAAAAAAAAAAAAACYAgAAZHJzL2Rv&#10;d25yZXYueG1sUEsFBgAAAAAEAAQA9QAAAIgDAAAAAA==&#10;" fillcolor="#41b6e6" strokecolor="#00a9ce" strokeweight="2pt"/>
                    <v:oval id="Oval 1448" o:spid="_x0000_s1060" style="position:absolute;left:49795;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qsMQA&#10;AADdAAAADwAAAGRycy9kb3ducmV2LnhtbERPTWvCQBC9F/wPywi9FLMxpaLRVaRS6FGtischO8kG&#10;s7Mxu9X033eFQm/zeJ+zWPW2ETfqfO1YwThJQRAXTtdcKTh8fYymIHxA1tg4JgU/5GG1HDwtMNfu&#10;zju67UMlYgj7HBWYENpcSl8YsugT1xJHrnSdxRBhV0nd4T2G20ZmaTqRFmuODQZbejdUXPbfVsEm&#10;3ZyvWWtO6+plezxND7vra9kr9Tzs13MQgfrwL/5zf+o4/22Wwe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YarDEAAAA3QAAAA8AAAAAAAAAAAAAAAAAmAIAAGRycy9k&#10;b3ducmV2LnhtbFBLBQYAAAAABAAEAPUAAACJAwAAAAA=&#10;" fillcolor="#41b6e6" strokecolor="#00a9c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51" o:spid="_x0000_s1061" type="#_x0000_t5" style="position:absolute;left:23654;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r2sYA&#10;AADdAAAADwAAAGRycy9kb3ducmV2LnhtbESPQWvCQBCF74X+h2WEXkrd2FL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r2sYAAADdAAAADwAAAAAAAAAAAAAAAACYAgAAZHJz&#10;L2Rvd25yZXYueG1sUEsFBgAAAAAEAAQA9QAAAIsDAAAAAA==&#10;" fillcolor="#41b6e6" stroked="f" strokeweight="2pt"/>
                    <v:shape id="Isosceles Triangle 1452" o:spid="_x0000_s1062" type="#_x0000_t5" style="position:absolute;left:35880;top:4571;width:811;height:1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zrsYA&#10;AADdAAAADwAAAGRycy9kb3ducmV2LnhtbESPQWvCQBCF74X+h2WEXkrdWFr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zrsYAAADdAAAADwAAAAAAAAAAAAAAAACYAgAAZHJz&#10;L2Rvd25yZXYueG1sUEsFBgAAAAAEAAQA9QAAAIsDAAAAAA==&#10;" fillcolor="#41b6e6" stroked="f" strokeweight="2pt"/>
                    <v:shape id="Isosceles Triangle 1453" o:spid="_x0000_s1063" type="#_x0000_t5" style="position:absolute;left:48005;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WNcUA&#10;AADdAAAADwAAAGRycy9kb3ducmV2LnhtbESPQWvCQBCF7wX/wzKCl6KbCoqmrqKB0tKemgpeh+w0&#10;CWZnw+6o8d93C4XeZnjve/Nmsxtcp64UYuvZwNMsA0VcedtybeD49TJdgYqCbLHzTAbuFGG3HT1s&#10;MLf+xp90LaVWKYRjjgYakT7XOlYNOYwz3xMn7dsHh5LWUGsb8JbCXafnWbbUDltOFxrsqWioOpcX&#10;l2qE06o4lDIUj3JefvjX0r1f7sZMxsP+GZTQIP/mP/rNJm6xXsDvN2kE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Y1xQAAAN0AAAAPAAAAAAAAAAAAAAAAAJgCAABkcnMv&#10;ZG93bnJldi54bWxQSwUGAAAAAAQABAD1AAAAigMAAAAA&#10;" fillcolor="#41b6e6" stroked="f" strokeweight="2pt"/>
                    <v:shape id="TextBox 10" o:spid="_x0000_s1064" type="#_x0000_t202" style="position:absolute;left:1093;top:4635;width:9773;height:3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JXMIA&#10;AADdAAAADwAAAGRycy9kb3ducmV2LnhtbERPS2vCQBC+C/6HZYTe6q7FZ3QVqQieKqZV8DZkxySY&#10;nQ3ZrUn/fbdQ8DYf33NWm85W4kGNLx1rGA0VCOLMmZJzDV+f+9c5CB+QDVaOScMPedis+70VJsa1&#10;fKJHGnIRQ9gnqKEIoU6k9FlBFv3Q1cSRu7nGYoiwyaVpsI3htpJvSk2lxZJjQ4E1vReU3dNvq+H8&#10;cbtexuqY7+ykbl2nJNuF1Ppl0G2XIAJ14Sn+dx9MnD9ZzODvm3iC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MlcwgAAAN0AAAAPAAAAAAAAAAAAAAAAAJgCAABkcnMvZG93&#10;bnJldi54bWxQSwUGAAAAAAQABAD1AAAAhwMAAAAA&#10;" filled="f" stroked="f">
                      <v:textbo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INPUTS</w:t>
                            </w:r>
                          </w:p>
                        </w:txbxContent>
                      </v:textbox>
                    </v:shape>
                    <v:shape id="TextBox 11" o:spid="_x0000_s1065" type="#_x0000_t202" style="position:absolute;left:13641;top:4635;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dLsUA&#10;AADdAAAADwAAAGRycy9kb3ducmV2LnhtbESPQWvCQBCF70L/wzKF3nS3UkVTVymWQk+KsS30NmTH&#10;JDQ7G7JbE/+9cxC8zfDevPfNajP4Rp2pi3VgC88TA4q4CK7m0sLX8WO8ABUTssMmMFm4UITN+mG0&#10;wsyFng90zlOpJIRjhhaqlNpM61hU5DFOQkss2il0HpOsXaldh72E+0ZPjZlrjzVLQ4UtbSsq/vJ/&#10;b+F7d/r9eTH78t3P2j4MRrNfamufHoe3V1CJhnQ3364/neDPloIr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10uxQAAAN0AAAAPAAAAAAAAAAAAAAAAAJgCAABkcnMv&#10;ZG93bnJldi54bWxQSwUGAAAAAAQABAD1AAAAigMAAAAA&#10;" filled="f" stroked="f">
                      <v:textbo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ACTIVITIES</w:t>
                            </w:r>
                          </w:p>
                        </w:txbxContent>
                      </v:textbox>
                    </v:shape>
                    <v:shape id="TextBox 33" o:spid="_x0000_s1066" type="#_x0000_t202" style="position:absolute;left:25444;top:4635;width:977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OUTPUTS</w:t>
                            </w:r>
                          </w:p>
                        </w:txbxContent>
                      </v:textbox>
                    </v:shape>
                    <v:shape id="TextBox 13" o:spid="_x0000_s1067" type="#_x0000_t202" style="position:absolute;left:37949;top:4476;width:9970;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OUTCOMES</w:t>
                            </w:r>
                          </w:p>
                        </w:txbxContent>
                      </v:textbox>
                    </v:shape>
                    <v:shape id="TextBox 14" o:spid="_x0000_s1068" type="#_x0000_t202" style="position:absolute;left:49795;top:4476;width:9773;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3A060E" w:rsidRPr="00535412" w:rsidRDefault="003A060E" w:rsidP="00DA0B35">
                            <w:pPr>
                              <w:pStyle w:val="NormalWeb"/>
                              <w:spacing w:after="0"/>
                              <w:jc w:val="center"/>
                              <w:rPr>
                                <w:sz w:val="26"/>
                                <w:szCs w:val="26"/>
                              </w:rPr>
                            </w:pPr>
                            <w:r w:rsidRPr="002462DA">
                              <w:rPr>
                                <w:rFonts w:ascii="Calibri" w:hAnsi="Calibri"/>
                                <w:b/>
                                <w:bCs/>
                                <w:color w:val="FFFFFF"/>
                                <w:kern w:val="24"/>
                                <w:sz w:val="26"/>
                                <w:szCs w:val="26"/>
                              </w:rPr>
                              <w:t>IMPACT</w:t>
                            </w:r>
                          </w:p>
                        </w:txbxContent>
                      </v:textbox>
                    </v:shape>
                  </v:group>
                </v:group>
                <v:shape id="Text Box 1475" o:spid="_x0000_s1069" type="#_x0000_t202" style="position:absolute;left:95;top:25154;width:39656;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DsYA&#10;AADbAAAADwAAAGRycy9kb3ducmV2LnhtbESPT2vCQBTE7wW/w/IKvRTd+IdgYzYiQmnxUFELpbfH&#10;7jMJzb4N2Y3Gb+8WCj0OM/MbJl8PthEX6nztWMF0koAg1s7UXCr4PL2OlyB8QDbYOCYFN/KwLkYP&#10;OWbGXflAl2MoRYSwz1BBFUKbSel1RRb9xLXE0Tu7zmKIsiul6fAa4baRsyRJpcWa40KFLW0r0j/H&#10;3ip41tu3/mW5X3zNvvvTRxh2Vk9TpZ4eh80KRKAh/If/2u9GwWIOv1/iD5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2DsYAAADbAAAADwAAAAAAAAAAAAAAAACYAgAAZHJz&#10;L2Rvd25yZXYueG1sUEsFBgAAAAAEAAQA9QAAAIsDAAAAAA==&#10;" filled="f" stroked="f" strokeweight=".5pt">
                  <v:textbox inset="1mm,.5mm,1mm,.5mm">
                    <w:txbxContent>
                      <w:p w:rsidR="003A060E" w:rsidRDefault="003A060E" w:rsidP="00DA0B35">
                        <w:pPr>
                          <w:pStyle w:val="Caption"/>
                        </w:pPr>
                        <w:r w:rsidRPr="00B66B5B">
                          <w:t>Figure 1</w:t>
                        </w:r>
                        <w:r>
                          <w:t>.1</w:t>
                        </w:r>
                        <w:r w:rsidRPr="00B66B5B">
                          <w:t>: Impact</w:t>
                        </w:r>
                        <w:r>
                          <w:t xml:space="preserve"> Pathway for HPP Food and Beverage Project</w:t>
                        </w:r>
                      </w:p>
                    </w:txbxContent>
                  </v:textbox>
                </v:shape>
                <w10:wrap type="tight" anchorx="margin"/>
              </v:group>
            </w:pict>
          </mc:Fallback>
        </mc:AlternateContent>
      </w:r>
    </w:p>
    <w:p w:rsidR="006A4987" w:rsidRPr="004F5E79" w:rsidRDefault="006A4987" w:rsidP="00085F47">
      <w:pPr>
        <w:pStyle w:val="Heading1"/>
      </w:pPr>
      <w:bookmarkStart w:id="8" w:name="_Toc513726486"/>
      <w:r w:rsidRPr="004F5E79">
        <w:lastRenderedPageBreak/>
        <w:t>2</w:t>
      </w:r>
      <w:r w:rsidRPr="004F5E79">
        <w:tab/>
        <w:t>Purpose and audience</w:t>
      </w:r>
      <w:bookmarkEnd w:id="8"/>
    </w:p>
    <w:p w:rsidR="006A4987" w:rsidRPr="004F5E79" w:rsidRDefault="006A4987" w:rsidP="00085F47">
      <w:pPr>
        <w:pStyle w:val="ListDash"/>
        <w:numPr>
          <w:ilvl w:val="0"/>
          <w:numId w:val="0"/>
        </w:numPr>
        <w:spacing w:line="240" w:lineRule="auto"/>
        <w:rPr>
          <w:sz w:val="24"/>
        </w:rPr>
      </w:pPr>
      <w:r w:rsidRPr="004F5E79">
        <w:rPr>
          <w:sz w:val="24"/>
        </w:rPr>
        <w:t xml:space="preserve">This evaluation is being undertaken to demonstrate to a range of stakeholders the positive impacts arising from CSIRO’s research into </w:t>
      </w:r>
      <w:r w:rsidR="0095339B">
        <w:rPr>
          <w:sz w:val="24"/>
        </w:rPr>
        <w:t>HPP of</w:t>
      </w:r>
      <w:r w:rsidRPr="004F5E79">
        <w:rPr>
          <w:sz w:val="24"/>
        </w:rPr>
        <w:t xml:space="preserve"> food and the potential for high pressure thermal food processing. This case study can be read as a standalone report or aggregated with other case studies to substantiate the impact and value of CSIRO’s activities relative to the funds invested in these activities. </w:t>
      </w:r>
    </w:p>
    <w:p w:rsidR="008110CA" w:rsidRPr="004F5E79" w:rsidRDefault="006A4987" w:rsidP="00085F47">
      <w:pPr>
        <w:pStyle w:val="ListDash"/>
        <w:numPr>
          <w:ilvl w:val="0"/>
          <w:numId w:val="0"/>
        </w:numPr>
        <w:spacing w:line="240" w:lineRule="auto"/>
        <w:rPr>
          <w:sz w:val="24"/>
          <w:szCs w:val="24"/>
        </w:rPr>
      </w:pPr>
      <w:r w:rsidRPr="004F5E79">
        <w:rPr>
          <w:sz w:val="24"/>
        </w:rPr>
        <w:t xml:space="preserve">This case study is proposed for accountability, reporting, communication and continual improvement purposes. Audiences for this report may include the Business Unit Review Panel, Members of Parliament, Commonwealth Departments, CSIRO and the general public. </w:t>
      </w:r>
    </w:p>
    <w:p w:rsidR="00843B06" w:rsidRPr="004F5E79" w:rsidRDefault="009668A3" w:rsidP="00085F47">
      <w:pPr>
        <w:pStyle w:val="Heading1"/>
        <w:ind w:left="1134" w:hanging="1134"/>
      </w:pPr>
      <w:bookmarkStart w:id="9" w:name="_Toc513726487"/>
      <w:bookmarkStart w:id="10" w:name="_Toc432078358"/>
      <w:bookmarkEnd w:id="3"/>
      <w:r w:rsidRPr="004F5E79">
        <w:t>3</w:t>
      </w:r>
      <w:r w:rsidRPr="004F5E79">
        <w:tab/>
      </w:r>
      <w:r w:rsidR="006A696B" w:rsidRPr="004F5E79">
        <w:t>Background</w:t>
      </w:r>
      <w:bookmarkEnd w:id="9"/>
    </w:p>
    <w:p w:rsidR="00485EDE" w:rsidRPr="004723FB" w:rsidRDefault="003A7E92" w:rsidP="00085F47">
      <w:pPr>
        <w:rPr>
          <w:rFonts w:asciiTheme="minorHAnsi" w:hAnsiTheme="minorHAnsi" w:cstheme="minorHAnsi"/>
          <w:sz w:val="24"/>
          <w:szCs w:val="24"/>
        </w:rPr>
      </w:pPr>
      <w:r w:rsidRPr="004723FB">
        <w:rPr>
          <w:rFonts w:asciiTheme="minorHAnsi" w:hAnsiTheme="minorHAnsi" w:cstheme="minorHAnsi"/>
          <w:sz w:val="24"/>
        </w:rPr>
        <w:t>Consumer</w:t>
      </w:r>
      <w:r w:rsidR="0025594E" w:rsidRPr="004723FB">
        <w:rPr>
          <w:rFonts w:asciiTheme="minorHAnsi" w:hAnsiTheme="minorHAnsi" w:cstheme="minorHAnsi"/>
          <w:sz w:val="24"/>
        </w:rPr>
        <w:t xml:space="preserve"> demand for high quality products with natural and fresh appearance, flavour, texture, taste and nutritional value has been growing over the last decade. Product safety is imperative, and natural products without additives such as preservatives are desirable. To satisfy these demands of ‘fresh like’ </w:t>
      </w:r>
      <w:r w:rsidR="009445BB" w:rsidRPr="004723FB">
        <w:rPr>
          <w:rFonts w:asciiTheme="minorHAnsi" w:hAnsiTheme="minorHAnsi" w:cstheme="minorHAnsi"/>
          <w:sz w:val="24"/>
        </w:rPr>
        <w:t xml:space="preserve">food </w:t>
      </w:r>
      <w:r w:rsidR="0025594E" w:rsidRPr="004723FB">
        <w:rPr>
          <w:rFonts w:asciiTheme="minorHAnsi" w:hAnsiTheme="minorHAnsi" w:cstheme="minorHAnsi"/>
          <w:sz w:val="24"/>
        </w:rPr>
        <w:t xml:space="preserve">products, without compromising the safety of the products and at the same time improve shelf life, HPP has been identified as an alternative to thermal processing decades ago (Heinz and Buckow, 2010), and is now becoming an established technology in the food industry. </w:t>
      </w:r>
      <w:r w:rsidR="00435E10" w:rsidRPr="004723FB">
        <w:rPr>
          <w:rFonts w:asciiTheme="minorHAnsi" w:hAnsiTheme="minorHAnsi" w:cstheme="minorHAnsi"/>
          <w:sz w:val="24"/>
        </w:rPr>
        <w:t xml:space="preserve"> </w:t>
      </w:r>
      <w:r w:rsidR="00485EDE" w:rsidRPr="004723FB">
        <w:rPr>
          <w:rFonts w:asciiTheme="minorHAnsi" w:hAnsiTheme="minorHAnsi" w:cstheme="minorHAnsi"/>
          <w:sz w:val="24"/>
        </w:rPr>
        <w:t>Australia is accepted by many international markets and domestic customers as a producer of “good quality”, “natural”, “clean and green” raw materials and food products</w:t>
      </w:r>
      <w:r w:rsidR="0065153E" w:rsidRPr="004723FB">
        <w:rPr>
          <w:rFonts w:asciiTheme="minorHAnsi" w:hAnsiTheme="minorHAnsi" w:cstheme="minorHAnsi"/>
          <w:sz w:val="24"/>
        </w:rPr>
        <w:t xml:space="preserve">; </w:t>
      </w:r>
      <w:r w:rsidR="00485EDE" w:rsidRPr="004723FB">
        <w:rPr>
          <w:rFonts w:asciiTheme="minorHAnsi" w:hAnsiTheme="minorHAnsi" w:cstheme="minorHAnsi"/>
          <w:sz w:val="24"/>
        </w:rPr>
        <w:t xml:space="preserve">therefore many opportunities exist for Australia to exploit the increasing demand for these “natural” foods. </w:t>
      </w:r>
    </w:p>
    <w:p w:rsidR="006A4987" w:rsidRPr="004723FB" w:rsidRDefault="00ED31FC" w:rsidP="00085F47">
      <w:pPr>
        <w:rPr>
          <w:rFonts w:asciiTheme="minorHAnsi" w:hAnsiTheme="minorHAnsi" w:cstheme="minorHAnsi"/>
          <w:sz w:val="24"/>
        </w:rPr>
      </w:pPr>
      <w:r w:rsidRPr="004723FB">
        <w:rPr>
          <w:rFonts w:asciiTheme="minorHAnsi" w:hAnsiTheme="minorHAnsi" w:cstheme="minorHAnsi"/>
          <w:sz w:val="24"/>
          <w:szCs w:val="24"/>
        </w:rPr>
        <w:t xml:space="preserve">HPP technology has been </w:t>
      </w:r>
      <w:r w:rsidR="0095339B" w:rsidRPr="004723FB">
        <w:rPr>
          <w:rFonts w:asciiTheme="minorHAnsi" w:hAnsiTheme="minorHAnsi" w:cstheme="minorHAnsi"/>
          <w:sz w:val="24"/>
          <w:szCs w:val="24"/>
        </w:rPr>
        <w:t xml:space="preserve">a </w:t>
      </w:r>
      <w:r w:rsidRPr="004723FB">
        <w:rPr>
          <w:rFonts w:asciiTheme="minorHAnsi" w:hAnsiTheme="minorHAnsi" w:cstheme="minorHAnsi"/>
          <w:sz w:val="24"/>
          <w:szCs w:val="24"/>
        </w:rPr>
        <w:t>revolutionary food preservation method. Utilising high pressure</w:t>
      </w:r>
      <w:r w:rsidR="0095339B" w:rsidRPr="004723FB">
        <w:rPr>
          <w:rFonts w:asciiTheme="minorHAnsi" w:hAnsiTheme="minorHAnsi" w:cstheme="minorHAnsi"/>
          <w:sz w:val="24"/>
          <w:szCs w:val="24"/>
        </w:rPr>
        <w:t xml:space="preserve"> at or below room temperature</w:t>
      </w:r>
      <w:r w:rsidRPr="004723FB">
        <w:rPr>
          <w:rFonts w:asciiTheme="minorHAnsi" w:hAnsiTheme="minorHAnsi" w:cstheme="minorHAnsi"/>
          <w:sz w:val="24"/>
          <w:szCs w:val="24"/>
        </w:rPr>
        <w:t xml:space="preserve">, </w:t>
      </w:r>
      <w:r w:rsidR="003A7E92" w:rsidRPr="004723FB">
        <w:rPr>
          <w:rFonts w:asciiTheme="minorHAnsi" w:hAnsiTheme="minorHAnsi" w:cstheme="minorHAnsi"/>
          <w:sz w:val="24"/>
          <w:szCs w:val="24"/>
        </w:rPr>
        <w:t xml:space="preserve">it </w:t>
      </w:r>
      <w:r w:rsidRPr="004723FB">
        <w:rPr>
          <w:rFonts w:asciiTheme="minorHAnsi" w:hAnsiTheme="minorHAnsi" w:cstheme="minorHAnsi"/>
          <w:sz w:val="24"/>
          <w:szCs w:val="24"/>
        </w:rPr>
        <w:t xml:space="preserve">allows the food to retain properties such as nutritional value, </w:t>
      </w:r>
      <w:r w:rsidR="0065153E" w:rsidRPr="004723FB">
        <w:rPr>
          <w:rFonts w:asciiTheme="minorHAnsi" w:hAnsiTheme="minorHAnsi" w:cstheme="minorHAnsi"/>
          <w:sz w:val="24"/>
          <w:szCs w:val="24"/>
        </w:rPr>
        <w:t xml:space="preserve">colour </w:t>
      </w:r>
      <w:r w:rsidRPr="004723FB">
        <w:rPr>
          <w:rFonts w:asciiTheme="minorHAnsi" w:hAnsiTheme="minorHAnsi" w:cstheme="minorHAnsi"/>
          <w:sz w:val="24"/>
          <w:szCs w:val="24"/>
        </w:rPr>
        <w:t xml:space="preserve">and taste, as opposed to traditional pasteurisation techniques requiring heat. HPP is also referred to as high hydrostatic pressure, ultra-high pressure processing, or Pascalization after Blaise Pascal. </w:t>
      </w:r>
      <w:r w:rsidR="00C4066F" w:rsidRPr="004723FB">
        <w:rPr>
          <w:rFonts w:asciiTheme="minorHAnsi" w:hAnsiTheme="minorHAnsi" w:cstheme="minorHAnsi"/>
          <w:sz w:val="24"/>
          <w:szCs w:val="24"/>
        </w:rPr>
        <w:t xml:space="preserve">Early research by </w:t>
      </w:r>
      <w:r w:rsidR="0065153E" w:rsidRPr="004723FB">
        <w:rPr>
          <w:rFonts w:asciiTheme="minorHAnsi" w:hAnsiTheme="minorHAnsi" w:cstheme="minorHAnsi"/>
          <w:sz w:val="24"/>
          <w:szCs w:val="24"/>
        </w:rPr>
        <w:t xml:space="preserve">Hite and Bridgman </w:t>
      </w:r>
      <w:r w:rsidR="006A4987" w:rsidRPr="004723FB">
        <w:rPr>
          <w:rFonts w:asciiTheme="minorHAnsi" w:hAnsiTheme="minorHAnsi" w:cstheme="minorHAnsi"/>
          <w:sz w:val="24"/>
          <w:szCs w:val="24"/>
        </w:rPr>
        <w:t xml:space="preserve">was fundamental, exploring the effect of pressure on harmful micro-organisms in foods such as milk and vegetables.  With </w:t>
      </w:r>
      <w:r w:rsidR="00C4066F" w:rsidRPr="004723FB">
        <w:rPr>
          <w:rFonts w:asciiTheme="minorHAnsi" w:hAnsiTheme="minorHAnsi" w:cstheme="minorHAnsi"/>
          <w:sz w:val="24"/>
          <w:szCs w:val="24"/>
        </w:rPr>
        <w:t xml:space="preserve">more recent </w:t>
      </w:r>
      <w:r w:rsidR="006A4987" w:rsidRPr="004723FB">
        <w:rPr>
          <w:rFonts w:asciiTheme="minorHAnsi" w:hAnsiTheme="minorHAnsi" w:cstheme="minorHAnsi"/>
          <w:sz w:val="24"/>
          <w:szCs w:val="24"/>
        </w:rPr>
        <w:t>advances in HPP machinery and technology, Japan first began commercialising the technology</w:t>
      </w:r>
      <w:r w:rsidR="00C4066F" w:rsidRPr="004723FB">
        <w:rPr>
          <w:rFonts w:asciiTheme="minorHAnsi" w:hAnsiTheme="minorHAnsi" w:cstheme="minorHAnsi"/>
          <w:sz w:val="24"/>
          <w:szCs w:val="24"/>
        </w:rPr>
        <w:t xml:space="preserve"> in the 1990’s, soon</w:t>
      </w:r>
      <w:r w:rsidR="006A4987" w:rsidRPr="004723FB">
        <w:rPr>
          <w:rFonts w:asciiTheme="minorHAnsi" w:hAnsiTheme="minorHAnsi" w:cstheme="minorHAnsi"/>
          <w:sz w:val="24"/>
          <w:szCs w:val="24"/>
        </w:rPr>
        <w:t xml:space="preserve"> spreading to European and US markets. </w:t>
      </w:r>
      <w:r w:rsidR="00DF09CD" w:rsidRPr="004723FB">
        <w:rPr>
          <w:rFonts w:asciiTheme="minorHAnsi" w:hAnsiTheme="minorHAnsi" w:cstheme="minorHAnsi"/>
          <w:sz w:val="24"/>
          <w:szCs w:val="24"/>
        </w:rPr>
        <w:t xml:space="preserve">Steady </w:t>
      </w:r>
      <w:r w:rsidR="006A4987" w:rsidRPr="004723FB">
        <w:rPr>
          <w:rFonts w:asciiTheme="minorHAnsi" w:hAnsiTheme="minorHAnsi" w:cstheme="minorHAnsi"/>
          <w:sz w:val="24"/>
          <w:szCs w:val="24"/>
        </w:rPr>
        <w:t xml:space="preserve">global growth has been driven by a </w:t>
      </w:r>
      <w:r w:rsidR="006A4987" w:rsidRPr="004723FB">
        <w:rPr>
          <w:rFonts w:asciiTheme="minorHAnsi" w:hAnsiTheme="minorHAnsi" w:cstheme="minorHAnsi"/>
          <w:sz w:val="24"/>
        </w:rPr>
        <w:t>demand for healthier, preservative-free foods that also taste good</w:t>
      </w:r>
      <w:r w:rsidR="005C199E" w:rsidRPr="004723FB">
        <w:rPr>
          <w:rFonts w:asciiTheme="minorHAnsi" w:hAnsiTheme="minorHAnsi" w:cstheme="minorHAnsi"/>
          <w:sz w:val="24"/>
        </w:rPr>
        <w:t xml:space="preserve"> (</w:t>
      </w:r>
      <w:r w:rsidR="002F53E6" w:rsidRPr="004723FB">
        <w:rPr>
          <w:rFonts w:asciiTheme="minorHAnsi" w:hAnsiTheme="minorHAnsi" w:cstheme="minorHAnsi"/>
          <w:sz w:val="24"/>
        </w:rPr>
        <w:t>Technavio, 2017</w:t>
      </w:r>
      <w:r w:rsidR="005C199E" w:rsidRPr="004723FB">
        <w:rPr>
          <w:rFonts w:asciiTheme="minorHAnsi" w:hAnsiTheme="minorHAnsi" w:cstheme="minorHAnsi"/>
          <w:sz w:val="24"/>
        </w:rPr>
        <w:t>)</w:t>
      </w:r>
      <w:r w:rsidR="006A4987" w:rsidRPr="004723FB">
        <w:rPr>
          <w:rFonts w:asciiTheme="minorHAnsi" w:hAnsiTheme="minorHAnsi" w:cstheme="minorHAnsi"/>
          <w:sz w:val="24"/>
        </w:rPr>
        <w:t>.</w:t>
      </w:r>
    </w:p>
    <w:p w:rsidR="005C199E" w:rsidRDefault="006A4987" w:rsidP="00085F47">
      <w:pPr>
        <w:rPr>
          <w:rStyle w:val="Heading4Char"/>
          <w:sz w:val="20"/>
        </w:rPr>
      </w:pPr>
      <w:r w:rsidRPr="004723FB">
        <w:rPr>
          <w:rFonts w:asciiTheme="minorHAnsi" w:hAnsiTheme="minorHAnsi" w:cstheme="minorHAnsi"/>
          <w:sz w:val="24"/>
          <w:szCs w:val="24"/>
        </w:rPr>
        <w:t>As a food processing parameter, pressure behaves very differently to temperature. Pressure is instantaneously applied to all points within a pressure vessel due to the isostatic principles, unlike in heat treatment where heat transfer relies on conduction and/or convection. In HPP technology food items, usually in their final consumer packaging, are placed in a cylindrical pressure vessel, water is added and the vessel is closed</w:t>
      </w:r>
      <w:r w:rsidR="009445BB" w:rsidRPr="004723FB">
        <w:rPr>
          <w:rFonts w:asciiTheme="minorHAnsi" w:hAnsiTheme="minorHAnsi" w:cstheme="minorHAnsi"/>
          <w:sz w:val="24"/>
          <w:szCs w:val="24"/>
        </w:rPr>
        <w:t xml:space="preserve"> (see Figure 3.1)</w:t>
      </w:r>
      <w:r w:rsidRPr="004723FB">
        <w:rPr>
          <w:rFonts w:asciiTheme="minorHAnsi" w:hAnsiTheme="minorHAnsi" w:cstheme="minorHAnsi"/>
          <w:sz w:val="24"/>
          <w:szCs w:val="24"/>
        </w:rPr>
        <w:t xml:space="preserve">. In commercial HPP systems the vessel contents is pressurized to up to 600 </w:t>
      </w:r>
      <w:r w:rsidR="0065153E" w:rsidRPr="004723FB">
        <w:rPr>
          <w:rFonts w:asciiTheme="minorHAnsi" w:hAnsiTheme="minorHAnsi" w:cstheme="minorHAnsi"/>
          <w:sz w:val="24"/>
          <w:szCs w:val="24"/>
        </w:rPr>
        <w:t xml:space="preserve">MPa </w:t>
      </w:r>
      <w:r w:rsidRPr="004723FB">
        <w:rPr>
          <w:rFonts w:asciiTheme="minorHAnsi" w:hAnsiTheme="minorHAnsi" w:cstheme="minorHAnsi"/>
          <w:sz w:val="24"/>
          <w:szCs w:val="24"/>
        </w:rPr>
        <w:t>(87,000 psi). Once the maximum required pressure is achieved, it is sustained for a specific ti</w:t>
      </w:r>
      <w:r w:rsidR="00252E06" w:rsidRPr="004723FB">
        <w:rPr>
          <w:rFonts w:asciiTheme="minorHAnsi" w:hAnsiTheme="minorHAnsi" w:cstheme="minorHAnsi"/>
          <w:sz w:val="24"/>
          <w:szCs w:val="24"/>
        </w:rPr>
        <w:t xml:space="preserve">me period then released and </w:t>
      </w:r>
      <w:r w:rsidRPr="004723FB">
        <w:rPr>
          <w:rFonts w:asciiTheme="minorHAnsi" w:hAnsiTheme="minorHAnsi" w:cstheme="minorHAnsi"/>
          <w:sz w:val="24"/>
          <w:szCs w:val="24"/>
        </w:rPr>
        <w:t>removed.</w:t>
      </w:r>
      <w:r w:rsidR="005C199E" w:rsidRPr="004723FB">
        <w:rPr>
          <w:rFonts w:asciiTheme="minorHAnsi" w:hAnsiTheme="minorHAnsi" w:cstheme="minorHAnsi"/>
          <w:sz w:val="24"/>
        </w:rPr>
        <w:t xml:space="preserve"> (</w:t>
      </w:r>
      <w:r w:rsidR="00E91A16" w:rsidRPr="004723FB">
        <w:rPr>
          <w:rFonts w:asciiTheme="minorHAnsi" w:hAnsiTheme="minorHAnsi" w:cstheme="minorHAnsi"/>
          <w:sz w:val="24"/>
        </w:rPr>
        <w:t>Meat and Livestock Australia, 2003</w:t>
      </w:r>
      <w:r w:rsidR="005C199E" w:rsidRPr="004723FB">
        <w:rPr>
          <w:rFonts w:asciiTheme="minorHAnsi" w:hAnsiTheme="minorHAnsi" w:cstheme="minorHAnsi"/>
          <w:sz w:val="24"/>
        </w:rPr>
        <w:t>).</w:t>
      </w:r>
      <w:r w:rsidRPr="00D80943">
        <w:rPr>
          <w:rFonts w:ascii="Verdana" w:hAnsi="Verdana"/>
          <w:noProof/>
          <w:color w:val="000099"/>
        </w:rPr>
        <w:lastRenderedPageBreak/>
        <w:drawing>
          <wp:inline distT="0" distB="0" distL="0" distR="0" wp14:anchorId="70B4C787" wp14:editId="32D842E0">
            <wp:extent cx="5829300" cy="2543524"/>
            <wp:effectExtent l="0" t="0" r="0" b="9525"/>
            <wp:docPr id="1576" name="Picture 1576" descr="Process the HPP machine t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s the HPP machine takes"/>
                    <pic:cNvPicPr>
                      <a:picLocks noChangeAspect="1" noChangeArrowheads="1"/>
                    </pic:cNvPicPr>
                  </pic:nvPicPr>
                  <pic:blipFill rotWithShape="1">
                    <a:blip r:embed="rId13">
                      <a:extLst>
                        <a:ext uri="{28A0092B-C50C-407E-A947-70E740481C1C}">
                          <a14:useLocalDpi xmlns:a14="http://schemas.microsoft.com/office/drawing/2010/main" val="0"/>
                        </a:ext>
                      </a:extLst>
                    </a:blip>
                    <a:srcRect t="8230" b="8771"/>
                    <a:stretch/>
                  </pic:blipFill>
                  <pic:spPr bwMode="auto">
                    <a:xfrm>
                      <a:off x="0" y="0"/>
                      <a:ext cx="5936881" cy="2590465"/>
                    </a:xfrm>
                    <a:prstGeom prst="rect">
                      <a:avLst/>
                    </a:prstGeom>
                    <a:noFill/>
                    <a:ln>
                      <a:noFill/>
                    </a:ln>
                    <a:extLst>
                      <a:ext uri="{53640926-AAD7-44D8-BBD7-CCE9431645EC}">
                        <a14:shadowObscured xmlns:a14="http://schemas.microsoft.com/office/drawing/2010/main"/>
                      </a:ext>
                    </a:extLst>
                  </pic:spPr>
                </pic:pic>
              </a:graphicData>
            </a:graphic>
          </wp:inline>
        </w:drawing>
      </w:r>
      <w:r w:rsidRPr="00FC2187">
        <w:rPr>
          <w:rStyle w:val="Heading4Char"/>
          <w:sz w:val="20"/>
        </w:rPr>
        <w:t>Figure</w:t>
      </w:r>
      <w:r w:rsidRPr="00CF575B">
        <w:rPr>
          <w:rStyle w:val="Heading4Char"/>
          <w:sz w:val="20"/>
        </w:rPr>
        <w:t xml:space="preserve"> 3.1: </w:t>
      </w:r>
      <w:r w:rsidRPr="00FC2187">
        <w:rPr>
          <w:rStyle w:val="Heading4Char"/>
          <w:sz w:val="20"/>
        </w:rPr>
        <w:t>Diagram of high pressure processing</w:t>
      </w:r>
    </w:p>
    <w:p w:rsidR="00ED31FC" w:rsidRPr="00AC3C31" w:rsidRDefault="005C199E" w:rsidP="00085F47">
      <w:pPr>
        <w:pStyle w:val="BodyText"/>
        <w:spacing w:line="240" w:lineRule="auto"/>
        <w:rPr>
          <w:i/>
          <w:szCs w:val="24"/>
        </w:rPr>
      </w:pPr>
      <w:r w:rsidRPr="00AC3C31">
        <w:rPr>
          <w:i/>
          <w:sz w:val="20"/>
          <w:szCs w:val="20"/>
        </w:rPr>
        <w:t>Source:</w:t>
      </w:r>
      <w:r w:rsidR="00BD61BA" w:rsidRPr="00AC3C31">
        <w:rPr>
          <w:i/>
          <w:sz w:val="20"/>
          <w:szCs w:val="20"/>
        </w:rPr>
        <w:t xml:space="preserve"> </w:t>
      </w:r>
      <w:r w:rsidR="0065153E" w:rsidRPr="00AC3C31">
        <w:rPr>
          <w:i/>
          <w:sz w:val="20"/>
          <w:szCs w:val="20"/>
        </w:rPr>
        <w:t xml:space="preserve">Carole Tonello Samson, Hiperbaric, Spain </w:t>
      </w:r>
      <w:r w:rsidR="0065153E" w:rsidRPr="00AC3C31">
        <w:rPr>
          <w:b/>
          <w:bCs/>
          <w:i/>
          <w:iCs/>
          <w:szCs w:val="20"/>
        </w:rPr>
        <w:t xml:space="preserve">  </w:t>
      </w:r>
      <w:r w:rsidR="006A4987" w:rsidRPr="00AC3C31">
        <w:rPr>
          <w:i/>
        </w:rPr>
        <w:br/>
      </w:r>
      <w:r w:rsidR="006A4987" w:rsidRPr="00AC3C31">
        <w:rPr>
          <w:i/>
          <w:szCs w:val="24"/>
        </w:rPr>
        <w:t xml:space="preserve"> </w:t>
      </w:r>
      <w:r w:rsidR="00ED31FC" w:rsidRPr="00AC3C31">
        <w:rPr>
          <w:i/>
          <w:szCs w:val="24"/>
        </w:rPr>
        <w:t xml:space="preserve"> </w:t>
      </w:r>
    </w:p>
    <w:p w:rsidR="006A4987" w:rsidRPr="004F5E79" w:rsidRDefault="006A4987" w:rsidP="00085F47">
      <w:pPr>
        <w:pStyle w:val="ListDash"/>
        <w:numPr>
          <w:ilvl w:val="0"/>
          <w:numId w:val="0"/>
        </w:numPr>
        <w:spacing w:before="0" w:after="0" w:line="240" w:lineRule="auto"/>
        <w:rPr>
          <w:sz w:val="24"/>
        </w:rPr>
      </w:pPr>
      <w:r w:rsidRPr="004F5E79">
        <w:rPr>
          <w:sz w:val="24"/>
        </w:rPr>
        <w:t xml:space="preserve">HPP </w:t>
      </w:r>
      <w:r w:rsidR="0095339B">
        <w:rPr>
          <w:sz w:val="24"/>
        </w:rPr>
        <w:t xml:space="preserve">technology </w:t>
      </w:r>
      <w:r w:rsidR="00475576">
        <w:rPr>
          <w:sz w:val="24"/>
        </w:rPr>
        <w:t xml:space="preserve">was established at </w:t>
      </w:r>
      <w:r>
        <w:rPr>
          <w:sz w:val="24"/>
        </w:rPr>
        <w:t>CSIRO in</w:t>
      </w:r>
      <w:r w:rsidRPr="004F5E79">
        <w:rPr>
          <w:sz w:val="24"/>
        </w:rPr>
        <w:t xml:space="preserve"> 2001 with support </w:t>
      </w:r>
      <w:r w:rsidR="009445BB">
        <w:rPr>
          <w:sz w:val="24"/>
        </w:rPr>
        <w:t>from</w:t>
      </w:r>
      <w:r w:rsidRPr="004F5E79">
        <w:rPr>
          <w:sz w:val="24"/>
        </w:rPr>
        <w:t xml:space="preserve"> the Victorian </w:t>
      </w:r>
      <w:r w:rsidRPr="00064425">
        <w:rPr>
          <w:sz w:val="24"/>
        </w:rPr>
        <w:t xml:space="preserve">Government Strategic Technology Infrastructure grant </w:t>
      </w:r>
      <w:r w:rsidR="006B3A63">
        <w:rPr>
          <w:sz w:val="24"/>
        </w:rPr>
        <w:t>developing</w:t>
      </w:r>
      <w:r w:rsidRPr="00064425">
        <w:rPr>
          <w:sz w:val="24"/>
        </w:rPr>
        <w:t xml:space="preserve"> emerging technology applications for the</w:t>
      </w:r>
      <w:r w:rsidRPr="00064425">
        <w:rPr>
          <w:color w:val="FF0000"/>
          <w:sz w:val="24"/>
        </w:rPr>
        <w:t xml:space="preserve"> </w:t>
      </w:r>
      <w:r w:rsidRPr="00064425">
        <w:rPr>
          <w:sz w:val="24"/>
        </w:rPr>
        <w:t>food and beverage industry.</w:t>
      </w:r>
      <w:r w:rsidRPr="00597C9F">
        <w:rPr>
          <w:sz w:val="24"/>
        </w:rPr>
        <w:t xml:space="preserve"> CSIRO’s HPP research </w:t>
      </w:r>
      <w:r w:rsidR="009445BB">
        <w:rPr>
          <w:sz w:val="24"/>
        </w:rPr>
        <w:t>has improved</w:t>
      </w:r>
      <w:r w:rsidR="001E529D">
        <w:rPr>
          <w:sz w:val="24"/>
        </w:rPr>
        <w:t xml:space="preserve"> </w:t>
      </w:r>
      <w:r w:rsidRPr="00597C9F">
        <w:rPr>
          <w:sz w:val="24"/>
        </w:rPr>
        <w:t xml:space="preserve">the understanding of HPP technology use on a commercial scale. </w:t>
      </w:r>
      <w:r w:rsidRPr="006B3A63">
        <w:rPr>
          <w:sz w:val="24"/>
        </w:rPr>
        <w:t xml:space="preserve">Successful establishment of local HPP industry currently has an estimated $30M p.a. in HPP premium food and beverage products, with a strong growth </w:t>
      </w:r>
      <w:r w:rsidR="006B3A63" w:rsidRPr="006B3A63">
        <w:rPr>
          <w:sz w:val="24"/>
        </w:rPr>
        <w:t>trajectory.</w:t>
      </w:r>
      <w:r w:rsidR="00732A01">
        <w:rPr>
          <w:sz w:val="24"/>
        </w:rPr>
        <w:br/>
      </w:r>
      <w:r w:rsidR="00732A01">
        <w:rPr>
          <w:sz w:val="24"/>
        </w:rPr>
        <w:br/>
      </w:r>
      <w:r w:rsidR="00DB52D5">
        <w:rPr>
          <w:sz w:val="24"/>
        </w:rPr>
        <w:t xml:space="preserve">During this early period of HPP research, </w:t>
      </w:r>
      <w:r w:rsidR="00732A01">
        <w:rPr>
          <w:sz w:val="24"/>
        </w:rPr>
        <w:t>Australian High Pressure Processing Limited</w:t>
      </w:r>
      <w:r w:rsidR="00E04FC7">
        <w:rPr>
          <w:sz w:val="24"/>
        </w:rPr>
        <w:t xml:space="preserve"> (AHPP Ltd)</w:t>
      </w:r>
      <w:r w:rsidR="00AE10CE">
        <w:rPr>
          <w:sz w:val="24"/>
        </w:rPr>
        <w:t xml:space="preserve"> </w:t>
      </w:r>
      <w:r w:rsidR="00DB52D5">
        <w:rPr>
          <w:sz w:val="24"/>
        </w:rPr>
        <w:t>unsuccessfully attempted</w:t>
      </w:r>
      <w:r w:rsidR="00732A01">
        <w:rPr>
          <w:sz w:val="24"/>
        </w:rPr>
        <w:t xml:space="preserve"> to establish a commercial </w:t>
      </w:r>
      <w:r w:rsidR="00F17ACC">
        <w:rPr>
          <w:sz w:val="24"/>
        </w:rPr>
        <w:t>HPP</w:t>
      </w:r>
      <w:r w:rsidR="00732A01">
        <w:rPr>
          <w:sz w:val="24"/>
        </w:rPr>
        <w:t xml:space="preserve"> facility in Australia. </w:t>
      </w:r>
      <w:r w:rsidR="00DB52D5">
        <w:rPr>
          <w:sz w:val="24"/>
        </w:rPr>
        <w:t xml:space="preserve">The facility was aimed to focus on raw oysters with the view to use space capacity for contract processing. </w:t>
      </w:r>
      <w:r w:rsidR="00EB3FC1">
        <w:rPr>
          <w:sz w:val="24"/>
        </w:rPr>
        <w:t>A</w:t>
      </w:r>
      <w:r w:rsidR="00E04FC7">
        <w:rPr>
          <w:sz w:val="24"/>
        </w:rPr>
        <w:t xml:space="preserve">HPP </w:t>
      </w:r>
      <w:r w:rsidR="00EB3FC1">
        <w:rPr>
          <w:sz w:val="24"/>
        </w:rPr>
        <w:t>Ltd had a</w:t>
      </w:r>
      <w:r w:rsidR="00DB52D5">
        <w:rPr>
          <w:sz w:val="24"/>
        </w:rPr>
        <w:t xml:space="preserve"> number of strengths, including a core team dedicated to the development of the technology, excellent technical support provision from equipment supplier, a technology which in time proved to be capable of producing a range </w:t>
      </w:r>
      <w:r w:rsidR="00EB3FC1">
        <w:rPr>
          <w:sz w:val="24"/>
        </w:rPr>
        <w:t xml:space="preserve">of commercial high, quality, safe export products. Despite this, they were unable </w:t>
      </w:r>
      <w:r w:rsidR="00203BFD">
        <w:rPr>
          <w:sz w:val="24"/>
        </w:rPr>
        <w:t xml:space="preserve">to </w:t>
      </w:r>
      <w:r w:rsidR="00EB3FC1">
        <w:rPr>
          <w:sz w:val="24"/>
        </w:rPr>
        <w:t xml:space="preserve">achieve commercialisation of the technology largely due to lack of research and development of the process, product evaluation studies and a poor business model. Within 3 years they were forced to cease trading.  </w:t>
      </w:r>
    </w:p>
    <w:p w:rsidR="006A4987" w:rsidRPr="004F5E79" w:rsidRDefault="006A4987" w:rsidP="00085F47">
      <w:pPr>
        <w:pStyle w:val="ListDash"/>
        <w:numPr>
          <w:ilvl w:val="0"/>
          <w:numId w:val="0"/>
        </w:numPr>
        <w:spacing w:before="0" w:after="0" w:line="240" w:lineRule="auto"/>
        <w:rPr>
          <w:sz w:val="24"/>
        </w:rPr>
      </w:pPr>
    </w:p>
    <w:p w:rsidR="006A4987" w:rsidRDefault="006A4987" w:rsidP="00085F47">
      <w:pPr>
        <w:pStyle w:val="ListDash"/>
        <w:numPr>
          <w:ilvl w:val="0"/>
          <w:numId w:val="0"/>
        </w:numPr>
        <w:spacing w:before="0" w:after="0" w:line="240" w:lineRule="auto"/>
        <w:rPr>
          <w:sz w:val="24"/>
        </w:rPr>
      </w:pPr>
      <w:r w:rsidRPr="004F5E79">
        <w:rPr>
          <w:sz w:val="24"/>
        </w:rPr>
        <w:t xml:space="preserve">CSIRO has undertaken HPP process and </w:t>
      </w:r>
      <w:r>
        <w:rPr>
          <w:sz w:val="24"/>
        </w:rPr>
        <w:t xml:space="preserve">product development trials with numerous </w:t>
      </w:r>
      <w:r w:rsidRPr="004F5E79">
        <w:rPr>
          <w:sz w:val="24"/>
        </w:rPr>
        <w:t>companies</w:t>
      </w:r>
      <w:r w:rsidR="003A7E92">
        <w:rPr>
          <w:sz w:val="24"/>
        </w:rPr>
        <w:t>, resulting</w:t>
      </w:r>
      <w:r w:rsidRPr="004F5E79">
        <w:rPr>
          <w:sz w:val="24"/>
        </w:rPr>
        <w:t xml:space="preserve"> in the successful establishment of </w:t>
      </w:r>
      <w:r>
        <w:rPr>
          <w:sz w:val="24"/>
        </w:rPr>
        <w:t xml:space="preserve">several </w:t>
      </w:r>
      <w:r w:rsidRPr="004F5E79">
        <w:rPr>
          <w:sz w:val="24"/>
        </w:rPr>
        <w:t>owner-operated industrial HPP facilities in Australia. This included new company incubation</w:t>
      </w:r>
      <w:r w:rsidR="00F35B00">
        <w:rPr>
          <w:sz w:val="24"/>
        </w:rPr>
        <w:t>s</w:t>
      </w:r>
      <w:r w:rsidRPr="004F5E79">
        <w:rPr>
          <w:sz w:val="24"/>
        </w:rPr>
        <w:t xml:space="preserve"> and existing small and medium-sized enterprises (SME) investment to establish a point of competitive difference in the market. </w:t>
      </w:r>
    </w:p>
    <w:p w:rsidR="006A4987" w:rsidRPr="004F5E79" w:rsidRDefault="006A4987" w:rsidP="00085F47">
      <w:pPr>
        <w:pStyle w:val="ListDash"/>
        <w:numPr>
          <w:ilvl w:val="0"/>
          <w:numId w:val="0"/>
        </w:numPr>
        <w:spacing w:before="0" w:after="0" w:line="240" w:lineRule="auto"/>
        <w:rPr>
          <w:b/>
          <w:sz w:val="24"/>
          <w:highlight w:val="yellow"/>
        </w:rPr>
      </w:pPr>
    </w:p>
    <w:p w:rsidR="00CF575B" w:rsidRDefault="006A4987" w:rsidP="00085F47">
      <w:pPr>
        <w:pStyle w:val="ListDash"/>
        <w:numPr>
          <w:ilvl w:val="0"/>
          <w:numId w:val="0"/>
        </w:numPr>
        <w:spacing w:before="0" w:after="0" w:line="240" w:lineRule="auto"/>
        <w:rPr>
          <w:sz w:val="24"/>
          <w:szCs w:val="24"/>
        </w:rPr>
      </w:pPr>
      <w:r w:rsidRPr="004F5E79">
        <w:rPr>
          <w:sz w:val="24"/>
        </w:rPr>
        <w:t xml:space="preserve">More recently, </w:t>
      </w:r>
      <w:r w:rsidR="003A7E92">
        <w:rPr>
          <w:sz w:val="24"/>
        </w:rPr>
        <w:t>CSIRO has undertaken</w:t>
      </w:r>
      <w:r w:rsidR="003A7E92" w:rsidRPr="004F5E79">
        <w:rPr>
          <w:sz w:val="24"/>
        </w:rPr>
        <w:t xml:space="preserve"> next generation HPP product development in meat, meals, beverage and vegetables to enable future HPP industry growth</w:t>
      </w:r>
      <w:r w:rsidR="003A7E92">
        <w:rPr>
          <w:sz w:val="24"/>
        </w:rPr>
        <w:t>.  This</w:t>
      </w:r>
      <w:r w:rsidRPr="004F5E79">
        <w:rPr>
          <w:sz w:val="24"/>
        </w:rPr>
        <w:t xml:space="preserve"> research has led the development of</w:t>
      </w:r>
      <w:r w:rsidRPr="004F5E79">
        <w:rPr>
          <w:b/>
          <w:sz w:val="24"/>
        </w:rPr>
        <w:t xml:space="preserve"> </w:t>
      </w:r>
      <w:r w:rsidRPr="004F5E79">
        <w:rPr>
          <w:sz w:val="24"/>
          <w:szCs w:val="24"/>
        </w:rPr>
        <w:t xml:space="preserve">thermal HPP or high pressure thermal processing (HPTP). </w:t>
      </w:r>
      <w:r w:rsidR="00FB4C6B" w:rsidRPr="00FB4C6B">
        <w:rPr>
          <w:sz w:val="24"/>
          <w:szCs w:val="24"/>
        </w:rPr>
        <w:t>Whilst HPP is a mature technology, its main application is in cold preservation of food and this alone is not able to inactivate bacterial spores. It has been shown that microbial spores show synergistic inactivation when high pressure and temperature is combined.</w:t>
      </w:r>
      <w:r w:rsidR="00FB4C6B">
        <w:rPr>
          <w:sz w:val="24"/>
          <w:szCs w:val="24"/>
        </w:rPr>
        <w:t xml:space="preserve"> </w:t>
      </w:r>
      <w:r w:rsidRPr="004F5E79">
        <w:rPr>
          <w:sz w:val="24"/>
          <w:szCs w:val="24"/>
        </w:rPr>
        <w:t>Currently most commercial treatments are carried out when the initial temperature is in the range of 5-25</w:t>
      </w:r>
      <w:r w:rsidRPr="004F5E79">
        <w:rPr>
          <w:rFonts w:cstheme="minorHAnsi"/>
          <w:sz w:val="24"/>
          <w:szCs w:val="24"/>
        </w:rPr>
        <w:t>°</w:t>
      </w:r>
      <w:r w:rsidRPr="004F5E79">
        <w:rPr>
          <w:sz w:val="24"/>
          <w:szCs w:val="24"/>
        </w:rPr>
        <w:t>C</w:t>
      </w:r>
      <w:r w:rsidR="009E4D2D">
        <w:rPr>
          <w:sz w:val="24"/>
          <w:szCs w:val="24"/>
        </w:rPr>
        <w:t xml:space="preserve"> (considered a cold process), t</w:t>
      </w:r>
      <w:r w:rsidR="00795BAA">
        <w:rPr>
          <w:sz w:val="24"/>
          <w:szCs w:val="24"/>
        </w:rPr>
        <w:t>he HPTP process i</w:t>
      </w:r>
      <w:r w:rsidRPr="00CC0E18">
        <w:rPr>
          <w:sz w:val="24"/>
          <w:szCs w:val="24"/>
        </w:rPr>
        <w:t>s carried out at 60°C and over</w:t>
      </w:r>
      <w:r w:rsidR="009E4D2D">
        <w:rPr>
          <w:sz w:val="24"/>
          <w:szCs w:val="24"/>
        </w:rPr>
        <w:t>.</w:t>
      </w:r>
      <w:r w:rsidRPr="004F5E79">
        <w:rPr>
          <w:sz w:val="24"/>
          <w:szCs w:val="24"/>
        </w:rPr>
        <w:t xml:space="preserve"> </w:t>
      </w:r>
    </w:p>
    <w:p w:rsidR="000827AA" w:rsidRDefault="000827AA" w:rsidP="00085F47">
      <w:pPr>
        <w:pStyle w:val="ListDash"/>
        <w:numPr>
          <w:ilvl w:val="0"/>
          <w:numId w:val="0"/>
        </w:numPr>
        <w:spacing w:before="0" w:after="0" w:line="240" w:lineRule="auto"/>
        <w:rPr>
          <w:sz w:val="24"/>
          <w:szCs w:val="24"/>
        </w:rPr>
      </w:pPr>
    </w:p>
    <w:p w:rsidR="00886FC3" w:rsidRPr="003A060E" w:rsidRDefault="00886FC3" w:rsidP="00085F47">
      <w:pPr>
        <w:pStyle w:val="ListDash"/>
        <w:numPr>
          <w:ilvl w:val="0"/>
          <w:numId w:val="0"/>
        </w:numPr>
        <w:spacing w:before="0" w:after="0" w:line="240" w:lineRule="auto"/>
        <w:rPr>
          <w:sz w:val="24"/>
          <w:szCs w:val="24"/>
        </w:rPr>
      </w:pPr>
      <w:r>
        <w:rPr>
          <w:sz w:val="24"/>
          <w:szCs w:val="24"/>
        </w:rPr>
        <w:lastRenderedPageBreak/>
        <w:t>An economist would ask whether funding of CSIRO research in this area did</w:t>
      </w:r>
      <w:r w:rsidR="000C0165">
        <w:rPr>
          <w:sz w:val="24"/>
          <w:szCs w:val="24"/>
        </w:rPr>
        <w:t xml:space="preserve"> not </w:t>
      </w:r>
      <w:r>
        <w:rPr>
          <w:sz w:val="24"/>
          <w:szCs w:val="24"/>
        </w:rPr>
        <w:t>crowd out private research.  Evidence from UK (</w:t>
      </w:r>
      <w:r w:rsidRPr="00886FC3">
        <w:rPr>
          <w:sz w:val="24"/>
          <w:szCs w:val="24"/>
        </w:rPr>
        <w:t xml:space="preserve">Haskel </w:t>
      </w:r>
      <w:r>
        <w:rPr>
          <w:sz w:val="24"/>
          <w:szCs w:val="24"/>
        </w:rPr>
        <w:t>et al 201</w:t>
      </w:r>
      <w:r w:rsidR="00727037">
        <w:rPr>
          <w:sz w:val="24"/>
          <w:szCs w:val="24"/>
        </w:rPr>
        <w:t>5</w:t>
      </w:r>
      <w:r>
        <w:rPr>
          <w:sz w:val="24"/>
          <w:szCs w:val="24"/>
        </w:rPr>
        <w:t xml:space="preserve">) shows that </w:t>
      </w:r>
      <w:r w:rsidR="000827AA">
        <w:rPr>
          <w:sz w:val="24"/>
          <w:szCs w:val="24"/>
        </w:rPr>
        <w:t>p</w:t>
      </w:r>
      <w:r w:rsidRPr="003A060E">
        <w:rPr>
          <w:sz w:val="24"/>
          <w:szCs w:val="24"/>
        </w:rPr>
        <w:t>ublic funding for university science research “crowded in” private sector investment on domestic and foreign R&amp;D activities in the UK.</w:t>
      </w:r>
      <w:r w:rsidR="00D37543" w:rsidRPr="003A060E">
        <w:rPr>
          <w:sz w:val="24"/>
          <w:szCs w:val="24"/>
        </w:rPr>
        <w:t xml:space="preserve"> </w:t>
      </w:r>
      <w:r w:rsidRPr="003A060E">
        <w:rPr>
          <w:sz w:val="24"/>
          <w:szCs w:val="24"/>
        </w:rPr>
        <w:t>The paper also found evidence that the interaction between the public sector science funding and private sector investment in R&amp;D raised private sector productivity.</w:t>
      </w:r>
      <w:r w:rsidR="000827AA" w:rsidRPr="003A060E">
        <w:rPr>
          <w:sz w:val="24"/>
          <w:szCs w:val="24"/>
        </w:rPr>
        <w:t xml:space="preserve"> </w:t>
      </w:r>
      <w:r w:rsidRPr="003A060E">
        <w:rPr>
          <w:sz w:val="24"/>
          <w:szCs w:val="24"/>
        </w:rPr>
        <w:t>These findings suggests a complementary relationship between industry and public sector R&amp;D.</w:t>
      </w:r>
      <w:r w:rsidR="006454AA" w:rsidRPr="003A060E">
        <w:rPr>
          <w:sz w:val="24"/>
          <w:szCs w:val="24"/>
        </w:rPr>
        <w:t xml:space="preserve"> </w:t>
      </w:r>
      <w:r w:rsidR="00D37543" w:rsidRPr="003A060E">
        <w:rPr>
          <w:sz w:val="24"/>
          <w:szCs w:val="24"/>
        </w:rPr>
        <w:t xml:space="preserve">Drawing on UK evidence, </w:t>
      </w:r>
      <w:r w:rsidR="006454AA" w:rsidRPr="003A060E">
        <w:rPr>
          <w:sz w:val="24"/>
          <w:szCs w:val="24"/>
        </w:rPr>
        <w:t xml:space="preserve">it could be argued that </w:t>
      </w:r>
      <w:r w:rsidR="000827AA" w:rsidRPr="003A060E">
        <w:rPr>
          <w:sz w:val="24"/>
          <w:szCs w:val="24"/>
        </w:rPr>
        <w:t xml:space="preserve">the likely risk of “crowding out” effect by CSIRO is difficult to quantify, but should be </w:t>
      </w:r>
      <w:r w:rsidR="006454AA" w:rsidRPr="003A060E">
        <w:rPr>
          <w:sz w:val="24"/>
          <w:szCs w:val="24"/>
        </w:rPr>
        <w:t>low.</w:t>
      </w:r>
    </w:p>
    <w:p w:rsidR="003852B6" w:rsidRPr="004F5E79" w:rsidRDefault="00FA38E0" w:rsidP="00085F47">
      <w:pPr>
        <w:pStyle w:val="Heading1"/>
        <w:ind w:left="1134" w:hanging="1134"/>
      </w:pPr>
      <w:bookmarkStart w:id="11" w:name="_Toc513726488"/>
      <w:r w:rsidRPr="004F5E79">
        <w:t>4</w:t>
      </w:r>
      <w:r w:rsidRPr="004F5E79">
        <w:tab/>
      </w:r>
      <w:r w:rsidR="003852B6" w:rsidRPr="004F5E79">
        <w:t>Impact Pathway</w:t>
      </w:r>
      <w:bookmarkEnd w:id="11"/>
    </w:p>
    <w:p w:rsidR="00795BAA" w:rsidRPr="00795BAA" w:rsidRDefault="00DB7278" w:rsidP="00085F47">
      <w:pPr>
        <w:pStyle w:val="Heading2"/>
        <w:ind w:left="0" w:firstLine="0"/>
      </w:pPr>
      <w:bookmarkStart w:id="12" w:name="_Toc513726489"/>
      <w:r w:rsidRPr="004F5E79">
        <w:t xml:space="preserve">Project </w:t>
      </w:r>
      <w:r w:rsidR="007867F1" w:rsidRPr="004F5E79">
        <w:t>Inputs</w:t>
      </w:r>
      <w:bookmarkStart w:id="13" w:name="_Toc431908633"/>
      <w:bookmarkEnd w:id="12"/>
    </w:p>
    <w:p w:rsidR="002F6370" w:rsidRDefault="0024794C" w:rsidP="00085F47">
      <w:pPr>
        <w:pStyle w:val="ListDash"/>
        <w:numPr>
          <w:ilvl w:val="0"/>
          <w:numId w:val="0"/>
        </w:numPr>
        <w:spacing w:before="0" w:after="0" w:line="240" w:lineRule="auto"/>
        <w:rPr>
          <w:sz w:val="24"/>
          <w:szCs w:val="24"/>
        </w:rPr>
      </w:pPr>
      <w:r w:rsidRPr="004F5E79">
        <w:rPr>
          <w:rStyle w:val="CaptionLabel"/>
          <w:b w:val="0"/>
          <w:sz w:val="24"/>
          <w:szCs w:val="24"/>
        </w:rPr>
        <w:t xml:space="preserve">The research on </w:t>
      </w:r>
      <w:r w:rsidRPr="004F5E79">
        <w:rPr>
          <w:rStyle w:val="CaptionLabel"/>
          <w:b w:val="0"/>
          <w:color w:val="000000" w:themeColor="text1"/>
          <w:sz w:val="24"/>
          <w:szCs w:val="24"/>
        </w:rPr>
        <w:t xml:space="preserve">HPP food </w:t>
      </w:r>
      <w:r w:rsidR="00BC29C9" w:rsidRPr="004F5E79">
        <w:rPr>
          <w:rStyle w:val="CaptionLabel"/>
          <w:b w:val="0"/>
          <w:color w:val="000000" w:themeColor="text1"/>
          <w:sz w:val="24"/>
          <w:szCs w:val="24"/>
        </w:rPr>
        <w:t>production</w:t>
      </w:r>
      <w:r w:rsidR="00694468">
        <w:rPr>
          <w:rStyle w:val="CaptionLabel"/>
          <w:b w:val="0"/>
          <w:color w:val="000000" w:themeColor="text1"/>
          <w:sz w:val="24"/>
          <w:szCs w:val="24"/>
        </w:rPr>
        <w:t xml:space="preserve"> began as</w:t>
      </w:r>
      <w:r w:rsidR="00795BAA">
        <w:rPr>
          <w:rStyle w:val="CaptionLabel"/>
          <w:b w:val="0"/>
          <w:color w:val="000000" w:themeColor="text1"/>
          <w:sz w:val="24"/>
          <w:szCs w:val="24"/>
        </w:rPr>
        <w:t xml:space="preserve"> a collaboration between government</w:t>
      </w:r>
      <w:r w:rsidRPr="004F5E79">
        <w:rPr>
          <w:rStyle w:val="CaptionLabel"/>
          <w:b w:val="0"/>
          <w:color w:val="000000" w:themeColor="text1"/>
          <w:sz w:val="24"/>
          <w:szCs w:val="24"/>
        </w:rPr>
        <w:t xml:space="preserve"> and CSIRO. </w:t>
      </w:r>
      <w:r w:rsidR="00C4066F">
        <w:rPr>
          <w:sz w:val="24"/>
          <w:szCs w:val="24"/>
        </w:rPr>
        <w:t>The program began</w:t>
      </w:r>
      <w:r w:rsidR="00073047">
        <w:rPr>
          <w:sz w:val="24"/>
          <w:szCs w:val="24"/>
        </w:rPr>
        <w:t xml:space="preserve"> in 2001 when a $3 million Science and Technology (STI)</w:t>
      </w:r>
      <w:r w:rsidR="00795BAA">
        <w:rPr>
          <w:sz w:val="24"/>
          <w:szCs w:val="24"/>
        </w:rPr>
        <w:t xml:space="preserve"> grant from the Victoria Government’s</w:t>
      </w:r>
      <w:r w:rsidR="00073047">
        <w:rPr>
          <w:sz w:val="24"/>
          <w:szCs w:val="24"/>
        </w:rPr>
        <w:t xml:space="preserve"> Department of Innovation, Industry and Regional Development established the Innovative Foods Centre, at Food Science Australia (FSA)</w:t>
      </w:r>
      <w:r w:rsidR="00694468">
        <w:rPr>
          <w:sz w:val="24"/>
          <w:szCs w:val="24"/>
        </w:rPr>
        <w:t>.  The centre was established with the purpose of conducting research and supporting commercialisation of emerging food technologies. FSA invested in HPP infrastructure, implementing vessels ranging from laboratory and pilot scale to semi commercial. DIRD made further investment of $3.5 million over the period 2005-08.</w:t>
      </w:r>
      <w:r w:rsidR="00795BAA">
        <w:rPr>
          <w:sz w:val="24"/>
          <w:szCs w:val="24"/>
        </w:rPr>
        <w:t xml:space="preserve"> </w:t>
      </w:r>
      <w:r w:rsidR="00092FF5">
        <w:rPr>
          <w:sz w:val="24"/>
          <w:szCs w:val="24"/>
        </w:rPr>
        <w:br/>
        <w:t>In addition to government funding, the program has received</w:t>
      </w:r>
      <w:r w:rsidR="00485EDE">
        <w:rPr>
          <w:sz w:val="24"/>
          <w:szCs w:val="24"/>
        </w:rPr>
        <w:t xml:space="preserve"> an</w:t>
      </w:r>
      <w:r w:rsidR="00092FF5">
        <w:rPr>
          <w:sz w:val="24"/>
          <w:szCs w:val="24"/>
        </w:rPr>
        <w:t xml:space="preserve"> </w:t>
      </w:r>
      <w:r w:rsidR="00485EDE">
        <w:rPr>
          <w:sz w:val="24"/>
          <w:szCs w:val="24"/>
        </w:rPr>
        <w:t xml:space="preserve">estimated total of $4.8m (2007/08 to 2012/13) as seen in Table 4.1 </w:t>
      </w:r>
      <w:r w:rsidR="00092FF5">
        <w:rPr>
          <w:sz w:val="24"/>
          <w:szCs w:val="24"/>
        </w:rPr>
        <w:t xml:space="preserve">from various industry partners. These include but are not limited to: Mars Europe, Meat Livestock Australia, Food Futures, SPC </w:t>
      </w:r>
      <w:r w:rsidR="00045D59">
        <w:rPr>
          <w:sz w:val="24"/>
          <w:szCs w:val="24"/>
        </w:rPr>
        <w:t>Ardmona</w:t>
      </w:r>
      <w:r w:rsidR="00092FF5">
        <w:rPr>
          <w:sz w:val="24"/>
          <w:szCs w:val="24"/>
        </w:rPr>
        <w:t xml:space="preserve">, Horticulture Australia, Moira Mac’s, Kraft Foods, Mead Johnson, Heinz and Preshafood. </w:t>
      </w:r>
    </w:p>
    <w:p w:rsidR="00BB50E7" w:rsidRDefault="007735FF" w:rsidP="00085F47">
      <w:pPr>
        <w:pStyle w:val="Heading4"/>
        <w:ind w:left="0" w:firstLine="0"/>
        <w:rPr>
          <w:rFonts w:asciiTheme="minorHAnsi" w:hAnsiTheme="minorHAnsi"/>
          <w:sz w:val="20"/>
          <w:szCs w:val="20"/>
        </w:rPr>
      </w:pPr>
      <w:r w:rsidRPr="00B56391">
        <w:rPr>
          <w:rFonts w:asciiTheme="minorHAnsi" w:hAnsiTheme="minorHAnsi"/>
          <w:sz w:val="20"/>
          <w:szCs w:val="20"/>
        </w:rPr>
        <w:t xml:space="preserve">Table </w:t>
      </w:r>
      <w:bookmarkEnd w:id="13"/>
      <w:r w:rsidR="00935234" w:rsidRPr="00B56391">
        <w:rPr>
          <w:rFonts w:asciiTheme="minorHAnsi" w:hAnsiTheme="minorHAnsi"/>
          <w:sz w:val="20"/>
          <w:szCs w:val="20"/>
        </w:rPr>
        <w:t>4.1</w:t>
      </w:r>
      <w:r w:rsidR="008459D2" w:rsidRPr="00B56391">
        <w:rPr>
          <w:rFonts w:asciiTheme="minorHAnsi" w:hAnsiTheme="minorHAnsi"/>
          <w:sz w:val="20"/>
          <w:szCs w:val="20"/>
        </w:rPr>
        <w:t>: Cash and in-kind support for HPP program between 2007/08 and 201</w:t>
      </w:r>
      <w:r w:rsidR="005C199E">
        <w:rPr>
          <w:rFonts w:asciiTheme="minorHAnsi" w:hAnsiTheme="minorHAnsi"/>
          <w:sz w:val="20"/>
          <w:szCs w:val="20"/>
        </w:rPr>
        <w:t>8</w:t>
      </w:r>
      <w:r w:rsidR="008459D2" w:rsidRPr="00B56391">
        <w:rPr>
          <w:rFonts w:asciiTheme="minorHAnsi" w:hAnsiTheme="minorHAnsi"/>
          <w:sz w:val="20"/>
          <w:szCs w:val="20"/>
        </w:rPr>
        <w:t>/1</w:t>
      </w:r>
      <w:r w:rsidR="005C199E">
        <w:rPr>
          <w:rFonts w:asciiTheme="minorHAnsi" w:hAnsiTheme="minorHAnsi"/>
          <w:sz w:val="20"/>
          <w:szCs w:val="20"/>
        </w:rPr>
        <w:t>9</w:t>
      </w:r>
      <w:r w:rsidR="005B403F">
        <w:rPr>
          <w:rFonts w:asciiTheme="minorHAnsi" w:hAnsiTheme="minorHAnsi"/>
          <w:sz w:val="20"/>
          <w:szCs w:val="20"/>
        </w:rPr>
        <w:t xml:space="preserve"> (nominal, $million)</w:t>
      </w:r>
    </w:p>
    <w:tbl>
      <w:tblPr>
        <w:tblStyle w:val="PlainTable1"/>
        <w:tblW w:w="9678" w:type="dxa"/>
        <w:tblLook w:val="04A0" w:firstRow="1" w:lastRow="0" w:firstColumn="1" w:lastColumn="0" w:noHBand="0" w:noVBand="1"/>
        <w:tblCaption w:val="Cash and in-kind support for HPP"/>
        <w:tblDescription w:val="Total 52.5m"/>
      </w:tblPr>
      <w:tblGrid>
        <w:gridCol w:w="7354"/>
        <w:gridCol w:w="2324"/>
      </w:tblGrid>
      <w:tr w:rsidR="005B403F" w:rsidRPr="005C199E" w:rsidTr="00085F47">
        <w:trPr>
          <w:cnfStyle w:val="100000000000" w:firstRow="1" w:lastRow="0" w:firstColumn="0" w:lastColumn="0" w:oddVBand="0" w:evenVBand="0" w:oddHBand="0" w:evenHBand="0" w:firstRowFirstColumn="0" w:firstRowLastColumn="0" w:lastRowFirstColumn="0" w:lastRowLastColumn="0"/>
          <w:trHeight w:val="180"/>
          <w:tblHeader/>
        </w:trPr>
        <w:tc>
          <w:tcPr>
            <w:cnfStyle w:val="001000000000" w:firstRow="0" w:lastRow="0" w:firstColumn="1" w:lastColumn="0" w:oddVBand="0" w:evenVBand="0" w:oddHBand="0" w:evenHBand="0" w:firstRowFirstColumn="0" w:firstRowLastColumn="0" w:lastRowFirstColumn="0" w:lastRowLastColumn="0"/>
            <w:tcW w:w="7354" w:type="dxa"/>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CSIRO research expenditure 1998-2003</w:t>
            </w:r>
          </w:p>
        </w:tc>
        <w:tc>
          <w:tcPr>
            <w:tcW w:w="2324" w:type="dxa"/>
            <w:noWrap/>
            <w:hideMark/>
          </w:tcPr>
          <w:p w:rsidR="005B403F" w:rsidRPr="001819E0" w:rsidRDefault="005B403F" w:rsidP="00085F47">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sz w:val="20"/>
                <w:szCs w:val="24"/>
              </w:rPr>
            </w:pPr>
            <w:r w:rsidRPr="001819E0">
              <w:rPr>
                <w:b w:val="0"/>
                <w:sz w:val="20"/>
                <w:szCs w:val="24"/>
              </w:rPr>
              <w:t>7.5</w:t>
            </w:r>
          </w:p>
        </w:tc>
      </w:tr>
      <w:tr w:rsidR="005B403F" w:rsidRPr="005C199E" w:rsidTr="00085F4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354" w:type="dxa"/>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CSIRO research expenditure 2004-2008</w:t>
            </w:r>
          </w:p>
        </w:tc>
        <w:tc>
          <w:tcPr>
            <w:tcW w:w="2324" w:type="dxa"/>
            <w:noWrap/>
            <w:hideMark/>
          </w:tcPr>
          <w:p w:rsidR="005B403F" w:rsidRPr="001819E0" w:rsidRDefault="005B403F"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4"/>
              </w:rPr>
            </w:pPr>
            <w:r w:rsidRPr="001819E0">
              <w:rPr>
                <w:sz w:val="20"/>
                <w:szCs w:val="24"/>
              </w:rPr>
              <w:t>16.0</w:t>
            </w:r>
          </w:p>
        </w:tc>
      </w:tr>
      <w:tr w:rsidR="005B403F" w:rsidRPr="005C199E" w:rsidTr="00085F47">
        <w:trPr>
          <w:trHeight w:val="180"/>
        </w:trPr>
        <w:tc>
          <w:tcPr>
            <w:cnfStyle w:val="001000000000" w:firstRow="0" w:lastRow="0" w:firstColumn="1" w:lastColumn="0" w:oddVBand="0" w:evenVBand="0" w:oddHBand="0" w:evenHBand="0" w:firstRowFirstColumn="0" w:firstRowLastColumn="0" w:lastRowFirstColumn="0" w:lastRowLastColumn="0"/>
            <w:tcW w:w="7354" w:type="dxa"/>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CSIRO research expenditure 2009-2013</w:t>
            </w:r>
          </w:p>
        </w:tc>
        <w:tc>
          <w:tcPr>
            <w:tcW w:w="2324" w:type="dxa"/>
            <w:noWrap/>
            <w:hideMark/>
          </w:tcPr>
          <w:p w:rsidR="005B403F" w:rsidRPr="001819E0" w:rsidRDefault="005B403F"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4"/>
              </w:rPr>
            </w:pPr>
            <w:r w:rsidRPr="001819E0">
              <w:rPr>
                <w:sz w:val="20"/>
                <w:szCs w:val="24"/>
              </w:rPr>
              <w:t>10.0</w:t>
            </w:r>
          </w:p>
        </w:tc>
      </w:tr>
      <w:tr w:rsidR="005B403F" w:rsidRPr="005C199E" w:rsidTr="00085F4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354" w:type="dxa"/>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CSIRO research expenditure 2014-2018</w:t>
            </w:r>
          </w:p>
        </w:tc>
        <w:tc>
          <w:tcPr>
            <w:tcW w:w="2324" w:type="dxa"/>
            <w:noWrap/>
            <w:hideMark/>
          </w:tcPr>
          <w:p w:rsidR="005B403F" w:rsidRPr="001819E0" w:rsidRDefault="005B403F"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4"/>
              </w:rPr>
            </w:pPr>
            <w:r w:rsidRPr="001819E0">
              <w:rPr>
                <w:sz w:val="20"/>
                <w:szCs w:val="24"/>
              </w:rPr>
              <w:t>6.0</w:t>
            </w:r>
          </w:p>
        </w:tc>
      </w:tr>
      <w:tr w:rsidR="005B403F" w:rsidRPr="005C199E" w:rsidTr="00085F47">
        <w:trPr>
          <w:trHeight w:val="180"/>
        </w:trPr>
        <w:tc>
          <w:tcPr>
            <w:cnfStyle w:val="001000000000" w:firstRow="0" w:lastRow="0" w:firstColumn="1" w:lastColumn="0" w:oddVBand="0" w:evenVBand="0" w:oddHBand="0" w:evenHBand="0" w:firstRowFirstColumn="0" w:firstRowLastColumn="0" w:lastRowFirstColumn="0" w:lastRowLastColumn="0"/>
            <w:tcW w:w="7354" w:type="dxa"/>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CSIRO research expenditure 2014-2019</w:t>
            </w:r>
          </w:p>
        </w:tc>
        <w:tc>
          <w:tcPr>
            <w:tcW w:w="2324" w:type="dxa"/>
            <w:noWrap/>
            <w:hideMark/>
          </w:tcPr>
          <w:p w:rsidR="005B403F" w:rsidRPr="001819E0" w:rsidRDefault="005B403F"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4"/>
              </w:rPr>
            </w:pPr>
            <w:r w:rsidRPr="001819E0">
              <w:rPr>
                <w:sz w:val="20"/>
                <w:szCs w:val="24"/>
              </w:rPr>
              <w:t>4.2</w:t>
            </w:r>
          </w:p>
        </w:tc>
      </w:tr>
      <w:tr w:rsidR="005B403F" w:rsidRPr="005C199E" w:rsidTr="00085F4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354" w:type="dxa"/>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DIRE funding 2001-2004</w:t>
            </w:r>
          </w:p>
        </w:tc>
        <w:tc>
          <w:tcPr>
            <w:tcW w:w="2324" w:type="dxa"/>
            <w:noWrap/>
            <w:hideMark/>
          </w:tcPr>
          <w:p w:rsidR="005B403F" w:rsidRPr="001819E0" w:rsidRDefault="005B403F"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4"/>
              </w:rPr>
            </w:pPr>
            <w:r w:rsidRPr="001819E0">
              <w:rPr>
                <w:sz w:val="20"/>
                <w:szCs w:val="24"/>
              </w:rPr>
              <w:t>2.3</w:t>
            </w:r>
          </w:p>
        </w:tc>
      </w:tr>
      <w:tr w:rsidR="005B403F" w:rsidRPr="005C199E" w:rsidTr="00085F47">
        <w:trPr>
          <w:trHeight w:val="180"/>
        </w:trPr>
        <w:tc>
          <w:tcPr>
            <w:cnfStyle w:val="001000000000" w:firstRow="0" w:lastRow="0" w:firstColumn="1" w:lastColumn="0" w:oddVBand="0" w:evenVBand="0" w:oddHBand="0" w:evenHBand="0" w:firstRowFirstColumn="0" w:firstRowLastColumn="0" w:lastRowFirstColumn="0" w:lastRowLastColumn="0"/>
            <w:tcW w:w="7354" w:type="dxa"/>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DIRE funding 2005-2008</w:t>
            </w:r>
          </w:p>
        </w:tc>
        <w:tc>
          <w:tcPr>
            <w:tcW w:w="2324" w:type="dxa"/>
            <w:noWrap/>
            <w:hideMark/>
          </w:tcPr>
          <w:p w:rsidR="005B403F" w:rsidRPr="001819E0" w:rsidRDefault="005B403F"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4"/>
              </w:rPr>
            </w:pPr>
            <w:r w:rsidRPr="001819E0">
              <w:rPr>
                <w:sz w:val="20"/>
                <w:szCs w:val="24"/>
              </w:rPr>
              <w:t>2.6</w:t>
            </w:r>
          </w:p>
        </w:tc>
      </w:tr>
      <w:tr w:rsidR="005B403F" w:rsidRPr="005C199E" w:rsidTr="00085F4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354" w:type="dxa"/>
            <w:tcBorders>
              <w:bottom w:val="single" w:sz="4" w:space="0" w:color="auto"/>
            </w:tcBorders>
            <w:noWrap/>
            <w:hideMark/>
          </w:tcPr>
          <w:p w:rsidR="005B403F" w:rsidRPr="001819E0" w:rsidRDefault="005B403F" w:rsidP="00085F47">
            <w:pPr>
              <w:spacing w:after="0"/>
              <w:rPr>
                <w:rFonts w:asciiTheme="minorHAnsi" w:eastAsia="Times New Roman" w:hAnsiTheme="minorHAnsi" w:cstheme="minorHAnsi"/>
                <w:b w:val="0"/>
                <w:sz w:val="20"/>
                <w:szCs w:val="24"/>
              </w:rPr>
            </w:pPr>
            <w:r w:rsidRPr="001819E0">
              <w:rPr>
                <w:rFonts w:asciiTheme="minorHAnsi" w:eastAsia="Times New Roman" w:hAnsiTheme="minorHAnsi" w:cstheme="minorHAnsi"/>
                <w:b w:val="0"/>
                <w:sz w:val="20"/>
                <w:szCs w:val="24"/>
              </w:rPr>
              <w:t>Other externals 2007-2012</w:t>
            </w:r>
          </w:p>
        </w:tc>
        <w:tc>
          <w:tcPr>
            <w:tcW w:w="2324" w:type="dxa"/>
            <w:tcBorders>
              <w:bottom w:val="single" w:sz="4" w:space="0" w:color="auto"/>
            </w:tcBorders>
            <w:noWrap/>
            <w:hideMark/>
          </w:tcPr>
          <w:p w:rsidR="005B403F" w:rsidRPr="001819E0" w:rsidRDefault="005B403F"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4"/>
              </w:rPr>
            </w:pPr>
            <w:r w:rsidRPr="001819E0">
              <w:rPr>
                <w:sz w:val="20"/>
                <w:szCs w:val="24"/>
              </w:rPr>
              <w:t>4.0</w:t>
            </w:r>
          </w:p>
        </w:tc>
      </w:tr>
      <w:tr w:rsidR="005B403F" w:rsidRPr="005C199E" w:rsidTr="00085F47">
        <w:trPr>
          <w:trHeight w:val="295"/>
        </w:trPr>
        <w:tc>
          <w:tcPr>
            <w:cnfStyle w:val="001000000000" w:firstRow="0" w:lastRow="0" w:firstColumn="1" w:lastColumn="0" w:oddVBand="0" w:evenVBand="0" w:oddHBand="0" w:evenHBand="0" w:firstRowFirstColumn="0" w:firstRowLastColumn="0" w:lastRowFirstColumn="0" w:lastRowLastColumn="0"/>
            <w:tcW w:w="7354" w:type="dxa"/>
            <w:tcBorders>
              <w:top w:val="single" w:sz="4" w:space="0" w:color="auto"/>
            </w:tcBorders>
            <w:noWrap/>
          </w:tcPr>
          <w:p w:rsidR="005B403F" w:rsidRPr="001819E0" w:rsidRDefault="005B403F" w:rsidP="00085F47">
            <w:pPr>
              <w:spacing w:after="0"/>
              <w:rPr>
                <w:rFonts w:asciiTheme="minorHAnsi" w:eastAsia="Times New Roman" w:hAnsiTheme="minorHAnsi" w:cstheme="minorHAnsi"/>
                <w:sz w:val="20"/>
                <w:szCs w:val="24"/>
              </w:rPr>
            </w:pPr>
            <w:r w:rsidRPr="001819E0">
              <w:rPr>
                <w:rFonts w:asciiTheme="minorHAnsi" w:eastAsia="Times New Roman" w:hAnsiTheme="minorHAnsi" w:cstheme="minorHAnsi"/>
                <w:sz w:val="20"/>
                <w:szCs w:val="24"/>
              </w:rPr>
              <w:t>Total</w:t>
            </w:r>
          </w:p>
        </w:tc>
        <w:tc>
          <w:tcPr>
            <w:tcW w:w="2324" w:type="dxa"/>
            <w:tcBorders>
              <w:top w:val="single" w:sz="4" w:space="0" w:color="auto"/>
            </w:tcBorders>
            <w:noWrap/>
          </w:tcPr>
          <w:p w:rsidR="005B403F" w:rsidRPr="001819E0" w:rsidRDefault="005B403F"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0"/>
                <w:szCs w:val="24"/>
              </w:rPr>
            </w:pPr>
            <w:r w:rsidRPr="001819E0">
              <w:rPr>
                <w:b/>
                <w:sz w:val="20"/>
                <w:szCs w:val="24"/>
              </w:rPr>
              <w:t>52.5</w:t>
            </w:r>
          </w:p>
        </w:tc>
      </w:tr>
    </w:tbl>
    <w:p w:rsidR="00435E10" w:rsidRPr="00AC3C31" w:rsidRDefault="00435E10" w:rsidP="00085F47">
      <w:pPr>
        <w:pStyle w:val="BodyText"/>
        <w:spacing w:line="240" w:lineRule="auto"/>
        <w:rPr>
          <w:rFonts w:asciiTheme="minorHAnsi" w:hAnsiTheme="minorHAnsi" w:cstheme="minorHAnsi"/>
          <w:i/>
          <w:sz w:val="20"/>
          <w:szCs w:val="24"/>
        </w:rPr>
      </w:pPr>
      <w:r w:rsidRPr="00AC3C31">
        <w:rPr>
          <w:rFonts w:asciiTheme="minorHAnsi" w:hAnsiTheme="minorHAnsi" w:cstheme="minorHAnsi"/>
          <w:i/>
          <w:sz w:val="20"/>
          <w:szCs w:val="24"/>
        </w:rPr>
        <w:t>Source: CSIRO</w:t>
      </w:r>
    </w:p>
    <w:p w:rsidR="001F7D58" w:rsidRDefault="00475576" w:rsidP="00085F47">
      <w:pPr>
        <w:pStyle w:val="BodyText"/>
        <w:spacing w:line="240" w:lineRule="auto"/>
      </w:pPr>
      <w:r>
        <w:t xml:space="preserve">HPP systems were introduced at the inception of the Innovative Food </w:t>
      </w:r>
      <w:r w:rsidR="00F35B00">
        <w:t>Centre in 2001</w:t>
      </w:r>
      <w:r>
        <w:t>,</w:t>
      </w:r>
      <w:r w:rsidR="001F7D58">
        <w:t xml:space="preserve"> Table 4.2 outlines CSIRO’s current HPP system capabilities. </w:t>
      </w:r>
    </w:p>
    <w:p w:rsidR="001F7D58" w:rsidRPr="00085F47" w:rsidRDefault="001F7D58" w:rsidP="00085F47">
      <w:pPr>
        <w:pStyle w:val="Heading4"/>
        <w:ind w:left="0" w:firstLine="0"/>
        <w:rPr>
          <w:rFonts w:asciiTheme="minorHAnsi" w:hAnsiTheme="minorHAnsi"/>
          <w:sz w:val="20"/>
          <w:szCs w:val="20"/>
        </w:rPr>
      </w:pPr>
      <w:r w:rsidRPr="00AA7D59">
        <w:rPr>
          <w:rFonts w:asciiTheme="minorHAnsi" w:hAnsiTheme="minorHAnsi"/>
          <w:sz w:val="20"/>
          <w:szCs w:val="20"/>
        </w:rPr>
        <w:t xml:space="preserve">Table </w:t>
      </w:r>
      <w:r w:rsidR="00A11FE0">
        <w:rPr>
          <w:rFonts w:asciiTheme="minorHAnsi" w:hAnsiTheme="minorHAnsi"/>
          <w:sz w:val="20"/>
          <w:szCs w:val="20"/>
        </w:rPr>
        <w:t>4.</w:t>
      </w:r>
      <w:r w:rsidR="007F7E2D">
        <w:rPr>
          <w:rFonts w:asciiTheme="minorHAnsi" w:hAnsiTheme="minorHAnsi"/>
          <w:sz w:val="20"/>
          <w:szCs w:val="20"/>
        </w:rPr>
        <w:t>2</w:t>
      </w:r>
      <w:r w:rsidRPr="00AA7D59">
        <w:rPr>
          <w:rFonts w:asciiTheme="minorHAnsi" w:hAnsiTheme="minorHAnsi"/>
          <w:sz w:val="20"/>
          <w:szCs w:val="20"/>
        </w:rPr>
        <w:t xml:space="preserve">: </w:t>
      </w:r>
      <w:r>
        <w:rPr>
          <w:rFonts w:asciiTheme="minorHAnsi" w:hAnsiTheme="minorHAnsi"/>
          <w:sz w:val="20"/>
          <w:szCs w:val="20"/>
        </w:rPr>
        <w:t>CSIRO HPP system capabilities</w:t>
      </w:r>
    </w:p>
    <w:tbl>
      <w:tblPr>
        <w:tblStyle w:val="TableGrid"/>
        <w:tblW w:w="0" w:type="auto"/>
        <w:tblLook w:val="04A0" w:firstRow="1" w:lastRow="0" w:firstColumn="1" w:lastColumn="0" w:noHBand="0" w:noVBand="1"/>
        <w:tblCaption w:val="CSIRO HPP system capabilities"/>
      </w:tblPr>
      <w:tblGrid>
        <w:gridCol w:w="4814"/>
      </w:tblGrid>
      <w:tr w:rsidR="001F7D58" w:rsidTr="00085F47">
        <w:trPr>
          <w:tblHeader/>
        </w:trPr>
        <w:tc>
          <w:tcPr>
            <w:tcW w:w="4814" w:type="dxa"/>
          </w:tcPr>
          <w:p w:rsidR="001F7D58" w:rsidRPr="001819E0" w:rsidRDefault="001F7D58" w:rsidP="00085F47">
            <w:pPr>
              <w:pStyle w:val="ListDash"/>
              <w:numPr>
                <w:ilvl w:val="0"/>
                <w:numId w:val="0"/>
              </w:numPr>
              <w:spacing w:before="0" w:after="0" w:line="240" w:lineRule="auto"/>
              <w:rPr>
                <w:b/>
                <w:sz w:val="20"/>
                <w:szCs w:val="24"/>
              </w:rPr>
            </w:pPr>
            <w:r w:rsidRPr="001819E0">
              <w:rPr>
                <w:b/>
                <w:sz w:val="20"/>
                <w:szCs w:val="24"/>
              </w:rPr>
              <w:t>HPP systems at CSIRO</w:t>
            </w:r>
          </w:p>
        </w:tc>
      </w:tr>
      <w:tr w:rsidR="001F7D58" w:rsidTr="00085F47">
        <w:trPr>
          <w:tblHeader/>
        </w:trPr>
        <w:tc>
          <w:tcPr>
            <w:tcW w:w="4814" w:type="dxa"/>
          </w:tcPr>
          <w:p w:rsidR="001F7D58" w:rsidRPr="001819E0" w:rsidRDefault="001F7D58" w:rsidP="00085F47">
            <w:pPr>
              <w:pStyle w:val="ListDash"/>
              <w:numPr>
                <w:ilvl w:val="0"/>
                <w:numId w:val="0"/>
              </w:numPr>
              <w:spacing w:before="0" w:after="0" w:line="240" w:lineRule="auto"/>
              <w:rPr>
                <w:sz w:val="20"/>
                <w:szCs w:val="24"/>
              </w:rPr>
            </w:pPr>
            <w:r w:rsidRPr="001819E0">
              <w:rPr>
                <w:sz w:val="20"/>
                <w:szCs w:val="24"/>
              </w:rPr>
              <w:t xml:space="preserve">2 mL kinetic, (700 </w:t>
            </w:r>
            <w:r w:rsidR="00F17ACC" w:rsidRPr="001819E0">
              <w:rPr>
                <w:sz w:val="20"/>
                <w:szCs w:val="24"/>
              </w:rPr>
              <w:t>MPa</w:t>
            </w:r>
            <w:r w:rsidRPr="001819E0">
              <w:rPr>
                <w:sz w:val="20"/>
                <w:szCs w:val="24"/>
              </w:rPr>
              <w:t>) and temp</w:t>
            </w:r>
          </w:p>
        </w:tc>
      </w:tr>
      <w:tr w:rsidR="001F7D58" w:rsidTr="00085F47">
        <w:trPr>
          <w:tblHeader/>
        </w:trPr>
        <w:tc>
          <w:tcPr>
            <w:tcW w:w="4814" w:type="dxa"/>
          </w:tcPr>
          <w:p w:rsidR="001F7D58" w:rsidRPr="001819E0" w:rsidRDefault="001F7D58" w:rsidP="00085F47">
            <w:pPr>
              <w:pStyle w:val="ListDash"/>
              <w:numPr>
                <w:ilvl w:val="0"/>
                <w:numId w:val="0"/>
              </w:numPr>
              <w:spacing w:before="0" w:after="0" w:line="240" w:lineRule="auto"/>
              <w:rPr>
                <w:sz w:val="20"/>
                <w:szCs w:val="24"/>
              </w:rPr>
            </w:pPr>
            <w:r w:rsidRPr="001819E0">
              <w:rPr>
                <w:sz w:val="20"/>
                <w:szCs w:val="24"/>
              </w:rPr>
              <w:t xml:space="preserve">300 mL, pressure (900 </w:t>
            </w:r>
            <w:r w:rsidR="00F17ACC" w:rsidRPr="001819E0">
              <w:rPr>
                <w:sz w:val="20"/>
                <w:szCs w:val="24"/>
              </w:rPr>
              <w:t>MPa</w:t>
            </w:r>
            <w:r w:rsidRPr="001819E0">
              <w:rPr>
                <w:sz w:val="20"/>
                <w:szCs w:val="24"/>
              </w:rPr>
              <w:t>) and temp</w:t>
            </w:r>
          </w:p>
        </w:tc>
      </w:tr>
      <w:tr w:rsidR="001F7D58" w:rsidTr="00085F47">
        <w:trPr>
          <w:tblHeader/>
        </w:trPr>
        <w:tc>
          <w:tcPr>
            <w:tcW w:w="4814" w:type="dxa"/>
          </w:tcPr>
          <w:p w:rsidR="001F7D58" w:rsidRPr="001819E0" w:rsidRDefault="001F7D58" w:rsidP="00085F47">
            <w:pPr>
              <w:pStyle w:val="ListDash"/>
              <w:numPr>
                <w:ilvl w:val="0"/>
                <w:numId w:val="0"/>
              </w:numPr>
              <w:spacing w:before="0" w:after="0" w:line="240" w:lineRule="auto"/>
              <w:rPr>
                <w:sz w:val="20"/>
                <w:szCs w:val="24"/>
              </w:rPr>
            </w:pPr>
            <w:r w:rsidRPr="001819E0">
              <w:rPr>
                <w:sz w:val="20"/>
                <w:szCs w:val="24"/>
              </w:rPr>
              <w:t>3</w:t>
            </w:r>
            <w:r w:rsidR="00F17ACC" w:rsidRPr="001819E0">
              <w:rPr>
                <w:sz w:val="20"/>
                <w:szCs w:val="24"/>
              </w:rPr>
              <w:t>.</w:t>
            </w:r>
            <w:r w:rsidR="000C0165">
              <w:rPr>
                <w:sz w:val="20"/>
                <w:szCs w:val="24"/>
              </w:rPr>
              <w:t>7</w:t>
            </w:r>
            <w:r w:rsidR="000C0165" w:rsidRPr="001819E0">
              <w:rPr>
                <w:sz w:val="20"/>
                <w:szCs w:val="24"/>
              </w:rPr>
              <w:t xml:space="preserve"> </w:t>
            </w:r>
            <w:r w:rsidRPr="001819E0">
              <w:rPr>
                <w:sz w:val="20"/>
                <w:szCs w:val="24"/>
              </w:rPr>
              <w:t xml:space="preserve">L, pressure (800 </w:t>
            </w:r>
            <w:r w:rsidR="00F17ACC" w:rsidRPr="001819E0">
              <w:rPr>
                <w:sz w:val="20"/>
                <w:szCs w:val="24"/>
              </w:rPr>
              <w:t>MPa</w:t>
            </w:r>
            <w:r w:rsidRPr="001819E0">
              <w:rPr>
                <w:sz w:val="20"/>
                <w:szCs w:val="24"/>
              </w:rPr>
              <w:t>) and temp</w:t>
            </w:r>
          </w:p>
        </w:tc>
      </w:tr>
      <w:tr w:rsidR="001F7D58" w:rsidTr="00085F47">
        <w:trPr>
          <w:tblHeader/>
        </w:trPr>
        <w:tc>
          <w:tcPr>
            <w:tcW w:w="4814" w:type="dxa"/>
          </w:tcPr>
          <w:p w:rsidR="001F7D58" w:rsidRPr="001819E0" w:rsidRDefault="001F7D58" w:rsidP="00085F47">
            <w:pPr>
              <w:pStyle w:val="ListDash"/>
              <w:numPr>
                <w:ilvl w:val="0"/>
                <w:numId w:val="0"/>
              </w:numPr>
              <w:spacing w:before="0" w:after="0" w:line="240" w:lineRule="auto"/>
              <w:rPr>
                <w:sz w:val="20"/>
                <w:szCs w:val="24"/>
              </w:rPr>
            </w:pPr>
            <w:r w:rsidRPr="001819E0">
              <w:rPr>
                <w:sz w:val="20"/>
                <w:szCs w:val="24"/>
              </w:rPr>
              <w:t xml:space="preserve">35 L, pressure (690 </w:t>
            </w:r>
            <w:r w:rsidR="00F17ACC" w:rsidRPr="001819E0">
              <w:rPr>
                <w:sz w:val="20"/>
                <w:szCs w:val="24"/>
              </w:rPr>
              <w:t>MPa</w:t>
            </w:r>
            <w:r w:rsidRPr="001819E0">
              <w:rPr>
                <w:sz w:val="20"/>
                <w:szCs w:val="24"/>
              </w:rPr>
              <w:t>) and temp</w:t>
            </w:r>
          </w:p>
        </w:tc>
      </w:tr>
    </w:tbl>
    <w:p w:rsidR="00255E33" w:rsidRDefault="00D01C90" w:rsidP="00085F47">
      <w:pPr>
        <w:pStyle w:val="Heading2"/>
        <w:ind w:left="0" w:firstLine="0"/>
      </w:pPr>
      <w:bookmarkStart w:id="14" w:name="_Toc513726490"/>
      <w:r w:rsidRPr="004F5E79">
        <w:lastRenderedPageBreak/>
        <w:t>A</w:t>
      </w:r>
      <w:r w:rsidR="004B7696" w:rsidRPr="004F5E79">
        <w:t>ctivities</w:t>
      </w:r>
      <w:bookmarkEnd w:id="14"/>
    </w:p>
    <w:p w:rsidR="00C549EC" w:rsidRPr="004723FB" w:rsidRDefault="00F316EF" w:rsidP="00085F47">
      <w:pPr>
        <w:pStyle w:val="BodyText"/>
        <w:spacing w:line="240" w:lineRule="auto"/>
        <w:rPr>
          <w:rFonts w:asciiTheme="minorHAnsi" w:hAnsiTheme="minorHAnsi" w:cstheme="minorHAnsi"/>
        </w:rPr>
      </w:pPr>
      <w:r w:rsidRPr="004723FB">
        <w:rPr>
          <w:rFonts w:asciiTheme="minorHAnsi" w:hAnsiTheme="minorHAnsi" w:cstheme="minorHAnsi"/>
        </w:rPr>
        <w:t>Early research was aimed at</w:t>
      </w:r>
      <w:r w:rsidR="00CC0E18" w:rsidRPr="004723FB">
        <w:rPr>
          <w:rFonts w:asciiTheme="minorHAnsi" w:hAnsiTheme="minorHAnsi" w:cstheme="minorHAnsi"/>
        </w:rPr>
        <w:t xml:space="preserve"> </w:t>
      </w:r>
      <w:r w:rsidR="003B7512" w:rsidRPr="004723FB">
        <w:rPr>
          <w:rFonts w:asciiTheme="minorHAnsi" w:hAnsiTheme="minorHAnsi" w:cstheme="minorHAnsi"/>
        </w:rPr>
        <w:t>determining</w:t>
      </w:r>
      <w:r w:rsidR="00C56EFC" w:rsidRPr="004723FB">
        <w:rPr>
          <w:rFonts w:asciiTheme="minorHAnsi" w:hAnsiTheme="minorHAnsi" w:cstheme="minorHAnsi"/>
        </w:rPr>
        <w:t xml:space="preserve"> the</w:t>
      </w:r>
      <w:r w:rsidR="003B7512" w:rsidRPr="004723FB">
        <w:rPr>
          <w:rFonts w:asciiTheme="minorHAnsi" w:hAnsiTheme="minorHAnsi" w:cstheme="minorHAnsi"/>
        </w:rPr>
        <w:t xml:space="preserve"> quality advantage of HPP technology and improving product shelf life time</w:t>
      </w:r>
      <w:r w:rsidRPr="004723FB">
        <w:rPr>
          <w:rFonts w:asciiTheme="minorHAnsi" w:hAnsiTheme="minorHAnsi" w:cstheme="minorHAnsi"/>
        </w:rPr>
        <w:t xml:space="preserve"> over a range of products</w:t>
      </w:r>
      <w:r w:rsidR="003B7512" w:rsidRPr="004723FB">
        <w:rPr>
          <w:rFonts w:asciiTheme="minorHAnsi" w:hAnsiTheme="minorHAnsi" w:cstheme="minorHAnsi"/>
        </w:rPr>
        <w:t>.</w:t>
      </w:r>
      <w:r w:rsidR="00C56EFC" w:rsidRPr="004723FB">
        <w:rPr>
          <w:rFonts w:asciiTheme="minorHAnsi" w:hAnsiTheme="minorHAnsi" w:cstheme="minorHAnsi"/>
        </w:rPr>
        <w:t xml:space="preserve"> This led to research into how </w:t>
      </w:r>
      <w:r w:rsidR="00CC0E18" w:rsidRPr="004723FB">
        <w:rPr>
          <w:rFonts w:asciiTheme="minorHAnsi" w:hAnsiTheme="minorHAnsi" w:cstheme="minorHAnsi"/>
        </w:rPr>
        <w:t>HPP affects</w:t>
      </w:r>
      <w:r w:rsidR="00C56EFC" w:rsidRPr="004723FB">
        <w:rPr>
          <w:rFonts w:asciiTheme="minorHAnsi" w:hAnsiTheme="minorHAnsi" w:cstheme="minorHAnsi"/>
        </w:rPr>
        <w:t xml:space="preserve"> microbial stability, enzyme activity and other </w:t>
      </w:r>
      <w:r w:rsidR="00505DFB" w:rsidRPr="004723FB">
        <w:rPr>
          <w:rFonts w:asciiTheme="minorHAnsi" w:hAnsiTheme="minorHAnsi" w:cstheme="minorHAnsi"/>
        </w:rPr>
        <w:t xml:space="preserve">quality </w:t>
      </w:r>
      <w:r w:rsidR="00A60A7E" w:rsidRPr="004723FB">
        <w:rPr>
          <w:rFonts w:asciiTheme="minorHAnsi" w:hAnsiTheme="minorHAnsi" w:cstheme="minorHAnsi"/>
        </w:rPr>
        <w:t xml:space="preserve">parameters over storage time to determine whether the process was able to meet safety regulations for shelf-stable products. </w:t>
      </w:r>
    </w:p>
    <w:p w:rsidR="005C3EBB" w:rsidRPr="004723FB" w:rsidRDefault="005C3EBB" w:rsidP="00085F47">
      <w:pPr>
        <w:pStyle w:val="BodyText"/>
        <w:spacing w:line="240" w:lineRule="auto"/>
        <w:rPr>
          <w:rFonts w:asciiTheme="minorHAnsi" w:hAnsiTheme="minorHAnsi" w:cstheme="minorHAnsi"/>
          <w:b/>
        </w:rPr>
      </w:pPr>
      <w:r w:rsidRPr="004723FB">
        <w:rPr>
          <w:rFonts w:asciiTheme="minorHAnsi" w:hAnsiTheme="minorHAnsi" w:cstheme="minorHAnsi"/>
          <w:b/>
        </w:rPr>
        <w:t>HPP research</w:t>
      </w:r>
    </w:p>
    <w:p w:rsidR="00D9204E" w:rsidRPr="004723FB" w:rsidRDefault="000A1E83" w:rsidP="00085F47">
      <w:pPr>
        <w:pStyle w:val="BodyText"/>
        <w:spacing w:line="240" w:lineRule="auto"/>
        <w:rPr>
          <w:rFonts w:asciiTheme="minorHAnsi" w:hAnsiTheme="minorHAnsi" w:cstheme="minorHAnsi"/>
          <w:highlight w:val="yellow"/>
        </w:rPr>
      </w:pPr>
      <w:r w:rsidRPr="004723FB">
        <w:rPr>
          <w:rFonts w:asciiTheme="minorHAnsi" w:hAnsiTheme="minorHAnsi" w:cstheme="minorHAnsi"/>
        </w:rPr>
        <w:t xml:space="preserve">CSIRO’s </w:t>
      </w:r>
      <w:r w:rsidR="00D9204E" w:rsidRPr="004723FB">
        <w:rPr>
          <w:rFonts w:asciiTheme="minorHAnsi" w:hAnsiTheme="minorHAnsi" w:cstheme="minorHAnsi"/>
        </w:rPr>
        <w:t xml:space="preserve">work is largely centred on </w:t>
      </w:r>
      <w:r w:rsidR="00E96BB0" w:rsidRPr="004723FB">
        <w:rPr>
          <w:rFonts w:asciiTheme="minorHAnsi" w:hAnsiTheme="minorHAnsi" w:cstheme="minorHAnsi"/>
        </w:rPr>
        <w:t>investigating the full spectrum of what HPP technology c</w:t>
      </w:r>
      <w:r w:rsidRPr="004723FB">
        <w:rPr>
          <w:rFonts w:asciiTheme="minorHAnsi" w:hAnsiTheme="minorHAnsi" w:cstheme="minorHAnsi"/>
        </w:rPr>
        <w:t>an</w:t>
      </w:r>
      <w:r w:rsidR="00E96BB0" w:rsidRPr="004723FB">
        <w:rPr>
          <w:rFonts w:asciiTheme="minorHAnsi" w:hAnsiTheme="minorHAnsi" w:cstheme="minorHAnsi"/>
        </w:rPr>
        <w:t xml:space="preserve"> offer, while also assessi</w:t>
      </w:r>
      <w:r w:rsidR="00832314" w:rsidRPr="004723FB">
        <w:rPr>
          <w:rFonts w:asciiTheme="minorHAnsi" w:hAnsiTheme="minorHAnsi" w:cstheme="minorHAnsi"/>
        </w:rPr>
        <w:t>ng the safety and quality of various</w:t>
      </w:r>
      <w:r w:rsidR="00E96BB0" w:rsidRPr="004723FB">
        <w:rPr>
          <w:rFonts w:asciiTheme="minorHAnsi" w:hAnsiTheme="minorHAnsi" w:cstheme="minorHAnsi"/>
        </w:rPr>
        <w:t xml:space="preserve"> </w:t>
      </w:r>
      <w:r w:rsidR="00A938E6" w:rsidRPr="004723FB">
        <w:rPr>
          <w:rFonts w:asciiTheme="minorHAnsi" w:hAnsiTheme="minorHAnsi" w:cstheme="minorHAnsi"/>
        </w:rPr>
        <w:t>food products for commercial viability</w:t>
      </w:r>
      <w:r w:rsidR="00E96BB0" w:rsidRPr="004723FB">
        <w:rPr>
          <w:rFonts w:asciiTheme="minorHAnsi" w:hAnsiTheme="minorHAnsi" w:cstheme="minorHAnsi"/>
        </w:rPr>
        <w:t>.</w:t>
      </w:r>
    </w:p>
    <w:p w:rsidR="00D9204E" w:rsidRPr="004723FB" w:rsidRDefault="00D9204E" w:rsidP="00085F47">
      <w:pPr>
        <w:pStyle w:val="BodyText"/>
        <w:spacing w:line="240" w:lineRule="auto"/>
        <w:rPr>
          <w:rFonts w:asciiTheme="minorHAnsi" w:hAnsiTheme="minorHAnsi" w:cstheme="minorHAnsi"/>
        </w:rPr>
      </w:pPr>
      <w:r w:rsidRPr="004723FB">
        <w:rPr>
          <w:rFonts w:asciiTheme="minorHAnsi" w:hAnsiTheme="minorHAnsi" w:cstheme="minorHAnsi"/>
        </w:rPr>
        <w:t>Some</w:t>
      </w:r>
      <w:r w:rsidR="00F35B00" w:rsidRPr="004723FB">
        <w:rPr>
          <w:rFonts w:asciiTheme="minorHAnsi" w:hAnsiTheme="minorHAnsi" w:cstheme="minorHAnsi"/>
        </w:rPr>
        <w:t xml:space="preserve"> of the key activities</w:t>
      </w:r>
      <w:r w:rsidRPr="004723FB">
        <w:rPr>
          <w:rFonts w:asciiTheme="minorHAnsi" w:hAnsiTheme="minorHAnsi" w:cstheme="minorHAnsi"/>
        </w:rPr>
        <w:t xml:space="preserve"> undertaken include:</w:t>
      </w:r>
    </w:p>
    <w:p w:rsidR="00367226" w:rsidRPr="004723FB" w:rsidRDefault="00F353AB" w:rsidP="00085F47">
      <w:pPr>
        <w:pStyle w:val="BodyText"/>
        <w:numPr>
          <w:ilvl w:val="0"/>
          <w:numId w:val="37"/>
        </w:numPr>
        <w:spacing w:line="240" w:lineRule="auto"/>
        <w:rPr>
          <w:rFonts w:asciiTheme="minorHAnsi" w:hAnsiTheme="minorHAnsi" w:cstheme="minorHAnsi"/>
        </w:rPr>
      </w:pPr>
      <w:r w:rsidRPr="004723FB">
        <w:rPr>
          <w:rFonts w:asciiTheme="minorHAnsi" w:hAnsiTheme="minorHAnsi" w:cstheme="minorHAnsi"/>
        </w:rPr>
        <w:t>Testing</w:t>
      </w:r>
      <w:r w:rsidR="00367226" w:rsidRPr="004723FB">
        <w:rPr>
          <w:rFonts w:asciiTheme="minorHAnsi" w:hAnsiTheme="minorHAnsi" w:cstheme="minorHAnsi"/>
        </w:rPr>
        <w:t xml:space="preserve"> food and beverages to varying HPP conditi</w:t>
      </w:r>
      <w:r w:rsidR="00F35B00" w:rsidRPr="004723FB">
        <w:rPr>
          <w:rFonts w:asciiTheme="minorHAnsi" w:hAnsiTheme="minorHAnsi" w:cstheme="minorHAnsi"/>
        </w:rPr>
        <w:t xml:space="preserve">ons: </w:t>
      </w:r>
      <w:r w:rsidR="00505DFB" w:rsidRPr="004723FB">
        <w:rPr>
          <w:rFonts w:asciiTheme="minorHAnsi" w:hAnsiTheme="minorHAnsi" w:cstheme="minorHAnsi"/>
        </w:rPr>
        <w:t xml:space="preserve">temperature, </w:t>
      </w:r>
      <w:r w:rsidR="00F35B00" w:rsidRPr="004723FB">
        <w:rPr>
          <w:rFonts w:asciiTheme="minorHAnsi" w:hAnsiTheme="minorHAnsi" w:cstheme="minorHAnsi"/>
        </w:rPr>
        <w:t>time lengths and pressures;</w:t>
      </w:r>
    </w:p>
    <w:p w:rsidR="00367226" w:rsidRPr="004723FB" w:rsidRDefault="00367226" w:rsidP="00085F47">
      <w:pPr>
        <w:pStyle w:val="BodyText"/>
        <w:numPr>
          <w:ilvl w:val="0"/>
          <w:numId w:val="37"/>
        </w:numPr>
        <w:spacing w:line="240" w:lineRule="auto"/>
        <w:rPr>
          <w:rFonts w:asciiTheme="minorHAnsi" w:hAnsiTheme="minorHAnsi" w:cstheme="minorHAnsi"/>
        </w:rPr>
      </w:pPr>
      <w:r w:rsidRPr="004723FB">
        <w:rPr>
          <w:rFonts w:asciiTheme="minorHAnsi" w:hAnsiTheme="minorHAnsi" w:cstheme="minorHAnsi"/>
        </w:rPr>
        <w:t>Recording the effect of HPP on the quality of the product, includi</w:t>
      </w:r>
      <w:r w:rsidR="00F35B00" w:rsidRPr="004723FB">
        <w:rPr>
          <w:rFonts w:asciiTheme="minorHAnsi" w:hAnsiTheme="minorHAnsi" w:cstheme="minorHAnsi"/>
        </w:rPr>
        <w:t>ng visual attributes and taste;</w:t>
      </w:r>
    </w:p>
    <w:p w:rsidR="008507B1" w:rsidRPr="004723FB" w:rsidRDefault="008507B1" w:rsidP="00085F47">
      <w:pPr>
        <w:pStyle w:val="BodyText"/>
        <w:numPr>
          <w:ilvl w:val="0"/>
          <w:numId w:val="37"/>
        </w:numPr>
        <w:spacing w:line="240" w:lineRule="auto"/>
        <w:rPr>
          <w:rFonts w:asciiTheme="minorHAnsi" w:hAnsiTheme="minorHAnsi" w:cstheme="minorHAnsi"/>
        </w:rPr>
      </w:pPr>
      <w:r w:rsidRPr="004723FB">
        <w:rPr>
          <w:rFonts w:asciiTheme="minorHAnsi" w:hAnsiTheme="minorHAnsi" w:cstheme="minorHAnsi"/>
        </w:rPr>
        <w:t xml:space="preserve">Testing the shelf life length post-HPP compared to a control </w:t>
      </w:r>
      <w:r w:rsidR="009F4D18" w:rsidRPr="004723FB">
        <w:rPr>
          <w:rFonts w:asciiTheme="minorHAnsi" w:hAnsiTheme="minorHAnsi" w:cstheme="minorHAnsi"/>
        </w:rPr>
        <w:t xml:space="preserve">product not treated with HPP or other conventional </w:t>
      </w:r>
      <w:r w:rsidR="00505DFB" w:rsidRPr="004723FB">
        <w:rPr>
          <w:rFonts w:asciiTheme="minorHAnsi" w:hAnsiTheme="minorHAnsi" w:cstheme="minorHAnsi"/>
        </w:rPr>
        <w:t xml:space="preserve">preservation </w:t>
      </w:r>
      <w:r w:rsidR="009F4D18" w:rsidRPr="004723FB">
        <w:rPr>
          <w:rFonts w:asciiTheme="minorHAnsi" w:hAnsiTheme="minorHAnsi" w:cstheme="minorHAnsi"/>
        </w:rPr>
        <w:t>pro</w:t>
      </w:r>
      <w:r w:rsidR="00F35B00" w:rsidRPr="004723FB">
        <w:rPr>
          <w:rFonts w:asciiTheme="minorHAnsi" w:hAnsiTheme="minorHAnsi" w:cstheme="minorHAnsi"/>
        </w:rPr>
        <w:t>cesses;</w:t>
      </w:r>
    </w:p>
    <w:p w:rsidR="00C312B9" w:rsidRPr="004723FB" w:rsidRDefault="00367226" w:rsidP="00085F47">
      <w:pPr>
        <w:pStyle w:val="BodyText"/>
        <w:numPr>
          <w:ilvl w:val="0"/>
          <w:numId w:val="37"/>
        </w:numPr>
        <w:spacing w:line="240" w:lineRule="auto"/>
        <w:rPr>
          <w:rFonts w:asciiTheme="minorHAnsi" w:hAnsiTheme="minorHAnsi" w:cstheme="minorHAnsi"/>
        </w:rPr>
      </w:pPr>
      <w:r w:rsidRPr="004723FB">
        <w:rPr>
          <w:rFonts w:asciiTheme="minorHAnsi" w:hAnsiTheme="minorHAnsi" w:cstheme="minorHAnsi"/>
        </w:rPr>
        <w:t>Conducting p</w:t>
      </w:r>
      <w:r w:rsidR="00C312B9" w:rsidRPr="004723FB">
        <w:rPr>
          <w:rFonts w:asciiTheme="minorHAnsi" w:hAnsiTheme="minorHAnsi" w:cstheme="minorHAnsi"/>
        </w:rPr>
        <w:t xml:space="preserve">athogen microbe studies where </w:t>
      </w:r>
      <w:r w:rsidR="00C312B9" w:rsidRPr="004723FB">
        <w:rPr>
          <w:rFonts w:asciiTheme="minorHAnsi" w:hAnsiTheme="minorHAnsi" w:cstheme="minorHAnsi"/>
          <w:szCs w:val="24"/>
        </w:rPr>
        <w:t xml:space="preserve">laboratory-scale experiments assess for pathogen levels such as </w:t>
      </w:r>
      <w:r w:rsidR="00C312B9" w:rsidRPr="004723FB">
        <w:rPr>
          <w:rFonts w:asciiTheme="minorHAnsi" w:hAnsiTheme="minorHAnsi" w:cstheme="minorHAnsi"/>
          <w:i/>
          <w:szCs w:val="24"/>
        </w:rPr>
        <w:t xml:space="preserve">Listeria, Salmonella </w:t>
      </w:r>
      <w:r w:rsidR="00F35B00" w:rsidRPr="004723FB">
        <w:rPr>
          <w:rFonts w:asciiTheme="minorHAnsi" w:hAnsiTheme="minorHAnsi" w:cstheme="minorHAnsi"/>
          <w:szCs w:val="24"/>
        </w:rPr>
        <w:t>and coliform</w:t>
      </w:r>
      <w:r w:rsidR="00505DFB" w:rsidRPr="004723FB">
        <w:rPr>
          <w:rFonts w:asciiTheme="minorHAnsi" w:hAnsiTheme="minorHAnsi" w:cstheme="minorHAnsi"/>
          <w:szCs w:val="24"/>
        </w:rPr>
        <w:t>s</w:t>
      </w:r>
      <w:r w:rsidR="00F35B00" w:rsidRPr="004723FB">
        <w:rPr>
          <w:rFonts w:asciiTheme="minorHAnsi" w:hAnsiTheme="minorHAnsi" w:cstheme="minorHAnsi"/>
          <w:szCs w:val="24"/>
        </w:rPr>
        <w:t>;</w:t>
      </w:r>
    </w:p>
    <w:p w:rsidR="00505DFB" w:rsidRPr="004723FB" w:rsidRDefault="003507B9" w:rsidP="00085F47">
      <w:pPr>
        <w:pStyle w:val="BodyText"/>
        <w:numPr>
          <w:ilvl w:val="0"/>
          <w:numId w:val="37"/>
        </w:numPr>
        <w:spacing w:line="240" w:lineRule="auto"/>
        <w:rPr>
          <w:rFonts w:asciiTheme="minorHAnsi" w:hAnsiTheme="minorHAnsi" w:cstheme="minorHAnsi"/>
        </w:rPr>
      </w:pPr>
      <w:r w:rsidRPr="004723FB">
        <w:rPr>
          <w:rFonts w:asciiTheme="minorHAnsi" w:hAnsiTheme="minorHAnsi" w:cstheme="minorHAnsi"/>
          <w:szCs w:val="24"/>
        </w:rPr>
        <w:t>Testing packaging op</w:t>
      </w:r>
      <w:r w:rsidR="00F35B00" w:rsidRPr="004723FB">
        <w:rPr>
          <w:rFonts w:asciiTheme="minorHAnsi" w:hAnsiTheme="minorHAnsi" w:cstheme="minorHAnsi"/>
          <w:szCs w:val="24"/>
        </w:rPr>
        <w:t xml:space="preserve">timisation under HPP conditions; </w:t>
      </w:r>
    </w:p>
    <w:p w:rsidR="00B13CB1" w:rsidRPr="004723FB" w:rsidRDefault="00505DFB" w:rsidP="00085F47">
      <w:pPr>
        <w:pStyle w:val="BodyText"/>
        <w:numPr>
          <w:ilvl w:val="0"/>
          <w:numId w:val="37"/>
        </w:numPr>
        <w:spacing w:line="240" w:lineRule="auto"/>
        <w:rPr>
          <w:rFonts w:asciiTheme="minorHAnsi" w:hAnsiTheme="minorHAnsi" w:cstheme="minorHAnsi"/>
        </w:rPr>
      </w:pPr>
      <w:r w:rsidRPr="004723FB">
        <w:rPr>
          <w:rFonts w:asciiTheme="minorHAnsi" w:hAnsiTheme="minorHAnsi" w:cstheme="minorHAnsi"/>
          <w:szCs w:val="24"/>
        </w:rPr>
        <w:t xml:space="preserve">Cost-benefit analysis; </w:t>
      </w:r>
      <w:r w:rsidR="00F35B00" w:rsidRPr="004723FB">
        <w:rPr>
          <w:rFonts w:asciiTheme="minorHAnsi" w:hAnsiTheme="minorHAnsi" w:cstheme="minorHAnsi"/>
          <w:szCs w:val="24"/>
        </w:rPr>
        <w:t xml:space="preserve">and </w:t>
      </w:r>
    </w:p>
    <w:p w:rsidR="00D9204E" w:rsidRPr="004723FB" w:rsidRDefault="00D9204E" w:rsidP="00085F47">
      <w:pPr>
        <w:pStyle w:val="BodyText"/>
        <w:numPr>
          <w:ilvl w:val="0"/>
          <w:numId w:val="37"/>
        </w:numPr>
        <w:spacing w:line="240" w:lineRule="auto"/>
        <w:rPr>
          <w:rFonts w:asciiTheme="minorHAnsi" w:hAnsiTheme="minorHAnsi" w:cstheme="minorHAnsi"/>
        </w:rPr>
      </w:pPr>
      <w:r w:rsidRPr="004723FB">
        <w:rPr>
          <w:rFonts w:asciiTheme="minorHAnsi" w:hAnsiTheme="minorHAnsi" w:cstheme="minorHAnsi"/>
        </w:rPr>
        <w:t>Capacity building</w:t>
      </w:r>
      <w:r w:rsidR="00B13CB1" w:rsidRPr="004723FB">
        <w:rPr>
          <w:rFonts w:asciiTheme="minorHAnsi" w:hAnsiTheme="minorHAnsi" w:cstheme="minorHAnsi"/>
        </w:rPr>
        <w:t xml:space="preserve"> of HPP technology implementation</w:t>
      </w:r>
      <w:r w:rsidRPr="004723FB">
        <w:rPr>
          <w:rFonts w:asciiTheme="minorHAnsi" w:hAnsiTheme="minorHAnsi" w:cstheme="minorHAnsi"/>
        </w:rPr>
        <w:t xml:space="preserve"> in Australia</w:t>
      </w:r>
      <w:r w:rsidR="00B13CB1" w:rsidRPr="004723FB">
        <w:rPr>
          <w:rFonts w:asciiTheme="minorHAnsi" w:hAnsiTheme="minorHAnsi" w:cstheme="minorHAnsi"/>
        </w:rPr>
        <w:t>.</w:t>
      </w:r>
    </w:p>
    <w:p w:rsidR="00F353AB" w:rsidRPr="004723FB" w:rsidRDefault="00F353AB" w:rsidP="00085F47">
      <w:pPr>
        <w:pStyle w:val="BodyText"/>
        <w:spacing w:line="240" w:lineRule="auto"/>
        <w:rPr>
          <w:rFonts w:asciiTheme="minorHAnsi" w:hAnsiTheme="minorHAnsi" w:cstheme="minorHAnsi"/>
        </w:rPr>
      </w:pPr>
    </w:p>
    <w:p w:rsidR="00F33D91" w:rsidRPr="004723FB" w:rsidRDefault="005C3EBB" w:rsidP="00085F47">
      <w:pPr>
        <w:pStyle w:val="BodyText"/>
        <w:spacing w:line="240" w:lineRule="auto"/>
        <w:rPr>
          <w:rFonts w:asciiTheme="minorHAnsi" w:hAnsiTheme="minorHAnsi" w:cstheme="minorHAnsi"/>
        </w:rPr>
      </w:pPr>
      <w:r w:rsidRPr="004723FB">
        <w:rPr>
          <w:rFonts w:asciiTheme="minorHAnsi" w:hAnsiTheme="minorHAnsi" w:cstheme="minorHAnsi"/>
          <w:b/>
        </w:rPr>
        <w:t>HPTP research</w:t>
      </w:r>
    </w:p>
    <w:p w:rsidR="00551E05" w:rsidRPr="004723FB" w:rsidRDefault="00C9650F" w:rsidP="00085F47">
      <w:pPr>
        <w:pStyle w:val="BodyText"/>
        <w:spacing w:line="240" w:lineRule="auto"/>
        <w:rPr>
          <w:rFonts w:asciiTheme="minorHAnsi" w:hAnsiTheme="minorHAnsi" w:cstheme="minorHAnsi"/>
        </w:rPr>
      </w:pPr>
      <w:r w:rsidRPr="004723FB">
        <w:rPr>
          <w:rFonts w:asciiTheme="minorHAnsi" w:hAnsiTheme="minorHAnsi" w:cstheme="minorHAnsi"/>
        </w:rPr>
        <w:t xml:space="preserve">Where HPP technology is unsuccessful in eliminating </w:t>
      </w:r>
      <w:r w:rsidR="000C0165" w:rsidRPr="004723FB">
        <w:rPr>
          <w:rFonts w:asciiTheme="minorHAnsi" w:hAnsiTheme="minorHAnsi" w:cstheme="minorHAnsi"/>
        </w:rPr>
        <w:t>microbial spores</w:t>
      </w:r>
      <w:r w:rsidRPr="004723FB">
        <w:rPr>
          <w:rFonts w:asciiTheme="minorHAnsi" w:hAnsiTheme="minorHAnsi" w:cstheme="minorHAnsi"/>
        </w:rPr>
        <w:t xml:space="preserve">, HPTP </w:t>
      </w:r>
      <w:r w:rsidR="000E28F6" w:rsidRPr="004723FB">
        <w:rPr>
          <w:rFonts w:asciiTheme="minorHAnsi" w:hAnsiTheme="minorHAnsi" w:cstheme="minorHAnsi"/>
        </w:rPr>
        <w:t>provides an opportunity</w:t>
      </w:r>
      <w:r w:rsidRPr="004723FB">
        <w:rPr>
          <w:rFonts w:asciiTheme="minorHAnsi" w:hAnsiTheme="minorHAnsi" w:cstheme="minorHAnsi"/>
        </w:rPr>
        <w:t xml:space="preserve"> to create safe</w:t>
      </w:r>
      <w:r w:rsidR="00832314" w:rsidRPr="004723FB">
        <w:rPr>
          <w:rFonts w:asciiTheme="minorHAnsi" w:hAnsiTheme="minorHAnsi" w:cstheme="minorHAnsi"/>
        </w:rPr>
        <w:t>r</w:t>
      </w:r>
      <w:r w:rsidR="00A35EFE" w:rsidRPr="004723FB">
        <w:rPr>
          <w:rFonts w:asciiTheme="minorHAnsi" w:hAnsiTheme="minorHAnsi" w:cstheme="minorHAnsi"/>
        </w:rPr>
        <w:t xml:space="preserve"> final</w:t>
      </w:r>
      <w:r w:rsidRPr="004723FB">
        <w:rPr>
          <w:rFonts w:asciiTheme="minorHAnsi" w:hAnsiTheme="minorHAnsi" w:cstheme="minorHAnsi"/>
        </w:rPr>
        <w:t>-products.</w:t>
      </w:r>
      <w:r w:rsidR="00197D3C" w:rsidRPr="004723FB">
        <w:rPr>
          <w:rFonts w:asciiTheme="minorHAnsi" w:hAnsiTheme="minorHAnsi" w:cstheme="minorHAnsi"/>
        </w:rPr>
        <w:t xml:space="preserve"> </w:t>
      </w:r>
      <w:r w:rsidR="00B750E6" w:rsidRPr="004723FB">
        <w:rPr>
          <w:rFonts w:asciiTheme="minorHAnsi" w:hAnsiTheme="minorHAnsi" w:cstheme="minorHAnsi"/>
        </w:rPr>
        <w:t xml:space="preserve">HPTP used conventional HPP machines, but adds a new heated canister technology. </w:t>
      </w:r>
      <w:r w:rsidR="00197D3C" w:rsidRPr="004723FB">
        <w:rPr>
          <w:rFonts w:asciiTheme="minorHAnsi" w:hAnsiTheme="minorHAnsi" w:cstheme="minorHAnsi"/>
        </w:rPr>
        <w:t>Temperature</w:t>
      </w:r>
      <w:r w:rsidRPr="004723FB">
        <w:rPr>
          <w:rFonts w:asciiTheme="minorHAnsi" w:hAnsiTheme="minorHAnsi" w:cstheme="minorHAnsi"/>
        </w:rPr>
        <w:t xml:space="preserve"> is an important factor to inactivate some microbes. </w:t>
      </w:r>
      <w:r w:rsidR="00092FF5" w:rsidRPr="004723FB">
        <w:rPr>
          <w:rFonts w:asciiTheme="minorHAnsi" w:hAnsiTheme="minorHAnsi" w:cstheme="minorHAnsi"/>
        </w:rPr>
        <w:t>Whilst the HPTP research is</w:t>
      </w:r>
      <w:r w:rsidR="00551E05" w:rsidRPr="004723FB">
        <w:rPr>
          <w:rFonts w:asciiTheme="minorHAnsi" w:hAnsiTheme="minorHAnsi" w:cstheme="minorHAnsi"/>
        </w:rPr>
        <w:t xml:space="preserve"> yet to be adopted commercially, CSIRO’s research provides an important fundamental understanding of the process. The research has also included the development of novel methods and techniques for undertaking HPTP, which has previously required a specialised processing vessel. </w:t>
      </w:r>
    </w:p>
    <w:p w:rsidR="00755B38" w:rsidRPr="004723FB" w:rsidRDefault="00755B38" w:rsidP="00085F47">
      <w:pPr>
        <w:pStyle w:val="BodyText"/>
        <w:spacing w:line="240" w:lineRule="auto"/>
        <w:rPr>
          <w:rFonts w:asciiTheme="minorHAnsi" w:hAnsiTheme="minorHAnsi" w:cstheme="minorHAnsi"/>
        </w:rPr>
      </w:pPr>
      <w:r w:rsidRPr="004723FB">
        <w:rPr>
          <w:rFonts w:asciiTheme="minorHAnsi" w:hAnsiTheme="minorHAnsi" w:cstheme="minorHAnsi"/>
        </w:rPr>
        <w:t>Some of the key activities which are undertaken</w:t>
      </w:r>
      <w:r w:rsidR="00832314" w:rsidRPr="004723FB">
        <w:rPr>
          <w:rFonts w:asciiTheme="minorHAnsi" w:hAnsiTheme="minorHAnsi" w:cstheme="minorHAnsi"/>
        </w:rPr>
        <w:t xml:space="preserve"> across a range of food products</w:t>
      </w:r>
      <w:r w:rsidRPr="004723FB">
        <w:rPr>
          <w:rFonts w:asciiTheme="minorHAnsi" w:hAnsiTheme="minorHAnsi" w:cstheme="minorHAnsi"/>
        </w:rPr>
        <w:t xml:space="preserve"> include:</w:t>
      </w:r>
    </w:p>
    <w:p w:rsidR="003507B9" w:rsidRPr="004723FB" w:rsidRDefault="00201D83" w:rsidP="00085F47">
      <w:pPr>
        <w:pStyle w:val="BodyText"/>
        <w:numPr>
          <w:ilvl w:val="0"/>
          <w:numId w:val="38"/>
        </w:numPr>
        <w:spacing w:line="240" w:lineRule="auto"/>
        <w:rPr>
          <w:rFonts w:asciiTheme="minorHAnsi" w:hAnsiTheme="minorHAnsi" w:cstheme="minorHAnsi"/>
        </w:rPr>
      </w:pPr>
      <w:r w:rsidRPr="004723FB">
        <w:rPr>
          <w:rFonts w:asciiTheme="minorHAnsi" w:hAnsiTheme="minorHAnsi" w:cstheme="minorHAnsi"/>
        </w:rPr>
        <w:t>Testing temperatures pre-HPTP and during-HPTP, and the effect of differing pressures</w:t>
      </w:r>
      <w:r w:rsidR="003507B9" w:rsidRPr="004723FB">
        <w:rPr>
          <w:rFonts w:asciiTheme="minorHAnsi" w:hAnsiTheme="minorHAnsi" w:cstheme="minorHAnsi"/>
        </w:rPr>
        <w:t xml:space="preserve"> with varying initial heat levels. </w:t>
      </w:r>
    </w:p>
    <w:p w:rsidR="003507B9" w:rsidRPr="004723FB" w:rsidRDefault="003507B9" w:rsidP="00085F47">
      <w:pPr>
        <w:pStyle w:val="BodyText"/>
        <w:numPr>
          <w:ilvl w:val="0"/>
          <w:numId w:val="38"/>
        </w:numPr>
        <w:spacing w:line="240" w:lineRule="auto"/>
        <w:rPr>
          <w:rFonts w:asciiTheme="minorHAnsi" w:hAnsiTheme="minorHAnsi" w:cstheme="minorHAnsi"/>
        </w:rPr>
      </w:pPr>
      <w:r w:rsidRPr="004723FB">
        <w:rPr>
          <w:rFonts w:asciiTheme="minorHAnsi" w:hAnsiTheme="minorHAnsi" w:cstheme="minorHAnsi"/>
        </w:rPr>
        <w:t xml:space="preserve">Recording the effect of HPTP on the quality of the product, including visual attributes and taste. </w:t>
      </w:r>
    </w:p>
    <w:p w:rsidR="000E28F6" w:rsidRPr="004723FB" w:rsidRDefault="003507B9" w:rsidP="00085F47">
      <w:pPr>
        <w:pStyle w:val="BodyText"/>
        <w:numPr>
          <w:ilvl w:val="0"/>
          <w:numId w:val="38"/>
        </w:numPr>
        <w:spacing w:line="240" w:lineRule="auto"/>
        <w:rPr>
          <w:rFonts w:asciiTheme="minorHAnsi" w:hAnsiTheme="minorHAnsi" w:cstheme="minorHAnsi"/>
        </w:rPr>
      </w:pPr>
      <w:r w:rsidRPr="004723FB">
        <w:rPr>
          <w:rFonts w:asciiTheme="minorHAnsi" w:hAnsiTheme="minorHAnsi" w:cstheme="minorHAnsi"/>
        </w:rPr>
        <w:t xml:space="preserve">Testing the shelf life length post-HPTP compared to a control product treated with </w:t>
      </w:r>
      <w:r w:rsidR="00505DFB" w:rsidRPr="004723FB">
        <w:rPr>
          <w:rFonts w:asciiTheme="minorHAnsi" w:hAnsiTheme="minorHAnsi" w:cstheme="minorHAnsi"/>
        </w:rPr>
        <w:t>other conventional preservation processes</w:t>
      </w:r>
      <w:r w:rsidRPr="004723FB">
        <w:rPr>
          <w:rFonts w:asciiTheme="minorHAnsi" w:hAnsiTheme="minorHAnsi" w:cstheme="minorHAnsi"/>
        </w:rPr>
        <w:t>.</w:t>
      </w:r>
    </w:p>
    <w:p w:rsidR="003507B9" w:rsidRPr="004723FB" w:rsidRDefault="003507B9" w:rsidP="00085F47">
      <w:pPr>
        <w:pStyle w:val="BodyText"/>
        <w:numPr>
          <w:ilvl w:val="0"/>
          <w:numId w:val="38"/>
        </w:numPr>
        <w:spacing w:line="240" w:lineRule="auto"/>
        <w:rPr>
          <w:rFonts w:asciiTheme="minorHAnsi" w:hAnsiTheme="minorHAnsi" w:cstheme="minorHAnsi"/>
          <w:i/>
          <w:szCs w:val="24"/>
        </w:rPr>
      </w:pPr>
      <w:r w:rsidRPr="004723FB">
        <w:rPr>
          <w:rFonts w:asciiTheme="minorHAnsi" w:hAnsiTheme="minorHAnsi" w:cstheme="minorHAnsi"/>
        </w:rPr>
        <w:t xml:space="preserve">Conducting pathogen microbe studies where </w:t>
      </w:r>
      <w:r w:rsidRPr="004723FB">
        <w:rPr>
          <w:rFonts w:asciiTheme="minorHAnsi" w:hAnsiTheme="minorHAnsi" w:cstheme="minorHAnsi"/>
          <w:szCs w:val="24"/>
        </w:rPr>
        <w:t xml:space="preserve">laboratory-scale experiments assess for pathogen levels such as </w:t>
      </w:r>
      <w:r w:rsidR="00084942" w:rsidRPr="004723FB">
        <w:rPr>
          <w:rFonts w:asciiTheme="minorHAnsi" w:hAnsiTheme="minorHAnsi" w:cstheme="minorHAnsi"/>
          <w:i/>
          <w:szCs w:val="24"/>
        </w:rPr>
        <w:t>non-proteolytic Clostridium botulinum</w:t>
      </w:r>
      <w:r w:rsidR="00505DFB" w:rsidRPr="004723FB">
        <w:rPr>
          <w:rFonts w:asciiTheme="minorHAnsi" w:hAnsiTheme="minorHAnsi" w:cstheme="minorHAnsi"/>
          <w:i/>
          <w:szCs w:val="24"/>
        </w:rPr>
        <w:t xml:space="preserve"> spores</w:t>
      </w:r>
      <w:r w:rsidRPr="004723FB">
        <w:rPr>
          <w:rFonts w:asciiTheme="minorHAnsi" w:hAnsiTheme="minorHAnsi" w:cstheme="minorHAnsi"/>
          <w:szCs w:val="24"/>
        </w:rPr>
        <w:t xml:space="preserve">. </w:t>
      </w:r>
    </w:p>
    <w:p w:rsidR="00551E05" w:rsidRPr="004723FB" w:rsidRDefault="003507B9" w:rsidP="00085F47">
      <w:pPr>
        <w:pStyle w:val="BodyText"/>
        <w:numPr>
          <w:ilvl w:val="0"/>
          <w:numId w:val="38"/>
        </w:numPr>
        <w:spacing w:line="240" w:lineRule="auto"/>
        <w:rPr>
          <w:rFonts w:asciiTheme="minorHAnsi" w:hAnsiTheme="minorHAnsi" w:cstheme="minorHAnsi"/>
        </w:rPr>
      </w:pPr>
      <w:r w:rsidRPr="004723FB">
        <w:rPr>
          <w:rFonts w:asciiTheme="minorHAnsi" w:hAnsiTheme="minorHAnsi" w:cstheme="minorHAnsi"/>
          <w:szCs w:val="24"/>
        </w:rPr>
        <w:t>Testing packaging optimisation under HPTP conditions an</w:t>
      </w:r>
      <w:r w:rsidR="007C506B" w:rsidRPr="004723FB">
        <w:rPr>
          <w:rFonts w:asciiTheme="minorHAnsi" w:hAnsiTheme="minorHAnsi" w:cstheme="minorHAnsi"/>
          <w:szCs w:val="24"/>
        </w:rPr>
        <w:t>d containers used for HPTP.</w:t>
      </w:r>
    </w:p>
    <w:p w:rsidR="005F4ADC" w:rsidRDefault="00D01C90" w:rsidP="00085F47">
      <w:pPr>
        <w:pStyle w:val="Heading2"/>
        <w:ind w:left="0" w:firstLine="0"/>
      </w:pPr>
      <w:bookmarkStart w:id="15" w:name="_Toc513726491"/>
      <w:r w:rsidRPr="004F5E79">
        <w:lastRenderedPageBreak/>
        <w:t>O</w:t>
      </w:r>
      <w:r w:rsidR="001C5D2F" w:rsidRPr="004F5E79">
        <w:t>utputs</w:t>
      </w:r>
      <w:bookmarkEnd w:id="15"/>
    </w:p>
    <w:p w:rsidR="00832314" w:rsidRPr="004723FB" w:rsidRDefault="001B47B7" w:rsidP="00085F47">
      <w:pPr>
        <w:pStyle w:val="BodyText"/>
        <w:spacing w:line="240" w:lineRule="auto"/>
        <w:rPr>
          <w:rFonts w:asciiTheme="minorHAnsi" w:hAnsiTheme="minorHAnsi" w:cstheme="minorHAnsi"/>
        </w:rPr>
      </w:pPr>
      <w:r w:rsidRPr="004723FB">
        <w:rPr>
          <w:rFonts w:asciiTheme="minorHAnsi" w:hAnsiTheme="minorHAnsi" w:cstheme="minorHAnsi"/>
        </w:rPr>
        <w:t>R</w:t>
      </w:r>
      <w:r w:rsidR="005F4ADC" w:rsidRPr="004723FB">
        <w:rPr>
          <w:rFonts w:asciiTheme="minorHAnsi" w:hAnsiTheme="minorHAnsi" w:cstheme="minorHAnsi"/>
        </w:rPr>
        <w:t>esearch</w:t>
      </w:r>
      <w:r w:rsidR="00832314" w:rsidRPr="004723FB">
        <w:rPr>
          <w:rFonts w:asciiTheme="minorHAnsi" w:hAnsiTheme="minorHAnsi" w:cstheme="minorHAnsi"/>
        </w:rPr>
        <w:t xml:space="preserve"> in HPP</w:t>
      </w:r>
      <w:r w:rsidR="005F4ADC" w:rsidRPr="004723FB">
        <w:rPr>
          <w:rFonts w:asciiTheme="minorHAnsi" w:hAnsiTheme="minorHAnsi" w:cstheme="minorHAnsi"/>
        </w:rPr>
        <w:t xml:space="preserve"> h</w:t>
      </w:r>
      <w:r w:rsidR="00832314" w:rsidRPr="004723FB">
        <w:rPr>
          <w:rFonts w:asciiTheme="minorHAnsi" w:hAnsiTheme="minorHAnsi" w:cstheme="minorHAnsi"/>
        </w:rPr>
        <w:t xml:space="preserve">as significantly contributed to both fundamental and applied understanding of its effects on various commercial food products. </w:t>
      </w:r>
      <w:r w:rsidR="002E5D67" w:rsidRPr="004723FB">
        <w:rPr>
          <w:rFonts w:asciiTheme="minorHAnsi" w:hAnsiTheme="minorHAnsi" w:cstheme="minorHAnsi"/>
        </w:rPr>
        <w:t xml:space="preserve">This understanding has been applied across various food groups – to understand the commercial potential through evaluating the safety and shelf life under HPP treatment. </w:t>
      </w:r>
    </w:p>
    <w:p w:rsidR="005138DE" w:rsidRPr="004723FB" w:rsidRDefault="00BE3908" w:rsidP="00085F47">
      <w:pPr>
        <w:pStyle w:val="BodyText"/>
        <w:spacing w:line="240" w:lineRule="auto"/>
        <w:rPr>
          <w:rFonts w:asciiTheme="minorHAnsi" w:hAnsiTheme="minorHAnsi" w:cstheme="minorHAnsi"/>
        </w:rPr>
      </w:pPr>
      <w:r w:rsidRPr="004723FB">
        <w:rPr>
          <w:rFonts w:asciiTheme="minorHAnsi" w:hAnsiTheme="minorHAnsi" w:cstheme="minorHAnsi"/>
        </w:rPr>
        <w:t xml:space="preserve">Specific outputs </w:t>
      </w:r>
      <w:r w:rsidR="001A79CC" w:rsidRPr="004723FB">
        <w:rPr>
          <w:rFonts w:asciiTheme="minorHAnsi" w:hAnsiTheme="minorHAnsi" w:cstheme="minorHAnsi"/>
        </w:rPr>
        <w:t>of the</w:t>
      </w:r>
      <w:r w:rsidR="00F35B00" w:rsidRPr="004723FB">
        <w:rPr>
          <w:rFonts w:asciiTheme="minorHAnsi" w:hAnsiTheme="minorHAnsi" w:cstheme="minorHAnsi"/>
        </w:rPr>
        <w:t xml:space="preserve"> research</w:t>
      </w:r>
      <w:r w:rsidRPr="004723FB">
        <w:rPr>
          <w:rFonts w:asciiTheme="minorHAnsi" w:hAnsiTheme="minorHAnsi" w:cstheme="minorHAnsi"/>
        </w:rPr>
        <w:t xml:space="preserve"> </w:t>
      </w:r>
      <w:r w:rsidR="00D57890" w:rsidRPr="004723FB">
        <w:rPr>
          <w:rFonts w:asciiTheme="minorHAnsi" w:hAnsiTheme="minorHAnsi" w:cstheme="minorHAnsi"/>
        </w:rPr>
        <w:t xml:space="preserve">include: </w:t>
      </w:r>
    </w:p>
    <w:p w:rsidR="001F7D58" w:rsidRPr="004723FB" w:rsidRDefault="001F7D58" w:rsidP="00085F47">
      <w:pPr>
        <w:pStyle w:val="BodyText"/>
        <w:numPr>
          <w:ilvl w:val="0"/>
          <w:numId w:val="41"/>
        </w:numPr>
        <w:spacing w:line="240" w:lineRule="auto"/>
        <w:rPr>
          <w:rFonts w:asciiTheme="minorHAnsi" w:hAnsiTheme="minorHAnsi" w:cstheme="minorHAnsi"/>
        </w:rPr>
      </w:pPr>
      <w:r w:rsidRPr="004723FB">
        <w:rPr>
          <w:rFonts w:asciiTheme="minorHAnsi" w:hAnsiTheme="minorHAnsi" w:cstheme="minorHAnsi"/>
        </w:rPr>
        <w:t xml:space="preserve">Process </w:t>
      </w:r>
      <w:r w:rsidR="00A81F7E" w:rsidRPr="004723FB">
        <w:rPr>
          <w:rFonts w:asciiTheme="minorHAnsi" w:hAnsiTheme="minorHAnsi" w:cstheme="minorHAnsi"/>
        </w:rPr>
        <w:t xml:space="preserve">for </w:t>
      </w:r>
      <w:r w:rsidR="000A6319" w:rsidRPr="004723FB">
        <w:rPr>
          <w:rFonts w:asciiTheme="minorHAnsi" w:hAnsiTheme="minorHAnsi" w:cstheme="minorHAnsi"/>
        </w:rPr>
        <w:t>heating a</w:t>
      </w:r>
      <w:r w:rsidR="00551E05" w:rsidRPr="004723FB">
        <w:rPr>
          <w:rFonts w:asciiTheme="minorHAnsi" w:hAnsiTheme="minorHAnsi" w:cstheme="minorHAnsi"/>
        </w:rPr>
        <w:t xml:space="preserve"> composition at a temperature, p</w:t>
      </w:r>
      <w:r w:rsidR="000A6319" w:rsidRPr="004723FB">
        <w:rPr>
          <w:rFonts w:asciiTheme="minorHAnsi" w:hAnsiTheme="minorHAnsi" w:cstheme="minorHAnsi"/>
        </w:rPr>
        <w:t xml:space="preserve">ressure and time effective for reducing the number of </w:t>
      </w:r>
      <w:r w:rsidR="00505DFB" w:rsidRPr="004723FB">
        <w:rPr>
          <w:rFonts w:asciiTheme="minorHAnsi" w:hAnsiTheme="minorHAnsi" w:cstheme="minorHAnsi"/>
        </w:rPr>
        <w:t xml:space="preserve">microorganisms and </w:t>
      </w:r>
      <w:r w:rsidR="000A6319" w:rsidRPr="004723FB">
        <w:rPr>
          <w:rFonts w:asciiTheme="minorHAnsi" w:hAnsiTheme="minorHAnsi" w:cstheme="minorHAnsi"/>
        </w:rPr>
        <w:t>spores. In particular, relating to producing vacuum packed or modified atmosphe</w:t>
      </w:r>
      <w:r w:rsidR="007E62BE" w:rsidRPr="004723FB">
        <w:rPr>
          <w:rFonts w:asciiTheme="minorHAnsi" w:hAnsiTheme="minorHAnsi" w:cstheme="minorHAnsi"/>
        </w:rPr>
        <w:t>re packed chilled food products;</w:t>
      </w:r>
    </w:p>
    <w:p w:rsidR="00A81F7E" w:rsidRPr="004723FB" w:rsidRDefault="009E4D2D" w:rsidP="00085F47">
      <w:pPr>
        <w:pStyle w:val="BodyText"/>
        <w:numPr>
          <w:ilvl w:val="0"/>
          <w:numId w:val="41"/>
        </w:numPr>
        <w:spacing w:line="240" w:lineRule="auto"/>
        <w:rPr>
          <w:rFonts w:asciiTheme="minorHAnsi" w:hAnsiTheme="minorHAnsi" w:cstheme="minorHAnsi"/>
        </w:rPr>
      </w:pPr>
      <w:r w:rsidRPr="004723FB">
        <w:rPr>
          <w:rFonts w:asciiTheme="minorHAnsi" w:hAnsiTheme="minorHAnsi" w:cstheme="minorHAnsi"/>
        </w:rPr>
        <w:t>Computational Fluid Dynamics (</w:t>
      </w:r>
      <w:r w:rsidR="00A81F7E" w:rsidRPr="004723FB">
        <w:rPr>
          <w:rFonts w:asciiTheme="minorHAnsi" w:hAnsiTheme="minorHAnsi" w:cstheme="minorHAnsi"/>
        </w:rPr>
        <w:t>CFD</w:t>
      </w:r>
      <w:r w:rsidRPr="004723FB">
        <w:rPr>
          <w:rFonts w:asciiTheme="minorHAnsi" w:hAnsiTheme="minorHAnsi" w:cstheme="minorHAnsi"/>
        </w:rPr>
        <w:t>)</w:t>
      </w:r>
      <w:r w:rsidR="00A81F7E" w:rsidRPr="004723FB">
        <w:rPr>
          <w:rFonts w:asciiTheme="minorHAnsi" w:hAnsiTheme="minorHAnsi" w:cstheme="minorHAnsi"/>
        </w:rPr>
        <w:t xml:space="preserve"> modelling for the prediction of temperature distribution and flow for design and characterisation of HPP and HPTP process</w:t>
      </w:r>
      <w:r w:rsidR="007E62BE" w:rsidRPr="004723FB">
        <w:rPr>
          <w:rFonts w:asciiTheme="minorHAnsi" w:hAnsiTheme="minorHAnsi" w:cstheme="minorHAnsi"/>
        </w:rPr>
        <w:t>;</w:t>
      </w:r>
      <w:r w:rsidR="00A81F7E" w:rsidRPr="004723FB">
        <w:rPr>
          <w:rFonts w:asciiTheme="minorHAnsi" w:hAnsiTheme="minorHAnsi" w:cstheme="minorHAnsi"/>
        </w:rPr>
        <w:t xml:space="preserve"> </w:t>
      </w:r>
    </w:p>
    <w:p w:rsidR="000A6319" w:rsidRPr="004723FB" w:rsidRDefault="00505DFB" w:rsidP="00085F47">
      <w:pPr>
        <w:pStyle w:val="BodyText"/>
        <w:numPr>
          <w:ilvl w:val="0"/>
          <w:numId w:val="41"/>
        </w:numPr>
        <w:spacing w:line="240" w:lineRule="auto"/>
        <w:rPr>
          <w:rFonts w:asciiTheme="minorHAnsi" w:hAnsiTheme="minorHAnsi" w:cstheme="minorHAnsi"/>
        </w:rPr>
      </w:pPr>
      <w:r w:rsidRPr="004723FB">
        <w:rPr>
          <w:rFonts w:asciiTheme="minorHAnsi" w:hAnsiTheme="minorHAnsi" w:cstheme="minorHAnsi"/>
        </w:rPr>
        <w:t>Development of a “</w:t>
      </w:r>
      <w:r w:rsidR="00A81F7E" w:rsidRPr="004723FB">
        <w:rPr>
          <w:rFonts w:asciiTheme="minorHAnsi" w:hAnsiTheme="minorHAnsi" w:cstheme="minorHAnsi"/>
        </w:rPr>
        <w:t>Diving Bell</w:t>
      </w:r>
      <w:r w:rsidRPr="004723FB">
        <w:rPr>
          <w:rFonts w:asciiTheme="minorHAnsi" w:hAnsiTheme="minorHAnsi" w:cstheme="minorHAnsi"/>
        </w:rPr>
        <w:t>”</w:t>
      </w:r>
      <w:r w:rsidR="00A81F7E" w:rsidRPr="004723FB">
        <w:rPr>
          <w:rFonts w:asciiTheme="minorHAnsi" w:hAnsiTheme="minorHAnsi" w:cstheme="minorHAnsi"/>
        </w:rPr>
        <w:t xml:space="preserve"> for the simulta</w:t>
      </w:r>
      <w:r w:rsidR="000A6319" w:rsidRPr="004723FB">
        <w:rPr>
          <w:rFonts w:asciiTheme="minorHAnsi" w:hAnsiTheme="minorHAnsi" w:cstheme="minorHAnsi"/>
        </w:rPr>
        <w:t xml:space="preserve">neous processing </w:t>
      </w:r>
      <w:r w:rsidR="00C00555" w:rsidRPr="004723FB">
        <w:rPr>
          <w:rFonts w:asciiTheme="minorHAnsi" w:hAnsiTheme="minorHAnsi" w:cstheme="minorHAnsi"/>
        </w:rPr>
        <w:t>of</w:t>
      </w:r>
      <w:r w:rsidR="000A6319" w:rsidRPr="004723FB">
        <w:rPr>
          <w:rFonts w:asciiTheme="minorHAnsi" w:hAnsiTheme="minorHAnsi" w:cstheme="minorHAnsi"/>
        </w:rPr>
        <w:t xml:space="preserve"> product by heat-only and by high pressure and heat in a HPP vessel</w:t>
      </w:r>
      <w:r w:rsidR="00C00555" w:rsidRPr="004723FB">
        <w:rPr>
          <w:rFonts w:asciiTheme="minorHAnsi" w:hAnsiTheme="minorHAnsi" w:cstheme="minorHAnsi"/>
        </w:rPr>
        <w:t xml:space="preserve"> to </w:t>
      </w:r>
      <w:r w:rsidRPr="004723FB">
        <w:rPr>
          <w:rFonts w:asciiTheme="minorHAnsi" w:hAnsiTheme="minorHAnsi" w:cstheme="minorHAnsi"/>
        </w:rPr>
        <w:t xml:space="preserve">identify </w:t>
      </w:r>
      <w:r w:rsidR="00C00555" w:rsidRPr="004723FB">
        <w:rPr>
          <w:rFonts w:asciiTheme="minorHAnsi" w:hAnsiTheme="minorHAnsi" w:cstheme="minorHAnsi"/>
        </w:rPr>
        <w:t>synergistic spore</w:t>
      </w:r>
      <w:r w:rsidR="000A6319" w:rsidRPr="004723FB">
        <w:rPr>
          <w:rFonts w:asciiTheme="minorHAnsi" w:hAnsiTheme="minorHAnsi" w:cstheme="minorHAnsi"/>
        </w:rPr>
        <w:t xml:space="preserve"> inactivation</w:t>
      </w:r>
      <w:r w:rsidR="007E62BE" w:rsidRPr="004723FB">
        <w:rPr>
          <w:rFonts w:asciiTheme="minorHAnsi" w:hAnsiTheme="minorHAnsi" w:cstheme="minorHAnsi"/>
        </w:rPr>
        <w:t>; and</w:t>
      </w:r>
      <w:r w:rsidR="000A6319" w:rsidRPr="004723FB">
        <w:rPr>
          <w:rFonts w:asciiTheme="minorHAnsi" w:hAnsiTheme="minorHAnsi" w:cstheme="minorHAnsi"/>
        </w:rPr>
        <w:t xml:space="preserve"> </w:t>
      </w:r>
    </w:p>
    <w:p w:rsidR="004B2A02" w:rsidRPr="004723FB" w:rsidRDefault="002922A1" w:rsidP="00085F47">
      <w:pPr>
        <w:pStyle w:val="BodyText"/>
        <w:numPr>
          <w:ilvl w:val="0"/>
          <w:numId w:val="41"/>
        </w:numPr>
        <w:spacing w:line="240" w:lineRule="auto"/>
        <w:rPr>
          <w:rFonts w:asciiTheme="minorHAnsi" w:hAnsiTheme="minorHAnsi" w:cstheme="minorHAnsi"/>
        </w:rPr>
      </w:pPr>
      <w:r w:rsidRPr="004723FB">
        <w:rPr>
          <w:rFonts w:asciiTheme="minorHAnsi" w:hAnsiTheme="minorHAnsi" w:cstheme="minorHAnsi"/>
        </w:rPr>
        <w:t xml:space="preserve">Pressure resistant </w:t>
      </w:r>
      <w:r w:rsidR="00505DFB" w:rsidRPr="004723FB">
        <w:rPr>
          <w:rFonts w:asciiTheme="minorHAnsi" w:hAnsiTheme="minorHAnsi" w:cstheme="minorHAnsi"/>
        </w:rPr>
        <w:t xml:space="preserve">temperature loggers, </w:t>
      </w:r>
      <w:r w:rsidR="001A79CC" w:rsidRPr="004723FB">
        <w:rPr>
          <w:rFonts w:asciiTheme="minorHAnsi" w:hAnsiTheme="minorHAnsi" w:cstheme="minorHAnsi"/>
        </w:rPr>
        <w:t xml:space="preserve">which can be used as </w:t>
      </w:r>
      <w:r w:rsidRPr="004723FB">
        <w:rPr>
          <w:rFonts w:asciiTheme="minorHAnsi" w:hAnsiTheme="minorHAnsi" w:cstheme="minorHAnsi"/>
        </w:rPr>
        <w:t>part of a system for recording temperature profiles in different location</w:t>
      </w:r>
      <w:r w:rsidR="001A79CC" w:rsidRPr="004723FB">
        <w:rPr>
          <w:rFonts w:asciiTheme="minorHAnsi" w:hAnsiTheme="minorHAnsi" w:cstheme="minorHAnsi"/>
        </w:rPr>
        <w:t>s</w:t>
      </w:r>
      <w:r w:rsidRPr="004723FB">
        <w:rPr>
          <w:rFonts w:asciiTheme="minorHAnsi" w:hAnsiTheme="minorHAnsi" w:cstheme="minorHAnsi"/>
        </w:rPr>
        <w:t xml:space="preserve"> of a high pressure vessel to evaluate HPT</w:t>
      </w:r>
      <w:r w:rsidR="00E3652C" w:rsidRPr="004723FB">
        <w:rPr>
          <w:rFonts w:asciiTheme="minorHAnsi" w:hAnsiTheme="minorHAnsi" w:cstheme="minorHAnsi"/>
        </w:rPr>
        <w:t>P</w:t>
      </w:r>
      <w:r w:rsidRPr="004723FB">
        <w:rPr>
          <w:rFonts w:asciiTheme="minorHAnsi" w:hAnsiTheme="minorHAnsi" w:cstheme="minorHAnsi"/>
        </w:rPr>
        <w:t xml:space="preserve"> performance</w:t>
      </w:r>
      <w:r w:rsidR="007E62BE" w:rsidRPr="004723FB">
        <w:rPr>
          <w:rFonts w:asciiTheme="minorHAnsi" w:hAnsiTheme="minorHAnsi" w:cstheme="minorHAnsi"/>
        </w:rPr>
        <w:t>.</w:t>
      </w:r>
      <w:r w:rsidRPr="004723FB">
        <w:rPr>
          <w:rFonts w:asciiTheme="minorHAnsi" w:hAnsiTheme="minorHAnsi" w:cstheme="minorHAnsi"/>
        </w:rPr>
        <w:t xml:space="preserve"> </w:t>
      </w:r>
    </w:p>
    <w:p w:rsidR="00085F47" w:rsidRPr="004723FB" w:rsidRDefault="00085F47" w:rsidP="00085F47">
      <w:pPr>
        <w:pStyle w:val="BodyText"/>
        <w:spacing w:line="240" w:lineRule="auto"/>
        <w:ind w:left="720"/>
        <w:rPr>
          <w:rFonts w:asciiTheme="minorHAnsi" w:hAnsiTheme="minorHAnsi" w:cstheme="minorHAnsi"/>
        </w:rPr>
      </w:pPr>
    </w:p>
    <w:p w:rsidR="004B2A02" w:rsidRPr="004723FB" w:rsidRDefault="004B2A02" w:rsidP="00085F47">
      <w:pPr>
        <w:pStyle w:val="BodyText"/>
        <w:spacing w:line="240" w:lineRule="auto"/>
        <w:rPr>
          <w:rFonts w:asciiTheme="minorHAnsi" w:hAnsiTheme="minorHAnsi" w:cstheme="minorHAnsi"/>
          <w:b/>
        </w:rPr>
      </w:pPr>
      <w:r w:rsidRPr="004723FB">
        <w:rPr>
          <w:rFonts w:asciiTheme="minorHAnsi" w:hAnsiTheme="minorHAnsi" w:cstheme="minorHAnsi"/>
          <w:b/>
        </w:rPr>
        <w:t xml:space="preserve">HPTP Canister </w:t>
      </w:r>
    </w:p>
    <w:p w:rsidR="00085F47" w:rsidRPr="004723FB" w:rsidRDefault="004B2A02" w:rsidP="00085F47">
      <w:pPr>
        <w:pStyle w:val="BodyText"/>
        <w:spacing w:line="240" w:lineRule="auto"/>
        <w:rPr>
          <w:rFonts w:asciiTheme="minorHAnsi" w:hAnsiTheme="minorHAnsi" w:cstheme="minorHAnsi"/>
        </w:rPr>
      </w:pPr>
      <w:r w:rsidRPr="004723FB">
        <w:rPr>
          <w:rFonts w:asciiTheme="minorHAnsi" w:hAnsiTheme="minorHAnsi" w:cstheme="minorHAnsi"/>
        </w:rPr>
        <w:t xml:space="preserve">CSIRO has developed a container and system for elevated temperature </w:t>
      </w:r>
      <w:r w:rsidR="000C0165" w:rsidRPr="004723FB">
        <w:rPr>
          <w:rFonts w:asciiTheme="minorHAnsi" w:hAnsiTheme="minorHAnsi" w:cstheme="minorHAnsi"/>
        </w:rPr>
        <w:t>HPP</w:t>
      </w:r>
      <w:r w:rsidRPr="004723FB">
        <w:rPr>
          <w:rFonts w:asciiTheme="minorHAnsi" w:hAnsiTheme="minorHAnsi" w:cstheme="minorHAnsi"/>
        </w:rPr>
        <w:t xml:space="preserve">. Conventional canning produces safe but low-quality products due to the need to significantly overheat the outside of cans for an extended period to ensure adequate heat treatment of the material. The patented canister provides a multilayer container for elevated temperature </w:t>
      </w:r>
      <w:r w:rsidR="003D7E5C" w:rsidRPr="004723FB">
        <w:rPr>
          <w:rFonts w:asciiTheme="minorHAnsi" w:hAnsiTheme="minorHAnsi" w:cstheme="minorHAnsi"/>
        </w:rPr>
        <w:t>HPP</w:t>
      </w:r>
      <w:r w:rsidRPr="004723FB">
        <w:rPr>
          <w:rFonts w:asciiTheme="minorHAnsi" w:hAnsiTheme="minorHAnsi" w:cstheme="minorHAnsi"/>
        </w:rPr>
        <w:t xml:space="preserve">. The specially selected properties of the layers have similar or better compression heating than the material and insulates the material from temperature loss during processing. </w:t>
      </w:r>
      <w:r w:rsidR="00452FA8" w:rsidRPr="004723FB">
        <w:rPr>
          <w:rFonts w:asciiTheme="minorHAnsi" w:hAnsiTheme="minorHAnsi" w:cstheme="minorHAnsi"/>
        </w:rPr>
        <w:t xml:space="preserve">The canister is </w:t>
      </w:r>
      <w:r w:rsidR="00B750E6" w:rsidRPr="004723FB">
        <w:rPr>
          <w:rFonts w:asciiTheme="minorHAnsi" w:hAnsiTheme="minorHAnsi" w:cstheme="minorHAnsi"/>
        </w:rPr>
        <w:t xml:space="preserve">being licensed but is </w:t>
      </w:r>
      <w:r w:rsidR="00452FA8" w:rsidRPr="004723FB">
        <w:rPr>
          <w:rFonts w:asciiTheme="minorHAnsi" w:hAnsiTheme="minorHAnsi" w:cstheme="minorHAnsi"/>
        </w:rPr>
        <w:t xml:space="preserve">yet to be commercially adopted. </w:t>
      </w:r>
    </w:p>
    <w:p w:rsidR="00085F47" w:rsidRDefault="00085F47" w:rsidP="00085F47">
      <w:pPr>
        <w:pStyle w:val="BodyText"/>
        <w:spacing w:line="240" w:lineRule="auto"/>
      </w:pPr>
    </w:p>
    <w:p w:rsidR="009E4D2D" w:rsidRDefault="009E4D2D" w:rsidP="00085F47">
      <w:pPr>
        <w:pStyle w:val="BodyText"/>
        <w:spacing w:line="240" w:lineRule="auto"/>
      </w:pPr>
      <w:r>
        <w:br w:type="page"/>
      </w:r>
    </w:p>
    <w:p w:rsidR="004B2A02" w:rsidRPr="009E4D2D" w:rsidRDefault="004B2A02" w:rsidP="00085F47">
      <w:pPr>
        <w:pStyle w:val="BodyText"/>
        <w:spacing w:line="240" w:lineRule="auto"/>
      </w:pPr>
    </w:p>
    <w:p w:rsidR="00DB18F3" w:rsidRPr="004F5E79" w:rsidRDefault="00DB18F3" w:rsidP="00085F47">
      <w:pPr>
        <w:autoSpaceDE w:val="0"/>
        <w:autoSpaceDN w:val="0"/>
        <w:adjustRightInd w:val="0"/>
        <w:spacing w:after="0"/>
        <w:rPr>
          <w:b/>
          <w:sz w:val="24"/>
          <w:szCs w:val="24"/>
        </w:rPr>
      </w:pPr>
      <w:r w:rsidRPr="004F5E79">
        <w:rPr>
          <w:b/>
          <w:sz w:val="24"/>
          <w:szCs w:val="24"/>
        </w:rPr>
        <w:t>Publications</w:t>
      </w:r>
    </w:p>
    <w:p w:rsidR="007C506B" w:rsidRPr="002D0CC3" w:rsidRDefault="006F6A8A" w:rsidP="00085F47">
      <w:pPr>
        <w:autoSpaceDE w:val="0"/>
        <w:autoSpaceDN w:val="0"/>
        <w:adjustRightInd w:val="0"/>
        <w:spacing w:after="0"/>
        <w:rPr>
          <w:rFonts w:asciiTheme="minorHAnsi" w:hAnsiTheme="minorHAnsi" w:cstheme="minorHAnsi"/>
          <w:sz w:val="24"/>
          <w:szCs w:val="24"/>
        </w:rPr>
      </w:pPr>
      <w:r w:rsidRPr="00F8561C">
        <w:rPr>
          <w:rFonts w:asciiTheme="minorHAnsi" w:hAnsiTheme="minorHAnsi" w:cstheme="minorHAnsi"/>
          <w:sz w:val="24"/>
          <w:szCs w:val="24"/>
        </w:rPr>
        <w:t xml:space="preserve">The science output and profile of CSIRO’s HPP research have been significant, as evident from the </w:t>
      </w:r>
      <w:r w:rsidR="00971BDF">
        <w:rPr>
          <w:rFonts w:asciiTheme="minorHAnsi" w:hAnsiTheme="minorHAnsi" w:cstheme="minorHAnsi"/>
          <w:sz w:val="24"/>
          <w:szCs w:val="24"/>
        </w:rPr>
        <w:t>number of publications</w:t>
      </w:r>
      <w:r w:rsidR="000E5863">
        <w:rPr>
          <w:rFonts w:asciiTheme="minorHAnsi" w:hAnsiTheme="minorHAnsi" w:cstheme="minorHAnsi"/>
          <w:sz w:val="24"/>
          <w:szCs w:val="24"/>
        </w:rPr>
        <w:t xml:space="preserve"> from</w:t>
      </w:r>
      <w:r w:rsidR="00971BDF">
        <w:rPr>
          <w:rFonts w:asciiTheme="minorHAnsi" w:hAnsiTheme="minorHAnsi" w:cstheme="minorHAnsi"/>
          <w:sz w:val="24"/>
          <w:szCs w:val="24"/>
        </w:rPr>
        <w:t xml:space="preserve"> 2004 – 2018 </w:t>
      </w:r>
      <w:r w:rsidRPr="002D0CC3">
        <w:rPr>
          <w:rFonts w:asciiTheme="minorHAnsi" w:hAnsiTheme="minorHAnsi" w:cstheme="minorHAnsi"/>
          <w:sz w:val="24"/>
          <w:szCs w:val="24"/>
        </w:rPr>
        <w:t xml:space="preserve">(Figure </w:t>
      </w:r>
      <w:r w:rsidR="00A65C17" w:rsidRPr="002D0CC3">
        <w:rPr>
          <w:rFonts w:asciiTheme="minorHAnsi" w:hAnsiTheme="minorHAnsi" w:cstheme="minorHAnsi"/>
          <w:sz w:val="24"/>
          <w:szCs w:val="24"/>
        </w:rPr>
        <w:t>4.1</w:t>
      </w:r>
      <w:r w:rsidRPr="002D0CC3">
        <w:rPr>
          <w:rFonts w:asciiTheme="minorHAnsi" w:hAnsiTheme="minorHAnsi" w:cstheme="minorHAnsi"/>
          <w:sz w:val="24"/>
          <w:szCs w:val="24"/>
        </w:rPr>
        <w:t xml:space="preserve">). </w:t>
      </w:r>
      <w:r w:rsidR="000E5863">
        <w:rPr>
          <w:rFonts w:asciiTheme="minorHAnsi" w:hAnsiTheme="minorHAnsi" w:cstheme="minorHAnsi"/>
          <w:sz w:val="24"/>
          <w:szCs w:val="24"/>
        </w:rPr>
        <w:t>In total, starting in 1973, there have been 180 publications, including journal articles, books, co</w:t>
      </w:r>
      <w:r w:rsidR="007C506B">
        <w:rPr>
          <w:rFonts w:asciiTheme="minorHAnsi" w:hAnsiTheme="minorHAnsi" w:cstheme="minorHAnsi"/>
          <w:sz w:val="24"/>
          <w:szCs w:val="24"/>
        </w:rPr>
        <w:t xml:space="preserve">nference papers and reports. </w:t>
      </w:r>
    </w:p>
    <w:p w:rsidR="00861F27" w:rsidRPr="00D80943" w:rsidRDefault="00A65C17" w:rsidP="00085F47">
      <w:pPr>
        <w:pStyle w:val="Heading4"/>
        <w:ind w:left="0" w:firstLine="0"/>
        <w:rPr>
          <w:rFonts w:asciiTheme="minorHAnsi" w:hAnsiTheme="minorHAnsi"/>
          <w:sz w:val="20"/>
          <w:szCs w:val="20"/>
        </w:rPr>
      </w:pPr>
      <w:r w:rsidRPr="002D0CC3">
        <w:rPr>
          <w:rFonts w:asciiTheme="minorHAnsi" w:hAnsiTheme="minorHAnsi"/>
          <w:sz w:val="20"/>
          <w:szCs w:val="20"/>
        </w:rPr>
        <w:t>Figure</w:t>
      </w:r>
      <w:r w:rsidR="00085F47">
        <w:rPr>
          <w:rFonts w:asciiTheme="minorHAnsi" w:hAnsiTheme="minorHAnsi"/>
          <w:sz w:val="20"/>
          <w:szCs w:val="20"/>
        </w:rPr>
        <w:t xml:space="preserve"> 4.1.  CSIRO’s HPP publications</w:t>
      </w:r>
    </w:p>
    <w:p w:rsidR="005A5762" w:rsidRPr="00AC3C31" w:rsidRDefault="00971BDF" w:rsidP="00085F47">
      <w:pPr>
        <w:autoSpaceDE w:val="0"/>
        <w:autoSpaceDN w:val="0"/>
        <w:adjustRightInd w:val="0"/>
        <w:spacing w:after="0"/>
        <w:rPr>
          <w:rFonts w:asciiTheme="minorHAnsi" w:hAnsiTheme="minorHAnsi" w:cstheme="minorHAnsi"/>
          <w:i/>
          <w:sz w:val="20"/>
          <w:szCs w:val="24"/>
        </w:rPr>
      </w:pPr>
      <w:r>
        <w:rPr>
          <w:rFonts w:asciiTheme="minorHAnsi" w:hAnsiTheme="minorHAnsi" w:cstheme="minorHAnsi"/>
          <w:i/>
          <w:noProof/>
          <w:sz w:val="24"/>
          <w:szCs w:val="24"/>
        </w:rPr>
        <w:drawing>
          <wp:inline distT="0" distB="0" distL="0" distR="0" wp14:anchorId="08025E35" wp14:editId="799B8864">
            <wp:extent cx="6333066" cy="3055133"/>
            <wp:effectExtent l="0" t="0" r="0" b="0"/>
            <wp:docPr id="1582" name="Picture 1582" title="CSIRO's HPP Publ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8927" cy="3062784"/>
                    </a:xfrm>
                    <a:prstGeom prst="rect">
                      <a:avLst/>
                    </a:prstGeom>
                    <a:noFill/>
                  </pic:spPr>
                </pic:pic>
              </a:graphicData>
            </a:graphic>
          </wp:inline>
        </w:drawing>
      </w:r>
      <w:r w:rsidR="007C506B">
        <w:rPr>
          <w:rFonts w:asciiTheme="minorHAnsi" w:hAnsiTheme="minorHAnsi" w:cstheme="minorHAnsi"/>
          <w:i/>
          <w:sz w:val="24"/>
          <w:szCs w:val="24"/>
        </w:rPr>
        <w:br/>
      </w:r>
      <w:r w:rsidR="009E4D2D" w:rsidRPr="00AC3C31">
        <w:rPr>
          <w:rFonts w:asciiTheme="minorHAnsi" w:hAnsiTheme="minorHAnsi" w:cstheme="minorHAnsi"/>
          <w:i/>
          <w:sz w:val="20"/>
          <w:szCs w:val="24"/>
        </w:rPr>
        <w:t xml:space="preserve">Source: </w:t>
      </w:r>
      <w:r w:rsidR="00AC3C31" w:rsidRPr="00AC3C31">
        <w:rPr>
          <w:rFonts w:asciiTheme="minorHAnsi" w:hAnsiTheme="minorHAnsi" w:cstheme="minorHAnsi"/>
          <w:i/>
          <w:sz w:val="20"/>
          <w:szCs w:val="24"/>
        </w:rPr>
        <w:t xml:space="preserve">CSIRO Research Publications Repository </w:t>
      </w:r>
    </w:p>
    <w:p w:rsidR="00900F07" w:rsidRPr="000E5863" w:rsidRDefault="005A5762" w:rsidP="00085F47">
      <w:pPr>
        <w:pStyle w:val="Heading4"/>
        <w:rPr>
          <w:rFonts w:eastAsia="Calibri" w:cs="Times New Roman"/>
          <w:bCs w:val="0"/>
          <w:iCs w:val="0"/>
          <w:color w:val="000000"/>
          <w:spacing w:val="0"/>
          <w:szCs w:val="24"/>
        </w:rPr>
      </w:pPr>
      <w:r w:rsidRPr="000E5863">
        <w:rPr>
          <w:rFonts w:eastAsia="Calibri" w:cs="Times New Roman"/>
          <w:bCs w:val="0"/>
          <w:iCs w:val="0"/>
          <w:color w:val="000000"/>
          <w:spacing w:val="0"/>
          <w:szCs w:val="24"/>
        </w:rPr>
        <w:t>Patents</w:t>
      </w:r>
    </w:p>
    <w:p w:rsidR="006F6A8A" w:rsidRPr="00900F07" w:rsidRDefault="00900F07" w:rsidP="00085F47">
      <w:pPr>
        <w:pStyle w:val="Heading4"/>
      </w:pPr>
      <w:r w:rsidRPr="00AA7D59">
        <w:rPr>
          <w:rFonts w:asciiTheme="minorHAnsi" w:hAnsiTheme="minorHAnsi"/>
          <w:sz w:val="20"/>
          <w:szCs w:val="20"/>
        </w:rPr>
        <w:t xml:space="preserve">Table </w:t>
      </w:r>
      <w:r>
        <w:rPr>
          <w:rFonts w:asciiTheme="minorHAnsi" w:hAnsiTheme="minorHAnsi"/>
          <w:sz w:val="20"/>
          <w:szCs w:val="20"/>
        </w:rPr>
        <w:t>4.2</w:t>
      </w:r>
      <w:r w:rsidRPr="00AA7D59">
        <w:rPr>
          <w:rFonts w:asciiTheme="minorHAnsi" w:hAnsiTheme="minorHAnsi"/>
          <w:sz w:val="20"/>
          <w:szCs w:val="20"/>
        </w:rPr>
        <w:t xml:space="preserve">: </w:t>
      </w:r>
      <w:r>
        <w:rPr>
          <w:rFonts w:asciiTheme="minorHAnsi" w:hAnsiTheme="minorHAnsi"/>
          <w:sz w:val="20"/>
          <w:szCs w:val="20"/>
        </w:rPr>
        <w:t>CSIRO HPP Patents</w:t>
      </w:r>
    </w:p>
    <w:tbl>
      <w:tblPr>
        <w:tblpPr w:leftFromText="180" w:rightFromText="180" w:vertAnchor="text" w:horzAnchor="margin" w:tblpY="146"/>
        <w:tblW w:w="9943" w:type="dxa"/>
        <w:tblCellMar>
          <w:left w:w="0" w:type="dxa"/>
          <w:right w:w="0" w:type="dxa"/>
        </w:tblCellMar>
        <w:tblLook w:val="04A0" w:firstRow="1" w:lastRow="0" w:firstColumn="1" w:lastColumn="0" w:noHBand="0" w:noVBand="1"/>
      </w:tblPr>
      <w:tblGrid>
        <w:gridCol w:w="5700"/>
        <w:gridCol w:w="2634"/>
        <w:gridCol w:w="1609"/>
      </w:tblGrid>
      <w:tr w:rsidR="005A5762" w:rsidRPr="009735DB" w:rsidTr="00D80943">
        <w:trPr>
          <w:trHeight w:val="198"/>
        </w:trPr>
        <w:tc>
          <w:tcPr>
            <w:tcW w:w="5700" w:type="dxa"/>
            <w:tcBorders>
              <w:top w:val="single" w:sz="8" w:space="0" w:color="auto"/>
              <w:left w:val="single" w:sz="8" w:space="0" w:color="auto"/>
              <w:bottom w:val="single" w:sz="4" w:space="0" w:color="auto"/>
              <w:right w:val="single" w:sz="8" w:space="0" w:color="auto"/>
            </w:tcBorders>
            <w:shd w:val="clear" w:color="auto" w:fill="00A9CE" w:themeFill="accent1"/>
            <w:vAlign w:val="center"/>
            <w:hideMark/>
          </w:tcPr>
          <w:p w:rsidR="005A5762" w:rsidRPr="001819E0" w:rsidRDefault="005A5762" w:rsidP="00085F47">
            <w:pPr>
              <w:spacing w:before="120"/>
              <w:ind w:left="132"/>
              <w:rPr>
                <w:rFonts w:eastAsiaTheme="minorHAnsi"/>
                <w:b/>
                <w:bCs/>
                <w:color w:val="FFFFFF"/>
                <w:sz w:val="20"/>
                <w:szCs w:val="20"/>
              </w:rPr>
            </w:pPr>
            <w:r w:rsidRPr="001819E0">
              <w:rPr>
                <w:b/>
                <w:bCs/>
                <w:color w:val="FFFFFF"/>
                <w:sz w:val="20"/>
                <w:szCs w:val="20"/>
              </w:rPr>
              <w:t>TITLE</w:t>
            </w:r>
          </w:p>
        </w:tc>
        <w:tc>
          <w:tcPr>
            <w:tcW w:w="2634" w:type="dxa"/>
            <w:tcBorders>
              <w:top w:val="single" w:sz="8" w:space="0" w:color="auto"/>
              <w:left w:val="nil"/>
              <w:bottom w:val="single" w:sz="4" w:space="0" w:color="auto"/>
              <w:right w:val="single" w:sz="8" w:space="0" w:color="auto"/>
            </w:tcBorders>
            <w:shd w:val="clear" w:color="auto" w:fill="00A9CE" w:themeFill="accent1"/>
            <w:vAlign w:val="center"/>
            <w:hideMark/>
          </w:tcPr>
          <w:p w:rsidR="005A5762" w:rsidRPr="001819E0" w:rsidRDefault="005A5762" w:rsidP="00085F47">
            <w:pPr>
              <w:spacing w:before="120"/>
              <w:ind w:left="73"/>
              <w:rPr>
                <w:b/>
                <w:bCs/>
                <w:color w:val="FFFFFF"/>
                <w:sz w:val="20"/>
                <w:szCs w:val="20"/>
              </w:rPr>
            </w:pPr>
            <w:r w:rsidRPr="001819E0">
              <w:rPr>
                <w:b/>
                <w:bCs/>
                <w:color w:val="FFFFFF"/>
                <w:sz w:val="20"/>
                <w:szCs w:val="20"/>
              </w:rPr>
              <w:t>REGISTRATION #</w:t>
            </w:r>
          </w:p>
        </w:tc>
        <w:tc>
          <w:tcPr>
            <w:tcW w:w="1609" w:type="dxa"/>
            <w:tcBorders>
              <w:top w:val="single" w:sz="8" w:space="0" w:color="auto"/>
              <w:left w:val="nil"/>
              <w:bottom w:val="single" w:sz="4" w:space="0" w:color="auto"/>
              <w:right w:val="single" w:sz="8" w:space="0" w:color="auto"/>
            </w:tcBorders>
            <w:shd w:val="clear" w:color="auto" w:fill="00A9CE" w:themeFill="accent1"/>
            <w:vAlign w:val="center"/>
            <w:hideMark/>
          </w:tcPr>
          <w:p w:rsidR="005A5762" w:rsidRPr="001819E0" w:rsidRDefault="005A5762" w:rsidP="00085F47">
            <w:pPr>
              <w:spacing w:before="120"/>
              <w:ind w:left="142"/>
              <w:rPr>
                <w:b/>
                <w:bCs/>
                <w:color w:val="FFFFFF"/>
                <w:sz w:val="20"/>
                <w:szCs w:val="20"/>
              </w:rPr>
            </w:pPr>
            <w:r w:rsidRPr="001819E0">
              <w:rPr>
                <w:b/>
                <w:bCs/>
                <w:color w:val="FFFFFF"/>
                <w:sz w:val="20"/>
                <w:szCs w:val="20"/>
              </w:rPr>
              <w:t>STATUS</w:t>
            </w:r>
          </w:p>
        </w:tc>
      </w:tr>
      <w:tr w:rsidR="005A5762" w:rsidRPr="009735DB" w:rsidTr="00D80943">
        <w:trPr>
          <w:trHeight w:val="278"/>
        </w:trPr>
        <w:tc>
          <w:tcPr>
            <w:tcW w:w="5700" w:type="dxa"/>
            <w:vMerge w:val="restart"/>
            <w:tcBorders>
              <w:top w:val="single" w:sz="4" w:space="0" w:color="auto"/>
              <w:left w:val="single" w:sz="4" w:space="0" w:color="auto"/>
              <w:right w:val="single" w:sz="4" w:space="0" w:color="auto"/>
            </w:tcBorders>
            <w:vAlign w:val="center"/>
            <w:hideMark/>
          </w:tcPr>
          <w:p w:rsidR="005A5762" w:rsidRPr="001819E0" w:rsidRDefault="005A5762" w:rsidP="00085F47">
            <w:pPr>
              <w:autoSpaceDE w:val="0"/>
              <w:autoSpaceDN w:val="0"/>
              <w:adjustRightInd w:val="0"/>
              <w:ind w:left="132"/>
              <w:rPr>
                <w:rFonts w:asciiTheme="minorHAnsi" w:hAnsiTheme="minorHAnsi" w:cstheme="minorHAnsi"/>
                <w:sz w:val="20"/>
                <w:szCs w:val="20"/>
              </w:rPr>
            </w:pPr>
            <w:r w:rsidRPr="001819E0">
              <w:rPr>
                <w:rFonts w:asciiTheme="minorHAnsi" w:hAnsiTheme="minorHAnsi" w:cstheme="minorHAnsi"/>
                <w:sz w:val="20"/>
                <w:szCs w:val="20"/>
              </w:rPr>
              <w:t>Kraft-CSIRO joint patent on HPTP spore inactivation</w:t>
            </w:r>
          </w:p>
          <w:p w:rsidR="005A5762" w:rsidRPr="001819E0" w:rsidRDefault="005A5762" w:rsidP="00085F47">
            <w:pPr>
              <w:autoSpaceDE w:val="0"/>
              <w:autoSpaceDN w:val="0"/>
              <w:adjustRightInd w:val="0"/>
              <w:ind w:left="132"/>
              <w:rPr>
                <w:rFonts w:asciiTheme="minorHAnsi" w:hAnsiTheme="minorHAnsi" w:cstheme="minorHAnsi"/>
                <w:sz w:val="20"/>
                <w:szCs w:val="20"/>
              </w:rPr>
            </w:pPr>
            <w:r w:rsidRPr="001819E0">
              <w:rPr>
                <w:rFonts w:asciiTheme="minorHAnsi" w:hAnsiTheme="minorHAnsi" w:cstheme="minorHAnsi"/>
                <w:sz w:val="20"/>
                <w:szCs w:val="20"/>
              </w:rPr>
              <w:t xml:space="preserve">“Process for reducing spore levels in compositions” </w:t>
            </w:r>
          </w:p>
        </w:tc>
        <w:tc>
          <w:tcPr>
            <w:tcW w:w="2634" w:type="dxa"/>
            <w:tcBorders>
              <w:top w:val="single" w:sz="4" w:space="0" w:color="auto"/>
              <w:left w:val="single" w:sz="4" w:space="0" w:color="auto"/>
              <w:bottom w:val="single" w:sz="4" w:space="0" w:color="auto"/>
              <w:right w:val="single" w:sz="4" w:space="0" w:color="auto"/>
            </w:tcBorders>
            <w:hideMark/>
          </w:tcPr>
          <w:p w:rsidR="005A5762" w:rsidRPr="001819E0" w:rsidRDefault="005A5762" w:rsidP="00085F47">
            <w:pPr>
              <w:ind w:left="73"/>
              <w:rPr>
                <w:rFonts w:asciiTheme="minorHAnsi" w:hAnsiTheme="minorHAnsi" w:cstheme="minorHAnsi"/>
                <w:sz w:val="20"/>
                <w:szCs w:val="20"/>
              </w:rPr>
            </w:pPr>
            <w:r w:rsidRPr="001819E0">
              <w:rPr>
                <w:rFonts w:asciiTheme="minorHAnsi" w:hAnsiTheme="minorHAnsi" w:cstheme="minorHAnsi"/>
                <w:sz w:val="20"/>
                <w:szCs w:val="20"/>
              </w:rPr>
              <w:t xml:space="preserve">US 8993023 </w:t>
            </w:r>
            <w:r w:rsidRPr="001819E0">
              <w:rPr>
                <w:rFonts w:asciiTheme="minorHAnsi" w:hAnsiTheme="minorHAnsi" w:cstheme="minorHAnsi"/>
                <w:color w:val="222222"/>
                <w:sz w:val="20"/>
                <w:szCs w:val="20"/>
              </w:rPr>
              <w:t>B2</w:t>
            </w:r>
          </w:p>
        </w:tc>
        <w:tc>
          <w:tcPr>
            <w:tcW w:w="1609" w:type="dxa"/>
            <w:tcBorders>
              <w:top w:val="single" w:sz="4" w:space="0" w:color="auto"/>
              <w:left w:val="single" w:sz="4" w:space="0" w:color="auto"/>
              <w:bottom w:val="single" w:sz="4" w:space="0" w:color="auto"/>
              <w:right w:val="single" w:sz="4" w:space="0" w:color="auto"/>
            </w:tcBorders>
            <w:hideMark/>
          </w:tcPr>
          <w:p w:rsidR="005A5762" w:rsidRPr="001819E0" w:rsidRDefault="005A5762" w:rsidP="00085F47">
            <w:pPr>
              <w:ind w:left="142"/>
              <w:rPr>
                <w:rFonts w:asciiTheme="minorHAnsi" w:hAnsiTheme="minorHAnsi" w:cstheme="minorHAnsi"/>
                <w:sz w:val="20"/>
                <w:szCs w:val="20"/>
              </w:rPr>
            </w:pPr>
            <w:r w:rsidRPr="001819E0">
              <w:rPr>
                <w:rFonts w:asciiTheme="minorHAnsi" w:hAnsiTheme="minorHAnsi" w:cstheme="minorHAnsi"/>
                <w:sz w:val="20"/>
                <w:szCs w:val="20"/>
              </w:rPr>
              <w:t>Granted</w:t>
            </w:r>
          </w:p>
        </w:tc>
      </w:tr>
      <w:tr w:rsidR="005A5762" w:rsidRPr="009735DB" w:rsidTr="00D80943">
        <w:trPr>
          <w:trHeight w:val="257"/>
        </w:trPr>
        <w:tc>
          <w:tcPr>
            <w:tcW w:w="5700" w:type="dxa"/>
            <w:vMerge/>
            <w:tcBorders>
              <w:left w:val="single" w:sz="4" w:space="0" w:color="auto"/>
              <w:bottom w:val="single" w:sz="4" w:space="0" w:color="auto"/>
              <w:right w:val="single" w:sz="4" w:space="0" w:color="auto"/>
            </w:tcBorders>
            <w:vAlign w:val="center"/>
          </w:tcPr>
          <w:p w:rsidR="005A5762" w:rsidRPr="001819E0" w:rsidRDefault="005A5762" w:rsidP="00085F47">
            <w:pPr>
              <w:ind w:left="132"/>
              <w:rPr>
                <w:rFonts w:asciiTheme="minorHAnsi" w:hAnsiTheme="minorHAnsi" w:cstheme="minorHAnsi"/>
                <w:sz w:val="20"/>
                <w:szCs w:val="20"/>
              </w:rPr>
            </w:pPr>
          </w:p>
        </w:tc>
        <w:tc>
          <w:tcPr>
            <w:tcW w:w="2634" w:type="dxa"/>
            <w:tcBorders>
              <w:top w:val="single" w:sz="4" w:space="0" w:color="auto"/>
              <w:left w:val="single" w:sz="4" w:space="0" w:color="auto"/>
              <w:bottom w:val="single" w:sz="4" w:space="0" w:color="auto"/>
              <w:right w:val="single" w:sz="4" w:space="0" w:color="auto"/>
            </w:tcBorders>
          </w:tcPr>
          <w:p w:rsidR="005A5762" w:rsidRPr="001819E0" w:rsidRDefault="005A5762" w:rsidP="00085F47">
            <w:pPr>
              <w:ind w:left="73"/>
              <w:rPr>
                <w:rFonts w:asciiTheme="minorHAnsi" w:hAnsiTheme="minorHAnsi" w:cstheme="minorHAnsi"/>
                <w:sz w:val="20"/>
                <w:szCs w:val="20"/>
              </w:rPr>
            </w:pPr>
            <w:r w:rsidRPr="001819E0">
              <w:rPr>
                <w:rFonts w:asciiTheme="minorHAnsi" w:hAnsiTheme="minorHAnsi" w:cstheme="minorHAnsi"/>
                <w:color w:val="auto"/>
                <w:sz w:val="20"/>
                <w:szCs w:val="20"/>
              </w:rPr>
              <w:t>AU 2007/339844</w:t>
            </w:r>
          </w:p>
        </w:tc>
        <w:tc>
          <w:tcPr>
            <w:tcW w:w="1609" w:type="dxa"/>
            <w:tcBorders>
              <w:top w:val="single" w:sz="4" w:space="0" w:color="auto"/>
              <w:left w:val="single" w:sz="4" w:space="0" w:color="auto"/>
              <w:bottom w:val="single" w:sz="4" w:space="0" w:color="auto"/>
              <w:right w:val="single" w:sz="4" w:space="0" w:color="auto"/>
            </w:tcBorders>
          </w:tcPr>
          <w:p w:rsidR="005A5762" w:rsidRPr="001819E0" w:rsidRDefault="005A5762" w:rsidP="00085F47">
            <w:pPr>
              <w:ind w:left="142"/>
              <w:rPr>
                <w:rFonts w:asciiTheme="minorHAnsi" w:hAnsiTheme="minorHAnsi" w:cstheme="minorHAnsi"/>
                <w:sz w:val="20"/>
                <w:szCs w:val="20"/>
              </w:rPr>
            </w:pPr>
            <w:r w:rsidRPr="001819E0">
              <w:rPr>
                <w:rFonts w:asciiTheme="minorHAnsi" w:hAnsiTheme="minorHAnsi" w:cstheme="minorHAnsi"/>
                <w:sz w:val="20"/>
                <w:szCs w:val="20"/>
              </w:rPr>
              <w:t>Granted</w:t>
            </w:r>
          </w:p>
        </w:tc>
      </w:tr>
      <w:tr w:rsidR="005A5762" w:rsidRPr="009735DB" w:rsidTr="00D80943">
        <w:trPr>
          <w:trHeight w:val="137"/>
        </w:trPr>
        <w:tc>
          <w:tcPr>
            <w:tcW w:w="5700" w:type="dxa"/>
            <w:tcBorders>
              <w:top w:val="single" w:sz="4" w:space="0" w:color="auto"/>
              <w:left w:val="single" w:sz="4" w:space="0" w:color="auto"/>
              <w:bottom w:val="single" w:sz="4" w:space="0" w:color="auto"/>
              <w:right w:val="single" w:sz="4" w:space="0" w:color="auto"/>
            </w:tcBorders>
            <w:vAlign w:val="center"/>
            <w:hideMark/>
          </w:tcPr>
          <w:p w:rsidR="005A5762" w:rsidRPr="001819E0" w:rsidRDefault="000D73E6" w:rsidP="00085F47">
            <w:pPr>
              <w:ind w:left="132"/>
              <w:rPr>
                <w:rFonts w:asciiTheme="minorHAnsi" w:hAnsiTheme="minorHAnsi" w:cstheme="minorHAnsi"/>
                <w:sz w:val="20"/>
                <w:szCs w:val="20"/>
              </w:rPr>
            </w:pPr>
            <w:r w:rsidRPr="001819E0">
              <w:rPr>
                <w:rFonts w:asciiTheme="minorHAnsi" w:hAnsiTheme="minorHAnsi" w:cstheme="minorHAnsi"/>
                <w:sz w:val="20"/>
                <w:szCs w:val="20"/>
              </w:rPr>
              <w:t xml:space="preserve">HPTP canister patent </w:t>
            </w:r>
            <w:r w:rsidR="005A5762" w:rsidRPr="001819E0">
              <w:rPr>
                <w:rFonts w:asciiTheme="minorHAnsi" w:hAnsiTheme="minorHAnsi" w:cstheme="minorHAnsi"/>
                <w:sz w:val="20"/>
                <w:szCs w:val="20"/>
              </w:rPr>
              <w:t xml:space="preserve"> </w:t>
            </w:r>
          </w:p>
          <w:p w:rsidR="005A5762" w:rsidRPr="001819E0" w:rsidRDefault="005A5762" w:rsidP="00085F47">
            <w:pPr>
              <w:ind w:left="132"/>
              <w:rPr>
                <w:rFonts w:asciiTheme="minorHAnsi" w:hAnsiTheme="minorHAnsi" w:cstheme="minorHAnsi"/>
                <w:sz w:val="20"/>
                <w:szCs w:val="20"/>
              </w:rPr>
            </w:pPr>
            <w:r w:rsidRPr="001819E0">
              <w:rPr>
                <w:rFonts w:asciiTheme="minorHAnsi" w:hAnsiTheme="minorHAnsi" w:cstheme="minorHAnsi"/>
                <w:sz w:val="20"/>
                <w:szCs w:val="20"/>
              </w:rPr>
              <w:t>“Container for use in food processing”</w:t>
            </w:r>
          </w:p>
        </w:tc>
        <w:tc>
          <w:tcPr>
            <w:tcW w:w="2634" w:type="dxa"/>
            <w:tcBorders>
              <w:top w:val="single" w:sz="4" w:space="0" w:color="auto"/>
              <w:left w:val="single" w:sz="4" w:space="0" w:color="auto"/>
              <w:bottom w:val="single" w:sz="4" w:space="0" w:color="auto"/>
              <w:right w:val="single" w:sz="4" w:space="0" w:color="auto"/>
            </w:tcBorders>
            <w:hideMark/>
          </w:tcPr>
          <w:p w:rsidR="005A5762" w:rsidRPr="001819E0" w:rsidRDefault="005A5762" w:rsidP="00085F47">
            <w:pPr>
              <w:ind w:left="73"/>
              <w:rPr>
                <w:rFonts w:asciiTheme="minorHAnsi" w:hAnsiTheme="minorHAnsi" w:cstheme="minorHAnsi"/>
                <w:sz w:val="20"/>
                <w:szCs w:val="20"/>
              </w:rPr>
            </w:pPr>
            <w:r w:rsidRPr="001819E0">
              <w:rPr>
                <w:rFonts w:asciiTheme="minorHAnsi" w:hAnsiTheme="minorHAnsi" w:cstheme="minorHAnsi"/>
                <w:sz w:val="20"/>
                <w:szCs w:val="20"/>
              </w:rPr>
              <w:t>AU 2016/310416</w:t>
            </w:r>
          </w:p>
        </w:tc>
        <w:tc>
          <w:tcPr>
            <w:tcW w:w="1609" w:type="dxa"/>
            <w:tcBorders>
              <w:top w:val="single" w:sz="4" w:space="0" w:color="auto"/>
              <w:left w:val="single" w:sz="4" w:space="0" w:color="auto"/>
              <w:bottom w:val="single" w:sz="4" w:space="0" w:color="auto"/>
              <w:right w:val="single" w:sz="4" w:space="0" w:color="auto"/>
            </w:tcBorders>
            <w:hideMark/>
          </w:tcPr>
          <w:p w:rsidR="005A5762" w:rsidRPr="001819E0" w:rsidRDefault="005A5762" w:rsidP="00085F47">
            <w:pPr>
              <w:ind w:left="142"/>
              <w:rPr>
                <w:rFonts w:asciiTheme="minorHAnsi" w:hAnsiTheme="minorHAnsi" w:cstheme="minorHAnsi"/>
                <w:i/>
                <w:sz w:val="20"/>
                <w:szCs w:val="20"/>
              </w:rPr>
            </w:pPr>
            <w:r w:rsidRPr="001819E0">
              <w:rPr>
                <w:rFonts w:asciiTheme="minorHAnsi" w:hAnsiTheme="minorHAnsi" w:cstheme="minorHAnsi"/>
                <w:sz w:val="20"/>
                <w:szCs w:val="20"/>
              </w:rPr>
              <w:t>Granted</w:t>
            </w:r>
          </w:p>
        </w:tc>
      </w:tr>
    </w:tbl>
    <w:p w:rsidR="006F7F11" w:rsidRPr="004F5E79" w:rsidRDefault="006F7F11" w:rsidP="00085F47">
      <w:pPr>
        <w:autoSpaceDE w:val="0"/>
        <w:autoSpaceDN w:val="0"/>
        <w:adjustRightInd w:val="0"/>
        <w:spacing w:after="0"/>
        <w:rPr>
          <w:rFonts w:asciiTheme="minorHAnsi" w:hAnsiTheme="minorHAnsi" w:cstheme="minorHAnsi"/>
          <w:sz w:val="24"/>
          <w:szCs w:val="24"/>
        </w:rPr>
      </w:pPr>
    </w:p>
    <w:p w:rsidR="00DB18F3" w:rsidRPr="004F5E79" w:rsidRDefault="00DB18F3" w:rsidP="00085F47">
      <w:pPr>
        <w:autoSpaceDE w:val="0"/>
        <w:autoSpaceDN w:val="0"/>
        <w:adjustRightInd w:val="0"/>
        <w:spacing w:after="0"/>
        <w:rPr>
          <w:b/>
          <w:sz w:val="24"/>
        </w:rPr>
      </w:pPr>
      <w:r w:rsidRPr="004F5E79">
        <w:rPr>
          <w:b/>
          <w:sz w:val="24"/>
        </w:rPr>
        <w:t>Awards</w:t>
      </w:r>
    </w:p>
    <w:p w:rsidR="00EE3584" w:rsidRPr="004723FB" w:rsidRDefault="00EE3584" w:rsidP="00085F47">
      <w:pPr>
        <w:autoSpaceDE w:val="0"/>
        <w:autoSpaceDN w:val="0"/>
        <w:adjustRightInd w:val="0"/>
        <w:spacing w:after="0"/>
        <w:rPr>
          <w:rFonts w:asciiTheme="minorHAnsi" w:hAnsiTheme="minorHAnsi" w:cstheme="minorHAnsi"/>
          <w:sz w:val="24"/>
          <w:u w:val="single"/>
        </w:rPr>
      </w:pPr>
      <w:r w:rsidRPr="004723FB">
        <w:rPr>
          <w:rFonts w:asciiTheme="minorHAnsi" w:hAnsiTheme="minorHAnsi" w:cstheme="minorHAnsi"/>
          <w:sz w:val="24"/>
          <w:u w:val="single"/>
        </w:rPr>
        <w:t xml:space="preserve">2009 Drinktec International Best Beverage Award - Preshafruit </w:t>
      </w:r>
    </w:p>
    <w:p w:rsidR="007C506B" w:rsidRPr="004723FB" w:rsidRDefault="00EE3584" w:rsidP="00085F47">
      <w:pPr>
        <w:autoSpaceDE w:val="0"/>
        <w:autoSpaceDN w:val="0"/>
        <w:adjustRightInd w:val="0"/>
        <w:spacing w:after="0"/>
        <w:rPr>
          <w:rFonts w:asciiTheme="minorHAnsi" w:hAnsiTheme="minorHAnsi" w:cstheme="minorHAnsi"/>
          <w:sz w:val="24"/>
        </w:rPr>
      </w:pPr>
      <w:r w:rsidRPr="004723FB">
        <w:rPr>
          <w:rFonts w:asciiTheme="minorHAnsi" w:hAnsiTheme="minorHAnsi" w:cstheme="minorHAnsi"/>
          <w:sz w:val="24"/>
        </w:rPr>
        <w:t xml:space="preserve">Australian food and beverage company Preshafood beat entries from beverage giants PepsiCo and Coca-Cola at the prestigious 2009 International Beverage Innovation Awards held at Drinktec in Germany. Drinktec is the premier </w:t>
      </w:r>
      <w:r w:rsidRPr="004723FB">
        <w:rPr>
          <w:rFonts w:asciiTheme="minorHAnsi" w:hAnsiTheme="minorHAnsi" w:cstheme="minorHAnsi"/>
          <w:sz w:val="24"/>
          <w:szCs w:val="24"/>
        </w:rPr>
        <w:t>event showcasing global innovations in beverage and liquid food technology and the Beverage Innovation Awards are the Oscars equivalent for the beverage industry</w:t>
      </w:r>
      <w:r w:rsidR="00CF4D0E" w:rsidRPr="004723FB">
        <w:rPr>
          <w:rFonts w:asciiTheme="minorHAnsi" w:hAnsiTheme="minorHAnsi" w:cstheme="minorHAnsi"/>
          <w:sz w:val="24"/>
          <w:szCs w:val="24"/>
        </w:rPr>
        <w:t xml:space="preserve"> </w:t>
      </w:r>
      <w:r w:rsidR="00CF4D0E" w:rsidRPr="004723FB">
        <w:rPr>
          <w:rStyle w:val="selectable"/>
          <w:rFonts w:asciiTheme="minorHAnsi" w:hAnsiTheme="minorHAnsi" w:cstheme="minorHAnsi"/>
          <w:sz w:val="24"/>
          <w:szCs w:val="24"/>
        </w:rPr>
        <w:t>(Food Processing, 2017)</w:t>
      </w:r>
      <w:r w:rsidRPr="004723FB">
        <w:rPr>
          <w:rFonts w:asciiTheme="minorHAnsi" w:hAnsiTheme="minorHAnsi" w:cstheme="minorHAnsi"/>
          <w:sz w:val="24"/>
          <w:szCs w:val="24"/>
        </w:rPr>
        <w:t xml:space="preserve">. </w:t>
      </w:r>
      <w:r w:rsidR="004D09B8" w:rsidRPr="004723FB">
        <w:rPr>
          <w:rFonts w:asciiTheme="minorHAnsi" w:hAnsiTheme="minorHAnsi" w:cstheme="minorHAnsi"/>
          <w:sz w:val="24"/>
          <w:szCs w:val="24"/>
        </w:rPr>
        <w:t>Preshafruit</w:t>
      </w:r>
      <w:r w:rsidR="004D09B8" w:rsidRPr="004723FB">
        <w:rPr>
          <w:rFonts w:asciiTheme="minorHAnsi" w:hAnsiTheme="minorHAnsi" w:cstheme="minorHAnsi"/>
          <w:sz w:val="24"/>
        </w:rPr>
        <w:t xml:space="preserve"> the flagship product of Preshafood</w:t>
      </w:r>
      <w:r w:rsidRPr="004723FB">
        <w:rPr>
          <w:rFonts w:asciiTheme="minorHAnsi" w:hAnsiTheme="minorHAnsi" w:cstheme="minorHAnsi"/>
          <w:sz w:val="24"/>
        </w:rPr>
        <w:t xml:space="preserve">, </w:t>
      </w:r>
      <w:r w:rsidR="004D09B8" w:rsidRPr="004723FB">
        <w:rPr>
          <w:rFonts w:asciiTheme="minorHAnsi" w:hAnsiTheme="minorHAnsi" w:cstheme="minorHAnsi"/>
          <w:sz w:val="24"/>
        </w:rPr>
        <w:t xml:space="preserve">which </w:t>
      </w:r>
      <w:r w:rsidRPr="004723FB">
        <w:rPr>
          <w:rFonts w:asciiTheme="minorHAnsi" w:hAnsiTheme="minorHAnsi" w:cstheme="minorHAnsi"/>
          <w:sz w:val="24"/>
        </w:rPr>
        <w:t>u</w:t>
      </w:r>
      <w:r w:rsidR="004D09B8" w:rsidRPr="004723FB">
        <w:rPr>
          <w:rFonts w:asciiTheme="minorHAnsi" w:hAnsiTheme="minorHAnsi" w:cstheme="minorHAnsi"/>
          <w:sz w:val="24"/>
        </w:rPr>
        <w:t>ses</w:t>
      </w:r>
      <w:r w:rsidRPr="004723FB">
        <w:rPr>
          <w:rFonts w:asciiTheme="minorHAnsi" w:hAnsiTheme="minorHAnsi" w:cstheme="minorHAnsi"/>
          <w:sz w:val="24"/>
        </w:rPr>
        <w:t xml:space="preserve"> HPP technology developed in consultation with the CSIRO’s Food Science Australia, took out first prize in the Best New Juice or Juice Drink. It also took out the overall award across the 24 award categories, Best New Beverage Concept, selected as the best beverage from over 340 entries from 40 countries. </w:t>
      </w:r>
    </w:p>
    <w:p w:rsidR="00C52ECA" w:rsidRPr="004723FB" w:rsidRDefault="00900829" w:rsidP="00085F47">
      <w:pPr>
        <w:pStyle w:val="Heading2"/>
        <w:rPr>
          <w:rFonts w:asciiTheme="minorHAnsi" w:hAnsiTheme="minorHAnsi" w:cstheme="minorHAnsi"/>
        </w:rPr>
      </w:pPr>
      <w:bookmarkStart w:id="16" w:name="_Toc513726492"/>
      <w:bookmarkEnd w:id="10"/>
      <w:r w:rsidRPr="004723FB">
        <w:rPr>
          <w:rFonts w:asciiTheme="minorHAnsi" w:hAnsiTheme="minorHAnsi" w:cstheme="minorHAnsi"/>
        </w:rPr>
        <w:lastRenderedPageBreak/>
        <w:t>Outcomes</w:t>
      </w:r>
      <w:bookmarkEnd w:id="16"/>
    </w:p>
    <w:p w:rsidR="00497EA8" w:rsidRPr="004723FB" w:rsidRDefault="00497EA8" w:rsidP="00085F47">
      <w:pPr>
        <w:spacing w:after="0"/>
        <w:rPr>
          <w:rFonts w:asciiTheme="minorHAnsi" w:hAnsiTheme="minorHAnsi" w:cstheme="minorHAnsi"/>
          <w:sz w:val="24"/>
          <w:szCs w:val="24"/>
        </w:rPr>
      </w:pPr>
      <w:r w:rsidRPr="004723FB">
        <w:rPr>
          <w:rFonts w:asciiTheme="minorHAnsi" w:hAnsiTheme="minorHAnsi" w:cstheme="minorHAnsi"/>
          <w:sz w:val="24"/>
          <w:szCs w:val="24"/>
        </w:rPr>
        <w:t>The outcome</w:t>
      </w:r>
      <w:r w:rsidR="00714895" w:rsidRPr="004723FB">
        <w:rPr>
          <w:rFonts w:asciiTheme="minorHAnsi" w:hAnsiTheme="minorHAnsi" w:cstheme="minorHAnsi"/>
          <w:sz w:val="24"/>
          <w:szCs w:val="24"/>
        </w:rPr>
        <w:t>s</w:t>
      </w:r>
      <w:r w:rsidRPr="004723FB">
        <w:rPr>
          <w:rFonts w:asciiTheme="minorHAnsi" w:hAnsiTheme="minorHAnsi" w:cstheme="minorHAnsi"/>
          <w:sz w:val="24"/>
          <w:szCs w:val="24"/>
        </w:rPr>
        <w:t xml:space="preserve"> of the project relate to:</w:t>
      </w:r>
    </w:p>
    <w:p w:rsidR="00497EA8" w:rsidRPr="004723FB" w:rsidRDefault="00497EA8" w:rsidP="00085F47">
      <w:pPr>
        <w:pStyle w:val="ListParagraph"/>
        <w:numPr>
          <w:ilvl w:val="0"/>
          <w:numId w:val="43"/>
        </w:numPr>
        <w:spacing w:after="0" w:line="240" w:lineRule="auto"/>
        <w:rPr>
          <w:rFonts w:asciiTheme="minorHAnsi" w:hAnsiTheme="minorHAnsi" w:cstheme="minorHAnsi"/>
        </w:rPr>
      </w:pPr>
      <w:r w:rsidRPr="004723FB">
        <w:rPr>
          <w:rFonts w:asciiTheme="minorHAnsi" w:hAnsiTheme="minorHAnsi" w:cstheme="minorHAnsi"/>
        </w:rPr>
        <w:t>Rates of adoption along the value chain; as an indication of the technology’s cost effectiveness;</w:t>
      </w:r>
    </w:p>
    <w:p w:rsidR="00497EA8" w:rsidRPr="004723FB" w:rsidRDefault="00485955" w:rsidP="00085F47">
      <w:pPr>
        <w:pStyle w:val="ListParagraph"/>
        <w:numPr>
          <w:ilvl w:val="1"/>
          <w:numId w:val="43"/>
        </w:numPr>
        <w:spacing w:after="0" w:line="240" w:lineRule="auto"/>
        <w:rPr>
          <w:rFonts w:asciiTheme="minorHAnsi" w:hAnsiTheme="minorHAnsi" w:cstheme="minorHAnsi"/>
        </w:rPr>
      </w:pPr>
      <w:r w:rsidRPr="004723FB">
        <w:rPr>
          <w:rFonts w:asciiTheme="minorHAnsi" w:hAnsiTheme="minorHAnsi" w:cstheme="minorHAnsi"/>
        </w:rPr>
        <w:t>Number of plants with CSIRO HPP</w:t>
      </w:r>
      <w:r w:rsidR="00AF5D11" w:rsidRPr="004723FB">
        <w:rPr>
          <w:rFonts w:asciiTheme="minorHAnsi" w:hAnsiTheme="minorHAnsi" w:cstheme="minorHAnsi"/>
        </w:rPr>
        <w:t xml:space="preserve"> technology</w:t>
      </w:r>
      <w:r w:rsidRPr="004723FB">
        <w:rPr>
          <w:rFonts w:asciiTheme="minorHAnsi" w:hAnsiTheme="minorHAnsi" w:cstheme="minorHAnsi"/>
        </w:rPr>
        <w:t xml:space="preserve"> installed</w:t>
      </w:r>
      <w:r w:rsidR="00497EA8" w:rsidRPr="004723FB">
        <w:rPr>
          <w:rFonts w:asciiTheme="minorHAnsi" w:hAnsiTheme="minorHAnsi" w:cstheme="minorHAnsi"/>
        </w:rPr>
        <w:t>;</w:t>
      </w:r>
      <w:r w:rsidR="00CD6EC4" w:rsidRPr="004723FB">
        <w:rPr>
          <w:rFonts w:asciiTheme="minorHAnsi" w:hAnsiTheme="minorHAnsi" w:cstheme="minorHAnsi"/>
        </w:rPr>
        <w:t xml:space="preserve"> </w:t>
      </w:r>
    </w:p>
    <w:p w:rsidR="00497EA8" w:rsidRPr="004723FB" w:rsidRDefault="00497EA8" w:rsidP="00085F47">
      <w:pPr>
        <w:pStyle w:val="ListParagraph"/>
        <w:numPr>
          <w:ilvl w:val="1"/>
          <w:numId w:val="43"/>
        </w:numPr>
        <w:spacing w:after="0" w:line="240" w:lineRule="auto"/>
        <w:rPr>
          <w:rFonts w:asciiTheme="minorHAnsi" w:hAnsiTheme="minorHAnsi" w:cstheme="minorHAnsi"/>
        </w:rPr>
      </w:pPr>
      <w:r w:rsidRPr="004723FB">
        <w:rPr>
          <w:rFonts w:asciiTheme="minorHAnsi" w:hAnsiTheme="minorHAnsi" w:cstheme="minorHAnsi"/>
        </w:rPr>
        <w:t xml:space="preserve">Producers, processors and end user involved in the </w:t>
      </w:r>
      <w:r w:rsidR="00AF5D11" w:rsidRPr="004723FB">
        <w:rPr>
          <w:rFonts w:asciiTheme="minorHAnsi" w:hAnsiTheme="minorHAnsi" w:cstheme="minorHAnsi"/>
        </w:rPr>
        <w:t>project</w:t>
      </w:r>
      <w:r w:rsidRPr="004723FB">
        <w:rPr>
          <w:rFonts w:asciiTheme="minorHAnsi" w:hAnsiTheme="minorHAnsi" w:cstheme="minorHAnsi"/>
        </w:rPr>
        <w:t>;</w:t>
      </w:r>
      <w:r w:rsidR="00AF5D11" w:rsidRPr="004723FB">
        <w:rPr>
          <w:rFonts w:asciiTheme="minorHAnsi" w:hAnsiTheme="minorHAnsi" w:cstheme="minorHAnsi"/>
        </w:rPr>
        <w:t xml:space="preserve"> and</w:t>
      </w:r>
    </w:p>
    <w:p w:rsidR="00497EA8" w:rsidRPr="004723FB" w:rsidRDefault="00AF5D11" w:rsidP="00085F47">
      <w:pPr>
        <w:pStyle w:val="ListParagraph"/>
        <w:numPr>
          <w:ilvl w:val="1"/>
          <w:numId w:val="43"/>
        </w:numPr>
        <w:spacing w:after="0" w:line="240" w:lineRule="auto"/>
        <w:rPr>
          <w:rFonts w:asciiTheme="minorHAnsi" w:hAnsiTheme="minorHAnsi" w:cstheme="minorHAnsi"/>
        </w:rPr>
      </w:pPr>
      <w:r w:rsidRPr="004723FB">
        <w:rPr>
          <w:rFonts w:asciiTheme="minorHAnsi" w:hAnsiTheme="minorHAnsi" w:cstheme="minorHAnsi"/>
        </w:rPr>
        <w:t xml:space="preserve">HPP products being marketed. </w:t>
      </w:r>
    </w:p>
    <w:p w:rsidR="00497EA8" w:rsidRPr="004723FB" w:rsidRDefault="00497EA8" w:rsidP="00085F47">
      <w:pPr>
        <w:pStyle w:val="ListParagraph"/>
        <w:numPr>
          <w:ilvl w:val="0"/>
          <w:numId w:val="43"/>
        </w:numPr>
        <w:spacing w:after="0" w:line="240" w:lineRule="auto"/>
        <w:rPr>
          <w:rFonts w:asciiTheme="minorHAnsi" w:hAnsiTheme="minorHAnsi" w:cstheme="minorHAnsi"/>
        </w:rPr>
      </w:pPr>
      <w:r w:rsidRPr="004723FB">
        <w:rPr>
          <w:rFonts w:asciiTheme="minorHAnsi" w:hAnsiTheme="minorHAnsi" w:cstheme="minorHAnsi"/>
        </w:rPr>
        <w:t>Improved</w:t>
      </w:r>
      <w:r w:rsidR="00F25522" w:rsidRPr="004723FB">
        <w:rPr>
          <w:rFonts w:asciiTheme="minorHAnsi" w:hAnsiTheme="minorHAnsi" w:cstheme="minorHAnsi"/>
        </w:rPr>
        <w:t xml:space="preserve"> and </w:t>
      </w:r>
      <w:r w:rsidRPr="004723FB">
        <w:rPr>
          <w:rFonts w:asciiTheme="minorHAnsi" w:hAnsiTheme="minorHAnsi" w:cstheme="minorHAnsi"/>
        </w:rPr>
        <w:t>consistent HPP product quality</w:t>
      </w:r>
      <w:r w:rsidR="00F25522" w:rsidRPr="004723FB">
        <w:rPr>
          <w:rFonts w:asciiTheme="minorHAnsi" w:hAnsiTheme="minorHAnsi" w:cstheme="minorHAnsi"/>
        </w:rPr>
        <w:t xml:space="preserve"> (fresh, natural, healthy and convenient).</w:t>
      </w:r>
      <w:r w:rsidRPr="004723FB">
        <w:rPr>
          <w:rFonts w:asciiTheme="minorHAnsi" w:hAnsiTheme="minorHAnsi" w:cstheme="minorHAnsi"/>
        </w:rPr>
        <w:t xml:space="preserve"> </w:t>
      </w:r>
    </w:p>
    <w:p w:rsidR="00497EA8" w:rsidRPr="004723FB" w:rsidRDefault="00497EA8" w:rsidP="00085F47">
      <w:pPr>
        <w:spacing w:after="0"/>
        <w:rPr>
          <w:rFonts w:asciiTheme="minorHAnsi" w:hAnsiTheme="minorHAnsi" w:cstheme="minorHAnsi"/>
          <w:sz w:val="24"/>
          <w:szCs w:val="24"/>
        </w:rPr>
      </w:pPr>
    </w:p>
    <w:p w:rsidR="00485EDE" w:rsidRPr="004723FB" w:rsidRDefault="00485EDE" w:rsidP="00085F47">
      <w:pPr>
        <w:spacing w:after="0"/>
        <w:rPr>
          <w:rFonts w:asciiTheme="minorHAnsi" w:hAnsiTheme="minorHAnsi" w:cstheme="minorHAnsi"/>
          <w:sz w:val="24"/>
          <w:szCs w:val="24"/>
        </w:rPr>
      </w:pPr>
      <w:r w:rsidRPr="004723FB">
        <w:rPr>
          <w:rFonts w:asciiTheme="minorHAnsi" w:hAnsiTheme="minorHAnsi" w:cstheme="minorHAnsi"/>
          <w:sz w:val="24"/>
          <w:szCs w:val="24"/>
        </w:rPr>
        <w:t xml:space="preserve">The primary potential users of the research outcomes are participants in the Australian Food and Beverage Industry. The outcomes achieved in CSIRO’s various HPP projects allows for more efficient production and safer HPP food and beverage </w:t>
      </w:r>
      <w:r w:rsidRPr="004723FB">
        <w:rPr>
          <w:rFonts w:asciiTheme="minorHAnsi" w:hAnsiTheme="minorHAnsi" w:cstheme="minorHAnsi"/>
          <w:color w:val="auto"/>
          <w:sz w:val="24"/>
          <w:szCs w:val="24"/>
        </w:rPr>
        <w:t>products</w:t>
      </w:r>
      <w:r w:rsidRPr="004723FB">
        <w:rPr>
          <w:rFonts w:asciiTheme="minorHAnsi" w:hAnsiTheme="minorHAnsi" w:cstheme="minorHAnsi"/>
          <w:sz w:val="24"/>
          <w:szCs w:val="24"/>
        </w:rPr>
        <w:t xml:space="preserve">. The potential for further research into the discoveries of the HPTP research signals for greater innovation in pressure-heat one-step technology. </w:t>
      </w:r>
    </w:p>
    <w:p w:rsidR="00A11FE0" w:rsidRPr="004723FB" w:rsidRDefault="00A11FE0" w:rsidP="00085F47">
      <w:pPr>
        <w:pStyle w:val="BodyText"/>
        <w:spacing w:line="240" w:lineRule="auto"/>
        <w:rPr>
          <w:rFonts w:asciiTheme="minorHAnsi" w:hAnsiTheme="minorHAnsi" w:cstheme="minorHAnsi"/>
          <w:szCs w:val="24"/>
        </w:rPr>
      </w:pPr>
      <w:r w:rsidRPr="004723FB">
        <w:rPr>
          <w:rFonts w:asciiTheme="minorHAnsi" w:hAnsiTheme="minorHAnsi" w:cstheme="minorHAnsi"/>
          <w:color w:val="auto"/>
        </w:rPr>
        <w:t xml:space="preserve">CSIRO has both the infrastructure and scientific capability to manage testing and fundamental research requirements for food and beverage product commercialisation. </w:t>
      </w:r>
      <w:r w:rsidRPr="004723FB">
        <w:rPr>
          <w:rFonts w:asciiTheme="minorHAnsi" w:hAnsiTheme="minorHAnsi" w:cstheme="minorHAnsi"/>
          <w:szCs w:val="24"/>
        </w:rPr>
        <w:t>HPP process and product developme</w:t>
      </w:r>
      <w:r w:rsidR="00485EDE" w:rsidRPr="004723FB">
        <w:rPr>
          <w:rFonts w:asciiTheme="minorHAnsi" w:hAnsiTheme="minorHAnsi" w:cstheme="minorHAnsi"/>
          <w:szCs w:val="24"/>
        </w:rPr>
        <w:t>nt trials with four</w:t>
      </w:r>
      <w:r w:rsidRPr="004723FB">
        <w:rPr>
          <w:rFonts w:asciiTheme="minorHAnsi" w:hAnsiTheme="minorHAnsi" w:cstheme="minorHAnsi"/>
          <w:szCs w:val="24"/>
        </w:rPr>
        <w:t xml:space="preserve"> companies has resulted in the successful establishment of owner-operated industrial HPP facilities in Australia.</w:t>
      </w:r>
      <w:r w:rsidR="00485EDE" w:rsidRPr="004723FB">
        <w:rPr>
          <w:rFonts w:asciiTheme="minorHAnsi" w:hAnsiTheme="minorHAnsi" w:cstheme="minorHAnsi"/>
          <w:szCs w:val="24"/>
        </w:rPr>
        <w:t xml:space="preserve"> The four companies are Moira Mac’s, </w:t>
      </w:r>
      <w:r w:rsidR="00A974A0" w:rsidRPr="004723FB">
        <w:rPr>
          <w:rFonts w:asciiTheme="minorHAnsi" w:hAnsiTheme="minorHAnsi" w:cstheme="minorHAnsi"/>
          <w:szCs w:val="24"/>
        </w:rPr>
        <w:t>Preshafood</w:t>
      </w:r>
      <w:r w:rsidR="00485EDE" w:rsidRPr="004723FB">
        <w:rPr>
          <w:rFonts w:asciiTheme="minorHAnsi" w:hAnsiTheme="minorHAnsi" w:cstheme="minorHAnsi"/>
          <w:szCs w:val="24"/>
        </w:rPr>
        <w:t xml:space="preserve">, Fresh Produce Alliance and Austchilli.  </w:t>
      </w:r>
    </w:p>
    <w:p w:rsidR="00197D3C" w:rsidRPr="004723FB" w:rsidRDefault="00A11FE0" w:rsidP="00085F47">
      <w:pPr>
        <w:pStyle w:val="BodyText"/>
        <w:spacing w:line="240" w:lineRule="auto"/>
        <w:rPr>
          <w:rFonts w:asciiTheme="minorHAnsi" w:hAnsiTheme="minorHAnsi" w:cstheme="minorHAnsi"/>
          <w:color w:val="auto"/>
        </w:rPr>
      </w:pPr>
      <w:r w:rsidRPr="004723FB">
        <w:rPr>
          <w:rFonts w:asciiTheme="minorHAnsi" w:hAnsiTheme="minorHAnsi" w:cstheme="minorHAnsi"/>
          <w:szCs w:val="24"/>
        </w:rPr>
        <w:t xml:space="preserve">In addition to this, </w:t>
      </w:r>
      <w:r w:rsidRPr="004723FB">
        <w:rPr>
          <w:rFonts w:asciiTheme="minorHAnsi" w:hAnsiTheme="minorHAnsi" w:cstheme="minorHAnsi"/>
          <w:color w:val="auto"/>
        </w:rPr>
        <w:t>CSIRO’s HPP research has been delivered through numerous research projects in conjunction with</w:t>
      </w:r>
      <w:r w:rsidR="00485EDE" w:rsidRPr="004723FB">
        <w:rPr>
          <w:rFonts w:asciiTheme="minorHAnsi" w:hAnsiTheme="minorHAnsi" w:cstheme="minorHAnsi"/>
          <w:color w:val="auto"/>
        </w:rPr>
        <w:t xml:space="preserve"> other</w:t>
      </w:r>
      <w:r w:rsidRPr="004723FB">
        <w:rPr>
          <w:rFonts w:asciiTheme="minorHAnsi" w:hAnsiTheme="minorHAnsi" w:cstheme="minorHAnsi"/>
          <w:color w:val="auto"/>
        </w:rPr>
        <w:t xml:space="preserve"> industry partners such as Mars Food </w:t>
      </w:r>
      <w:r w:rsidR="00A974A0" w:rsidRPr="004723FB">
        <w:rPr>
          <w:rFonts w:asciiTheme="minorHAnsi" w:hAnsiTheme="minorHAnsi" w:cstheme="minorHAnsi"/>
          <w:color w:val="auto"/>
        </w:rPr>
        <w:t>Europe</w:t>
      </w:r>
      <w:r w:rsidRPr="004723FB">
        <w:rPr>
          <w:rFonts w:asciiTheme="minorHAnsi" w:hAnsiTheme="minorHAnsi" w:cstheme="minorHAnsi"/>
          <w:color w:val="auto"/>
        </w:rPr>
        <w:t xml:space="preserve">, Kraft Foods, </w:t>
      </w:r>
      <w:r w:rsidR="00485EDE" w:rsidRPr="004723FB">
        <w:rPr>
          <w:rFonts w:asciiTheme="minorHAnsi" w:hAnsiTheme="minorHAnsi" w:cstheme="minorHAnsi"/>
          <w:color w:val="auto"/>
        </w:rPr>
        <w:t xml:space="preserve">MLA, </w:t>
      </w:r>
      <w:r w:rsidR="00A974A0" w:rsidRPr="004723FB">
        <w:rPr>
          <w:rFonts w:asciiTheme="minorHAnsi" w:hAnsiTheme="minorHAnsi" w:cstheme="minorHAnsi"/>
          <w:color w:val="auto"/>
        </w:rPr>
        <w:t xml:space="preserve">AMPC, </w:t>
      </w:r>
      <w:r w:rsidR="00485EDE" w:rsidRPr="004723FB">
        <w:rPr>
          <w:rFonts w:asciiTheme="minorHAnsi" w:hAnsiTheme="minorHAnsi" w:cstheme="minorHAnsi"/>
          <w:color w:val="auto"/>
        </w:rPr>
        <w:t xml:space="preserve">Mead &amp; Johnson, </w:t>
      </w:r>
      <w:r w:rsidR="00485EDE" w:rsidRPr="004723FB">
        <w:rPr>
          <w:rFonts w:asciiTheme="minorHAnsi" w:hAnsiTheme="minorHAnsi" w:cstheme="minorHAnsi"/>
          <w:szCs w:val="24"/>
        </w:rPr>
        <w:t>SPC Ardmona</w:t>
      </w:r>
      <w:r w:rsidR="00A974A0" w:rsidRPr="004723FB">
        <w:rPr>
          <w:rFonts w:asciiTheme="minorHAnsi" w:hAnsiTheme="minorHAnsi" w:cstheme="minorHAnsi"/>
          <w:szCs w:val="24"/>
        </w:rPr>
        <w:t>,</w:t>
      </w:r>
      <w:r w:rsidR="00485EDE" w:rsidRPr="004723FB">
        <w:rPr>
          <w:rFonts w:asciiTheme="minorHAnsi" w:hAnsiTheme="minorHAnsi" w:cstheme="minorHAnsi"/>
          <w:szCs w:val="24"/>
        </w:rPr>
        <w:t xml:space="preserve"> </w:t>
      </w:r>
      <w:r w:rsidR="00A974A0" w:rsidRPr="004723FB">
        <w:rPr>
          <w:rFonts w:asciiTheme="minorHAnsi" w:hAnsiTheme="minorHAnsi" w:cstheme="minorHAnsi"/>
          <w:szCs w:val="24"/>
        </w:rPr>
        <w:t xml:space="preserve">Gardiner Foundation, </w:t>
      </w:r>
      <w:r w:rsidR="00485EDE" w:rsidRPr="004723FB">
        <w:rPr>
          <w:rFonts w:asciiTheme="minorHAnsi" w:hAnsiTheme="minorHAnsi" w:cstheme="minorHAnsi"/>
          <w:szCs w:val="24"/>
        </w:rPr>
        <w:t xml:space="preserve">and </w:t>
      </w:r>
      <w:r w:rsidR="00A974A0" w:rsidRPr="004723FB">
        <w:rPr>
          <w:rFonts w:asciiTheme="minorHAnsi" w:hAnsiTheme="minorHAnsi" w:cstheme="minorHAnsi"/>
          <w:szCs w:val="24"/>
        </w:rPr>
        <w:t xml:space="preserve">H. J. </w:t>
      </w:r>
      <w:r w:rsidR="00485EDE" w:rsidRPr="004723FB">
        <w:rPr>
          <w:rFonts w:asciiTheme="minorHAnsi" w:hAnsiTheme="minorHAnsi" w:cstheme="minorHAnsi"/>
          <w:szCs w:val="24"/>
        </w:rPr>
        <w:t>Heinz</w:t>
      </w:r>
      <w:r w:rsidRPr="004723FB">
        <w:rPr>
          <w:rFonts w:asciiTheme="minorHAnsi" w:hAnsiTheme="minorHAnsi" w:cstheme="minorHAnsi"/>
          <w:color w:val="auto"/>
        </w:rPr>
        <w:t xml:space="preserve">. These research projects underpin the feasibility of these new products, playing a crucial step in ensuring quality whilst meeting food safety regulations. These companies </w:t>
      </w:r>
      <w:r w:rsidR="00485EDE" w:rsidRPr="004723FB">
        <w:rPr>
          <w:rFonts w:asciiTheme="minorHAnsi" w:hAnsiTheme="minorHAnsi" w:cstheme="minorHAnsi"/>
          <w:color w:val="auto"/>
        </w:rPr>
        <w:t>have since gone on to produce the products through toll processing facilities</w:t>
      </w:r>
      <w:r w:rsidR="00B118DA" w:rsidRPr="004723FB">
        <w:rPr>
          <w:rStyle w:val="FootnoteReference"/>
          <w:rFonts w:asciiTheme="minorHAnsi" w:hAnsiTheme="minorHAnsi" w:cstheme="minorHAnsi"/>
          <w:color w:val="auto"/>
        </w:rPr>
        <w:footnoteReference w:id="3"/>
      </w:r>
      <w:r w:rsidR="00485EDE" w:rsidRPr="004723FB">
        <w:rPr>
          <w:rFonts w:asciiTheme="minorHAnsi" w:hAnsiTheme="minorHAnsi" w:cstheme="minorHAnsi"/>
          <w:color w:val="auto"/>
        </w:rPr>
        <w:t xml:space="preserve"> or already established internal facilities.</w:t>
      </w:r>
      <w:r w:rsidRPr="004723FB">
        <w:rPr>
          <w:rFonts w:asciiTheme="minorHAnsi" w:hAnsiTheme="minorHAnsi" w:cstheme="minorHAnsi"/>
          <w:color w:val="auto"/>
        </w:rPr>
        <w:t xml:space="preserve"> </w:t>
      </w:r>
    </w:p>
    <w:p w:rsidR="00197D3C" w:rsidRPr="00197D3C" w:rsidRDefault="00197D3C" w:rsidP="00085F47">
      <w:pPr>
        <w:pStyle w:val="Heading4"/>
        <w:ind w:left="0" w:firstLine="0"/>
        <w:rPr>
          <w:rFonts w:asciiTheme="minorHAnsi" w:hAnsiTheme="minorHAnsi"/>
          <w:sz w:val="20"/>
          <w:szCs w:val="20"/>
        </w:rPr>
      </w:pPr>
      <w:r w:rsidRPr="002D0CC3">
        <w:rPr>
          <w:rFonts w:asciiTheme="minorHAnsi" w:hAnsiTheme="minorHAnsi"/>
          <w:sz w:val="20"/>
          <w:szCs w:val="20"/>
        </w:rPr>
        <w:t>Figure 4.2. CSIRO’s HPP technology</w:t>
      </w:r>
      <w:r>
        <w:rPr>
          <w:rFonts w:asciiTheme="minorHAnsi" w:hAnsiTheme="minorHAnsi"/>
          <w:sz w:val="20"/>
          <w:szCs w:val="20"/>
        </w:rPr>
        <w:t xml:space="preserve"> </w:t>
      </w:r>
      <w:r w:rsidR="00A37BA1">
        <w:rPr>
          <w:rFonts w:asciiTheme="minorHAnsi" w:hAnsiTheme="minorHAnsi"/>
          <w:sz w:val="20"/>
          <w:szCs w:val="20"/>
        </w:rPr>
        <w:t>Client Research Funding (2007-12)</w:t>
      </w:r>
      <w:r>
        <w:rPr>
          <w:rFonts w:asciiTheme="minorHAnsi" w:hAnsiTheme="minorHAnsi"/>
          <w:sz w:val="20"/>
          <w:szCs w:val="20"/>
        </w:rPr>
        <w:t xml:space="preserve"> </w:t>
      </w:r>
    </w:p>
    <w:p w:rsidR="00714895" w:rsidRPr="007C506B" w:rsidRDefault="00197D3C" w:rsidP="00085F47">
      <w:pPr>
        <w:pStyle w:val="BodyText"/>
        <w:spacing w:line="240" w:lineRule="auto"/>
        <w:rPr>
          <w:color w:val="auto"/>
        </w:rPr>
      </w:pPr>
      <w:r>
        <w:rPr>
          <w:noProof/>
          <w:color w:val="auto"/>
        </w:rPr>
        <w:drawing>
          <wp:inline distT="0" distB="0" distL="0" distR="0" wp14:anchorId="08840194" wp14:editId="73FA2ECB">
            <wp:extent cx="5810250" cy="2592219"/>
            <wp:effectExtent l="0" t="0" r="0" b="0"/>
            <wp:docPr id="44" name="Picture 44" title="CSIRO’s HPP technology Client Research Funding (2007-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292" cy="2600714"/>
                    </a:xfrm>
                    <a:prstGeom prst="rect">
                      <a:avLst/>
                    </a:prstGeom>
                    <a:noFill/>
                  </pic:spPr>
                </pic:pic>
              </a:graphicData>
            </a:graphic>
          </wp:inline>
        </w:drawing>
      </w:r>
    </w:p>
    <w:tbl>
      <w:tblPr>
        <w:tblpPr w:leftFromText="180" w:rightFromText="180" w:vertAnchor="text" w:horzAnchor="margin" w:tblpY="106"/>
        <w:tblW w:w="9451" w:type="dxa"/>
        <w:tblLayout w:type="fixed"/>
        <w:tblLook w:val="04A0" w:firstRow="1" w:lastRow="0" w:firstColumn="1" w:lastColumn="0" w:noHBand="0" w:noVBand="1"/>
        <w:tblDescription w:val="box_std"/>
      </w:tblPr>
      <w:tblGrid>
        <w:gridCol w:w="9451"/>
      </w:tblGrid>
      <w:tr w:rsidR="00177C66" w:rsidTr="00714895">
        <w:trPr>
          <w:cantSplit/>
          <w:trHeight w:val="66"/>
        </w:trPr>
        <w:tc>
          <w:tcPr>
            <w:tcW w:w="9451" w:type="dxa"/>
            <w:tcMar>
              <w:top w:w="0" w:type="dxa"/>
              <w:left w:w="446" w:type="dxa"/>
              <w:bottom w:w="0" w:type="dxa"/>
              <w:right w:w="108" w:type="dxa"/>
            </w:tcMar>
            <w:hideMark/>
          </w:tcPr>
          <w:p w:rsidR="00177C66" w:rsidRDefault="00177C66" w:rsidP="00085F47">
            <w:pPr>
              <w:keepNext/>
              <w:keepLines/>
              <w:spacing w:after="0"/>
              <w:ind w:left="1308" w:hanging="1308"/>
              <w:rPr>
                <w:iCs/>
                <w:caps/>
                <w:color w:val="000100"/>
                <w:szCs w:val="18"/>
              </w:rPr>
            </w:pPr>
            <w:r>
              <w:rPr>
                <w:b/>
                <w:iCs/>
                <w:caps/>
                <w:color w:val="000100"/>
                <w:szCs w:val="18"/>
              </w:rPr>
              <w:lastRenderedPageBreak/>
              <w:t xml:space="preserve">Box </w:t>
            </w:r>
            <w:r>
              <w:rPr>
                <w:b/>
                <w:iCs/>
                <w:caps/>
                <w:color w:val="000100"/>
                <w:szCs w:val="18"/>
              </w:rPr>
              <w:fldChar w:fldCharType="begin"/>
            </w:r>
            <w:r>
              <w:rPr>
                <w:b/>
                <w:iCs/>
                <w:caps/>
                <w:color w:val="000100"/>
                <w:szCs w:val="18"/>
              </w:rPr>
              <w:instrText xml:space="preserve"> SEQ Box \* ARABIC \s 1 </w:instrText>
            </w:r>
            <w:r>
              <w:rPr>
                <w:b/>
                <w:iCs/>
                <w:caps/>
                <w:color w:val="000100"/>
                <w:szCs w:val="18"/>
              </w:rPr>
              <w:fldChar w:fldCharType="separate"/>
            </w:r>
            <w:r w:rsidR="00C606CC">
              <w:rPr>
                <w:b/>
                <w:iCs/>
                <w:caps/>
                <w:noProof/>
                <w:color w:val="000100"/>
                <w:szCs w:val="18"/>
              </w:rPr>
              <w:t>1</w:t>
            </w:r>
            <w:r>
              <w:rPr>
                <w:b/>
                <w:iCs/>
                <w:caps/>
                <w:color w:val="000100"/>
                <w:szCs w:val="18"/>
              </w:rPr>
              <w:fldChar w:fldCharType="end"/>
            </w:r>
            <w:r>
              <w:rPr>
                <w:iCs/>
                <w:caps/>
                <w:color w:val="000100"/>
                <w:szCs w:val="18"/>
              </w:rPr>
              <w:tab/>
              <w:t xml:space="preserve"> </w:t>
            </w:r>
            <w:r>
              <w:t xml:space="preserve"> </w:t>
            </w:r>
            <w:r>
              <w:rPr>
                <w:iCs/>
                <w:caps/>
                <w:color w:val="000100"/>
                <w:szCs w:val="18"/>
              </w:rPr>
              <w:t>Establishment of HPP Industry in Australia</w:t>
            </w:r>
          </w:p>
        </w:tc>
      </w:tr>
      <w:tr w:rsidR="00177C66" w:rsidTr="00172BE2">
        <w:trPr>
          <w:cantSplit/>
          <w:trHeight w:val="154"/>
        </w:trPr>
        <w:tc>
          <w:tcPr>
            <w:tcW w:w="9451" w:type="dxa"/>
            <w:shd w:val="clear" w:color="auto" w:fill="F2F2F2" w:themeFill="background2" w:themeFillShade="F2"/>
            <w:tcMar>
              <w:top w:w="276" w:type="dxa"/>
              <w:left w:w="108" w:type="dxa"/>
              <w:bottom w:w="184" w:type="dxa"/>
              <w:right w:w="120" w:type="dxa"/>
            </w:tcMar>
          </w:tcPr>
          <w:p w:rsidR="00177C66" w:rsidRDefault="00177C66" w:rsidP="00085F47">
            <w:pPr>
              <w:keepNext/>
              <w:spacing w:before="60" w:after="60"/>
              <w:ind w:left="448"/>
              <w:rPr>
                <w:color w:val="auto"/>
              </w:rPr>
            </w:pPr>
            <w:r>
              <w:rPr>
                <w:color w:val="auto"/>
              </w:rPr>
              <w:t xml:space="preserve">CSIRO has been instrumental in the development of the HPP industry in Australia, playing a pivotal role in establishing food safety and quality for various food products and bringing the technology to a commercial reality. Despite early efforts in the early 2000s by Australian High Pressure Processing Limited to establish a commercial high pressure processing facility in Australia, it wasn’t until 2006 that this became a reality. Preshafruit, at the time known as Donny Boy Fresh Food, launched as the first Australian company offering high quality HPP preserved fruit for yogurt, with CSIRO playing a pivotal role in making the venture feasible. Initially operating within CSIRO as a start-up incubation, Preshafruit later transferred to a new purpose built state-of-the art HPP and food processing facility. Owing to CSIRO’s research on HPP and product development, Preshafruit juices retain the taste, colour and fresh-like characteristics of fruit </w:t>
            </w:r>
            <w:r w:rsidR="005A3E75">
              <w:rPr>
                <w:color w:val="auto"/>
              </w:rPr>
              <w:t xml:space="preserve">juices </w:t>
            </w:r>
            <w:r>
              <w:rPr>
                <w:color w:val="auto"/>
              </w:rPr>
              <w:t>and can be stored up to five times longer than other chilled juices.</w:t>
            </w:r>
          </w:p>
          <w:p w:rsidR="00177C66" w:rsidRDefault="00177C66" w:rsidP="00085F47">
            <w:pPr>
              <w:keepNext/>
              <w:spacing w:before="60" w:after="60"/>
              <w:ind w:left="448"/>
              <w:rPr>
                <w:color w:val="auto"/>
              </w:rPr>
            </w:pPr>
          </w:p>
          <w:p w:rsidR="00177C66" w:rsidRDefault="00177C66" w:rsidP="00085F47">
            <w:pPr>
              <w:keepNext/>
              <w:spacing w:before="60" w:after="60"/>
              <w:ind w:left="448"/>
              <w:rPr>
                <w:color w:val="auto"/>
              </w:rPr>
            </w:pPr>
            <w:r>
              <w:rPr>
                <w:color w:val="auto"/>
              </w:rPr>
              <w:t>Since, the company has expanded into seasonal juice blends, smoothies and vegetable juices using HPP, which are sold in supermarkets nationally. They are also increasing their sales in Asia, where the consumer demand for premium Australian food and beverages is high and there are few similar quality juice products. Now the largest HPP operation in Australia, they have created new jobs and sales growth and having proven the benefits of the new technology to other food manufacturers, are offering toll processing services.</w:t>
            </w:r>
          </w:p>
        </w:tc>
      </w:tr>
      <w:tr w:rsidR="00177C66" w:rsidTr="00714895">
        <w:trPr>
          <w:cantSplit/>
          <w:trHeight w:val="10"/>
        </w:trPr>
        <w:tc>
          <w:tcPr>
            <w:tcW w:w="9451" w:type="dxa"/>
            <w:tcMar>
              <w:top w:w="12" w:type="dxa"/>
              <w:left w:w="446" w:type="dxa"/>
              <w:bottom w:w="113" w:type="dxa"/>
              <w:right w:w="108" w:type="dxa"/>
            </w:tcMar>
            <w:hideMark/>
          </w:tcPr>
          <w:p w:rsidR="00177C66" w:rsidRDefault="00177C66" w:rsidP="00085F47">
            <w:pPr>
              <w:keepNext/>
              <w:spacing w:before="52" w:after="0"/>
              <w:rPr>
                <w:caps/>
                <w:color w:val="auto"/>
                <w:spacing w:val="-3"/>
                <w:szCs w:val="20"/>
              </w:rPr>
            </w:pPr>
            <w:r w:rsidRPr="007C506B">
              <w:rPr>
                <w:caps/>
                <w:color w:val="auto"/>
                <w:spacing w:val="-3"/>
                <w:sz w:val="20"/>
                <w:szCs w:val="20"/>
              </w:rPr>
              <w:t>Source: CSIRO</w:t>
            </w:r>
          </w:p>
        </w:tc>
      </w:tr>
    </w:tbl>
    <w:p w:rsidR="00177C66" w:rsidRDefault="00177C66" w:rsidP="00085F47">
      <w:pPr>
        <w:pStyle w:val="ListDash"/>
        <w:numPr>
          <w:ilvl w:val="0"/>
          <w:numId w:val="0"/>
        </w:numPr>
        <w:spacing w:before="0" w:after="0" w:line="240" w:lineRule="auto"/>
        <w:ind w:left="284" w:hanging="284"/>
        <w:rPr>
          <w:b/>
          <w:sz w:val="24"/>
        </w:rPr>
      </w:pPr>
    </w:p>
    <w:p w:rsidR="00485EDE" w:rsidRDefault="00485EDE" w:rsidP="00085F47">
      <w:pPr>
        <w:pStyle w:val="ListDash"/>
        <w:numPr>
          <w:ilvl w:val="0"/>
          <w:numId w:val="0"/>
        </w:numPr>
        <w:spacing w:before="0" w:after="0" w:line="240" w:lineRule="auto"/>
        <w:ind w:left="284" w:hanging="284"/>
        <w:rPr>
          <w:b/>
          <w:sz w:val="24"/>
        </w:rPr>
      </w:pPr>
      <w:r w:rsidRPr="004F5E79">
        <w:rPr>
          <w:b/>
          <w:sz w:val="24"/>
        </w:rPr>
        <w:t xml:space="preserve">HPP </w:t>
      </w:r>
      <w:r>
        <w:rPr>
          <w:b/>
          <w:sz w:val="24"/>
        </w:rPr>
        <w:t>Meat Industry</w:t>
      </w:r>
    </w:p>
    <w:p w:rsidR="00485EDE" w:rsidRPr="00485EDE" w:rsidRDefault="00485EDE" w:rsidP="00085F47">
      <w:pPr>
        <w:pStyle w:val="ListDash"/>
        <w:numPr>
          <w:ilvl w:val="0"/>
          <w:numId w:val="0"/>
        </w:numPr>
        <w:spacing w:before="0" w:after="0" w:line="240" w:lineRule="auto"/>
        <w:rPr>
          <w:sz w:val="24"/>
        </w:rPr>
      </w:pPr>
    </w:p>
    <w:p w:rsidR="00485EDE" w:rsidRPr="00E571D6" w:rsidRDefault="00485EDE" w:rsidP="00085F47">
      <w:pPr>
        <w:spacing w:after="0"/>
        <w:rPr>
          <w:rFonts w:asciiTheme="minorHAnsi" w:hAnsiTheme="minorHAnsi" w:cstheme="minorHAnsi"/>
          <w:color w:val="auto"/>
          <w:sz w:val="24"/>
          <w:szCs w:val="24"/>
        </w:rPr>
      </w:pPr>
      <w:r w:rsidRPr="00E571D6">
        <w:rPr>
          <w:rFonts w:asciiTheme="minorHAnsi" w:hAnsiTheme="minorHAnsi" w:cstheme="minorHAnsi"/>
          <w:color w:val="auto"/>
          <w:sz w:val="24"/>
          <w:szCs w:val="24"/>
        </w:rPr>
        <w:t xml:space="preserve">The “Red meat under pressure” workshop program showcased how HPP </w:t>
      </w:r>
      <w:r w:rsidR="00D766BF" w:rsidRPr="00E571D6">
        <w:rPr>
          <w:rFonts w:asciiTheme="minorHAnsi" w:hAnsiTheme="minorHAnsi" w:cstheme="minorHAnsi"/>
          <w:color w:val="auto"/>
          <w:sz w:val="24"/>
          <w:szCs w:val="24"/>
        </w:rPr>
        <w:t>c</w:t>
      </w:r>
      <w:r w:rsidR="00D766BF">
        <w:rPr>
          <w:rFonts w:asciiTheme="minorHAnsi" w:hAnsiTheme="minorHAnsi" w:cstheme="minorHAnsi"/>
          <w:color w:val="auto"/>
          <w:sz w:val="24"/>
          <w:szCs w:val="24"/>
        </w:rPr>
        <w:t>an</w:t>
      </w:r>
      <w:r w:rsidR="00D766BF" w:rsidRPr="00E571D6">
        <w:rPr>
          <w:rFonts w:asciiTheme="minorHAnsi" w:hAnsiTheme="minorHAnsi" w:cstheme="minorHAnsi"/>
          <w:color w:val="auto"/>
          <w:sz w:val="24"/>
          <w:szCs w:val="24"/>
        </w:rPr>
        <w:t xml:space="preserve"> </w:t>
      </w:r>
      <w:r w:rsidRPr="00E571D6">
        <w:rPr>
          <w:rFonts w:asciiTheme="minorHAnsi" w:hAnsiTheme="minorHAnsi" w:cstheme="minorHAnsi"/>
          <w:color w:val="auto"/>
          <w:sz w:val="24"/>
          <w:szCs w:val="24"/>
        </w:rPr>
        <w:t xml:space="preserve">add value and enhance the quality, shelf-life, safety and tenderness of meat products. This was achieved through recently completed MLA-funded research in HPP, as well as a demonstration of the CSIRO Food Innovation Centre HPP plant and product concept demonstration and tasting. </w:t>
      </w:r>
    </w:p>
    <w:p w:rsidR="00485EDE" w:rsidRPr="00E571D6" w:rsidRDefault="00485EDE" w:rsidP="00085F47">
      <w:pPr>
        <w:spacing w:after="0"/>
        <w:rPr>
          <w:rFonts w:asciiTheme="minorHAnsi" w:hAnsiTheme="minorHAnsi" w:cstheme="minorHAnsi"/>
          <w:color w:val="auto"/>
          <w:sz w:val="24"/>
          <w:szCs w:val="24"/>
        </w:rPr>
      </w:pPr>
    </w:p>
    <w:p w:rsidR="00485EDE" w:rsidRPr="00485EDE" w:rsidRDefault="00485EDE" w:rsidP="00085F47">
      <w:pPr>
        <w:spacing w:after="0"/>
        <w:rPr>
          <w:rFonts w:asciiTheme="minorHAnsi" w:hAnsiTheme="minorHAnsi" w:cstheme="minorHAnsi"/>
          <w:color w:val="auto"/>
          <w:sz w:val="24"/>
          <w:szCs w:val="24"/>
        </w:rPr>
      </w:pPr>
      <w:r w:rsidRPr="00E571D6">
        <w:rPr>
          <w:rFonts w:asciiTheme="minorHAnsi" w:hAnsiTheme="minorHAnsi" w:cstheme="minorHAnsi"/>
          <w:color w:val="auto"/>
          <w:sz w:val="24"/>
          <w:szCs w:val="24"/>
        </w:rPr>
        <w:t>The channels of adoption include state based red meat processors</w:t>
      </w:r>
      <w:r>
        <w:rPr>
          <w:rFonts w:asciiTheme="minorHAnsi" w:hAnsiTheme="minorHAnsi" w:cstheme="minorHAnsi"/>
          <w:color w:val="auto"/>
          <w:sz w:val="24"/>
          <w:szCs w:val="24"/>
        </w:rPr>
        <w:t>. The</w:t>
      </w:r>
      <w:r w:rsidRPr="00E571D6">
        <w:rPr>
          <w:rFonts w:asciiTheme="minorHAnsi" w:hAnsiTheme="minorHAnsi" w:cstheme="minorHAnsi"/>
          <w:color w:val="auto"/>
          <w:sz w:val="24"/>
          <w:szCs w:val="24"/>
        </w:rPr>
        <w:t xml:space="preserve"> WA Foodservice channel red meat products </w:t>
      </w:r>
      <w:r>
        <w:rPr>
          <w:rFonts w:asciiTheme="minorHAnsi" w:hAnsiTheme="minorHAnsi" w:cstheme="minorHAnsi"/>
          <w:color w:val="auto"/>
          <w:sz w:val="24"/>
          <w:szCs w:val="24"/>
        </w:rPr>
        <w:t>were sourced by mining camps. NSW Safefoods produced</w:t>
      </w:r>
      <w:r w:rsidRPr="00E571D6">
        <w:rPr>
          <w:rFonts w:asciiTheme="minorHAnsi" w:hAnsiTheme="minorHAnsi" w:cstheme="minorHAnsi"/>
          <w:color w:val="auto"/>
          <w:sz w:val="24"/>
          <w:szCs w:val="24"/>
        </w:rPr>
        <w:t xml:space="preserve"> red meat products with a 16 wee</w:t>
      </w:r>
      <w:r>
        <w:rPr>
          <w:rFonts w:asciiTheme="minorHAnsi" w:hAnsiTheme="minorHAnsi" w:cstheme="minorHAnsi"/>
          <w:color w:val="auto"/>
          <w:sz w:val="24"/>
          <w:szCs w:val="24"/>
        </w:rPr>
        <w:t>k</w:t>
      </w:r>
      <w:r w:rsidRPr="00E571D6">
        <w:rPr>
          <w:rFonts w:asciiTheme="minorHAnsi" w:hAnsiTheme="minorHAnsi" w:cstheme="minorHAnsi"/>
          <w:color w:val="auto"/>
          <w:sz w:val="24"/>
          <w:szCs w:val="24"/>
        </w:rPr>
        <w:t xml:space="preserve"> chilled shelf life. The prolonged shelf-life produced through HPP removed the need for frozen supply. NSW Safefoods approved facilities with a HPP quality assurance program to operate. Also, although Longfresh ended the project early they relaunched a variety of red meat HPP products including burgers, added value to beef topside and outside flats and lamb leg and shoulder portions. The burgers were derived from beef 85-90CL trimmings, a lower-grade of beef not previously used for burgers. The distributor and mining camp kitchens expressed they found benefit in chilled product over frozen in both storage and ease of use to prepare meals</w:t>
      </w:r>
      <w:r w:rsidR="00177C66">
        <w:rPr>
          <w:rFonts w:asciiTheme="minorHAnsi" w:hAnsiTheme="minorHAnsi" w:cstheme="minorHAnsi"/>
          <w:color w:val="auto"/>
          <w:sz w:val="24"/>
          <w:szCs w:val="24"/>
        </w:rPr>
        <w:t xml:space="preserve"> (</w:t>
      </w:r>
      <w:r w:rsidR="00172BE2" w:rsidRPr="00D80943">
        <w:rPr>
          <w:rFonts w:asciiTheme="minorHAnsi" w:hAnsiTheme="minorHAnsi" w:cstheme="minorHAnsi"/>
          <w:color w:val="auto"/>
          <w:sz w:val="24"/>
          <w:szCs w:val="24"/>
        </w:rPr>
        <w:t>Mea</w:t>
      </w:r>
      <w:r w:rsidR="00D80943">
        <w:rPr>
          <w:rFonts w:asciiTheme="minorHAnsi" w:hAnsiTheme="minorHAnsi" w:cstheme="minorHAnsi"/>
          <w:color w:val="auto"/>
          <w:sz w:val="24"/>
          <w:szCs w:val="24"/>
        </w:rPr>
        <w:t>t and Livestock Australia, 2014</w:t>
      </w:r>
      <w:r w:rsidR="00177C66" w:rsidRPr="00D80943">
        <w:rPr>
          <w:rFonts w:asciiTheme="minorHAnsi" w:hAnsiTheme="minorHAnsi" w:cstheme="minorHAnsi"/>
          <w:color w:val="auto"/>
          <w:sz w:val="24"/>
          <w:szCs w:val="24"/>
        </w:rPr>
        <w:t>)</w:t>
      </w:r>
      <w:r w:rsidR="00D80943">
        <w:rPr>
          <w:rFonts w:asciiTheme="minorHAnsi" w:hAnsiTheme="minorHAnsi" w:cstheme="minorHAnsi"/>
          <w:color w:val="auto"/>
          <w:sz w:val="24"/>
          <w:szCs w:val="24"/>
        </w:rPr>
        <w:t>.</w:t>
      </w:r>
      <w:r w:rsidR="00D766BF">
        <w:rPr>
          <w:rFonts w:asciiTheme="minorHAnsi" w:hAnsiTheme="minorHAnsi" w:cstheme="minorHAnsi"/>
          <w:color w:val="auto"/>
          <w:sz w:val="24"/>
          <w:szCs w:val="24"/>
        </w:rPr>
        <w:t xml:space="preserve"> </w:t>
      </w:r>
    </w:p>
    <w:p w:rsidR="005C68BD" w:rsidRPr="004F5E79" w:rsidRDefault="005C68BD" w:rsidP="00085F47">
      <w:pPr>
        <w:spacing w:after="0"/>
        <w:rPr>
          <w:rFonts w:asciiTheme="minorHAnsi" w:hAnsiTheme="minorHAnsi" w:cstheme="minorHAnsi"/>
          <w:sz w:val="24"/>
          <w:szCs w:val="24"/>
        </w:rPr>
      </w:pPr>
    </w:p>
    <w:p w:rsidR="00385CE0" w:rsidRPr="00FF2EEE" w:rsidRDefault="00385CE0" w:rsidP="00085F47">
      <w:pPr>
        <w:spacing w:after="0"/>
        <w:rPr>
          <w:rFonts w:asciiTheme="minorHAnsi" w:hAnsiTheme="minorHAnsi" w:cstheme="minorHAnsi"/>
          <w:b/>
          <w:sz w:val="24"/>
          <w:szCs w:val="24"/>
        </w:rPr>
      </w:pPr>
      <w:r w:rsidRPr="00FF2EEE">
        <w:rPr>
          <w:rFonts w:asciiTheme="minorHAnsi" w:hAnsiTheme="minorHAnsi" w:cstheme="minorHAnsi"/>
          <w:b/>
          <w:sz w:val="24"/>
          <w:szCs w:val="24"/>
        </w:rPr>
        <w:t>Barriers</w:t>
      </w:r>
    </w:p>
    <w:p w:rsidR="00551C9C" w:rsidRDefault="004E0FB1" w:rsidP="00085F47">
      <w:pPr>
        <w:spacing w:after="0"/>
        <w:rPr>
          <w:rFonts w:asciiTheme="minorHAnsi" w:hAnsiTheme="minorHAnsi" w:cstheme="minorHAnsi"/>
          <w:color w:val="auto"/>
          <w:sz w:val="24"/>
          <w:szCs w:val="24"/>
        </w:rPr>
      </w:pPr>
      <w:r w:rsidRPr="002D0CC3">
        <w:rPr>
          <w:rFonts w:asciiTheme="minorHAnsi" w:hAnsiTheme="minorHAnsi" w:cstheme="minorHAnsi"/>
          <w:color w:val="auto"/>
          <w:sz w:val="24"/>
          <w:szCs w:val="24"/>
        </w:rPr>
        <w:t xml:space="preserve">One major drawback of using HPP is the fact that it is a batch process. Modern commercial </w:t>
      </w:r>
      <w:r w:rsidR="000A3754" w:rsidRPr="002D0CC3">
        <w:rPr>
          <w:rFonts w:asciiTheme="minorHAnsi" w:hAnsiTheme="minorHAnsi" w:cstheme="minorHAnsi"/>
          <w:color w:val="auto"/>
          <w:sz w:val="24"/>
          <w:szCs w:val="24"/>
        </w:rPr>
        <w:t xml:space="preserve">vessels can have a capacity of more than </w:t>
      </w:r>
      <w:r w:rsidR="005A3E75">
        <w:rPr>
          <w:rFonts w:asciiTheme="minorHAnsi" w:hAnsiTheme="minorHAnsi" w:cstheme="minorHAnsi"/>
          <w:color w:val="auto"/>
          <w:sz w:val="24"/>
          <w:szCs w:val="24"/>
        </w:rPr>
        <w:t>5</w:t>
      </w:r>
      <w:r w:rsidR="005A3E75" w:rsidRPr="002D0CC3">
        <w:rPr>
          <w:rFonts w:asciiTheme="minorHAnsi" w:hAnsiTheme="minorHAnsi" w:cstheme="minorHAnsi"/>
          <w:color w:val="auto"/>
          <w:sz w:val="24"/>
          <w:szCs w:val="24"/>
        </w:rPr>
        <w:t xml:space="preserve">00 </w:t>
      </w:r>
      <w:r w:rsidRPr="002D0CC3">
        <w:rPr>
          <w:rFonts w:asciiTheme="minorHAnsi" w:hAnsiTheme="minorHAnsi" w:cstheme="minorHAnsi"/>
          <w:color w:val="auto"/>
          <w:sz w:val="24"/>
          <w:szCs w:val="24"/>
        </w:rPr>
        <w:t>L</w:t>
      </w:r>
      <w:r w:rsidR="00DA4E79" w:rsidRPr="002D0CC3">
        <w:rPr>
          <w:rFonts w:asciiTheme="minorHAnsi" w:hAnsiTheme="minorHAnsi" w:cstheme="minorHAnsi"/>
          <w:color w:val="auto"/>
          <w:sz w:val="24"/>
          <w:szCs w:val="24"/>
        </w:rPr>
        <w:t>itres</w:t>
      </w:r>
      <w:r w:rsidRPr="002D0CC3">
        <w:rPr>
          <w:rFonts w:asciiTheme="minorHAnsi" w:hAnsiTheme="minorHAnsi" w:cstheme="minorHAnsi"/>
          <w:color w:val="auto"/>
          <w:sz w:val="24"/>
          <w:szCs w:val="24"/>
        </w:rPr>
        <w:t xml:space="preserve"> and such systems can produce two or more tons of product per hour per system, depending upon the vessel utilization and packaging conﬁguration. </w:t>
      </w:r>
      <w:r w:rsidR="00E14499" w:rsidRPr="002D0CC3">
        <w:rPr>
          <w:rFonts w:asciiTheme="minorHAnsi" w:hAnsiTheme="minorHAnsi" w:cstheme="minorHAnsi"/>
          <w:color w:val="auto"/>
          <w:sz w:val="24"/>
          <w:szCs w:val="24"/>
        </w:rPr>
        <w:t xml:space="preserve">Production rates can be increased </w:t>
      </w:r>
      <w:r w:rsidRPr="002D0CC3">
        <w:rPr>
          <w:rFonts w:asciiTheme="minorHAnsi" w:hAnsiTheme="minorHAnsi" w:cstheme="minorHAnsi"/>
          <w:color w:val="auto"/>
          <w:sz w:val="24"/>
          <w:szCs w:val="24"/>
        </w:rPr>
        <w:t xml:space="preserve">if multiple systems are used in parallel. However, this will still not give the same </w:t>
      </w:r>
      <w:r w:rsidR="009D001C" w:rsidRPr="002D0CC3">
        <w:rPr>
          <w:rFonts w:asciiTheme="minorHAnsi" w:hAnsiTheme="minorHAnsi" w:cstheme="minorHAnsi"/>
          <w:color w:val="auto"/>
          <w:sz w:val="24"/>
          <w:szCs w:val="24"/>
        </w:rPr>
        <w:t>output</w:t>
      </w:r>
      <w:r w:rsidRPr="002D0CC3">
        <w:rPr>
          <w:rFonts w:asciiTheme="minorHAnsi" w:hAnsiTheme="minorHAnsi" w:cstheme="minorHAnsi"/>
          <w:color w:val="auto"/>
          <w:sz w:val="24"/>
          <w:szCs w:val="24"/>
        </w:rPr>
        <w:t xml:space="preserve"> that can be achieved with other methods, </w:t>
      </w:r>
      <w:r w:rsidR="00DB3205" w:rsidRPr="002D0CC3">
        <w:rPr>
          <w:rFonts w:asciiTheme="minorHAnsi" w:hAnsiTheme="minorHAnsi" w:cstheme="minorHAnsi"/>
          <w:color w:val="auto"/>
          <w:sz w:val="24"/>
          <w:szCs w:val="24"/>
        </w:rPr>
        <w:t>for example heat pasteurization in continuously operating heat exchangers, which can add to the unit cost of pressure-treated foods</w:t>
      </w:r>
      <w:r w:rsidRPr="002D0CC3">
        <w:rPr>
          <w:rFonts w:asciiTheme="minorHAnsi" w:hAnsiTheme="minorHAnsi" w:cstheme="minorHAnsi"/>
          <w:color w:val="auto"/>
          <w:sz w:val="24"/>
          <w:szCs w:val="24"/>
        </w:rPr>
        <w:t xml:space="preserve">. </w:t>
      </w:r>
    </w:p>
    <w:p w:rsidR="00177C66" w:rsidRPr="002D0CC3" w:rsidRDefault="00177C66" w:rsidP="00085F47">
      <w:pPr>
        <w:spacing w:after="0"/>
        <w:rPr>
          <w:rFonts w:asciiTheme="minorHAnsi" w:hAnsiTheme="minorHAnsi" w:cstheme="minorHAnsi"/>
          <w:color w:val="auto"/>
          <w:sz w:val="24"/>
          <w:szCs w:val="24"/>
        </w:rPr>
      </w:pPr>
    </w:p>
    <w:p w:rsidR="00D9522C" w:rsidRDefault="00551C9C" w:rsidP="00085F47">
      <w:pPr>
        <w:spacing w:after="0"/>
        <w:rPr>
          <w:rFonts w:asciiTheme="minorHAnsi" w:hAnsiTheme="minorHAnsi" w:cstheme="minorHAnsi"/>
          <w:color w:val="auto"/>
          <w:sz w:val="24"/>
          <w:szCs w:val="24"/>
        </w:rPr>
      </w:pPr>
      <w:r w:rsidRPr="002D0CC3">
        <w:rPr>
          <w:rFonts w:asciiTheme="minorHAnsi" w:hAnsiTheme="minorHAnsi" w:cstheme="minorHAnsi"/>
          <w:color w:val="auto"/>
          <w:sz w:val="24"/>
          <w:szCs w:val="24"/>
        </w:rPr>
        <w:t xml:space="preserve">Assuming the </w:t>
      </w:r>
      <w:r w:rsidR="00912FE0" w:rsidRPr="002D0CC3">
        <w:rPr>
          <w:rFonts w:asciiTheme="minorHAnsi" w:hAnsiTheme="minorHAnsi" w:cstheme="minorHAnsi"/>
          <w:color w:val="auto"/>
          <w:sz w:val="24"/>
          <w:szCs w:val="24"/>
        </w:rPr>
        <w:t>manufacture</w:t>
      </w:r>
      <w:r w:rsidRPr="002D0CC3">
        <w:rPr>
          <w:rFonts w:asciiTheme="minorHAnsi" w:hAnsiTheme="minorHAnsi" w:cstheme="minorHAnsi"/>
          <w:color w:val="auto"/>
          <w:sz w:val="24"/>
          <w:szCs w:val="24"/>
        </w:rPr>
        <w:t xml:space="preserve"> decides </w:t>
      </w:r>
      <w:r w:rsidR="00177C66" w:rsidRPr="002D0CC3">
        <w:rPr>
          <w:rFonts w:asciiTheme="minorHAnsi" w:hAnsiTheme="minorHAnsi" w:cstheme="minorHAnsi"/>
          <w:color w:val="auto"/>
          <w:sz w:val="24"/>
          <w:szCs w:val="24"/>
        </w:rPr>
        <w:t>to pass on</w:t>
      </w:r>
      <w:r w:rsidRPr="002D0CC3">
        <w:rPr>
          <w:rFonts w:asciiTheme="minorHAnsi" w:hAnsiTheme="minorHAnsi" w:cstheme="minorHAnsi"/>
          <w:color w:val="auto"/>
          <w:sz w:val="24"/>
          <w:szCs w:val="24"/>
        </w:rPr>
        <w:t xml:space="preserve"> the cost of the HPP to the end users in full or in part, th</w:t>
      </w:r>
      <w:r w:rsidR="00177C66" w:rsidRPr="002D0CC3">
        <w:rPr>
          <w:rFonts w:asciiTheme="minorHAnsi" w:hAnsiTheme="minorHAnsi" w:cstheme="minorHAnsi"/>
          <w:color w:val="auto"/>
          <w:sz w:val="24"/>
          <w:szCs w:val="24"/>
        </w:rPr>
        <w:t>ere</w:t>
      </w:r>
      <w:r w:rsidRPr="002D0CC3">
        <w:rPr>
          <w:rFonts w:asciiTheme="minorHAnsi" w:hAnsiTheme="minorHAnsi" w:cstheme="minorHAnsi"/>
          <w:color w:val="auto"/>
          <w:sz w:val="24"/>
          <w:szCs w:val="24"/>
        </w:rPr>
        <w:t xml:space="preserve"> is current “unknown” of how much more the end user will be willing to pay for a HPP product.  There is a need for a straightforward and clearly articulated education communications platform which explains to the end-user/consumer why the HPP product has a significantly longer shelf-life than they would normally expect from the product (MLA 2014).  </w:t>
      </w:r>
      <w:r w:rsidR="004E0FB1" w:rsidRPr="002D0CC3">
        <w:rPr>
          <w:rFonts w:asciiTheme="minorHAnsi" w:hAnsiTheme="minorHAnsi" w:cstheme="minorHAnsi"/>
          <w:color w:val="auto"/>
          <w:sz w:val="24"/>
          <w:szCs w:val="24"/>
        </w:rPr>
        <w:t>It is likely</w:t>
      </w:r>
      <w:r w:rsidR="00DB59B0" w:rsidRPr="002D0CC3">
        <w:rPr>
          <w:rFonts w:asciiTheme="minorHAnsi" w:hAnsiTheme="minorHAnsi" w:cstheme="minorHAnsi"/>
          <w:color w:val="auto"/>
          <w:sz w:val="24"/>
          <w:szCs w:val="24"/>
        </w:rPr>
        <w:t xml:space="preserve"> </w:t>
      </w:r>
      <w:r w:rsidR="004E0FB1" w:rsidRPr="002D0CC3">
        <w:rPr>
          <w:rFonts w:asciiTheme="minorHAnsi" w:hAnsiTheme="minorHAnsi" w:cstheme="minorHAnsi"/>
          <w:color w:val="auto"/>
          <w:sz w:val="24"/>
          <w:szCs w:val="24"/>
        </w:rPr>
        <w:t>that for the foreseeable future HPP will mainly be used commercially for high value products, where it gives a unique adv</w:t>
      </w:r>
      <w:r w:rsidR="00DB59B0" w:rsidRPr="002D0CC3">
        <w:rPr>
          <w:rFonts w:asciiTheme="minorHAnsi" w:hAnsiTheme="minorHAnsi" w:cstheme="minorHAnsi"/>
          <w:color w:val="auto"/>
          <w:sz w:val="24"/>
          <w:szCs w:val="24"/>
        </w:rPr>
        <w:t xml:space="preserve">antage over other technologies </w:t>
      </w:r>
      <w:r w:rsidR="004E0FB1" w:rsidRPr="002D0CC3">
        <w:rPr>
          <w:rFonts w:asciiTheme="minorHAnsi" w:hAnsiTheme="minorHAnsi" w:cstheme="minorHAnsi"/>
          <w:color w:val="auto"/>
          <w:sz w:val="24"/>
          <w:szCs w:val="24"/>
        </w:rPr>
        <w:t>and where any additional processing cost can be justiﬁed.</w:t>
      </w:r>
    </w:p>
    <w:p w:rsidR="00177C66" w:rsidRPr="002D0CC3" w:rsidRDefault="00177C66" w:rsidP="00085F47">
      <w:pPr>
        <w:spacing w:after="0"/>
        <w:rPr>
          <w:rFonts w:asciiTheme="minorHAnsi" w:hAnsiTheme="minorHAnsi" w:cstheme="minorHAnsi"/>
          <w:color w:val="auto"/>
          <w:sz w:val="24"/>
          <w:szCs w:val="24"/>
        </w:rPr>
      </w:pPr>
    </w:p>
    <w:p w:rsidR="00AA4015" w:rsidRPr="002D0CC3" w:rsidRDefault="00D9522C" w:rsidP="00085F47">
      <w:pPr>
        <w:spacing w:after="0"/>
        <w:rPr>
          <w:rFonts w:asciiTheme="minorHAnsi" w:hAnsiTheme="minorHAnsi" w:cstheme="minorHAnsi"/>
          <w:color w:val="auto"/>
          <w:sz w:val="24"/>
          <w:szCs w:val="24"/>
        </w:rPr>
      </w:pPr>
      <w:r w:rsidRPr="002D0CC3">
        <w:rPr>
          <w:rFonts w:asciiTheme="minorHAnsi" w:hAnsiTheme="minorHAnsi" w:cstheme="minorHAnsi"/>
          <w:color w:val="auto"/>
          <w:sz w:val="24"/>
          <w:szCs w:val="24"/>
        </w:rPr>
        <w:t>In addition, the overall benefits of the HPP projects depend crucially on the approval and endorsement of HPP by all state and federal food regulatory agencies</w:t>
      </w:r>
      <w:r w:rsidR="00DB59B0" w:rsidRPr="002D0CC3">
        <w:rPr>
          <w:rFonts w:asciiTheme="minorHAnsi" w:hAnsiTheme="minorHAnsi" w:cstheme="minorHAnsi"/>
          <w:color w:val="auto"/>
          <w:sz w:val="24"/>
          <w:szCs w:val="24"/>
        </w:rPr>
        <w:t xml:space="preserve">. </w:t>
      </w:r>
      <w:r w:rsidR="00AA4015" w:rsidRPr="002D0CC3">
        <w:rPr>
          <w:rFonts w:asciiTheme="minorHAnsi" w:hAnsiTheme="minorHAnsi" w:cstheme="minorHAnsi"/>
          <w:color w:val="auto"/>
          <w:sz w:val="24"/>
          <w:szCs w:val="24"/>
        </w:rPr>
        <w:t>All state and federal food regulators also needs to promote the existence, benefits and availability of HPP technology in Australia, and to strategically assist in the positive promotion of HPP product categories.</w:t>
      </w:r>
    </w:p>
    <w:p w:rsidR="00AA4015" w:rsidRPr="002D0CC3" w:rsidRDefault="00AA4015" w:rsidP="00085F47">
      <w:pPr>
        <w:spacing w:after="0"/>
        <w:rPr>
          <w:rFonts w:asciiTheme="minorHAnsi" w:hAnsiTheme="minorHAnsi" w:cstheme="minorHAnsi"/>
          <w:color w:val="auto"/>
          <w:sz w:val="24"/>
          <w:szCs w:val="24"/>
        </w:rPr>
      </w:pPr>
    </w:p>
    <w:p w:rsidR="00262DEA" w:rsidRPr="00085F47" w:rsidRDefault="009D001C" w:rsidP="00085F47">
      <w:pPr>
        <w:spacing w:after="0"/>
        <w:rPr>
          <w:rFonts w:asciiTheme="minorHAnsi" w:hAnsiTheme="minorHAnsi" w:cstheme="minorHAnsi"/>
          <w:color w:val="auto"/>
          <w:sz w:val="24"/>
          <w:szCs w:val="24"/>
        </w:rPr>
      </w:pPr>
      <w:r w:rsidRPr="002D0CC3">
        <w:rPr>
          <w:rFonts w:asciiTheme="minorHAnsi" w:hAnsiTheme="minorHAnsi" w:cstheme="minorHAnsi"/>
          <w:color w:val="auto"/>
          <w:sz w:val="24"/>
          <w:szCs w:val="24"/>
        </w:rPr>
        <w:t xml:space="preserve">The next major development in the technology will </w:t>
      </w:r>
      <w:r w:rsidR="007C2797" w:rsidRPr="002D0CC3">
        <w:rPr>
          <w:rFonts w:asciiTheme="minorHAnsi" w:hAnsiTheme="minorHAnsi" w:cstheme="minorHAnsi"/>
          <w:color w:val="auto"/>
          <w:sz w:val="24"/>
          <w:szCs w:val="24"/>
        </w:rPr>
        <w:t xml:space="preserve">likely </w:t>
      </w:r>
      <w:r w:rsidRPr="002D0CC3">
        <w:rPr>
          <w:rFonts w:asciiTheme="minorHAnsi" w:hAnsiTheme="minorHAnsi" w:cstheme="minorHAnsi"/>
          <w:color w:val="auto"/>
          <w:sz w:val="24"/>
          <w:szCs w:val="24"/>
        </w:rPr>
        <w:t>be the ability to produce chill-stable or even shelf-sta</w:t>
      </w:r>
      <w:r w:rsidR="00F11729" w:rsidRPr="002D0CC3">
        <w:rPr>
          <w:rFonts w:asciiTheme="minorHAnsi" w:hAnsiTheme="minorHAnsi" w:cstheme="minorHAnsi"/>
          <w:color w:val="auto"/>
          <w:sz w:val="24"/>
          <w:szCs w:val="24"/>
        </w:rPr>
        <w:t>ble low acid foods through the</w:t>
      </w:r>
      <w:r w:rsidRPr="002D0CC3">
        <w:rPr>
          <w:rFonts w:asciiTheme="minorHAnsi" w:hAnsiTheme="minorHAnsi" w:cstheme="minorHAnsi"/>
          <w:color w:val="auto"/>
          <w:sz w:val="24"/>
          <w:szCs w:val="24"/>
        </w:rPr>
        <w:t xml:space="preserve"> use of </w:t>
      </w:r>
      <w:r w:rsidR="00C26B6A" w:rsidRPr="002D0CC3">
        <w:rPr>
          <w:rFonts w:asciiTheme="minorHAnsi" w:hAnsiTheme="minorHAnsi" w:cstheme="minorHAnsi"/>
          <w:color w:val="auto"/>
          <w:sz w:val="24"/>
          <w:szCs w:val="24"/>
        </w:rPr>
        <w:t>HPTP</w:t>
      </w:r>
      <w:r w:rsidRPr="002D0CC3">
        <w:rPr>
          <w:rFonts w:asciiTheme="minorHAnsi" w:hAnsiTheme="minorHAnsi" w:cstheme="minorHAnsi"/>
          <w:color w:val="auto"/>
          <w:sz w:val="24"/>
          <w:szCs w:val="24"/>
        </w:rPr>
        <w:t>.</w:t>
      </w:r>
      <w:r w:rsidR="00C26B6A" w:rsidRPr="002D0CC3">
        <w:rPr>
          <w:rFonts w:asciiTheme="minorHAnsi" w:hAnsiTheme="minorHAnsi" w:cstheme="minorHAnsi"/>
          <w:color w:val="auto"/>
          <w:sz w:val="24"/>
          <w:szCs w:val="24"/>
        </w:rPr>
        <w:t xml:space="preserve"> </w:t>
      </w:r>
      <w:r w:rsidRPr="002D0CC3">
        <w:rPr>
          <w:rFonts w:asciiTheme="minorHAnsi" w:hAnsiTheme="minorHAnsi" w:cstheme="minorHAnsi"/>
          <w:color w:val="auto"/>
          <w:sz w:val="24"/>
          <w:szCs w:val="24"/>
        </w:rPr>
        <w:t xml:space="preserve">Experimental </w:t>
      </w:r>
      <w:r w:rsidR="00D57A51">
        <w:rPr>
          <w:rFonts w:asciiTheme="minorHAnsi" w:hAnsiTheme="minorHAnsi" w:cstheme="minorHAnsi"/>
          <w:color w:val="auto"/>
          <w:sz w:val="24"/>
          <w:szCs w:val="24"/>
        </w:rPr>
        <w:t xml:space="preserve">HPP systems </w:t>
      </w:r>
      <w:r w:rsidRPr="002D0CC3">
        <w:rPr>
          <w:rFonts w:asciiTheme="minorHAnsi" w:hAnsiTheme="minorHAnsi" w:cstheme="minorHAnsi"/>
          <w:color w:val="auto"/>
          <w:sz w:val="24"/>
          <w:szCs w:val="24"/>
        </w:rPr>
        <w:t>are available, which are capable o</w:t>
      </w:r>
      <w:r w:rsidR="000A3754" w:rsidRPr="002D0CC3">
        <w:rPr>
          <w:rFonts w:asciiTheme="minorHAnsi" w:hAnsiTheme="minorHAnsi" w:cstheme="minorHAnsi"/>
          <w:color w:val="auto"/>
          <w:sz w:val="24"/>
          <w:szCs w:val="24"/>
        </w:rPr>
        <w:t xml:space="preserve">f operating at temperatures of more than </w:t>
      </w:r>
      <w:r w:rsidRPr="002D0CC3">
        <w:rPr>
          <w:rFonts w:asciiTheme="minorHAnsi" w:hAnsiTheme="minorHAnsi" w:cstheme="minorHAnsi"/>
          <w:color w:val="auto"/>
          <w:sz w:val="24"/>
          <w:szCs w:val="24"/>
        </w:rPr>
        <w:t>100</w:t>
      </w:r>
      <w:r w:rsidR="00DA4E79" w:rsidRPr="002D0CC3">
        <w:rPr>
          <w:rFonts w:asciiTheme="minorHAnsi" w:hAnsiTheme="minorHAnsi" w:cstheme="minorHAnsi"/>
          <w:color w:val="auto"/>
          <w:sz w:val="24"/>
          <w:szCs w:val="24"/>
        </w:rPr>
        <w:t>°</w:t>
      </w:r>
      <w:r w:rsidRPr="002D0CC3">
        <w:rPr>
          <w:rFonts w:asciiTheme="minorHAnsi" w:hAnsiTheme="minorHAnsi" w:cstheme="minorHAnsi"/>
          <w:color w:val="auto"/>
          <w:sz w:val="24"/>
          <w:szCs w:val="24"/>
        </w:rPr>
        <w:t>C and pressures u</w:t>
      </w:r>
      <w:r w:rsidR="00C26B6A" w:rsidRPr="002D0CC3">
        <w:rPr>
          <w:rFonts w:asciiTheme="minorHAnsi" w:hAnsiTheme="minorHAnsi" w:cstheme="minorHAnsi"/>
          <w:color w:val="auto"/>
          <w:sz w:val="24"/>
          <w:szCs w:val="24"/>
        </w:rPr>
        <w:t xml:space="preserve">p to </w:t>
      </w:r>
      <w:r w:rsidR="00C12786">
        <w:rPr>
          <w:rFonts w:asciiTheme="minorHAnsi" w:hAnsiTheme="minorHAnsi" w:cstheme="minorHAnsi"/>
          <w:color w:val="auto"/>
          <w:sz w:val="24"/>
          <w:szCs w:val="24"/>
        </w:rPr>
        <w:t>7</w:t>
      </w:r>
      <w:r w:rsidR="00C12786" w:rsidRPr="002D0CC3">
        <w:rPr>
          <w:rFonts w:asciiTheme="minorHAnsi" w:hAnsiTheme="minorHAnsi" w:cstheme="minorHAnsi"/>
          <w:color w:val="auto"/>
          <w:sz w:val="24"/>
          <w:szCs w:val="24"/>
        </w:rPr>
        <w:t xml:space="preserve">00 </w:t>
      </w:r>
      <w:r w:rsidR="00C26B6A" w:rsidRPr="002D0CC3">
        <w:rPr>
          <w:rFonts w:asciiTheme="minorHAnsi" w:hAnsiTheme="minorHAnsi" w:cstheme="minorHAnsi"/>
          <w:color w:val="auto"/>
          <w:sz w:val="24"/>
          <w:szCs w:val="24"/>
        </w:rPr>
        <w:t>MPa</w:t>
      </w:r>
      <w:r w:rsidR="00602375">
        <w:rPr>
          <w:rFonts w:asciiTheme="minorHAnsi" w:hAnsiTheme="minorHAnsi" w:cstheme="minorHAnsi"/>
          <w:color w:val="auto"/>
          <w:sz w:val="24"/>
          <w:szCs w:val="24"/>
        </w:rPr>
        <w:t>, however there is yet to be commercial adoption</w:t>
      </w:r>
      <w:r w:rsidRPr="002D0CC3">
        <w:rPr>
          <w:rFonts w:asciiTheme="minorHAnsi" w:hAnsiTheme="minorHAnsi" w:cstheme="minorHAnsi"/>
          <w:color w:val="auto"/>
          <w:sz w:val="24"/>
          <w:szCs w:val="24"/>
        </w:rPr>
        <w:t xml:space="preserve">. Further research is required before this will be commercially feasible. This includes the need for sufﬁcient experimental data to validate the microbiological safety of the foods produced in this way; and in particular engineering research to enable commercial scale HPTP. </w:t>
      </w:r>
    </w:p>
    <w:p w:rsidR="00671BE9" w:rsidRPr="004F5E79" w:rsidRDefault="00900829" w:rsidP="00085F47">
      <w:pPr>
        <w:pStyle w:val="Heading2"/>
        <w:ind w:left="0" w:firstLine="0"/>
      </w:pPr>
      <w:bookmarkStart w:id="17" w:name="_Toc513726493"/>
      <w:r w:rsidRPr="004F5E79">
        <w:t>Impacts</w:t>
      </w:r>
      <w:bookmarkEnd w:id="17"/>
    </w:p>
    <w:p w:rsidR="002E7D61" w:rsidRPr="004F5E79" w:rsidRDefault="000D7F21" w:rsidP="00085F47">
      <w:pPr>
        <w:pStyle w:val="ListDash"/>
        <w:numPr>
          <w:ilvl w:val="0"/>
          <w:numId w:val="0"/>
        </w:numPr>
        <w:spacing w:before="0" w:after="0" w:line="240" w:lineRule="auto"/>
        <w:rPr>
          <w:sz w:val="24"/>
        </w:rPr>
      </w:pPr>
      <w:r w:rsidRPr="004F5E79">
        <w:rPr>
          <w:sz w:val="24"/>
        </w:rPr>
        <w:t xml:space="preserve">High-pressure-treated foods represent only a small share of the market, compared to foods processed by heat. However, the use of the technology </w:t>
      </w:r>
      <w:r w:rsidR="00551E04">
        <w:rPr>
          <w:sz w:val="24"/>
        </w:rPr>
        <w:t xml:space="preserve">has been steadily </w:t>
      </w:r>
      <w:r w:rsidR="006E2510">
        <w:rPr>
          <w:sz w:val="24"/>
        </w:rPr>
        <w:t>providing</w:t>
      </w:r>
      <w:r w:rsidRPr="004F5E79">
        <w:rPr>
          <w:sz w:val="24"/>
        </w:rPr>
        <w:t xml:space="preserve"> unique advantages over existing methods. </w:t>
      </w:r>
    </w:p>
    <w:p w:rsidR="002E7D61" w:rsidRPr="004F5E79" w:rsidRDefault="002E7D61" w:rsidP="00085F47">
      <w:pPr>
        <w:pStyle w:val="ListDash"/>
        <w:numPr>
          <w:ilvl w:val="0"/>
          <w:numId w:val="0"/>
        </w:numPr>
        <w:spacing w:before="0" w:after="0" w:line="240" w:lineRule="auto"/>
        <w:rPr>
          <w:sz w:val="24"/>
        </w:rPr>
      </w:pPr>
    </w:p>
    <w:p w:rsidR="0086296C" w:rsidRPr="009327BA" w:rsidRDefault="002E7D61" w:rsidP="00085F47">
      <w:pPr>
        <w:pStyle w:val="ListDash"/>
        <w:numPr>
          <w:ilvl w:val="0"/>
          <w:numId w:val="0"/>
        </w:numPr>
        <w:spacing w:before="0" w:after="0" w:line="240" w:lineRule="auto"/>
        <w:rPr>
          <w:sz w:val="24"/>
        </w:rPr>
      </w:pPr>
      <w:r w:rsidRPr="004F5E79">
        <w:rPr>
          <w:sz w:val="24"/>
        </w:rPr>
        <w:t>The impact or success of a food or beverage product treated with HPP technology can affect a range of stakeholders</w:t>
      </w:r>
      <w:r w:rsidRPr="009327BA">
        <w:rPr>
          <w:sz w:val="24"/>
        </w:rPr>
        <w:t>, fr</w:t>
      </w:r>
      <w:r w:rsidR="006E2510">
        <w:rPr>
          <w:sz w:val="24"/>
        </w:rPr>
        <w:t xml:space="preserve">om </w:t>
      </w:r>
      <w:r w:rsidR="00856056">
        <w:rPr>
          <w:sz w:val="24"/>
        </w:rPr>
        <w:t xml:space="preserve">farmers, food processors to </w:t>
      </w:r>
      <w:r w:rsidR="006E2510">
        <w:rPr>
          <w:sz w:val="24"/>
        </w:rPr>
        <w:t xml:space="preserve">individual consumers through </w:t>
      </w:r>
      <w:r w:rsidR="006E2510" w:rsidRPr="00802424">
        <w:rPr>
          <w:sz w:val="24"/>
        </w:rPr>
        <w:t>extended</w:t>
      </w:r>
      <w:r w:rsidR="0061231E">
        <w:rPr>
          <w:sz w:val="24"/>
        </w:rPr>
        <w:t xml:space="preserve"> shelf-life</w:t>
      </w:r>
      <w:r w:rsidR="00856056">
        <w:rPr>
          <w:sz w:val="24"/>
        </w:rPr>
        <w:t xml:space="preserve">, higher retail prices delivered and improved business performance. </w:t>
      </w:r>
      <w:r w:rsidR="00405CCD">
        <w:rPr>
          <w:sz w:val="24"/>
        </w:rPr>
        <w:t>The use of HPP also has some widespread environmental benefits in particular through a</w:t>
      </w:r>
      <w:r w:rsidR="001414C1">
        <w:rPr>
          <w:sz w:val="24"/>
        </w:rPr>
        <w:t xml:space="preserve"> reduc</w:t>
      </w:r>
      <w:r w:rsidR="00AA358B">
        <w:rPr>
          <w:sz w:val="24"/>
        </w:rPr>
        <w:t>tion in food wastage</w:t>
      </w:r>
      <w:r w:rsidR="001A256A">
        <w:rPr>
          <w:sz w:val="24"/>
        </w:rPr>
        <w:t xml:space="preserve">. This </w:t>
      </w:r>
      <w:r w:rsidR="00A11FE0">
        <w:rPr>
          <w:sz w:val="24"/>
        </w:rPr>
        <w:t>is particularly</w:t>
      </w:r>
      <w:r w:rsidR="001A256A">
        <w:rPr>
          <w:sz w:val="24"/>
        </w:rPr>
        <w:t xml:space="preserve"> </w:t>
      </w:r>
      <w:r w:rsidR="0023319D">
        <w:rPr>
          <w:sz w:val="24"/>
        </w:rPr>
        <w:t xml:space="preserve">important </w:t>
      </w:r>
      <w:r w:rsidR="001A256A">
        <w:rPr>
          <w:sz w:val="24"/>
        </w:rPr>
        <w:t>for perishable foods s</w:t>
      </w:r>
      <w:r w:rsidR="0061231E">
        <w:rPr>
          <w:sz w:val="24"/>
        </w:rPr>
        <w:t>uch as</w:t>
      </w:r>
      <w:r w:rsidR="00A11FE0">
        <w:rPr>
          <w:sz w:val="24"/>
        </w:rPr>
        <w:t xml:space="preserve"> fresh</w:t>
      </w:r>
      <w:r w:rsidR="0061231E">
        <w:rPr>
          <w:sz w:val="24"/>
        </w:rPr>
        <w:t xml:space="preserve"> fruit and vegetable</w:t>
      </w:r>
      <w:r w:rsidR="00A11FE0">
        <w:rPr>
          <w:sz w:val="24"/>
        </w:rPr>
        <w:t>s in comparison to shelf-stable products which inherently ha</w:t>
      </w:r>
      <w:r w:rsidR="0023319D">
        <w:rPr>
          <w:sz w:val="24"/>
        </w:rPr>
        <w:t>ve</w:t>
      </w:r>
      <w:r w:rsidR="00A11FE0">
        <w:rPr>
          <w:sz w:val="24"/>
        </w:rPr>
        <w:t xml:space="preserve"> low wastage. </w:t>
      </w:r>
      <w:r w:rsidR="00A11FE0">
        <w:rPr>
          <w:sz w:val="24"/>
        </w:rPr>
        <w:br/>
      </w:r>
      <w:r w:rsidR="00A11FE0">
        <w:rPr>
          <w:sz w:val="24"/>
        </w:rPr>
        <w:br/>
        <w:t xml:space="preserve">HPP has also improved the livelihood of growers of fresh produce, such as </w:t>
      </w:r>
      <w:r w:rsidR="0023319D">
        <w:rPr>
          <w:sz w:val="24"/>
        </w:rPr>
        <w:t xml:space="preserve">those growing </w:t>
      </w:r>
      <w:r w:rsidR="00A11FE0">
        <w:rPr>
          <w:sz w:val="24"/>
        </w:rPr>
        <w:t>apples and avocados. The application of new value-add products such as juices and dips have created greater confidence through the addition of new value-add products.</w:t>
      </w:r>
    </w:p>
    <w:p w:rsidR="000D7F21" w:rsidRPr="004F5E79" w:rsidRDefault="000D7F21" w:rsidP="00085F47">
      <w:pPr>
        <w:pStyle w:val="ListDash"/>
        <w:numPr>
          <w:ilvl w:val="0"/>
          <w:numId w:val="0"/>
        </w:numPr>
        <w:spacing w:before="0" w:after="0" w:line="240" w:lineRule="auto"/>
        <w:rPr>
          <w:sz w:val="24"/>
        </w:rPr>
      </w:pPr>
    </w:p>
    <w:p w:rsidR="00446345" w:rsidRDefault="00446345" w:rsidP="00085F47">
      <w:pPr>
        <w:pStyle w:val="ListDash"/>
        <w:numPr>
          <w:ilvl w:val="0"/>
          <w:numId w:val="0"/>
        </w:numPr>
        <w:spacing w:before="0" w:after="0" w:line="240" w:lineRule="auto"/>
        <w:rPr>
          <w:sz w:val="24"/>
        </w:rPr>
      </w:pPr>
      <w:r w:rsidRPr="004F5E79">
        <w:rPr>
          <w:sz w:val="24"/>
        </w:rPr>
        <w:t xml:space="preserve">Using CSIRO’s triple bottom line impact classification approach, Table </w:t>
      </w:r>
      <w:r w:rsidR="00C63DF4">
        <w:rPr>
          <w:sz w:val="24"/>
        </w:rPr>
        <w:t>4.4</w:t>
      </w:r>
      <w:r w:rsidRPr="004F5E79">
        <w:rPr>
          <w:sz w:val="24"/>
        </w:rPr>
        <w:t xml:space="preserve"> summarises the nature of the existing and potential impacts.</w:t>
      </w:r>
      <w:r w:rsidR="001819E0">
        <w:rPr>
          <w:sz w:val="24"/>
        </w:rPr>
        <w:br/>
      </w:r>
      <w:r w:rsidR="001819E0">
        <w:rPr>
          <w:sz w:val="24"/>
        </w:rPr>
        <w:br/>
      </w:r>
    </w:p>
    <w:p w:rsidR="00645017" w:rsidRPr="007C506B" w:rsidRDefault="00645017" w:rsidP="00085F47">
      <w:pPr>
        <w:pStyle w:val="Heading4"/>
        <w:rPr>
          <w:rFonts w:asciiTheme="minorHAnsi" w:hAnsiTheme="minorHAnsi"/>
          <w:sz w:val="20"/>
          <w:szCs w:val="20"/>
        </w:rPr>
      </w:pPr>
      <w:r w:rsidRPr="007C506B">
        <w:rPr>
          <w:rFonts w:asciiTheme="minorHAnsi" w:hAnsiTheme="minorHAnsi"/>
          <w:sz w:val="20"/>
          <w:szCs w:val="20"/>
        </w:rPr>
        <w:lastRenderedPageBreak/>
        <w:t xml:space="preserve">Table </w:t>
      </w:r>
      <w:r w:rsidR="00702EE6" w:rsidRPr="007C506B">
        <w:rPr>
          <w:rFonts w:asciiTheme="minorHAnsi" w:hAnsiTheme="minorHAnsi"/>
          <w:sz w:val="20"/>
          <w:szCs w:val="20"/>
        </w:rPr>
        <w:t>4.</w:t>
      </w:r>
      <w:r w:rsidR="00AC344F" w:rsidRPr="007C506B">
        <w:rPr>
          <w:rFonts w:asciiTheme="minorHAnsi" w:hAnsiTheme="minorHAnsi"/>
          <w:sz w:val="20"/>
          <w:szCs w:val="20"/>
        </w:rPr>
        <w:t>4</w:t>
      </w:r>
      <w:r w:rsidRPr="007C506B">
        <w:rPr>
          <w:rFonts w:asciiTheme="minorHAnsi" w:hAnsiTheme="minorHAnsi"/>
          <w:sz w:val="20"/>
          <w:szCs w:val="20"/>
        </w:rPr>
        <w:t>: Summary of HPP food and beverage project impact</w:t>
      </w:r>
    </w:p>
    <w:tbl>
      <w:tblPr>
        <w:tblStyle w:val="TableGrid12"/>
        <w:tblpPr w:leftFromText="180" w:rightFromText="180" w:vertAnchor="text" w:horzAnchor="margin" w:tblpY="24"/>
        <w:tblW w:w="9872" w:type="dxa"/>
        <w:tblLook w:val="04A0" w:firstRow="1" w:lastRow="0" w:firstColumn="1" w:lastColumn="0" w:noHBand="0" w:noVBand="1"/>
        <w:tblCaption w:val="Impacts "/>
      </w:tblPr>
      <w:tblGrid>
        <w:gridCol w:w="1570"/>
        <w:gridCol w:w="1604"/>
        <w:gridCol w:w="2290"/>
        <w:gridCol w:w="4408"/>
      </w:tblGrid>
      <w:tr w:rsidR="00645017" w:rsidRPr="00A11FE0" w:rsidTr="00085F47">
        <w:trPr>
          <w:trHeight w:val="458"/>
          <w:tblHeader/>
        </w:trPr>
        <w:tc>
          <w:tcPr>
            <w:tcW w:w="1570" w:type="dxa"/>
            <w:shd w:val="clear" w:color="auto" w:fill="00A9CE" w:themeFill="accent1"/>
          </w:tcPr>
          <w:p w:rsidR="00645017" w:rsidRPr="00A11FE0" w:rsidRDefault="00645017" w:rsidP="00085F47">
            <w:pPr>
              <w:spacing w:before="120"/>
              <w:rPr>
                <w:rFonts w:asciiTheme="minorHAnsi" w:hAnsiTheme="minorHAnsi"/>
                <w:bCs/>
                <w:caps/>
                <w:color w:val="FFFFFF" w:themeColor="background1"/>
                <w:szCs w:val="18"/>
              </w:rPr>
            </w:pPr>
            <w:r w:rsidRPr="00A11FE0">
              <w:rPr>
                <w:rFonts w:asciiTheme="minorHAnsi" w:hAnsiTheme="minorHAnsi"/>
                <w:b/>
                <w:bCs/>
                <w:caps/>
                <w:color w:val="FFFFFF" w:themeColor="background1"/>
                <w:szCs w:val="18"/>
              </w:rPr>
              <w:t>type</w:t>
            </w:r>
          </w:p>
        </w:tc>
        <w:tc>
          <w:tcPr>
            <w:tcW w:w="1604" w:type="dxa"/>
            <w:shd w:val="clear" w:color="auto" w:fill="00A9CE" w:themeFill="accent1"/>
          </w:tcPr>
          <w:p w:rsidR="00645017" w:rsidRPr="00A11FE0" w:rsidRDefault="00645017" w:rsidP="00085F47">
            <w:pPr>
              <w:spacing w:before="120"/>
              <w:rPr>
                <w:rFonts w:asciiTheme="minorHAnsi" w:hAnsiTheme="minorHAnsi"/>
                <w:b/>
                <w:bCs/>
                <w:caps/>
                <w:color w:val="FFFFFF" w:themeColor="background1"/>
                <w:szCs w:val="18"/>
              </w:rPr>
            </w:pPr>
            <w:r w:rsidRPr="00A11FE0">
              <w:rPr>
                <w:rFonts w:asciiTheme="minorHAnsi" w:hAnsiTheme="minorHAnsi"/>
                <w:b/>
                <w:bCs/>
                <w:caps/>
                <w:color w:val="FFFFFF" w:themeColor="background1"/>
                <w:szCs w:val="18"/>
              </w:rPr>
              <w:t>category</w:t>
            </w:r>
          </w:p>
        </w:tc>
        <w:tc>
          <w:tcPr>
            <w:tcW w:w="2290" w:type="dxa"/>
            <w:shd w:val="clear" w:color="auto" w:fill="00A9CE" w:themeFill="accent1"/>
          </w:tcPr>
          <w:p w:rsidR="00645017" w:rsidRPr="00A11FE0" w:rsidRDefault="00645017" w:rsidP="00085F47">
            <w:pPr>
              <w:spacing w:before="120"/>
              <w:rPr>
                <w:rFonts w:asciiTheme="minorHAnsi" w:hAnsiTheme="minorHAnsi"/>
                <w:b/>
                <w:bCs/>
                <w:caps/>
                <w:color w:val="FFFFFF" w:themeColor="background1"/>
                <w:szCs w:val="18"/>
              </w:rPr>
            </w:pPr>
            <w:r w:rsidRPr="00A11FE0">
              <w:rPr>
                <w:rFonts w:asciiTheme="minorHAnsi" w:hAnsiTheme="minorHAnsi"/>
                <w:b/>
                <w:bCs/>
                <w:caps/>
                <w:color w:val="FFFFFF" w:themeColor="background1"/>
                <w:szCs w:val="18"/>
              </w:rPr>
              <w:t>indicator</w:t>
            </w:r>
          </w:p>
        </w:tc>
        <w:tc>
          <w:tcPr>
            <w:tcW w:w="4408" w:type="dxa"/>
            <w:shd w:val="clear" w:color="auto" w:fill="00A9CE" w:themeFill="accent1"/>
          </w:tcPr>
          <w:p w:rsidR="00645017" w:rsidRPr="00A11FE0" w:rsidRDefault="00645017" w:rsidP="00085F47">
            <w:pPr>
              <w:spacing w:before="120"/>
              <w:rPr>
                <w:rFonts w:asciiTheme="minorHAnsi" w:hAnsiTheme="minorHAnsi"/>
                <w:b/>
                <w:bCs/>
                <w:caps/>
                <w:color w:val="FFFFFF" w:themeColor="background1"/>
                <w:szCs w:val="18"/>
              </w:rPr>
            </w:pPr>
            <w:r w:rsidRPr="00A11FE0">
              <w:rPr>
                <w:rFonts w:asciiTheme="minorHAnsi" w:hAnsiTheme="minorHAnsi"/>
                <w:b/>
                <w:bCs/>
                <w:caps/>
                <w:color w:val="FFFFFF" w:themeColor="background1"/>
                <w:szCs w:val="18"/>
              </w:rPr>
              <w:t>description</w:t>
            </w:r>
          </w:p>
        </w:tc>
      </w:tr>
      <w:tr w:rsidR="000118AF" w:rsidRPr="00A11FE0" w:rsidTr="00085F47">
        <w:trPr>
          <w:trHeight w:val="2735"/>
        </w:trPr>
        <w:tc>
          <w:tcPr>
            <w:tcW w:w="1570" w:type="dxa"/>
            <w:vMerge w:val="restart"/>
          </w:tcPr>
          <w:p w:rsidR="000118AF" w:rsidRPr="00A11FE0" w:rsidRDefault="000118AF" w:rsidP="00085F47">
            <w:pPr>
              <w:tabs>
                <w:tab w:val="center" w:pos="649"/>
              </w:tabs>
              <w:spacing w:after="0"/>
              <w:rPr>
                <w:rFonts w:asciiTheme="minorHAnsi" w:hAnsiTheme="minorHAnsi" w:cstheme="minorHAnsi"/>
                <w:b/>
                <w:szCs w:val="18"/>
              </w:rPr>
            </w:pPr>
            <w:r w:rsidRPr="00A11FE0">
              <w:rPr>
                <w:rFonts w:asciiTheme="minorHAnsi" w:hAnsiTheme="minorHAnsi" w:cstheme="minorHAnsi"/>
                <w:b/>
                <w:szCs w:val="18"/>
              </w:rPr>
              <w:t>Economic</w:t>
            </w:r>
          </w:p>
          <w:p w:rsidR="000118AF" w:rsidRPr="00A11FE0" w:rsidRDefault="000118AF" w:rsidP="00085F47">
            <w:pPr>
              <w:spacing w:after="0"/>
              <w:rPr>
                <w:rFonts w:asciiTheme="minorHAnsi" w:hAnsiTheme="minorHAnsi" w:cstheme="minorHAnsi"/>
                <w:b/>
                <w:szCs w:val="18"/>
              </w:rPr>
            </w:pPr>
          </w:p>
        </w:tc>
        <w:tc>
          <w:tcPr>
            <w:tcW w:w="1604" w:type="dxa"/>
          </w:tcPr>
          <w:p w:rsidR="000118AF" w:rsidRPr="00A11FE0" w:rsidRDefault="000118AF" w:rsidP="00085F47">
            <w:pPr>
              <w:spacing w:after="100" w:afterAutospacing="1"/>
              <w:rPr>
                <w:rFonts w:asciiTheme="minorHAnsi" w:eastAsia="Times New Roman" w:hAnsiTheme="minorHAnsi" w:cstheme="minorHAnsi"/>
                <w:color w:val="auto"/>
                <w:szCs w:val="18"/>
              </w:rPr>
            </w:pPr>
            <w:r w:rsidRPr="00A11FE0">
              <w:rPr>
                <w:rFonts w:asciiTheme="minorHAnsi" w:eastAsia="Times New Roman" w:hAnsiTheme="minorHAnsi" w:cstheme="minorHAnsi"/>
                <w:color w:val="auto"/>
                <w:szCs w:val="18"/>
              </w:rPr>
              <w:t>Trade and competitiveness</w:t>
            </w:r>
          </w:p>
        </w:tc>
        <w:tc>
          <w:tcPr>
            <w:tcW w:w="2290" w:type="dxa"/>
          </w:tcPr>
          <w:p w:rsidR="000118AF" w:rsidRPr="00A11FE0" w:rsidRDefault="00B35415" w:rsidP="00085F47">
            <w:pPr>
              <w:spacing w:after="0"/>
              <w:rPr>
                <w:rFonts w:asciiTheme="minorHAnsi" w:hAnsiTheme="minorHAnsi" w:cstheme="minorHAnsi"/>
                <w:bCs/>
                <w:iCs/>
                <w:szCs w:val="18"/>
              </w:rPr>
            </w:pPr>
            <w:r w:rsidRPr="00B35415">
              <w:rPr>
                <w:rFonts w:asciiTheme="minorHAnsi" w:hAnsiTheme="minorHAnsi" w:cstheme="minorHAnsi"/>
                <w:szCs w:val="18"/>
              </w:rPr>
              <w:t xml:space="preserve">Improved business performance of food manufacturers </w:t>
            </w:r>
            <w:r>
              <w:t xml:space="preserve"> </w:t>
            </w:r>
          </w:p>
        </w:tc>
        <w:tc>
          <w:tcPr>
            <w:tcW w:w="4408" w:type="dxa"/>
          </w:tcPr>
          <w:p w:rsidR="000118AF" w:rsidRPr="00A11FE0" w:rsidRDefault="00B35415" w:rsidP="00085F47">
            <w:pPr>
              <w:pStyle w:val="MediumGrid1-Accent21"/>
              <w:spacing w:after="0"/>
              <w:rPr>
                <w:rFonts w:asciiTheme="minorHAnsi" w:hAnsiTheme="minorHAnsi" w:cstheme="minorHAnsi"/>
                <w:szCs w:val="18"/>
              </w:rPr>
            </w:pPr>
            <w:r w:rsidRPr="00B35415">
              <w:rPr>
                <w:rFonts w:asciiTheme="minorHAnsi" w:hAnsiTheme="minorHAnsi" w:cstheme="minorHAnsi"/>
                <w:szCs w:val="18"/>
              </w:rPr>
              <w:t xml:space="preserve">Food manufacturers such as Preshafood, Austchilli, as the first </w:t>
            </w:r>
            <w:r w:rsidR="00C12786">
              <w:rPr>
                <w:rFonts w:asciiTheme="minorHAnsi" w:hAnsiTheme="minorHAnsi" w:cstheme="minorHAnsi"/>
                <w:szCs w:val="18"/>
              </w:rPr>
              <w:t xml:space="preserve">Australian </w:t>
            </w:r>
            <w:r w:rsidRPr="00B35415">
              <w:rPr>
                <w:rFonts w:asciiTheme="minorHAnsi" w:hAnsiTheme="minorHAnsi" w:cstheme="minorHAnsi"/>
                <w:szCs w:val="18"/>
              </w:rPr>
              <w:t xml:space="preserve">movers to process food using HPP technology, may have experience financial and brand benefits. More generally, any major manufacturers currently adopting HPP could have similar benefits from bringing an innovative product to the market first. In economics terms this could be measured as increased sales and value added as compared to other products in food manufacturing business. </w:t>
            </w:r>
          </w:p>
        </w:tc>
      </w:tr>
      <w:tr w:rsidR="000118AF" w:rsidRPr="00A11FE0" w:rsidTr="00085F47">
        <w:trPr>
          <w:trHeight w:val="3135"/>
        </w:trPr>
        <w:tc>
          <w:tcPr>
            <w:tcW w:w="1570" w:type="dxa"/>
            <w:vMerge/>
          </w:tcPr>
          <w:p w:rsidR="000118AF" w:rsidRPr="00A11FE0" w:rsidRDefault="000118AF" w:rsidP="00085F47">
            <w:pPr>
              <w:spacing w:after="0"/>
              <w:rPr>
                <w:b/>
                <w:szCs w:val="18"/>
              </w:rPr>
            </w:pPr>
          </w:p>
        </w:tc>
        <w:tc>
          <w:tcPr>
            <w:tcW w:w="1604" w:type="dxa"/>
          </w:tcPr>
          <w:p w:rsidR="000118AF" w:rsidRPr="00A11FE0" w:rsidRDefault="00F137D4" w:rsidP="00085F47">
            <w:pPr>
              <w:spacing w:after="0"/>
              <w:rPr>
                <w:rFonts w:asciiTheme="minorHAnsi" w:hAnsiTheme="minorHAnsi"/>
                <w:bCs/>
                <w:iCs/>
                <w:szCs w:val="18"/>
              </w:rPr>
            </w:pPr>
            <w:r w:rsidRPr="00A11FE0">
              <w:rPr>
                <w:rFonts w:asciiTheme="minorHAnsi" w:hAnsiTheme="minorHAnsi"/>
                <w:bCs/>
                <w:iCs/>
                <w:szCs w:val="18"/>
              </w:rPr>
              <w:t xml:space="preserve">New products &amp; services </w:t>
            </w:r>
          </w:p>
        </w:tc>
        <w:tc>
          <w:tcPr>
            <w:tcW w:w="2290" w:type="dxa"/>
          </w:tcPr>
          <w:p w:rsidR="000118AF" w:rsidRPr="00A11FE0" w:rsidRDefault="00B35415" w:rsidP="00085F47">
            <w:pPr>
              <w:spacing w:after="0"/>
              <w:rPr>
                <w:rFonts w:asciiTheme="minorHAnsi" w:hAnsiTheme="minorHAnsi"/>
                <w:bCs/>
                <w:iCs/>
                <w:szCs w:val="18"/>
              </w:rPr>
            </w:pPr>
            <w:r w:rsidRPr="00B35415">
              <w:rPr>
                <w:rFonts w:asciiTheme="minorHAnsi" w:hAnsiTheme="minorHAnsi"/>
                <w:bCs/>
                <w:iCs/>
                <w:szCs w:val="18"/>
              </w:rPr>
              <w:t>Higher retail prices delivered</w:t>
            </w:r>
          </w:p>
        </w:tc>
        <w:tc>
          <w:tcPr>
            <w:tcW w:w="4408" w:type="dxa"/>
          </w:tcPr>
          <w:p w:rsidR="000118AF" w:rsidRDefault="00A11FE0" w:rsidP="00085F47">
            <w:pPr>
              <w:pStyle w:val="ListDash"/>
              <w:numPr>
                <w:ilvl w:val="0"/>
                <w:numId w:val="0"/>
              </w:numPr>
              <w:spacing w:before="0" w:after="0" w:line="240" w:lineRule="auto"/>
              <w:rPr>
                <w:sz w:val="20"/>
                <w:szCs w:val="18"/>
              </w:rPr>
            </w:pPr>
            <w:r>
              <w:rPr>
                <w:sz w:val="20"/>
                <w:szCs w:val="18"/>
              </w:rPr>
              <w:t>Applied to various fresh produce, it enhances the quali</w:t>
            </w:r>
            <w:r w:rsidR="00602375">
              <w:rPr>
                <w:sz w:val="20"/>
                <w:szCs w:val="18"/>
              </w:rPr>
              <w:t xml:space="preserve">ty, flavour and appearance compared to </w:t>
            </w:r>
            <w:r>
              <w:rPr>
                <w:sz w:val="20"/>
                <w:szCs w:val="18"/>
              </w:rPr>
              <w:t xml:space="preserve">other conventional processing methods. </w:t>
            </w:r>
          </w:p>
          <w:p w:rsidR="00B35415" w:rsidRDefault="00B35415" w:rsidP="00085F47">
            <w:pPr>
              <w:pStyle w:val="ListDash"/>
              <w:numPr>
                <w:ilvl w:val="0"/>
                <w:numId w:val="0"/>
              </w:numPr>
              <w:spacing w:before="0" w:after="0" w:line="240" w:lineRule="auto"/>
              <w:rPr>
                <w:sz w:val="20"/>
                <w:szCs w:val="18"/>
              </w:rPr>
            </w:pPr>
          </w:p>
          <w:p w:rsidR="000118AF" w:rsidRPr="00EB28A8" w:rsidRDefault="00B35415" w:rsidP="00085F47">
            <w:pPr>
              <w:pStyle w:val="ListDash"/>
              <w:numPr>
                <w:ilvl w:val="0"/>
                <w:numId w:val="0"/>
              </w:numPr>
              <w:spacing w:before="0" w:after="0" w:line="240" w:lineRule="auto"/>
              <w:rPr>
                <w:sz w:val="20"/>
                <w:szCs w:val="18"/>
              </w:rPr>
            </w:pPr>
            <w:r w:rsidRPr="00B35415">
              <w:rPr>
                <w:sz w:val="20"/>
                <w:szCs w:val="18"/>
              </w:rPr>
              <w:t xml:space="preserve">Due to the improved </w:t>
            </w:r>
            <w:r w:rsidR="009D70BC">
              <w:rPr>
                <w:sz w:val="20"/>
                <w:szCs w:val="18"/>
              </w:rPr>
              <w:t>sensory</w:t>
            </w:r>
            <w:r w:rsidR="009D70BC" w:rsidRPr="00B35415">
              <w:rPr>
                <w:sz w:val="20"/>
                <w:szCs w:val="18"/>
              </w:rPr>
              <w:t xml:space="preserve"> </w:t>
            </w:r>
            <w:r w:rsidRPr="00B35415">
              <w:rPr>
                <w:sz w:val="20"/>
                <w:szCs w:val="18"/>
              </w:rPr>
              <w:t xml:space="preserve">properties of the processing technology, cold pressed product can be sold at a higher price compared with otherwise equivalent product on the market. The impact is </w:t>
            </w:r>
            <w:r w:rsidR="00D766BF">
              <w:rPr>
                <w:sz w:val="20"/>
                <w:szCs w:val="18"/>
              </w:rPr>
              <w:t>a result of the</w:t>
            </w:r>
            <w:r w:rsidRPr="00B35415">
              <w:rPr>
                <w:sz w:val="20"/>
                <w:szCs w:val="18"/>
              </w:rPr>
              <w:t xml:space="preserve"> consumers’ willingness to pay for their own improved health outcomes, assuming that no premium is paid for any of the other properties of the product such as appearance.</w:t>
            </w:r>
          </w:p>
        </w:tc>
      </w:tr>
      <w:tr w:rsidR="000118AF" w:rsidRPr="00A11FE0" w:rsidTr="00085F47">
        <w:trPr>
          <w:trHeight w:val="1348"/>
        </w:trPr>
        <w:tc>
          <w:tcPr>
            <w:tcW w:w="1570" w:type="dxa"/>
            <w:vMerge/>
          </w:tcPr>
          <w:p w:rsidR="000118AF" w:rsidRPr="00A11FE0" w:rsidRDefault="000118AF" w:rsidP="00085F47">
            <w:pPr>
              <w:spacing w:after="0"/>
              <w:rPr>
                <w:b/>
                <w:szCs w:val="18"/>
              </w:rPr>
            </w:pPr>
          </w:p>
        </w:tc>
        <w:tc>
          <w:tcPr>
            <w:tcW w:w="1604" w:type="dxa"/>
          </w:tcPr>
          <w:p w:rsidR="000118AF" w:rsidRPr="00A11FE0" w:rsidRDefault="000118AF" w:rsidP="00085F47">
            <w:pPr>
              <w:spacing w:after="0"/>
              <w:rPr>
                <w:rFonts w:asciiTheme="minorHAnsi" w:hAnsiTheme="minorHAnsi"/>
                <w:szCs w:val="18"/>
              </w:rPr>
            </w:pPr>
            <w:r w:rsidRPr="00A11FE0">
              <w:rPr>
                <w:rFonts w:asciiTheme="minorHAnsi" w:hAnsiTheme="minorHAnsi"/>
                <w:szCs w:val="18"/>
              </w:rPr>
              <w:t>Productivity and efficiency</w:t>
            </w:r>
          </w:p>
        </w:tc>
        <w:tc>
          <w:tcPr>
            <w:tcW w:w="2290" w:type="dxa"/>
          </w:tcPr>
          <w:p w:rsidR="000118AF" w:rsidRPr="00A11FE0" w:rsidRDefault="000118AF" w:rsidP="00085F47">
            <w:pPr>
              <w:spacing w:after="0"/>
              <w:rPr>
                <w:rFonts w:asciiTheme="minorHAnsi" w:hAnsiTheme="minorHAnsi"/>
                <w:szCs w:val="18"/>
              </w:rPr>
            </w:pPr>
            <w:r w:rsidRPr="00A11FE0">
              <w:rPr>
                <w:rFonts w:asciiTheme="minorHAnsi" w:hAnsiTheme="minorHAnsi"/>
                <w:szCs w:val="18"/>
              </w:rPr>
              <w:t xml:space="preserve">Quality and consistency of product </w:t>
            </w:r>
          </w:p>
          <w:p w:rsidR="000118AF" w:rsidRPr="00A11FE0" w:rsidRDefault="000118AF" w:rsidP="00085F47">
            <w:pPr>
              <w:spacing w:after="0"/>
              <w:rPr>
                <w:rFonts w:asciiTheme="minorHAnsi" w:hAnsiTheme="minorHAnsi"/>
                <w:szCs w:val="18"/>
              </w:rPr>
            </w:pPr>
          </w:p>
        </w:tc>
        <w:tc>
          <w:tcPr>
            <w:tcW w:w="4408" w:type="dxa"/>
          </w:tcPr>
          <w:p w:rsidR="000118AF" w:rsidRPr="00A11FE0" w:rsidRDefault="000118AF" w:rsidP="00085F47">
            <w:pPr>
              <w:pStyle w:val="MediumGrid1-Accent21"/>
              <w:spacing w:after="0"/>
              <w:rPr>
                <w:bCs/>
                <w:iCs/>
                <w:kern w:val="24"/>
                <w:szCs w:val="18"/>
              </w:rPr>
            </w:pPr>
            <w:r w:rsidRPr="00A11FE0">
              <w:rPr>
                <w:bCs/>
                <w:iCs/>
                <w:kern w:val="24"/>
                <w:szCs w:val="18"/>
              </w:rPr>
              <w:t xml:space="preserve">The use of HPP may significantly reduce the elimination of the risk of microbiological contamination, leading to a consistently high-quality product. It may also reduce the burden on Quality Assurance staff. </w:t>
            </w:r>
          </w:p>
          <w:p w:rsidR="000118AF" w:rsidRPr="00A11FE0" w:rsidRDefault="000118AF" w:rsidP="00085F47">
            <w:pPr>
              <w:pStyle w:val="MediumGrid1-Accent21"/>
              <w:spacing w:after="0"/>
              <w:rPr>
                <w:bCs/>
                <w:iCs/>
                <w:kern w:val="24"/>
                <w:szCs w:val="18"/>
              </w:rPr>
            </w:pPr>
          </w:p>
        </w:tc>
      </w:tr>
      <w:tr w:rsidR="00645017" w:rsidRPr="00A11FE0" w:rsidTr="00085F47">
        <w:trPr>
          <w:trHeight w:val="1209"/>
        </w:trPr>
        <w:tc>
          <w:tcPr>
            <w:tcW w:w="1570" w:type="dxa"/>
          </w:tcPr>
          <w:p w:rsidR="00645017" w:rsidRPr="002D0CC3" w:rsidRDefault="000A7527" w:rsidP="00085F47">
            <w:pPr>
              <w:spacing w:after="0"/>
              <w:rPr>
                <w:rFonts w:asciiTheme="minorHAnsi" w:hAnsiTheme="minorHAnsi"/>
                <w:b/>
                <w:bCs/>
                <w:szCs w:val="18"/>
              </w:rPr>
            </w:pPr>
            <w:r w:rsidRPr="002D0CC3">
              <w:rPr>
                <w:rFonts w:asciiTheme="minorHAnsi" w:hAnsiTheme="minorHAnsi"/>
                <w:b/>
                <w:bCs/>
                <w:szCs w:val="18"/>
              </w:rPr>
              <w:t xml:space="preserve">Environmental </w:t>
            </w:r>
          </w:p>
        </w:tc>
        <w:tc>
          <w:tcPr>
            <w:tcW w:w="1604" w:type="dxa"/>
          </w:tcPr>
          <w:p w:rsidR="00645017" w:rsidRPr="00A11FE0" w:rsidRDefault="00645017" w:rsidP="00085F47">
            <w:pPr>
              <w:spacing w:after="0"/>
              <w:rPr>
                <w:rFonts w:asciiTheme="minorHAnsi" w:hAnsiTheme="minorHAnsi"/>
                <w:bCs/>
                <w:iCs/>
                <w:szCs w:val="18"/>
              </w:rPr>
            </w:pPr>
          </w:p>
          <w:p w:rsidR="000A7527" w:rsidRPr="00A11FE0" w:rsidRDefault="000A7527" w:rsidP="00085F47">
            <w:pPr>
              <w:spacing w:after="0"/>
              <w:rPr>
                <w:rFonts w:asciiTheme="minorHAnsi" w:hAnsiTheme="minorHAnsi"/>
                <w:bCs/>
                <w:iCs/>
                <w:szCs w:val="18"/>
              </w:rPr>
            </w:pPr>
          </w:p>
        </w:tc>
        <w:tc>
          <w:tcPr>
            <w:tcW w:w="2290" w:type="dxa"/>
          </w:tcPr>
          <w:p w:rsidR="00645017" w:rsidRPr="00A11FE0" w:rsidRDefault="00B35415" w:rsidP="00085F47">
            <w:pPr>
              <w:spacing w:after="0"/>
              <w:rPr>
                <w:rFonts w:asciiTheme="minorHAnsi" w:hAnsiTheme="minorHAnsi"/>
                <w:bCs/>
                <w:iCs/>
                <w:szCs w:val="18"/>
              </w:rPr>
            </w:pPr>
            <w:r w:rsidRPr="00B35415">
              <w:rPr>
                <w:rFonts w:asciiTheme="minorHAnsi" w:hAnsiTheme="minorHAnsi"/>
                <w:bCs/>
                <w:iCs/>
                <w:szCs w:val="18"/>
              </w:rPr>
              <w:t>Reduced waste reduction</w:t>
            </w:r>
          </w:p>
        </w:tc>
        <w:tc>
          <w:tcPr>
            <w:tcW w:w="4408" w:type="dxa"/>
          </w:tcPr>
          <w:p w:rsidR="00645017" w:rsidRPr="00A11FE0" w:rsidRDefault="007E62BE" w:rsidP="00085F47">
            <w:pPr>
              <w:spacing w:after="0"/>
              <w:rPr>
                <w:rFonts w:asciiTheme="minorHAnsi" w:hAnsiTheme="minorHAnsi"/>
                <w:szCs w:val="18"/>
              </w:rPr>
            </w:pPr>
            <w:r w:rsidRPr="00A11FE0">
              <w:rPr>
                <w:rFonts w:asciiTheme="minorHAnsi" w:hAnsiTheme="minorHAnsi"/>
                <w:szCs w:val="18"/>
              </w:rPr>
              <w:t>I</w:t>
            </w:r>
            <w:r w:rsidR="003E2109" w:rsidRPr="00A11FE0">
              <w:rPr>
                <w:rFonts w:asciiTheme="minorHAnsi" w:hAnsiTheme="minorHAnsi"/>
                <w:szCs w:val="18"/>
              </w:rPr>
              <w:t>ncreased shelf-life of fresh food and fruit, whic</w:t>
            </w:r>
            <w:r w:rsidR="00A11FE0" w:rsidRPr="00A11FE0">
              <w:rPr>
                <w:rFonts w:asciiTheme="minorHAnsi" w:hAnsiTheme="minorHAnsi"/>
                <w:szCs w:val="18"/>
              </w:rPr>
              <w:t>h is generally very perishable, results</w:t>
            </w:r>
            <w:r w:rsidR="003E2109" w:rsidRPr="00A11FE0">
              <w:rPr>
                <w:rFonts w:asciiTheme="minorHAnsi" w:hAnsiTheme="minorHAnsi"/>
                <w:szCs w:val="18"/>
              </w:rPr>
              <w:t xml:space="preserve"> </w:t>
            </w:r>
            <w:r w:rsidRPr="00A11FE0">
              <w:rPr>
                <w:rFonts w:asciiTheme="minorHAnsi" w:hAnsiTheme="minorHAnsi"/>
                <w:szCs w:val="18"/>
              </w:rPr>
              <w:t>in a reduction of food spoilage</w:t>
            </w:r>
            <w:r w:rsidR="00A11FE0" w:rsidRPr="00A11FE0">
              <w:rPr>
                <w:rFonts w:asciiTheme="minorHAnsi" w:hAnsiTheme="minorHAnsi"/>
                <w:szCs w:val="18"/>
              </w:rPr>
              <w:t xml:space="preserve"> and wastage</w:t>
            </w:r>
            <w:r w:rsidRPr="00A11FE0">
              <w:rPr>
                <w:rFonts w:asciiTheme="minorHAnsi" w:hAnsiTheme="minorHAnsi"/>
                <w:szCs w:val="18"/>
              </w:rPr>
              <w:t>.</w:t>
            </w:r>
            <w:r w:rsidR="0052049B" w:rsidRPr="00A11FE0">
              <w:rPr>
                <w:rFonts w:asciiTheme="minorHAnsi" w:hAnsiTheme="minorHAnsi"/>
                <w:szCs w:val="18"/>
              </w:rPr>
              <w:t xml:space="preserve"> This will also see a reduction </w:t>
            </w:r>
            <w:r w:rsidR="009D70BC">
              <w:rPr>
                <w:rFonts w:asciiTheme="minorHAnsi" w:hAnsiTheme="minorHAnsi"/>
                <w:szCs w:val="18"/>
              </w:rPr>
              <w:t>in</w:t>
            </w:r>
            <w:r w:rsidR="009D70BC" w:rsidRPr="00A11FE0">
              <w:rPr>
                <w:rFonts w:asciiTheme="minorHAnsi" w:hAnsiTheme="minorHAnsi"/>
                <w:szCs w:val="18"/>
              </w:rPr>
              <w:t xml:space="preserve"> </w:t>
            </w:r>
            <w:r w:rsidR="0052049B" w:rsidRPr="00A11FE0">
              <w:rPr>
                <w:rFonts w:asciiTheme="minorHAnsi" w:hAnsiTheme="minorHAnsi"/>
                <w:szCs w:val="18"/>
              </w:rPr>
              <w:t>the nu</w:t>
            </w:r>
            <w:r w:rsidR="00A11FE0" w:rsidRPr="00A11FE0">
              <w:rPr>
                <w:rFonts w:asciiTheme="minorHAnsi" w:hAnsiTheme="minorHAnsi"/>
                <w:szCs w:val="18"/>
              </w:rPr>
              <w:t xml:space="preserve">mber of recalls. </w:t>
            </w:r>
          </w:p>
        </w:tc>
      </w:tr>
      <w:tr w:rsidR="00177C66" w:rsidRPr="00A11FE0" w:rsidTr="00085F47">
        <w:trPr>
          <w:trHeight w:val="1824"/>
        </w:trPr>
        <w:tc>
          <w:tcPr>
            <w:tcW w:w="1570" w:type="dxa"/>
          </w:tcPr>
          <w:p w:rsidR="00177C66" w:rsidRPr="002D0CC3" w:rsidRDefault="00177C66" w:rsidP="00085F47">
            <w:pPr>
              <w:spacing w:after="0"/>
              <w:rPr>
                <w:rFonts w:asciiTheme="minorHAnsi" w:hAnsiTheme="minorHAnsi"/>
                <w:b/>
                <w:bCs/>
                <w:szCs w:val="18"/>
              </w:rPr>
            </w:pPr>
            <w:r w:rsidRPr="002D0CC3">
              <w:rPr>
                <w:rFonts w:asciiTheme="minorHAnsi" w:hAnsiTheme="minorHAnsi"/>
                <w:b/>
                <w:bCs/>
                <w:szCs w:val="18"/>
              </w:rPr>
              <w:t>Social</w:t>
            </w:r>
          </w:p>
        </w:tc>
        <w:tc>
          <w:tcPr>
            <w:tcW w:w="1604" w:type="dxa"/>
          </w:tcPr>
          <w:p w:rsidR="00177C66" w:rsidRPr="00A11FE0" w:rsidRDefault="00177C66" w:rsidP="00085F47">
            <w:pPr>
              <w:spacing w:after="0"/>
              <w:rPr>
                <w:rFonts w:asciiTheme="minorHAnsi" w:hAnsiTheme="minorHAnsi"/>
                <w:bCs/>
                <w:iCs/>
                <w:szCs w:val="18"/>
              </w:rPr>
            </w:pPr>
            <w:r w:rsidRPr="007731E3">
              <w:t>Resilience</w:t>
            </w:r>
          </w:p>
        </w:tc>
        <w:tc>
          <w:tcPr>
            <w:tcW w:w="2290" w:type="dxa"/>
          </w:tcPr>
          <w:p w:rsidR="00177C66" w:rsidRPr="00B35415" w:rsidRDefault="00177C66" w:rsidP="00085F47">
            <w:pPr>
              <w:spacing w:after="0"/>
              <w:rPr>
                <w:rFonts w:asciiTheme="minorHAnsi" w:hAnsiTheme="minorHAnsi"/>
                <w:bCs/>
                <w:iCs/>
                <w:szCs w:val="18"/>
              </w:rPr>
            </w:pPr>
            <w:r w:rsidRPr="007731E3">
              <w:t>Income and employment</w:t>
            </w:r>
          </w:p>
        </w:tc>
        <w:tc>
          <w:tcPr>
            <w:tcW w:w="4408" w:type="dxa"/>
          </w:tcPr>
          <w:p w:rsidR="00177C66" w:rsidRPr="00A11FE0" w:rsidRDefault="00177C66" w:rsidP="00085F47">
            <w:pPr>
              <w:spacing w:after="0"/>
              <w:rPr>
                <w:rFonts w:asciiTheme="minorHAnsi" w:hAnsiTheme="minorHAnsi"/>
                <w:szCs w:val="18"/>
              </w:rPr>
            </w:pPr>
            <w:r w:rsidRPr="007731E3">
              <w:t xml:space="preserve">The use of </w:t>
            </w:r>
            <w:r>
              <w:t>HPP technology p</w:t>
            </w:r>
            <w:r w:rsidRPr="007731E3">
              <w:t xml:space="preserve">otentially gives </w:t>
            </w:r>
            <w:r>
              <w:t>fruit</w:t>
            </w:r>
            <w:r w:rsidRPr="007731E3">
              <w:t xml:space="preserve"> growers</w:t>
            </w:r>
            <w:r>
              <w:t xml:space="preserve"> and processers </w:t>
            </w:r>
            <w:r w:rsidRPr="007731E3">
              <w:t xml:space="preserve">improved capacity to be competitive and profitable. The use of </w:t>
            </w:r>
            <w:r>
              <w:t xml:space="preserve">HPP technology </w:t>
            </w:r>
            <w:r w:rsidRPr="007731E3">
              <w:t xml:space="preserve">may contribute to greater consistency in production, employment and therefore stability in </w:t>
            </w:r>
            <w:r>
              <w:t xml:space="preserve">regional </w:t>
            </w:r>
            <w:r w:rsidRPr="007731E3">
              <w:t>communities.</w:t>
            </w:r>
          </w:p>
        </w:tc>
      </w:tr>
    </w:tbl>
    <w:p w:rsidR="00645017" w:rsidRPr="004F5E79" w:rsidRDefault="00645017" w:rsidP="00085F47">
      <w:pPr>
        <w:spacing w:after="0"/>
        <w:rPr>
          <w:sz w:val="24"/>
        </w:rPr>
      </w:pPr>
    </w:p>
    <w:p w:rsidR="00085F47" w:rsidRDefault="00085F47">
      <w:pPr>
        <w:spacing w:after="0"/>
        <w:rPr>
          <w:rFonts w:eastAsiaTheme="majorEastAsia" w:cstheme="majorBidi"/>
          <w:b/>
          <w:bCs/>
          <w:color w:val="00313C" w:themeColor="accent2"/>
          <w:sz w:val="44"/>
          <w:szCs w:val="28"/>
        </w:rPr>
      </w:pPr>
      <w:bookmarkStart w:id="18" w:name="_Toc513726494"/>
      <w:bookmarkStart w:id="19" w:name="_Toc446334231"/>
      <w:r>
        <w:br w:type="page"/>
      </w:r>
    </w:p>
    <w:p w:rsidR="00E92057" w:rsidRPr="004F5E79" w:rsidRDefault="00152B73" w:rsidP="00085F47">
      <w:pPr>
        <w:pStyle w:val="Heading1"/>
        <w:ind w:left="1134" w:hanging="1134"/>
      </w:pPr>
      <w:r w:rsidRPr="004F5E79">
        <w:lastRenderedPageBreak/>
        <w:t>5</w:t>
      </w:r>
      <w:r w:rsidRPr="004F5E79">
        <w:tab/>
      </w:r>
      <w:r w:rsidR="00E92057" w:rsidRPr="004F5E79">
        <w:t>Clarifying the Impacts</w:t>
      </w:r>
      <w:bookmarkEnd w:id="18"/>
    </w:p>
    <w:p w:rsidR="00E92057" w:rsidRDefault="00E92057" w:rsidP="00085F47">
      <w:pPr>
        <w:pStyle w:val="Heading2"/>
      </w:pPr>
      <w:bookmarkStart w:id="20" w:name="_Toc513726495"/>
      <w:r w:rsidRPr="004F5E79">
        <w:t>Counterfactual</w:t>
      </w:r>
      <w:bookmarkEnd w:id="20"/>
      <w:r w:rsidRPr="004F5E79">
        <w:t xml:space="preserve"> </w:t>
      </w:r>
    </w:p>
    <w:p w:rsidR="00235F5C" w:rsidRPr="004723FB" w:rsidRDefault="000D73E6" w:rsidP="00085F47">
      <w:pPr>
        <w:pStyle w:val="BodyText"/>
        <w:spacing w:line="240" w:lineRule="auto"/>
        <w:rPr>
          <w:rFonts w:asciiTheme="minorHAnsi" w:hAnsiTheme="minorHAnsi" w:cstheme="minorHAnsi"/>
          <w:szCs w:val="24"/>
        </w:rPr>
      </w:pPr>
      <w:r w:rsidRPr="004723FB">
        <w:rPr>
          <w:rFonts w:asciiTheme="minorHAnsi" w:hAnsiTheme="minorHAnsi" w:cstheme="minorHAnsi"/>
          <w:szCs w:val="24"/>
        </w:rPr>
        <w:t>Given that CSIRO</w:t>
      </w:r>
      <w:r w:rsidR="00F353AB" w:rsidRPr="004723FB">
        <w:rPr>
          <w:rFonts w:asciiTheme="minorHAnsi" w:hAnsiTheme="minorHAnsi" w:cstheme="minorHAnsi"/>
          <w:szCs w:val="24"/>
        </w:rPr>
        <w:t xml:space="preserve"> had not undertaken both fundamental and applied research to support commercial opportuniti</w:t>
      </w:r>
      <w:r w:rsidRPr="004723FB">
        <w:rPr>
          <w:rFonts w:asciiTheme="minorHAnsi" w:hAnsiTheme="minorHAnsi" w:cstheme="minorHAnsi"/>
          <w:szCs w:val="24"/>
        </w:rPr>
        <w:t>es for various food processing, t</w:t>
      </w:r>
      <w:r w:rsidR="00235F5C" w:rsidRPr="004723FB">
        <w:rPr>
          <w:rFonts w:asciiTheme="minorHAnsi" w:hAnsiTheme="minorHAnsi" w:cstheme="minorHAnsi"/>
          <w:szCs w:val="24"/>
        </w:rPr>
        <w:t xml:space="preserve">here are 3 potential scenarios discussed below: </w:t>
      </w:r>
    </w:p>
    <w:p w:rsidR="00332E11" w:rsidRPr="004723FB" w:rsidRDefault="00235F5C" w:rsidP="00085F47">
      <w:pPr>
        <w:pStyle w:val="BodyText"/>
        <w:numPr>
          <w:ilvl w:val="0"/>
          <w:numId w:val="39"/>
        </w:numPr>
        <w:spacing w:line="240" w:lineRule="auto"/>
        <w:rPr>
          <w:rFonts w:asciiTheme="minorHAnsi" w:hAnsiTheme="minorHAnsi" w:cstheme="minorHAnsi"/>
          <w:szCs w:val="24"/>
        </w:rPr>
      </w:pPr>
      <w:r w:rsidRPr="004723FB">
        <w:rPr>
          <w:rFonts w:asciiTheme="minorHAnsi" w:hAnsiTheme="minorHAnsi" w:cstheme="minorHAnsi"/>
          <w:b/>
          <w:szCs w:val="24"/>
        </w:rPr>
        <w:t>Import</w:t>
      </w:r>
      <w:r w:rsidR="00935DFC" w:rsidRPr="004723FB">
        <w:rPr>
          <w:rFonts w:asciiTheme="minorHAnsi" w:hAnsiTheme="minorHAnsi" w:cstheme="minorHAnsi"/>
          <w:b/>
          <w:szCs w:val="24"/>
        </w:rPr>
        <w:t xml:space="preserve"> of</w:t>
      </w:r>
      <w:r w:rsidRPr="004723FB">
        <w:rPr>
          <w:rFonts w:asciiTheme="minorHAnsi" w:hAnsiTheme="minorHAnsi" w:cstheme="minorHAnsi"/>
          <w:b/>
          <w:szCs w:val="24"/>
        </w:rPr>
        <w:t xml:space="preserve"> HPP products</w:t>
      </w:r>
      <w:r w:rsidRPr="004723FB">
        <w:rPr>
          <w:rFonts w:asciiTheme="minorHAnsi" w:hAnsiTheme="minorHAnsi" w:cstheme="minorHAnsi"/>
          <w:szCs w:val="24"/>
        </w:rPr>
        <w:t xml:space="preserve"> </w:t>
      </w:r>
      <w:r w:rsidRPr="004723FB">
        <w:rPr>
          <w:rFonts w:asciiTheme="minorHAnsi" w:hAnsiTheme="minorHAnsi" w:cstheme="minorHAnsi"/>
          <w:szCs w:val="24"/>
        </w:rPr>
        <w:br/>
        <w:t>With HPP production</w:t>
      </w:r>
      <w:r w:rsidR="00F316EF" w:rsidRPr="004723FB">
        <w:rPr>
          <w:rFonts w:asciiTheme="minorHAnsi" w:hAnsiTheme="minorHAnsi" w:cstheme="minorHAnsi"/>
          <w:szCs w:val="24"/>
        </w:rPr>
        <w:t xml:space="preserve"> having already been well-established </w:t>
      </w:r>
      <w:r w:rsidRPr="004723FB">
        <w:rPr>
          <w:rFonts w:asciiTheme="minorHAnsi" w:hAnsiTheme="minorHAnsi" w:cstheme="minorHAnsi"/>
          <w:szCs w:val="24"/>
        </w:rPr>
        <w:t>in</w:t>
      </w:r>
      <w:r w:rsidR="007A737A" w:rsidRPr="004723FB">
        <w:rPr>
          <w:rFonts w:asciiTheme="minorHAnsi" w:hAnsiTheme="minorHAnsi" w:cstheme="minorHAnsi"/>
          <w:szCs w:val="24"/>
        </w:rPr>
        <w:t xml:space="preserve"> many</w:t>
      </w:r>
      <w:r w:rsidRPr="004723FB">
        <w:rPr>
          <w:rFonts w:asciiTheme="minorHAnsi" w:hAnsiTheme="minorHAnsi" w:cstheme="minorHAnsi"/>
          <w:szCs w:val="24"/>
        </w:rPr>
        <w:t xml:space="preserve"> countries before</w:t>
      </w:r>
      <w:r w:rsidR="007A737A" w:rsidRPr="004723FB">
        <w:rPr>
          <w:rFonts w:asciiTheme="minorHAnsi" w:hAnsiTheme="minorHAnsi" w:cstheme="minorHAnsi"/>
          <w:szCs w:val="24"/>
        </w:rPr>
        <w:t xml:space="preserve"> arriving in</w:t>
      </w:r>
      <w:r w:rsidRPr="004723FB">
        <w:rPr>
          <w:rFonts w:asciiTheme="minorHAnsi" w:hAnsiTheme="minorHAnsi" w:cstheme="minorHAnsi"/>
          <w:szCs w:val="24"/>
        </w:rPr>
        <w:t xml:space="preserve"> Australia, it is likely that HPP products would have been imported in the absence of CSIRO’s research. New Zealand due to their geographical proximity</w:t>
      </w:r>
      <w:r w:rsidR="007A737A" w:rsidRPr="004723FB">
        <w:rPr>
          <w:rFonts w:asciiTheme="minorHAnsi" w:hAnsiTheme="minorHAnsi" w:cstheme="minorHAnsi"/>
          <w:szCs w:val="24"/>
        </w:rPr>
        <w:t xml:space="preserve"> and</w:t>
      </w:r>
      <w:r w:rsidRPr="004723FB">
        <w:rPr>
          <w:rFonts w:asciiTheme="minorHAnsi" w:hAnsiTheme="minorHAnsi" w:cstheme="minorHAnsi"/>
          <w:szCs w:val="24"/>
        </w:rPr>
        <w:t xml:space="preserve"> growing HPP industry</w:t>
      </w:r>
      <w:r w:rsidR="00F316EF" w:rsidRPr="004723FB">
        <w:rPr>
          <w:rFonts w:asciiTheme="minorHAnsi" w:hAnsiTheme="minorHAnsi" w:cstheme="minorHAnsi"/>
          <w:szCs w:val="24"/>
        </w:rPr>
        <w:t xml:space="preserve"> are likely to have been the main exporter to Australia</w:t>
      </w:r>
      <w:r w:rsidRPr="004723FB">
        <w:rPr>
          <w:rFonts w:asciiTheme="minorHAnsi" w:hAnsiTheme="minorHAnsi" w:cstheme="minorHAnsi"/>
          <w:szCs w:val="24"/>
        </w:rPr>
        <w:t>.</w:t>
      </w:r>
      <w:r w:rsidR="007A737A" w:rsidRPr="004723FB">
        <w:rPr>
          <w:rFonts w:asciiTheme="minorHAnsi" w:hAnsiTheme="minorHAnsi" w:cstheme="minorHAnsi"/>
          <w:szCs w:val="24"/>
        </w:rPr>
        <w:t xml:space="preserve"> This would have mainly </w:t>
      </w:r>
      <w:r w:rsidR="00F316EF" w:rsidRPr="004723FB">
        <w:rPr>
          <w:rFonts w:asciiTheme="minorHAnsi" w:hAnsiTheme="minorHAnsi" w:cstheme="minorHAnsi"/>
          <w:szCs w:val="24"/>
        </w:rPr>
        <w:t>been of fruits and vegetables in a variety of final forms</w:t>
      </w:r>
      <w:r w:rsidR="007A737A" w:rsidRPr="004723FB">
        <w:rPr>
          <w:rFonts w:asciiTheme="minorHAnsi" w:hAnsiTheme="minorHAnsi" w:cstheme="minorHAnsi"/>
          <w:szCs w:val="24"/>
        </w:rPr>
        <w:t xml:space="preserve">. </w:t>
      </w:r>
      <w:r w:rsidRPr="004723FB">
        <w:rPr>
          <w:rFonts w:asciiTheme="minorHAnsi" w:hAnsiTheme="minorHAnsi" w:cstheme="minorHAnsi"/>
          <w:szCs w:val="24"/>
        </w:rPr>
        <w:t xml:space="preserve"> </w:t>
      </w:r>
    </w:p>
    <w:p w:rsidR="00037291" w:rsidRPr="004723FB" w:rsidRDefault="00C07BF3" w:rsidP="00085F47">
      <w:pPr>
        <w:pStyle w:val="BodyText"/>
        <w:spacing w:line="240" w:lineRule="auto"/>
        <w:ind w:left="360"/>
        <w:rPr>
          <w:rFonts w:asciiTheme="minorHAnsi" w:hAnsiTheme="minorHAnsi" w:cstheme="minorHAnsi"/>
          <w:szCs w:val="24"/>
        </w:rPr>
      </w:pPr>
      <w:r w:rsidRPr="004723FB">
        <w:rPr>
          <w:rFonts w:asciiTheme="minorHAnsi" w:hAnsiTheme="minorHAnsi" w:cstheme="minorHAnsi"/>
          <w:szCs w:val="24"/>
        </w:rPr>
        <w:t>A</w:t>
      </w:r>
      <w:r w:rsidR="007A737A" w:rsidRPr="004723FB">
        <w:rPr>
          <w:rFonts w:asciiTheme="minorHAnsi" w:hAnsiTheme="minorHAnsi" w:cstheme="minorHAnsi"/>
          <w:szCs w:val="24"/>
        </w:rPr>
        <w:t xml:space="preserve">lthough </w:t>
      </w:r>
      <w:r w:rsidR="00F316EF" w:rsidRPr="004723FB">
        <w:rPr>
          <w:rFonts w:asciiTheme="minorHAnsi" w:hAnsiTheme="minorHAnsi" w:cstheme="minorHAnsi"/>
          <w:szCs w:val="24"/>
        </w:rPr>
        <w:t>importing is a viable</w:t>
      </w:r>
      <w:r w:rsidRPr="004723FB">
        <w:rPr>
          <w:rFonts w:asciiTheme="minorHAnsi" w:hAnsiTheme="minorHAnsi" w:cstheme="minorHAnsi"/>
          <w:szCs w:val="24"/>
        </w:rPr>
        <w:t xml:space="preserve"> option, it is unlikely to have similar uptake with the Australian consumer market comparative to Australian made products. Roy Morgan Research (2017) findings indicated that </w:t>
      </w:r>
      <w:r w:rsidR="0094247C" w:rsidRPr="004723FB">
        <w:rPr>
          <w:rFonts w:asciiTheme="minorHAnsi" w:hAnsiTheme="minorHAnsi" w:cstheme="minorHAnsi"/>
          <w:szCs w:val="24"/>
        </w:rPr>
        <w:t xml:space="preserve">89% of Australian consumers are more likely to purchase locally grown/processed food.  This strong Australian consumer preference means establishing a product and creating a consumer base will be more difficult for the same product given it was imported. </w:t>
      </w:r>
      <w:r w:rsidR="00332E11" w:rsidRPr="004723FB">
        <w:rPr>
          <w:rFonts w:asciiTheme="minorHAnsi" w:hAnsiTheme="minorHAnsi" w:cstheme="minorHAnsi"/>
          <w:szCs w:val="24"/>
        </w:rPr>
        <w:t xml:space="preserve"> </w:t>
      </w:r>
      <w:r w:rsidR="0094247C" w:rsidRPr="004723FB">
        <w:rPr>
          <w:rFonts w:asciiTheme="minorHAnsi" w:hAnsiTheme="minorHAnsi" w:cstheme="minorHAnsi"/>
          <w:szCs w:val="24"/>
        </w:rPr>
        <w:t>Additionally</w:t>
      </w:r>
      <w:r w:rsidR="00037291" w:rsidRPr="004723FB">
        <w:rPr>
          <w:rFonts w:asciiTheme="minorHAnsi" w:hAnsiTheme="minorHAnsi" w:cstheme="minorHAnsi"/>
          <w:szCs w:val="24"/>
        </w:rPr>
        <w:t>, due</w:t>
      </w:r>
      <w:r w:rsidR="00235F5C" w:rsidRPr="004723FB">
        <w:rPr>
          <w:rFonts w:asciiTheme="minorHAnsi" w:hAnsiTheme="minorHAnsi" w:cstheme="minorHAnsi"/>
          <w:szCs w:val="24"/>
        </w:rPr>
        <w:t xml:space="preserve"> to the strict regulations and food safety concerns around </w:t>
      </w:r>
      <w:r w:rsidR="00037291" w:rsidRPr="004723FB">
        <w:rPr>
          <w:rFonts w:asciiTheme="minorHAnsi" w:hAnsiTheme="minorHAnsi" w:cstheme="minorHAnsi"/>
          <w:szCs w:val="24"/>
        </w:rPr>
        <w:t xml:space="preserve">imported meats, it is unlikely that we would see ready to eat meats being imported. </w:t>
      </w:r>
      <w:r w:rsidRPr="004723FB">
        <w:rPr>
          <w:rFonts w:asciiTheme="minorHAnsi" w:hAnsiTheme="minorHAnsi" w:cstheme="minorHAnsi"/>
          <w:szCs w:val="24"/>
        </w:rPr>
        <w:t>In</w:t>
      </w:r>
      <w:r w:rsidR="00037291" w:rsidRPr="004723FB">
        <w:rPr>
          <w:rFonts w:asciiTheme="minorHAnsi" w:hAnsiTheme="minorHAnsi" w:cstheme="minorHAnsi"/>
          <w:szCs w:val="24"/>
        </w:rPr>
        <w:t xml:space="preserve"> which case alternate, more conventional methods of p</w:t>
      </w:r>
      <w:r w:rsidR="00F316EF" w:rsidRPr="004723FB">
        <w:rPr>
          <w:rFonts w:asciiTheme="minorHAnsi" w:hAnsiTheme="minorHAnsi" w:cstheme="minorHAnsi"/>
          <w:szCs w:val="24"/>
        </w:rPr>
        <w:t xml:space="preserve">rocessing </w:t>
      </w:r>
      <w:r w:rsidR="00037291" w:rsidRPr="004723FB">
        <w:rPr>
          <w:rFonts w:asciiTheme="minorHAnsi" w:hAnsiTheme="minorHAnsi" w:cstheme="minorHAnsi"/>
          <w:szCs w:val="24"/>
        </w:rPr>
        <w:t>wou</w:t>
      </w:r>
      <w:r w:rsidR="00F316EF" w:rsidRPr="004723FB">
        <w:rPr>
          <w:rFonts w:asciiTheme="minorHAnsi" w:hAnsiTheme="minorHAnsi" w:cstheme="minorHAnsi"/>
          <w:szCs w:val="24"/>
        </w:rPr>
        <w:t xml:space="preserve">ld need to be used by </w:t>
      </w:r>
      <w:r w:rsidR="00037291" w:rsidRPr="004723FB">
        <w:rPr>
          <w:rFonts w:asciiTheme="minorHAnsi" w:hAnsiTheme="minorHAnsi" w:cstheme="minorHAnsi"/>
          <w:szCs w:val="24"/>
        </w:rPr>
        <w:t xml:space="preserve">Australian producers. </w:t>
      </w:r>
    </w:p>
    <w:p w:rsidR="00935DFC" w:rsidRPr="004723FB" w:rsidRDefault="00037291" w:rsidP="00085F47">
      <w:pPr>
        <w:pStyle w:val="BodyText"/>
        <w:numPr>
          <w:ilvl w:val="0"/>
          <w:numId w:val="39"/>
        </w:numPr>
        <w:spacing w:line="240" w:lineRule="auto"/>
        <w:rPr>
          <w:rFonts w:asciiTheme="minorHAnsi" w:hAnsiTheme="minorHAnsi" w:cstheme="minorHAnsi"/>
        </w:rPr>
      </w:pPr>
      <w:r w:rsidRPr="004723FB">
        <w:rPr>
          <w:rFonts w:asciiTheme="minorHAnsi" w:hAnsiTheme="minorHAnsi" w:cstheme="minorHAnsi"/>
          <w:b/>
          <w:szCs w:val="24"/>
        </w:rPr>
        <w:t xml:space="preserve">Alternate methods of </w:t>
      </w:r>
      <w:r w:rsidR="00FB5AF5" w:rsidRPr="004723FB">
        <w:rPr>
          <w:rFonts w:asciiTheme="minorHAnsi" w:hAnsiTheme="minorHAnsi" w:cstheme="minorHAnsi"/>
          <w:b/>
          <w:szCs w:val="24"/>
        </w:rPr>
        <w:t>food preservation</w:t>
      </w:r>
      <w:r w:rsidR="00235F5C" w:rsidRPr="004723FB">
        <w:rPr>
          <w:rFonts w:asciiTheme="minorHAnsi" w:hAnsiTheme="minorHAnsi" w:cstheme="minorHAnsi"/>
          <w:b/>
          <w:szCs w:val="24"/>
        </w:rPr>
        <w:br/>
      </w:r>
      <w:r w:rsidR="00DD3FEC" w:rsidRPr="004723FB">
        <w:rPr>
          <w:rFonts w:asciiTheme="minorHAnsi" w:hAnsiTheme="minorHAnsi" w:cstheme="minorHAnsi"/>
        </w:rPr>
        <w:t>I</w:t>
      </w:r>
      <w:r w:rsidR="00FB5AF5" w:rsidRPr="004723FB">
        <w:rPr>
          <w:rFonts w:asciiTheme="minorHAnsi" w:hAnsiTheme="minorHAnsi" w:cstheme="minorHAnsi"/>
        </w:rPr>
        <w:t xml:space="preserve">t is likely that Australian producers would have continued to use traditional methods of </w:t>
      </w:r>
      <w:r w:rsidR="006C5A63" w:rsidRPr="004723FB">
        <w:rPr>
          <w:rFonts w:asciiTheme="minorHAnsi" w:hAnsiTheme="minorHAnsi" w:cstheme="minorHAnsi"/>
        </w:rPr>
        <w:t>food preservation</w:t>
      </w:r>
      <w:r w:rsidR="00FB5AF5" w:rsidRPr="004723FB">
        <w:rPr>
          <w:rFonts w:asciiTheme="minorHAnsi" w:hAnsiTheme="minorHAnsi" w:cstheme="minorHAnsi"/>
        </w:rPr>
        <w:t xml:space="preserve"> or explo</w:t>
      </w:r>
      <w:r w:rsidR="006C5A63" w:rsidRPr="004723FB">
        <w:rPr>
          <w:rFonts w:asciiTheme="minorHAnsi" w:hAnsiTheme="minorHAnsi" w:cstheme="minorHAnsi"/>
        </w:rPr>
        <w:t xml:space="preserve">red other emerging technologies. </w:t>
      </w:r>
      <w:r w:rsidR="00935DFC" w:rsidRPr="004723FB">
        <w:rPr>
          <w:rFonts w:asciiTheme="minorHAnsi" w:hAnsiTheme="minorHAnsi" w:cstheme="minorHAnsi"/>
        </w:rPr>
        <w:t>There are many other options for food proc</w:t>
      </w:r>
      <w:r w:rsidR="001D78BB" w:rsidRPr="004723FB">
        <w:rPr>
          <w:rFonts w:asciiTheme="minorHAnsi" w:hAnsiTheme="minorHAnsi" w:cstheme="minorHAnsi"/>
        </w:rPr>
        <w:t>essing that</w:t>
      </w:r>
      <w:r w:rsidR="00DD3FEC" w:rsidRPr="004723FB">
        <w:rPr>
          <w:rFonts w:asciiTheme="minorHAnsi" w:hAnsiTheme="minorHAnsi" w:cstheme="minorHAnsi"/>
        </w:rPr>
        <w:t xml:space="preserve"> can be seen below in </w:t>
      </w:r>
      <w:r w:rsidR="001D1D7D" w:rsidRPr="004723FB">
        <w:rPr>
          <w:rFonts w:asciiTheme="minorHAnsi" w:hAnsiTheme="minorHAnsi" w:cstheme="minorHAnsi"/>
        </w:rPr>
        <w:t xml:space="preserve">Table </w:t>
      </w:r>
      <w:r w:rsidR="00DD3FEC" w:rsidRPr="004723FB">
        <w:rPr>
          <w:rFonts w:asciiTheme="minorHAnsi" w:hAnsiTheme="minorHAnsi" w:cstheme="minorHAnsi"/>
        </w:rPr>
        <w:t>5.1. It is important to note that due to quality standards in the food industry, not all processes would be as widely used across a variety of</w:t>
      </w:r>
      <w:r w:rsidR="00332E11" w:rsidRPr="004723FB">
        <w:rPr>
          <w:rFonts w:asciiTheme="minorHAnsi" w:hAnsiTheme="minorHAnsi" w:cstheme="minorHAnsi"/>
        </w:rPr>
        <w:t xml:space="preserve"> </w:t>
      </w:r>
      <w:r w:rsidR="00DD3FEC" w:rsidRPr="004723FB">
        <w:rPr>
          <w:rFonts w:asciiTheme="minorHAnsi" w:hAnsiTheme="minorHAnsi" w:cstheme="minorHAnsi"/>
        </w:rPr>
        <w:t>food products.</w:t>
      </w:r>
    </w:p>
    <w:p w:rsidR="001D78BB" w:rsidRPr="007C506B" w:rsidRDefault="001D78BB" w:rsidP="00085F47">
      <w:pPr>
        <w:pStyle w:val="Heading4"/>
        <w:rPr>
          <w:rFonts w:asciiTheme="minorHAnsi" w:hAnsiTheme="minorHAnsi"/>
          <w:sz w:val="20"/>
          <w:szCs w:val="20"/>
        </w:rPr>
      </w:pPr>
      <w:r w:rsidRPr="007C506B">
        <w:rPr>
          <w:rFonts w:asciiTheme="minorHAnsi" w:hAnsiTheme="minorHAnsi"/>
          <w:sz w:val="20"/>
          <w:szCs w:val="20"/>
        </w:rPr>
        <w:t xml:space="preserve">Table 5.1: Alternative pasteurization methods to HPP </w:t>
      </w:r>
    </w:p>
    <w:tbl>
      <w:tblPr>
        <w:tblStyle w:val="TableCSIRO"/>
        <w:tblW w:w="9513" w:type="dxa"/>
        <w:tblInd w:w="0" w:type="dxa"/>
        <w:tblLook w:val="04A0" w:firstRow="1" w:lastRow="0" w:firstColumn="1" w:lastColumn="0" w:noHBand="0" w:noVBand="1"/>
        <w:tblCaption w:val="Alternate Processing Methods"/>
      </w:tblPr>
      <w:tblGrid>
        <w:gridCol w:w="1817"/>
        <w:gridCol w:w="1454"/>
        <w:gridCol w:w="1041"/>
        <w:gridCol w:w="5201"/>
      </w:tblGrid>
      <w:tr w:rsidR="00935DFC" w:rsidRPr="00935DFC" w:rsidTr="00085F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7" w:type="dxa"/>
          </w:tcPr>
          <w:p w:rsidR="00935DFC" w:rsidRPr="00D80943" w:rsidRDefault="00935DFC" w:rsidP="00085F47">
            <w:pPr>
              <w:pStyle w:val="BodyText"/>
              <w:spacing w:before="0" w:after="0" w:line="240" w:lineRule="auto"/>
              <w:rPr>
                <w:color w:val="FFFFFF" w:themeColor="background1"/>
                <w:sz w:val="22"/>
              </w:rPr>
            </w:pPr>
            <w:r w:rsidRPr="00D80943">
              <w:rPr>
                <w:color w:val="FFFFFF" w:themeColor="background1"/>
                <w:sz w:val="22"/>
              </w:rPr>
              <w:t>Method</w:t>
            </w:r>
          </w:p>
        </w:tc>
        <w:tc>
          <w:tcPr>
            <w:tcW w:w="1454" w:type="dxa"/>
          </w:tcPr>
          <w:p w:rsidR="00935DFC" w:rsidRPr="00D80943" w:rsidRDefault="00935DFC" w:rsidP="00085F47">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2"/>
              </w:rPr>
            </w:pPr>
            <w:r w:rsidRPr="00D80943">
              <w:rPr>
                <w:color w:val="FFFFFF" w:themeColor="background1"/>
                <w:sz w:val="22"/>
              </w:rPr>
              <w:t>Thermal/ Non Thermal</w:t>
            </w:r>
          </w:p>
        </w:tc>
        <w:tc>
          <w:tcPr>
            <w:tcW w:w="1041" w:type="dxa"/>
          </w:tcPr>
          <w:p w:rsidR="00935DFC" w:rsidRPr="00D80943" w:rsidRDefault="00935DFC" w:rsidP="00085F47">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2"/>
              </w:rPr>
            </w:pPr>
            <w:r w:rsidRPr="00D80943">
              <w:rPr>
                <w:color w:val="FFFFFF" w:themeColor="background1"/>
                <w:sz w:val="22"/>
              </w:rPr>
              <w:t>Time</w:t>
            </w:r>
          </w:p>
        </w:tc>
        <w:tc>
          <w:tcPr>
            <w:tcW w:w="5201" w:type="dxa"/>
          </w:tcPr>
          <w:p w:rsidR="00935DFC" w:rsidRPr="00D80943" w:rsidRDefault="00935DFC" w:rsidP="00085F47">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2"/>
              </w:rPr>
            </w:pPr>
            <w:r w:rsidRPr="00D80943">
              <w:rPr>
                <w:color w:val="FFFFFF" w:themeColor="background1"/>
                <w:sz w:val="22"/>
              </w:rPr>
              <w:t xml:space="preserve">Description </w:t>
            </w:r>
          </w:p>
        </w:tc>
      </w:tr>
      <w:tr w:rsidR="009C28D0" w:rsidRPr="00935DFC" w:rsidTr="00DB1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rsidR="009C28D0" w:rsidRPr="00935DFC" w:rsidRDefault="005653D6" w:rsidP="00085F47">
            <w:pPr>
              <w:pStyle w:val="BodyText"/>
              <w:spacing w:before="0" w:after="0" w:line="240" w:lineRule="auto"/>
              <w:rPr>
                <w:sz w:val="20"/>
              </w:rPr>
            </w:pPr>
            <w:r>
              <w:rPr>
                <w:sz w:val="20"/>
              </w:rPr>
              <w:t>Salt/Chemical preservation</w:t>
            </w:r>
          </w:p>
        </w:tc>
        <w:tc>
          <w:tcPr>
            <w:tcW w:w="1454" w:type="dxa"/>
          </w:tcPr>
          <w:p w:rsidR="009C28D0" w:rsidRPr="00935DFC" w:rsidRDefault="005653D6"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Non- thermal</w:t>
            </w:r>
          </w:p>
        </w:tc>
        <w:tc>
          <w:tcPr>
            <w:tcW w:w="1041" w:type="dxa"/>
          </w:tcPr>
          <w:p w:rsidR="009C28D0" w:rsidRPr="00935DFC" w:rsidRDefault="001D1D7D"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various</w:t>
            </w:r>
          </w:p>
        </w:tc>
        <w:tc>
          <w:tcPr>
            <w:tcW w:w="5201" w:type="dxa"/>
          </w:tcPr>
          <w:p w:rsidR="009C28D0" w:rsidRDefault="005653D6"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Substance or chemical added to food products to prevent spoilage. Can affect physical attributes </w:t>
            </w:r>
            <w:r w:rsidR="00687C74">
              <w:rPr>
                <w:sz w:val="20"/>
              </w:rPr>
              <w:t xml:space="preserve">of food. </w:t>
            </w:r>
          </w:p>
        </w:tc>
      </w:tr>
      <w:tr w:rsidR="00935DFC" w:rsidRPr="00935DFC" w:rsidTr="00DB17DE">
        <w:tc>
          <w:tcPr>
            <w:cnfStyle w:val="001000000000" w:firstRow="0" w:lastRow="0" w:firstColumn="1" w:lastColumn="0" w:oddVBand="0" w:evenVBand="0" w:oddHBand="0" w:evenHBand="0" w:firstRowFirstColumn="0" w:firstRowLastColumn="0" w:lastRowFirstColumn="0" w:lastRowLastColumn="0"/>
            <w:tcW w:w="1817" w:type="dxa"/>
            <w:hideMark/>
          </w:tcPr>
          <w:p w:rsidR="00935DFC" w:rsidRPr="00935DFC" w:rsidRDefault="00935DFC" w:rsidP="00085F47">
            <w:pPr>
              <w:pStyle w:val="BodyText"/>
              <w:spacing w:before="0" w:after="0" w:line="240" w:lineRule="auto"/>
              <w:rPr>
                <w:sz w:val="20"/>
              </w:rPr>
            </w:pPr>
            <w:r w:rsidRPr="00935DFC">
              <w:rPr>
                <w:sz w:val="20"/>
              </w:rPr>
              <w:t>Low Temperature Long Time Pasteurization (LTLT)</w:t>
            </w:r>
          </w:p>
        </w:tc>
        <w:tc>
          <w:tcPr>
            <w:tcW w:w="1454" w:type="dxa"/>
            <w:hideMark/>
          </w:tcPr>
          <w:p w:rsidR="00935DFC" w:rsidRPr="00935DFC" w:rsidRDefault="00935DFC" w:rsidP="00085F47">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rPr>
            </w:pPr>
            <w:r w:rsidRPr="00935DFC">
              <w:rPr>
                <w:sz w:val="20"/>
              </w:rPr>
              <w:t>Thermal: 60°C – 70°C</w:t>
            </w:r>
          </w:p>
        </w:tc>
        <w:tc>
          <w:tcPr>
            <w:tcW w:w="1041" w:type="dxa"/>
            <w:hideMark/>
          </w:tcPr>
          <w:p w:rsidR="00935DFC" w:rsidRPr="00935DFC" w:rsidRDefault="00935DFC" w:rsidP="00085F47">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rPr>
            </w:pPr>
            <w:r w:rsidRPr="00935DFC">
              <w:rPr>
                <w:sz w:val="20"/>
              </w:rPr>
              <w:t>30 – 60 minutes</w:t>
            </w:r>
          </w:p>
        </w:tc>
        <w:tc>
          <w:tcPr>
            <w:tcW w:w="5201" w:type="dxa"/>
            <w:hideMark/>
          </w:tcPr>
          <w:p w:rsidR="00935DFC" w:rsidRPr="00935DFC" w:rsidRDefault="00935DFC" w:rsidP="00085F47">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 xml:space="preserve">Conventional </w:t>
            </w:r>
            <w:r w:rsidRPr="00935DFC">
              <w:rPr>
                <w:sz w:val="20"/>
              </w:rPr>
              <w:t xml:space="preserve">method </w:t>
            </w:r>
            <w:r>
              <w:rPr>
                <w:sz w:val="20"/>
              </w:rPr>
              <w:t xml:space="preserve">with undesirable quality changes due to the </w:t>
            </w:r>
            <w:r w:rsidR="009C28D0">
              <w:rPr>
                <w:sz w:val="20"/>
              </w:rPr>
              <w:t xml:space="preserve">process. </w:t>
            </w:r>
            <w:r w:rsidR="00687C74">
              <w:rPr>
                <w:sz w:val="20"/>
              </w:rPr>
              <w:t xml:space="preserve"> Requires separate sceptic packaging, requires large volumes to be economically viable. </w:t>
            </w:r>
          </w:p>
        </w:tc>
      </w:tr>
      <w:tr w:rsidR="00935DFC" w:rsidRPr="00935DFC" w:rsidTr="00DB17DE">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17" w:type="dxa"/>
            <w:hideMark/>
          </w:tcPr>
          <w:p w:rsidR="00935DFC" w:rsidRPr="00935DFC" w:rsidRDefault="00935DFC" w:rsidP="00085F47">
            <w:pPr>
              <w:pStyle w:val="BodyText"/>
              <w:spacing w:before="0" w:after="0" w:line="240" w:lineRule="auto"/>
              <w:rPr>
                <w:sz w:val="20"/>
              </w:rPr>
            </w:pPr>
            <w:r w:rsidRPr="00935DFC">
              <w:rPr>
                <w:sz w:val="20"/>
              </w:rPr>
              <w:t>High Temperature Short Time (HTST)</w:t>
            </w:r>
          </w:p>
        </w:tc>
        <w:tc>
          <w:tcPr>
            <w:tcW w:w="1454" w:type="dxa"/>
            <w:hideMark/>
          </w:tcPr>
          <w:p w:rsidR="00935DFC" w:rsidRPr="00935DFC" w:rsidRDefault="00935DFC"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935DFC">
              <w:rPr>
                <w:sz w:val="20"/>
              </w:rPr>
              <w:t>Thermal: 70°C – 90°C</w:t>
            </w:r>
          </w:p>
        </w:tc>
        <w:tc>
          <w:tcPr>
            <w:tcW w:w="1041" w:type="dxa"/>
            <w:hideMark/>
          </w:tcPr>
          <w:p w:rsidR="00935DFC" w:rsidRPr="00935DFC" w:rsidRDefault="001D1D7D"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15 -60 seconds - </w:t>
            </w:r>
          </w:p>
        </w:tc>
        <w:tc>
          <w:tcPr>
            <w:tcW w:w="5201" w:type="dxa"/>
            <w:hideMark/>
          </w:tcPr>
          <w:p w:rsidR="00935DFC" w:rsidRPr="00935DFC" w:rsidRDefault="00935DFC"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935DFC">
              <w:rPr>
                <w:sz w:val="20"/>
              </w:rPr>
              <w:t>Widely used nowadays, but due to heating nutritional value, taste and colour breaks down.</w:t>
            </w:r>
            <w:r w:rsidR="00687C74">
              <w:rPr>
                <w:sz w:val="20"/>
              </w:rPr>
              <w:t xml:space="preserve"> Requires separate sceptic packaging, requires large volumes to be economically viable.</w:t>
            </w:r>
          </w:p>
        </w:tc>
      </w:tr>
      <w:tr w:rsidR="00935DFC" w:rsidRPr="00935DFC" w:rsidTr="00DB17DE">
        <w:tc>
          <w:tcPr>
            <w:cnfStyle w:val="001000000000" w:firstRow="0" w:lastRow="0" w:firstColumn="1" w:lastColumn="0" w:oddVBand="0" w:evenVBand="0" w:oddHBand="0" w:evenHBand="0" w:firstRowFirstColumn="0" w:firstRowLastColumn="0" w:lastRowFirstColumn="0" w:lastRowLastColumn="0"/>
            <w:tcW w:w="1817" w:type="dxa"/>
            <w:hideMark/>
          </w:tcPr>
          <w:p w:rsidR="00935DFC" w:rsidRPr="00935DFC" w:rsidRDefault="00935DFC" w:rsidP="00085F47">
            <w:pPr>
              <w:pStyle w:val="BodyText"/>
              <w:spacing w:before="0" w:after="0" w:line="240" w:lineRule="auto"/>
              <w:rPr>
                <w:sz w:val="20"/>
              </w:rPr>
            </w:pPr>
            <w:r w:rsidRPr="00935DFC">
              <w:rPr>
                <w:sz w:val="20"/>
              </w:rPr>
              <w:t>Pulsed Electric Field (PEF)</w:t>
            </w:r>
          </w:p>
        </w:tc>
        <w:tc>
          <w:tcPr>
            <w:tcW w:w="1454" w:type="dxa"/>
            <w:hideMark/>
          </w:tcPr>
          <w:p w:rsidR="00935DFC" w:rsidRPr="00935DFC" w:rsidRDefault="00935DFC" w:rsidP="00085F47">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rPr>
            </w:pPr>
            <w:r w:rsidRPr="00935DFC">
              <w:rPr>
                <w:sz w:val="20"/>
              </w:rPr>
              <w:t>Non-thermal</w:t>
            </w:r>
          </w:p>
        </w:tc>
        <w:tc>
          <w:tcPr>
            <w:tcW w:w="1041" w:type="dxa"/>
            <w:hideMark/>
          </w:tcPr>
          <w:p w:rsidR="00935DFC" w:rsidRPr="00935DFC" w:rsidRDefault="00935DFC" w:rsidP="00085F47">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rPr>
            </w:pPr>
            <w:r w:rsidRPr="00935DFC">
              <w:rPr>
                <w:sz w:val="20"/>
              </w:rPr>
              <w:t xml:space="preserve">&lt; </w:t>
            </w:r>
            <w:r w:rsidR="001D1D7D">
              <w:rPr>
                <w:sz w:val="20"/>
              </w:rPr>
              <w:t>1</w:t>
            </w:r>
            <w:r w:rsidR="001D1D7D" w:rsidRPr="00935DFC">
              <w:rPr>
                <w:sz w:val="20"/>
              </w:rPr>
              <w:t xml:space="preserve"> </w:t>
            </w:r>
            <w:r w:rsidRPr="00935DFC">
              <w:rPr>
                <w:sz w:val="20"/>
              </w:rPr>
              <w:t>seconds</w:t>
            </w:r>
          </w:p>
        </w:tc>
        <w:tc>
          <w:tcPr>
            <w:tcW w:w="5201" w:type="dxa"/>
            <w:hideMark/>
          </w:tcPr>
          <w:p w:rsidR="00935DFC" w:rsidRPr="00935DFC" w:rsidRDefault="00935DFC" w:rsidP="00085F47">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rPr>
            </w:pPr>
            <w:r w:rsidRPr="00935DFC">
              <w:rPr>
                <w:sz w:val="20"/>
              </w:rPr>
              <w:t xml:space="preserve">PEF uses lower temperatures than thermal pasteurization, in combination with a pulsed high voltage (25,000 Volts) across a gap through which the </w:t>
            </w:r>
            <w:r w:rsidR="001D1D7D">
              <w:rPr>
                <w:sz w:val="20"/>
              </w:rPr>
              <w:t>food</w:t>
            </w:r>
            <w:r w:rsidR="001D1D7D" w:rsidRPr="00935DFC">
              <w:rPr>
                <w:sz w:val="20"/>
              </w:rPr>
              <w:t xml:space="preserve"> </w:t>
            </w:r>
            <w:r w:rsidRPr="00935DFC">
              <w:rPr>
                <w:sz w:val="20"/>
              </w:rPr>
              <w:t xml:space="preserve">flows. This allows for lower temperatures than thermal pasteurization. </w:t>
            </w:r>
          </w:p>
        </w:tc>
      </w:tr>
      <w:tr w:rsidR="009C28D0" w:rsidRPr="00935DFC" w:rsidTr="00DB17DE">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17" w:type="dxa"/>
            <w:hideMark/>
          </w:tcPr>
          <w:p w:rsidR="009C28D0" w:rsidRPr="00935DFC" w:rsidRDefault="009C28D0" w:rsidP="00085F47">
            <w:pPr>
              <w:pStyle w:val="BodyText"/>
              <w:spacing w:before="0" w:after="0" w:line="240" w:lineRule="auto"/>
              <w:rPr>
                <w:sz w:val="20"/>
              </w:rPr>
            </w:pPr>
            <w:r w:rsidRPr="00935DFC">
              <w:rPr>
                <w:sz w:val="20"/>
              </w:rPr>
              <w:t>High Pressure Processing (HPP)</w:t>
            </w:r>
          </w:p>
        </w:tc>
        <w:tc>
          <w:tcPr>
            <w:tcW w:w="1454" w:type="dxa"/>
            <w:hideMark/>
          </w:tcPr>
          <w:p w:rsidR="009C28D0" w:rsidRPr="00935DFC" w:rsidRDefault="009C28D0"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935DFC">
              <w:rPr>
                <w:sz w:val="20"/>
              </w:rPr>
              <w:t>Non-thermal</w:t>
            </w:r>
          </w:p>
        </w:tc>
        <w:tc>
          <w:tcPr>
            <w:tcW w:w="1041" w:type="dxa"/>
            <w:hideMark/>
          </w:tcPr>
          <w:p w:rsidR="009C28D0" w:rsidRPr="00935DFC" w:rsidRDefault="009C28D0"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935DFC">
              <w:rPr>
                <w:sz w:val="20"/>
              </w:rPr>
              <w:t>2-5 minutes</w:t>
            </w:r>
          </w:p>
        </w:tc>
        <w:tc>
          <w:tcPr>
            <w:tcW w:w="5201" w:type="dxa"/>
            <w:hideMark/>
          </w:tcPr>
          <w:p w:rsidR="009C28D0" w:rsidRPr="00935DFC" w:rsidRDefault="009C28D0" w:rsidP="00085F47">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935DFC">
              <w:rPr>
                <w:sz w:val="20"/>
              </w:rPr>
              <w:t>Through the use of extremely high pressures (500-600 MPa) for usually about 2-5 minutes, the microbes are “crushed” to death.</w:t>
            </w:r>
          </w:p>
        </w:tc>
      </w:tr>
    </w:tbl>
    <w:p w:rsidR="00687C74" w:rsidRPr="004723FB" w:rsidRDefault="00687C74" w:rsidP="00085F47">
      <w:pPr>
        <w:pStyle w:val="BodyText"/>
        <w:spacing w:line="240" w:lineRule="auto"/>
        <w:ind w:left="360"/>
        <w:rPr>
          <w:rFonts w:asciiTheme="minorHAnsi" w:hAnsiTheme="minorHAnsi" w:cstheme="minorHAnsi"/>
          <w:szCs w:val="24"/>
        </w:rPr>
      </w:pPr>
    </w:p>
    <w:p w:rsidR="00DD28A1" w:rsidRPr="004723FB" w:rsidRDefault="00CB3A1D" w:rsidP="00085F47">
      <w:pPr>
        <w:pStyle w:val="BodyText"/>
        <w:numPr>
          <w:ilvl w:val="0"/>
          <w:numId w:val="39"/>
        </w:numPr>
        <w:spacing w:line="240" w:lineRule="auto"/>
        <w:rPr>
          <w:rFonts w:asciiTheme="minorHAnsi" w:hAnsiTheme="minorHAnsi" w:cstheme="minorHAnsi"/>
        </w:rPr>
      </w:pPr>
      <w:r w:rsidRPr="004723FB">
        <w:rPr>
          <w:rFonts w:asciiTheme="minorHAnsi" w:hAnsiTheme="minorHAnsi" w:cstheme="minorHAnsi"/>
          <w:b/>
        </w:rPr>
        <w:t>U</w:t>
      </w:r>
      <w:r w:rsidR="00687C74" w:rsidRPr="004723FB">
        <w:rPr>
          <w:rFonts w:asciiTheme="minorHAnsi" w:hAnsiTheme="minorHAnsi" w:cstheme="minorHAnsi"/>
          <w:b/>
        </w:rPr>
        <w:t>se of other research providers</w:t>
      </w:r>
      <w:r w:rsidRPr="004723FB">
        <w:rPr>
          <w:rFonts w:asciiTheme="minorHAnsi" w:hAnsiTheme="minorHAnsi" w:cstheme="minorHAnsi"/>
          <w:szCs w:val="24"/>
        </w:rPr>
        <w:br/>
      </w:r>
      <w:r w:rsidR="00687C74" w:rsidRPr="004723FB">
        <w:rPr>
          <w:rFonts w:asciiTheme="minorHAnsi" w:hAnsiTheme="minorHAnsi" w:cstheme="minorHAnsi"/>
          <w:szCs w:val="24"/>
        </w:rPr>
        <w:t>Whilst CSIRO is considered to be an expert in HPP</w:t>
      </w:r>
      <w:r w:rsidR="00DD28A1" w:rsidRPr="004723FB">
        <w:rPr>
          <w:rFonts w:asciiTheme="minorHAnsi" w:hAnsiTheme="minorHAnsi" w:cstheme="minorHAnsi"/>
          <w:szCs w:val="24"/>
        </w:rPr>
        <w:t xml:space="preserve">, there are other </w:t>
      </w:r>
      <w:r w:rsidR="00DD3FEC" w:rsidRPr="004723FB">
        <w:rPr>
          <w:rFonts w:asciiTheme="minorHAnsi" w:hAnsiTheme="minorHAnsi" w:cstheme="minorHAnsi"/>
          <w:szCs w:val="24"/>
        </w:rPr>
        <w:t>organisations</w:t>
      </w:r>
      <w:r w:rsidR="00DD28A1" w:rsidRPr="004723FB">
        <w:rPr>
          <w:rFonts w:asciiTheme="minorHAnsi" w:hAnsiTheme="minorHAnsi" w:cstheme="minorHAnsi"/>
          <w:szCs w:val="24"/>
        </w:rPr>
        <w:t xml:space="preserve"> who are </w:t>
      </w:r>
      <w:r w:rsidR="00483407" w:rsidRPr="004723FB">
        <w:rPr>
          <w:rFonts w:asciiTheme="minorHAnsi" w:hAnsiTheme="minorHAnsi" w:cstheme="minorHAnsi"/>
          <w:szCs w:val="24"/>
        </w:rPr>
        <w:t xml:space="preserve">able </w:t>
      </w:r>
      <w:r w:rsidR="00DD28A1" w:rsidRPr="004723FB">
        <w:rPr>
          <w:rFonts w:asciiTheme="minorHAnsi" w:hAnsiTheme="minorHAnsi" w:cstheme="minorHAnsi"/>
          <w:szCs w:val="24"/>
        </w:rPr>
        <w:t>to provide a similar service globally.</w:t>
      </w:r>
      <w:r w:rsidR="00483407" w:rsidRPr="004723FB">
        <w:rPr>
          <w:rFonts w:asciiTheme="minorHAnsi" w:hAnsiTheme="minorHAnsi" w:cstheme="minorHAnsi"/>
          <w:szCs w:val="24"/>
        </w:rPr>
        <w:t xml:space="preserve"> Key leaders in the industry include Avure </w:t>
      </w:r>
      <w:r w:rsidR="00DD28A1" w:rsidRPr="004723FB">
        <w:rPr>
          <w:rFonts w:asciiTheme="minorHAnsi" w:hAnsiTheme="minorHAnsi" w:cstheme="minorHAnsi"/>
          <w:szCs w:val="24"/>
        </w:rPr>
        <w:t xml:space="preserve">Technologies, Hiperbaric and MULTIVAC. These companies both specialise in the manufacturing of vessels as well as food testing. More recently, they have increased their influence in the Australian market, aiding the establishment of toll processing centres. </w:t>
      </w:r>
    </w:p>
    <w:p w:rsidR="002E7D61" w:rsidRPr="004723FB" w:rsidRDefault="000110A9" w:rsidP="00085F47">
      <w:pPr>
        <w:pStyle w:val="BodyText"/>
        <w:spacing w:line="240" w:lineRule="auto"/>
        <w:rPr>
          <w:rFonts w:asciiTheme="minorHAnsi" w:hAnsiTheme="minorHAnsi" w:cstheme="minorHAnsi"/>
        </w:rPr>
      </w:pPr>
      <w:r w:rsidRPr="004723FB">
        <w:rPr>
          <w:rFonts w:asciiTheme="minorHAnsi" w:hAnsiTheme="minorHAnsi" w:cstheme="minorHAnsi"/>
          <w:szCs w:val="24"/>
        </w:rPr>
        <w:t xml:space="preserve">On this basis and in consultation with the CSIRO research </w:t>
      </w:r>
      <w:r w:rsidR="006C5A63" w:rsidRPr="004723FB">
        <w:rPr>
          <w:rFonts w:asciiTheme="minorHAnsi" w:hAnsiTheme="minorHAnsi" w:cstheme="minorHAnsi"/>
          <w:szCs w:val="24"/>
        </w:rPr>
        <w:t>team,</w:t>
      </w:r>
      <w:r w:rsidRPr="004723FB">
        <w:rPr>
          <w:rFonts w:asciiTheme="minorHAnsi" w:hAnsiTheme="minorHAnsi" w:cstheme="minorHAnsi"/>
          <w:szCs w:val="24"/>
        </w:rPr>
        <w:t xml:space="preserve"> in the counterfactual scenarios it is therefore assumed that the benefits of the HPP research</w:t>
      </w:r>
      <w:r w:rsidR="00DD3FEC" w:rsidRPr="004723FB">
        <w:rPr>
          <w:rFonts w:asciiTheme="minorHAnsi" w:hAnsiTheme="minorHAnsi" w:cstheme="minorHAnsi"/>
          <w:szCs w:val="24"/>
        </w:rPr>
        <w:t xml:space="preserve"> in Australia</w:t>
      </w:r>
      <w:r w:rsidRPr="004723FB">
        <w:rPr>
          <w:rFonts w:asciiTheme="minorHAnsi" w:hAnsiTheme="minorHAnsi" w:cstheme="minorHAnsi"/>
          <w:szCs w:val="24"/>
        </w:rPr>
        <w:t xml:space="preserve"> would have emerged between 5 and 10 years later.</w:t>
      </w:r>
      <w:r w:rsidR="00C20F57" w:rsidRPr="004723FB">
        <w:rPr>
          <w:rFonts w:asciiTheme="minorHAnsi" w:hAnsiTheme="minorHAnsi" w:cstheme="minorHAnsi"/>
        </w:rPr>
        <w:t xml:space="preserve"> </w:t>
      </w:r>
      <w:r w:rsidR="00C20F57" w:rsidRPr="004723FB">
        <w:rPr>
          <w:rFonts w:asciiTheme="minorHAnsi" w:hAnsiTheme="minorHAnsi" w:cstheme="minorHAnsi"/>
          <w:szCs w:val="24"/>
        </w:rPr>
        <w:t xml:space="preserve">The next section discusses the detailed assumptions and estimates underlying the </w:t>
      </w:r>
      <w:r w:rsidR="00E51097" w:rsidRPr="004723FB">
        <w:rPr>
          <w:rFonts w:asciiTheme="minorHAnsi" w:hAnsiTheme="minorHAnsi" w:cstheme="minorHAnsi"/>
          <w:szCs w:val="24"/>
        </w:rPr>
        <w:t>‘</w:t>
      </w:r>
      <w:r w:rsidR="00C20F57" w:rsidRPr="004723FB">
        <w:rPr>
          <w:rFonts w:asciiTheme="minorHAnsi" w:hAnsiTheme="minorHAnsi" w:cstheme="minorHAnsi"/>
          <w:szCs w:val="24"/>
        </w:rPr>
        <w:t>with</w:t>
      </w:r>
      <w:r w:rsidR="00E51097" w:rsidRPr="004723FB">
        <w:rPr>
          <w:rFonts w:asciiTheme="minorHAnsi" w:hAnsiTheme="minorHAnsi" w:cstheme="minorHAnsi"/>
          <w:szCs w:val="24"/>
        </w:rPr>
        <w:t>’</w:t>
      </w:r>
      <w:r w:rsidR="00C20F57" w:rsidRPr="004723FB">
        <w:rPr>
          <w:rFonts w:asciiTheme="minorHAnsi" w:hAnsiTheme="minorHAnsi" w:cstheme="minorHAnsi"/>
          <w:szCs w:val="24"/>
        </w:rPr>
        <w:t xml:space="preserve"> and </w:t>
      </w:r>
      <w:r w:rsidR="00E51097" w:rsidRPr="004723FB">
        <w:rPr>
          <w:rFonts w:asciiTheme="minorHAnsi" w:hAnsiTheme="minorHAnsi" w:cstheme="minorHAnsi"/>
          <w:szCs w:val="24"/>
        </w:rPr>
        <w:t>‘</w:t>
      </w:r>
      <w:r w:rsidR="00C20F57" w:rsidRPr="004723FB">
        <w:rPr>
          <w:rFonts w:asciiTheme="minorHAnsi" w:hAnsiTheme="minorHAnsi" w:cstheme="minorHAnsi"/>
          <w:szCs w:val="24"/>
        </w:rPr>
        <w:t>without</w:t>
      </w:r>
      <w:r w:rsidR="00E51097" w:rsidRPr="004723FB">
        <w:rPr>
          <w:rFonts w:asciiTheme="minorHAnsi" w:hAnsiTheme="minorHAnsi" w:cstheme="minorHAnsi"/>
          <w:szCs w:val="24"/>
        </w:rPr>
        <w:t>’</w:t>
      </w:r>
      <w:r w:rsidR="00C20F57" w:rsidRPr="004723FB">
        <w:rPr>
          <w:rFonts w:asciiTheme="minorHAnsi" w:hAnsiTheme="minorHAnsi" w:cstheme="minorHAnsi"/>
          <w:szCs w:val="24"/>
        </w:rPr>
        <w:t xml:space="preserve"> project scenarios.</w:t>
      </w:r>
    </w:p>
    <w:p w:rsidR="00E92057" w:rsidRPr="004723FB" w:rsidRDefault="00E92057" w:rsidP="00085F47">
      <w:pPr>
        <w:pStyle w:val="Heading2"/>
        <w:rPr>
          <w:rFonts w:asciiTheme="minorHAnsi" w:hAnsiTheme="minorHAnsi" w:cstheme="minorHAnsi"/>
        </w:rPr>
      </w:pPr>
      <w:bookmarkStart w:id="21" w:name="_Toc513726496"/>
      <w:r w:rsidRPr="004723FB">
        <w:rPr>
          <w:rFonts w:asciiTheme="minorHAnsi" w:hAnsiTheme="minorHAnsi" w:cstheme="minorHAnsi"/>
        </w:rPr>
        <w:t>Attribution</w:t>
      </w:r>
      <w:bookmarkEnd w:id="21"/>
    </w:p>
    <w:p w:rsidR="00607E2F" w:rsidRPr="004723FB" w:rsidRDefault="00607E2F" w:rsidP="00085F47">
      <w:pPr>
        <w:pStyle w:val="BodyText"/>
        <w:spacing w:line="240" w:lineRule="auto"/>
        <w:rPr>
          <w:rFonts w:asciiTheme="minorHAnsi" w:hAnsiTheme="minorHAnsi" w:cstheme="minorHAnsi"/>
        </w:rPr>
      </w:pPr>
      <w:r w:rsidRPr="004723FB">
        <w:rPr>
          <w:rFonts w:asciiTheme="minorHAnsi" w:hAnsiTheme="minorHAnsi" w:cstheme="minorHAnsi"/>
        </w:rPr>
        <w:t xml:space="preserve">The focus of this CBA is to estimate the broader net benefit to society generally, and globally from the technology as a whole, as identified above, and to estimate that part of the net benefits attributable specifically to CSIRO. This requires a methodology to estimate how much of the overall net benefit would not have been realised in the absence of CSIRO’s involvement in this program in order to disaggregate the shares of net benefits attributable to CSIRO on the one hand, and the other collaborators in the program from the </w:t>
      </w:r>
      <w:r w:rsidR="000E19AA" w:rsidRPr="004723FB">
        <w:rPr>
          <w:rFonts w:asciiTheme="minorHAnsi" w:hAnsiTheme="minorHAnsi" w:cstheme="minorHAnsi"/>
        </w:rPr>
        <w:t xml:space="preserve">food </w:t>
      </w:r>
      <w:r w:rsidRPr="004723FB">
        <w:rPr>
          <w:rFonts w:asciiTheme="minorHAnsi" w:hAnsiTheme="minorHAnsi" w:cstheme="minorHAnsi"/>
        </w:rPr>
        <w:t>industry.  In practice, this requires that we make a judgement about the value of CSIRO’s contribution to the project outcomes, as distinct from CSIRO’s contribution to the technology, which has facilitated the uptake.</w:t>
      </w:r>
    </w:p>
    <w:p w:rsidR="00607E2F" w:rsidRPr="004723FB" w:rsidRDefault="00607E2F" w:rsidP="00085F47">
      <w:pPr>
        <w:pStyle w:val="BodyText"/>
        <w:spacing w:line="240" w:lineRule="auto"/>
        <w:rPr>
          <w:rFonts w:asciiTheme="minorHAnsi" w:hAnsiTheme="minorHAnsi" w:cstheme="minorHAnsi"/>
        </w:rPr>
      </w:pPr>
      <w:r w:rsidRPr="004723FB">
        <w:rPr>
          <w:rFonts w:asciiTheme="minorHAnsi" w:hAnsiTheme="minorHAnsi" w:cstheme="minorHAnsi"/>
        </w:rPr>
        <w:t xml:space="preserve">The expected benefits from the implementation of </w:t>
      </w:r>
      <w:r w:rsidR="00C32650" w:rsidRPr="004723FB">
        <w:rPr>
          <w:rFonts w:asciiTheme="minorHAnsi" w:hAnsiTheme="minorHAnsi" w:cstheme="minorHAnsi"/>
        </w:rPr>
        <w:t xml:space="preserve">HPP </w:t>
      </w:r>
      <w:r w:rsidRPr="004723FB">
        <w:rPr>
          <w:rFonts w:asciiTheme="minorHAnsi" w:hAnsiTheme="minorHAnsi" w:cstheme="minorHAnsi"/>
        </w:rPr>
        <w:t xml:space="preserve">technology can, to a significant extent be attributed to CSIRO. </w:t>
      </w:r>
      <w:r w:rsidR="00C32650" w:rsidRPr="004723FB">
        <w:rPr>
          <w:rFonts w:asciiTheme="minorHAnsi" w:hAnsiTheme="minorHAnsi" w:cstheme="minorHAnsi"/>
        </w:rPr>
        <w:t xml:space="preserve">Food manufacturers </w:t>
      </w:r>
      <w:r w:rsidRPr="004723FB">
        <w:rPr>
          <w:rFonts w:asciiTheme="minorHAnsi" w:hAnsiTheme="minorHAnsi" w:cstheme="minorHAnsi"/>
        </w:rPr>
        <w:t>have played an important role by providing co-finance and access to trial sites and facilities, without which development of the application of the technology would not have been possible. The distinct knowledge contributions of each partner within ‘</w:t>
      </w:r>
      <w:r w:rsidR="00C32650" w:rsidRPr="004723FB">
        <w:rPr>
          <w:rFonts w:asciiTheme="minorHAnsi" w:hAnsiTheme="minorHAnsi" w:cstheme="minorHAnsi"/>
        </w:rPr>
        <w:t>HPP</w:t>
      </w:r>
      <w:r w:rsidRPr="004723FB">
        <w:rPr>
          <w:rFonts w:asciiTheme="minorHAnsi" w:hAnsiTheme="minorHAnsi" w:cstheme="minorHAnsi"/>
        </w:rPr>
        <w:t xml:space="preserve">’ are recognised as attributable to establishment of a viable business for commercialisation of </w:t>
      </w:r>
      <w:r w:rsidR="00C32650" w:rsidRPr="004723FB">
        <w:rPr>
          <w:rFonts w:asciiTheme="minorHAnsi" w:hAnsiTheme="minorHAnsi" w:cstheme="minorHAnsi"/>
        </w:rPr>
        <w:t>the HPP tec</w:t>
      </w:r>
      <w:r w:rsidRPr="004723FB">
        <w:rPr>
          <w:rFonts w:asciiTheme="minorHAnsi" w:hAnsiTheme="minorHAnsi" w:cstheme="minorHAnsi"/>
        </w:rPr>
        <w:t xml:space="preserve">hnology. </w:t>
      </w:r>
    </w:p>
    <w:p w:rsidR="00607E2F" w:rsidRPr="004723FB" w:rsidRDefault="00607E2F" w:rsidP="00085F47">
      <w:pPr>
        <w:pStyle w:val="BodyText"/>
        <w:spacing w:line="240" w:lineRule="auto"/>
        <w:rPr>
          <w:rFonts w:asciiTheme="minorHAnsi" w:hAnsiTheme="minorHAnsi" w:cstheme="minorHAnsi"/>
        </w:rPr>
      </w:pPr>
      <w:r w:rsidRPr="004723FB">
        <w:rPr>
          <w:rFonts w:asciiTheme="minorHAnsi" w:hAnsiTheme="minorHAnsi" w:cstheme="minorHAnsi"/>
        </w:rPr>
        <w:t xml:space="preserve">As this CBA assumes that in absence of CSIRO, the technology would have still been developed </w:t>
      </w:r>
      <w:r w:rsidR="003866DD" w:rsidRPr="004723FB">
        <w:rPr>
          <w:rFonts w:asciiTheme="minorHAnsi" w:hAnsiTheme="minorHAnsi" w:cstheme="minorHAnsi"/>
        </w:rPr>
        <w:t xml:space="preserve">in Australia, </w:t>
      </w:r>
      <w:r w:rsidRPr="004723FB">
        <w:rPr>
          <w:rFonts w:asciiTheme="minorHAnsi" w:hAnsiTheme="minorHAnsi" w:cstheme="minorHAnsi"/>
        </w:rPr>
        <w:t xml:space="preserve">but at least 10 years later, it could be argued that the full benefit of bringing forward the new technology by at least 10 years can justifiably be attributed to CSIRO. On the other hand, since both CSIRO and collaborators were considered necessary to achieve the ultimate objective of developing an effective method by 2017, it is considered more appropriate to apportion the benefits on the basis of their respective shares of total costs. It was estimated that CSIRO’s share of total expenditure on the </w:t>
      </w:r>
      <w:r w:rsidR="00C32650" w:rsidRPr="004723FB">
        <w:rPr>
          <w:rFonts w:asciiTheme="minorHAnsi" w:hAnsiTheme="minorHAnsi" w:cstheme="minorHAnsi"/>
        </w:rPr>
        <w:t>HPP</w:t>
      </w:r>
      <w:r w:rsidRPr="004723FB">
        <w:rPr>
          <w:rFonts w:asciiTheme="minorHAnsi" w:hAnsiTheme="minorHAnsi" w:cstheme="minorHAnsi"/>
        </w:rPr>
        <w:t xml:space="preserve"> research and development program was approximately </w:t>
      </w:r>
      <w:r w:rsidR="008A4273" w:rsidRPr="004723FB">
        <w:rPr>
          <w:rFonts w:asciiTheme="minorHAnsi" w:hAnsiTheme="minorHAnsi" w:cstheme="minorHAnsi"/>
        </w:rPr>
        <w:t>7</w:t>
      </w:r>
      <w:r w:rsidR="00FA7F6A" w:rsidRPr="004723FB">
        <w:rPr>
          <w:rFonts w:asciiTheme="minorHAnsi" w:hAnsiTheme="minorHAnsi" w:cstheme="minorHAnsi"/>
        </w:rPr>
        <w:t>6</w:t>
      </w:r>
      <w:r w:rsidRPr="004723FB">
        <w:rPr>
          <w:rFonts w:asciiTheme="minorHAnsi" w:hAnsiTheme="minorHAnsi" w:cstheme="minorHAnsi"/>
        </w:rPr>
        <w:t xml:space="preserve">%. </w:t>
      </w:r>
    </w:p>
    <w:p w:rsidR="00607E2F" w:rsidRPr="004723FB" w:rsidRDefault="00607E2F" w:rsidP="00085F47">
      <w:pPr>
        <w:pStyle w:val="BodyText"/>
        <w:spacing w:line="240" w:lineRule="auto"/>
        <w:rPr>
          <w:rFonts w:asciiTheme="minorHAnsi" w:hAnsiTheme="minorHAnsi" w:cstheme="minorHAnsi"/>
        </w:rPr>
      </w:pPr>
      <w:r w:rsidRPr="004723FB">
        <w:rPr>
          <w:rFonts w:asciiTheme="minorHAnsi" w:hAnsiTheme="minorHAnsi" w:cstheme="minorHAnsi"/>
        </w:rPr>
        <w:t>Based on the above, this case study will attribute total impacts as follows:</w:t>
      </w:r>
    </w:p>
    <w:p w:rsidR="00607E2F" w:rsidRPr="004723FB" w:rsidRDefault="00C32650" w:rsidP="00085F47">
      <w:pPr>
        <w:pStyle w:val="BodyText"/>
        <w:spacing w:line="240" w:lineRule="auto"/>
        <w:rPr>
          <w:rFonts w:asciiTheme="minorHAnsi" w:hAnsiTheme="minorHAnsi" w:cstheme="minorHAnsi"/>
        </w:rPr>
      </w:pPr>
      <w:r w:rsidRPr="004723FB">
        <w:rPr>
          <w:rFonts w:asciiTheme="minorHAnsi" w:hAnsiTheme="minorHAnsi" w:cstheme="minorHAnsi"/>
        </w:rPr>
        <w:t>•</w:t>
      </w:r>
      <w:r w:rsidRPr="004723FB">
        <w:rPr>
          <w:rFonts w:asciiTheme="minorHAnsi" w:hAnsiTheme="minorHAnsi" w:cstheme="minorHAnsi"/>
        </w:rPr>
        <w:tab/>
        <w:t xml:space="preserve">CSIRO – </w:t>
      </w:r>
      <w:r w:rsidR="002943A0" w:rsidRPr="004723FB">
        <w:rPr>
          <w:rFonts w:asciiTheme="minorHAnsi" w:hAnsiTheme="minorHAnsi" w:cstheme="minorHAnsi"/>
        </w:rPr>
        <w:t>7</w:t>
      </w:r>
      <w:r w:rsidR="00FA7F6A" w:rsidRPr="004723FB">
        <w:rPr>
          <w:rFonts w:asciiTheme="minorHAnsi" w:hAnsiTheme="minorHAnsi" w:cstheme="minorHAnsi"/>
        </w:rPr>
        <w:t>6</w:t>
      </w:r>
      <w:r w:rsidR="00607E2F" w:rsidRPr="004723FB">
        <w:rPr>
          <w:rFonts w:asciiTheme="minorHAnsi" w:hAnsiTheme="minorHAnsi" w:cstheme="minorHAnsi"/>
        </w:rPr>
        <w:t>%</w:t>
      </w:r>
    </w:p>
    <w:p w:rsidR="000A7CD1" w:rsidRPr="004723FB" w:rsidRDefault="00607E2F" w:rsidP="00085F47">
      <w:pPr>
        <w:pStyle w:val="BodyText"/>
        <w:spacing w:line="240" w:lineRule="auto"/>
        <w:rPr>
          <w:rFonts w:asciiTheme="minorHAnsi" w:hAnsiTheme="minorHAnsi" w:cstheme="minorHAnsi"/>
        </w:rPr>
      </w:pPr>
      <w:r w:rsidRPr="004723FB">
        <w:rPr>
          <w:rFonts w:asciiTheme="minorHAnsi" w:hAnsiTheme="minorHAnsi" w:cstheme="minorHAnsi"/>
        </w:rPr>
        <w:t>•</w:t>
      </w:r>
      <w:r w:rsidRPr="004723FB">
        <w:rPr>
          <w:rFonts w:asciiTheme="minorHAnsi" w:hAnsiTheme="minorHAnsi" w:cstheme="minorHAnsi"/>
        </w:rPr>
        <w:tab/>
      </w:r>
      <w:r w:rsidR="00C32650" w:rsidRPr="004723FB">
        <w:rPr>
          <w:rFonts w:asciiTheme="minorHAnsi" w:hAnsiTheme="minorHAnsi" w:cstheme="minorHAnsi"/>
        </w:rPr>
        <w:t xml:space="preserve">Food manufactures </w:t>
      </w:r>
      <w:r w:rsidRPr="004723FB">
        <w:rPr>
          <w:rFonts w:asciiTheme="minorHAnsi" w:hAnsiTheme="minorHAnsi" w:cstheme="minorHAnsi"/>
        </w:rPr>
        <w:t xml:space="preserve">and others – </w:t>
      </w:r>
      <w:r w:rsidR="002943A0" w:rsidRPr="004723FB">
        <w:rPr>
          <w:rFonts w:asciiTheme="minorHAnsi" w:hAnsiTheme="minorHAnsi" w:cstheme="minorHAnsi"/>
        </w:rPr>
        <w:t>2</w:t>
      </w:r>
      <w:r w:rsidR="00C22FC4" w:rsidRPr="004723FB">
        <w:rPr>
          <w:rFonts w:asciiTheme="minorHAnsi" w:hAnsiTheme="minorHAnsi" w:cstheme="minorHAnsi"/>
        </w:rPr>
        <w:t>4</w:t>
      </w:r>
      <w:r w:rsidRPr="004723FB">
        <w:rPr>
          <w:rFonts w:asciiTheme="minorHAnsi" w:hAnsiTheme="minorHAnsi" w:cstheme="minorHAnsi"/>
        </w:rPr>
        <w:t>%</w:t>
      </w:r>
    </w:p>
    <w:p w:rsidR="007E3F58" w:rsidRPr="004F5E79" w:rsidRDefault="007D6047" w:rsidP="00085F47">
      <w:pPr>
        <w:pStyle w:val="Heading1"/>
        <w:ind w:left="1134" w:hanging="1134"/>
      </w:pPr>
      <w:bookmarkStart w:id="22" w:name="_Toc513726497"/>
      <w:bookmarkStart w:id="23" w:name="_Toc433720768"/>
      <w:bookmarkEnd w:id="19"/>
      <w:r w:rsidRPr="004F5E79">
        <w:lastRenderedPageBreak/>
        <w:t>6</w:t>
      </w:r>
      <w:r w:rsidRPr="004F5E79">
        <w:tab/>
      </w:r>
      <w:r w:rsidR="00AC67FE">
        <w:t>Cost Benefit Analysis</w:t>
      </w:r>
      <w:bookmarkEnd w:id="22"/>
      <w:r w:rsidR="00AC67FE">
        <w:t xml:space="preserve"> </w:t>
      </w:r>
      <w:bookmarkEnd w:id="23"/>
    </w:p>
    <w:p w:rsidR="007E3F58" w:rsidRDefault="00AC67FE" w:rsidP="00085F47">
      <w:pPr>
        <w:pStyle w:val="Heading2"/>
      </w:pPr>
      <w:bookmarkStart w:id="24" w:name="_Toc513726498"/>
      <w:r>
        <w:t>Modelling approach</w:t>
      </w:r>
      <w:bookmarkEnd w:id="24"/>
      <w:r>
        <w:t xml:space="preserve"> </w:t>
      </w:r>
    </w:p>
    <w:p w:rsidR="00BB54DF" w:rsidRDefault="00A16698" w:rsidP="00085F47">
      <w:pPr>
        <w:pStyle w:val="BodyText"/>
        <w:spacing w:line="240" w:lineRule="auto"/>
      </w:pPr>
      <w:r w:rsidRPr="004723FB">
        <w:rPr>
          <w:rFonts w:asciiTheme="minorHAnsi" w:hAnsiTheme="minorHAnsi" w:cstheme="minorHAnsi"/>
        </w:rPr>
        <w:t>Quality-enhancing research has become increasingly important. However, compared with the number of studies undertaken to assess the economic benefits from cost-reducing research, economic analysis of research that aims to improve</w:t>
      </w:r>
      <w:r w:rsidRPr="00A16698">
        <w:t xml:space="preserve"> the desirable characteristics of a commodity has not been widely covered in the literature. In addition, there is some debate about how to model research-induced quality improvements.</w:t>
      </w:r>
    </w:p>
    <w:p w:rsidR="00A16698" w:rsidRDefault="00A16698" w:rsidP="00085F47">
      <w:pPr>
        <w:pStyle w:val="BodyText"/>
        <w:spacing w:line="240" w:lineRule="auto"/>
      </w:pPr>
      <w:r>
        <w:t>There are a number of options for quantifying the benefits from improved quality.</w:t>
      </w:r>
    </w:p>
    <w:p w:rsidR="002C028C" w:rsidRDefault="00A16698" w:rsidP="00085F47">
      <w:pPr>
        <w:pStyle w:val="BodyText"/>
        <w:spacing w:line="240" w:lineRule="auto"/>
      </w:pPr>
      <w:r>
        <w:t xml:space="preserve">Demand –side option: one approach is to represent quality improvements as a change in demand for these products, so that an improvement in the </w:t>
      </w:r>
      <w:r w:rsidR="002C028C">
        <w:t>quality of the product can be shown to result in an increase in demand</w:t>
      </w:r>
      <w:r w:rsidR="00D86BF3">
        <w:t xml:space="preserve"> (Unnevehr</w:t>
      </w:r>
      <w:r w:rsidR="00B9001A">
        <w:t>,</w:t>
      </w:r>
      <w:r w:rsidR="00D86BF3">
        <w:t xml:space="preserve"> 1986)</w:t>
      </w:r>
      <w:r w:rsidR="002C028C">
        <w:t xml:space="preserve">. </w:t>
      </w:r>
    </w:p>
    <w:p w:rsidR="00A16698" w:rsidRPr="002D0CC3" w:rsidRDefault="00A16698"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An approximation of the gain from this increased demand is the initial increase in retail price reflecting the new level of consumer willingness-to-pay.</w:t>
      </w:r>
      <w:r w:rsidR="00D86BF3" w:rsidRPr="002D0CC3">
        <w:rPr>
          <w:rFonts w:asciiTheme="minorHAnsi" w:hAnsiTheme="minorHAnsi" w:cstheme="minorHAnsi"/>
        </w:rPr>
        <w:t xml:space="preserve"> This is sometimes called “incremental profit” approach (Griffith et al 2009).</w:t>
      </w:r>
    </w:p>
    <w:p w:rsidR="00A16698" w:rsidRPr="002D0CC3" w:rsidRDefault="00A16698"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These gains from the increase in consumer expenditure are distributed to participants along the value chain in relation to additional costs incurred at each stage of the chain and the scope for those in the chain to pass on those costs to each other.</w:t>
      </w:r>
    </w:p>
    <w:p w:rsidR="00D86BF3" w:rsidRDefault="00D86BF3" w:rsidP="00085F47">
      <w:pPr>
        <w:pStyle w:val="BodyText"/>
        <w:spacing w:line="240" w:lineRule="auto"/>
      </w:pPr>
      <w:r>
        <w:t>Supply-side option: an alternative approach is to view quality-enhancing research as a change in supply — as a new product.</w:t>
      </w:r>
    </w:p>
    <w:p w:rsidR="00D86BF3" w:rsidRPr="002D0CC3" w:rsidRDefault="00D86BF3"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 xml:space="preserve">In this approach an improved eating quality for beef is defined as a different product. A technical change that leads to a change in quality is </w:t>
      </w:r>
      <w:r w:rsidR="00E51097" w:rsidRPr="002D0CC3">
        <w:rPr>
          <w:rFonts w:asciiTheme="minorHAnsi" w:hAnsiTheme="minorHAnsi" w:cstheme="minorHAnsi"/>
        </w:rPr>
        <w:t>modelled</w:t>
      </w:r>
      <w:r w:rsidRPr="002D0CC3">
        <w:rPr>
          <w:rFonts w:asciiTheme="minorHAnsi" w:hAnsiTheme="minorHAnsi" w:cstheme="minorHAnsi"/>
        </w:rPr>
        <w:t xml:space="preserve"> as a shift in the supply rather than a shift in demand.</w:t>
      </w:r>
    </w:p>
    <w:p w:rsidR="00D86BF3" w:rsidRPr="002D0CC3" w:rsidRDefault="00D86BF3"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 xml:space="preserve"> A common assumption in this approach is that there is no or limited substitution in demand between the different qualities (e.g. HPP juice and thermal treated juice would be treated as two separate, even if highly substitutable commodities).</w:t>
      </w:r>
    </w:p>
    <w:p w:rsidR="00A16698" w:rsidRPr="002D0CC3" w:rsidRDefault="00D86BF3"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 xml:space="preserve"> This is clearly not the case for juice where processors and retailers attempt to move consumers between quality categories on the basis of a combination of price and non-price promotion.</w:t>
      </w:r>
    </w:p>
    <w:p w:rsidR="00D86BF3" w:rsidRDefault="00D86BF3" w:rsidP="00085F47">
      <w:pPr>
        <w:pStyle w:val="BodyText"/>
        <w:spacing w:line="240" w:lineRule="auto"/>
      </w:pPr>
      <w:r>
        <w:t xml:space="preserve">In this analysis, we will adopt the </w:t>
      </w:r>
      <w:r w:rsidR="00E51097">
        <w:t>“</w:t>
      </w:r>
      <w:r w:rsidRPr="00D86BF3">
        <w:t>incremental profit” approach</w:t>
      </w:r>
      <w:r>
        <w:t xml:space="preserve"> based on demand-side option. This approach is measuring the premium that wholesale</w:t>
      </w:r>
      <w:r w:rsidR="00E51097">
        <w:t>r</w:t>
      </w:r>
      <w:r>
        <w:t xml:space="preserve">s, food service processors, retailers and final consumers are willing to pay to have a HPP product. </w:t>
      </w:r>
    </w:p>
    <w:p w:rsidR="00AC67FE" w:rsidRPr="0026031D" w:rsidRDefault="00AC67FE" w:rsidP="00085F47">
      <w:pPr>
        <w:pStyle w:val="Heading3"/>
      </w:pPr>
      <w:bookmarkStart w:id="25" w:name="_Toc453077157"/>
      <w:bookmarkStart w:id="26" w:name="_Toc443925613"/>
      <w:bookmarkStart w:id="27" w:name="_Toc444612871"/>
      <w:r w:rsidRPr="0026031D">
        <w:t>D</w:t>
      </w:r>
      <w:r>
        <w:t>efining the “with” and “without”</w:t>
      </w:r>
      <w:r w:rsidRPr="0026031D">
        <w:t xml:space="preserve"> Scenarios  </w:t>
      </w:r>
    </w:p>
    <w:p w:rsidR="002A6F05" w:rsidRDefault="00AC67FE" w:rsidP="00085F47">
      <w:pPr>
        <w:pStyle w:val="BodyText"/>
        <w:spacing w:line="240" w:lineRule="auto"/>
      </w:pPr>
      <w:r w:rsidRPr="00366091">
        <w:t>This analysis examines two types of impacts; economic and non-economic. Economic impacts are considered to be impacts that have a dollar value suc</w:t>
      </w:r>
      <w:r w:rsidR="0089571A">
        <w:t>h as an increase in sales and retail prices,</w:t>
      </w:r>
      <w:r w:rsidRPr="00366091">
        <w:t xml:space="preserve"> reduction in costs expended to product recalls. </w:t>
      </w:r>
      <w:r w:rsidR="002A6F05">
        <w:t>More specifically, improved levels and consistency of food quality should lead to the following impacts compared to the case that would exist without CSIRO’s HPP technology (the counterfactual):</w:t>
      </w:r>
    </w:p>
    <w:p w:rsidR="002A6F05" w:rsidRPr="002D0CC3" w:rsidRDefault="002A6F05"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Increase in consumers’ willingness to pay for the juice, dips and meat product reflected by premiums paid for the HPP product;</w:t>
      </w:r>
    </w:p>
    <w:p w:rsidR="002A6F05" w:rsidRPr="002D0CC3" w:rsidRDefault="002A6F05"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Increase in demand for juice, dips and meat product; and</w:t>
      </w:r>
    </w:p>
    <w:p w:rsidR="002A6F05" w:rsidRPr="002D0CC3" w:rsidRDefault="002A6F05"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lastRenderedPageBreak/>
        <w:t>Additional value generated at retail level which is then expected to be passed back down the chain.</w:t>
      </w:r>
    </w:p>
    <w:p w:rsidR="00AC67FE" w:rsidRPr="00366091" w:rsidRDefault="00AC67FE" w:rsidP="00085F47">
      <w:pPr>
        <w:pStyle w:val="BodyText"/>
        <w:spacing w:line="240" w:lineRule="auto"/>
      </w:pPr>
      <w:r w:rsidRPr="00366091">
        <w:t xml:space="preserve">Non-economic impacts are those qualitative impacts such as improved environmental or social </w:t>
      </w:r>
      <w:r w:rsidR="004717D3" w:rsidRPr="00366091">
        <w:t>outcomes</w:t>
      </w:r>
      <w:r w:rsidRPr="00366091">
        <w:t xml:space="preserve">. The benefits calculated in the analysis are the net benefits from the program, that is, the difference between the ‘with’ and ‘without program’ scenarios. The analysis is equivalent to carrying out separate analyses for the ‘with program’ and ‘without program’ scenarios and calculating the difference between them. It should also be noted that the costs and benefits of the </w:t>
      </w:r>
      <w:r w:rsidR="0089571A">
        <w:t xml:space="preserve">HPP </w:t>
      </w:r>
      <w:r w:rsidRPr="00366091">
        <w:t>R&amp;D and deployment were estimated, where quantification is possible at two levels: for the entire research program and for that part of the research program that can be attributed to CSIRO.</w:t>
      </w:r>
    </w:p>
    <w:p w:rsidR="00AC67FE" w:rsidRPr="00366091" w:rsidRDefault="00AC67FE" w:rsidP="00085F47">
      <w:pPr>
        <w:pStyle w:val="BodyText"/>
        <w:spacing w:line="240" w:lineRule="auto"/>
      </w:pPr>
      <w:r w:rsidRPr="00366091">
        <w:t>While, in close consultation with the CSIRO research team, reasonable and conservative assumptions have been made throughout the analysis, the results should be treated with due caution. Particularly importa</w:t>
      </w:r>
      <w:r w:rsidR="0089571A">
        <w:t xml:space="preserve">nt are the assumptions about </w:t>
      </w:r>
      <w:r w:rsidRPr="00366091">
        <w:t>the uptake/adoption rates as the basis for projections. Table 6.1 summarises the ‘with’ vs ‘without’ scenarios on which this CBA is based.</w:t>
      </w:r>
    </w:p>
    <w:p w:rsidR="00AC67FE" w:rsidRPr="002E1B30" w:rsidRDefault="00AC67FE" w:rsidP="00085F47">
      <w:pPr>
        <w:pStyle w:val="Heading5"/>
        <w:rPr>
          <w:rFonts w:asciiTheme="minorHAnsi" w:hAnsiTheme="minorHAnsi"/>
          <w:color w:val="007E9A" w:themeColor="accent1" w:themeShade="BF"/>
          <w:sz w:val="20"/>
          <w:szCs w:val="20"/>
        </w:rPr>
      </w:pPr>
      <w:r>
        <w:rPr>
          <w:rFonts w:asciiTheme="minorHAnsi" w:hAnsiTheme="minorHAnsi"/>
          <w:color w:val="007E9A" w:themeColor="accent1" w:themeShade="BF"/>
          <w:sz w:val="20"/>
          <w:szCs w:val="20"/>
        </w:rPr>
        <w:t xml:space="preserve">Table 6.1: Value of CSIRO’s </w:t>
      </w:r>
      <w:r w:rsidR="00D80943">
        <w:rPr>
          <w:rFonts w:asciiTheme="minorHAnsi" w:hAnsiTheme="minorHAnsi"/>
          <w:color w:val="007E9A" w:themeColor="accent1" w:themeShade="BF"/>
          <w:sz w:val="20"/>
          <w:szCs w:val="20"/>
        </w:rPr>
        <w:t xml:space="preserve">HPP </w:t>
      </w:r>
      <w:r w:rsidR="00D80943" w:rsidRPr="002E1B30">
        <w:rPr>
          <w:rFonts w:asciiTheme="minorHAnsi" w:hAnsiTheme="minorHAnsi"/>
          <w:color w:val="007E9A" w:themeColor="accent1" w:themeShade="BF"/>
          <w:sz w:val="20"/>
          <w:szCs w:val="20"/>
        </w:rPr>
        <w:t>project</w:t>
      </w:r>
      <w:r w:rsidRPr="002E1B30">
        <w:rPr>
          <w:rFonts w:asciiTheme="minorHAnsi" w:hAnsiTheme="minorHAnsi"/>
          <w:color w:val="007E9A" w:themeColor="accent1" w:themeShade="BF"/>
          <w:sz w:val="20"/>
          <w:szCs w:val="20"/>
        </w:rPr>
        <w:t xml:space="preserve"> </w:t>
      </w:r>
    </w:p>
    <w:tbl>
      <w:tblPr>
        <w:tblStyle w:val="LightShading1"/>
        <w:tblW w:w="9676" w:type="dxa"/>
        <w:tblLook w:val="04A0" w:firstRow="1" w:lastRow="0" w:firstColumn="1" w:lastColumn="0" w:noHBand="0" w:noVBand="1"/>
        <w:tblCaption w:val="Economic Value of HPP"/>
      </w:tblPr>
      <w:tblGrid>
        <w:gridCol w:w="2298"/>
        <w:gridCol w:w="2453"/>
        <w:gridCol w:w="419"/>
        <w:gridCol w:w="2194"/>
        <w:gridCol w:w="2312"/>
      </w:tblGrid>
      <w:tr w:rsidR="0089571A" w:rsidRPr="00AF6EC2" w:rsidTr="00085F47">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000" w:firstRow="0" w:lastRow="0" w:firstColumn="1" w:lastColumn="0" w:oddVBand="0" w:evenVBand="0" w:oddHBand="0" w:evenHBand="0" w:firstRowFirstColumn="0" w:firstRowLastColumn="0" w:lastRowFirstColumn="0" w:lastRowLastColumn="0"/>
            <w:tcW w:w="2298" w:type="dxa"/>
            <w:noWrap/>
            <w:hideMark/>
          </w:tcPr>
          <w:p w:rsidR="0089571A" w:rsidRPr="00085F47" w:rsidRDefault="0089571A" w:rsidP="00085F47">
            <w:pPr>
              <w:rPr>
                <w:color w:val="auto"/>
                <w:sz w:val="20"/>
              </w:rPr>
            </w:pPr>
            <w:r w:rsidRPr="00085F47">
              <w:rPr>
                <w:sz w:val="20"/>
              </w:rPr>
              <w:t> </w:t>
            </w:r>
          </w:p>
        </w:tc>
        <w:tc>
          <w:tcPr>
            <w:tcW w:w="2453" w:type="dxa"/>
            <w:noWrap/>
            <w:hideMark/>
          </w:tcPr>
          <w:p w:rsidR="0089571A" w:rsidRPr="00085F47" w:rsidRDefault="0089571A" w:rsidP="00085F47">
            <w:pPr>
              <w:cnfStyle w:val="100000000000" w:firstRow="1" w:lastRow="0" w:firstColumn="0" w:lastColumn="0" w:oddVBand="0" w:evenVBand="0" w:oddHBand="0" w:evenHBand="0" w:firstRowFirstColumn="0" w:firstRowLastColumn="0" w:lastRowFirstColumn="0" w:lastRowLastColumn="0"/>
              <w:rPr>
                <w:sz w:val="20"/>
              </w:rPr>
            </w:pPr>
            <w:r w:rsidRPr="00085F47">
              <w:rPr>
                <w:sz w:val="20"/>
              </w:rPr>
              <w:t xml:space="preserve">Price premium  </w:t>
            </w:r>
          </w:p>
        </w:tc>
        <w:tc>
          <w:tcPr>
            <w:tcW w:w="2613" w:type="dxa"/>
            <w:gridSpan w:val="2"/>
          </w:tcPr>
          <w:p w:rsidR="0089571A" w:rsidRPr="00085F47" w:rsidRDefault="0089571A" w:rsidP="00085F47">
            <w:pPr>
              <w:cnfStyle w:val="100000000000" w:firstRow="1" w:lastRow="0" w:firstColumn="0" w:lastColumn="0" w:oddVBand="0" w:evenVBand="0" w:oddHBand="0" w:evenHBand="0" w:firstRowFirstColumn="0" w:firstRowLastColumn="0" w:lastRowFirstColumn="0" w:lastRowLastColumn="0"/>
              <w:rPr>
                <w:sz w:val="20"/>
              </w:rPr>
            </w:pPr>
            <w:r w:rsidRPr="00085F47">
              <w:rPr>
                <w:sz w:val="20"/>
              </w:rPr>
              <w:t xml:space="preserve">Increased sales   </w:t>
            </w:r>
          </w:p>
        </w:tc>
        <w:tc>
          <w:tcPr>
            <w:tcW w:w="2312" w:type="dxa"/>
          </w:tcPr>
          <w:p w:rsidR="0089571A" w:rsidRPr="00085F47" w:rsidRDefault="0089571A" w:rsidP="00085F47">
            <w:pPr>
              <w:cnfStyle w:val="100000000000" w:firstRow="1" w:lastRow="0" w:firstColumn="0" w:lastColumn="0" w:oddVBand="0" w:evenVBand="0" w:oddHBand="0" w:evenHBand="0" w:firstRowFirstColumn="0" w:firstRowLastColumn="0" w:lastRowFirstColumn="0" w:lastRowLastColumn="0"/>
              <w:rPr>
                <w:sz w:val="20"/>
              </w:rPr>
            </w:pPr>
            <w:r w:rsidRPr="00085F47">
              <w:rPr>
                <w:sz w:val="20"/>
              </w:rPr>
              <w:t xml:space="preserve">Waste reduction </w:t>
            </w:r>
          </w:p>
        </w:tc>
      </w:tr>
      <w:tr w:rsidR="0089571A" w:rsidRPr="00AF6EC2" w:rsidTr="001819E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298" w:type="dxa"/>
            <w:noWrap/>
            <w:hideMark/>
          </w:tcPr>
          <w:p w:rsidR="0089571A" w:rsidRPr="00085F47" w:rsidRDefault="0089571A" w:rsidP="00085F47">
            <w:pPr>
              <w:rPr>
                <w:sz w:val="20"/>
              </w:rPr>
            </w:pPr>
            <w:r w:rsidRPr="00085F47">
              <w:rPr>
                <w:sz w:val="20"/>
              </w:rPr>
              <w:t>-     With CSIRO HPP (A)</w:t>
            </w:r>
          </w:p>
        </w:tc>
        <w:tc>
          <w:tcPr>
            <w:tcW w:w="2872" w:type="dxa"/>
            <w:gridSpan w:val="2"/>
            <w:noWrap/>
          </w:tcPr>
          <w:p w:rsidR="0089571A" w:rsidRPr="00085F47" w:rsidRDefault="0089571A" w:rsidP="00085F47">
            <w:pPr>
              <w:cnfStyle w:val="000000100000" w:firstRow="0" w:lastRow="0" w:firstColumn="0" w:lastColumn="0" w:oddVBand="0" w:evenVBand="0" w:oddHBand="1" w:evenHBand="0" w:firstRowFirstColumn="0" w:firstRowLastColumn="0" w:lastRowFirstColumn="0" w:lastRowLastColumn="0"/>
              <w:rPr>
                <w:sz w:val="20"/>
              </w:rPr>
            </w:pPr>
            <w:r w:rsidRPr="00085F47">
              <w:rPr>
                <w:sz w:val="20"/>
              </w:rPr>
              <w:t xml:space="preserve"> X% higher retail prices (juice)</w:t>
            </w:r>
          </w:p>
        </w:tc>
        <w:tc>
          <w:tcPr>
            <w:tcW w:w="2194" w:type="dxa"/>
          </w:tcPr>
          <w:p w:rsidR="0089571A" w:rsidRPr="00085F47" w:rsidRDefault="0089571A" w:rsidP="00085F47">
            <w:pPr>
              <w:cnfStyle w:val="000000100000" w:firstRow="0" w:lastRow="0" w:firstColumn="0" w:lastColumn="0" w:oddVBand="0" w:evenVBand="0" w:oddHBand="1" w:evenHBand="0" w:firstRowFirstColumn="0" w:firstRowLastColumn="0" w:lastRowFirstColumn="0" w:lastRowLastColumn="0"/>
              <w:rPr>
                <w:sz w:val="20"/>
              </w:rPr>
            </w:pPr>
            <w:r w:rsidRPr="00085F47">
              <w:rPr>
                <w:sz w:val="20"/>
              </w:rPr>
              <w:t>New product sales (dips</w:t>
            </w:r>
            <w:r w:rsidR="001C1BC6" w:rsidRPr="00085F47">
              <w:rPr>
                <w:sz w:val="20"/>
              </w:rPr>
              <w:t>, meat</w:t>
            </w:r>
            <w:r w:rsidRPr="00085F47">
              <w:rPr>
                <w:sz w:val="20"/>
              </w:rPr>
              <w:t xml:space="preserve">) </w:t>
            </w:r>
          </w:p>
        </w:tc>
        <w:tc>
          <w:tcPr>
            <w:tcW w:w="2312" w:type="dxa"/>
          </w:tcPr>
          <w:p w:rsidR="0089571A" w:rsidRPr="00085F47" w:rsidRDefault="0089571A" w:rsidP="00085F47">
            <w:pPr>
              <w:cnfStyle w:val="000000100000" w:firstRow="0" w:lastRow="0" w:firstColumn="0" w:lastColumn="0" w:oddVBand="0" w:evenVBand="0" w:oddHBand="1" w:evenHBand="0" w:firstRowFirstColumn="0" w:firstRowLastColumn="0" w:lastRowFirstColumn="0" w:lastRowLastColumn="0"/>
              <w:rPr>
                <w:sz w:val="20"/>
              </w:rPr>
            </w:pPr>
            <w:r w:rsidRPr="00085F47">
              <w:rPr>
                <w:sz w:val="20"/>
              </w:rPr>
              <w:t>X% waste  (meat)</w:t>
            </w:r>
          </w:p>
        </w:tc>
      </w:tr>
      <w:tr w:rsidR="0089571A" w:rsidRPr="00AF6EC2" w:rsidTr="001819E0">
        <w:trPr>
          <w:trHeight w:val="248"/>
        </w:trPr>
        <w:tc>
          <w:tcPr>
            <w:cnfStyle w:val="001000000000" w:firstRow="0" w:lastRow="0" w:firstColumn="1" w:lastColumn="0" w:oddVBand="0" w:evenVBand="0" w:oddHBand="0" w:evenHBand="0" w:firstRowFirstColumn="0" w:firstRowLastColumn="0" w:lastRowFirstColumn="0" w:lastRowLastColumn="0"/>
            <w:tcW w:w="2298" w:type="dxa"/>
            <w:noWrap/>
            <w:hideMark/>
          </w:tcPr>
          <w:p w:rsidR="0089571A" w:rsidRPr="00085F47" w:rsidRDefault="0089571A" w:rsidP="00085F47">
            <w:pPr>
              <w:rPr>
                <w:sz w:val="20"/>
              </w:rPr>
            </w:pPr>
            <w:r w:rsidRPr="00085F47">
              <w:rPr>
                <w:sz w:val="20"/>
              </w:rPr>
              <w:t>-     Without CSIRO ( B)</w:t>
            </w:r>
          </w:p>
        </w:tc>
        <w:tc>
          <w:tcPr>
            <w:tcW w:w="2872" w:type="dxa"/>
            <w:gridSpan w:val="2"/>
            <w:noWrap/>
          </w:tcPr>
          <w:p w:rsidR="0089571A" w:rsidRPr="00085F47" w:rsidRDefault="0089571A" w:rsidP="00085F47">
            <w:pPr>
              <w:cnfStyle w:val="000000000000" w:firstRow="0" w:lastRow="0" w:firstColumn="0" w:lastColumn="0" w:oddVBand="0" w:evenVBand="0" w:oddHBand="0" w:evenHBand="0" w:firstRowFirstColumn="0" w:firstRowLastColumn="0" w:lastRowFirstColumn="0" w:lastRowLastColumn="0"/>
              <w:rPr>
                <w:sz w:val="20"/>
              </w:rPr>
            </w:pPr>
            <w:r w:rsidRPr="00085F47">
              <w:rPr>
                <w:sz w:val="20"/>
              </w:rPr>
              <w:t xml:space="preserve">No change </w:t>
            </w:r>
          </w:p>
        </w:tc>
        <w:tc>
          <w:tcPr>
            <w:tcW w:w="2194" w:type="dxa"/>
          </w:tcPr>
          <w:p w:rsidR="0089571A" w:rsidRPr="00085F47" w:rsidRDefault="0089571A" w:rsidP="00085F47">
            <w:pPr>
              <w:cnfStyle w:val="000000000000" w:firstRow="0" w:lastRow="0" w:firstColumn="0" w:lastColumn="0" w:oddVBand="0" w:evenVBand="0" w:oddHBand="0" w:evenHBand="0" w:firstRowFirstColumn="0" w:firstRowLastColumn="0" w:lastRowFirstColumn="0" w:lastRowLastColumn="0"/>
              <w:rPr>
                <w:sz w:val="20"/>
              </w:rPr>
            </w:pPr>
            <w:r w:rsidRPr="00085F47">
              <w:rPr>
                <w:sz w:val="20"/>
              </w:rPr>
              <w:t xml:space="preserve">No sales </w:t>
            </w:r>
          </w:p>
        </w:tc>
        <w:tc>
          <w:tcPr>
            <w:tcW w:w="2312" w:type="dxa"/>
          </w:tcPr>
          <w:p w:rsidR="0089571A" w:rsidRPr="00085F47" w:rsidRDefault="0089571A" w:rsidP="00085F47">
            <w:pPr>
              <w:cnfStyle w:val="000000000000" w:firstRow="0" w:lastRow="0" w:firstColumn="0" w:lastColumn="0" w:oddVBand="0" w:evenVBand="0" w:oddHBand="0" w:evenHBand="0" w:firstRowFirstColumn="0" w:firstRowLastColumn="0" w:lastRowFirstColumn="0" w:lastRowLastColumn="0"/>
              <w:rPr>
                <w:sz w:val="20"/>
              </w:rPr>
            </w:pPr>
            <w:r w:rsidRPr="00085F47">
              <w:rPr>
                <w:sz w:val="20"/>
              </w:rPr>
              <w:t xml:space="preserve">Y% waste </w:t>
            </w:r>
          </w:p>
        </w:tc>
      </w:tr>
      <w:tr w:rsidR="0089571A" w:rsidRPr="00AF6EC2" w:rsidTr="001819E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298" w:type="dxa"/>
            <w:noWrap/>
            <w:hideMark/>
          </w:tcPr>
          <w:p w:rsidR="0089571A" w:rsidRPr="00085F47" w:rsidRDefault="0089571A" w:rsidP="00085F47">
            <w:pPr>
              <w:rPr>
                <w:sz w:val="20"/>
              </w:rPr>
            </w:pPr>
            <w:r w:rsidRPr="00085F47">
              <w:rPr>
                <w:sz w:val="20"/>
              </w:rPr>
              <w:t>-     Benefit (C= A-B)</w:t>
            </w:r>
          </w:p>
        </w:tc>
        <w:tc>
          <w:tcPr>
            <w:tcW w:w="2872" w:type="dxa"/>
            <w:gridSpan w:val="2"/>
            <w:noWrap/>
          </w:tcPr>
          <w:p w:rsidR="0089571A" w:rsidRPr="00085F47" w:rsidRDefault="0089571A" w:rsidP="00085F47">
            <w:pPr>
              <w:cnfStyle w:val="000000100000" w:firstRow="0" w:lastRow="0" w:firstColumn="0" w:lastColumn="0" w:oddVBand="0" w:evenVBand="0" w:oddHBand="1" w:evenHBand="0" w:firstRowFirstColumn="0" w:firstRowLastColumn="0" w:lastRowFirstColumn="0" w:lastRowLastColumn="0"/>
              <w:rPr>
                <w:sz w:val="20"/>
              </w:rPr>
            </w:pPr>
          </w:p>
        </w:tc>
        <w:tc>
          <w:tcPr>
            <w:tcW w:w="2194" w:type="dxa"/>
          </w:tcPr>
          <w:p w:rsidR="0089571A" w:rsidRPr="00085F47" w:rsidRDefault="0089571A" w:rsidP="00085F47">
            <w:pPr>
              <w:cnfStyle w:val="000000100000" w:firstRow="0" w:lastRow="0" w:firstColumn="0" w:lastColumn="0" w:oddVBand="0" w:evenVBand="0" w:oddHBand="1" w:evenHBand="0" w:firstRowFirstColumn="0" w:firstRowLastColumn="0" w:lastRowFirstColumn="0" w:lastRowLastColumn="0"/>
              <w:rPr>
                <w:sz w:val="20"/>
              </w:rPr>
            </w:pPr>
          </w:p>
        </w:tc>
        <w:tc>
          <w:tcPr>
            <w:tcW w:w="2312" w:type="dxa"/>
          </w:tcPr>
          <w:p w:rsidR="0089571A" w:rsidRPr="00085F47" w:rsidRDefault="0089571A" w:rsidP="00085F47">
            <w:pPr>
              <w:cnfStyle w:val="000000100000" w:firstRow="0" w:lastRow="0" w:firstColumn="0" w:lastColumn="0" w:oddVBand="0" w:evenVBand="0" w:oddHBand="1" w:evenHBand="0" w:firstRowFirstColumn="0" w:firstRowLastColumn="0" w:lastRowFirstColumn="0" w:lastRowLastColumn="0"/>
              <w:rPr>
                <w:sz w:val="20"/>
              </w:rPr>
            </w:pPr>
          </w:p>
        </w:tc>
      </w:tr>
    </w:tbl>
    <w:p w:rsidR="000274E5" w:rsidRDefault="000274E5" w:rsidP="00085F47">
      <w:pPr>
        <w:pStyle w:val="Heading5"/>
        <w:spacing w:before="0" w:after="0"/>
        <w:rPr>
          <w:rFonts w:asciiTheme="minorHAnsi" w:hAnsiTheme="minorHAnsi"/>
          <w:color w:val="007E9A" w:themeColor="accent1" w:themeShade="BF"/>
          <w:sz w:val="20"/>
          <w:szCs w:val="20"/>
        </w:rPr>
      </w:pPr>
    </w:p>
    <w:p w:rsidR="00AC67FE" w:rsidRPr="00D007AF" w:rsidRDefault="00AC67FE" w:rsidP="00085F47">
      <w:pPr>
        <w:pStyle w:val="Heading3"/>
      </w:pPr>
      <w:r w:rsidRPr="00D007AF">
        <w:t>Perspective and stakeholders</w:t>
      </w:r>
    </w:p>
    <w:p w:rsidR="00EB2BF7" w:rsidRDefault="00EB2BF7" w:rsidP="00085F47">
      <w:pPr>
        <w:contextualSpacing/>
        <w:rPr>
          <w:sz w:val="24"/>
          <w:szCs w:val="24"/>
        </w:rPr>
      </w:pPr>
      <w:r w:rsidRPr="00366091">
        <w:rPr>
          <w:sz w:val="24"/>
          <w:szCs w:val="24"/>
        </w:rPr>
        <w:t>Given the global nature of the industry the affected stakeholders are not limited to Australia but include those in other countries as well.</w:t>
      </w:r>
      <w:r>
        <w:rPr>
          <w:sz w:val="24"/>
          <w:szCs w:val="24"/>
        </w:rPr>
        <w:t xml:space="preserve">  However, f</w:t>
      </w:r>
      <w:r w:rsidRPr="00EB2BF7">
        <w:rPr>
          <w:sz w:val="24"/>
          <w:szCs w:val="24"/>
        </w:rPr>
        <w:t xml:space="preserve">or most CSIRO research, measuring the national costs and benefits is appropriate, rather than measuring any international impacts. </w:t>
      </w:r>
    </w:p>
    <w:p w:rsidR="00CB7DF1" w:rsidRDefault="00CB7DF1" w:rsidP="00085F47">
      <w:pPr>
        <w:contextualSpacing/>
        <w:rPr>
          <w:sz w:val="24"/>
          <w:szCs w:val="24"/>
        </w:rPr>
      </w:pPr>
    </w:p>
    <w:p w:rsidR="00AC67FE" w:rsidRPr="00366091" w:rsidRDefault="00AC67FE" w:rsidP="00085F47">
      <w:pPr>
        <w:rPr>
          <w:sz w:val="24"/>
          <w:szCs w:val="24"/>
        </w:rPr>
      </w:pPr>
      <w:r w:rsidRPr="00366091">
        <w:rPr>
          <w:sz w:val="24"/>
          <w:szCs w:val="24"/>
        </w:rPr>
        <w:t xml:space="preserve">As </w:t>
      </w:r>
      <w:r w:rsidR="0022079F">
        <w:rPr>
          <w:sz w:val="24"/>
          <w:szCs w:val="24"/>
        </w:rPr>
        <w:t xml:space="preserve">the </w:t>
      </w:r>
      <w:r w:rsidRPr="00366091">
        <w:rPr>
          <w:sz w:val="24"/>
          <w:szCs w:val="24"/>
        </w:rPr>
        <w:t>CBA needs</w:t>
      </w:r>
      <w:r w:rsidR="00C77388">
        <w:rPr>
          <w:sz w:val="24"/>
          <w:szCs w:val="24"/>
        </w:rPr>
        <w:t xml:space="preserve"> to be conducted from an Australian </w:t>
      </w:r>
      <w:r w:rsidRPr="00366091">
        <w:rPr>
          <w:sz w:val="24"/>
          <w:szCs w:val="24"/>
        </w:rPr>
        <w:t xml:space="preserve">societal perspective, it does include </w:t>
      </w:r>
      <w:r w:rsidR="00CB7DF1">
        <w:rPr>
          <w:sz w:val="24"/>
          <w:szCs w:val="24"/>
        </w:rPr>
        <w:t xml:space="preserve">not </w:t>
      </w:r>
      <w:r w:rsidRPr="00366091">
        <w:rPr>
          <w:sz w:val="24"/>
          <w:szCs w:val="24"/>
        </w:rPr>
        <w:t>only those economic costs and benefits arising from and attributable to CSIRO’s interventions in Australia. Costs and benefits to other potential stakeholders of this project will be taken into consideration, including:</w:t>
      </w:r>
    </w:p>
    <w:p w:rsidR="00AC67FE" w:rsidRPr="002D0CC3" w:rsidRDefault="0089571A"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 xml:space="preserve">Farmers, food processors, retailers </w:t>
      </w:r>
      <w:r w:rsidR="00AC67FE" w:rsidRPr="002D0CC3">
        <w:rPr>
          <w:rFonts w:asciiTheme="minorHAnsi" w:hAnsiTheme="minorHAnsi" w:cstheme="minorHAnsi"/>
        </w:rPr>
        <w:t xml:space="preserve">and other players in the supply chain; </w:t>
      </w:r>
    </w:p>
    <w:p w:rsidR="00AC67FE" w:rsidRPr="002D0CC3" w:rsidRDefault="00AC67FE"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 xml:space="preserve">Consumers and the broad community; and </w:t>
      </w:r>
    </w:p>
    <w:p w:rsidR="00EB2BF7" w:rsidRPr="004723FB" w:rsidRDefault="00AC67FE" w:rsidP="00085F47">
      <w:pPr>
        <w:pStyle w:val="ListParagraph"/>
        <w:numPr>
          <w:ilvl w:val="0"/>
          <w:numId w:val="43"/>
        </w:numPr>
        <w:spacing w:after="0" w:line="240" w:lineRule="auto"/>
        <w:rPr>
          <w:rFonts w:asciiTheme="minorHAnsi" w:hAnsiTheme="minorHAnsi" w:cstheme="minorHAnsi"/>
        </w:rPr>
      </w:pPr>
      <w:r w:rsidRPr="002D0CC3">
        <w:rPr>
          <w:rFonts w:asciiTheme="minorHAnsi" w:hAnsiTheme="minorHAnsi" w:cstheme="minorHAnsi"/>
        </w:rPr>
        <w:t>Governments</w:t>
      </w:r>
    </w:p>
    <w:p w:rsidR="00AC67FE" w:rsidRPr="00CC30AE" w:rsidRDefault="00AC67FE" w:rsidP="00085F47">
      <w:pPr>
        <w:pStyle w:val="Heading3"/>
      </w:pPr>
      <w:r w:rsidRPr="00CC30AE">
        <w:t>Time period</w:t>
      </w:r>
    </w:p>
    <w:p w:rsidR="00AC67FE" w:rsidRPr="00366091" w:rsidRDefault="00AC67FE" w:rsidP="00085F47">
      <w:pPr>
        <w:pStyle w:val="BodyText"/>
        <w:spacing w:before="0" w:line="240" w:lineRule="auto"/>
        <w:rPr>
          <w:rFonts w:asciiTheme="minorHAnsi" w:hAnsiTheme="minorHAnsi"/>
          <w:szCs w:val="24"/>
        </w:rPr>
      </w:pPr>
      <w:r w:rsidRPr="00366091">
        <w:rPr>
          <w:rFonts w:asciiTheme="minorHAnsi" w:hAnsiTheme="minorHAnsi"/>
          <w:szCs w:val="24"/>
        </w:rPr>
        <w:t xml:space="preserve">While CSIRO’s </w:t>
      </w:r>
      <w:r w:rsidR="00A46EDE">
        <w:rPr>
          <w:rFonts w:asciiTheme="minorHAnsi" w:hAnsiTheme="minorHAnsi"/>
          <w:szCs w:val="24"/>
        </w:rPr>
        <w:t>HPP</w:t>
      </w:r>
      <w:r w:rsidRPr="00366091">
        <w:rPr>
          <w:rFonts w:asciiTheme="minorHAnsi" w:hAnsiTheme="minorHAnsi"/>
          <w:szCs w:val="24"/>
        </w:rPr>
        <w:t xml:space="preserve"> program is an ongoing activity, it is necessary to define a particular period for the CBA. Given the history of the project, the analysis is based on research activity since 199</w:t>
      </w:r>
      <w:r w:rsidR="00A46EDE">
        <w:rPr>
          <w:rFonts w:asciiTheme="minorHAnsi" w:hAnsiTheme="minorHAnsi"/>
          <w:szCs w:val="24"/>
        </w:rPr>
        <w:t>8</w:t>
      </w:r>
      <w:r w:rsidRPr="00366091">
        <w:rPr>
          <w:rFonts w:asciiTheme="minorHAnsi" w:hAnsiTheme="minorHAnsi"/>
          <w:szCs w:val="24"/>
        </w:rPr>
        <w:t>.</w:t>
      </w:r>
    </w:p>
    <w:p w:rsidR="00AC67FE" w:rsidRPr="00366091" w:rsidRDefault="00AC67FE" w:rsidP="00085F47">
      <w:pPr>
        <w:pStyle w:val="BodyText"/>
        <w:spacing w:before="0" w:line="240" w:lineRule="auto"/>
        <w:rPr>
          <w:rFonts w:asciiTheme="minorHAnsi" w:hAnsiTheme="minorHAnsi"/>
          <w:szCs w:val="24"/>
        </w:rPr>
      </w:pPr>
      <w:r w:rsidRPr="00366091">
        <w:rPr>
          <w:rFonts w:asciiTheme="minorHAnsi" w:hAnsiTheme="minorHAnsi"/>
          <w:szCs w:val="24"/>
        </w:rPr>
        <w:t xml:space="preserve">In the program, there are lags between the research and development of the technology platform and products needed, and the realisation of benefits after adoption by the </w:t>
      </w:r>
      <w:r w:rsidR="00A46EDE">
        <w:rPr>
          <w:rFonts w:asciiTheme="minorHAnsi" w:hAnsiTheme="minorHAnsi"/>
          <w:szCs w:val="24"/>
        </w:rPr>
        <w:t xml:space="preserve">food </w:t>
      </w:r>
      <w:r w:rsidRPr="00366091">
        <w:rPr>
          <w:rFonts w:asciiTheme="minorHAnsi" w:hAnsiTheme="minorHAnsi"/>
          <w:szCs w:val="24"/>
        </w:rPr>
        <w:t xml:space="preserve">industry. Market entry of </w:t>
      </w:r>
      <w:r w:rsidR="00A46EDE">
        <w:rPr>
          <w:rFonts w:asciiTheme="minorHAnsi" w:hAnsiTheme="minorHAnsi"/>
          <w:szCs w:val="24"/>
        </w:rPr>
        <w:t xml:space="preserve">HPP in the food industry was realised </w:t>
      </w:r>
      <w:r w:rsidRPr="00366091">
        <w:rPr>
          <w:rFonts w:asciiTheme="minorHAnsi" w:hAnsiTheme="minorHAnsi"/>
          <w:szCs w:val="24"/>
        </w:rPr>
        <w:t>in 20</w:t>
      </w:r>
      <w:r w:rsidR="000372C9">
        <w:rPr>
          <w:rFonts w:asciiTheme="minorHAnsi" w:hAnsiTheme="minorHAnsi"/>
          <w:szCs w:val="24"/>
        </w:rPr>
        <w:t>07</w:t>
      </w:r>
      <w:r w:rsidRPr="00366091">
        <w:rPr>
          <w:rFonts w:asciiTheme="minorHAnsi" w:hAnsiTheme="minorHAnsi"/>
          <w:szCs w:val="24"/>
        </w:rPr>
        <w:t>. On that basis, the benefits are measured from 201</w:t>
      </w:r>
      <w:r w:rsidR="009416E0">
        <w:rPr>
          <w:rFonts w:asciiTheme="minorHAnsi" w:hAnsiTheme="minorHAnsi"/>
          <w:szCs w:val="24"/>
        </w:rPr>
        <w:t>4</w:t>
      </w:r>
      <w:r w:rsidRPr="00366091">
        <w:rPr>
          <w:rFonts w:asciiTheme="minorHAnsi" w:hAnsiTheme="minorHAnsi"/>
          <w:szCs w:val="24"/>
        </w:rPr>
        <w:t xml:space="preserve"> onwards. In the analysis, the costs from 199</w:t>
      </w:r>
      <w:r w:rsidR="000372C9">
        <w:rPr>
          <w:rFonts w:asciiTheme="minorHAnsi" w:hAnsiTheme="minorHAnsi"/>
          <w:szCs w:val="24"/>
        </w:rPr>
        <w:t>8</w:t>
      </w:r>
      <w:r w:rsidRPr="00366091">
        <w:rPr>
          <w:rFonts w:asciiTheme="minorHAnsi" w:hAnsiTheme="minorHAnsi"/>
          <w:szCs w:val="24"/>
        </w:rPr>
        <w:t xml:space="preserve"> are included.</w:t>
      </w:r>
    </w:p>
    <w:p w:rsidR="00AC67FE" w:rsidRPr="00366091" w:rsidRDefault="00AC67FE" w:rsidP="00085F47">
      <w:pPr>
        <w:pStyle w:val="BodyText"/>
        <w:spacing w:before="0" w:line="240" w:lineRule="auto"/>
        <w:rPr>
          <w:rFonts w:asciiTheme="minorHAnsi" w:hAnsiTheme="minorHAnsi"/>
          <w:szCs w:val="24"/>
        </w:rPr>
      </w:pPr>
      <w:r w:rsidRPr="00366091">
        <w:rPr>
          <w:rFonts w:asciiTheme="minorHAnsi" w:hAnsiTheme="minorHAnsi"/>
          <w:szCs w:val="24"/>
        </w:rPr>
        <w:lastRenderedPageBreak/>
        <w:t>A conservative approach is adopted where it is assumed that benefits are measured to 2028. This is consistent with our prior assumption that in the counterfactual scenario the development and adoption of the technology would be delayed by at least 10 years.</w:t>
      </w:r>
    </w:p>
    <w:p w:rsidR="00AC67FE" w:rsidRPr="00366091" w:rsidRDefault="00AC67FE" w:rsidP="00085F47">
      <w:pPr>
        <w:pStyle w:val="BodyText"/>
        <w:spacing w:before="0" w:line="240" w:lineRule="auto"/>
        <w:rPr>
          <w:rFonts w:asciiTheme="minorHAnsi" w:hAnsiTheme="minorHAnsi"/>
          <w:szCs w:val="24"/>
        </w:rPr>
      </w:pPr>
      <w:r w:rsidRPr="00366091">
        <w:rPr>
          <w:rFonts w:asciiTheme="minorHAnsi" w:hAnsiTheme="minorHAnsi"/>
          <w:szCs w:val="24"/>
        </w:rPr>
        <w:t xml:space="preserve">Thus the analysis involves a small component of </w:t>
      </w:r>
      <w:r w:rsidRPr="00366091">
        <w:rPr>
          <w:rFonts w:asciiTheme="minorHAnsi" w:hAnsiTheme="minorHAnsi"/>
          <w:i/>
          <w:szCs w:val="24"/>
        </w:rPr>
        <w:t>ex-post</w:t>
      </w:r>
      <w:r w:rsidRPr="00366091">
        <w:rPr>
          <w:rFonts w:asciiTheme="minorHAnsi" w:hAnsiTheme="minorHAnsi"/>
          <w:szCs w:val="24"/>
        </w:rPr>
        <w:t xml:space="preserve"> analysis (relating to the costs</w:t>
      </w:r>
      <w:r w:rsidR="00EA56E7">
        <w:rPr>
          <w:rFonts w:asciiTheme="minorHAnsi" w:hAnsiTheme="minorHAnsi"/>
          <w:szCs w:val="24"/>
        </w:rPr>
        <w:t xml:space="preserve"> and benefit</w:t>
      </w:r>
      <w:r w:rsidRPr="00366091">
        <w:rPr>
          <w:rFonts w:asciiTheme="minorHAnsi" w:hAnsiTheme="minorHAnsi"/>
          <w:szCs w:val="24"/>
        </w:rPr>
        <w:t xml:space="preserve"> in the period 1999 to 2018), but also a large component of </w:t>
      </w:r>
      <w:r w:rsidRPr="00366091">
        <w:rPr>
          <w:rFonts w:asciiTheme="minorHAnsi" w:hAnsiTheme="minorHAnsi"/>
          <w:i/>
          <w:szCs w:val="24"/>
        </w:rPr>
        <w:t>ex-ante</w:t>
      </w:r>
      <w:r w:rsidRPr="00366091">
        <w:rPr>
          <w:rFonts w:asciiTheme="minorHAnsi" w:hAnsiTheme="minorHAnsi"/>
          <w:szCs w:val="24"/>
        </w:rPr>
        <w:t xml:space="preserve"> analysis forecasting the benefits flowing from the research activities over the period 2018 to 2028.</w:t>
      </w:r>
      <w:r w:rsidRPr="00366091">
        <w:rPr>
          <w:szCs w:val="24"/>
        </w:rPr>
        <w:t xml:space="preserve"> </w:t>
      </w:r>
    </w:p>
    <w:p w:rsidR="00AC67FE" w:rsidRPr="00CC30AE" w:rsidRDefault="00AC67FE" w:rsidP="00085F47">
      <w:pPr>
        <w:pStyle w:val="Heading3"/>
      </w:pPr>
      <w:r w:rsidRPr="00CC30AE">
        <w:t>Benefits to 20</w:t>
      </w:r>
      <w:r>
        <w:t>28</w:t>
      </w:r>
    </w:p>
    <w:p w:rsidR="00AC67FE" w:rsidRPr="00366091" w:rsidRDefault="00AC67FE" w:rsidP="00085F47">
      <w:pPr>
        <w:rPr>
          <w:sz w:val="24"/>
          <w:szCs w:val="24"/>
        </w:rPr>
      </w:pPr>
      <w:r w:rsidRPr="00366091">
        <w:rPr>
          <w:sz w:val="24"/>
          <w:szCs w:val="24"/>
        </w:rPr>
        <w:t>The steps taken in quantifying the gains from the program were as follows:</w:t>
      </w:r>
    </w:p>
    <w:p w:rsidR="00AC67FE" w:rsidRPr="002D0CC3" w:rsidRDefault="00AC67FE" w:rsidP="00085F47">
      <w:pPr>
        <w:pStyle w:val="ListParagraph"/>
        <w:numPr>
          <w:ilvl w:val="0"/>
          <w:numId w:val="62"/>
        </w:numPr>
        <w:spacing w:after="0" w:line="240" w:lineRule="auto"/>
        <w:rPr>
          <w:rFonts w:asciiTheme="minorHAnsi" w:hAnsiTheme="minorHAnsi" w:cstheme="minorHAnsi"/>
        </w:rPr>
      </w:pPr>
      <w:r w:rsidRPr="002D0CC3">
        <w:rPr>
          <w:rFonts w:asciiTheme="minorHAnsi" w:hAnsiTheme="minorHAnsi" w:cstheme="minorHAnsi"/>
        </w:rPr>
        <w:t xml:space="preserve">Estimate the </w:t>
      </w:r>
      <w:r w:rsidR="00EA56E7" w:rsidRPr="002D0CC3">
        <w:rPr>
          <w:rFonts w:asciiTheme="minorHAnsi" w:hAnsiTheme="minorHAnsi" w:cstheme="minorHAnsi"/>
        </w:rPr>
        <w:t xml:space="preserve">price premium, additional sales and waste reduction </w:t>
      </w:r>
      <w:r w:rsidRPr="002D0CC3">
        <w:rPr>
          <w:rFonts w:asciiTheme="minorHAnsi" w:hAnsiTheme="minorHAnsi" w:cstheme="minorHAnsi"/>
        </w:rPr>
        <w:t xml:space="preserve">in each year in order to estimate the total </w:t>
      </w:r>
      <w:r w:rsidR="00EA56E7" w:rsidRPr="002D0CC3">
        <w:rPr>
          <w:rFonts w:asciiTheme="minorHAnsi" w:hAnsiTheme="minorHAnsi" w:cstheme="minorHAnsi"/>
        </w:rPr>
        <w:t xml:space="preserve">benefit </w:t>
      </w:r>
      <w:r w:rsidRPr="002D0CC3">
        <w:rPr>
          <w:rFonts w:asciiTheme="minorHAnsi" w:hAnsiTheme="minorHAnsi" w:cstheme="minorHAnsi"/>
        </w:rPr>
        <w:t>in that year and all subsequent years.</w:t>
      </w:r>
    </w:p>
    <w:p w:rsidR="00AC67FE" w:rsidRPr="002D0CC3" w:rsidRDefault="00AC67FE" w:rsidP="00085F47">
      <w:pPr>
        <w:pStyle w:val="ListParagraph"/>
        <w:numPr>
          <w:ilvl w:val="0"/>
          <w:numId w:val="62"/>
        </w:numPr>
        <w:spacing w:after="0" w:line="240" w:lineRule="auto"/>
        <w:rPr>
          <w:rFonts w:asciiTheme="minorHAnsi" w:hAnsiTheme="minorHAnsi" w:cstheme="minorHAnsi"/>
        </w:rPr>
      </w:pPr>
      <w:r w:rsidRPr="002D0CC3">
        <w:rPr>
          <w:rFonts w:asciiTheme="minorHAnsi" w:hAnsiTheme="minorHAnsi" w:cstheme="minorHAnsi"/>
        </w:rPr>
        <w:t>Estimate environmental benefits each year and all subsequent years for the program as a whole (where these benefits are not incorporated into market prices).</w:t>
      </w:r>
    </w:p>
    <w:p w:rsidR="00AC67FE" w:rsidRPr="002D0CC3" w:rsidRDefault="00AC67FE" w:rsidP="00085F47">
      <w:pPr>
        <w:pStyle w:val="ListParagraph"/>
        <w:numPr>
          <w:ilvl w:val="0"/>
          <w:numId w:val="62"/>
        </w:numPr>
        <w:spacing w:after="0" w:line="240" w:lineRule="auto"/>
        <w:rPr>
          <w:rFonts w:asciiTheme="minorHAnsi" w:hAnsiTheme="minorHAnsi" w:cstheme="minorHAnsi"/>
        </w:rPr>
      </w:pPr>
      <w:r w:rsidRPr="002D0CC3">
        <w:rPr>
          <w:rFonts w:asciiTheme="minorHAnsi" w:hAnsiTheme="minorHAnsi" w:cstheme="minorHAnsi"/>
        </w:rPr>
        <w:t>Attribute a proportion of the total benefits to CSIRO based on their share of historic research expenditure.</w:t>
      </w:r>
    </w:p>
    <w:p w:rsidR="00AC67FE" w:rsidRPr="002D0CC3" w:rsidRDefault="00AC67FE" w:rsidP="00085F47">
      <w:pPr>
        <w:pStyle w:val="ListParagraph"/>
        <w:numPr>
          <w:ilvl w:val="0"/>
          <w:numId w:val="62"/>
        </w:numPr>
        <w:spacing w:after="0" w:line="240" w:lineRule="auto"/>
        <w:rPr>
          <w:rFonts w:asciiTheme="minorHAnsi" w:hAnsiTheme="minorHAnsi" w:cstheme="minorHAnsi"/>
        </w:rPr>
      </w:pPr>
      <w:r w:rsidRPr="002D0CC3">
        <w:rPr>
          <w:rFonts w:asciiTheme="minorHAnsi" w:hAnsiTheme="minorHAnsi" w:cstheme="minorHAnsi"/>
        </w:rPr>
        <w:t>All costs and benefits are discounted at re</w:t>
      </w:r>
      <w:r w:rsidR="00D80943">
        <w:rPr>
          <w:rFonts w:asciiTheme="minorHAnsi" w:hAnsiTheme="minorHAnsi" w:cstheme="minorHAnsi"/>
        </w:rPr>
        <w:t>al discount rates ranging from 4</w:t>
      </w:r>
      <w:r w:rsidRPr="002D0CC3">
        <w:rPr>
          <w:rFonts w:asciiTheme="minorHAnsi" w:hAnsiTheme="minorHAnsi" w:cstheme="minorHAnsi"/>
        </w:rPr>
        <w:t>%-10%.</w:t>
      </w:r>
    </w:p>
    <w:p w:rsidR="00C20F57" w:rsidRDefault="00C20F57" w:rsidP="00085F47">
      <w:pPr>
        <w:rPr>
          <w:sz w:val="24"/>
          <w:szCs w:val="24"/>
        </w:rPr>
      </w:pPr>
    </w:p>
    <w:p w:rsidR="00C20F57" w:rsidRPr="002D0CC3" w:rsidRDefault="00C20F57" w:rsidP="00085F47">
      <w:pPr>
        <w:rPr>
          <w:sz w:val="24"/>
          <w:szCs w:val="24"/>
        </w:rPr>
      </w:pPr>
      <w:r w:rsidRPr="002D0CC3">
        <w:rPr>
          <w:sz w:val="24"/>
          <w:szCs w:val="24"/>
        </w:rPr>
        <w:t>While there is insufficient data to determine the social outcomes</w:t>
      </w:r>
      <w:r>
        <w:rPr>
          <w:sz w:val="24"/>
          <w:szCs w:val="24"/>
        </w:rPr>
        <w:t xml:space="preserve"> such as employment and improved food safety</w:t>
      </w:r>
      <w:r w:rsidRPr="002D0CC3">
        <w:rPr>
          <w:sz w:val="24"/>
          <w:szCs w:val="24"/>
        </w:rPr>
        <w:t xml:space="preserve">, it could be argued that a share of the increase in employment proportionate to the increase in </w:t>
      </w:r>
      <w:r>
        <w:rPr>
          <w:sz w:val="24"/>
          <w:szCs w:val="24"/>
        </w:rPr>
        <w:t xml:space="preserve">HPP products </w:t>
      </w:r>
      <w:r w:rsidRPr="002D0CC3">
        <w:rPr>
          <w:sz w:val="24"/>
          <w:szCs w:val="24"/>
        </w:rPr>
        <w:t xml:space="preserve">could also be attributed to the </w:t>
      </w:r>
      <w:r>
        <w:rPr>
          <w:sz w:val="24"/>
          <w:szCs w:val="24"/>
        </w:rPr>
        <w:t xml:space="preserve">HPP </w:t>
      </w:r>
      <w:r w:rsidRPr="00F00118">
        <w:rPr>
          <w:sz w:val="24"/>
          <w:szCs w:val="24"/>
        </w:rPr>
        <w:t>R&amp;D.</w:t>
      </w:r>
    </w:p>
    <w:p w:rsidR="00037703" w:rsidRPr="00037703" w:rsidRDefault="00037703" w:rsidP="00085F47">
      <w:pPr>
        <w:pStyle w:val="Heading3"/>
      </w:pPr>
      <w:r w:rsidRPr="00037703">
        <w:t>Costs</w:t>
      </w:r>
    </w:p>
    <w:p w:rsidR="0068645C" w:rsidRDefault="00037703" w:rsidP="00085F47">
      <w:pPr>
        <w:rPr>
          <w:sz w:val="24"/>
          <w:szCs w:val="24"/>
        </w:rPr>
      </w:pPr>
      <w:r w:rsidRPr="00037703">
        <w:rPr>
          <w:sz w:val="24"/>
          <w:szCs w:val="24"/>
        </w:rPr>
        <w:t>Establishing the costs involved throughout the entire pathway from inputs to impact is an important part of any cost-benefit analysis. This includes estimating the input costs incurred by both CSIRO and its collaborators, as well as any usage and adoption costs borne by clients, external stakeholders, intermediaries, and end users. For HPP technology, these costs include trials and implementation</w:t>
      </w:r>
      <w:r w:rsidR="00D17688">
        <w:rPr>
          <w:sz w:val="24"/>
          <w:szCs w:val="24"/>
        </w:rPr>
        <w:t xml:space="preserve"> (capital and operating costs)</w:t>
      </w:r>
      <w:r w:rsidRPr="00037703">
        <w:rPr>
          <w:sz w:val="24"/>
          <w:szCs w:val="24"/>
        </w:rPr>
        <w:t>. It was estimated that CSIRO and its research partners would have contributed approximately $</w:t>
      </w:r>
      <w:r w:rsidR="0076274B">
        <w:rPr>
          <w:sz w:val="24"/>
          <w:szCs w:val="24"/>
        </w:rPr>
        <w:t>161</w:t>
      </w:r>
      <w:r w:rsidRPr="00037703">
        <w:rPr>
          <w:sz w:val="24"/>
          <w:szCs w:val="24"/>
        </w:rPr>
        <w:t xml:space="preserve"> million ($201</w:t>
      </w:r>
      <w:r w:rsidR="00F00118">
        <w:rPr>
          <w:sz w:val="24"/>
          <w:szCs w:val="24"/>
        </w:rPr>
        <w:t>7</w:t>
      </w:r>
      <w:r w:rsidRPr="00037703">
        <w:rPr>
          <w:sz w:val="24"/>
          <w:szCs w:val="24"/>
        </w:rPr>
        <w:t>/1</w:t>
      </w:r>
      <w:r w:rsidR="00F00118">
        <w:rPr>
          <w:sz w:val="24"/>
          <w:szCs w:val="24"/>
        </w:rPr>
        <w:t>8</w:t>
      </w:r>
      <w:r w:rsidRPr="00037703">
        <w:rPr>
          <w:sz w:val="24"/>
          <w:szCs w:val="24"/>
        </w:rPr>
        <w:t xml:space="preserve">) to the research between 1998 and 2018 in </w:t>
      </w:r>
      <w:r w:rsidR="005A725E">
        <w:rPr>
          <w:sz w:val="24"/>
          <w:szCs w:val="24"/>
        </w:rPr>
        <w:t xml:space="preserve">real </w:t>
      </w:r>
      <w:r w:rsidRPr="00037703">
        <w:rPr>
          <w:sz w:val="24"/>
          <w:szCs w:val="24"/>
        </w:rPr>
        <w:t>terms</w:t>
      </w:r>
      <w:r w:rsidR="005A725E">
        <w:rPr>
          <w:sz w:val="24"/>
          <w:szCs w:val="24"/>
        </w:rPr>
        <w:t xml:space="preserve"> discounted at 7%</w:t>
      </w:r>
      <w:r w:rsidRPr="00037703">
        <w:rPr>
          <w:sz w:val="24"/>
          <w:szCs w:val="24"/>
        </w:rPr>
        <w:t xml:space="preserve">. </w:t>
      </w:r>
    </w:p>
    <w:p w:rsidR="0068645C" w:rsidRPr="0068645C" w:rsidRDefault="0068645C" w:rsidP="00085F47">
      <w:pPr>
        <w:spacing w:before="120"/>
        <w:rPr>
          <w:i/>
          <w:sz w:val="24"/>
          <w:szCs w:val="24"/>
        </w:rPr>
      </w:pPr>
      <w:r w:rsidRPr="0068645C">
        <w:rPr>
          <w:i/>
          <w:sz w:val="24"/>
          <w:szCs w:val="24"/>
        </w:rPr>
        <w:t xml:space="preserve">Dead weight costs of government taxation </w:t>
      </w:r>
    </w:p>
    <w:p w:rsidR="0068645C" w:rsidRDefault="0068645C" w:rsidP="00085F47">
      <w:pPr>
        <w:spacing w:before="120"/>
        <w:rPr>
          <w:rFonts w:asciiTheme="minorHAnsi" w:hAnsiTheme="minorHAnsi"/>
          <w:sz w:val="24"/>
          <w:szCs w:val="24"/>
        </w:rPr>
      </w:pPr>
      <w:r>
        <w:rPr>
          <w:rFonts w:asciiTheme="minorHAnsi" w:hAnsiTheme="minorHAnsi"/>
          <w:sz w:val="24"/>
          <w:szCs w:val="24"/>
        </w:rPr>
        <w:t xml:space="preserve">Given that the national </w:t>
      </w:r>
      <w:r w:rsidR="00052170">
        <w:rPr>
          <w:rFonts w:asciiTheme="minorHAnsi" w:hAnsiTheme="minorHAnsi"/>
          <w:sz w:val="24"/>
          <w:szCs w:val="24"/>
        </w:rPr>
        <w:t xml:space="preserve">HPP </w:t>
      </w:r>
      <w:r>
        <w:rPr>
          <w:rFonts w:asciiTheme="minorHAnsi" w:hAnsiTheme="minorHAnsi"/>
          <w:sz w:val="24"/>
          <w:szCs w:val="24"/>
        </w:rPr>
        <w:t xml:space="preserve">research is mainly funded by the Australian and state governments, the cost of the funds that it has used for the </w:t>
      </w:r>
      <w:r w:rsidR="00052170">
        <w:rPr>
          <w:rFonts w:asciiTheme="minorHAnsi" w:hAnsiTheme="minorHAnsi"/>
          <w:sz w:val="24"/>
          <w:szCs w:val="24"/>
        </w:rPr>
        <w:t xml:space="preserve">research </w:t>
      </w:r>
      <w:r>
        <w:rPr>
          <w:rFonts w:asciiTheme="minorHAnsi" w:hAnsiTheme="minorHAnsi"/>
          <w:sz w:val="24"/>
          <w:szCs w:val="24"/>
        </w:rPr>
        <w:t xml:space="preserve">program should reflect on the rest of the economy. </w:t>
      </w:r>
      <w:r w:rsidRPr="00DF5322">
        <w:rPr>
          <w:rFonts w:asciiTheme="minorHAnsi" w:hAnsiTheme="minorHAnsi"/>
          <w:sz w:val="24"/>
          <w:szCs w:val="24"/>
        </w:rPr>
        <w:t xml:space="preserve">Assuming that it is realistic to assume that CSIRO </w:t>
      </w:r>
      <w:r w:rsidR="00052170">
        <w:rPr>
          <w:rFonts w:asciiTheme="minorHAnsi" w:hAnsiTheme="minorHAnsi"/>
          <w:sz w:val="24"/>
          <w:szCs w:val="24"/>
        </w:rPr>
        <w:t>HPP</w:t>
      </w:r>
      <w:r w:rsidRPr="00DF5322">
        <w:rPr>
          <w:rFonts w:asciiTheme="minorHAnsi" w:hAnsiTheme="minorHAnsi"/>
          <w:sz w:val="24"/>
          <w:szCs w:val="24"/>
        </w:rPr>
        <w:t xml:space="preserve"> funding has been obtained through income taxation, there will have been negative effects on the private sector in the form of deadweight loss.  It has been argued by a number of authors that </w:t>
      </w:r>
      <w:r w:rsidR="00052170">
        <w:rPr>
          <w:rFonts w:asciiTheme="minorHAnsi" w:hAnsiTheme="minorHAnsi"/>
          <w:sz w:val="24"/>
          <w:szCs w:val="24"/>
        </w:rPr>
        <w:t xml:space="preserve">research </w:t>
      </w:r>
      <w:r w:rsidRPr="00DF5322">
        <w:rPr>
          <w:rFonts w:asciiTheme="minorHAnsi" w:hAnsiTheme="minorHAnsi"/>
          <w:sz w:val="24"/>
          <w:szCs w:val="24"/>
        </w:rPr>
        <w:t>costs should be increased by about 20</w:t>
      </w:r>
      <w:r>
        <w:rPr>
          <w:rFonts w:asciiTheme="minorHAnsi" w:hAnsiTheme="minorHAnsi"/>
          <w:sz w:val="24"/>
          <w:szCs w:val="24"/>
        </w:rPr>
        <w:t>%</w:t>
      </w:r>
      <w:r w:rsidRPr="00DF5322">
        <w:rPr>
          <w:rFonts w:asciiTheme="minorHAnsi" w:hAnsiTheme="minorHAnsi"/>
          <w:sz w:val="24"/>
          <w:szCs w:val="24"/>
        </w:rPr>
        <w:t xml:space="preserve"> to reflect the deadweight loss of income tax-based funding, although many Australian cost-benefit studies omit it.   </w:t>
      </w:r>
    </w:p>
    <w:p w:rsidR="00085F47" w:rsidRDefault="00037703" w:rsidP="00085F47">
      <w:pPr>
        <w:rPr>
          <w:sz w:val="24"/>
          <w:szCs w:val="24"/>
        </w:rPr>
      </w:pPr>
      <w:r w:rsidRPr="00037703">
        <w:rPr>
          <w:sz w:val="24"/>
          <w:szCs w:val="24"/>
        </w:rPr>
        <w:t>Table 6.2 summarises the total costs for researching and developing the HPP technology as well as the</w:t>
      </w:r>
      <w:r w:rsidR="005A725E">
        <w:rPr>
          <w:sz w:val="24"/>
          <w:szCs w:val="24"/>
        </w:rPr>
        <w:t xml:space="preserve"> social costs such as emissions</w:t>
      </w:r>
      <w:r w:rsidRPr="00037703">
        <w:rPr>
          <w:sz w:val="24"/>
          <w:szCs w:val="24"/>
        </w:rPr>
        <w:t>.</w:t>
      </w:r>
    </w:p>
    <w:p w:rsidR="00085F47" w:rsidRDefault="00085F47">
      <w:pPr>
        <w:spacing w:after="0"/>
        <w:rPr>
          <w:sz w:val="24"/>
          <w:szCs w:val="24"/>
        </w:rPr>
      </w:pPr>
      <w:r>
        <w:rPr>
          <w:sz w:val="24"/>
          <w:szCs w:val="24"/>
        </w:rPr>
        <w:br w:type="page"/>
      </w:r>
    </w:p>
    <w:p w:rsidR="006423D6" w:rsidRPr="00085F47" w:rsidRDefault="00037703" w:rsidP="00085F47">
      <w:pPr>
        <w:rPr>
          <w:sz w:val="24"/>
          <w:szCs w:val="24"/>
        </w:rPr>
      </w:pPr>
      <w:r w:rsidRPr="00037703">
        <w:rPr>
          <w:sz w:val="24"/>
          <w:szCs w:val="24"/>
        </w:rPr>
        <w:lastRenderedPageBreak/>
        <w:t xml:space="preserve"> </w:t>
      </w:r>
      <w:r w:rsidR="006423D6" w:rsidRPr="00DA690D">
        <w:rPr>
          <w:rFonts w:asciiTheme="minorHAnsi" w:eastAsiaTheme="majorEastAsia" w:hAnsiTheme="minorHAnsi" w:cstheme="majorBidi"/>
          <w:b/>
          <w:bCs/>
          <w:iCs/>
          <w:color w:val="007E9A" w:themeColor="accent1" w:themeShade="BF"/>
          <w:spacing w:val="1"/>
          <w:sz w:val="20"/>
          <w:szCs w:val="20"/>
        </w:rPr>
        <w:t>Table 6.</w:t>
      </w:r>
      <w:r w:rsidR="00775FCF">
        <w:rPr>
          <w:rFonts w:asciiTheme="minorHAnsi" w:eastAsiaTheme="majorEastAsia" w:hAnsiTheme="minorHAnsi" w:cstheme="majorBidi"/>
          <w:b/>
          <w:bCs/>
          <w:iCs/>
          <w:color w:val="007E9A" w:themeColor="accent1" w:themeShade="BF"/>
          <w:spacing w:val="1"/>
          <w:sz w:val="20"/>
          <w:szCs w:val="20"/>
        </w:rPr>
        <w:t>2</w:t>
      </w:r>
      <w:r w:rsidR="006423D6" w:rsidRPr="00DA690D">
        <w:rPr>
          <w:rFonts w:asciiTheme="minorHAnsi" w:eastAsiaTheme="majorEastAsia" w:hAnsiTheme="minorHAnsi" w:cstheme="majorBidi"/>
          <w:b/>
          <w:bCs/>
          <w:iCs/>
          <w:color w:val="007E9A" w:themeColor="accent1" w:themeShade="BF"/>
          <w:spacing w:val="1"/>
          <w:sz w:val="20"/>
          <w:szCs w:val="20"/>
        </w:rPr>
        <w:t xml:space="preserve">: Summary of </w:t>
      </w:r>
      <w:r w:rsidR="008B112D">
        <w:rPr>
          <w:rFonts w:asciiTheme="minorHAnsi" w:eastAsiaTheme="majorEastAsia" w:hAnsiTheme="minorHAnsi" w:cstheme="majorBidi"/>
          <w:b/>
          <w:bCs/>
          <w:iCs/>
          <w:color w:val="007E9A" w:themeColor="accent1" w:themeShade="BF"/>
          <w:spacing w:val="1"/>
          <w:sz w:val="20"/>
          <w:szCs w:val="20"/>
        </w:rPr>
        <w:t xml:space="preserve">the total </w:t>
      </w:r>
      <w:r w:rsidR="006423D6" w:rsidRPr="00DA690D">
        <w:rPr>
          <w:rFonts w:asciiTheme="minorHAnsi" w:eastAsiaTheme="majorEastAsia" w:hAnsiTheme="minorHAnsi" w:cstheme="majorBidi"/>
          <w:b/>
          <w:bCs/>
          <w:iCs/>
          <w:color w:val="007E9A" w:themeColor="accent1" w:themeShade="BF"/>
          <w:spacing w:val="1"/>
          <w:sz w:val="20"/>
          <w:szCs w:val="20"/>
        </w:rPr>
        <w:t>project costs ($201</w:t>
      </w:r>
      <w:r w:rsidR="001C1BC6">
        <w:rPr>
          <w:rFonts w:asciiTheme="minorHAnsi" w:eastAsiaTheme="majorEastAsia" w:hAnsiTheme="minorHAnsi" w:cstheme="majorBidi"/>
          <w:b/>
          <w:bCs/>
          <w:iCs/>
          <w:color w:val="007E9A" w:themeColor="accent1" w:themeShade="BF"/>
          <w:spacing w:val="1"/>
          <w:sz w:val="20"/>
          <w:szCs w:val="20"/>
        </w:rPr>
        <w:t>7/18</w:t>
      </w:r>
      <w:r w:rsidR="006423D6" w:rsidRPr="00DA690D">
        <w:rPr>
          <w:rFonts w:asciiTheme="minorHAnsi" w:eastAsiaTheme="majorEastAsia" w:hAnsiTheme="minorHAnsi" w:cstheme="majorBidi"/>
          <w:b/>
          <w:bCs/>
          <w:iCs/>
          <w:color w:val="007E9A" w:themeColor="accent1" w:themeShade="BF"/>
          <w:spacing w:val="1"/>
          <w:sz w:val="20"/>
          <w:szCs w:val="20"/>
        </w:rPr>
        <w:t>)</w:t>
      </w:r>
    </w:p>
    <w:tbl>
      <w:tblPr>
        <w:tblStyle w:val="TableCSIRO"/>
        <w:tblW w:w="10232" w:type="dxa"/>
        <w:tblLook w:val="04A0" w:firstRow="1" w:lastRow="0" w:firstColumn="1" w:lastColumn="0" w:noHBand="0" w:noVBand="1"/>
        <w:tblCaption w:val="Summary of total project costs"/>
      </w:tblPr>
      <w:tblGrid>
        <w:gridCol w:w="3462"/>
        <w:gridCol w:w="3302"/>
        <w:gridCol w:w="3468"/>
      </w:tblGrid>
      <w:tr w:rsidR="008B112D" w:rsidRPr="002D0CC3" w:rsidTr="00085F47">
        <w:trPr>
          <w:cnfStyle w:val="100000000000" w:firstRow="1" w:lastRow="0" w:firstColumn="0" w:lastColumn="0" w:oddVBand="0" w:evenVBand="0" w:oddHBand="0" w:evenHBand="0" w:firstRowFirstColumn="0" w:firstRowLastColumn="0" w:lastRowFirstColumn="0" w:lastRowLastColumn="0"/>
          <w:trHeight w:val="229"/>
          <w:tblHeader/>
        </w:trPr>
        <w:tc>
          <w:tcPr>
            <w:cnfStyle w:val="001000000000" w:firstRow="0" w:lastRow="0" w:firstColumn="1" w:lastColumn="0" w:oddVBand="0" w:evenVBand="0" w:oddHBand="0" w:evenHBand="0" w:firstRowFirstColumn="0" w:firstRowLastColumn="0" w:lastRowFirstColumn="0" w:lastRowLastColumn="0"/>
            <w:tcW w:w="3462" w:type="dxa"/>
            <w:noWrap/>
            <w:hideMark/>
          </w:tcPr>
          <w:p w:rsidR="008B112D" w:rsidRPr="001819E0" w:rsidRDefault="008B112D" w:rsidP="00085F47">
            <w:pPr>
              <w:spacing w:after="0"/>
              <w:rPr>
                <w:rFonts w:asciiTheme="minorHAnsi" w:eastAsia="Times New Roman" w:hAnsiTheme="minorHAnsi" w:cstheme="minorHAnsi"/>
                <w:bCs w:val="0"/>
                <w:color w:val="FFFFFF" w:themeColor="background1"/>
                <w:sz w:val="20"/>
                <w:szCs w:val="20"/>
              </w:rPr>
            </w:pPr>
            <w:r w:rsidRPr="001819E0">
              <w:rPr>
                <w:rFonts w:asciiTheme="minorHAnsi" w:eastAsia="Times New Roman" w:hAnsiTheme="minorHAnsi" w:cstheme="minorHAnsi"/>
                <w:bCs w:val="0"/>
                <w:color w:val="FFFFFF" w:themeColor="background1"/>
                <w:sz w:val="20"/>
                <w:szCs w:val="20"/>
              </w:rPr>
              <w:t>Costs</w:t>
            </w:r>
          </w:p>
        </w:tc>
        <w:tc>
          <w:tcPr>
            <w:tcW w:w="3302" w:type="dxa"/>
            <w:hideMark/>
          </w:tcPr>
          <w:p w:rsidR="008B112D" w:rsidRPr="001819E0" w:rsidRDefault="008B112D" w:rsidP="00085F47">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FFFFFF" w:themeColor="background1"/>
                <w:sz w:val="20"/>
                <w:szCs w:val="20"/>
              </w:rPr>
            </w:pPr>
            <w:r w:rsidRPr="001819E0">
              <w:rPr>
                <w:rFonts w:asciiTheme="minorHAnsi" w:eastAsia="Times New Roman" w:hAnsiTheme="minorHAnsi" w:cstheme="minorHAnsi"/>
                <w:bCs w:val="0"/>
                <w:color w:val="FFFFFF" w:themeColor="background1"/>
                <w:sz w:val="20"/>
                <w:szCs w:val="20"/>
              </w:rPr>
              <w:t>$ millions, real, discounted</w:t>
            </w:r>
          </w:p>
        </w:tc>
        <w:tc>
          <w:tcPr>
            <w:tcW w:w="3468" w:type="dxa"/>
            <w:hideMark/>
          </w:tcPr>
          <w:p w:rsidR="008B112D" w:rsidRPr="001819E0" w:rsidRDefault="008B112D" w:rsidP="00085F47">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FFFFFF" w:themeColor="background1"/>
                <w:sz w:val="20"/>
                <w:szCs w:val="20"/>
              </w:rPr>
            </w:pPr>
            <w:r w:rsidRPr="001819E0">
              <w:rPr>
                <w:rFonts w:asciiTheme="minorHAnsi" w:eastAsia="Times New Roman" w:hAnsiTheme="minorHAnsi" w:cstheme="minorHAnsi"/>
                <w:bCs w:val="0"/>
                <w:color w:val="FFFFFF" w:themeColor="background1"/>
                <w:sz w:val="20"/>
                <w:szCs w:val="20"/>
              </w:rPr>
              <w:t>% contribution to total costs</w:t>
            </w:r>
          </w:p>
        </w:tc>
      </w:tr>
      <w:tr w:rsidR="00EC7133" w:rsidRPr="002D0CC3" w:rsidTr="00D8094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462" w:type="dxa"/>
            <w:noWrap/>
            <w:hideMark/>
          </w:tcPr>
          <w:p w:rsidR="00EC7133" w:rsidRPr="001819E0" w:rsidRDefault="00EC7133" w:rsidP="00085F47">
            <w:pPr>
              <w:spacing w:after="0"/>
              <w:rPr>
                <w:rFonts w:asciiTheme="minorHAnsi" w:eastAsia="Times New Roman" w:hAnsiTheme="minorHAnsi" w:cstheme="minorHAnsi"/>
                <w:b w:val="0"/>
                <w:sz w:val="20"/>
                <w:szCs w:val="20"/>
              </w:rPr>
            </w:pPr>
            <w:r w:rsidRPr="001819E0">
              <w:rPr>
                <w:rFonts w:asciiTheme="minorHAnsi" w:eastAsia="Times New Roman" w:hAnsiTheme="minorHAnsi" w:cstheme="minorHAnsi"/>
                <w:b w:val="0"/>
                <w:sz w:val="20"/>
                <w:szCs w:val="20"/>
              </w:rPr>
              <w:t>HPP capital</w:t>
            </w:r>
          </w:p>
        </w:tc>
        <w:tc>
          <w:tcPr>
            <w:tcW w:w="3302" w:type="dxa"/>
            <w:noWrap/>
            <w:hideMark/>
          </w:tcPr>
          <w:p w:rsidR="00EC7133" w:rsidRPr="00EC7133" w:rsidRDefault="00EC7133"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EC7133">
              <w:rPr>
                <w:sz w:val="20"/>
                <w:szCs w:val="20"/>
              </w:rPr>
              <w:t>21.7</w:t>
            </w:r>
          </w:p>
        </w:tc>
        <w:tc>
          <w:tcPr>
            <w:tcW w:w="3468" w:type="dxa"/>
            <w:noWrap/>
            <w:hideMark/>
          </w:tcPr>
          <w:p w:rsidR="00EC7133" w:rsidRPr="00EE1B11" w:rsidRDefault="00EC7133"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EE1B11">
              <w:rPr>
                <w:sz w:val="20"/>
                <w:szCs w:val="20"/>
              </w:rPr>
              <w:t>8.1%</w:t>
            </w:r>
          </w:p>
        </w:tc>
      </w:tr>
      <w:tr w:rsidR="00EC7133" w:rsidRPr="002D0CC3" w:rsidTr="00D80943">
        <w:trPr>
          <w:trHeight w:val="229"/>
        </w:trPr>
        <w:tc>
          <w:tcPr>
            <w:cnfStyle w:val="001000000000" w:firstRow="0" w:lastRow="0" w:firstColumn="1" w:lastColumn="0" w:oddVBand="0" w:evenVBand="0" w:oddHBand="0" w:evenHBand="0" w:firstRowFirstColumn="0" w:firstRowLastColumn="0" w:lastRowFirstColumn="0" w:lastRowLastColumn="0"/>
            <w:tcW w:w="3462" w:type="dxa"/>
            <w:noWrap/>
            <w:hideMark/>
          </w:tcPr>
          <w:p w:rsidR="00EC7133" w:rsidRPr="001819E0" w:rsidRDefault="00EC7133" w:rsidP="00085F47">
            <w:pPr>
              <w:spacing w:after="0"/>
              <w:rPr>
                <w:rFonts w:asciiTheme="minorHAnsi" w:eastAsia="Times New Roman" w:hAnsiTheme="minorHAnsi" w:cstheme="minorHAnsi"/>
                <w:b w:val="0"/>
                <w:sz w:val="20"/>
                <w:szCs w:val="20"/>
              </w:rPr>
            </w:pPr>
            <w:r w:rsidRPr="001819E0">
              <w:rPr>
                <w:rFonts w:asciiTheme="minorHAnsi" w:eastAsia="Times New Roman" w:hAnsiTheme="minorHAnsi" w:cstheme="minorHAnsi"/>
                <w:b w:val="0"/>
                <w:sz w:val="20"/>
                <w:szCs w:val="20"/>
              </w:rPr>
              <w:t>HPP operating</w:t>
            </w:r>
          </w:p>
        </w:tc>
        <w:tc>
          <w:tcPr>
            <w:tcW w:w="3302" w:type="dxa"/>
            <w:noWrap/>
            <w:hideMark/>
          </w:tcPr>
          <w:p w:rsidR="00EC7133" w:rsidRPr="00EC7133" w:rsidRDefault="00EC7133"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EC7133">
              <w:rPr>
                <w:sz w:val="20"/>
                <w:szCs w:val="20"/>
              </w:rPr>
              <w:t>67.3</w:t>
            </w:r>
          </w:p>
        </w:tc>
        <w:tc>
          <w:tcPr>
            <w:tcW w:w="3468" w:type="dxa"/>
            <w:noWrap/>
            <w:hideMark/>
          </w:tcPr>
          <w:p w:rsidR="00EC7133" w:rsidRPr="00EE1B11" w:rsidRDefault="00EC7133"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EE1B11">
              <w:rPr>
                <w:sz w:val="20"/>
                <w:szCs w:val="20"/>
              </w:rPr>
              <w:t>25.2%</w:t>
            </w:r>
          </w:p>
        </w:tc>
      </w:tr>
      <w:tr w:rsidR="00EC7133" w:rsidRPr="002D0CC3" w:rsidTr="00D8094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462" w:type="dxa"/>
            <w:noWrap/>
            <w:hideMark/>
          </w:tcPr>
          <w:p w:rsidR="00EC7133" w:rsidRPr="001819E0" w:rsidRDefault="00EC7133" w:rsidP="00085F47">
            <w:pPr>
              <w:spacing w:after="0"/>
              <w:rPr>
                <w:rFonts w:asciiTheme="minorHAnsi" w:eastAsia="Times New Roman" w:hAnsiTheme="minorHAnsi" w:cstheme="minorHAnsi"/>
                <w:b w:val="0"/>
                <w:sz w:val="20"/>
                <w:szCs w:val="20"/>
              </w:rPr>
            </w:pPr>
            <w:r w:rsidRPr="001819E0">
              <w:rPr>
                <w:rFonts w:asciiTheme="minorHAnsi" w:eastAsia="Times New Roman" w:hAnsiTheme="minorHAnsi" w:cstheme="minorHAnsi"/>
                <w:b w:val="0"/>
                <w:sz w:val="20"/>
                <w:szCs w:val="20"/>
              </w:rPr>
              <w:t>HPP R&amp;D (CSIRO)</w:t>
            </w:r>
          </w:p>
        </w:tc>
        <w:tc>
          <w:tcPr>
            <w:tcW w:w="3302" w:type="dxa"/>
            <w:noWrap/>
            <w:hideMark/>
          </w:tcPr>
          <w:p w:rsidR="00EC7133" w:rsidRPr="00EC7133" w:rsidRDefault="00EC7133"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EC7133">
              <w:rPr>
                <w:sz w:val="20"/>
                <w:szCs w:val="20"/>
              </w:rPr>
              <w:t>122.9</w:t>
            </w:r>
          </w:p>
        </w:tc>
        <w:tc>
          <w:tcPr>
            <w:tcW w:w="3468" w:type="dxa"/>
            <w:noWrap/>
            <w:hideMark/>
          </w:tcPr>
          <w:p w:rsidR="00EC7133" w:rsidRPr="00EE1B11" w:rsidRDefault="00EC7133"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EE1B11">
              <w:rPr>
                <w:sz w:val="20"/>
                <w:szCs w:val="20"/>
              </w:rPr>
              <w:t>46.0%</w:t>
            </w:r>
          </w:p>
        </w:tc>
      </w:tr>
      <w:tr w:rsidR="00EC7133" w:rsidRPr="002D0CC3" w:rsidTr="00D80943">
        <w:trPr>
          <w:trHeight w:val="229"/>
        </w:trPr>
        <w:tc>
          <w:tcPr>
            <w:cnfStyle w:val="001000000000" w:firstRow="0" w:lastRow="0" w:firstColumn="1" w:lastColumn="0" w:oddVBand="0" w:evenVBand="0" w:oddHBand="0" w:evenHBand="0" w:firstRowFirstColumn="0" w:firstRowLastColumn="0" w:lastRowFirstColumn="0" w:lastRowLastColumn="0"/>
            <w:tcW w:w="3462" w:type="dxa"/>
            <w:noWrap/>
            <w:hideMark/>
          </w:tcPr>
          <w:p w:rsidR="00EC7133" w:rsidRPr="001819E0" w:rsidRDefault="00EC7133" w:rsidP="00085F47">
            <w:pPr>
              <w:spacing w:after="0"/>
              <w:rPr>
                <w:rFonts w:asciiTheme="minorHAnsi" w:eastAsia="Times New Roman" w:hAnsiTheme="minorHAnsi" w:cstheme="minorHAnsi"/>
                <w:b w:val="0"/>
                <w:sz w:val="20"/>
                <w:szCs w:val="20"/>
              </w:rPr>
            </w:pPr>
            <w:r w:rsidRPr="001819E0">
              <w:rPr>
                <w:rFonts w:asciiTheme="minorHAnsi" w:eastAsia="Times New Roman" w:hAnsiTheme="minorHAnsi" w:cstheme="minorHAnsi"/>
                <w:b w:val="0"/>
                <w:sz w:val="20"/>
                <w:szCs w:val="20"/>
              </w:rPr>
              <w:t>HPP R&amp;D (Others)</w:t>
            </w:r>
          </w:p>
        </w:tc>
        <w:tc>
          <w:tcPr>
            <w:tcW w:w="3302" w:type="dxa"/>
            <w:noWrap/>
            <w:hideMark/>
          </w:tcPr>
          <w:p w:rsidR="00EC7133" w:rsidRPr="00EC7133" w:rsidRDefault="00EC7133"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EC7133">
              <w:rPr>
                <w:sz w:val="20"/>
                <w:szCs w:val="20"/>
              </w:rPr>
              <w:t>38.2</w:t>
            </w:r>
          </w:p>
        </w:tc>
        <w:tc>
          <w:tcPr>
            <w:tcW w:w="3468" w:type="dxa"/>
            <w:noWrap/>
            <w:hideMark/>
          </w:tcPr>
          <w:p w:rsidR="00EC7133" w:rsidRPr="00EE1B11" w:rsidRDefault="00EC7133" w:rsidP="00085F47">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EE1B11">
              <w:rPr>
                <w:sz w:val="20"/>
                <w:szCs w:val="20"/>
              </w:rPr>
              <w:t>14.3%</w:t>
            </w:r>
          </w:p>
        </w:tc>
      </w:tr>
      <w:tr w:rsidR="00EC7133" w:rsidRPr="002D0CC3" w:rsidTr="00D8094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462" w:type="dxa"/>
            <w:noWrap/>
            <w:hideMark/>
          </w:tcPr>
          <w:p w:rsidR="00EC7133" w:rsidRPr="001819E0" w:rsidRDefault="00EC7133" w:rsidP="00085F47">
            <w:pPr>
              <w:spacing w:after="0"/>
              <w:rPr>
                <w:rFonts w:asciiTheme="minorHAnsi" w:eastAsia="Times New Roman" w:hAnsiTheme="minorHAnsi" w:cstheme="minorHAnsi"/>
                <w:b w:val="0"/>
                <w:sz w:val="20"/>
                <w:szCs w:val="20"/>
              </w:rPr>
            </w:pPr>
            <w:r w:rsidRPr="001819E0">
              <w:rPr>
                <w:rFonts w:asciiTheme="minorHAnsi" w:eastAsia="Times New Roman" w:hAnsiTheme="minorHAnsi" w:cstheme="minorHAnsi"/>
                <w:b w:val="0"/>
                <w:sz w:val="20"/>
                <w:szCs w:val="20"/>
              </w:rPr>
              <w:t>Emissions</w:t>
            </w:r>
          </w:p>
        </w:tc>
        <w:tc>
          <w:tcPr>
            <w:tcW w:w="3302" w:type="dxa"/>
            <w:noWrap/>
            <w:hideMark/>
          </w:tcPr>
          <w:p w:rsidR="00EC7133" w:rsidRPr="00EC7133" w:rsidRDefault="00EC7133"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EC7133">
              <w:rPr>
                <w:sz w:val="20"/>
                <w:szCs w:val="20"/>
              </w:rPr>
              <w:t>0.9</w:t>
            </w:r>
          </w:p>
        </w:tc>
        <w:tc>
          <w:tcPr>
            <w:tcW w:w="3468" w:type="dxa"/>
            <w:noWrap/>
            <w:hideMark/>
          </w:tcPr>
          <w:p w:rsidR="00EC7133" w:rsidRPr="00EE1B11" w:rsidRDefault="00EC7133"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sidRPr="00EE1B11">
              <w:rPr>
                <w:sz w:val="20"/>
                <w:szCs w:val="20"/>
              </w:rPr>
              <w:t>0.3%</w:t>
            </w:r>
          </w:p>
        </w:tc>
      </w:tr>
      <w:tr w:rsidR="00EC7133" w:rsidRPr="002D0CC3" w:rsidTr="00D80943">
        <w:trPr>
          <w:trHeight w:val="229"/>
        </w:trPr>
        <w:tc>
          <w:tcPr>
            <w:cnfStyle w:val="001000000000" w:firstRow="0" w:lastRow="0" w:firstColumn="1" w:lastColumn="0" w:oddVBand="0" w:evenVBand="0" w:oddHBand="0" w:evenHBand="0" w:firstRowFirstColumn="0" w:firstRowLastColumn="0" w:lastRowFirstColumn="0" w:lastRowLastColumn="0"/>
            <w:tcW w:w="3462" w:type="dxa"/>
            <w:noWrap/>
          </w:tcPr>
          <w:p w:rsidR="00EC7133" w:rsidRPr="00EC7133" w:rsidRDefault="00EC7133" w:rsidP="00085F47">
            <w:pPr>
              <w:spacing w:after="0"/>
              <w:rPr>
                <w:rFonts w:asciiTheme="minorHAnsi" w:eastAsia="Times New Roman" w:hAnsiTheme="minorHAnsi" w:cstheme="minorHAnsi"/>
                <w:b w:val="0"/>
                <w:sz w:val="20"/>
                <w:szCs w:val="20"/>
              </w:rPr>
            </w:pPr>
            <w:r w:rsidRPr="00EC7133">
              <w:rPr>
                <w:rFonts w:asciiTheme="minorHAnsi" w:eastAsia="Times New Roman" w:hAnsiTheme="minorHAnsi" w:cstheme="minorHAnsi"/>
                <w:b w:val="0"/>
                <w:sz w:val="20"/>
                <w:szCs w:val="20"/>
              </w:rPr>
              <w:t>Dead weight costs of government taxation</w:t>
            </w:r>
          </w:p>
        </w:tc>
        <w:tc>
          <w:tcPr>
            <w:tcW w:w="3302" w:type="dxa"/>
            <w:noWrap/>
          </w:tcPr>
          <w:p w:rsidR="00EC7133" w:rsidRPr="00EC7133" w:rsidRDefault="00EC7133" w:rsidP="00085F47">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EC7133">
              <w:rPr>
                <w:sz w:val="20"/>
                <w:szCs w:val="20"/>
              </w:rPr>
              <w:t>15.9</w:t>
            </w:r>
          </w:p>
        </w:tc>
        <w:tc>
          <w:tcPr>
            <w:tcW w:w="3468" w:type="dxa"/>
            <w:noWrap/>
          </w:tcPr>
          <w:p w:rsidR="00EC7133" w:rsidRPr="00EE1B11" w:rsidRDefault="00EC7133" w:rsidP="00085F47">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EE1B11">
              <w:rPr>
                <w:sz w:val="20"/>
                <w:szCs w:val="20"/>
              </w:rPr>
              <w:t>6.0%</w:t>
            </w:r>
          </w:p>
        </w:tc>
      </w:tr>
      <w:tr w:rsidR="00D17688" w:rsidRPr="002D0CC3" w:rsidTr="00D8094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462" w:type="dxa"/>
            <w:noWrap/>
            <w:hideMark/>
          </w:tcPr>
          <w:p w:rsidR="00D17688" w:rsidRPr="001819E0" w:rsidRDefault="00D17688"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Total costs</w:t>
            </w:r>
          </w:p>
        </w:tc>
        <w:tc>
          <w:tcPr>
            <w:tcW w:w="3302" w:type="dxa"/>
            <w:noWrap/>
            <w:hideMark/>
          </w:tcPr>
          <w:p w:rsidR="00D17688" w:rsidRPr="001819E0" w:rsidRDefault="00D17688"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szCs w:val="20"/>
              </w:rPr>
            </w:pPr>
            <w:r w:rsidRPr="001819E0">
              <w:rPr>
                <w:b/>
                <w:sz w:val="20"/>
                <w:szCs w:val="20"/>
              </w:rPr>
              <w:t>2</w:t>
            </w:r>
            <w:r w:rsidR="00EC7133">
              <w:rPr>
                <w:b/>
                <w:sz w:val="20"/>
                <w:szCs w:val="20"/>
              </w:rPr>
              <w:t>67</w:t>
            </w:r>
          </w:p>
        </w:tc>
        <w:tc>
          <w:tcPr>
            <w:tcW w:w="3468" w:type="dxa"/>
            <w:noWrap/>
            <w:hideMark/>
          </w:tcPr>
          <w:p w:rsidR="00D17688" w:rsidRPr="001819E0" w:rsidRDefault="00D17688" w:rsidP="00085F47">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szCs w:val="20"/>
              </w:rPr>
            </w:pPr>
            <w:r w:rsidRPr="001819E0">
              <w:rPr>
                <w:b/>
                <w:sz w:val="20"/>
                <w:szCs w:val="20"/>
              </w:rPr>
              <w:t>100%</w:t>
            </w:r>
          </w:p>
        </w:tc>
      </w:tr>
    </w:tbl>
    <w:p w:rsidR="00C20F57" w:rsidRPr="00F00118" w:rsidRDefault="00C20F57" w:rsidP="00085F47">
      <w:pPr>
        <w:pStyle w:val="Heading3"/>
      </w:pPr>
      <w:r w:rsidRPr="00F00118">
        <w:t>CBA Assumptions</w:t>
      </w:r>
    </w:p>
    <w:p w:rsidR="00C20F57" w:rsidRDefault="00C20F57" w:rsidP="00085F47">
      <w:pPr>
        <w:rPr>
          <w:sz w:val="24"/>
          <w:szCs w:val="24"/>
        </w:rPr>
      </w:pPr>
      <w:r w:rsidRPr="002D0CC3">
        <w:rPr>
          <w:sz w:val="24"/>
          <w:szCs w:val="24"/>
        </w:rPr>
        <w:t xml:space="preserve">As there is </w:t>
      </w:r>
      <w:r w:rsidR="00E5776F">
        <w:rPr>
          <w:sz w:val="24"/>
          <w:szCs w:val="24"/>
        </w:rPr>
        <w:t xml:space="preserve">some </w:t>
      </w:r>
      <w:r w:rsidRPr="002D0CC3">
        <w:rPr>
          <w:sz w:val="24"/>
          <w:szCs w:val="24"/>
        </w:rPr>
        <w:t>uncertaint</w:t>
      </w:r>
      <w:r w:rsidR="00E5776F">
        <w:rPr>
          <w:sz w:val="24"/>
          <w:szCs w:val="24"/>
        </w:rPr>
        <w:t>ies</w:t>
      </w:r>
      <w:r w:rsidRPr="002D0CC3">
        <w:rPr>
          <w:sz w:val="24"/>
          <w:szCs w:val="24"/>
        </w:rPr>
        <w:t xml:space="preserve"> in relation to the </w:t>
      </w:r>
      <w:r w:rsidR="00E5776F">
        <w:rPr>
          <w:sz w:val="24"/>
          <w:szCs w:val="24"/>
        </w:rPr>
        <w:t xml:space="preserve">realised and expected </w:t>
      </w:r>
      <w:r w:rsidRPr="002D0CC3">
        <w:rPr>
          <w:sz w:val="24"/>
          <w:szCs w:val="24"/>
        </w:rPr>
        <w:t xml:space="preserve">benefits of the </w:t>
      </w:r>
      <w:r w:rsidR="00CD5E0F">
        <w:rPr>
          <w:sz w:val="24"/>
          <w:szCs w:val="24"/>
        </w:rPr>
        <w:t>HPP</w:t>
      </w:r>
      <w:r w:rsidRPr="002D0CC3">
        <w:rPr>
          <w:sz w:val="24"/>
          <w:szCs w:val="24"/>
        </w:rPr>
        <w:t xml:space="preserve"> R&amp;D, a range of assumptions have been considered in th</w:t>
      </w:r>
      <w:r w:rsidR="00CD5E0F">
        <w:rPr>
          <w:sz w:val="24"/>
          <w:szCs w:val="24"/>
        </w:rPr>
        <w:t>ree</w:t>
      </w:r>
      <w:r w:rsidR="00E5776F">
        <w:rPr>
          <w:sz w:val="24"/>
          <w:szCs w:val="24"/>
        </w:rPr>
        <w:t xml:space="preserve"> applications</w:t>
      </w:r>
      <w:r w:rsidRPr="002D0CC3">
        <w:rPr>
          <w:sz w:val="24"/>
          <w:szCs w:val="24"/>
        </w:rPr>
        <w:t>.</w:t>
      </w:r>
      <w:r w:rsidR="00CD5E0F">
        <w:rPr>
          <w:sz w:val="24"/>
          <w:szCs w:val="24"/>
        </w:rPr>
        <w:t xml:space="preserve"> The t</w:t>
      </w:r>
      <w:r w:rsidRPr="002D0CC3">
        <w:rPr>
          <w:sz w:val="24"/>
          <w:szCs w:val="24"/>
        </w:rPr>
        <w:t xml:space="preserve">hree </w:t>
      </w:r>
      <w:r w:rsidR="00CD5E0F">
        <w:rPr>
          <w:sz w:val="24"/>
          <w:szCs w:val="24"/>
        </w:rPr>
        <w:t xml:space="preserve">applications </w:t>
      </w:r>
      <w:r w:rsidRPr="002D0CC3">
        <w:rPr>
          <w:sz w:val="24"/>
          <w:szCs w:val="24"/>
        </w:rPr>
        <w:t>relative to the counterfactual</w:t>
      </w:r>
      <w:r w:rsidR="006C457C">
        <w:rPr>
          <w:sz w:val="24"/>
          <w:szCs w:val="24"/>
        </w:rPr>
        <w:t>, includ</w:t>
      </w:r>
      <w:r w:rsidR="00534960">
        <w:rPr>
          <w:sz w:val="24"/>
          <w:szCs w:val="24"/>
        </w:rPr>
        <w:t>e</w:t>
      </w:r>
      <w:r w:rsidRPr="002D0CC3">
        <w:rPr>
          <w:sz w:val="24"/>
          <w:szCs w:val="24"/>
        </w:rPr>
        <w:t>:</w:t>
      </w:r>
    </w:p>
    <w:p w:rsidR="006C457C" w:rsidRPr="006C457C" w:rsidRDefault="006C457C" w:rsidP="00085F47">
      <w:pPr>
        <w:pStyle w:val="ListParagraph"/>
        <w:numPr>
          <w:ilvl w:val="0"/>
          <w:numId w:val="66"/>
        </w:numPr>
        <w:spacing w:line="240" w:lineRule="auto"/>
      </w:pPr>
      <w:r w:rsidRPr="006C457C">
        <w:t>Price premiums for application</w:t>
      </w:r>
      <w:r w:rsidR="00B63C5C">
        <w:t>s</w:t>
      </w:r>
      <w:r w:rsidRPr="006C457C">
        <w:t xml:space="preserve"> in the juice processing</w:t>
      </w:r>
      <w:r>
        <w:t>;</w:t>
      </w:r>
    </w:p>
    <w:p w:rsidR="006C457C" w:rsidRPr="006C457C" w:rsidRDefault="006C457C" w:rsidP="00085F47">
      <w:pPr>
        <w:pStyle w:val="ListParagraph"/>
        <w:numPr>
          <w:ilvl w:val="0"/>
          <w:numId w:val="66"/>
        </w:numPr>
        <w:spacing w:line="240" w:lineRule="auto"/>
      </w:pPr>
      <w:r w:rsidRPr="006C457C">
        <w:t>Increased demand for avocado products</w:t>
      </w:r>
      <w:r>
        <w:t>; and</w:t>
      </w:r>
    </w:p>
    <w:p w:rsidR="006C457C" w:rsidRDefault="006C457C" w:rsidP="00085F47">
      <w:pPr>
        <w:pStyle w:val="ListParagraph"/>
        <w:numPr>
          <w:ilvl w:val="0"/>
          <w:numId w:val="66"/>
        </w:numPr>
        <w:spacing w:line="240" w:lineRule="auto"/>
      </w:pPr>
      <w:r w:rsidRPr="006C457C">
        <w:t>Increased demand and reduced waste for the meat products</w:t>
      </w:r>
    </w:p>
    <w:p w:rsidR="00602375" w:rsidRPr="002E5143" w:rsidRDefault="00602375" w:rsidP="00085F47">
      <w:pPr>
        <w:rPr>
          <w:sz w:val="24"/>
          <w:szCs w:val="24"/>
        </w:rPr>
      </w:pPr>
      <w:r w:rsidRPr="002E5143">
        <w:rPr>
          <w:sz w:val="24"/>
          <w:szCs w:val="24"/>
        </w:rPr>
        <w:t xml:space="preserve">Due to the limited information on HPTP technology, it has not been included in this CBA. </w:t>
      </w:r>
    </w:p>
    <w:p w:rsidR="006C457C" w:rsidRPr="006C457C" w:rsidRDefault="006C457C" w:rsidP="00085F47"/>
    <w:p w:rsidR="006C457C" w:rsidRPr="006C457C" w:rsidRDefault="006C457C" w:rsidP="00085F47">
      <w:pPr>
        <w:rPr>
          <w:sz w:val="24"/>
          <w:szCs w:val="24"/>
        </w:rPr>
      </w:pPr>
      <w:r w:rsidRPr="006C457C">
        <w:rPr>
          <w:b/>
          <w:sz w:val="24"/>
          <w:szCs w:val="24"/>
        </w:rPr>
        <w:t xml:space="preserve">Benefit of </w:t>
      </w:r>
      <w:r w:rsidR="005D4424" w:rsidRPr="006C457C">
        <w:rPr>
          <w:b/>
          <w:sz w:val="24"/>
          <w:szCs w:val="24"/>
        </w:rPr>
        <w:t>P</w:t>
      </w:r>
      <w:r w:rsidR="00BA6F2C" w:rsidRPr="006C457C">
        <w:rPr>
          <w:b/>
          <w:sz w:val="24"/>
          <w:szCs w:val="24"/>
        </w:rPr>
        <w:t>rice premiums for application in the juice processing</w:t>
      </w:r>
      <w:r w:rsidR="00BA6F2C" w:rsidRPr="006C457C">
        <w:rPr>
          <w:sz w:val="24"/>
          <w:szCs w:val="24"/>
        </w:rPr>
        <w:t xml:space="preserve"> </w:t>
      </w:r>
    </w:p>
    <w:p w:rsidR="006C457C" w:rsidRPr="006C457C" w:rsidRDefault="006C457C" w:rsidP="00085F47">
      <w:pPr>
        <w:rPr>
          <w:rFonts w:asciiTheme="minorHAnsi" w:hAnsiTheme="minorHAnsi"/>
          <w:sz w:val="24"/>
          <w:szCs w:val="24"/>
        </w:rPr>
      </w:pPr>
      <w:r w:rsidRPr="006C457C">
        <w:rPr>
          <w:sz w:val="24"/>
          <w:szCs w:val="24"/>
        </w:rPr>
        <w:t>C</w:t>
      </w:r>
      <w:r w:rsidR="00450AD6" w:rsidRPr="006C457C">
        <w:rPr>
          <w:sz w:val="24"/>
          <w:szCs w:val="24"/>
        </w:rPr>
        <w:t xml:space="preserve">onsumers recognise the improvement in the quality and consistency of the HPP juice product and therefore they are willing to pay higher prices for it. In this application, it is assumed that </w:t>
      </w:r>
      <w:r w:rsidR="00C20F57" w:rsidRPr="006C457C">
        <w:rPr>
          <w:sz w:val="24"/>
          <w:szCs w:val="24"/>
        </w:rPr>
        <w:t xml:space="preserve">CSIRO brought forward </w:t>
      </w:r>
      <w:r w:rsidR="00BA6F2C" w:rsidRPr="006C457C">
        <w:rPr>
          <w:sz w:val="24"/>
          <w:szCs w:val="24"/>
        </w:rPr>
        <w:t xml:space="preserve">the commercialisation of HPP juice by ten </w:t>
      </w:r>
      <w:r w:rsidR="00C20F57" w:rsidRPr="006C457C">
        <w:rPr>
          <w:sz w:val="24"/>
          <w:szCs w:val="24"/>
        </w:rPr>
        <w:t xml:space="preserve">years </w:t>
      </w:r>
      <w:r w:rsidR="0015054A" w:rsidRPr="006C457C">
        <w:rPr>
          <w:sz w:val="24"/>
          <w:szCs w:val="24"/>
        </w:rPr>
        <w:t xml:space="preserve">and the HPP juice is assumed to substitute other type of juice without increased demand for juice product in general. </w:t>
      </w:r>
      <w:r w:rsidR="003523BF">
        <w:rPr>
          <w:sz w:val="24"/>
          <w:szCs w:val="24"/>
        </w:rPr>
        <w:t xml:space="preserve"> Giving an average </w:t>
      </w:r>
      <w:r w:rsidR="00CB43D4">
        <w:rPr>
          <w:sz w:val="24"/>
          <w:szCs w:val="24"/>
        </w:rPr>
        <w:t xml:space="preserve">20% </w:t>
      </w:r>
      <w:r w:rsidR="003523BF">
        <w:rPr>
          <w:sz w:val="24"/>
          <w:szCs w:val="24"/>
        </w:rPr>
        <w:t>retail price premium, net of additional costs, (derived in Table 6.</w:t>
      </w:r>
      <w:r w:rsidR="00B80795">
        <w:rPr>
          <w:sz w:val="24"/>
          <w:szCs w:val="24"/>
        </w:rPr>
        <w:t>3</w:t>
      </w:r>
      <w:r w:rsidR="003523BF">
        <w:rPr>
          <w:sz w:val="24"/>
          <w:szCs w:val="24"/>
        </w:rPr>
        <w:t xml:space="preserve"> below) and given an annual production of 11</w:t>
      </w:r>
      <w:r w:rsidR="00B63C5C">
        <w:rPr>
          <w:sz w:val="24"/>
          <w:szCs w:val="24"/>
        </w:rPr>
        <w:t>.2 million</w:t>
      </w:r>
      <w:r w:rsidR="003523BF">
        <w:rPr>
          <w:sz w:val="24"/>
          <w:szCs w:val="24"/>
        </w:rPr>
        <w:t xml:space="preserve"> litres, the additional retail values to the industry is </w:t>
      </w:r>
      <w:r w:rsidR="00CB43D4">
        <w:rPr>
          <w:sz w:val="24"/>
          <w:szCs w:val="24"/>
        </w:rPr>
        <w:t xml:space="preserve">calculated according to </w:t>
      </w:r>
      <w:r w:rsidRPr="006C457C">
        <w:rPr>
          <w:rFonts w:asciiTheme="minorHAnsi" w:hAnsiTheme="minorHAnsi"/>
          <w:sz w:val="24"/>
          <w:szCs w:val="24"/>
        </w:rPr>
        <w:t>Table 6.</w:t>
      </w:r>
      <w:r w:rsidR="00B80795">
        <w:rPr>
          <w:rFonts w:asciiTheme="minorHAnsi" w:hAnsiTheme="minorHAnsi"/>
          <w:sz w:val="24"/>
          <w:szCs w:val="24"/>
        </w:rPr>
        <w:t>3</w:t>
      </w:r>
      <w:r w:rsidRPr="006C457C">
        <w:rPr>
          <w:rFonts w:asciiTheme="minorHAnsi" w:hAnsiTheme="minorHAnsi"/>
          <w:sz w:val="24"/>
          <w:szCs w:val="24"/>
        </w:rPr>
        <w:t xml:space="preserve">. </w:t>
      </w:r>
    </w:p>
    <w:p w:rsidR="006C457C" w:rsidRDefault="006C457C" w:rsidP="00085F47">
      <w:pPr>
        <w:pStyle w:val="Heading5"/>
        <w:spacing w:before="0" w:after="0"/>
        <w:rPr>
          <w:rFonts w:asciiTheme="minorHAnsi" w:hAnsiTheme="minorHAnsi"/>
          <w:color w:val="007E9A" w:themeColor="accent1" w:themeShade="BF"/>
          <w:sz w:val="20"/>
          <w:szCs w:val="20"/>
        </w:rPr>
      </w:pPr>
      <w:r w:rsidRPr="0073449F">
        <w:rPr>
          <w:rFonts w:asciiTheme="minorHAnsi" w:hAnsiTheme="minorHAnsi"/>
          <w:color w:val="007E9A" w:themeColor="accent1" w:themeShade="BF"/>
          <w:sz w:val="20"/>
          <w:szCs w:val="20"/>
        </w:rPr>
        <w:t>Table 6.</w:t>
      </w:r>
      <w:r w:rsidR="00B80795">
        <w:rPr>
          <w:rFonts w:asciiTheme="minorHAnsi" w:hAnsiTheme="minorHAnsi"/>
          <w:color w:val="007E9A" w:themeColor="accent1" w:themeShade="BF"/>
          <w:sz w:val="20"/>
          <w:szCs w:val="20"/>
        </w:rPr>
        <w:t>3</w:t>
      </w:r>
      <w:r>
        <w:rPr>
          <w:rFonts w:asciiTheme="minorHAnsi" w:hAnsiTheme="minorHAnsi"/>
          <w:color w:val="007E9A" w:themeColor="accent1" w:themeShade="BF"/>
          <w:sz w:val="20"/>
          <w:szCs w:val="20"/>
        </w:rPr>
        <w:t>: I</w:t>
      </w:r>
      <w:r w:rsidRPr="0073449F">
        <w:rPr>
          <w:rFonts w:asciiTheme="minorHAnsi" w:hAnsiTheme="minorHAnsi"/>
          <w:color w:val="007E9A" w:themeColor="accent1" w:themeShade="BF"/>
          <w:sz w:val="20"/>
          <w:szCs w:val="20"/>
        </w:rPr>
        <w:t xml:space="preserve">mpact calculation for </w:t>
      </w:r>
      <w:r w:rsidR="00B80795">
        <w:rPr>
          <w:rFonts w:asciiTheme="minorHAnsi" w:hAnsiTheme="minorHAnsi"/>
          <w:color w:val="007E9A" w:themeColor="accent1" w:themeShade="BF"/>
          <w:sz w:val="20"/>
          <w:szCs w:val="20"/>
        </w:rPr>
        <w:t xml:space="preserve">price premium </w:t>
      </w:r>
    </w:p>
    <w:tbl>
      <w:tblPr>
        <w:tblW w:w="9659" w:type="dxa"/>
        <w:jc w:val="center"/>
        <w:shd w:val="clear" w:color="auto" w:fill="FFFFFF"/>
        <w:tblCellMar>
          <w:left w:w="0" w:type="dxa"/>
          <w:right w:w="0" w:type="dxa"/>
        </w:tblCellMar>
        <w:tblLook w:val="04A0" w:firstRow="1" w:lastRow="0" w:firstColumn="1" w:lastColumn="0" w:noHBand="0" w:noVBand="1"/>
      </w:tblPr>
      <w:tblGrid>
        <w:gridCol w:w="1239"/>
        <w:gridCol w:w="4979"/>
        <w:gridCol w:w="1335"/>
        <w:gridCol w:w="2106"/>
      </w:tblGrid>
      <w:tr w:rsidR="006C457C" w:rsidRPr="007672C5" w:rsidTr="00AC3C31">
        <w:trPr>
          <w:trHeight w:hRule="exact" w:val="227"/>
          <w:jc w:val="center"/>
        </w:trPr>
        <w:tc>
          <w:tcPr>
            <w:tcW w:w="1239" w:type="dxa"/>
            <w:tcBorders>
              <w:top w:val="single" w:sz="8" w:space="0" w:color="auto"/>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eastAsiaTheme="minorHAnsi" w:hAnsiTheme="minorHAnsi"/>
                <w:color w:val="212121"/>
                <w:sz w:val="16"/>
                <w:szCs w:val="16"/>
                <w:lang w:eastAsia="en-US"/>
              </w:rPr>
            </w:pPr>
            <w:r w:rsidRPr="007672C5">
              <w:rPr>
                <w:rFonts w:asciiTheme="minorHAnsi" w:hAnsiTheme="minorHAnsi"/>
                <w:b/>
                <w:bCs/>
                <w:color w:val="212121"/>
                <w:sz w:val="16"/>
                <w:szCs w:val="16"/>
                <w:lang w:val="en-US" w:eastAsia="en-US"/>
              </w:rPr>
              <w:t>Measure</w:t>
            </w:r>
          </w:p>
        </w:tc>
        <w:tc>
          <w:tcPr>
            <w:tcW w:w="4979" w:type="dxa"/>
            <w:tcBorders>
              <w:top w:val="single" w:sz="8" w:space="0" w:color="auto"/>
              <w:left w:val="nil"/>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p>
        </w:tc>
        <w:tc>
          <w:tcPr>
            <w:tcW w:w="1335" w:type="dxa"/>
            <w:tcBorders>
              <w:top w:val="single" w:sz="8" w:space="0" w:color="auto"/>
              <w:left w:val="nil"/>
              <w:bottom w:val="single" w:sz="8" w:space="0" w:color="auto"/>
              <w:right w:val="single" w:sz="8" w:space="0" w:color="auto"/>
            </w:tcBorders>
            <w:shd w:val="clear" w:color="auto" w:fill="FFFFFF"/>
            <w:noWrap/>
            <w:hideMark/>
          </w:tcPr>
          <w:p w:rsidR="006C457C" w:rsidRPr="007672C5" w:rsidRDefault="006C457C" w:rsidP="00085F47">
            <w:pPr>
              <w:rPr>
                <w:rFonts w:asciiTheme="minorHAnsi" w:eastAsiaTheme="minorHAnsi" w:hAnsiTheme="minorHAnsi"/>
                <w:color w:val="212121"/>
                <w:sz w:val="16"/>
                <w:szCs w:val="16"/>
                <w:lang w:eastAsia="en-US"/>
              </w:rPr>
            </w:pPr>
            <w:r w:rsidRPr="007672C5">
              <w:rPr>
                <w:rFonts w:asciiTheme="minorHAnsi" w:hAnsiTheme="minorHAnsi"/>
                <w:b/>
                <w:bCs/>
                <w:color w:val="212121"/>
                <w:sz w:val="16"/>
                <w:szCs w:val="16"/>
                <w:lang w:val="en-US" w:eastAsia="en-US"/>
              </w:rPr>
              <w:t>Value</w:t>
            </w:r>
          </w:p>
        </w:tc>
        <w:tc>
          <w:tcPr>
            <w:tcW w:w="2106" w:type="dxa"/>
            <w:tcBorders>
              <w:top w:val="single" w:sz="8" w:space="0" w:color="auto"/>
              <w:left w:val="nil"/>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Source</w:t>
            </w:r>
          </w:p>
        </w:tc>
      </w:tr>
      <w:tr w:rsidR="006C457C" w:rsidRPr="007672C5" w:rsidTr="00AC3C31">
        <w:trPr>
          <w:trHeight w:hRule="exact" w:val="227"/>
          <w:jc w:val="center"/>
        </w:trPr>
        <w:tc>
          <w:tcPr>
            <w:tcW w:w="9659" w:type="dxa"/>
            <w:gridSpan w:val="4"/>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With CSIRO research</w:t>
            </w:r>
            <w:r w:rsidR="006A0F9B">
              <w:rPr>
                <w:rFonts w:asciiTheme="minorHAnsi" w:hAnsiTheme="minorHAnsi"/>
                <w:b/>
                <w:bCs/>
                <w:color w:val="212121"/>
                <w:sz w:val="16"/>
                <w:szCs w:val="16"/>
                <w:lang w:val="en-US" w:eastAsia="en-US"/>
              </w:rPr>
              <w:t xml:space="preserve"> (HPP Juice)</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A</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6A0F9B"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 xml:space="preserve">Volumes of HPP Juice Sold (liter per </w:t>
            </w:r>
            <w:r w:rsidR="00D76027" w:rsidRPr="007672C5">
              <w:rPr>
                <w:rFonts w:asciiTheme="minorHAnsi" w:eastAsia="Times New Roman" w:hAnsiTheme="minorHAnsi"/>
                <w:color w:val="212121"/>
                <w:sz w:val="16"/>
                <w:szCs w:val="16"/>
                <w:lang w:val="en-US"/>
              </w:rPr>
              <w:t>annum</w:t>
            </w:r>
            <w:r>
              <w:rPr>
                <w:rFonts w:asciiTheme="minorHAnsi" w:eastAsia="Times New Roman" w:hAnsiTheme="minorHAnsi"/>
                <w:color w:val="212121"/>
                <w:sz w:val="16"/>
                <w:szCs w:val="16"/>
                <w:lang w:val="en-US"/>
              </w:rPr>
              <w:t xml:space="preserve">) </w:t>
            </w:r>
          </w:p>
        </w:tc>
        <w:tc>
          <w:tcPr>
            <w:tcW w:w="1335" w:type="dxa"/>
            <w:tcBorders>
              <w:top w:val="nil"/>
              <w:left w:val="nil"/>
              <w:bottom w:val="single" w:sz="8" w:space="0" w:color="auto"/>
              <w:right w:val="single" w:sz="8" w:space="0" w:color="auto"/>
            </w:tcBorders>
            <w:shd w:val="clear" w:color="auto" w:fill="FFFFFF"/>
            <w:noWrap/>
            <w:hideMark/>
          </w:tcPr>
          <w:p w:rsidR="006C457C" w:rsidRPr="007672C5" w:rsidRDefault="006A0F9B"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11,200</w:t>
            </w:r>
            <w:r w:rsidR="00B63C5C">
              <w:rPr>
                <w:rFonts w:asciiTheme="minorHAnsi" w:eastAsia="Times New Roman" w:hAnsiTheme="minorHAnsi"/>
                <w:color w:val="212121"/>
                <w:sz w:val="16"/>
                <w:szCs w:val="16"/>
                <w:lang w:val="en-US"/>
              </w:rPr>
              <w:t>,00</w:t>
            </w:r>
            <w:r>
              <w:rPr>
                <w:rFonts w:asciiTheme="minorHAnsi" w:eastAsia="Times New Roman" w:hAnsiTheme="minorHAnsi"/>
                <w:color w:val="212121"/>
                <w:sz w:val="16"/>
                <w:szCs w:val="16"/>
                <w:lang w:val="en-US"/>
              </w:rPr>
              <w:t>0</w:t>
            </w:r>
          </w:p>
        </w:tc>
        <w:tc>
          <w:tcPr>
            <w:tcW w:w="2106" w:type="dxa"/>
            <w:tcBorders>
              <w:top w:val="nil"/>
              <w:left w:val="nil"/>
              <w:bottom w:val="single" w:sz="8" w:space="0" w:color="auto"/>
              <w:right w:val="single" w:sz="8" w:space="0" w:color="auto"/>
            </w:tcBorders>
            <w:shd w:val="clear" w:color="auto" w:fill="FFFFFF"/>
            <w:noWrap/>
            <w:hideMark/>
          </w:tcPr>
          <w:p w:rsidR="006C457C" w:rsidRPr="007672C5" w:rsidRDefault="003A5D2B" w:rsidP="00085F47">
            <w:pPr>
              <w:spacing w:after="0"/>
              <w:rPr>
                <w:rFonts w:asciiTheme="minorHAnsi" w:eastAsia="Times New Roman" w:hAnsiTheme="minorHAnsi"/>
                <w:color w:val="212121"/>
                <w:sz w:val="16"/>
                <w:szCs w:val="16"/>
                <w:lang w:val="en-US"/>
              </w:rPr>
            </w:pPr>
            <w:r w:rsidRPr="003A5D2B">
              <w:rPr>
                <w:rFonts w:asciiTheme="minorHAnsi" w:eastAsia="Times New Roman" w:hAnsiTheme="minorHAnsi"/>
                <w:color w:val="212121"/>
                <w:sz w:val="16"/>
                <w:szCs w:val="16"/>
                <w:lang w:val="en-US"/>
              </w:rPr>
              <w:t>Preshafruit CEO interview</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b/>
                <w:bCs/>
                <w:color w:val="212121"/>
                <w:sz w:val="16"/>
                <w:szCs w:val="16"/>
                <w:lang w:val="en-US" w:eastAsia="en-US"/>
              </w:rPr>
            </w:pPr>
            <w:r w:rsidRPr="007672C5">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3A5D2B"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Retail price premium</w:t>
            </w:r>
            <w:r>
              <w:rPr>
                <w:rFonts w:asciiTheme="minorHAnsi" w:eastAsia="Times New Roman" w:hAnsiTheme="minorHAnsi" w:cstheme="minorHAnsi"/>
                <w:sz w:val="16"/>
                <w:szCs w:val="16"/>
              </w:rPr>
              <w:t xml:space="preserve"> (%)</w:t>
            </w:r>
          </w:p>
        </w:tc>
        <w:tc>
          <w:tcPr>
            <w:tcW w:w="1335" w:type="dxa"/>
            <w:tcBorders>
              <w:top w:val="nil"/>
              <w:left w:val="nil"/>
              <w:bottom w:val="single" w:sz="8" w:space="0" w:color="auto"/>
              <w:right w:val="single" w:sz="8" w:space="0" w:color="auto"/>
            </w:tcBorders>
            <w:shd w:val="clear" w:color="auto" w:fill="FFFFFF"/>
            <w:noWrap/>
            <w:hideMark/>
          </w:tcPr>
          <w:p w:rsidR="006C457C" w:rsidRPr="007672C5" w:rsidRDefault="003A5D2B"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20%</w:t>
            </w:r>
          </w:p>
        </w:tc>
        <w:tc>
          <w:tcPr>
            <w:tcW w:w="2106" w:type="dxa"/>
            <w:tcBorders>
              <w:top w:val="nil"/>
              <w:left w:val="nil"/>
              <w:bottom w:val="single" w:sz="8" w:space="0" w:color="auto"/>
              <w:right w:val="single" w:sz="8" w:space="0" w:color="auto"/>
            </w:tcBorders>
            <w:shd w:val="clear" w:color="auto" w:fill="FFFFFF"/>
            <w:noWrap/>
            <w:hideMark/>
          </w:tcPr>
          <w:p w:rsidR="006C457C" w:rsidRPr="007672C5" w:rsidRDefault="003A5D2B" w:rsidP="00085F47">
            <w:pPr>
              <w:spacing w:after="0"/>
              <w:rPr>
                <w:rFonts w:asciiTheme="minorHAnsi" w:eastAsia="Times New Roman" w:hAnsiTheme="minorHAnsi"/>
                <w:color w:val="212121"/>
                <w:sz w:val="16"/>
                <w:szCs w:val="16"/>
                <w:lang w:val="en-US"/>
              </w:rPr>
            </w:pPr>
            <w:r w:rsidRPr="003A5D2B">
              <w:rPr>
                <w:rFonts w:asciiTheme="minorHAnsi" w:eastAsia="Times New Roman" w:hAnsiTheme="minorHAnsi"/>
                <w:color w:val="212121"/>
                <w:sz w:val="16"/>
                <w:szCs w:val="16"/>
                <w:lang w:val="en-US"/>
              </w:rPr>
              <w:t>Preshafruit CEO interview</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3A5D2B"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w:t>
            </w:r>
            <w:r>
              <w:rPr>
                <w:rFonts w:asciiTheme="minorHAnsi" w:eastAsia="Times New Roman" w:hAnsiTheme="minorHAnsi" w:cstheme="minorHAnsi"/>
                <w:sz w:val="16"/>
                <w:szCs w:val="16"/>
              </w:rPr>
              <w:t xml:space="preserve">HPP processing </w:t>
            </w:r>
            <w:r w:rsidRPr="002D0CC3">
              <w:rPr>
                <w:rFonts w:asciiTheme="minorHAnsi" w:eastAsia="Times New Roman" w:hAnsiTheme="minorHAnsi" w:cstheme="minorHAnsi"/>
                <w:sz w:val="16"/>
                <w:szCs w:val="16"/>
              </w:rPr>
              <w:t>cost</w:t>
            </w:r>
            <w:r>
              <w:rPr>
                <w:rFonts w:asciiTheme="minorHAnsi" w:eastAsia="Times New Roman" w:hAnsiTheme="minorHAnsi" w:cstheme="minorHAnsi"/>
                <w:sz w:val="16"/>
                <w:szCs w:val="16"/>
              </w:rPr>
              <w:t xml:space="preserve"> (</w:t>
            </w:r>
            <w:r w:rsidRPr="002D0CC3">
              <w:rPr>
                <w:rFonts w:asciiTheme="minorHAnsi" w:eastAsia="Times New Roman" w:hAnsiTheme="minorHAnsi" w:cstheme="minorHAnsi"/>
                <w:sz w:val="16"/>
                <w:szCs w:val="16"/>
              </w:rPr>
              <w:t>U$per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hideMark/>
          </w:tcPr>
          <w:p w:rsidR="006C457C" w:rsidRPr="007672C5" w:rsidRDefault="00925054" w:rsidP="00085F47">
            <w:pPr>
              <w:spacing w:after="0"/>
              <w:jc w:val="both"/>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0.107</w:t>
            </w:r>
          </w:p>
        </w:tc>
        <w:tc>
          <w:tcPr>
            <w:tcW w:w="2106" w:type="dxa"/>
            <w:tcBorders>
              <w:top w:val="nil"/>
              <w:left w:val="nil"/>
              <w:bottom w:val="single" w:sz="8" w:space="0" w:color="auto"/>
              <w:right w:val="single" w:sz="8" w:space="0" w:color="auto"/>
            </w:tcBorders>
            <w:shd w:val="clear" w:color="auto" w:fill="FFFFFF"/>
            <w:noWrap/>
            <w:hideMark/>
          </w:tcPr>
          <w:p w:rsidR="006C457C" w:rsidRPr="007672C5" w:rsidRDefault="00925054"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Sampedro et al 2014</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3A5D2B"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Unit HPP ca</w:t>
            </w:r>
            <w:r w:rsidRPr="002D0CC3">
              <w:rPr>
                <w:rFonts w:asciiTheme="minorHAnsi" w:eastAsia="Times New Roman" w:hAnsiTheme="minorHAnsi" w:cstheme="minorHAnsi"/>
                <w:sz w:val="16"/>
                <w:szCs w:val="16"/>
              </w:rPr>
              <w:t>pital cost</w:t>
            </w:r>
            <w:r>
              <w:rPr>
                <w:rFonts w:asciiTheme="minorHAnsi" w:eastAsia="Times New Roman" w:hAnsiTheme="minorHAnsi" w:cstheme="minorHAnsi"/>
                <w:sz w:val="16"/>
                <w:szCs w:val="16"/>
              </w:rPr>
              <w:t xml:space="preserve"> (</w:t>
            </w:r>
            <w:r w:rsidRPr="002D0CC3">
              <w:rPr>
                <w:rFonts w:asciiTheme="minorHAnsi" w:eastAsia="Times New Roman" w:hAnsiTheme="minorHAnsi" w:cstheme="minorHAnsi"/>
                <w:sz w:val="16"/>
                <w:szCs w:val="16"/>
              </w:rPr>
              <w:t>U$per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hideMark/>
          </w:tcPr>
          <w:p w:rsidR="006C457C" w:rsidRPr="007672C5" w:rsidRDefault="006C457C" w:rsidP="00085F47">
            <w:pPr>
              <w:spacing w:after="0"/>
              <w:jc w:val="both"/>
              <w:rPr>
                <w:rFonts w:asciiTheme="minorHAnsi" w:eastAsia="Times New Roman" w:hAnsiTheme="minorHAnsi"/>
                <w:color w:val="212121"/>
                <w:sz w:val="16"/>
                <w:szCs w:val="16"/>
                <w:lang w:val="en-US"/>
              </w:rPr>
            </w:pPr>
            <w:r w:rsidRPr="007672C5">
              <w:rPr>
                <w:rFonts w:asciiTheme="minorHAnsi" w:eastAsia="Times New Roman" w:hAnsiTheme="minorHAnsi"/>
                <w:color w:val="212121"/>
                <w:sz w:val="16"/>
                <w:szCs w:val="16"/>
                <w:lang w:val="en-US"/>
              </w:rPr>
              <w:t> </w:t>
            </w:r>
            <w:r w:rsidR="00673637">
              <w:rPr>
                <w:rFonts w:asciiTheme="minorHAnsi" w:eastAsia="Times New Roman" w:hAnsiTheme="minorHAnsi"/>
                <w:color w:val="212121"/>
                <w:sz w:val="16"/>
                <w:szCs w:val="16"/>
                <w:lang w:val="en-US"/>
              </w:rPr>
              <w:t>0.031</w:t>
            </w:r>
          </w:p>
        </w:tc>
        <w:tc>
          <w:tcPr>
            <w:tcW w:w="2106" w:type="dxa"/>
            <w:tcBorders>
              <w:top w:val="nil"/>
              <w:left w:val="nil"/>
              <w:bottom w:val="single" w:sz="8" w:space="0" w:color="auto"/>
              <w:right w:val="single" w:sz="8" w:space="0" w:color="auto"/>
            </w:tcBorders>
            <w:shd w:val="clear" w:color="auto" w:fill="FFFFFF"/>
            <w:noWrap/>
            <w:hideMark/>
          </w:tcPr>
          <w:p w:rsidR="006C457C" w:rsidRPr="007672C5" w:rsidRDefault="00606227"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Sampedro et al 2014</w:t>
            </w:r>
          </w:p>
        </w:tc>
      </w:tr>
      <w:tr w:rsidR="006C457C" w:rsidRPr="007672C5" w:rsidTr="006A0F9B">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6C457C" w:rsidRPr="007672C5" w:rsidRDefault="00606227" w:rsidP="00085F47">
            <w:pPr>
              <w:spacing w:after="0"/>
              <w:rPr>
                <w:rFonts w:asciiTheme="minorHAnsi" w:eastAsia="Times New Roman" w:hAnsiTheme="minorHAnsi"/>
                <w:b/>
                <w:bCs/>
                <w:color w:val="212121"/>
                <w:sz w:val="16"/>
                <w:szCs w:val="16"/>
                <w:lang w:val="en-US"/>
              </w:rPr>
            </w:pPr>
            <w:r w:rsidRPr="007672C5">
              <w:rPr>
                <w:rFonts w:asciiTheme="minorHAnsi" w:hAnsiTheme="minorHAnsi"/>
                <w:b/>
                <w:bCs/>
                <w:color w:val="212121"/>
                <w:sz w:val="16"/>
                <w:szCs w:val="16"/>
                <w:lang w:val="en-US" w:eastAsia="en-US"/>
              </w:rPr>
              <w:t>E</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tcPr>
          <w:p w:rsidR="006C457C" w:rsidRPr="007672C5" w:rsidRDefault="00606227" w:rsidP="00085F47">
            <w:pPr>
              <w:spacing w:after="0"/>
              <w:rPr>
                <w:rFonts w:asciiTheme="minorHAnsi" w:eastAsia="Times New Roman" w:hAnsiTheme="minorHAnsi"/>
                <w:bCs/>
                <w:color w:val="212121"/>
                <w:sz w:val="16"/>
                <w:szCs w:val="16"/>
                <w:lang w:val="en-US"/>
              </w:rPr>
            </w:pPr>
            <w:r w:rsidRPr="00606227">
              <w:rPr>
                <w:rFonts w:asciiTheme="minorHAnsi" w:eastAsia="Times New Roman" w:hAnsiTheme="minorHAnsi"/>
                <w:bCs/>
                <w:color w:val="212121"/>
                <w:sz w:val="16"/>
                <w:szCs w:val="16"/>
                <w:lang w:val="en-US"/>
              </w:rPr>
              <w:t>Exchange rate</w:t>
            </w:r>
            <w:r w:rsidR="00520CAD">
              <w:rPr>
                <w:rFonts w:asciiTheme="minorHAnsi" w:eastAsia="Times New Roman" w:hAnsiTheme="minorHAnsi"/>
                <w:bCs/>
                <w:color w:val="212121"/>
                <w:sz w:val="16"/>
                <w:szCs w:val="16"/>
                <w:lang w:val="en-US"/>
              </w:rPr>
              <w:t xml:space="preserve"> (</w:t>
            </w:r>
            <w:r w:rsidR="00520CAD" w:rsidRPr="00520CAD">
              <w:rPr>
                <w:rFonts w:asciiTheme="minorHAnsi" w:eastAsia="Times New Roman" w:hAnsiTheme="minorHAnsi"/>
                <w:bCs/>
                <w:color w:val="212121"/>
                <w:sz w:val="16"/>
                <w:szCs w:val="16"/>
                <w:lang w:val="en-US"/>
              </w:rPr>
              <w:t>AUD/USD</w:t>
            </w:r>
            <w:r w:rsidR="00520CAD">
              <w:rPr>
                <w:rFonts w:asciiTheme="minorHAnsi" w:eastAsia="Times New Roman" w:hAnsiTheme="minorHAnsi"/>
                <w:bCs/>
                <w:color w:val="212121"/>
                <w:sz w:val="16"/>
                <w:szCs w:val="16"/>
                <w:lang w:val="en-US"/>
              </w:rPr>
              <w:t>)</w:t>
            </w:r>
          </w:p>
        </w:tc>
        <w:tc>
          <w:tcPr>
            <w:tcW w:w="1335" w:type="dxa"/>
            <w:tcBorders>
              <w:top w:val="nil"/>
              <w:left w:val="nil"/>
              <w:bottom w:val="single" w:sz="8" w:space="0" w:color="auto"/>
              <w:right w:val="single" w:sz="8" w:space="0" w:color="auto"/>
            </w:tcBorders>
            <w:shd w:val="clear" w:color="auto" w:fill="FFFFFF"/>
            <w:noWrap/>
          </w:tcPr>
          <w:p w:rsidR="006C457C" w:rsidRPr="007672C5" w:rsidRDefault="00606227" w:rsidP="00085F47">
            <w:pPr>
              <w:spacing w:after="0"/>
              <w:jc w:val="both"/>
              <w:rPr>
                <w:rFonts w:asciiTheme="minorHAnsi" w:eastAsia="Times New Roman" w:hAnsiTheme="minorHAnsi"/>
                <w:bCs/>
                <w:color w:val="212121"/>
                <w:sz w:val="16"/>
                <w:szCs w:val="16"/>
                <w:lang w:val="en-US"/>
              </w:rPr>
            </w:pPr>
            <w:r w:rsidRPr="00842A07">
              <w:rPr>
                <w:rFonts w:asciiTheme="minorHAnsi" w:eastAsia="Times New Roman" w:hAnsiTheme="minorHAnsi"/>
                <w:color w:val="212121"/>
                <w:sz w:val="16"/>
                <w:szCs w:val="16"/>
                <w:lang w:val="en-US"/>
              </w:rPr>
              <w:t>0.76</w:t>
            </w:r>
          </w:p>
        </w:tc>
        <w:tc>
          <w:tcPr>
            <w:tcW w:w="2106" w:type="dxa"/>
            <w:tcBorders>
              <w:top w:val="nil"/>
              <w:left w:val="nil"/>
              <w:bottom w:val="single" w:sz="8" w:space="0" w:color="auto"/>
              <w:right w:val="single" w:sz="8" w:space="0" w:color="auto"/>
            </w:tcBorders>
            <w:shd w:val="clear" w:color="auto" w:fill="FFFFFF"/>
            <w:noWrap/>
          </w:tcPr>
          <w:p w:rsidR="006C457C" w:rsidRPr="007672C5" w:rsidRDefault="00606227" w:rsidP="00085F47">
            <w:pPr>
              <w:spacing w:after="0"/>
              <w:rPr>
                <w:rFonts w:asciiTheme="minorHAnsi" w:eastAsia="Times New Roman" w:hAnsiTheme="minorHAnsi"/>
                <w:bCs/>
                <w:color w:val="212121"/>
                <w:sz w:val="16"/>
                <w:szCs w:val="16"/>
                <w:lang w:val="en-US"/>
              </w:rPr>
            </w:pPr>
            <w:r>
              <w:rPr>
                <w:rFonts w:asciiTheme="minorHAnsi" w:eastAsia="Times New Roman" w:hAnsiTheme="minorHAnsi"/>
                <w:bCs/>
                <w:color w:val="212121"/>
                <w:sz w:val="16"/>
                <w:szCs w:val="16"/>
                <w:lang w:val="en-US"/>
              </w:rPr>
              <w:t>RBA 2017</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606227"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F</w:t>
            </w:r>
            <w:r w:rsidR="006C457C"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B74D11" w:rsidP="00085F47">
            <w:pPr>
              <w:rPr>
                <w:rFonts w:asciiTheme="minorHAnsi" w:hAnsiTheme="minorHAnsi"/>
                <w:color w:val="212121"/>
                <w:sz w:val="16"/>
                <w:szCs w:val="16"/>
                <w:lang w:eastAsia="en-US"/>
              </w:rPr>
            </w:pPr>
            <w:r>
              <w:rPr>
                <w:rFonts w:asciiTheme="minorHAnsi" w:hAnsiTheme="minorHAnsi"/>
                <w:color w:val="212121"/>
                <w:sz w:val="16"/>
                <w:szCs w:val="16"/>
                <w:lang w:val="en-US" w:eastAsia="en-US"/>
              </w:rPr>
              <w:t>Indicative retail value ($</w:t>
            </w:r>
            <w:r w:rsidR="00BD6272" w:rsidRPr="007672C5">
              <w:rPr>
                <w:rFonts w:asciiTheme="minorHAnsi" w:eastAsia="Times New Roman" w:hAnsiTheme="minorHAnsi"/>
                <w:color w:val="212121"/>
                <w:sz w:val="16"/>
                <w:szCs w:val="16"/>
                <w:lang w:val="en-US"/>
              </w:rPr>
              <w:t>per annum</w:t>
            </w:r>
            <w:r>
              <w:rPr>
                <w:rFonts w:asciiTheme="minorHAnsi" w:hAnsiTheme="minorHAnsi"/>
                <w:color w:val="212121"/>
                <w:sz w:val="16"/>
                <w:szCs w:val="16"/>
                <w:lang w:val="en-US" w:eastAsia="en-US"/>
              </w:rPr>
              <w:t>)</w:t>
            </w:r>
            <w:r w:rsidR="006C457C" w:rsidRPr="007672C5">
              <w:rPr>
                <w:rFonts w:asciiTheme="minorHAnsi" w:hAnsiTheme="minorHAnsi"/>
                <w:color w:val="212121"/>
                <w:sz w:val="16"/>
                <w:szCs w:val="16"/>
                <w:lang w:val="en-US" w:eastAsia="en-US"/>
              </w:rPr>
              <w:t xml:space="preserve"> </w:t>
            </w:r>
          </w:p>
        </w:tc>
        <w:tc>
          <w:tcPr>
            <w:tcW w:w="3441" w:type="dxa"/>
            <w:gridSpan w:val="2"/>
            <w:tcBorders>
              <w:top w:val="nil"/>
              <w:left w:val="nil"/>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A</w:t>
            </w:r>
            <w:r w:rsidRPr="007672C5">
              <w:rPr>
                <w:rFonts w:asciiTheme="minorHAnsi" w:hAnsiTheme="minorHAnsi"/>
                <w:b/>
                <w:bCs/>
                <w:color w:val="212121"/>
                <w:sz w:val="16"/>
                <w:szCs w:val="16"/>
                <w:vertAlign w:val="subscript"/>
                <w:lang w:val="en-US" w:eastAsia="en-US"/>
              </w:rPr>
              <w:t>R</w:t>
            </w:r>
            <w:r w:rsidRPr="007672C5">
              <w:rPr>
                <w:rFonts w:asciiTheme="minorHAnsi" w:hAnsiTheme="minorHAnsi"/>
                <w:b/>
                <w:bCs/>
                <w:color w:val="212121"/>
                <w:sz w:val="16"/>
                <w:szCs w:val="16"/>
                <w:lang w:val="en-US" w:eastAsia="en-US"/>
              </w:rPr>
              <w:t> </w:t>
            </w:r>
            <w:r w:rsidRPr="007672C5">
              <w:rPr>
                <w:rFonts w:asciiTheme="minorHAnsi" w:hAnsiTheme="minorHAnsi"/>
                <w:color w:val="212121"/>
                <w:sz w:val="16"/>
                <w:szCs w:val="16"/>
                <w:lang w:val="en-US" w:eastAsia="en-US"/>
              </w:rPr>
              <w:t>*</w:t>
            </w:r>
            <w:r w:rsidR="003B33C4">
              <w:rPr>
                <w:rFonts w:asciiTheme="minorHAnsi" w:hAnsiTheme="minorHAnsi"/>
                <w:b/>
                <w:bCs/>
                <w:color w:val="212121"/>
                <w:sz w:val="16"/>
                <w:szCs w:val="16"/>
                <w:lang w:val="en-US" w:eastAsia="en-US"/>
              </w:rPr>
              <w:t xml:space="preserve"> (C</w:t>
            </w:r>
            <w:r w:rsidR="003B33C4" w:rsidRPr="007672C5">
              <w:rPr>
                <w:rFonts w:asciiTheme="minorHAnsi" w:hAnsiTheme="minorHAnsi"/>
                <w:b/>
                <w:bCs/>
                <w:color w:val="212121"/>
                <w:sz w:val="16"/>
                <w:szCs w:val="16"/>
                <w:vertAlign w:val="subscript"/>
                <w:lang w:val="en-US" w:eastAsia="en-US"/>
              </w:rPr>
              <w:t>c</w:t>
            </w:r>
            <w:r w:rsidR="003B33C4">
              <w:rPr>
                <w:rFonts w:asciiTheme="minorHAnsi" w:hAnsiTheme="minorHAnsi"/>
                <w:b/>
                <w:bCs/>
                <w:color w:val="212121"/>
                <w:sz w:val="16"/>
                <w:szCs w:val="16"/>
                <w:vertAlign w:val="subscript"/>
                <w:lang w:val="en-US" w:eastAsia="en-US"/>
              </w:rPr>
              <w:t xml:space="preserve">* </w:t>
            </w:r>
            <w:r w:rsidRPr="007672C5">
              <w:rPr>
                <w:rFonts w:asciiTheme="minorHAnsi" w:hAnsiTheme="minorHAnsi"/>
                <w:b/>
                <w:bCs/>
                <w:color w:val="212121"/>
                <w:sz w:val="16"/>
                <w:szCs w:val="16"/>
                <w:lang w:val="en-US" w:eastAsia="en-US"/>
              </w:rPr>
              <w:t> </w:t>
            </w:r>
            <w:r w:rsidR="00CD3FBE">
              <w:rPr>
                <w:rFonts w:asciiTheme="minorHAnsi" w:hAnsiTheme="minorHAnsi"/>
                <w:b/>
                <w:bCs/>
                <w:color w:val="212121"/>
                <w:sz w:val="16"/>
                <w:szCs w:val="16"/>
                <w:lang w:val="en-US" w:eastAsia="en-US"/>
              </w:rPr>
              <w:t>(</w:t>
            </w:r>
            <w:r w:rsidR="003B33C4">
              <w:rPr>
                <w:rFonts w:asciiTheme="minorHAnsi" w:hAnsiTheme="minorHAnsi"/>
                <w:b/>
                <w:bCs/>
                <w:color w:val="212121"/>
                <w:sz w:val="16"/>
                <w:szCs w:val="16"/>
                <w:lang w:val="en-US" w:eastAsia="en-US"/>
              </w:rPr>
              <w:t>1+</w:t>
            </w:r>
            <w:r w:rsidRPr="007672C5">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R</w:t>
            </w:r>
            <w:r w:rsidR="003B33C4">
              <w:rPr>
                <w:rFonts w:asciiTheme="minorHAnsi" w:hAnsiTheme="minorHAnsi"/>
                <w:b/>
                <w:bCs/>
                <w:color w:val="212121"/>
                <w:sz w:val="16"/>
                <w:szCs w:val="16"/>
                <w:vertAlign w:val="subscript"/>
                <w:lang w:val="en-US" w:eastAsia="en-US"/>
              </w:rPr>
              <w:t xml:space="preserve"> </w:t>
            </w:r>
            <w:r w:rsidR="003B33C4">
              <w:rPr>
                <w:rFonts w:asciiTheme="minorHAnsi" w:hAnsiTheme="minorHAnsi"/>
                <w:b/>
                <w:bCs/>
                <w:color w:val="212121"/>
                <w:sz w:val="16"/>
                <w:szCs w:val="16"/>
                <w:lang w:val="en-US" w:eastAsia="en-US"/>
              </w:rPr>
              <w:t>)</w:t>
            </w:r>
            <w:r w:rsidRPr="007672C5">
              <w:rPr>
                <w:rFonts w:asciiTheme="minorHAnsi" w:hAnsiTheme="minorHAnsi"/>
                <w:b/>
                <w:bCs/>
                <w:color w:val="212121"/>
                <w:sz w:val="16"/>
                <w:szCs w:val="16"/>
                <w:lang w:val="en-US" w:eastAsia="en-US"/>
              </w:rPr>
              <w:t> </w:t>
            </w:r>
            <w:r w:rsidR="00347B5A">
              <w:rPr>
                <w:rFonts w:asciiTheme="minorHAnsi" w:hAnsiTheme="minorHAnsi"/>
                <w:b/>
                <w:bCs/>
                <w:color w:val="212121"/>
                <w:sz w:val="16"/>
                <w:szCs w:val="16"/>
                <w:lang w:val="en-US" w:eastAsia="en-US"/>
              </w:rPr>
              <w:t>–(</w:t>
            </w:r>
            <w:r w:rsidR="003B33C4">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R</w:t>
            </w:r>
            <w:r w:rsidR="00347B5A">
              <w:rPr>
                <w:rFonts w:asciiTheme="minorHAnsi" w:hAnsiTheme="minorHAnsi"/>
                <w:b/>
                <w:bCs/>
                <w:color w:val="212121"/>
                <w:sz w:val="16"/>
                <w:szCs w:val="16"/>
                <w:vertAlign w:val="subscript"/>
                <w:lang w:val="en-US" w:eastAsia="en-US"/>
              </w:rPr>
              <w:t>+</w:t>
            </w:r>
            <w:r w:rsidRPr="007672C5">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R</w:t>
            </w:r>
            <w:r w:rsidR="003B33C4">
              <w:rPr>
                <w:rFonts w:asciiTheme="minorHAnsi" w:hAnsiTheme="minorHAnsi"/>
                <w:color w:val="212121"/>
                <w:sz w:val="16"/>
                <w:szCs w:val="16"/>
                <w:lang w:val="en-US" w:eastAsia="en-US"/>
              </w:rPr>
              <w:t>)</w:t>
            </w:r>
            <w:r w:rsidR="00842A07">
              <w:rPr>
                <w:rFonts w:asciiTheme="minorHAnsi" w:hAnsiTheme="minorHAnsi"/>
                <w:color w:val="212121"/>
                <w:sz w:val="16"/>
                <w:szCs w:val="16"/>
                <w:lang w:val="en-US" w:eastAsia="en-US"/>
              </w:rPr>
              <w:t>/</w:t>
            </w:r>
            <w:r w:rsidR="00A71FCF" w:rsidRPr="007672C5">
              <w:rPr>
                <w:rFonts w:asciiTheme="minorHAnsi" w:hAnsiTheme="minorHAnsi"/>
                <w:b/>
                <w:bCs/>
                <w:color w:val="212121"/>
                <w:sz w:val="16"/>
                <w:szCs w:val="16"/>
                <w:lang w:val="en-US" w:eastAsia="en-US"/>
              </w:rPr>
              <w:t xml:space="preserve"> E</w:t>
            </w:r>
            <w:r w:rsidR="00A71FCF" w:rsidRPr="007672C5">
              <w:rPr>
                <w:rFonts w:asciiTheme="minorHAnsi" w:hAnsiTheme="minorHAnsi"/>
                <w:b/>
                <w:bCs/>
                <w:color w:val="212121"/>
                <w:sz w:val="16"/>
                <w:szCs w:val="16"/>
                <w:vertAlign w:val="subscript"/>
                <w:lang w:val="en-US" w:eastAsia="en-US"/>
              </w:rPr>
              <w:t>R</w:t>
            </w:r>
            <w:r w:rsidR="00347B5A">
              <w:rPr>
                <w:rFonts w:asciiTheme="minorHAnsi" w:hAnsiTheme="minorHAnsi"/>
                <w:color w:val="212121"/>
                <w:sz w:val="16"/>
                <w:szCs w:val="16"/>
                <w:lang w:eastAsia="en-US"/>
              </w:rPr>
              <w:t>)</w:t>
            </w:r>
          </w:p>
        </w:tc>
      </w:tr>
      <w:tr w:rsidR="006C457C" w:rsidRPr="007672C5" w:rsidTr="00AC3C31">
        <w:trPr>
          <w:trHeight w:hRule="exact" w:val="227"/>
          <w:jc w:val="center"/>
        </w:trPr>
        <w:tc>
          <w:tcPr>
            <w:tcW w:w="9659" w:type="dxa"/>
            <w:gridSpan w:val="4"/>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Counterfactual</w:t>
            </w:r>
            <w:r w:rsidR="003523BF">
              <w:rPr>
                <w:rFonts w:asciiTheme="minorHAnsi" w:hAnsiTheme="minorHAnsi"/>
                <w:b/>
                <w:bCs/>
                <w:color w:val="212121"/>
                <w:sz w:val="16"/>
                <w:szCs w:val="16"/>
                <w:lang w:val="en-US" w:eastAsia="en-US"/>
              </w:rPr>
              <w:t xml:space="preserve"> (</w:t>
            </w:r>
            <w:r w:rsidR="003523BF" w:rsidRPr="003523BF">
              <w:rPr>
                <w:rFonts w:asciiTheme="minorHAnsi" w:hAnsiTheme="minorHAnsi"/>
                <w:bCs/>
                <w:color w:val="212121"/>
                <w:sz w:val="16"/>
                <w:szCs w:val="16"/>
                <w:lang w:val="en-US" w:eastAsia="en-US"/>
              </w:rPr>
              <w:t xml:space="preserve">chilled juice using thermal </w:t>
            </w:r>
            <w:r w:rsidR="003523BF" w:rsidRPr="003523BF">
              <w:rPr>
                <w:rFonts w:asciiTheme="minorHAnsi" w:eastAsia="Times New Roman" w:hAnsiTheme="minorHAnsi" w:cstheme="minorHAnsi"/>
                <w:sz w:val="16"/>
                <w:szCs w:val="16"/>
              </w:rPr>
              <w:t>pasteurization</w:t>
            </w:r>
            <w:r w:rsidR="003523BF">
              <w:rPr>
                <w:rFonts w:asciiTheme="minorHAnsi" w:eastAsia="Times New Roman" w:hAnsiTheme="minorHAnsi" w:cstheme="minorHAnsi"/>
                <w:sz w:val="16"/>
                <w:szCs w:val="16"/>
              </w:rPr>
              <w:t>)</w:t>
            </w:r>
          </w:p>
        </w:tc>
      </w:tr>
      <w:tr w:rsidR="003523BF"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3523BF" w:rsidRPr="007672C5" w:rsidRDefault="00CD3FBE"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A</w:t>
            </w:r>
            <w:r w:rsidR="003523BF"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hideMark/>
          </w:tcPr>
          <w:p w:rsidR="003523BF" w:rsidRPr="007672C5" w:rsidRDefault="003523BF"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pasteurization </w:t>
            </w:r>
            <w:r w:rsidR="0059513C">
              <w:rPr>
                <w:rFonts w:asciiTheme="minorHAnsi" w:eastAsia="Times New Roman" w:hAnsiTheme="minorHAnsi" w:cstheme="minorHAnsi"/>
                <w:sz w:val="16"/>
                <w:szCs w:val="16"/>
              </w:rPr>
              <w:t xml:space="preserve">processing </w:t>
            </w:r>
            <w:r w:rsidRPr="002D0CC3">
              <w:rPr>
                <w:rFonts w:asciiTheme="minorHAnsi" w:eastAsia="Times New Roman" w:hAnsiTheme="minorHAnsi" w:cstheme="minorHAnsi"/>
                <w:sz w:val="16"/>
                <w:szCs w:val="16"/>
              </w:rPr>
              <w:t>cost</w:t>
            </w:r>
            <w:r>
              <w:rPr>
                <w:rFonts w:asciiTheme="minorHAnsi" w:eastAsia="Times New Roman" w:hAnsiTheme="minorHAnsi" w:cstheme="minorHAnsi"/>
                <w:sz w:val="16"/>
                <w:szCs w:val="16"/>
              </w:rPr>
              <w:t>(</w:t>
            </w:r>
            <w:r w:rsidRPr="002D0CC3">
              <w:rPr>
                <w:rFonts w:asciiTheme="minorHAnsi" w:eastAsia="Times New Roman" w:hAnsiTheme="minorHAnsi" w:cstheme="minorHAnsi"/>
                <w:sz w:val="16"/>
                <w:szCs w:val="16"/>
              </w:rPr>
              <w:t>U$per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hideMark/>
          </w:tcPr>
          <w:p w:rsidR="003523BF" w:rsidRPr="007672C5" w:rsidRDefault="003523BF"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0.015</w:t>
            </w:r>
          </w:p>
        </w:tc>
        <w:tc>
          <w:tcPr>
            <w:tcW w:w="2106" w:type="dxa"/>
            <w:tcBorders>
              <w:top w:val="nil"/>
              <w:left w:val="nil"/>
              <w:bottom w:val="single" w:sz="8" w:space="0" w:color="auto"/>
              <w:right w:val="single" w:sz="8" w:space="0" w:color="auto"/>
            </w:tcBorders>
            <w:shd w:val="clear" w:color="auto" w:fill="FFFFFF"/>
            <w:noWrap/>
            <w:hideMark/>
          </w:tcPr>
          <w:p w:rsidR="003523BF" w:rsidRPr="007672C5" w:rsidRDefault="003523BF"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Sampedro et al 2014</w:t>
            </w:r>
          </w:p>
        </w:tc>
      </w:tr>
      <w:tr w:rsidR="003523BF"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3523BF" w:rsidRPr="007672C5" w:rsidRDefault="00CD3FBE" w:rsidP="00085F47">
            <w:pPr>
              <w:rPr>
                <w:rFonts w:asciiTheme="minorHAnsi" w:hAnsiTheme="minorHAnsi"/>
                <w:b/>
                <w:bCs/>
                <w:color w:val="212121"/>
                <w:sz w:val="16"/>
                <w:szCs w:val="16"/>
                <w:lang w:val="en-US" w:eastAsia="en-US"/>
              </w:rPr>
            </w:pPr>
            <w:r>
              <w:rPr>
                <w:rFonts w:asciiTheme="minorHAnsi" w:hAnsiTheme="minorHAnsi"/>
                <w:b/>
                <w:bCs/>
                <w:color w:val="212121"/>
                <w:sz w:val="16"/>
                <w:szCs w:val="16"/>
                <w:lang w:val="en-US" w:eastAsia="en-US"/>
              </w:rPr>
              <w:t>B</w:t>
            </w:r>
            <w:r w:rsidR="003523BF"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3523BF" w:rsidRPr="007672C5" w:rsidRDefault="003523BF"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pasteurization </w:t>
            </w:r>
            <w:r>
              <w:rPr>
                <w:rFonts w:asciiTheme="minorHAnsi" w:eastAsia="Times New Roman" w:hAnsiTheme="minorHAnsi" w:cstheme="minorHAnsi"/>
                <w:sz w:val="16"/>
                <w:szCs w:val="16"/>
              </w:rPr>
              <w:t>ca</w:t>
            </w:r>
            <w:r w:rsidRPr="002D0CC3">
              <w:rPr>
                <w:rFonts w:asciiTheme="minorHAnsi" w:eastAsia="Times New Roman" w:hAnsiTheme="minorHAnsi" w:cstheme="minorHAnsi"/>
                <w:sz w:val="16"/>
                <w:szCs w:val="16"/>
              </w:rPr>
              <w:t>pital cost</w:t>
            </w:r>
            <w:r>
              <w:rPr>
                <w:rFonts w:asciiTheme="minorHAnsi" w:eastAsia="Times New Roman" w:hAnsiTheme="minorHAnsi" w:cstheme="minorHAnsi"/>
                <w:sz w:val="16"/>
                <w:szCs w:val="16"/>
              </w:rPr>
              <w:t xml:space="preserve"> (</w:t>
            </w:r>
            <w:r w:rsidRPr="002D0CC3">
              <w:rPr>
                <w:rFonts w:asciiTheme="minorHAnsi" w:eastAsia="Times New Roman" w:hAnsiTheme="minorHAnsi" w:cstheme="minorHAnsi"/>
                <w:sz w:val="16"/>
                <w:szCs w:val="16"/>
              </w:rPr>
              <w:t>U$per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tcPr>
          <w:p w:rsidR="003523BF" w:rsidRPr="007672C5" w:rsidRDefault="00B74D11"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0.0</w:t>
            </w:r>
            <w:r w:rsidR="00673637">
              <w:rPr>
                <w:rFonts w:asciiTheme="minorHAnsi" w:eastAsia="Times New Roman" w:hAnsiTheme="minorHAnsi"/>
                <w:color w:val="212121"/>
                <w:sz w:val="16"/>
                <w:szCs w:val="16"/>
                <w:lang w:val="en-US"/>
              </w:rPr>
              <w:t>00</w:t>
            </w:r>
            <w:r>
              <w:rPr>
                <w:rFonts w:asciiTheme="minorHAnsi" w:eastAsia="Times New Roman" w:hAnsiTheme="minorHAnsi"/>
                <w:color w:val="212121"/>
                <w:sz w:val="16"/>
                <w:szCs w:val="16"/>
                <w:lang w:val="en-US"/>
              </w:rPr>
              <w:t>8</w:t>
            </w:r>
          </w:p>
        </w:tc>
        <w:tc>
          <w:tcPr>
            <w:tcW w:w="2106" w:type="dxa"/>
            <w:tcBorders>
              <w:top w:val="nil"/>
              <w:left w:val="nil"/>
              <w:bottom w:val="single" w:sz="8" w:space="0" w:color="auto"/>
              <w:right w:val="single" w:sz="8" w:space="0" w:color="auto"/>
            </w:tcBorders>
            <w:shd w:val="clear" w:color="auto" w:fill="FFFFFF"/>
            <w:noWrap/>
          </w:tcPr>
          <w:p w:rsidR="003523BF" w:rsidRPr="007672C5" w:rsidRDefault="00B74D11"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Sampedro et al 2014</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6C457C" w:rsidRPr="007672C5" w:rsidRDefault="00CD3FBE" w:rsidP="00085F47">
            <w:pPr>
              <w:rPr>
                <w:rFonts w:asciiTheme="minorHAnsi" w:hAnsiTheme="minorHAnsi"/>
                <w:b/>
                <w:bCs/>
                <w:color w:val="212121"/>
                <w:sz w:val="16"/>
                <w:szCs w:val="16"/>
                <w:lang w:val="en-US" w:eastAsia="en-US"/>
              </w:rPr>
            </w:pPr>
            <w:r>
              <w:rPr>
                <w:rFonts w:asciiTheme="minorHAnsi" w:hAnsiTheme="minorHAnsi"/>
                <w:b/>
                <w:bCs/>
                <w:color w:val="212121"/>
                <w:sz w:val="16"/>
                <w:szCs w:val="16"/>
                <w:lang w:val="en-US" w:eastAsia="en-US"/>
              </w:rPr>
              <w:t>C</w:t>
            </w:r>
            <w:r w:rsidR="00B74D11"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6C457C" w:rsidRPr="007672C5" w:rsidRDefault="00B74D11" w:rsidP="00085F47">
            <w:pPr>
              <w:spacing w:after="0"/>
              <w:rPr>
                <w:rFonts w:asciiTheme="minorHAnsi" w:eastAsia="Times New Roman" w:hAnsiTheme="minorHAnsi"/>
                <w:color w:val="212121"/>
                <w:sz w:val="16"/>
                <w:szCs w:val="16"/>
                <w:lang w:val="en-US"/>
              </w:rPr>
            </w:pPr>
            <w:r>
              <w:rPr>
                <w:rFonts w:asciiTheme="minorHAnsi" w:eastAsia="Times New Roman" w:hAnsiTheme="minorHAnsi"/>
                <w:bCs/>
                <w:color w:val="212121"/>
                <w:sz w:val="16"/>
                <w:szCs w:val="16"/>
                <w:lang w:val="en-US"/>
              </w:rPr>
              <w:t xml:space="preserve">Retail price ($ per litre) </w:t>
            </w:r>
          </w:p>
        </w:tc>
        <w:tc>
          <w:tcPr>
            <w:tcW w:w="1335" w:type="dxa"/>
            <w:tcBorders>
              <w:top w:val="nil"/>
              <w:left w:val="nil"/>
              <w:bottom w:val="single" w:sz="8" w:space="0" w:color="auto"/>
              <w:right w:val="single" w:sz="8" w:space="0" w:color="auto"/>
            </w:tcBorders>
            <w:shd w:val="clear" w:color="auto" w:fill="FFFFFF"/>
            <w:noWrap/>
          </w:tcPr>
          <w:p w:rsidR="006C457C" w:rsidRPr="007672C5" w:rsidRDefault="00B74D11"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2.8</w:t>
            </w:r>
          </w:p>
        </w:tc>
        <w:tc>
          <w:tcPr>
            <w:tcW w:w="2106" w:type="dxa"/>
            <w:tcBorders>
              <w:top w:val="nil"/>
              <w:left w:val="nil"/>
              <w:bottom w:val="single" w:sz="8" w:space="0" w:color="auto"/>
              <w:right w:val="single" w:sz="8" w:space="0" w:color="auto"/>
            </w:tcBorders>
            <w:shd w:val="clear" w:color="auto" w:fill="FFFFFF"/>
            <w:noWrap/>
          </w:tcPr>
          <w:p w:rsidR="006C457C" w:rsidRPr="007672C5" w:rsidRDefault="00B74D11"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Woolworth Online accessed April 2018</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CD3FBE"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D</w:t>
            </w:r>
            <w:r w:rsidR="006C457C"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B74D11" w:rsidP="00085F47">
            <w:pPr>
              <w:rPr>
                <w:rFonts w:asciiTheme="minorHAnsi" w:hAnsiTheme="minorHAnsi"/>
                <w:color w:val="212121"/>
                <w:sz w:val="16"/>
                <w:szCs w:val="16"/>
                <w:lang w:eastAsia="en-US"/>
              </w:rPr>
            </w:pPr>
            <w:r>
              <w:rPr>
                <w:rFonts w:asciiTheme="minorHAnsi" w:hAnsiTheme="minorHAnsi"/>
                <w:color w:val="212121"/>
                <w:sz w:val="16"/>
                <w:szCs w:val="16"/>
                <w:lang w:val="en-US" w:eastAsia="en-US"/>
              </w:rPr>
              <w:t>Indicative retail value ($</w:t>
            </w:r>
            <w:r w:rsidR="00BD6272" w:rsidRPr="007672C5">
              <w:rPr>
                <w:rFonts w:asciiTheme="minorHAnsi" w:eastAsia="Times New Roman" w:hAnsiTheme="minorHAnsi"/>
                <w:color w:val="212121"/>
                <w:sz w:val="16"/>
                <w:szCs w:val="16"/>
                <w:lang w:val="en-US"/>
              </w:rPr>
              <w:t>per annum</w:t>
            </w:r>
            <w:r>
              <w:rPr>
                <w:rFonts w:asciiTheme="minorHAnsi" w:hAnsiTheme="minorHAnsi"/>
                <w:color w:val="212121"/>
                <w:sz w:val="16"/>
                <w:szCs w:val="16"/>
                <w:lang w:val="en-US" w:eastAsia="en-US"/>
              </w:rPr>
              <w:t>)</w:t>
            </w:r>
          </w:p>
        </w:tc>
        <w:tc>
          <w:tcPr>
            <w:tcW w:w="3441" w:type="dxa"/>
            <w:gridSpan w:val="2"/>
            <w:tcBorders>
              <w:top w:val="nil"/>
              <w:left w:val="nil"/>
              <w:bottom w:val="single" w:sz="8" w:space="0" w:color="auto"/>
              <w:right w:val="single" w:sz="8" w:space="0" w:color="auto"/>
            </w:tcBorders>
            <w:shd w:val="clear" w:color="auto" w:fill="FFFFFF"/>
            <w:noWrap/>
            <w:hideMark/>
          </w:tcPr>
          <w:p w:rsidR="006C457C" w:rsidRPr="007672C5" w:rsidRDefault="00885BA7"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A</w:t>
            </w:r>
            <w:r w:rsidRPr="007672C5">
              <w:rPr>
                <w:rFonts w:asciiTheme="minorHAnsi" w:hAnsiTheme="minorHAnsi"/>
                <w:b/>
                <w:bCs/>
                <w:color w:val="212121"/>
                <w:sz w:val="16"/>
                <w:szCs w:val="16"/>
                <w:vertAlign w:val="subscript"/>
                <w:lang w:val="en-US" w:eastAsia="en-US"/>
              </w:rPr>
              <w:t>R</w:t>
            </w:r>
            <w:r w:rsidRPr="007672C5">
              <w:rPr>
                <w:rFonts w:asciiTheme="minorHAnsi" w:hAnsiTheme="minorHAnsi"/>
                <w:b/>
                <w:bCs/>
                <w:color w:val="212121"/>
                <w:sz w:val="16"/>
                <w:szCs w:val="16"/>
                <w:lang w:val="en-US" w:eastAsia="en-US"/>
              </w:rPr>
              <w:t> </w:t>
            </w:r>
            <w:r w:rsidRPr="007672C5">
              <w:rPr>
                <w:rFonts w:asciiTheme="minorHAnsi" w:hAnsiTheme="minorHAnsi"/>
                <w:color w:val="212121"/>
                <w:sz w:val="16"/>
                <w:szCs w:val="16"/>
                <w:lang w:val="en-US" w:eastAsia="en-US"/>
              </w:rPr>
              <w:t>*</w:t>
            </w:r>
            <w:r>
              <w:rPr>
                <w:rFonts w:asciiTheme="minorHAnsi" w:hAnsiTheme="minorHAnsi"/>
                <w:b/>
                <w:bCs/>
                <w:color w:val="212121"/>
                <w:sz w:val="16"/>
                <w:szCs w:val="16"/>
                <w:lang w:val="en-US" w:eastAsia="en-US"/>
              </w:rPr>
              <w:t xml:space="preserve"> (C</w:t>
            </w:r>
            <w:r w:rsidRPr="007672C5">
              <w:rPr>
                <w:rFonts w:asciiTheme="minorHAnsi" w:hAnsiTheme="minorHAnsi"/>
                <w:b/>
                <w:bCs/>
                <w:color w:val="212121"/>
                <w:sz w:val="16"/>
                <w:szCs w:val="16"/>
                <w:vertAlign w:val="subscript"/>
                <w:lang w:val="en-US" w:eastAsia="en-US"/>
              </w:rPr>
              <w:t>c</w:t>
            </w:r>
            <w:r>
              <w:rPr>
                <w:rFonts w:asciiTheme="minorHAnsi" w:hAnsiTheme="minorHAnsi"/>
                <w:b/>
                <w:bCs/>
                <w:color w:val="212121"/>
                <w:sz w:val="16"/>
                <w:szCs w:val="16"/>
                <w:vertAlign w:val="subscript"/>
                <w:lang w:val="en-US" w:eastAsia="en-US"/>
              </w:rPr>
              <w:t>*</w:t>
            </w:r>
            <w:r w:rsidRPr="007672C5">
              <w:rPr>
                <w:rFonts w:asciiTheme="minorHAnsi" w:hAnsiTheme="minorHAnsi"/>
                <w:b/>
                <w:bCs/>
                <w:color w:val="212121"/>
                <w:sz w:val="16"/>
                <w:szCs w:val="16"/>
                <w:lang w:val="en-US" w:eastAsia="en-US"/>
              </w:rPr>
              <w:t> </w:t>
            </w:r>
            <w:r>
              <w:rPr>
                <w:rFonts w:asciiTheme="minorHAnsi" w:hAnsiTheme="minorHAnsi"/>
                <w:b/>
                <w:bCs/>
                <w:color w:val="212121"/>
                <w:sz w:val="16"/>
                <w:szCs w:val="16"/>
                <w:lang w:val="en-US" w:eastAsia="en-US"/>
              </w:rPr>
              <w:t xml:space="preserve">- </w:t>
            </w:r>
            <w:r w:rsidR="008F5878">
              <w:rPr>
                <w:rFonts w:asciiTheme="minorHAnsi" w:hAnsiTheme="minorHAnsi"/>
                <w:b/>
                <w:bCs/>
                <w:color w:val="212121"/>
                <w:sz w:val="16"/>
                <w:szCs w:val="16"/>
                <w:lang w:val="en-US" w:eastAsia="en-US"/>
              </w:rPr>
              <w:t>(</w:t>
            </w:r>
            <w:r>
              <w:rPr>
                <w:rFonts w:asciiTheme="minorHAnsi" w:hAnsiTheme="minorHAnsi"/>
                <w:b/>
                <w:bCs/>
                <w:color w:val="212121"/>
                <w:sz w:val="16"/>
                <w:szCs w:val="16"/>
                <w:lang w:val="en-US" w:eastAsia="en-US"/>
              </w:rPr>
              <w:t>A</w:t>
            </w:r>
            <w:r w:rsidRPr="007672C5">
              <w:rPr>
                <w:rFonts w:asciiTheme="minorHAnsi" w:hAnsiTheme="minorHAnsi"/>
                <w:b/>
                <w:bCs/>
                <w:color w:val="212121"/>
                <w:sz w:val="16"/>
                <w:szCs w:val="16"/>
                <w:vertAlign w:val="subscript"/>
                <w:lang w:val="en-US" w:eastAsia="en-US"/>
              </w:rPr>
              <w:t>c</w:t>
            </w:r>
            <w:r>
              <w:rPr>
                <w:rFonts w:asciiTheme="minorHAnsi" w:hAnsiTheme="minorHAnsi"/>
                <w:color w:val="212121"/>
                <w:sz w:val="16"/>
                <w:szCs w:val="16"/>
                <w:lang w:val="en-US" w:eastAsia="en-US"/>
              </w:rPr>
              <w:t xml:space="preserve"> </w:t>
            </w:r>
            <w:r w:rsidR="008F5878">
              <w:rPr>
                <w:rFonts w:asciiTheme="minorHAnsi" w:hAnsiTheme="minorHAnsi"/>
                <w:color w:val="212121"/>
                <w:sz w:val="16"/>
                <w:szCs w:val="16"/>
                <w:lang w:val="en-US" w:eastAsia="en-US"/>
              </w:rPr>
              <w:t>+</w:t>
            </w:r>
            <w:r>
              <w:rPr>
                <w:rFonts w:asciiTheme="minorHAnsi" w:hAnsiTheme="minorHAnsi"/>
                <w:b/>
                <w:bCs/>
                <w:color w:val="212121"/>
                <w:sz w:val="16"/>
                <w:szCs w:val="16"/>
                <w:lang w:val="en-US" w:eastAsia="en-US"/>
              </w:rPr>
              <w:t xml:space="preserve"> B</w:t>
            </w:r>
            <w:r w:rsidRPr="007672C5">
              <w:rPr>
                <w:rFonts w:asciiTheme="minorHAnsi" w:hAnsiTheme="minorHAnsi"/>
                <w:b/>
                <w:bCs/>
                <w:color w:val="212121"/>
                <w:sz w:val="16"/>
                <w:szCs w:val="16"/>
                <w:vertAlign w:val="subscript"/>
                <w:lang w:val="en-US" w:eastAsia="en-US"/>
              </w:rPr>
              <w:t>c</w:t>
            </w:r>
            <w:r>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xml:space="preserve"> E</w:t>
            </w:r>
            <w:r w:rsidRPr="007672C5">
              <w:rPr>
                <w:rFonts w:asciiTheme="minorHAnsi" w:hAnsiTheme="minorHAnsi"/>
                <w:b/>
                <w:bCs/>
                <w:color w:val="212121"/>
                <w:sz w:val="16"/>
                <w:szCs w:val="16"/>
                <w:vertAlign w:val="subscript"/>
                <w:lang w:val="en-US" w:eastAsia="en-US"/>
              </w:rPr>
              <w:t>R</w:t>
            </w:r>
            <w:r w:rsidR="008F5878">
              <w:rPr>
                <w:rFonts w:asciiTheme="minorHAnsi" w:hAnsiTheme="minorHAnsi"/>
                <w:b/>
                <w:bCs/>
                <w:color w:val="212121"/>
                <w:sz w:val="16"/>
                <w:szCs w:val="16"/>
                <w:vertAlign w:val="subscript"/>
                <w:lang w:val="en-US" w:eastAsia="en-US"/>
              </w:rPr>
              <w:t xml:space="preserve"> </w:t>
            </w:r>
            <w:r w:rsidR="008F5878">
              <w:rPr>
                <w:rFonts w:asciiTheme="minorHAnsi" w:hAnsiTheme="minorHAnsi"/>
                <w:color w:val="212121"/>
                <w:sz w:val="16"/>
                <w:szCs w:val="16"/>
                <w:lang w:eastAsia="en-US"/>
              </w:rPr>
              <w:t>)</w:t>
            </w:r>
          </w:p>
        </w:tc>
      </w:tr>
      <w:tr w:rsidR="006C457C" w:rsidRPr="007672C5" w:rsidTr="00B74D1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6C457C" w:rsidRPr="007672C5" w:rsidRDefault="006C457C" w:rsidP="00085F47">
            <w:pPr>
              <w:rPr>
                <w:rFonts w:asciiTheme="minorHAnsi" w:hAnsiTheme="minorHAnsi"/>
                <w:color w:val="212121"/>
                <w:sz w:val="16"/>
                <w:szCs w:val="16"/>
                <w:lang w:eastAsia="en-US"/>
              </w:rPr>
            </w:pPr>
          </w:p>
        </w:tc>
        <w:tc>
          <w:tcPr>
            <w:tcW w:w="4979" w:type="dxa"/>
            <w:tcBorders>
              <w:top w:val="nil"/>
              <w:left w:val="nil"/>
              <w:bottom w:val="single" w:sz="8" w:space="0" w:color="auto"/>
              <w:right w:val="single" w:sz="8" w:space="0" w:color="auto"/>
            </w:tcBorders>
            <w:shd w:val="clear" w:color="auto" w:fill="FFFFFF"/>
            <w:noWrap/>
          </w:tcPr>
          <w:p w:rsidR="006C457C" w:rsidRPr="007672C5" w:rsidRDefault="006C457C" w:rsidP="00085F47">
            <w:pPr>
              <w:rPr>
                <w:rFonts w:asciiTheme="minorHAnsi" w:hAnsiTheme="minorHAnsi"/>
                <w:color w:val="212121"/>
                <w:sz w:val="16"/>
                <w:szCs w:val="16"/>
                <w:lang w:eastAsia="en-US"/>
              </w:rPr>
            </w:pPr>
          </w:p>
        </w:tc>
        <w:tc>
          <w:tcPr>
            <w:tcW w:w="1335" w:type="dxa"/>
            <w:tcBorders>
              <w:top w:val="nil"/>
              <w:left w:val="nil"/>
              <w:bottom w:val="single" w:sz="8" w:space="0" w:color="auto"/>
              <w:right w:val="single" w:sz="8" w:space="0" w:color="auto"/>
            </w:tcBorders>
            <w:shd w:val="clear" w:color="auto" w:fill="FFFFFF"/>
            <w:noWrap/>
          </w:tcPr>
          <w:p w:rsidR="006C457C" w:rsidRPr="007672C5" w:rsidRDefault="006C457C" w:rsidP="00085F47">
            <w:pPr>
              <w:rPr>
                <w:rFonts w:asciiTheme="minorHAnsi" w:hAnsiTheme="minorHAnsi"/>
                <w:color w:val="212121"/>
                <w:sz w:val="16"/>
                <w:szCs w:val="16"/>
                <w:lang w:eastAsia="en-US"/>
              </w:rPr>
            </w:pPr>
          </w:p>
        </w:tc>
        <w:tc>
          <w:tcPr>
            <w:tcW w:w="2106" w:type="dxa"/>
            <w:tcBorders>
              <w:top w:val="nil"/>
              <w:left w:val="nil"/>
              <w:bottom w:val="single" w:sz="8" w:space="0" w:color="auto"/>
              <w:right w:val="single" w:sz="8" w:space="0" w:color="auto"/>
            </w:tcBorders>
            <w:shd w:val="clear" w:color="auto" w:fill="FFFFFF"/>
            <w:noWrap/>
          </w:tcPr>
          <w:p w:rsidR="006C457C" w:rsidRPr="007672C5" w:rsidRDefault="006C457C" w:rsidP="00085F47">
            <w:pPr>
              <w:rPr>
                <w:rFonts w:asciiTheme="minorHAnsi" w:hAnsiTheme="minorHAnsi"/>
                <w:color w:val="212121"/>
                <w:sz w:val="16"/>
                <w:szCs w:val="16"/>
                <w:lang w:eastAsia="en-US"/>
              </w:rPr>
            </w:pP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b/>
                <w:bCs/>
                <w:color w:val="212121"/>
                <w:sz w:val="16"/>
                <w:szCs w:val="16"/>
                <w:lang w:val="en-US" w:eastAsia="en-US"/>
              </w:rPr>
            </w:pPr>
            <w:r w:rsidRPr="007672C5">
              <w:rPr>
                <w:rFonts w:asciiTheme="minorHAnsi" w:hAnsiTheme="minorHAnsi"/>
                <w:b/>
                <w:bCs/>
                <w:color w:val="212121"/>
                <w:sz w:val="16"/>
                <w:szCs w:val="16"/>
                <w:lang w:val="en-US" w:eastAsia="en-US"/>
              </w:rPr>
              <w:t>Impact</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val="en-US" w:eastAsia="en-US"/>
              </w:rPr>
            </w:pPr>
            <w:r w:rsidRPr="007672C5">
              <w:rPr>
                <w:rFonts w:asciiTheme="minorHAnsi" w:hAnsiTheme="minorHAnsi"/>
                <w:color w:val="212121"/>
                <w:sz w:val="16"/>
                <w:szCs w:val="16"/>
                <w:lang w:val="en-US" w:eastAsia="en-US"/>
              </w:rPr>
              <w:t>World with CSIRO research – counterfactual</w:t>
            </w:r>
          </w:p>
        </w:tc>
        <w:tc>
          <w:tcPr>
            <w:tcW w:w="3441" w:type="dxa"/>
            <w:gridSpan w:val="2"/>
            <w:tcBorders>
              <w:top w:val="nil"/>
              <w:left w:val="nil"/>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val="en-US" w:eastAsia="en-US"/>
              </w:rPr>
            </w:pPr>
            <w:r w:rsidRPr="007672C5">
              <w:rPr>
                <w:rFonts w:asciiTheme="minorHAnsi" w:hAnsiTheme="minorHAnsi"/>
                <w:color w:val="212121"/>
                <w:sz w:val="16"/>
                <w:szCs w:val="16"/>
                <w:lang w:val="en-US" w:eastAsia="en-US"/>
              </w:rPr>
              <w:t> </w:t>
            </w:r>
          </w:p>
        </w:tc>
      </w:tr>
      <w:tr w:rsidR="006C457C"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 </w:t>
            </w:r>
          </w:p>
        </w:tc>
        <w:tc>
          <w:tcPr>
            <w:tcW w:w="4979" w:type="dxa"/>
            <w:tcBorders>
              <w:top w:val="nil"/>
              <w:left w:val="nil"/>
              <w:bottom w:val="single" w:sz="8" w:space="0" w:color="auto"/>
              <w:right w:val="single" w:sz="8" w:space="0" w:color="auto"/>
            </w:tcBorders>
            <w:shd w:val="clear" w:color="auto" w:fill="FFFFFF"/>
            <w:noWrap/>
            <w:hideMark/>
          </w:tcPr>
          <w:p w:rsidR="006C457C" w:rsidRPr="007672C5" w:rsidRDefault="00B74D11" w:rsidP="00085F47">
            <w:pPr>
              <w:rPr>
                <w:rFonts w:asciiTheme="minorHAnsi" w:hAnsiTheme="minorHAnsi"/>
                <w:color w:val="212121"/>
                <w:sz w:val="16"/>
                <w:szCs w:val="16"/>
                <w:lang w:eastAsia="en-US"/>
              </w:rPr>
            </w:pPr>
            <w:r>
              <w:rPr>
                <w:rFonts w:asciiTheme="minorHAnsi" w:eastAsia="Times New Roman" w:hAnsiTheme="minorHAnsi"/>
                <w:color w:val="212121"/>
                <w:sz w:val="16"/>
                <w:szCs w:val="16"/>
                <w:lang w:val="en-US"/>
              </w:rPr>
              <w:t>Additional retail value before tax ($</w:t>
            </w:r>
            <w:r w:rsidR="006C457C" w:rsidRPr="007672C5">
              <w:rPr>
                <w:rFonts w:asciiTheme="minorHAnsi" w:eastAsia="Times New Roman" w:hAnsiTheme="minorHAnsi"/>
                <w:color w:val="212121"/>
                <w:sz w:val="16"/>
                <w:szCs w:val="16"/>
                <w:lang w:val="en-US"/>
              </w:rPr>
              <w:t xml:space="preserve"> per annum)</w:t>
            </w:r>
          </w:p>
        </w:tc>
        <w:tc>
          <w:tcPr>
            <w:tcW w:w="3441" w:type="dxa"/>
            <w:gridSpan w:val="2"/>
            <w:tcBorders>
              <w:top w:val="nil"/>
              <w:left w:val="nil"/>
              <w:bottom w:val="single" w:sz="8" w:space="0" w:color="auto"/>
              <w:right w:val="single" w:sz="8" w:space="0" w:color="auto"/>
            </w:tcBorders>
            <w:shd w:val="clear" w:color="auto" w:fill="FFFFFF"/>
            <w:noWrap/>
            <w:hideMark/>
          </w:tcPr>
          <w:p w:rsidR="006C457C" w:rsidRPr="007672C5" w:rsidRDefault="006C457C"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rPr>
              <w:t>=</w:t>
            </w:r>
            <w:r w:rsidR="008E1F10">
              <w:rPr>
                <w:rFonts w:asciiTheme="minorHAnsi" w:hAnsiTheme="minorHAnsi" w:cs="Segoe UI"/>
                <w:color w:val="212121"/>
                <w:sz w:val="16"/>
                <w:szCs w:val="16"/>
              </w:rPr>
              <w:t>F</w:t>
            </w:r>
            <w:r w:rsidRPr="007672C5">
              <w:rPr>
                <w:rFonts w:asciiTheme="minorHAnsi" w:eastAsia="Times New Roman" w:hAnsiTheme="minorHAnsi"/>
                <w:color w:val="212121"/>
                <w:sz w:val="16"/>
                <w:szCs w:val="16"/>
                <w:vertAlign w:val="subscript"/>
                <w:lang w:val="en-US"/>
              </w:rPr>
              <w:t>R -</w:t>
            </w:r>
            <w:r w:rsidRPr="007672C5">
              <w:rPr>
                <w:rFonts w:asciiTheme="minorHAnsi" w:eastAsia="Times New Roman" w:hAnsiTheme="minorHAnsi"/>
                <w:color w:val="212121"/>
                <w:sz w:val="16"/>
                <w:szCs w:val="16"/>
                <w:lang w:val="en-US"/>
              </w:rPr>
              <w:t xml:space="preserve"> </w:t>
            </w:r>
            <w:r w:rsidR="008E1F10">
              <w:rPr>
                <w:rFonts w:asciiTheme="minorHAnsi" w:eastAsia="Times New Roman" w:hAnsiTheme="minorHAnsi"/>
                <w:color w:val="212121"/>
                <w:sz w:val="16"/>
                <w:szCs w:val="16"/>
                <w:lang w:val="en-US"/>
              </w:rPr>
              <w:t>D</w:t>
            </w:r>
            <w:r w:rsidRPr="007672C5">
              <w:rPr>
                <w:rFonts w:asciiTheme="minorHAnsi" w:eastAsia="Times New Roman" w:hAnsiTheme="minorHAnsi"/>
                <w:color w:val="212121"/>
                <w:sz w:val="16"/>
                <w:szCs w:val="16"/>
                <w:vertAlign w:val="subscript"/>
                <w:lang w:val="en-US"/>
              </w:rPr>
              <w:t>c</w:t>
            </w:r>
            <w:r w:rsidRPr="007672C5">
              <w:rPr>
                <w:rFonts w:asciiTheme="minorHAnsi" w:eastAsia="Times New Roman" w:hAnsiTheme="minorHAnsi"/>
                <w:color w:val="212121"/>
                <w:sz w:val="16"/>
                <w:szCs w:val="16"/>
                <w:lang w:val="en-US"/>
              </w:rPr>
              <w:t> </w:t>
            </w:r>
          </w:p>
        </w:tc>
      </w:tr>
    </w:tbl>
    <w:p w:rsidR="00602375" w:rsidRDefault="00602375" w:rsidP="00085F47">
      <w:pPr>
        <w:spacing w:after="0"/>
      </w:pPr>
    </w:p>
    <w:p w:rsidR="00085F47" w:rsidRDefault="00085F47" w:rsidP="00085F47">
      <w:pPr>
        <w:spacing w:after="0"/>
      </w:pPr>
    </w:p>
    <w:p w:rsidR="00085F47" w:rsidRDefault="00085F47" w:rsidP="00085F47">
      <w:pPr>
        <w:spacing w:after="0"/>
      </w:pPr>
    </w:p>
    <w:p w:rsidR="00085F47" w:rsidRDefault="00085F47" w:rsidP="00085F47">
      <w:pPr>
        <w:spacing w:after="0"/>
      </w:pPr>
    </w:p>
    <w:p w:rsidR="00B80795" w:rsidRDefault="00B80795" w:rsidP="00085F47">
      <w:r w:rsidRPr="00261AE4">
        <w:rPr>
          <w:b/>
          <w:sz w:val="24"/>
          <w:szCs w:val="24"/>
        </w:rPr>
        <w:lastRenderedPageBreak/>
        <w:t>Benefits of i</w:t>
      </w:r>
      <w:r w:rsidR="00BA6F2C" w:rsidRPr="00261AE4">
        <w:rPr>
          <w:b/>
          <w:sz w:val="24"/>
          <w:szCs w:val="24"/>
        </w:rPr>
        <w:t xml:space="preserve">ncreased </w:t>
      </w:r>
      <w:r w:rsidRPr="00261AE4">
        <w:rPr>
          <w:b/>
          <w:sz w:val="24"/>
          <w:szCs w:val="24"/>
        </w:rPr>
        <w:t>dem</w:t>
      </w:r>
      <w:r w:rsidR="00BA6F2C" w:rsidRPr="00261AE4">
        <w:rPr>
          <w:b/>
          <w:sz w:val="24"/>
          <w:szCs w:val="24"/>
        </w:rPr>
        <w:t xml:space="preserve">and for </w:t>
      </w:r>
      <w:r w:rsidR="009055C8" w:rsidRPr="00261AE4">
        <w:rPr>
          <w:b/>
          <w:sz w:val="24"/>
          <w:szCs w:val="24"/>
        </w:rPr>
        <w:t>avocado products</w:t>
      </w:r>
      <w:r w:rsidR="00450AD6" w:rsidRPr="00B80795">
        <w:rPr>
          <w:b/>
        </w:rPr>
        <w:t xml:space="preserve"> </w:t>
      </w:r>
      <w:r w:rsidR="00450AD6" w:rsidRPr="005D4424">
        <w:t>(e.g. avocado pulp, halves or guacamole</w:t>
      </w:r>
      <w:r w:rsidR="004773E5" w:rsidRPr="005D4424">
        <w:t xml:space="preserve">) </w:t>
      </w:r>
    </w:p>
    <w:p w:rsidR="009055C8" w:rsidRDefault="00450AD6" w:rsidP="00085F47">
      <w:pPr>
        <w:rPr>
          <w:sz w:val="24"/>
          <w:szCs w:val="24"/>
        </w:rPr>
      </w:pPr>
      <w:r w:rsidRPr="00261AE4">
        <w:rPr>
          <w:sz w:val="24"/>
          <w:szCs w:val="24"/>
        </w:rPr>
        <w:t xml:space="preserve">Processed avocado propositions benefit from HPP in various ways including respecting the freshness of the original fruit ingredient, extending the microbial shelf life and, perhaps even more importantly, extending the commercial shelf life </w:t>
      </w:r>
      <w:r w:rsidR="00DC23A3" w:rsidRPr="00261AE4">
        <w:rPr>
          <w:sz w:val="24"/>
          <w:szCs w:val="24"/>
        </w:rPr>
        <w:t>by</w:t>
      </w:r>
      <w:r w:rsidRPr="00261AE4">
        <w:rPr>
          <w:sz w:val="24"/>
          <w:szCs w:val="24"/>
        </w:rPr>
        <w:t xml:space="preserve"> preventing browning of the product.</w:t>
      </w:r>
      <w:r w:rsidR="00775FCF" w:rsidRPr="00261AE4">
        <w:rPr>
          <w:sz w:val="24"/>
          <w:szCs w:val="24"/>
        </w:rPr>
        <w:t xml:space="preserve"> It is assumed that </w:t>
      </w:r>
      <w:r w:rsidR="00C20F57" w:rsidRPr="00261AE4">
        <w:rPr>
          <w:sz w:val="24"/>
          <w:szCs w:val="24"/>
        </w:rPr>
        <w:t xml:space="preserve">CSIRO brought forward </w:t>
      </w:r>
      <w:r w:rsidR="009055C8" w:rsidRPr="00261AE4">
        <w:rPr>
          <w:sz w:val="24"/>
          <w:szCs w:val="24"/>
        </w:rPr>
        <w:t xml:space="preserve">the HPP </w:t>
      </w:r>
      <w:r w:rsidR="00C20F57" w:rsidRPr="00261AE4">
        <w:rPr>
          <w:sz w:val="24"/>
          <w:szCs w:val="24"/>
        </w:rPr>
        <w:t>research by 10 years</w:t>
      </w:r>
      <w:r w:rsidR="00775FCF" w:rsidRPr="00261AE4">
        <w:rPr>
          <w:sz w:val="24"/>
          <w:szCs w:val="24"/>
        </w:rPr>
        <w:t xml:space="preserve"> and </w:t>
      </w:r>
      <w:r w:rsidR="009055C8" w:rsidRPr="00261AE4">
        <w:rPr>
          <w:sz w:val="24"/>
          <w:szCs w:val="24"/>
        </w:rPr>
        <w:t>consumers a</w:t>
      </w:r>
      <w:r w:rsidRPr="00261AE4">
        <w:rPr>
          <w:sz w:val="24"/>
          <w:szCs w:val="24"/>
        </w:rPr>
        <w:t>re increasing their demand for t</w:t>
      </w:r>
      <w:r w:rsidR="009055C8" w:rsidRPr="00261AE4">
        <w:rPr>
          <w:sz w:val="24"/>
          <w:szCs w:val="24"/>
        </w:rPr>
        <w:t>he HPP avocado</w:t>
      </w:r>
      <w:r w:rsidRPr="00261AE4">
        <w:rPr>
          <w:sz w:val="24"/>
          <w:szCs w:val="24"/>
        </w:rPr>
        <w:t xml:space="preserve"> and the industry is extracting more retail value out of the market compared to a scenario without the HPP technology. </w:t>
      </w:r>
      <w:r w:rsidR="009055C8" w:rsidRPr="00261AE4">
        <w:rPr>
          <w:sz w:val="24"/>
          <w:szCs w:val="24"/>
        </w:rPr>
        <w:t xml:space="preserve"> </w:t>
      </w:r>
      <w:r w:rsidR="00B80795" w:rsidRPr="00261AE4">
        <w:rPr>
          <w:sz w:val="24"/>
          <w:szCs w:val="24"/>
        </w:rPr>
        <w:t xml:space="preserve">Giving an </w:t>
      </w:r>
      <w:r w:rsidR="00D656F7" w:rsidRPr="00261AE4">
        <w:rPr>
          <w:sz w:val="24"/>
          <w:szCs w:val="24"/>
        </w:rPr>
        <w:t>annual production of 73,529 kg</w:t>
      </w:r>
      <w:r w:rsidR="00B80795" w:rsidRPr="00261AE4">
        <w:rPr>
          <w:sz w:val="24"/>
          <w:szCs w:val="24"/>
        </w:rPr>
        <w:t xml:space="preserve">, net of additional costs, (derived in Table 6.4 below), the additional retail values to the industry is </w:t>
      </w:r>
      <w:r w:rsidR="00CB43D4">
        <w:rPr>
          <w:sz w:val="24"/>
          <w:szCs w:val="24"/>
        </w:rPr>
        <w:t xml:space="preserve">calculated according to </w:t>
      </w:r>
      <w:r w:rsidR="00B80795" w:rsidRPr="00261AE4">
        <w:rPr>
          <w:sz w:val="24"/>
          <w:szCs w:val="24"/>
        </w:rPr>
        <w:t>Table 6.4.</w:t>
      </w:r>
    </w:p>
    <w:p w:rsidR="004723FB" w:rsidRPr="00261AE4" w:rsidRDefault="004723FB" w:rsidP="00085F47">
      <w:pPr>
        <w:rPr>
          <w:sz w:val="24"/>
          <w:szCs w:val="24"/>
        </w:rPr>
      </w:pPr>
    </w:p>
    <w:p w:rsidR="00B80795" w:rsidRDefault="00B80795" w:rsidP="00085F47">
      <w:pPr>
        <w:pStyle w:val="Heading5"/>
        <w:spacing w:before="0" w:after="0"/>
        <w:rPr>
          <w:rFonts w:asciiTheme="minorHAnsi" w:hAnsiTheme="minorHAnsi"/>
          <w:color w:val="007E9A" w:themeColor="accent1" w:themeShade="BF"/>
          <w:sz w:val="20"/>
          <w:szCs w:val="20"/>
        </w:rPr>
      </w:pPr>
      <w:r w:rsidRPr="0073449F">
        <w:rPr>
          <w:rFonts w:asciiTheme="minorHAnsi" w:hAnsiTheme="minorHAnsi"/>
          <w:color w:val="007E9A" w:themeColor="accent1" w:themeShade="BF"/>
          <w:sz w:val="20"/>
          <w:szCs w:val="20"/>
        </w:rPr>
        <w:t>Table 6.</w:t>
      </w:r>
      <w:r>
        <w:rPr>
          <w:rFonts w:asciiTheme="minorHAnsi" w:hAnsiTheme="minorHAnsi"/>
          <w:color w:val="007E9A" w:themeColor="accent1" w:themeShade="BF"/>
          <w:sz w:val="20"/>
          <w:szCs w:val="20"/>
        </w:rPr>
        <w:t>4: I</w:t>
      </w:r>
      <w:r w:rsidRPr="0073449F">
        <w:rPr>
          <w:rFonts w:asciiTheme="minorHAnsi" w:hAnsiTheme="minorHAnsi"/>
          <w:color w:val="007E9A" w:themeColor="accent1" w:themeShade="BF"/>
          <w:sz w:val="20"/>
          <w:szCs w:val="20"/>
        </w:rPr>
        <w:t xml:space="preserve">mpact calculation for </w:t>
      </w:r>
      <w:r w:rsidR="00174EF2">
        <w:rPr>
          <w:rFonts w:asciiTheme="minorHAnsi" w:hAnsiTheme="minorHAnsi"/>
          <w:color w:val="007E9A" w:themeColor="accent1" w:themeShade="BF"/>
          <w:sz w:val="20"/>
          <w:szCs w:val="20"/>
        </w:rPr>
        <w:t>additional value at retail</w:t>
      </w:r>
    </w:p>
    <w:tbl>
      <w:tblPr>
        <w:tblW w:w="9659" w:type="dxa"/>
        <w:jc w:val="center"/>
        <w:shd w:val="clear" w:color="auto" w:fill="FFFFFF"/>
        <w:tblCellMar>
          <w:left w:w="0" w:type="dxa"/>
          <w:right w:w="0" w:type="dxa"/>
        </w:tblCellMar>
        <w:tblLook w:val="04A0" w:firstRow="1" w:lastRow="0" w:firstColumn="1" w:lastColumn="0" w:noHBand="0" w:noVBand="1"/>
      </w:tblPr>
      <w:tblGrid>
        <w:gridCol w:w="1239"/>
        <w:gridCol w:w="4979"/>
        <w:gridCol w:w="1335"/>
        <w:gridCol w:w="2106"/>
      </w:tblGrid>
      <w:tr w:rsidR="00B80795" w:rsidRPr="007672C5" w:rsidTr="00AC3C31">
        <w:trPr>
          <w:trHeight w:hRule="exact" w:val="227"/>
          <w:jc w:val="center"/>
        </w:trPr>
        <w:tc>
          <w:tcPr>
            <w:tcW w:w="1239" w:type="dxa"/>
            <w:tcBorders>
              <w:top w:val="single" w:sz="8" w:space="0" w:color="auto"/>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eastAsiaTheme="minorHAnsi" w:hAnsiTheme="minorHAnsi"/>
                <w:color w:val="212121"/>
                <w:sz w:val="16"/>
                <w:szCs w:val="16"/>
                <w:lang w:eastAsia="en-US"/>
              </w:rPr>
            </w:pPr>
            <w:r w:rsidRPr="007672C5">
              <w:rPr>
                <w:rFonts w:asciiTheme="minorHAnsi" w:hAnsiTheme="minorHAnsi"/>
                <w:b/>
                <w:bCs/>
                <w:color w:val="212121"/>
                <w:sz w:val="16"/>
                <w:szCs w:val="16"/>
                <w:lang w:val="en-US" w:eastAsia="en-US"/>
              </w:rPr>
              <w:t>Measure</w:t>
            </w:r>
          </w:p>
        </w:tc>
        <w:tc>
          <w:tcPr>
            <w:tcW w:w="4979" w:type="dxa"/>
            <w:tcBorders>
              <w:top w:val="single" w:sz="8" w:space="0" w:color="auto"/>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p>
        </w:tc>
        <w:tc>
          <w:tcPr>
            <w:tcW w:w="1335" w:type="dxa"/>
            <w:tcBorders>
              <w:top w:val="single" w:sz="8" w:space="0" w:color="auto"/>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eastAsiaTheme="minorHAnsi" w:hAnsiTheme="minorHAnsi"/>
                <w:color w:val="212121"/>
                <w:sz w:val="16"/>
                <w:szCs w:val="16"/>
                <w:lang w:eastAsia="en-US"/>
              </w:rPr>
            </w:pPr>
            <w:r w:rsidRPr="007672C5">
              <w:rPr>
                <w:rFonts w:asciiTheme="minorHAnsi" w:hAnsiTheme="minorHAnsi"/>
                <w:b/>
                <w:bCs/>
                <w:color w:val="212121"/>
                <w:sz w:val="16"/>
                <w:szCs w:val="16"/>
                <w:lang w:val="en-US" w:eastAsia="en-US"/>
              </w:rPr>
              <w:t>Value</w:t>
            </w:r>
          </w:p>
        </w:tc>
        <w:tc>
          <w:tcPr>
            <w:tcW w:w="2106" w:type="dxa"/>
            <w:tcBorders>
              <w:top w:val="single" w:sz="8" w:space="0" w:color="auto"/>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Source</w:t>
            </w:r>
          </w:p>
        </w:tc>
      </w:tr>
      <w:tr w:rsidR="00B80795" w:rsidRPr="007672C5" w:rsidTr="00AC3C31">
        <w:trPr>
          <w:trHeight w:hRule="exact" w:val="227"/>
          <w:jc w:val="center"/>
        </w:trPr>
        <w:tc>
          <w:tcPr>
            <w:tcW w:w="9659" w:type="dxa"/>
            <w:gridSpan w:val="4"/>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With CSIRO research</w:t>
            </w:r>
            <w:r w:rsidR="001E60C8">
              <w:rPr>
                <w:rFonts w:asciiTheme="minorHAnsi" w:hAnsiTheme="minorHAnsi"/>
                <w:b/>
                <w:bCs/>
                <w:color w:val="212121"/>
                <w:sz w:val="16"/>
                <w:szCs w:val="16"/>
                <w:lang w:val="en-US" w:eastAsia="en-US"/>
              </w:rPr>
              <w:t xml:space="preserve"> (HPP</w:t>
            </w:r>
            <w:r w:rsidR="00261AE4">
              <w:rPr>
                <w:rFonts w:asciiTheme="minorHAnsi" w:hAnsiTheme="minorHAnsi"/>
                <w:b/>
                <w:bCs/>
                <w:color w:val="212121"/>
                <w:sz w:val="16"/>
                <w:szCs w:val="16"/>
                <w:lang w:val="en-US" w:eastAsia="en-US"/>
              </w:rPr>
              <w:t xml:space="preserve"> dips</w:t>
            </w:r>
            <w:r>
              <w:rPr>
                <w:rFonts w:asciiTheme="minorHAnsi" w:hAnsiTheme="minorHAnsi"/>
                <w:b/>
                <w:bCs/>
                <w:color w:val="212121"/>
                <w:sz w:val="16"/>
                <w:szCs w:val="16"/>
                <w:lang w:val="en-US" w:eastAsia="en-US"/>
              </w:rPr>
              <w:t>)</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A</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 xml:space="preserve">Volumes of HPP Juice Sold (liter per </w:t>
            </w:r>
            <w:r w:rsidR="00D76027" w:rsidRPr="007672C5">
              <w:rPr>
                <w:rFonts w:asciiTheme="minorHAnsi" w:eastAsia="Times New Roman" w:hAnsiTheme="minorHAnsi"/>
                <w:color w:val="212121"/>
                <w:sz w:val="16"/>
                <w:szCs w:val="16"/>
                <w:lang w:val="en-US"/>
              </w:rPr>
              <w:t>annum</w:t>
            </w:r>
            <w:r>
              <w:rPr>
                <w:rFonts w:asciiTheme="minorHAnsi" w:eastAsia="Times New Roman" w:hAnsiTheme="minorHAnsi"/>
                <w:color w:val="212121"/>
                <w:sz w:val="16"/>
                <w:szCs w:val="16"/>
                <w:lang w:val="en-US"/>
              </w:rPr>
              <w:t xml:space="preserve">) </w:t>
            </w:r>
          </w:p>
        </w:tc>
        <w:tc>
          <w:tcPr>
            <w:tcW w:w="1335" w:type="dxa"/>
            <w:tcBorders>
              <w:top w:val="nil"/>
              <w:left w:val="nil"/>
              <w:bottom w:val="single" w:sz="8" w:space="0" w:color="auto"/>
              <w:right w:val="single" w:sz="8" w:space="0" w:color="auto"/>
            </w:tcBorders>
            <w:shd w:val="clear" w:color="auto" w:fill="FFFFFF"/>
            <w:noWrap/>
            <w:hideMark/>
          </w:tcPr>
          <w:p w:rsidR="00B80795" w:rsidRPr="007672C5" w:rsidRDefault="008E65D8"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73,529</w:t>
            </w:r>
          </w:p>
        </w:tc>
        <w:tc>
          <w:tcPr>
            <w:tcW w:w="2106" w:type="dxa"/>
            <w:tcBorders>
              <w:top w:val="nil"/>
              <w:left w:val="nil"/>
              <w:bottom w:val="single" w:sz="8" w:space="0" w:color="auto"/>
              <w:right w:val="single" w:sz="8" w:space="0" w:color="auto"/>
            </w:tcBorders>
            <w:shd w:val="clear" w:color="auto" w:fill="FFFFFF"/>
            <w:noWrap/>
            <w:hideMark/>
          </w:tcPr>
          <w:p w:rsidR="00B80795" w:rsidRPr="007672C5" w:rsidRDefault="008E65D8"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Retail World 2012</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b/>
                <w:bCs/>
                <w:color w:val="212121"/>
                <w:sz w:val="16"/>
                <w:szCs w:val="16"/>
                <w:lang w:val="en-US" w:eastAsia="en-US"/>
              </w:rPr>
            </w:pPr>
            <w:r w:rsidRPr="007672C5">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Retail price </w:t>
            </w:r>
            <w:r w:rsidR="001E60C8">
              <w:rPr>
                <w:rFonts w:asciiTheme="minorHAnsi" w:eastAsia="Times New Roman" w:hAnsiTheme="minorHAnsi" w:cstheme="minorHAnsi"/>
                <w:sz w:val="16"/>
                <w:szCs w:val="16"/>
              </w:rPr>
              <w:t>($ kg</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hideMark/>
          </w:tcPr>
          <w:p w:rsidR="00B80795" w:rsidRPr="007672C5" w:rsidRDefault="00A83F17"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34</w:t>
            </w:r>
          </w:p>
        </w:tc>
        <w:tc>
          <w:tcPr>
            <w:tcW w:w="2106" w:type="dxa"/>
            <w:tcBorders>
              <w:top w:val="nil"/>
              <w:left w:val="nil"/>
              <w:bottom w:val="single" w:sz="8" w:space="0" w:color="auto"/>
              <w:right w:val="single" w:sz="8" w:space="0" w:color="auto"/>
            </w:tcBorders>
            <w:shd w:val="clear" w:color="auto" w:fill="FFFFFF"/>
            <w:noWrap/>
            <w:hideMark/>
          </w:tcPr>
          <w:p w:rsidR="00B80795" w:rsidRPr="007672C5" w:rsidRDefault="00A83F17"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Woolworth Online accessed</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w:t>
            </w:r>
            <w:r>
              <w:rPr>
                <w:rFonts w:asciiTheme="minorHAnsi" w:eastAsia="Times New Roman" w:hAnsiTheme="minorHAnsi" w:cstheme="minorHAnsi"/>
                <w:sz w:val="16"/>
                <w:szCs w:val="16"/>
              </w:rPr>
              <w:t xml:space="preserve">HPP processing </w:t>
            </w:r>
            <w:r w:rsidRPr="002D0CC3">
              <w:rPr>
                <w:rFonts w:asciiTheme="minorHAnsi" w:eastAsia="Times New Roman" w:hAnsiTheme="minorHAnsi" w:cstheme="minorHAnsi"/>
                <w:sz w:val="16"/>
                <w:szCs w:val="16"/>
              </w:rPr>
              <w:t>cost</w:t>
            </w:r>
            <w:r>
              <w:rPr>
                <w:rFonts w:asciiTheme="minorHAnsi" w:eastAsia="Times New Roman" w:hAnsiTheme="minorHAnsi" w:cstheme="minorHAnsi"/>
                <w:sz w:val="16"/>
                <w:szCs w:val="16"/>
              </w:rPr>
              <w:t xml:space="preserve"> (</w:t>
            </w:r>
            <w:r w:rsidR="0053037D">
              <w:rPr>
                <w:rFonts w:asciiTheme="minorHAnsi" w:eastAsia="Times New Roman" w:hAnsiTheme="minorHAnsi" w:cstheme="minorHAnsi"/>
                <w:sz w:val="16"/>
                <w:szCs w:val="16"/>
              </w:rPr>
              <w:t>A</w:t>
            </w:r>
            <w:r w:rsidRPr="002D0CC3">
              <w:rPr>
                <w:rFonts w:asciiTheme="minorHAnsi" w:eastAsia="Times New Roman" w:hAnsiTheme="minorHAnsi" w:cstheme="minorHAnsi"/>
                <w:sz w:val="16"/>
                <w:szCs w:val="16"/>
              </w:rPr>
              <w:t>$per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hideMark/>
          </w:tcPr>
          <w:p w:rsidR="00B80795" w:rsidRPr="007672C5" w:rsidRDefault="0053037D" w:rsidP="00085F47">
            <w:pPr>
              <w:spacing w:after="0"/>
              <w:jc w:val="both"/>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0.</w:t>
            </w:r>
            <w:r w:rsidR="00C66168">
              <w:rPr>
                <w:rFonts w:asciiTheme="minorHAnsi" w:eastAsia="Times New Roman" w:hAnsiTheme="minorHAnsi" w:cstheme="minorHAnsi"/>
                <w:sz w:val="16"/>
                <w:szCs w:val="16"/>
              </w:rPr>
              <w:t>4</w:t>
            </w:r>
          </w:p>
        </w:tc>
        <w:tc>
          <w:tcPr>
            <w:tcW w:w="2106" w:type="dxa"/>
            <w:tcBorders>
              <w:top w:val="nil"/>
              <w:left w:val="nil"/>
              <w:bottom w:val="single" w:sz="8" w:space="0" w:color="auto"/>
              <w:right w:val="single" w:sz="8" w:space="0" w:color="auto"/>
            </w:tcBorders>
            <w:shd w:val="clear" w:color="auto" w:fill="FFFFFF"/>
            <w:noWrap/>
            <w:hideMark/>
          </w:tcPr>
          <w:p w:rsidR="00B80795" w:rsidRPr="007672C5" w:rsidRDefault="0053037D"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CSIRO</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Unit HPP ca</w:t>
            </w:r>
            <w:r w:rsidRPr="002D0CC3">
              <w:rPr>
                <w:rFonts w:asciiTheme="minorHAnsi" w:eastAsia="Times New Roman" w:hAnsiTheme="minorHAnsi" w:cstheme="minorHAnsi"/>
                <w:sz w:val="16"/>
                <w:szCs w:val="16"/>
              </w:rPr>
              <w:t>pital cost</w:t>
            </w:r>
            <w:r>
              <w:rPr>
                <w:rFonts w:asciiTheme="minorHAnsi" w:eastAsia="Times New Roman" w:hAnsiTheme="minorHAnsi" w:cstheme="minorHAnsi"/>
                <w:sz w:val="16"/>
                <w:szCs w:val="16"/>
              </w:rPr>
              <w:t xml:space="preserve"> (</w:t>
            </w:r>
            <w:r w:rsidR="0053037D">
              <w:rPr>
                <w:rFonts w:asciiTheme="minorHAnsi" w:eastAsia="Times New Roman" w:hAnsiTheme="minorHAnsi" w:cstheme="minorHAnsi"/>
                <w:sz w:val="16"/>
                <w:szCs w:val="16"/>
              </w:rPr>
              <w:t>U</w:t>
            </w:r>
            <w:r w:rsidRPr="002D0CC3">
              <w:rPr>
                <w:rFonts w:asciiTheme="minorHAnsi" w:eastAsia="Times New Roman" w:hAnsiTheme="minorHAnsi" w:cstheme="minorHAnsi"/>
                <w:sz w:val="16"/>
                <w:szCs w:val="16"/>
              </w:rPr>
              <w:t>$per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spacing w:after="0"/>
              <w:jc w:val="both"/>
              <w:rPr>
                <w:rFonts w:asciiTheme="minorHAnsi" w:eastAsia="Times New Roman" w:hAnsiTheme="minorHAnsi"/>
                <w:color w:val="212121"/>
                <w:sz w:val="16"/>
                <w:szCs w:val="16"/>
                <w:lang w:val="en-US"/>
              </w:rPr>
            </w:pPr>
            <w:r w:rsidRPr="007672C5">
              <w:rPr>
                <w:rFonts w:asciiTheme="minorHAnsi" w:eastAsia="Times New Roman" w:hAnsiTheme="minorHAnsi"/>
                <w:color w:val="212121"/>
                <w:sz w:val="16"/>
                <w:szCs w:val="16"/>
                <w:lang w:val="en-US"/>
              </w:rPr>
              <w:t> </w:t>
            </w:r>
            <w:r w:rsidR="00673637">
              <w:rPr>
                <w:rFonts w:asciiTheme="minorHAnsi" w:eastAsia="Times New Roman" w:hAnsiTheme="minorHAnsi"/>
                <w:color w:val="212121"/>
                <w:sz w:val="16"/>
                <w:szCs w:val="16"/>
                <w:lang w:val="en-US"/>
              </w:rPr>
              <w:t>0.031</w:t>
            </w:r>
          </w:p>
        </w:tc>
        <w:tc>
          <w:tcPr>
            <w:tcW w:w="2106"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Sampedro et al 2014</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b/>
                <w:bCs/>
                <w:color w:val="212121"/>
                <w:sz w:val="16"/>
                <w:szCs w:val="16"/>
                <w:lang w:val="en-US"/>
              </w:rPr>
            </w:pPr>
            <w:r w:rsidRPr="007672C5">
              <w:rPr>
                <w:rFonts w:asciiTheme="minorHAnsi" w:hAnsiTheme="minorHAnsi"/>
                <w:b/>
                <w:bCs/>
                <w:color w:val="212121"/>
                <w:sz w:val="16"/>
                <w:szCs w:val="16"/>
                <w:lang w:val="en-US" w:eastAsia="en-US"/>
              </w:rPr>
              <w:t>E</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bCs/>
                <w:color w:val="212121"/>
                <w:sz w:val="16"/>
                <w:szCs w:val="16"/>
                <w:lang w:val="en-US"/>
              </w:rPr>
            </w:pPr>
            <w:r w:rsidRPr="00606227">
              <w:rPr>
                <w:rFonts w:asciiTheme="minorHAnsi" w:eastAsia="Times New Roman" w:hAnsiTheme="minorHAnsi"/>
                <w:bCs/>
                <w:color w:val="212121"/>
                <w:sz w:val="16"/>
                <w:szCs w:val="16"/>
                <w:lang w:val="en-US"/>
              </w:rPr>
              <w:t>Exchange rate</w:t>
            </w:r>
            <w:r>
              <w:rPr>
                <w:rFonts w:asciiTheme="minorHAnsi" w:eastAsia="Times New Roman" w:hAnsiTheme="minorHAnsi"/>
                <w:bCs/>
                <w:color w:val="212121"/>
                <w:sz w:val="16"/>
                <w:szCs w:val="16"/>
                <w:lang w:val="en-US"/>
              </w:rPr>
              <w:t xml:space="preserve"> (</w:t>
            </w:r>
            <w:r w:rsidRPr="00520CAD">
              <w:rPr>
                <w:rFonts w:asciiTheme="minorHAnsi" w:eastAsia="Times New Roman" w:hAnsiTheme="minorHAnsi"/>
                <w:bCs/>
                <w:color w:val="212121"/>
                <w:sz w:val="16"/>
                <w:szCs w:val="16"/>
                <w:lang w:val="en-US"/>
              </w:rPr>
              <w:t>AUD/USD</w:t>
            </w:r>
            <w:r>
              <w:rPr>
                <w:rFonts w:asciiTheme="minorHAnsi" w:eastAsia="Times New Roman" w:hAnsiTheme="minorHAnsi"/>
                <w:bCs/>
                <w:color w:val="212121"/>
                <w:sz w:val="16"/>
                <w:szCs w:val="16"/>
                <w:lang w:val="en-US"/>
              </w:rPr>
              <w:t>)</w:t>
            </w:r>
          </w:p>
        </w:tc>
        <w:tc>
          <w:tcPr>
            <w:tcW w:w="1335"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jc w:val="both"/>
              <w:rPr>
                <w:rFonts w:asciiTheme="minorHAnsi" w:eastAsia="Times New Roman" w:hAnsiTheme="minorHAnsi"/>
                <w:bCs/>
                <w:color w:val="212121"/>
                <w:sz w:val="16"/>
                <w:szCs w:val="16"/>
                <w:lang w:val="en-US"/>
              </w:rPr>
            </w:pPr>
            <w:r w:rsidRPr="00842A07">
              <w:rPr>
                <w:rFonts w:asciiTheme="minorHAnsi" w:eastAsia="Times New Roman" w:hAnsiTheme="minorHAnsi"/>
                <w:color w:val="212121"/>
                <w:sz w:val="16"/>
                <w:szCs w:val="16"/>
                <w:lang w:val="en-US"/>
              </w:rPr>
              <w:t>0.76</w:t>
            </w:r>
          </w:p>
        </w:tc>
        <w:tc>
          <w:tcPr>
            <w:tcW w:w="2106"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bCs/>
                <w:color w:val="212121"/>
                <w:sz w:val="16"/>
                <w:szCs w:val="16"/>
                <w:lang w:val="en-US"/>
              </w:rPr>
            </w:pPr>
            <w:r>
              <w:rPr>
                <w:rFonts w:asciiTheme="minorHAnsi" w:eastAsia="Times New Roman" w:hAnsiTheme="minorHAnsi"/>
                <w:bCs/>
                <w:color w:val="212121"/>
                <w:sz w:val="16"/>
                <w:szCs w:val="16"/>
                <w:lang w:val="en-US"/>
              </w:rPr>
              <w:t>RBA 2017</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F</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Pr>
                <w:rFonts w:asciiTheme="minorHAnsi" w:hAnsiTheme="minorHAnsi"/>
                <w:color w:val="212121"/>
                <w:sz w:val="16"/>
                <w:szCs w:val="16"/>
                <w:lang w:val="en-US" w:eastAsia="en-US"/>
              </w:rPr>
              <w:t>Indicative retail value ($</w:t>
            </w:r>
            <w:r w:rsidR="00BD6272" w:rsidRPr="007672C5">
              <w:rPr>
                <w:rFonts w:asciiTheme="minorHAnsi" w:eastAsia="Times New Roman" w:hAnsiTheme="minorHAnsi"/>
                <w:color w:val="212121"/>
                <w:sz w:val="16"/>
                <w:szCs w:val="16"/>
                <w:lang w:val="en-US"/>
              </w:rPr>
              <w:t>per annum</w:t>
            </w:r>
            <w:r>
              <w:rPr>
                <w:rFonts w:asciiTheme="minorHAnsi" w:hAnsiTheme="minorHAnsi"/>
                <w:color w:val="212121"/>
                <w:sz w:val="16"/>
                <w:szCs w:val="16"/>
                <w:lang w:val="en-US" w:eastAsia="en-US"/>
              </w:rPr>
              <w:t>)</w:t>
            </w:r>
            <w:r w:rsidRPr="007672C5">
              <w:rPr>
                <w:rFonts w:asciiTheme="minorHAnsi" w:hAnsiTheme="minorHAnsi"/>
                <w:color w:val="212121"/>
                <w:sz w:val="16"/>
                <w:szCs w:val="16"/>
                <w:lang w:val="en-US" w:eastAsia="en-US"/>
              </w:rPr>
              <w:t xml:space="preserve"> </w:t>
            </w:r>
          </w:p>
        </w:tc>
        <w:tc>
          <w:tcPr>
            <w:tcW w:w="3441" w:type="dxa"/>
            <w:gridSpan w:val="2"/>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A</w:t>
            </w:r>
            <w:r w:rsidRPr="007672C5">
              <w:rPr>
                <w:rFonts w:asciiTheme="minorHAnsi" w:hAnsiTheme="minorHAnsi"/>
                <w:b/>
                <w:bCs/>
                <w:color w:val="212121"/>
                <w:sz w:val="16"/>
                <w:szCs w:val="16"/>
                <w:vertAlign w:val="subscript"/>
                <w:lang w:val="en-US" w:eastAsia="en-US"/>
              </w:rPr>
              <w:t>R</w:t>
            </w:r>
            <w:r w:rsidRPr="007672C5">
              <w:rPr>
                <w:rFonts w:asciiTheme="minorHAnsi" w:hAnsiTheme="minorHAnsi"/>
                <w:b/>
                <w:bCs/>
                <w:color w:val="212121"/>
                <w:sz w:val="16"/>
                <w:szCs w:val="16"/>
                <w:lang w:val="en-US" w:eastAsia="en-US"/>
              </w:rPr>
              <w:t> </w:t>
            </w:r>
            <w:r w:rsidRPr="007672C5">
              <w:rPr>
                <w:rFonts w:asciiTheme="minorHAnsi" w:hAnsiTheme="minorHAnsi"/>
                <w:color w:val="212121"/>
                <w:sz w:val="16"/>
                <w:szCs w:val="16"/>
                <w:lang w:val="en-US" w:eastAsia="en-US"/>
              </w:rPr>
              <w:t>*</w:t>
            </w:r>
            <w:r>
              <w:rPr>
                <w:rFonts w:asciiTheme="minorHAnsi" w:hAnsiTheme="minorHAnsi"/>
                <w:b/>
                <w:bCs/>
                <w:color w:val="212121"/>
                <w:sz w:val="16"/>
                <w:szCs w:val="16"/>
                <w:lang w:val="en-US" w:eastAsia="en-US"/>
              </w:rPr>
              <w:t xml:space="preserve"> (</w:t>
            </w:r>
            <w:r w:rsidRPr="007672C5">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R</w:t>
            </w:r>
            <w:r w:rsidRPr="007672C5">
              <w:rPr>
                <w:rFonts w:asciiTheme="minorHAnsi" w:hAnsiTheme="minorHAnsi"/>
                <w:b/>
                <w:bCs/>
                <w:color w:val="212121"/>
                <w:sz w:val="16"/>
                <w:szCs w:val="16"/>
                <w:lang w:val="en-US" w:eastAsia="en-US"/>
              </w:rPr>
              <w:t> </w:t>
            </w:r>
            <w:r>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R</w:t>
            </w:r>
            <w:r>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R</w:t>
            </w:r>
            <w:r>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xml:space="preserve"> E</w:t>
            </w:r>
            <w:r w:rsidRPr="007672C5">
              <w:rPr>
                <w:rFonts w:asciiTheme="minorHAnsi" w:hAnsiTheme="minorHAnsi"/>
                <w:b/>
                <w:bCs/>
                <w:color w:val="212121"/>
                <w:sz w:val="16"/>
                <w:szCs w:val="16"/>
                <w:vertAlign w:val="subscript"/>
                <w:lang w:val="en-US" w:eastAsia="en-US"/>
              </w:rPr>
              <w:t>R</w:t>
            </w:r>
            <w:r w:rsidR="00C66168">
              <w:rPr>
                <w:rFonts w:asciiTheme="minorHAnsi" w:hAnsiTheme="minorHAnsi"/>
                <w:b/>
                <w:bCs/>
                <w:color w:val="212121"/>
                <w:sz w:val="16"/>
                <w:szCs w:val="16"/>
                <w:vertAlign w:val="subscript"/>
                <w:lang w:val="en-US" w:eastAsia="en-US"/>
              </w:rPr>
              <w:t xml:space="preserve"> </w:t>
            </w:r>
            <w:r w:rsidR="00C66168">
              <w:rPr>
                <w:rFonts w:asciiTheme="minorHAnsi" w:hAnsiTheme="minorHAnsi"/>
                <w:color w:val="212121"/>
                <w:sz w:val="16"/>
                <w:szCs w:val="16"/>
                <w:lang w:eastAsia="en-US"/>
              </w:rPr>
              <w:t xml:space="preserve"> )</w:t>
            </w:r>
          </w:p>
        </w:tc>
      </w:tr>
      <w:tr w:rsidR="00B80795" w:rsidRPr="007672C5" w:rsidTr="00AC3C31">
        <w:trPr>
          <w:trHeight w:hRule="exact" w:val="227"/>
          <w:jc w:val="center"/>
        </w:trPr>
        <w:tc>
          <w:tcPr>
            <w:tcW w:w="9659" w:type="dxa"/>
            <w:gridSpan w:val="4"/>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Counterfactual</w:t>
            </w:r>
            <w:r>
              <w:rPr>
                <w:rFonts w:asciiTheme="minorHAnsi" w:hAnsiTheme="minorHAnsi"/>
                <w:b/>
                <w:bCs/>
                <w:color w:val="212121"/>
                <w:sz w:val="16"/>
                <w:szCs w:val="16"/>
                <w:lang w:val="en-US" w:eastAsia="en-US"/>
              </w:rPr>
              <w:t xml:space="preserve"> (</w:t>
            </w:r>
            <w:r w:rsidR="001E60C8">
              <w:rPr>
                <w:rFonts w:asciiTheme="minorHAnsi" w:hAnsiTheme="minorHAnsi"/>
                <w:b/>
                <w:bCs/>
                <w:color w:val="212121"/>
                <w:sz w:val="16"/>
                <w:szCs w:val="16"/>
                <w:lang w:val="en-US" w:eastAsia="en-US"/>
              </w:rPr>
              <w:t>fresh avocado</w:t>
            </w:r>
            <w:r>
              <w:rPr>
                <w:rFonts w:asciiTheme="minorHAnsi" w:eastAsia="Times New Roman" w:hAnsiTheme="minorHAnsi" w:cstheme="minorHAnsi"/>
                <w:sz w:val="16"/>
                <w:szCs w:val="16"/>
              </w:rPr>
              <w:t>)</w:t>
            </w:r>
          </w:p>
        </w:tc>
      </w:tr>
      <w:tr w:rsidR="00B80795" w:rsidRPr="007672C5" w:rsidTr="004E2C3A">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A</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w:t>
            </w:r>
            <w:r>
              <w:rPr>
                <w:rFonts w:asciiTheme="minorHAnsi" w:eastAsia="Times New Roman" w:hAnsiTheme="minorHAnsi" w:cstheme="minorHAnsi"/>
                <w:sz w:val="16"/>
                <w:szCs w:val="16"/>
              </w:rPr>
              <w:t xml:space="preserve">processing </w:t>
            </w:r>
            <w:r w:rsidRPr="002D0CC3">
              <w:rPr>
                <w:rFonts w:asciiTheme="minorHAnsi" w:eastAsia="Times New Roman" w:hAnsiTheme="minorHAnsi" w:cstheme="minorHAnsi"/>
                <w:sz w:val="16"/>
                <w:szCs w:val="16"/>
              </w:rPr>
              <w:t>cost</w:t>
            </w:r>
            <w:r w:rsidR="001E60C8">
              <w:rPr>
                <w:rFonts w:asciiTheme="minorHAnsi" w:eastAsia="Times New Roman" w:hAnsiTheme="minorHAnsi" w:cstheme="minorHAnsi"/>
                <w:sz w:val="16"/>
                <w:szCs w:val="16"/>
              </w:rPr>
              <w:t xml:space="preserve"> (</w:t>
            </w:r>
            <w:r w:rsidRPr="002D0CC3">
              <w:rPr>
                <w:rFonts w:asciiTheme="minorHAnsi" w:eastAsia="Times New Roman" w:hAnsiTheme="minorHAnsi" w:cstheme="minorHAnsi"/>
                <w:sz w:val="16"/>
                <w:szCs w:val="16"/>
              </w:rPr>
              <w:t>$per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tcPr>
          <w:p w:rsidR="00B80795" w:rsidRPr="007672C5" w:rsidRDefault="004E2C3A"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0</w:t>
            </w:r>
          </w:p>
        </w:tc>
        <w:tc>
          <w:tcPr>
            <w:tcW w:w="2106"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color w:val="212121"/>
                <w:sz w:val="16"/>
                <w:szCs w:val="16"/>
                <w:lang w:val="en-US"/>
              </w:rPr>
            </w:pP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B80795" w:rsidRPr="007672C5" w:rsidRDefault="00B80795" w:rsidP="00085F47">
            <w:pPr>
              <w:rPr>
                <w:rFonts w:asciiTheme="minorHAnsi" w:hAnsiTheme="minorHAnsi"/>
                <w:b/>
                <w:bCs/>
                <w:color w:val="212121"/>
                <w:sz w:val="16"/>
                <w:szCs w:val="16"/>
                <w:lang w:val="en-US" w:eastAsia="en-US"/>
              </w:rPr>
            </w:pPr>
            <w:r>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w:t>
            </w:r>
            <w:r>
              <w:rPr>
                <w:rFonts w:asciiTheme="minorHAnsi" w:eastAsia="Times New Roman" w:hAnsiTheme="minorHAnsi" w:cstheme="minorHAnsi"/>
                <w:sz w:val="16"/>
                <w:szCs w:val="16"/>
              </w:rPr>
              <w:t>ca</w:t>
            </w:r>
            <w:r w:rsidRPr="002D0CC3">
              <w:rPr>
                <w:rFonts w:asciiTheme="minorHAnsi" w:eastAsia="Times New Roman" w:hAnsiTheme="minorHAnsi" w:cstheme="minorHAnsi"/>
                <w:sz w:val="16"/>
                <w:szCs w:val="16"/>
              </w:rPr>
              <w:t>pital cost</w:t>
            </w:r>
            <w:r>
              <w:rPr>
                <w:rFonts w:asciiTheme="minorHAnsi" w:eastAsia="Times New Roman" w:hAnsiTheme="minorHAnsi" w:cstheme="minorHAnsi"/>
                <w:sz w:val="16"/>
                <w:szCs w:val="16"/>
              </w:rPr>
              <w:t xml:space="preserve"> (</w:t>
            </w:r>
            <w:r w:rsidRPr="002D0CC3">
              <w:rPr>
                <w:rFonts w:asciiTheme="minorHAnsi" w:eastAsia="Times New Roman" w:hAnsiTheme="minorHAnsi" w:cstheme="minorHAnsi"/>
                <w:sz w:val="16"/>
                <w:szCs w:val="16"/>
              </w:rPr>
              <w:t>U$per litre</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tcPr>
          <w:p w:rsidR="00B80795" w:rsidRPr="007672C5" w:rsidRDefault="004E2C3A"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0</w:t>
            </w:r>
          </w:p>
        </w:tc>
        <w:tc>
          <w:tcPr>
            <w:tcW w:w="2106"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color w:val="212121"/>
                <w:sz w:val="16"/>
                <w:szCs w:val="16"/>
                <w:lang w:val="en-US"/>
              </w:rPr>
            </w:pP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B80795" w:rsidRPr="007672C5" w:rsidRDefault="00B80795" w:rsidP="00085F47">
            <w:pPr>
              <w:rPr>
                <w:rFonts w:asciiTheme="minorHAnsi" w:hAnsiTheme="minorHAnsi"/>
                <w:b/>
                <w:bCs/>
                <w:color w:val="212121"/>
                <w:sz w:val="16"/>
                <w:szCs w:val="16"/>
                <w:lang w:val="en-US" w:eastAsia="en-US"/>
              </w:rPr>
            </w:pPr>
            <w:r>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color w:val="212121"/>
                <w:sz w:val="16"/>
                <w:szCs w:val="16"/>
                <w:lang w:val="en-US"/>
              </w:rPr>
            </w:pPr>
            <w:r>
              <w:rPr>
                <w:rFonts w:asciiTheme="minorHAnsi" w:eastAsia="Times New Roman" w:hAnsiTheme="minorHAnsi"/>
                <w:bCs/>
                <w:color w:val="212121"/>
                <w:sz w:val="16"/>
                <w:szCs w:val="16"/>
                <w:lang w:val="en-US"/>
              </w:rPr>
              <w:t xml:space="preserve">Retail price ($ per litre) </w:t>
            </w:r>
          </w:p>
        </w:tc>
        <w:tc>
          <w:tcPr>
            <w:tcW w:w="1335" w:type="dxa"/>
            <w:tcBorders>
              <w:top w:val="nil"/>
              <w:left w:val="nil"/>
              <w:bottom w:val="single" w:sz="8" w:space="0" w:color="auto"/>
              <w:right w:val="single" w:sz="8" w:space="0" w:color="auto"/>
            </w:tcBorders>
            <w:shd w:val="clear" w:color="auto" w:fill="FFFFFF"/>
            <w:noWrap/>
          </w:tcPr>
          <w:p w:rsidR="00B80795" w:rsidRPr="007672C5" w:rsidRDefault="00FF6A7E"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7</w:t>
            </w:r>
          </w:p>
        </w:tc>
        <w:tc>
          <w:tcPr>
            <w:tcW w:w="2106" w:type="dxa"/>
            <w:tcBorders>
              <w:top w:val="nil"/>
              <w:left w:val="nil"/>
              <w:bottom w:val="single" w:sz="8" w:space="0" w:color="auto"/>
              <w:right w:val="single" w:sz="8" w:space="0" w:color="auto"/>
            </w:tcBorders>
            <w:shd w:val="clear" w:color="auto" w:fill="FFFFFF"/>
            <w:noWrap/>
          </w:tcPr>
          <w:p w:rsidR="00B80795" w:rsidRPr="007672C5" w:rsidRDefault="00B80795"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Woolworth Online accessed April 2018</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Pr>
                <w:rFonts w:asciiTheme="minorHAnsi" w:hAnsiTheme="minorHAnsi"/>
                <w:color w:val="212121"/>
                <w:sz w:val="16"/>
                <w:szCs w:val="16"/>
                <w:lang w:val="en-US" w:eastAsia="en-US"/>
              </w:rPr>
              <w:t>Indicative retail value ($</w:t>
            </w:r>
            <w:r w:rsidR="00BD6272" w:rsidRPr="007672C5">
              <w:rPr>
                <w:rFonts w:asciiTheme="minorHAnsi" w:eastAsia="Times New Roman" w:hAnsiTheme="minorHAnsi"/>
                <w:color w:val="212121"/>
                <w:sz w:val="16"/>
                <w:szCs w:val="16"/>
                <w:lang w:val="en-US"/>
              </w:rPr>
              <w:t>per annum</w:t>
            </w:r>
            <w:r>
              <w:rPr>
                <w:rFonts w:asciiTheme="minorHAnsi" w:hAnsiTheme="minorHAnsi"/>
                <w:color w:val="212121"/>
                <w:sz w:val="16"/>
                <w:szCs w:val="16"/>
                <w:lang w:val="en-US" w:eastAsia="en-US"/>
              </w:rPr>
              <w:t>)</w:t>
            </w:r>
          </w:p>
        </w:tc>
        <w:tc>
          <w:tcPr>
            <w:tcW w:w="3441" w:type="dxa"/>
            <w:gridSpan w:val="2"/>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A</w:t>
            </w:r>
            <w:r w:rsidRPr="007672C5">
              <w:rPr>
                <w:rFonts w:asciiTheme="minorHAnsi" w:hAnsiTheme="minorHAnsi"/>
                <w:b/>
                <w:bCs/>
                <w:color w:val="212121"/>
                <w:sz w:val="16"/>
                <w:szCs w:val="16"/>
                <w:vertAlign w:val="subscript"/>
                <w:lang w:val="en-US" w:eastAsia="en-US"/>
              </w:rPr>
              <w:t>R</w:t>
            </w:r>
            <w:r w:rsidRPr="007672C5">
              <w:rPr>
                <w:rFonts w:asciiTheme="minorHAnsi" w:hAnsiTheme="minorHAnsi"/>
                <w:b/>
                <w:bCs/>
                <w:color w:val="212121"/>
                <w:sz w:val="16"/>
                <w:szCs w:val="16"/>
                <w:lang w:val="en-US" w:eastAsia="en-US"/>
              </w:rPr>
              <w:t> </w:t>
            </w:r>
            <w:r w:rsidRPr="007672C5">
              <w:rPr>
                <w:rFonts w:asciiTheme="minorHAnsi" w:hAnsiTheme="minorHAnsi"/>
                <w:color w:val="212121"/>
                <w:sz w:val="16"/>
                <w:szCs w:val="16"/>
                <w:lang w:val="en-US" w:eastAsia="en-US"/>
              </w:rPr>
              <w:t>*</w:t>
            </w:r>
            <w:r>
              <w:rPr>
                <w:rFonts w:asciiTheme="minorHAnsi" w:hAnsiTheme="minorHAnsi"/>
                <w:b/>
                <w:bCs/>
                <w:color w:val="212121"/>
                <w:sz w:val="16"/>
                <w:szCs w:val="16"/>
                <w:lang w:val="en-US" w:eastAsia="en-US"/>
              </w:rPr>
              <w:t xml:space="preserve"> C</w:t>
            </w:r>
            <w:r w:rsidRPr="007672C5">
              <w:rPr>
                <w:rFonts w:asciiTheme="minorHAnsi" w:hAnsiTheme="minorHAnsi"/>
                <w:b/>
                <w:bCs/>
                <w:color w:val="212121"/>
                <w:sz w:val="16"/>
                <w:szCs w:val="16"/>
                <w:vertAlign w:val="subscript"/>
                <w:lang w:val="en-US" w:eastAsia="en-US"/>
              </w:rPr>
              <w:t>c</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B80795" w:rsidRPr="007672C5" w:rsidRDefault="00B80795" w:rsidP="00085F47">
            <w:pPr>
              <w:rPr>
                <w:rFonts w:asciiTheme="minorHAnsi" w:hAnsiTheme="minorHAnsi"/>
                <w:color w:val="212121"/>
                <w:sz w:val="16"/>
                <w:szCs w:val="16"/>
                <w:lang w:eastAsia="en-US"/>
              </w:rPr>
            </w:pPr>
          </w:p>
        </w:tc>
        <w:tc>
          <w:tcPr>
            <w:tcW w:w="4979" w:type="dxa"/>
            <w:tcBorders>
              <w:top w:val="nil"/>
              <w:left w:val="nil"/>
              <w:bottom w:val="single" w:sz="8" w:space="0" w:color="auto"/>
              <w:right w:val="single" w:sz="8" w:space="0" w:color="auto"/>
            </w:tcBorders>
            <w:shd w:val="clear" w:color="auto" w:fill="FFFFFF"/>
            <w:noWrap/>
          </w:tcPr>
          <w:p w:rsidR="00B80795" w:rsidRPr="007672C5" w:rsidRDefault="00B80795" w:rsidP="00085F47">
            <w:pPr>
              <w:rPr>
                <w:rFonts w:asciiTheme="minorHAnsi" w:hAnsiTheme="minorHAnsi"/>
                <w:color w:val="212121"/>
                <w:sz w:val="16"/>
                <w:szCs w:val="16"/>
                <w:lang w:eastAsia="en-US"/>
              </w:rPr>
            </w:pPr>
          </w:p>
        </w:tc>
        <w:tc>
          <w:tcPr>
            <w:tcW w:w="1335" w:type="dxa"/>
            <w:tcBorders>
              <w:top w:val="nil"/>
              <w:left w:val="nil"/>
              <w:bottom w:val="single" w:sz="8" w:space="0" w:color="auto"/>
              <w:right w:val="single" w:sz="8" w:space="0" w:color="auto"/>
            </w:tcBorders>
            <w:shd w:val="clear" w:color="auto" w:fill="FFFFFF"/>
            <w:noWrap/>
          </w:tcPr>
          <w:p w:rsidR="00B80795" w:rsidRPr="007672C5" w:rsidRDefault="00B80795" w:rsidP="00085F47">
            <w:pPr>
              <w:rPr>
                <w:rFonts w:asciiTheme="minorHAnsi" w:hAnsiTheme="minorHAnsi"/>
                <w:color w:val="212121"/>
                <w:sz w:val="16"/>
                <w:szCs w:val="16"/>
                <w:lang w:eastAsia="en-US"/>
              </w:rPr>
            </w:pPr>
          </w:p>
        </w:tc>
        <w:tc>
          <w:tcPr>
            <w:tcW w:w="2106" w:type="dxa"/>
            <w:tcBorders>
              <w:top w:val="nil"/>
              <w:left w:val="nil"/>
              <w:bottom w:val="single" w:sz="8" w:space="0" w:color="auto"/>
              <w:right w:val="single" w:sz="8" w:space="0" w:color="auto"/>
            </w:tcBorders>
            <w:shd w:val="clear" w:color="auto" w:fill="FFFFFF"/>
            <w:noWrap/>
          </w:tcPr>
          <w:p w:rsidR="00B80795" w:rsidRPr="007672C5" w:rsidRDefault="00B80795" w:rsidP="00085F47">
            <w:pPr>
              <w:rPr>
                <w:rFonts w:asciiTheme="minorHAnsi" w:hAnsiTheme="minorHAnsi"/>
                <w:color w:val="212121"/>
                <w:sz w:val="16"/>
                <w:szCs w:val="16"/>
                <w:lang w:eastAsia="en-US"/>
              </w:rPr>
            </w:pP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b/>
                <w:bCs/>
                <w:color w:val="212121"/>
                <w:sz w:val="16"/>
                <w:szCs w:val="16"/>
                <w:lang w:val="en-US" w:eastAsia="en-US"/>
              </w:rPr>
            </w:pPr>
            <w:r w:rsidRPr="007672C5">
              <w:rPr>
                <w:rFonts w:asciiTheme="minorHAnsi" w:hAnsiTheme="minorHAnsi"/>
                <w:b/>
                <w:bCs/>
                <w:color w:val="212121"/>
                <w:sz w:val="16"/>
                <w:szCs w:val="16"/>
                <w:lang w:val="en-US" w:eastAsia="en-US"/>
              </w:rPr>
              <w:t>Impact</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val="en-US" w:eastAsia="en-US"/>
              </w:rPr>
            </w:pPr>
            <w:r w:rsidRPr="007672C5">
              <w:rPr>
                <w:rFonts w:asciiTheme="minorHAnsi" w:hAnsiTheme="minorHAnsi"/>
                <w:color w:val="212121"/>
                <w:sz w:val="16"/>
                <w:szCs w:val="16"/>
                <w:lang w:val="en-US" w:eastAsia="en-US"/>
              </w:rPr>
              <w:t>World with CSIRO research – counterfactual</w:t>
            </w:r>
          </w:p>
        </w:tc>
        <w:tc>
          <w:tcPr>
            <w:tcW w:w="3441" w:type="dxa"/>
            <w:gridSpan w:val="2"/>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val="en-US" w:eastAsia="en-US"/>
              </w:rPr>
            </w:pPr>
            <w:r w:rsidRPr="007672C5">
              <w:rPr>
                <w:rFonts w:asciiTheme="minorHAnsi" w:hAnsiTheme="minorHAnsi"/>
                <w:color w:val="212121"/>
                <w:sz w:val="16"/>
                <w:szCs w:val="16"/>
                <w:lang w:val="en-US" w:eastAsia="en-US"/>
              </w:rPr>
              <w:t> </w:t>
            </w:r>
          </w:p>
        </w:tc>
      </w:tr>
      <w:tr w:rsidR="00B8079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 </w:t>
            </w:r>
          </w:p>
        </w:tc>
        <w:tc>
          <w:tcPr>
            <w:tcW w:w="4979" w:type="dxa"/>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Pr>
                <w:rFonts w:asciiTheme="minorHAnsi" w:eastAsia="Times New Roman" w:hAnsiTheme="minorHAnsi"/>
                <w:color w:val="212121"/>
                <w:sz w:val="16"/>
                <w:szCs w:val="16"/>
                <w:lang w:val="en-US"/>
              </w:rPr>
              <w:t>Additional retail value before tax ($</w:t>
            </w:r>
            <w:r w:rsidRPr="007672C5">
              <w:rPr>
                <w:rFonts w:asciiTheme="minorHAnsi" w:eastAsia="Times New Roman" w:hAnsiTheme="minorHAnsi"/>
                <w:color w:val="212121"/>
                <w:sz w:val="16"/>
                <w:szCs w:val="16"/>
                <w:lang w:val="en-US"/>
              </w:rPr>
              <w:t xml:space="preserve"> per annum)</w:t>
            </w:r>
          </w:p>
        </w:tc>
        <w:tc>
          <w:tcPr>
            <w:tcW w:w="3441" w:type="dxa"/>
            <w:gridSpan w:val="2"/>
            <w:tcBorders>
              <w:top w:val="nil"/>
              <w:left w:val="nil"/>
              <w:bottom w:val="single" w:sz="8" w:space="0" w:color="auto"/>
              <w:right w:val="single" w:sz="8" w:space="0" w:color="auto"/>
            </w:tcBorders>
            <w:shd w:val="clear" w:color="auto" w:fill="FFFFFF"/>
            <w:noWrap/>
            <w:hideMark/>
          </w:tcPr>
          <w:p w:rsidR="00B80795" w:rsidRPr="007672C5" w:rsidRDefault="00B80795"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rPr>
              <w:t>=</w:t>
            </w:r>
            <w:r>
              <w:rPr>
                <w:rFonts w:asciiTheme="minorHAnsi" w:hAnsiTheme="minorHAnsi" w:cs="Segoe UI"/>
                <w:color w:val="212121"/>
                <w:sz w:val="16"/>
                <w:szCs w:val="16"/>
              </w:rPr>
              <w:t>F</w:t>
            </w:r>
            <w:r w:rsidRPr="007672C5">
              <w:rPr>
                <w:rFonts w:asciiTheme="minorHAnsi" w:eastAsia="Times New Roman" w:hAnsiTheme="minorHAnsi"/>
                <w:color w:val="212121"/>
                <w:sz w:val="16"/>
                <w:szCs w:val="16"/>
                <w:vertAlign w:val="subscript"/>
                <w:lang w:val="en-US"/>
              </w:rPr>
              <w:t>R -</w:t>
            </w:r>
            <w:r w:rsidRPr="007672C5">
              <w:rPr>
                <w:rFonts w:asciiTheme="minorHAnsi" w:eastAsia="Times New Roman" w:hAnsiTheme="minorHAnsi"/>
                <w:color w:val="212121"/>
                <w:sz w:val="16"/>
                <w:szCs w:val="16"/>
                <w:lang w:val="en-US"/>
              </w:rPr>
              <w:t xml:space="preserve"> </w:t>
            </w:r>
            <w:r>
              <w:rPr>
                <w:rFonts w:asciiTheme="minorHAnsi" w:eastAsia="Times New Roman" w:hAnsiTheme="minorHAnsi"/>
                <w:color w:val="212121"/>
                <w:sz w:val="16"/>
                <w:szCs w:val="16"/>
                <w:lang w:val="en-US"/>
              </w:rPr>
              <w:t>D</w:t>
            </w:r>
            <w:r w:rsidRPr="007672C5">
              <w:rPr>
                <w:rFonts w:asciiTheme="minorHAnsi" w:eastAsia="Times New Roman" w:hAnsiTheme="minorHAnsi"/>
                <w:color w:val="212121"/>
                <w:sz w:val="16"/>
                <w:szCs w:val="16"/>
                <w:vertAlign w:val="subscript"/>
                <w:lang w:val="en-US"/>
              </w:rPr>
              <w:t>c</w:t>
            </w:r>
            <w:r w:rsidRPr="007672C5">
              <w:rPr>
                <w:rFonts w:asciiTheme="minorHAnsi" w:eastAsia="Times New Roman" w:hAnsiTheme="minorHAnsi"/>
                <w:color w:val="212121"/>
                <w:sz w:val="16"/>
                <w:szCs w:val="16"/>
                <w:lang w:val="en-US"/>
              </w:rPr>
              <w:t> </w:t>
            </w:r>
          </w:p>
        </w:tc>
      </w:tr>
    </w:tbl>
    <w:p w:rsidR="00B80795" w:rsidRDefault="00B80795" w:rsidP="00085F47">
      <w:pPr>
        <w:spacing w:after="0"/>
      </w:pPr>
    </w:p>
    <w:p w:rsidR="00261AE4" w:rsidRDefault="00261AE4" w:rsidP="00085F47">
      <w:r>
        <w:rPr>
          <w:b/>
        </w:rPr>
        <w:t>Benefit of i</w:t>
      </w:r>
      <w:r w:rsidR="00C97627" w:rsidRPr="00F97FF6">
        <w:rPr>
          <w:b/>
        </w:rPr>
        <w:t>ncreased demand and reduced waste for the meat products</w:t>
      </w:r>
      <w:r w:rsidR="00C20F57" w:rsidRPr="00F97FF6">
        <w:rPr>
          <w:b/>
        </w:rPr>
        <w:t xml:space="preserve"> </w:t>
      </w:r>
    </w:p>
    <w:p w:rsidR="00817FF5" w:rsidRDefault="00916C22" w:rsidP="00085F47">
      <w:pPr>
        <w:rPr>
          <w:sz w:val="24"/>
          <w:szCs w:val="24"/>
        </w:rPr>
      </w:pPr>
      <w:r w:rsidRPr="00261AE4">
        <w:rPr>
          <w:sz w:val="24"/>
          <w:szCs w:val="24"/>
        </w:rPr>
        <w:t xml:space="preserve">Meat products have been the main drive of HPP technology in the last years. </w:t>
      </w:r>
      <w:r w:rsidR="00DC23A3" w:rsidRPr="00261AE4">
        <w:rPr>
          <w:sz w:val="24"/>
          <w:szCs w:val="24"/>
        </w:rPr>
        <w:t>HPP</w:t>
      </w:r>
      <w:r w:rsidRPr="00261AE4">
        <w:rPr>
          <w:sz w:val="24"/>
          <w:szCs w:val="24"/>
        </w:rPr>
        <w:t xml:space="preserve"> is the most viable step to extend shelf-lif</w:t>
      </w:r>
      <w:r w:rsidR="00452FA8">
        <w:rPr>
          <w:sz w:val="24"/>
          <w:szCs w:val="24"/>
        </w:rPr>
        <w:t>e of cooked meats,</w:t>
      </w:r>
      <w:r w:rsidRPr="00261AE4">
        <w:rPr>
          <w:sz w:val="24"/>
          <w:szCs w:val="24"/>
        </w:rPr>
        <w:t xml:space="preserve"> maintaining high sensorial and nutritional qualities and improving food safety without the need of additives or artificial preservatives</w:t>
      </w:r>
      <w:r w:rsidR="00C97627" w:rsidRPr="00261AE4">
        <w:rPr>
          <w:sz w:val="24"/>
          <w:szCs w:val="24"/>
        </w:rPr>
        <w:t xml:space="preserve">. In this application, it is assumed that </w:t>
      </w:r>
      <w:r w:rsidR="00C20F57" w:rsidRPr="00261AE4">
        <w:rPr>
          <w:sz w:val="24"/>
          <w:szCs w:val="24"/>
        </w:rPr>
        <w:t xml:space="preserve">CSIRO brought forward </w:t>
      </w:r>
      <w:r w:rsidR="00C97627" w:rsidRPr="00261AE4">
        <w:rPr>
          <w:sz w:val="24"/>
          <w:szCs w:val="24"/>
        </w:rPr>
        <w:t>commercialisation</w:t>
      </w:r>
      <w:r w:rsidR="00775FCF" w:rsidRPr="00261AE4">
        <w:rPr>
          <w:sz w:val="24"/>
          <w:szCs w:val="24"/>
        </w:rPr>
        <w:t xml:space="preserve"> of HPP meat products by ten </w:t>
      </w:r>
      <w:r w:rsidR="00C97627" w:rsidRPr="00261AE4">
        <w:rPr>
          <w:sz w:val="24"/>
          <w:szCs w:val="24"/>
        </w:rPr>
        <w:t xml:space="preserve">years.  It is </w:t>
      </w:r>
      <w:r w:rsidR="00775FCF" w:rsidRPr="00261AE4">
        <w:rPr>
          <w:sz w:val="24"/>
          <w:szCs w:val="24"/>
        </w:rPr>
        <w:t xml:space="preserve">also </w:t>
      </w:r>
      <w:r w:rsidR="00C97627" w:rsidRPr="00261AE4">
        <w:rPr>
          <w:sz w:val="24"/>
          <w:szCs w:val="24"/>
        </w:rPr>
        <w:t>assumed that the industry is extracting more retail value out of the market at the combination of increased demand and reduced waste for meat products compared to a scenario without the HPP technology.</w:t>
      </w:r>
      <w:r w:rsidR="00A75641" w:rsidRPr="00261AE4">
        <w:rPr>
          <w:sz w:val="24"/>
          <w:szCs w:val="24"/>
        </w:rPr>
        <w:t xml:space="preserve"> </w:t>
      </w:r>
      <w:r w:rsidR="00817FF5" w:rsidRPr="00261AE4">
        <w:rPr>
          <w:sz w:val="24"/>
          <w:szCs w:val="24"/>
        </w:rPr>
        <w:t>Giving an average induced demand of 2% and reduced waste of 2%, net of additional costs, (derived in Table 6.5 below), the additional retail values to the industry is $ million by 202</w:t>
      </w:r>
      <w:r w:rsidR="00261AE4" w:rsidRPr="00261AE4">
        <w:rPr>
          <w:sz w:val="24"/>
          <w:szCs w:val="24"/>
        </w:rPr>
        <w:t>7</w:t>
      </w:r>
      <w:r w:rsidR="00817FF5" w:rsidRPr="00261AE4">
        <w:rPr>
          <w:sz w:val="24"/>
          <w:szCs w:val="24"/>
        </w:rPr>
        <w:t>. The calculation for this impact is presented in Table 6.</w:t>
      </w:r>
      <w:r w:rsidR="00261AE4" w:rsidRPr="00261AE4">
        <w:rPr>
          <w:sz w:val="24"/>
          <w:szCs w:val="24"/>
        </w:rPr>
        <w:t>5</w:t>
      </w:r>
      <w:r w:rsidR="00817FF5" w:rsidRPr="00261AE4">
        <w:rPr>
          <w:sz w:val="24"/>
          <w:szCs w:val="24"/>
        </w:rPr>
        <w:t>.</w:t>
      </w:r>
    </w:p>
    <w:p w:rsidR="004723FB" w:rsidRPr="00261AE4" w:rsidRDefault="004723FB" w:rsidP="00085F47">
      <w:pPr>
        <w:rPr>
          <w:sz w:val="24"/>
          <w:szCs w:val="24"/>
        </w:rPr>
      </w:pPr>
    </w:p>
    <w:p w:rsidR="004723FB" w:rsidRDefault="004723FB">
      <w:pPr>
        <w:spacing w:after="0"/>
        <w:rPr>
          <w:rFonts w:asciiTheme="minorHAnsi" w:eastAsiaTheme="majorEastAsia" w:hAnsiTheme="minorHAnsi" w:cstheme="majorBidi"/>
          <w:b/>
          <w:bCs/>
          <w:iCs/>
          <w:color w:val="007E9A" w:themeColor="accent1" w:themeShade="BF"/>
          <w:spacing w:val="1"/>
          <w:sz w:val="20"/>
          <w:szCs w:val="20"/>
        </w:rPr>
      </w:pPr>
      <w:r>
        <w:rPr>
          <w:rFonts w:asciiTheme="minorHAnsi" w:eastAsiaTheme="majorEastAsia" w:hAnsiTheme="minorHAnsi" w:cstheme="majorBidi"/>
          <w:b/>
          <w:bCs/>
          <w:iCs/>
          <w:color w:val="007E9A" w:themeColor="accent1" w:themeShade="BF"/>
          <w:spacing w:val="1"/>
          <w:sz w:val="20"/>
          <w:szCs w:val="20"/>
        </w:rPr>
        <w:br w:type="page"/>
      </w:r>
    </w:p>
    <w:p w:rsidR="00817FF5" w:rsidRPr="0087420A" w:rsidRDefault="00817FF5" w:rsidP="004723FB">
      <w:pPr>
        <w:spacing w:after="0"/>
        <w:rPr>
          <w:rFonts w:asciiTheme="minorHAnsi" w:eastAsiaTheme="majorEastAsia" w:hAnsiTheme="minorHAnsi" w:cstheme="majorBidi"/>
          <w:b/>
          <w:bCs/>
          <w:iCs/>
          <w:color w:val="007E9A" w:themeColor="accent1" w:themeShade="BF"/>
          <w:spacing w:val="1"/>
          <w:sz w:val="20"/>
          <w:szCs w:val="20"/>
        </w:rPr>
      </w:pPr>
      <w:r w:rsidRPr="0087420A">
        <w:rPr>
          <w:rFonts w:asciiTheme="minorHAnsi" w:eastAsiaTheme="majorEastAsia" w:hAnsiTheme="minorHAnsi" w:cstheme="majorBidi"/>
          <w:b/>
          <w:bCs/>
          <w:iCs/>
          <w:color w:val="007E9A" w:themeColor="accent1" w:themeShade="BF"/>
          <w:spacing w:val="1"/>
          <w:sz w:val="20"/>
          <w:szCs w:val="20"/>
        </w:rPr>
        <w:lastRenderedPageBreak/>
        <w:t>Table 6.</w:t>
      </w:r>
      <w:r w:rsidR="00261AE4" w:rsidRPr="0087420A">
        <w:rPr>
          <w:rFonts w:asciiTheme="minorHAnsi" w:eastAsiaTheme="majorEastAsia" w:hAnsiTheme="minorHAnsi" w:cstheme="majorBidi"/>
          <w:b/>
          <w:bCs/>
          <w:iCs/>
          <w:color w:val="007E9A" w:themeColor="accent1" w:themeShade="BF"/>
          <w:spacing w:val="1"/>
          <w:sz w:val="20"/>
          <w:szCs w:val="20"/>
        </w:rPr>
        <w:t>5</w:t>
      </w:r>
      <w:r w:rsidRPr="0087420A">
        <w:rPr>
          <w:rFonts w:asciiTheme="minorHAnsi" w:eastAsiaTheme="majorEastAsia" w:hAnsiTheme="minorHAnsi" w:cstheme="majorBidi"/>
          <w:b/>
          <w:bCs/>
          <w:iCs/>
          <w:color w:val="007E9A" w:themeColor="accent1" w:themeShade="BF"/>
          <w:spacing w:val="1"/>
          <w:sz w:val="20"/>
          <w:szCs w:val="20"/>
        </w:rPr>
        <w:t xml:space="preserve">: Impact calculation for </w:t>
      </w:r>
      <w:r w:rsidR="00174EF2" w:rsidRPr="0087420A">
        <w:rPr>
          <w:rFonts w:asciiTheme="minorHAnsi" w:eastAsiaTheme="majorEastAsia" w:hAnsiTheme="minorHAnsi" w:cstheme="majorBidi"/>
          <w:b/>
          <w:bCs/>
          <w:iCs/>
          <w:color w:val="007E9A" w:themeColor="accent1" w:themeShade="BF"/>
          <w:spacing w:val="1"/>
          <w:sz w:val="20"/>
          <w:szCs w:val="20"/>
        </w:rPr>
        <w:t>increased demand and reduced waste</w:t>
      </w:r>
    </w:p>
    <w:tbl>
      <w:tblPr>
        <w:tblW w:w="9659" w:type="dxa"/>
        <w:jc w:val="center"/>
        <w:shd w:val="clear" w:color="auto" w:fill="FFFFFF"/>
        <w:tblCellMar>
          <w:left w:w="0" w:type="dxa"/>
          <w:right w:w="0" w:type="dxa"/>
        </w:tblCellMar>
        <w:tblLook w:val="04A0" w:firstRow="1" w:lastRow="0" w:firstColumn="1" w:lastColumn="0" w:noHBand="0" w:noVBand="1"/>
      </w:tblPr>
      <w:tblGrid>
        <w:gridCol w:w="1239"/>
        <w:gridCol w:w="4979"/>
        <w:gridCol w:w="1335"/>
        <w:gridCol w:w="2106"/>
      </w:tblGrid>
      <w:tr w:rsidR="00817FF5" w:rsidRPr="007672C5" w:rsidTr="00AC3C31">
        <w:trPr>
          <w:trHeight w:hRule="exact" w:val="227"/>
          <w:jc w:val="center"/>
        </w:trPr>
        <w:tc>
          <w:tcPr>
            <w:tcW w:w="1239" w:type="dxa"/>
            <w:tcBorders>
              <w:top w:val="single" w:sz="8" w:space="0" w:color="auto"/>
              <w:left w:val="single" w:sz="8" w:space="0" w:color="auto"/>
              <w:bottom w:val="single" w:sz="8" w:space="0" w:color="auto"/>
              <w:right w:val="single" w:sz="8" w:space="0" w:color="auto"/>
            </w:tcBorders>
            <w:shd w:val="clear" w:color="auto" w:fill="FFFFFF"/>
            <w:noWrap/>
            <w:hideMark/>
          </w:tcPr>
          <w:p w:rsidR="00817FF5" w:rsidRPr="007672C5" w:rsidRDefault="00817FF5" w:rsidP="00085F47">
            <w:pPr>
              <w:rPr>
                <w:rFonts w:asciiTheme="minorHAnsi" w:eastAsiaTheme="minorHAnsi" w:hAnsiTheme="minorHAnsi"/>
                <w:color w:val="212121"/>
                <w:sz w:val="16"/>
                <w:szCs w:val="16"/>
                <w:lang w:eastAsia="en-US"/>
              </w:rPr>
            </w:pPr>
            <w:r w:rsidRPr="007672C5">
              <w:rPr>
                <w:rFonts w:asciiTheme="minorHAnsi" w:hAnsiTheme="minorHAnsi"/>
                <w:b/>
                <w:bCs/>
                <w:color w:val="212121"/>
                <w:sz w:val="16"/>
                <w:szCs w:val="16"/>
                <w:lang w:val="en-US" w:eastAsia="en-US"/>
              </w:rPr>
              <w:t>Measure</w:t>
            </w:r>
          </w:p>
        </w:tc>
        <w:tc>
          <w:tcPr>
            <w:tcW w:w="4979" w:type="dxa"/>
            <w:tcBorders>
              <w:top w:val="single" w:sz="8" w:space="0" w:color="auto"/>
              <w:left w:val="nil"/>
              <w:bottom w:val="single" w:sz="8" w:space="0" w:color="auto"/>
              <w:right w:val="single" w:sz="8" w:space="0" w:color="auto"/>
            </w:tcBorders>
            <w:shd w:val="clear" w:color="auto" w:fill="FFFFFF"/>
            <w:noWrap/>
            <w:hideMark/>
          </w:tcPr>
          <w:p w:rsidR="00817FF5" w:rsidRPr="007672C5" w:rsidRDefault="00817FF5" w:rsidP="00085F47">
            <w:pPr>
              <w:rPr>
                <w:rFonts w:asciiTheme="minorHAnsi" w:hAnsiTheme="minorHAnsi"/>
                <w:color w:val="212121"/>
                <w:sz w:val="16"/>
                <w:szCs w:val="16"/>
                <w:lang w:eastAsia="en-US"/>
              </w:rPr>
            </w:pPr>
          </w:p>
        </w:tc>
        <w:tc>
          <w:tcPr>
            <w:tcW w:w="1335" w:type="dxa"/>
            <w:tcBorders>
              <w:top w:val="single" w:sz="8" w:space="0" w:color="auto"/>
              <w:left w:val="nil"/>
              <w:bottom w:val="single" w:sz="8" w:space="0" w:color="auto"/>
              <w:right w:val="single" w:sz="8" w:space="0" w:color="auto"/>
            </w:tcBorders>
            <w:shd w:val="clear" w:color="auto" w:fill="FFFFFF"/>
            <w:noWrap/>
            <w:hideMark/>
          </w:tcPr>
          <w:p w:rsidR="00817FF5" w:rsidRPr="007672C5" w:rsidRDefault="00817FF5" w:rsidP="00085F47">
            <w:pPr>
              <w:rPr>
                <w:rFonts w:asciiTheme="minorHAnsi" w:eastAsiaTheme="minorHAnsi" w:hAnsiTheme="minorHAnsi"/>
                <w:color w:val="212121"/>
                <w:sz w:val="16"/>
                <w:szCs w:val="16"/>
                <w:lang w:eastAsia="en-US"/>
              </w:rPr>
            </w:pPr>
            <w:r w:rsidRPr="007672C5">
              <w:rPr>
                <w:rFonts w:asciiTheme="minorHAnsi" w:hAnsiTheme="minorHAnsi"/>
                <w:b/>
                <w:bCs/>
                <w:color w:val="212121"/>
                <w:sz w:val="16"/>
                <w:szCs w:val="16"/>
                <w:lang w:val="en-US" w:eastAsia="en-US"/>
              </w:rPr>
              <w:t>Value</w:t>
            </w:r>
          </w:p>
        </w:tc>
        <w:tc>
          <w:tcPr>
            <w:tcW w:w="2106" w:type="dxa"/>
            <w:tcBorders>
              <w:top w:val="single" w:sz="8" w:space="0" w:color="auto"/>
              <w:left w:val="nil"/>
              <w:bottom w:val="single" w:sz="8" w:space="0" w:color="auto"/>
              <w:right w:val="single" w:sz="8" w:space="0" w:color="auto"/>
            </w:tcBorders>
            <w:shd w:val="clear" w:color="auto" w:fill="FFFFFF"/>
            <w:noWrap/>
            <w:hideMark/>
          </w:tcPr>
          <w:p w:rsidR="00817FF5" w:rsidRPr="007672C5" w:rsidRDefault="00817FF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Source</w:t>
            </w:r>
          </w:p>
        </w:tc>
      </w:tr>
      <w:tr w:rsidR="00817FF5" w:rsidRPr="007672C5" w:rsidTr="00AC3C31">
        <w:trPr>
          <w:trHeight w:hRule="exact" w:val="227"/>
          <w:jc w:val="center"/>
        </w:trPr>
        <w:tc>
          <w:tcPr>
            <w:tcW w:w="9659" w:type="dxa"/>
            <w:gridSpan w:val="4"/>
            <w:tcBorders>
              <w:top w:val="nil"/>
              <w:left w:val="single" w:sz="8" w:space="0" w:color="auto"/>
              <w:bottom w:val="single" w:sz="8" w:space="0" w:color="auto"/>
              <w:right w:val="single" w:sz="8" w:space="0" w:color="auto"/>
            </w:tcBorders>
            <w:shd w:val="clear" w:color="auto" w:fill="FFFFFF"/>
            <w:noWrap/>
            <w:hideMark/>
          </w:tcPr>
          <w:p w:rsidR="00817FF5" w:rsidRPr="007672C5" w:rsidRDefault="00817FF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With CSIRO research</w:t>
            </w:r>
            <w:r>
              <w:rPr>
                <w:rFonts w:asciiTheme="minorHAnsi" w:hAnsiTheme="minorHAnsi"/>
                <w:b/>
                <w:bCs/>
                <w:color w:val="212121"/>
                <w:sz w:val="16"/>
                <w:szCs w:val="16"/>
                <w:lang w:val="en-US" w:eastAsia="en-US"/>
              </w:rPr>
              <w:t xml:space="preserve"> (HPP </w:t>
            </w:r>
            <w:r w:rsidR="00CE787D">
              <w:rPr>
                <w:rFonts w:asciiTheme="minorHAnsi" w:hAnsiTheme="minorHAnsi"/>
                <w:b/>
                <w:bCs/>
                <w:color w:val="212121"/>
                <w:sz w:val="16"/>
                <w:szCs w:val="16"/>
                <w:lang w:val="en-US" w:eastAsia="en-US"/>
              </w:rPr>
              <w:t>meat</w:t>
            </w:r>
            <w:r>
              <w:rPr>
                <w:rFonts w:asciiTheme="minorHAnsi" w:hAnsiTheme="minorHAnsi"/>
                <w:b/>
                <w:bCs/>
                <w:color w:val="212121"/>
                <w:sz w:val="16"/>
                <w:szCs w:val="16"/>
                <w:lang w:val="en-US" w:eastAsia="en-US"/>
              </w:rPr>
              <w:t>)</w:t>
            </w:r>
          </w:p>
        </w:tc>
      </w:tr>
      <w:tr w:rsidR="002978FA"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A</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Induced demand (%)</w:t>
            </w:r>
          </w:p>
        </w:tc>
        <w:tc>
          <w:tcPr>
            <w:tcW w:w="1335" w:type="dxa"/>
            <w:tcBorders>
              <w:top w:val="nil"/>
              <w:left w:val="nil"/>
              <w:bottom w:val="single" w:sz="8" w:space="0" w:color="auto"/>
              <w:right w:val="single" w:sz="8" w:space="0" w:color="auto"/>
            </w:tcBorders>
            <w:shd w:val="clear" w:color="auto" w:fill="FFFFFF"/>
            <w:noWrap/>
            <w:hideMark/>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2%</w:t>
            </w:r>
          </w:p>
        </w:tc>
        <w:tc>
          <w:tcPr>
            <w:tcW w:w="2106" w:type="dxa"/>
            <w:tcBorders>
              <w:top w:val="nil"/>
              <w:left w:val="nil"/>
              <w:bottom w:val="single" w:sz="8" w:space="0" w:color="auto"/>
              <w:right w:val="single" w:sz="8" w:space="0" w:color="auto"/>
            </w:tcBorders>
            <w:shd w:val="clear" w:color="auto" w:fill="FFFFFF"/>
            <w:noWrap/>
            <w:hideMark/>
          </w:tcPr>
          <w:p w:rsidR="002978FA" w:rsidRPr="007672C5" w:rsidRDefault="002978FA" w:rsidP="00085F47">
            <w:pPr>
              <w:spacing w:after="0"/>
              <w:rPr>
                <w:rFonts w:asciiTheme="minorHAnsi" w:eastAsia="Times New Roman" w:hAnsiTheme="minorHAnsi"/>
                <w:color w:val="212121"/>
                <w:sz w:val="16"/>
                <w:szCs w:val="16"/>
                <w:lang w:val="en-US"/>
              </w:rPr>
            </w:pPr>
          </w:p>
        </w:tc>
      </w:tr>
      <w:tr w:rsidR="002978FA" w:rsidRPr="007672C5" w:rsidTr="002978FA">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b/>
                <w:bCs/>
                <w:color w:val="212121"/>
                <w:sz w:val="16"/>
                <w:szCs w:val="16"/>
                <w:lang w:val="en-US" w:eastAsia="en-US"/>
              </w:rPr>
            </w:pPr>
            <w:r w:rsidRPr="007672C5">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w:t>
            </w:r>
            <w:r>
              <w:rPr>
                <w:rFonts w:asciiTheme="minorHAnsi" w:eastAsia="Times New Roman" w:hAnsiTheme="minorHAnsi" w:cstheme="minorHAnsi"/>
                <w:sz w:val="16"/>
                <w:szCs w:val="16"/>
              </w:rPr>
              <w:t xml:space="preserve">HPP processing </w:t>
            </w:r>
            <w:r w:rsidRPr="002D0CC3">
              <w:rPr>
                <w:rFonts w:asciiTheme="minorHAnsi" w:eastAsia="Times New Roman" w:hAnsiTheme="minorHAnsi" w:cstheme="minorHAnsi"/>
                <w:sz w:val="16"/>
                <w:szCs w:val="16"/>
              </w:rPr>
              <w:t>cost</w:t>
            </w:r>
            <w:r>
              <w:rPr>
                <w:rFonts w:asciiTheme="minorHAnsi" w:eastAsia="Times New Roman" w:hAnsiTheme="minorHAnsi" w:cstheme="minorHAnsi"/>
                <w:sz w:val="16"/>
                <w:szCs w:val="16"/>
              </w:rPr>
              <w:t xml:space="preserve"> (A</w:t>
            </w:r>
            <w:r w:rsidRPr="002D0CC3">
              <w:rPr>
                <w:rFonts w:asciiTheme="minorHAnsi" w:eastAsia="Times New Roman" w:hAnsiTheme="minorHAnsi" w:cstheme="minorHAnsi"/>
                <w:sz w:val="16"/>
                <w:szCs w:val="16"/>
              </w:rPr>
              <w:t xml:space="preserve">$per </w:t>
            </w:r>
            <w:r w:rsidR="002A5416">
              <w:rPr>
                <w:rFonts w:asciiTheme="minorHAnsi" w:eastAsia="Times New Roman" w:hAnsiTheme="minorHAnsi" w:cstheme="minorHAnsi"/>
                <w:sz w:val="16"/>
                <w:szCs w:val="16"/>
              </w:rPr>
              <w:t>kg</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0.</w:t>
            </w:r>
            <w:r w:rsidR="00BA7E95">
              <w:rPr>
                <w:rFonts w:asciiTheme="minorHAnsi" w:eastAsia="Times New Roman" w:hAnsiTheme="minorHAnsi" w:cstheme="minorHAnsi"/>
                <w:sz w:val="16"/>
                <w:szCs w:val="16"/>
              </w:rPr>
              <w:t>4</w:t>
            </w:r>
          </w:p>
        </w:tc>
        <w:tc>
          <w:tcPr>
            <w:tcW w:w="2106"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MLA 2014</w:t>
            </w:r>
            <w:r w:rsidR="00BA7E95">
              <w:rPr>
                <w:rFonts w:asciiTheme="minorHAnsi" w:eastAsia="Times New Roman" w:hAnsiTheme="minorHAnsi" w:cstheme="minorHAnsi"/>
                <w:sz w:val="16"/>
                <w:szCs w:val="16"/>
              </w:rPr>
              <w:t>/CSIRO</w:t>
            </w:r>
          </w:p>
        </w:tc>
      </w:tr>
      <w:tr w:rsidR="002978FA" w:rsidRPr="007672C5" w:rsidTr="002978FA">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Unit HPP ca</w:t>
            </w:r>
            <w:r w:rsidRPr="002D0CC3">
              <w:rPr>
                <w:rFonts w:asciiTheme="minorHAnsi" w:eastAsia="Times New Roman" w:hAnsiTheme="minorHAnsi" w:cstheme="minorHAnsi"/>
                <w:sz w:val="16"/>
                <w:szCs w:val="16"/>
              </w:rPr>
              <w:t>pital cost</w:t>
            </w:r>
            <w:r>
              <w:rPr>
                <w:rFonts w:asciiTheme="minorHAnsi" w:eastAsia="Times New Roman" w:hAnsiTheme="minorHAnsi" w:cstheme="minorHAnsi"/>
                <w:sz w:val="16"/>
                <w:szCs w:val="16"/>
              </w:rPr>
              <w:t xml:space="preserve"> (</w:t>
            </w:r>
            <w:r w:rsidRPr="002D0CC3">
              <w:rPr>
                <w:rFonts w:asciiTheme="minorHAnsi" w:eastAsia="Times New Roman" w:hAnsiTheme="minorHAnsi" w:cstheme="minorHAnsi"/>
                <w:sz w:val="16"/>
                <w:szCs w:val="16"/>
              </w:rPr>
              <w:t xml:space="preserve">U$per </w:t>
            </w:r>
            <w:r w:rsidR="002A5416">
              <w:rPr>
                <w:rFonts w:asciiTheme="minorHAnsi" w:eastAsia="Times New Roman" w:hAnsiTheme="minorHAnsi" w:cstheme="minorHAnsi"/>
                <w:sz w:val="16"/>
                <w:szCs w:val="16"/>
              </w:rPr>
              <w:t>kg</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jc w:val="both"/>
              <w:rPr>
                <w:rFonts w:asciiTheme="minorHAnsi" w:eastAsia="Times New Roman" w:hAnsiTheme="minorHAnsi"/>
                <w:color w:val="212121"/>
                <w:sz w:val="16"/>
                <w:szCs w:val="16"/>
                <w:lang w:val="en-US"/>
              </w:rPr>
            </w:pPr>
            <w:r w:rsidRPr="007672C5">
              <w:rPr>
                <w:rFonts w:asciiTheme="minorHAnsi" w:eastAsia="Times New Roman" w:hAnsiTheme="minorHAnsi"/>
                <w:color w:val="212121"/>
                <w:sz w:val="16"/>
                <w:szCs w:val="16"/>
                <w:lang w:val="en-US"/>
              </w:rPr>
              <w:t> </w:t>
            </w:r>
            <w:r w:rsidR="00673637">
              <w:rPr>
                <w:rFonts w:asciiTheme="minorHAnsi" w:eastAsia="Times New Roman" w:hAnsiTheme="minorHAnsi"/>
                <w:color w:val="212121"/>
                <w:sz w:val="16"/>
                <w:szCs w:val="16"/>
                <w:lang w:val="en-US"/>
              </w:rPr>
              <w:t>0.031</w:t>
            </w:r>
          </w:p>
        </w:tc>
        <w:tc>
          <w:tcPr>
            <w:tcW w:w="2106" w:type="dxa"/>
            <w:tcBorders>
              <w:top w:val="nil"/>
              <w:left w:val="nil"/>
              <w:bottom w:val="single" w:sz="8" w:space="0" w:color="auto"/>
              <w:right w:val="single" w:sz="8" w:space="0" w:color="auto"/>
            </w:tcBorders>
            <w:shd w:val="clear" w:color="auto" w:fill="FFFFFF"/>
            <w:noWrap/>
          </w:tcPr>
          <w:p w:rsidR="002978FA" w:rsidRPr="007672C5" w:rsidRDefault="005145B8"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Sampedro et al 2014</w:t>
            </w:r>
          </w:p>
        </w:tc>
      </w:tr>
      <w:tr w:rsidR="002978FA" w:rsidRPr="007672C5" w:rsidTr="002978FA">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bCs/>
                <w:color w:val="212121"/>
                <w:sz w:val="16"/>
                <w:szCs w:val="16"/>
                <w:lang w:val="en-US"/>
              </w:rPr>
              <w:t xml:space="preserve">Waste ratio (%) </w:t>
            </w:r>
          </w:p>
        </w:tc>
        <w:tc>
          <w:tcPr>
            <w:tcW w:w="1335"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jc w:val="both"/>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0%</w:t>
            </w:r>
          </w:p>
        </w:tc>
        <w:tc>
          <w:tcPr>
            <w:tcW w:w="2106" w:type="dxa"/>
            <w:tcBorders>
              <w:top w:val="nil"/>
              <w:left w:val="nil"/>
              <w:bottom w:val="single" w:sz="8" w:space="0" w:color="auto"/>
              <w:right w:val="single" w:sz="8" w:space="0" w:color="auto"/>
            </w:tcBorders>
            <w:shd w:val="clear" w:color="auto" w:fill="FFFFFF"/>
            <w:noWrap/>
          </w:tcPr>
          <w:p w:rsidR="002978FA" w:rsidRPr="007672C5" w:rsidRDefault="00E65B69"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MLA 2014</w:t>
            </w:r>
          </w:p>
        </w:tc>
      </w:tr>
      <w:tr w:rsidR="002978FA"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b/>
                <w:bCs/>
                <w:color w:val="212121"/>
                <w:sz w:val="16"/>
                <w:szCs w:val="16"/>
                <w:lang w:val="en-US"/>
              </w:rPr>
            </w:pPr>
            <w:r w:rsidRPr="007672C5">
              <w:rPr>
                <w:rFonts w:asciiTheme="minorHAnsi" w:hAnsiTheme="minorHAnsi"/>
                <w:b/>
                <w:bCs/>
                <w:color w:val="212121"/>
                <w:sz w:val="16"/>
                <w:szCs w:val="16"/>
                <w:lang w:val="en-US" w:eastAsia="en-US"/>
              </w:rPr>
              <w:t>E</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bCs/>
                <w:color w:val="212121"/>
                <w:sz w:val="16"/>
                <w:szCs w:val="16"/>
                <w:lang w:val="en-US"/>
              </w:rPr>
            </w:pPr>
            <w:r w:rsidRPr="00606227">
              <w:rPr>
                <w:rFonts w:asciiTheme="minorHAnsi" w:eastAsia="Times New Roman" w:hAnsiTheme="minorHAnsi"/>
                <w:bCs/>
                <w:color w:val="212121"/>
                <w:sz w:val="16"/>
                <w:szCs w:val="16"/>
                <w:lang w:val="en-US"/>
              </w:rPr>
              <w:t>Exchange rate</w:t>
            </w:r>
            <w:r>
              <w:rPr>
                <w:rFonts w:asciiTheme="minorHAnsi" w:eastAsia="Times New Roman" w:hAnsiTheme="minorHAnsi"/>
                <w:bCs/>
                <w:color w:val="212121"/>
                <w:sz w:val="16"/>
                <w:szCs w:val="16"/>
                <w:lang w:val="en-US"/>
              </w:rPr>
              <w:t xml:space="preserve"> (</w:t>
            </w:r>
            <w:r w:rsidRPr="00520CAD">
              <w:rPr>
                <w:rFonts w:asciiTheme="minorHAnsi" w:eastAsia="Times New Roman" w:hAnsiTheme="minorHAnsi"/>
                <w:bCs/>
                <w:color w:val="212121"/>
                <w:sz w:val="16"/>
                <w:szCs w:val="16"/>
                <w:lang w:val="en-US"/>
              </w:rPr>
              <w:t>AUD/USD</w:t>
            </w:r>
            <w:r>
              <w:rPr>
                <w:rFonts w:asciiTheme="minorHAnsi" w:eastAsia="Times New Roman" w:hAnsiTheme="minorHAnsi"/>
                <w:bCs/>
                <w:color w:val="212121"/>
                <w:sz w:val="16"/>
                <w:szCs w:val="16"/>
                <w:lang w:val="en-US"/>
              </w:rPr>
              <w:t>)</w:t>
            </w:r>
          </w:p>
        </w:tc>
        <w:tc>
          <w:tcPr>
            <w:tcW w:w="1335"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jc w:val="both"/>
              <w:rPr>
                <w:rFonts w:asciiTheme="minorHAnsi" w:eastAsia="Times New Roman" w:hAnsiTheme="minorHAnsi"/>
                <w:bCs/>
                <w:color w:val="212121"/>
                <w:sz w:val="16"/>
                <w:szCs w:val="16"/>
                <w:lang w:val="en-US"/>
              </w:rPr>
            </w:pPr>
            <w:r w:rsidRPr="00842A07">
              <w:rPr>
                <w:rFonts w:asciiTheme="minorHAnsi" w:eastAsia="Times New Roman" w:hAnsiTheme="minorHAnsi"/>
                <w:color w:val="212121"/>
                <w:sz w:val="16"/>
                <w:szCs w:val="16"/>
                <w:lang w:val="en-US"/>
              </w:rPr>
              <w:t>0.76</w:t>
            </w:r>
          </w:p>
        </w:tc>
        <w:tc>
          <w:tcPr>
            <w:tcW w:w="2106"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bCs/>
                <w:color w:val="212121"/>
                <w:sz w:val="16"/>
                <w:szCs w:val="16"/>
                <w:lang w:val="en-US"/>
              </w:rPr>
            </w:pPr>
            <w:r>
              <w:rPr>
                <w:rFonts w:asciiTheme="minorHAnsi" w:eastAsia="Times New Roman" w:hAnsiTheme="minorHAnsi"/>
                <w:bCs/>
                <w:color w:val="212121"/>
                <w:sz w:val="16"/>
                <w:szCs w:val="16"/>
                <w:lang w:val="en-US"/>
              </w:rPr>
              <w:t>RBA 2017</w:t>
            </w:r>
          </w:p>
        </w:tc>
      </w:tr>
      <w:tr w:rsidR="002978FA"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F</w:t>
            </w:r>
            <w:r w:rsidRPr="007672C5">
              <w:rPr>
                <w:rFonts w:asciiTheme="minorHAnsi" w:hAnsiTheme="minorHAnsi"/>
                <w:b/>
                <w:bCs/>
                <w:color w:val="212121"/>
                <w:sz w:val="16"/>
                <w:szCs w:val="16"/>
                <w:vertAlign w:val="subscript"/>
                <w:lang w:val="en-US" w:eastAsia="en-US"/>
              </w:rPr>
              <w:t>R</w:t>
            </w:r>
          </w:p>
        </w:tc>
        <w:tc>
          <w:tcPr>
            <w:tcW w:w="4979" w:type="dxa"/>
            <w:tcBorders>
              <w:top w:val="nil"/>
              <w:left w:val="nil"/>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Pr>
                <w:rFonts w:asciiTheme="minorHAnsi" w:hAnsiTheme="minorHAnsi"/>
                <w:color w:val="212121"/>
                <w:sz w:val="16"/>
                <w:szCs w:val="16"/>
                <w:lang w:val="en-US" w:eastAsia="en-US"/>
              </w:rPr>
              <w:t>Indicative retail value ($</w:t>
            </w:r>
            <w:r w:rsidRPr="007672C5">
              <w:rPr>
                <w:rFonts w:asciiTheme="minorHAnsi" w:eastAsia="Times New Roman" w:hAnsiTheme="minorHAnsi"/>
                <w:color w:val="212121"/>
                <w:sz w:val="16"/>
                <w:szCs w:val="16"/>
                <w:lang w:val="en-US"/>
              </w:rPr>
              <w:t>per annum</w:t>
            </w:r>
            <w:r>
              <w:rPr>
                <w:rFonts w:asciiTheme="minorHAnsi" w:hAnsiTheme="minorHAnsi"/>
                <w:color w:val="212121"/>
                <w:sz w:val="16"/>
                <w:szCs w:val="16"/>
                <w:lang w:val="en-US" w:eastAsia="en-US"/>
              </w:rPr>
              <w:t>)</w:t>
            </w:r>
            <w:r w:rsidRPr="007672C5">
              <w:rPr>
                <w:rFonts w:asciiTheme="minorHAnsi" w:hAnsiTheme="minorHAnsi"/>
                <w:color w:val="212121"/>
                <w:sz w:val="16"/>
                <w:szCs w:val="16"/>
                <w:lang w:val="en-US" w:eastAsia="en-US"/>
              </w:rPr>
              <w:t xml:space="preserve"> </w:t>
            </w:r>
          </w:p>
        </w:tc>
        <w:tc>
          <w:tcPr>
            <w:tcW w:w="3441" w:type="dxa"/>
            <w:gridSpan w:val="2"/>
            <w:tcBorders>
              <w:top w:val="nil"/>
              <w:left w:val="nil"/>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A</w:t>
            </w:r>
            <w:r w:rsidR="00F114D5">
              <w:rPr>
                <w:rFonts w:asciiTheme="minorHAnsi" w:hAnsiTheme="minorHAnsi"/>
                <w:b/>
                <w:bCs/>
                <w:color w:val="212121"/>
                <w:sz w:val="16"/>
                <w:szCs w:val="16"/>
                <w:vertAlign w:val="subscript"/>
                <w:lang w:val="en-US" w:eastAsia="en-US"/>
              </w:rPr>
              <w:t>c</w:t>
            </w:r>
            <w:r w:rsidRPr="007672C5">
              <w:rPr>
                <w:rFonts w:asciiTheme="minorHAnsi" w:hAnsiTheme="minorHAnsi"/>
                <w:b/>
                <w:bCs/>
                <w:color w:val="212121"/>
                <w:sz w:val="16"/>
                <w:szCs w:val="16"/>
                <w:lang w:val="en-US" w:eastAsia="en-US"/>
              </w:rPr>
              <w:t> </w:t>
            </w:r>
            <w:r w:rsidR="00F114D5">
              <w:rPr>
                <w:rFonts w:asciiTheme="minorHAnsi" w:hAnsiTheme="minorHAnsi"/>
                <w:b/>
                <w:bCs/>
                <w:color w:val="212121"/>
                <w:sz w:val="16"/>
                <w:szCs w:val="16"/>
                <w:lang w:val="en-US" w:eastAsia="en-US"/>
              </w:rPr>
              <w:t>(1+A</w:t>
            </w:r>
            <w:r w:rsidR="00F114D5" w:rsidRPr="007672C5">
              <w:rPr>
                <w:rFonts w:asciiTheme="minorHAnsi" w:hAnsiTheme="minorHAnsi"/>
                <w:b/>
                <w:bCs/>
                <w:color w:val="212121"/>
                <w:sz w:val="16"/>
                <w:szCs w:val="16"/>
                <w:vertAlign w:val="subscript"/>
                <w:lang w:val="en-US" w:eastAsia="en-US"/>
              </w:rPr>
              <w:t>R</w:t>
            </w:r>
            <w:r w:rsidR="00F114D5">
              <w:rPr>
                <w:rFonts w:asciiTheme="minorHAnsi" w:hAnsiTheme="minorHAnsi"/>
                <w:b/>
                <w:bCs/>
                <w:color w:val="212121"/>
                <w:sz w:val="16"/>
                <w:szCs w:val="16"/>
                <w:vertAlign w:val="subscript"/>
                <w:lang w:val="en-US" w:eastAsia="en-US"/>
              </w:rPr>
              <w:t xml:space="preserve"> </w:t>
            </w:r>
            <w:r w:rsidR="00F114D5">
              <w:rPr>
                <w:rFonts w:asciiTheme="minorHAnsi" w:hAnsiTheme="minorHAnsi"/>
                <w:b/>
                <w:bCs/>
                <w:color w:val="212121"/>
                <w:sz w:val="16"/>
                <w:szCs w:val="16"/>
                <w:lang w:val="en-US" w:eastAsia="en-US"/>
              </w:rPr>
              <w:t>)</w:t>
            </w:r>
            <w:r w:rsidR="00F114D5" w:rsidRPr="007672C5">
              <w:rPr>
                <w:rFonts w:asciiTheme="minorHAnsi" w:hAnsiTheme="minorHAnsi"/>
                <w:b/>
                <w:bCs/>
                <w:color w:val="212121"/>
                <w:sz w:val="16"/>
                <w:szCs w:val="16"/>
                <w:lang w:val="en-US" w:eastAsia="en-US"/>
              </w:rPr>
              <w:t> </w:t>
            </w:r>
            <w:r w:rsidRPr="007672C5">
              <w:rPr>
                <w:rFonts w:asciiTheme="minorHAnsi" w:hAnsiTheme="minorHAnsi"/>
                <w:color w:val="212121"/>
                <w:sz w:val="16"/>
                <w:szCs w:val="16"/>
                <w:lang w:val="en-US" w:eastAsia="en-US"/>
              </w:rPr>
              <w:t>*</w:t>
            </w:r>
            <w:r>
              <w:rPr>
                <w:rFonts w:asciiTheme="minorHAnsi" w:hAnsiTheme="minorHAnsi"/>
                <w:b/>
                <w:bCs/>
                <w:color w:val="212121"/>
                <w:sz w:val="16"/>
                <w:szCs w:val="16"/>
                <w:lang w:val="en-US" w:eastAsia="en-US"/>
              </w:rPr>
              <w:t xml:space="preserve"> (</w:t>
            </w:r>
            <w:r w:rsidR="00F114D5">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c</w:t>
            </w:r>
            <w:r>
              <w:rPr>
                <w:rFonts w:asciiTheme="minorHAnsi" w:hAnsiTheme="minorHAnsi"/>
                <w:b/>
                <w:bCs/>
                <w:color w:val="212121"/>
                <w:sz w:val="16"/>
                <w:szCs w:val="16"/>
                <w:lang w:val="en-US" w:eastAsia="en-US"/>
              </w:rPr>
              <w:t>-</w:t>
            </w:r>
            <w:r w:rsidR="00F114D5" w:rsidRPr="007672C5">
              <w:rPr>
                <w:rFonts w:asciiTheme="minorHAnsi" w:hAnsiTheme="minorHAnsi"/>
                <w:b/>
                <w:bCs/>
                <w:color w:val="212121"/>
                <w:sz w:val="16"/>
                <w:szCs w:val="16"/>
                <w:lang w:val="en-US" w:eastAsia="en-US"/>
              </w:rPr>
              <w:t>B</w:t>
            </w:r>
            <w:r w:rsidR="00F114D5" w:rsidRPr="007672C5">
              <w:rPr>
                <w:rFonts w:asciiTheme="minorHAnsi" w:hAnsiTheme="minorHAnsi"/>
                <w:b/>
                <w:bCs/>
                <w:color w:val="212121"/>
                <w:sz w:val="16"/>
                <w:szCs w:val="16"/>
                <w:vertAlign w:val="subscript"/>
                <w:lang w:val="en-US" w:eastAsia="en-US"/>
              </w:rPr>
              <w:t>R</w:t>
            </w:r>
            <w:r w:rsidR="00F114D5">
              <w:rPr>
                <w:rFonts w:asciiTheme="minorHAnsi" w:hAnsiTheme="minorHAnsi"/>
                <w:b/>
                <w:bCs/>
                <w:color w:val="212121"/>
                <w:sz w:val="16"/>
                <w:szCs w:val="16"/>
                <w:lang w:val="en-US" w:eastAsia="en-US"/>
              </w:rPr>
              <w:t>-</w:t>
            </w:r>
            <w:r>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R</w:t>
            </w:r>
            <w:r>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xml:space="preserve"> E</w:t>
            </w:r>
            <w:r w:rsidRPr="007672C5">
              <w:rPr>
                <w:rFonts w:asciiTheme="minorHAnsi" w:hAnsiTheme="minorHAnsi"/>
                <w:b/>
                <w:bCs/>
                <w:color w:val="212121"/>
                <w:sz w:val="16"/>
                <w:szCs w:val="16"/>
                <w:vertAlign w:val="subscript"/>
                <w:lang w:val="en-US" w:eastAsia="en-US"/>
              </w:rPr>
              <w:t>R</w:t>
            </w:r>
            <w:r w:rsidR="0019577B">
              <w:rPr>
                <w:rFonts w:asciiTheme="minorHAnsi" w:hAnsiTheme="minorHAnsi"/>
                <w:b/>
                <w:bCs/>
                <w:color w:val="212121"/>
                <w:sz w:val="16"/>
                <w:szCs w:val="16"/>
                <w:vertAlign w:val="subscript"/>
                <w:lang w:val="en-US" w:eastAsia="en-US"/>
              </w:rPr>
              <w:t xml:space="preserve"> </w:t>
            </w:r>
            <w:r w:rsidR="0019577B">
              <w:rPr>
                <w:rFonts w:asciiTheme="minorHAnsi" w:hAnsiTheme="minorHAnsi"/>
                <w:color w:val="212121"/>
                <w:sz w:val="16"/>
                <w:szCs w:val="16"/>
                <w:lang w:eastAsia="en-US"/>
              </w:rPr>
              <w:t>)</w:t>
            </w:r>
          </w:p>
        </w:tc>
      </w:tr>
      <w:tr w:rsidR="002978FA" w:rsidRPr="007672C5" w:rsidTr="00AC3C31">
        <w:trPr>
          <w:trHeight w:hRule="exact" w:val="227"/>
          <w:jc w:val="center"/>
        </w:trPr>
        <w:tc>
          <w:tcPr>
            <w:tcW w:w="9659" w:type="dxa"/>
            <w:gridSpan w:val="4"/>
            <w:tcBorders>
              <w:top w:val="nil"/>
              <w:left w:val="single" w:sz="8" w:space="0" w:color="auto"/>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Counterfactual</w:t>
            </w:r>
            <w:r>
              <w:rPr>
                <w:rFonts w:asciiTheme="minorHAnsi" w:hAnsiTheme="minorHAnsi"/>
                <w:b/>
                <w:bCs/>
                <w:color w:val="212121"/>
                <w:sz w:val="16"/>
                <w:szCs w:val="16"/>
                <w:lang w:val="en-US" w:eastAsia="en-US"/>
              </w:rPr>
              <w:t xml:space="preserve"> (Retort processing meat ) </w:t>
            </w:r>
          </w:p>
        </w:tc>
      </w:tr>
      <w:tr w:rsidR="002978FA"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2978FA" w:rsidRDefault="002978FA" w:rsidP="00085F47">
            <w:pPr>
              <w:rPr>
                <w:rFonts w:asciiTheme="minorHAnsi" w:hAnsiTheme="minorHAnsi"/>
                <w:b/>
                <w:bCs/>
                <w:color w:val="212121"/>
                <w:sz w:val="16"/>
                <w:szCs w:val="16"/>
                <w:lang w:val="en-US" w:eastAsia="en-US"/>
              </w:rPr>
            </w:pPr>
            <w:r w:rsidRPr="007672C5">
              <w:rPr>
                <w:rFonts w:asciiTheme="minorHAnsi" w:hAnsiTheme="minorHAnsi"/>
                <w:b/>
                <w:bCs/>
                <w:color w:val="212121"/>
                <w:sz w:val="16"/>
                <w:szCs w:val="16"/>
                <w:lang w:val="en-US" w:eastAsia="en-US"/>
              </w:rPr>
              <w:t>A</w:t>
            </w:r>
            <w:r>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2978FA" w:rsidRPr="002D0CC3" w:rsidRDefault="002978FA" w:rsidP="00085F47">
            <w:pPr>
              <w:spacing w:after="0"/>
              <w:rPr>
                <w:rFonts w:asciiTheme="minorHAnsi" w:eastAsia="Times New Roman" w:hAnsiTheme="minorHAnsi" w:cstheme="minorHAnsi"/>
                <w:sz w:val="16"/>
                <w:szCs w:val="16"/>
              </w:rPr>
            </w:pPr>
            <w:r>
              <w:rPr>
                <w:rFonts w:asciiTheme="minorHAnsi" w:eastAsia="Times New Roman" w:hAnsiTheme="minorHAnsi"/>
                <w:color w:val="212121"/>
                <w:sz w:val="16"/>
                <w:szCs w:val="16"/>
                <w:lang w:val="en-US"/>
              </w:rPr>
              <w:t xml:space="preserve">Volumes of poultry meat sold (kg per </w:t>
            </w:r>
            <w:r w:rsidRPr="007672C5">
              <w:rPr>
                <w:rFonts w:asciiTheme="minorHAnsi" w:eastAsia="Times New Roman" w:hAnsiTheme="minorHAnsi"/>
                <w:color w:val="212121"/>
                <w:sz w:val="16"/>
                <w:szCs w:val="16"/>
                <w:lang w:val="en-US"/>
              </w:rPr>
              <w:t>annum</w:t>
            </w:r>
            <w:r>
              <w:rPr>
                <w:rFonts w:asciiTheme="minorHAnsi" w:eastAsia="Times New Roman" w:hAnsiTheme="minorHAnsi"/>
                <w:color w:val="212121"/>
                <w:sz w:val="16"/>
                <w:szCs w:val="16"/>
                <w:lang w:val="en-US"/>
              </w:rPr>
              <w:t xml:space="preserve">) </w:t>
            </w:r>
          </w:p>
        </w:tc>
        <w:tc>
          <w:tcPr>
            <w:tcW w:w="1335" w:type="dxa"/>
            <w:tcBorders>
              <w:top w:val="nil"/>
              <w:left w:val="nil"/>
              <w:bottom w:val="single" w:sz="8" w:space="0" w:color="auto"/>
              <w:right w:val="single" w:sz="8" w:space="0" w:color="auto"/>
            </w:tcBorders>
            <w:shd w:val="clear" w:color="auto" w:fill="FFFFFF"/>
            <w:noWrap/>
          </w:tcPr>
          <w:p w:rsidR="002978FA" w:rsidRPr="002D0CC3" w:rsidRDefault="00D802E5" w:rsidP="00085F47">
            <w:pPr>
              <w:spacing w:after="0"/>
              <w:rPr>
                <w:rFonts w:asciiTheme="minorHAnsi" w:eastAsia="Times New Roman" w:hAnsiTheme="minorHAnsi" w:cstheme="minorHAnsi"/>
                <w:sz w:val="16"/>
                <w:szCs w:val="16"/>
              </w:rPr>
            </w:pPr>
            <w:r>
              <w:rPr>
                <w:rFonts w:asciiTheme="minorHAnsi" w:eastAsia="Times New Roman" w:hAnsiTheme="minorHAnsi"/>
                <w:color w:val="212121"/>
                <w:sz w:val="16"/>
                <w:szCs w:val="16"/>
                <w:lang w:val="en-US"/>
              </w:rPr>
              <w:t>90,909</w:t>
            </w:r>
          </w:p>
        </w:tc>
        <w:tc>
          <w:tcPr>
            <w:tcW w:w="2106" w:type="dxa"/>
            <w:tcBorders>
              <w:top w:val="nil"/>
              <w:left w:val="nil"/>
              <w:bottom w:val="single" w:sz="8" w:space="0" w:color="auto"/>
              <w:right w:val="single" w:sz="8" w:space="0" w:color="auto"/>
            </w:tcBorders>
            <w:shd w:val="clear" w:color="auto" w:fill="FFFFFF"/>
            <w:noWrap/>
          </w:tcPr>
          <w:p w:rsidR="002978FA" w:rsidRDefault="00A63181" w:rsidP="00085F47">
            <w:pPr>
              <w:spacing w:after="0"/>
              <w:rPr>
                <w:rFonts w:asciiTheme="minorHAnsi" w:eastAsia="Times New Roman" w:hAnsiTheme="minorHAnsi" w:cstheme="minorHAnsi"/>
                <w:sz w:val="16"/>
                <w:szCs w:val="16"/>
              </w:rPr>
            </w:pPr>
            <w:r>
              <w:rPr>
                <w:rFonts w:asciiTheme="minorHAnsi" w:eastAsia="Times New Roman" w:hAnsiTheme="minorHAnsi"/>
                <w:color w:val="212121"/>
                <w:sz w:val="16"/>
                <w:szCs w:val="16"/>
                <w:lang w:val="en-US"/>
              </w:rPr>
              <w:t>Retail world 2012</w:t>
            </w:r>
          </w:p>
        </w:tc>
      </w:tr>
      <w:tr w:rsidR="002978FA"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2978FA" w:rsidRPr="007672C5" w:rsidRDefault="002978FA"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hideMark/>
          </w:tcPr>
          <w:p w:rsidR="002978FA" w:rsidRPr="007672C5" w:rsidRDefault="002978FA"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w:t>
            </w:r>
            <w:r>
              <w:rPr>
                <w:rFonts w:asciiTheme="minorHAnsi" w:eastAsia="Times New Roman" w:hAnsiTheme="minorHAnsi" w:cstheme="minorHAnsi"/>
                <w:sz w:val="16"/>
                <w:szCs w:val="16"/>
              </w:rPr>
              <w:t xml:space="preserve">retort processing </w:t>
            </w:r>
            <w:r w:rsidRPr="002D0CC3">
              <w:rPr>
                <w:rFonts w:asciiTheme="minorHAnsi" w:eastAsia="Times New Roman" w:hAnsiTheme="minorHAnsi" w:cstheme="minorHAnsi"/>
                <w:sz w:val="16"/>
                <w:szCs w:val="16"/>
              </w:rPr>
              <w:t>cost</w:t>
            </w:r>
            <w:r>
              <w:rPr>
                <w:rFonts w:asciiTheme="minorHAnsi" w:eastAsia="Times New Roman" w:hAnsiTheme="minorHAnsi" w:cstheme="minorHAnsi"/>
                <w:sz w:val="16"/>
                <w:szCs w:val="16"/>
              </w:rPr>
              <w:t>(A</w:t>
            </w:r>
            <w:r w:rsidRPr="002D0CC3">
              <w:rPr>
                <w:rFonts w:asciiTheme="minorHAnsi" w:eastAsia="Times New Roman" w:hAnsiTheme="minorHAnsi" w:cstheme="minorHAnsi"/>
                <w:sz w:val="16"/>
                <w:szCs w:val="16"/>
              </w:rPr>
              <w:t xml:space="preserve">$per </w:t>
            </w:r>
            <w:r w:rsidR="002A5416">
              <w:rPr>
                <w:rFonts w:asciiTheme="minorHAnsi" w:eastAsia="Times New Roman" w:hAnsiTheme="minorHAnsi" w:cstheme="minorHAnsi"/>
                <w:sz w:val="16"/>
                <w:szCs w:val="16"/>
              </w:rPr>
              <w:t>kg</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hideMark/>
          </w:tcPr>
          <w:p w:rsidR="002978FA" w:rsidRPr="007672C5" w:rsidRDefault="002978FA"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0.</w:t>
            </w:r>
            <w:r>
              <w:rPr>
                <w:rFonts w:asciiTheme="minorHAnsi" w:eastAsia="Times New Roman" w:hAnsiTheme="minorHAnsi" w:cstheme="minorHAnsi"/>
                <w:sz w:val="16"/>
                <w:szCs w:val="16"/>
              </w:rPr>
              <w:t>258</w:t>
            </w:r>
          </w:p>
        </w:tc>
        <w:tc>
          <w:tcPr>
            <w:tcW w:w="2106" w:type="dxa"/>
            <w:tcBorders>
              <w:top w:val="nil"/>
              <w:left w:val="nil"/>
              <w:bottom w:val="single" w:sz="8" w:space="0" w:color="auto"/>
              <w:right w:val="single" w:sz="8" w:space="0" w:color="auto"/>
            </w:tcBorders>
            <w:shd w:val="clear" w:color="auto" w:fill="FFFFFF"/>
            <w:noWrap/>
            <w:hideMark/>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MLA 2014</w:t>
            </w:r>
          </w:p>
        </w:tc>
      </w:tr>
      <w:tr w:rsidR="002978FA"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2978FA" w:rsidRPr="007672C5" w:rsidRDefault="002978FA" w:rsidP="00085F47">
            <w:pPr>
              <w:rPr>
                <w:rFonts w:asciiTheme="minorHAnsi" w:hAnsiTheme="minorHAnsi"/>
                <w:b/>
                <w:bCs/>
                <w:color w:val="212121"/>
                <w:sz w:val="16"/>
                <w:szCs w:val="16"/>
                <w:lang w:val="en-US" w:eastAsia="en-US"/>
              </w:rPr>
            </w:pPr>
            <w:r>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 xml:space="preserve">Unit </w:t>
            </w:r>
            <w:r>
              <w:rPr>
                <w:rFonts w:asciiTheme="minorHAnsi" w:eastAsia="Times New Roman" w:hAnsiTheme="minorHAnsi" w:cstheme="minorHAnsi"/>
                <w:sz w:val="16"/>
                <w:szCs w:val="16"/>
              </w:rPr>
              <w:t>retort ca</w:t>
            </w:r>
            <w:r w:rsidRPr="002D0CC3">
              <w:rPr>
                <w:rFonts w:asciiTheme="minorHAnsi" w:eastAsia="Times New Roman" w:hAnsiTheme="minorHAnsi" w:cstheme="minorHAnsi"/>
                <w:sz w:val="16"/>
                <w:szCs w:val="16"/>
              </w:rPr>
              <w:t>pital cost</w:t>
            </w:r>
            <w:r>
              <w:rPr>
                <w:rFonts w:asciiTheme="minorHAnsi" w:eastAsia="Times New Roman" w:hAnsiTheme="minorHAnsi" w:cstheme="minorHAnsi"/>
                <w:sz w:val="16"/>
                <w:szCs w:val="16"/>
              </w:rPr>
              <w:t xml:space="preserve"> (</w:t>
            </w:r>
            <w:r w:rsidRPr="002D0CC3">
              <w:rPr>
                <w:rFonts w:asciiTheme="minorHAnsi" w:eastAsia="Times New Roman" w:hAnsiTheme="minorHAnsi" w:cstheme="minorHAnsi"/>
                <w:sz w:val="16"/>
                <w:szCs w:val="16"/>
              </w:rPr>
              <w:t>U$per</w:t>
            </w:r>
            <w:r w:rsidR="002A5416">
              <w:rPr>
                <w:rFonts w:asciiTheme="minorHAnsi" w:eastAsia="Times New Roman" w:hAnsiTheme="minorHAnsi" w:cstheme="minorHAnsi"/>
                <w:sz w:val="16"/>
                <w:szCs w:val="16"/>
              </w:rPr>
              <w:t xml:space="preserve"> kg</w:t>
            </w:r>
            <w:r>
              <w:rPr>
                <w:rFonts w:asciiTheme="minorHAnsi" w:eastAsia="Times New Roman" w:hAnsiTheme="minorHAnsi" w:cstheme="minorHAnsi"/>
                <w:sz w:val="16"/>
                <w:szCs w:val="16"/>
              </w:rPr>
              <w:t>)</w:t>
            </w:r>
          </w:p>
        </w:tc>
        <w:tc>
          <w:tcPr>
            <w:tcW w:w="1335"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color w:val="212121"/>
                <w:sz w:val="16"/>
                <w:szCs w:val="16"/>
                <w:lang w:val="en-US"/>
              </w:rPr>
              <w:t>0.0</w:t>
            </w:r>
            <w:r w:rsidR="00673637">
              <w:rPr>
                <w:rFonts w:asciiTheme="minorHAnsi" w:eastAsia="Times New Roman" w:hAnsiTheme="minorHAnsi"/>
                <w:color w:val="212121"/>
                <w:sz w:val="16"/>
                <w:szCs w:val="16"/>
                <w:lang w:val="en-US"/>
              </w:rPr>
              <w:t>00</w:t>
            </w:r>
            <w:r>
              <w:rPr>
                <w:rFonts w:asciiTheme="minorHAnsi" w:eastAsia="Times New Roman" w:hAnsiTheme="minorHAnsi"/>
                <w:color w:val="212121"/>
                <w:sz w:val="16"/>
                <w:szCs w:val="16"/>
                <w:lang w:val="en-US"/>
              </w:rPr>
              <w:t>8</w:t>
            </w:r>
          </w:p>
        </w:tc>
        <w:tc>
          <w:tcPr>
            <w:tcW w:w="2106"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Sampedro et al 2014</w:t>
            </w:r>
          </w:p>
        </w:tc>
      </w:tr>
      <w:tr w:rsidR="002978FA"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2978FA" w:rsidRPr="007672C5" w:rsidRDefault="002978FA" w:rsidP="00085F47">
            <w:pPr>
              <w:rPr>
                <w:rFonts w:asciiTheme="minorHAnsi" w:hAnsiTheme="minorHAnsi"/>
                <w:b/>
                <w:bCs/>
                <w:color w:val="212121"/>
                <w:sz w:val="16"/>
                <w:szCs w:val="16"/>
                <w:lang w:val="en-US" w:eastAsia="en-US"/>
              </w:rPr>
            </w:pPr>
            <w:r>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Pr>
                <w:rFonts w:asciiTheme="minorHAnsi" w:eastAsia="Times New Roman" w:hAnsiTheme="minorHAnsi"/>
                <w:bCs/>
                <w:color w:val="212121"/>
                <w:sz w:val="16"/>
                <w:szCs w:val="16"/>
                <w:lang w:val="en-US"/>
              </w:rPr>
              <w:t>Retail price ($</w:t>
            </w:r>
            <w:r w:rsidR="00BA7E95">
              <w:rPr>
                <w:rFonts w:asciiTheme="minorHAnsi" w:eastAsia="Times New Roman" w:hAnsiTheme="minorHAnsi"/>
                <w:bCs/>
                <w:color w:val="212121"/>
                <w:sz w:val="16"/>
                <w:szCs w:val="16"/>
                <w:lang w:val="en-US"/>
              </w:rPr>
              <w:t xml:space="preserve"> kg</w:t>
            </w:r>
            <w:r>
              <w:rPr>
                <w:rFonts w:asciiTheme="minorHAnsi" w:eastAsia="Times New Roman" w:hAnsiTheme="minorHAnsi"/>
                <w:bCs/>
                <w:color w:val="212121"/>
                <w:sz w:val="16"/>
                <w:szCs w:val="16"/>
                <w:lang w:val="en-US"/>
              </w:rPr>
              <w:t xml:space="preserve">) </w:t>
            </w:r>
          </w:p>
        </w:tc>
        <w:tc>
          <w:tcPr>
            <w:tcW w:w="1335" w:type="dxa"/>
            <w:tcBorders>
              <w:top w:val="nil"/>
              <w:left w:val="nil"/>
              <w:bottom w:val="single" w:sz="8" w:space="0" w:color="auto"/>
              <w:right w:val="single" w:sz="8" w:space="0" w:color="auto"/>
            </w:tcBorders>
            <w:shd w:val="clear" w:color="auto" w:fill="FFFFFF"/>
            <w:noWrap/>
          </w:tcPr>
          <w:p w:rsidR="002978FA" w:rsidRPr="007672C5" w:rsidRDefault="00BA7E95" w:rsidP="00085F47">
            <w:pPr>
              <w:spacing w:after="0"/>
              <w:rPr>
                <w:rFonts w:asciiTheme="minorHAnsi" w:eastAsia="Times New Roman" w:hAnsiTheme="minorHAnsi"/>
                <w:color w:val="212121"/>
                <w:sz w:val="16"/>
                <w:szCs w:val="16"/>
                <w:lang w:val="en-US"/>
              </w:rPr>
            </w:pPr>
            <w:r>
              <w:rPr>
                <w:rFonts w:asciiTheme="minorHAnsi" w:eastAsia="Times New Roman" w:hAnsiTheme="minorHAnsi" w:cstheme="minorHAnsi"/>
                <w:sz w:val="16"/>
                <w:szCs w:val="16"/>
              </w:rPr>
              <w:t>33</w:t>
            </w:r>
          </w:p>
        </w:tc>
        <w:tc>
          <w:tcPr>
            <w:tcW w:w="2106" w:type="dxa"/>
            <w:tcBorders>
              <w:top w:val="nil"/>
              <w:left w:val="nil"/>
              <w:bottom w:val="single" w:sz="8" w:space="0" w:color="auto"/>
              <w:right w:val="single" w:sz="8" w:space="0" w:color="auto"/>
            </w:tcBorders>
            <w:shd w:val="clear" w:color="auto" w:fill="FFFFFF"/>
            <w:noWrap/>
          </w:tcPr>
          <w:p w:rsidR="002978FA" w:rsidRPr="007672C5" w:rsidRDefault="002978FA" w:rsidP="00085F47">
            <w:pPr>
              <w:spacing w:after="0"/>
              <w:rPr>
                <w:rFonts w:asciiTheme="minorHAnsi" w:eastAsia="Times New Roman" w:hAnsiTheme="minorHAnsi"/>
                <w:color w:val="212121"/>
                <w:sz w:val="16"/>
                <w:szCs w:val="16"/>
                <w:lang w:val="en-US"/>
              </w:rPr>
            </w:pPr>
            <w:r w:rsidRPr="002D0CC3">
              <w:rPr>
                <w:rFonts w:asciiTheme="minorHAnsi" w:eastAsia="Times New Roman" w:hAnsiTheme="minorHAnsi" w:cstheme="minorHAnsi"/>
                <w:sz w:val="16"/>
                <w:szCs w:val="16"/>
              </w:rPr>
              <w:t>Woolworth Online accessed April 2018</w:t>
            </w:r>
          </w:p>
        </w:tc>
      </w:tr>
      <w:tr w:rsidR="00D802E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D802E5" w:rsidRDefault="00D802E5" w:rsidP="00085F47">
            <w:pPr>
              <w:rPr>
                <w:rFonts w:asciiTheme="minorHAnsi" w:hAnsiTheme="minorHAnsi"/>
                <w:b/>
                <w:bCs/>
                <w:color w:val="212121"/>
                <w:sz w:val="16"/>
                <w:szCs w:val="16"/>
                <w:lang w:val="en-US" w:eastAsia="en-US"/>
              </w:rPr>
            </w:pPr>
            <w:r>
              <w:rPr>
                <w:rFonts w:asciiTheme="minorHAnsi" w:hAnsiTheme="minorHAnsi"/>
                <w:b/>
                <w:bCs/>
                <w:color w:val="212121"/>
                <w:sz w:val="16"/>
                <w:szCs w:val="16"/>
                <w:lang w:val="en-US" w:eastAsia="en-US"/>
              </w:rPr>
              <w:t>E</w:t>
            </w:r>
            <w:r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tcPr>
          <w:p w:rsidR="00D802E5" w:rsidRDefault="00D802E5" w:rsidP="00085F47">
            <w:pPr>
              <w:spacing w:after="0"/>
              <w:rPr>
                <w:rFonts w:asciiTheme="minorHAnsi" w:eastAsia="Times New Roman" w:hAnsiTheme="minorHAnsi"/>
                <w:bCs/>
                <w:color w:val="212121"/>
                <w:sz w:val="16"/>
                <w:szCs w:val="16"/>
                <w:lang w:val="en-US"/>
              </w:rPr>
            </w:pPr>
            <w:r>
              <w:rPr>
                <w:rFonts w:asciiTheme="minorHAnsi" w:hAnsiTheme="minorHAnsi"/>
                <w:color w:val="212121"/>
                <w:sz w:val="16"/>
                <w:szCs w:val="16"/>
                <w:lang w:val="en-US" w:eastAsia="en-US"/>
              </w:rPr>
              <w:t>Waste ratio (%)</w:t>
            </w:r>
          </w:p>
        </w:tc>
        <w:tc>
          <w:tcPr>
            <w:tcW w:w="1335" w:type="dxa"/>
            <w:tcBorders>
              <w:top w:val="nil"/>
              <w:left w:val="nil"/>
              <w:bottom w:val="single" w:sz="8" w:space="0" w:color="auto"/>
              <w:right w:val="single" w:sz="8" w:space="0" w:color="auto"/>
            </w:tcBorders>
            <w:shd w:val="clear" w:color="auto" w:fill="FFFFFF"/>
            <w:noWrap/>
          </w:tcPr>
          <w:p w:rsidR="00D802E5" w:rsidRDefault="00D802E5" w:rsidP="00085F4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c>
          <w:tcPr>
            <w:tcW w:w="2106" w:type="dxa"/>
            <w:tcBorders>
              <w:top w:val="nil"/>
              <w:left w:val="nil"/>
              <w:bottom w:val="single" w:sz="8" w:space="0" w:color="auto"/>
              <w:right w:val="single" w:sz="8" w:space="0" w:color="auto"/>
            </w:tcBorders>
            <w:shd w:val="clear" w:color="auto" w:fill="FFFFFF"/>
            <w:noWrap/>
          </w:tcPr>
          <w:p w:rsidR="00D802E5" w:rsidRPr="002D0CC3" w:rsidRDefault="00D802E5" w:rsidP="00085F47">
            <w:pPr>
              <w:spacing w:after="0"/>
              <w:rPr>
                <w:rFonts w:asciiTheme="minorHAnsi" w:eastAsia="Times New Roman" w:hAnsiTheme="minorHAnsi" w:cstheme="minorHAnsi"/>
                <w:sz w:val="16"/>
                <w:szCs w:val="16"/>
              </w:rPr>
            </w:pPr>
          </w:p>
        </w:tc>
      </w:tr>
      <w:tr w:rsidR="00D802E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D802E5" w:rsidRPr="007672C5" w:rsidRDefault="00486317" w:rsidP="00085F47">
            <w:pPr>
              <w:rPr>
                <w:rFonts w:asciiTheme="minorHAnsi" w:hAnsiTheme="minorHAnsi"/>
                <w:color w:val="212121"/>
                <w:sz w:val="16"/>
                <w:szCs w:val="16"/>
                <w:lang w:eastAsia="en-US"/>
              </w:rPr>
            </w:pPr>
            <w:r>
              <w:rPr>
                <w:rFonts w:asciiTheme="minorHAnsi" w:hAnsiTheme="minorHAnsi"/>
                <w:b/>
                <w:bCs/>
                <w:color w:val="212121"/>
                <w:sz w:val="16"/>
                <w:szCs w:val="16"/>
                <w:lang w:val="en-US" w:eastAsia="en-US"/>
              </w:rPr>
              <w:t>F</w:t>
            </w:r>
            <w:r w:rsidR="00D802E5" w:rsidRPr="007672C5">
              <w:rPr>
                <w:rFonts w:asciiTheme="minorHAnsi" w:hAnsiTheme="minorHAnsi"/>
                <w:b/>
                <w:bCs/>
                <w:color w:val="212121"/>
                <w:sz w:val="16"/>
                <w:szCs w:val="16"/>
                <w:vertAlign w:val="subscript"/>
                <w:lang w:val="en-US" w:eastAsia="en-US"/>
              </w:rPr>
              <w:t>c</w:t>
            </w:r>
          </w:p>
        </w:tc>
        <w:tc>
          <w:tcPr>
            <w:tcW w:w="4979" w:type="dxa"/>
            <w:tcBorders>
              <w:top w:val="nil"/>
              <w:left w:val="nil"/>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color w:val="212121"/>
                <w:sz w:val="16"/>
                <w:szCs w:val="16"/>
                <w:lang w:eastAsia="en-US"/>
              </w:rPr>
            </w:pPr>
            <w:r>
              <w:rPr>
                <w:rFonts w:asciiTheme="minorHAnsi" w:hAnsiTheme="minorHAnsi"/>
                <w:color w:val="212121"/>
                <w:sz w:val="16"/>
                <w:szCs w:val="16"/>
                <w:lang w:val="en-US" w:eastAsia="en-US"/>
              </w:rPr>
              <w:t>Indicative retail value ($</w:t>
            </w:r>
            <w:r w:rsidRPr="007672C5">
              <w:rPr>
                <w:rFonts w:asciiTheme="minorHAnsi" w:eastAsia="Times New Roman" w:hAnsiTheme="minorHAnsi"/>
                <w:color w:val="212121"/>
                <w:sz w:val="16"/>
                <w:szCs w:val="16"/>
                <w:lang w:val="en-US"/>
              </w:rPr>
              <w:t>per annum</w:t>
            </w:r>
            <w:r>
              <w:rPr>
                <w:rFonts w:asciiTheme="minorHAnsi" w:hAnsiTheme="minorHAnsi"/>
                <w:color w:val="212121"/>
                <w:sz w:val="16"/>
                <w:szCs w:val="16"/>
                <w:lang w:val="en-US" w:eastAsia="en-US"/>
              </w:rPr>
              <w:t>)</w:t>
            </w:r>
          </w:p>
        </w:tc>
        <w:tc>
          <w:tcPr>
            <w:tcW w:w="3441" w:type="dxa"/>
            <w:gridSpan w:val="2"/>
            <w:tcBorders>
              <w:top w:val="nil"/>
              <w:left w:val="nil"/>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A</w:t>
            </w:r>
            <w:r w:rsidRPr="007672C5">
              <w:rPr>
                <w:rFonts w:asciiTheme="minorHAnsi" w:hAnsiTheme="minorHAnsi"/>
                <w:b/>
                <w:bCs/>
                <w:color w:val="212121"/>
                <w:sz w:val="16"/>
                <w:szCs w:val="16"/>
                <w:vertAlign w:val="subscript"/>
                <w:lang w:val="en-US" w:eastAsia="en-US"/>
              </w:rPr>
              <w:t>R</w:t>
            </w:r>
            <w:r w:rsidRPr="007672C5">
              <w:rPr>
                <w:rFonts w:asciiTheme="minorHAnsi" w:hAnsiTheme="minorHAnsi"/>
                <w:b/>
                <w:bCs/>
                <w:color w:val="212121"/>
                <w:sz w:val="16"/>
                <w:szCs w:val="16"/>
                <w:lang w:val="en-US" w:eastAsia="en-US"/>
              </w:rPr>
              <w:t> </w:t>
            </w:r>
            <w:r w:rsidRPr="007672C5">
              <w:rPr>
                <w:rFonts w:asciiTheme="minorHAnsi" w:hAnsiTheme="minorHAnsi"/>
                <w:color w:val="212121"/>
                <w:sz w:val="16"/>
                <w:szCs w:val="16"/>
                <w:lang w:val="en-US" w:eastAsia="en-US"/>
              </w:rPr>
              <w:t>*</w:t>
            </w:r>
            <w:r w:rsidR="00CE35F1">
              <w:rPr>
                <w:rFonts w:asciiTheme="minorHAnsi" w:hAnsiTheme="minorHAnsi"/>
                <w:color w:val="212121"/>
                <w:sz w:val="16"/>
                <w:szCs w:val="16"/>
                <w:lang w:val="en-US" w:eastAsia="en-US"/>
              </w:rPr>
              <w:t>(1-</w:t>
            </w:r>
            <w:r>
              <w:rPr>
                <w:rFonts w:asciiTheme="minorHAnsi" w:hAnsiTheme="minorHAnsi"/>
                <w:b/>
                <w:bCs/>
                <w:color w:val="212121"/>
                <w:sz w:val="16"/>
                <w:szCs w:val="16"/>
                <w:lang w:val="en-US" w:eastAsia="en-US"/>
              </w:rPr>
              <w:t xml:space="preserve"> </w:t>
            </w:r>
            <w:r w:rsidR="00CE35F1">
              <w:rPr>
                <w:rFonts w:asciiTheme="minorHAnsi" w:hAnsiTheme="minorHAnsi"/>
                <w:b/>
                <w:bCs/>
                <w:color w:val="212121"/>
                <w:sz w:val="16"/>
                <w:szCs w:val="16"/>
                <w:lang w:val="en-US" w:eastAsia="en-US"/>
              </w:rPr>
              <w:t>E</w:t>
            </w:r>
            <w:r w:rsidR="00CE35F1" w:rsidRPr="007672C5">
              <w:rPr>
                <w:rFonts w:asciiTheme="minorHAnsi" w:hAnsiTheme="minorHAnsi"/>
                <w:b/>
                <w:bCs/>
                <w:color w:val="212121"/>
                <w:sz w:val="16"/>
                <w:szCs w:val="16"/>
                <w:vertAlign w:val="subscript"/>
                <w:lang w:val="en-US" w:eastAsia="en-US"/>
              </w:rPr>
              <w:t>c</w:t>
            </w:r>
            <w:r w:rsidR="00CE35F1">
              <w:rPr>
                <w:rFonts w:asciiTheme="minorHAnsi" w:hAnsiTheme="minorHAnsi"/>
                <w:b/>
                <w:bCs/>
                <w:color w:val="212121"/>
                <w:sz w:val="16"/>
                <w:szCs w:val="16"/>
                <w:lang w:val="en-US" w:eastAsia="en-US"/>
              </w:rPr>
              <w:t xml:space="preserve"> )*</w:t>
            </w:r>
            <w:r>
              <w:rPr>
                <w:rFonts w:asciiTheme="minorHAnsi" w:hAnsiTheme="minorHAnsi"/>
                <w:b/>
                <w:bCs/>
                <w:color w:val="212121"/>
                <w:sz w:val="16"/>
                <w:szCs w:val="16"/>
                <w:lang w:val="en-US" w:eastAsia="en-US"/>
              </w:rPr>
              <w:t>(</w:t>
            </w:r>
            <w:r w:rsidR="00F963A0">
              <w:rPr>
                <w:rFonts w:asciiTheme="minorHAnsi" w:hAnsiTheme="minorHAnsi"/>
                <w:b/>
                <w:bCs/>
                <w:color w:val="212121"/>
                <w:sz w:val="16"/>
                <w:szCs w:val="16"/>
                <w:lang w:val="en-US" w:eastAsia="en-US"/>
              </w:rPr>
              <w:t>D</w:t>
            </w:r>
            <w:r w:rsidRPr="007672C5">
              <w:rPr>
                <w:rFonts w:asciiTheme="minorHAnsi" w:hAnsiTheme="minorHAnsi"/>
                <w:b/>
                <w:bCs/>
                <w:color w:val="212121"/>
                <w:sz w:val="16"/>
                <w:szCs w:val="16"/>
                <w:vertAlign w:val="subscript"/>
                <w:lang w:val="en-US" w:eastAsia="en-US"/>
              </w:rPr>
              <w:t>c</w:t>
            </w:r>
            <w:r w:rsidRPr="007672C5">
              <w:rPr>
                <w:rFonts w:asciiTheme="minorHAnsi" w:hAnsiTheme="minorHAnsi"/>
                <w:b/>
                <w:bCs/>
                <w:color w:val="212121"/>
                <w:sz w:val="16"/>
                <w:szCs w:val="16"/>
                <w:lang w:val="en-US" w:eastAsia="en-US"/>
              </w:rPr>
              <w:t> </w:t>
            </w:r>
            <w:r>
              <w:rPr>
                <w:rFonts w:asciiTheme="minorHAnsi" w:hAnsiTheme="minorHAnsi"/>
                <w:b/>
                <w:bCs/>
                <w:color w:val="212121"/>
                <w:sz w:val="16"/>
                <w:szCs w:val="16"/>
                <w:lang w:val="en-US" w:eastAsia="en-US"/>
              </w:rPr>
              <w:t xml:space="preserve">- </w:t>
            </w:r>
            <w:r w:rsidR="00F963A0">
              <w:rPr>
                <w:rFonts w:asciiTheme="minorHAnsi" w:hAnsiTheme="minorHAnsi"/>
                <w:b/>
                <w:bCs/>
                <w:color w:val="212121"/>
                <w:sz w:val="16"/>
                <w:szCs w:val="16"/>
                <w:lang w:val="en-US" w:eastAsia="en-US"/>
              </w:rPr>
              <w:t>B</w:t>
            </w:r>
            <w:r w:rsidRPr="007672C5">
              <w:rPr>
                <w:rFonts w:asciiTheme="minorHAnsi" w:hAnsiTheme="minorHAnsi"/>
                <w:b/>
                <w:bCs/>
                <w:color w:val="212121"/>
                <w:sz w:val="16"/>
                <w:szCs w:val="16"/>
                <w:vertAlign w:val="subscript"/>
                <w:lang w:val="en-US" w:eastAsia="en-US"/>
              </w:rPr>
              <w:t>c</w:t>
            </w:r>
            <w:r>
              <w:rPr>
                <w:rFonts w:asciiTheme="minorHAnsi" w:hAnsiTheme="minorHAnsi"/>
                <w:color w:val="212121"/>
                <w:sz w:val="16"/>
                <w:szCs w:val="16"/>
                <w:lang w:val="en-US" w:eastAsia="en-US"/>
              </w:rPr>
              <w:t xml:space="preserve"> -</w:t>
            </w:r>
            <w:r>
              <w:rPr>
                <w:rFonts w:asciiTheme="minorHAnsi" w:hAnsiTheme="minorHAnsi"/>
                <w:b/>
                <w:bCs/>
                <w:color w:val="212121"/>
                <w:sz w:val="16"/>
                <w:szCs w:val="16"/>
                <w:lang w:val="en-US" w:eastAsia="en-US"/>
              </w:rPr>
              <w:t xml:space="preserve"> </w:t>
            </w:r>
            <w:r w:rsidR="00F963A0">
              <w:rPr>
                <w:rFonts w:asciiTheme="minorHAnsi" w:hAnsiTheme="minorHAnsi"/>
                <w:b/>
                <w:bCs/>
                <w:color w:val="212121"/>
                <w:sz w:val="16"/>
                <w:szCs w:val="16"/>
                <w:lang w:val="en-US" w:eastAsia="en-US"/>
              </w:rPr>
              <w:t>C</w:t>
            </w:r>
            <w:r w:rsidRPr="007672C5">
              <w:rPr>
                <w:rFonts w:asciiTheme="minorHAnsi" w:hAnsiTheme="minorHAnsi"/>
                <w:b/>
                <w:bCs/>
                <w:color w:val="212121"/>
                <w:sz w:val="16"/>
                <w:szCs w:val="16"/>
                <w:vertAlign w:val="subscript"/>
                <w:lang w:val="en-US" w:eastAsia="en-US"/>
              </w:rPr>
              <w:t>c</w:t>
            </w:r>
            <w:r>
              <w:rPr>
                <w:rFonts w:asciiTheme="minorHAnsi" w:hAnsiTheme="minorHAnsi"/>
                <w:color w:val="212121"/>
                <w:sz w:val="16"/>
                <w:szCs w:val="16"/>
                <w:lang w:val="en-US" w:eastAsia="en-US"/>
              </w:rPr>
              <w:t>/</w:t>
            </w:r>
            <w:r w:rsidRPr="007672C5">
              <w:rPr>
                <w:rFonts w:asciiTheme="minorHAnsi" w:hAnsiTheme="minorHAnsi"/>
                <w:b/>
                <w:bCs/>
                <w:color w:val="212121"/>
                <w:sz w:val="16"/>
                <w:szCs w:val="16"/>
                <w:lang w:val="en-US" w:eastAsia="en-US"/>
              </w:rPr>
              <w:t xml:space="preserve"> E</w:t>
            </w:r>
            <w:r w:rsidRPr="007672C5">
              <w:rPr>
                <w:rFonts w:asciiTheme="minorHAnsi" w:hAnsiTheme="minorHAnsi"/>
                <w:b/>
                <w:bCs/>
                <w:color w:val="212121"/>
                <w:sz w:val="16"/>
                <w:szCs w:val="16"/>
                <w:vertAlign w:val="subscript"/>
                <w:lang w:val="en-US" w:eastAsia="en-US"/>
              </w:rPr>
              <w:t>R</w:t>
            </w:r>
            <w:r w:rsidR="0019577B">
              <w:rPr>
                <w:rFonts w:asciiTheme="minorHAnsi" w:hAnsiTheme="minorHAnsi"/>
                <w:b/>
                <w:bCs/>
                <w:color w:val="212121"/>
                <w:sz w:val="16"/>
                <w:szCs w:val="16"/>
                <w:vertAlign w:val="subscript"/>
                <w:lang w:val="en-US" w:eastAsia="en-US"/>
              </w:rPr>
              <w:t xml:space="preserve"> </w:t>
            </w:r>
            <w:r w:rsidR="0019577B">
              <w:rPr>
                <w:rFonts w:asciiTheme="minorHAnsi" w:hAnsiTheme="minorHAnsi"/>
                <w:color w:val="212121"/>
                <w:sz w:val="16"/>
                <w:szCs w:val="16"/>
                <w:lang w:eastAsia="en-US"/>
              </w:rPr>
              <w:t>)</w:t>
            </w:r>
          </w:p>
        </w:tc>
      </w:tr>
      <w:tr w:rsidR="00D802E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tcPr>
          <w:p w:rsidR="00D802E5" w:rsidRPr="007672C5" w:rsidRDefault="00D802E5" w:rsidP="00085F47">
            <w:pPr>
              <w:rPr>
                <w:rFonts w:asciiTheme="minorHAnsi" w:hAnsiTheme="minorHAnsi"/>
                <w:color w:val="212121"/>
                <w:sz w:val="16"/>
                <w:szCs w:val="16"/>
                <w:lang w:eastAsia="en-US"/>
              </w:rPr>
            </w:pPr>
          </w:p>
        </w:tc>
        <w:tc>
          <w:tcPr>
            <w:tcW w:w="4979" w:type="dxa"/>
            <w:tcBorders>
              <w:top w:val="nil"/>
              <w:left w:val="nil"/>
              <w:bottom w:val="single" w:sz="8" w:space="0" w:color="auto"/>
              <w:right w:val="single" w:sz="8" w:space="0" w:color="auto"/>
            </w:tcBorders>
            <w:shd w:val="clear" w:color="auto" w:fill="FFFFFF"/>
            <w:noWrap/>
          </w:tcPr>
          <w:p w:rsidR="00D802E5" w:rsidRPr="007672C5" w:rsidRDefault="00D802E5" w:rsidP="00085F47">
            <w:pPr>
              <w:rPr>
                <w:rFonts w:asciiTheme="minorHAnsi" w:hAnsiTheme="minorHAnsi"/>
                <w:color w:val="212121"/>
                <w:sz w:val="16"/>
                <w:szCs w:val="16"/>
                <w:lang w:eastAsia="en-US"/>
              </w:rPr>
            </w:pPr>
          </w:p>
        </w:tc>
        <w:tc>
          <w:tcPr>
            <w:tcW w:w="1335" w:type="dxa"/>
            <w:tcBorders>
              <w:top w:val="nil"/>
              <w:left w:val="nil"/>
              <w:bottom w:val="single" w:sz="8" w:space="0" w:color="auto"/>
              <w:right w:val="single" w:sz="8" w:space="0" w:color="auto"/>
            </w:tcBorders>
            <w:shd w:val="clear" w:color="auto" w:fill="FFFFFF"/>
            <w:noWrap/>
          </w:tcPr>
          <w:p w:rsidR="00D802E5" w:rsidRPr="007672C5" w:rsidRDefault="00D802E5" w:rsidP="00085F47">
            <w:pPr>
              <w:rPr>
                <w:rFonts w:asciiTheme="minorHAnsi" w:hAnsiTheme="minorHAnsi"/>
                <w:color w:val="212121"/>
                <w:sz w:val="16"/>
                <w:szCs w:val="16"/>
                <w:lang w:eastAsia="en-US"/>
              </w:rPr>
            </w:pPr>
          </w:p>
        </w:tc>
        <w:tc>
          <w:tcPr>
            <w:tcW w:w="2106" w:type="dxa"/>
            <w:tcBorders>
              <w:top w:val="nil"/>
              <w:left w:val="nil"/>
              <w:bottom w:val="single" w:sz="8" w:space="0" w:color="auto"/>
              <w:right w:val="single" w:sz="8" w:space="0" w:color="auto"/>
            </w:tcBorders>
            <w:shd w:val="clear" w:color="auto" w:fill="FFFFFF"/>
            <w:noWrap/>
          </w:tcPr>
          <w:p w:rsidR="00D802E5" w:rsidRPr="007672C5" w:rsidRDefault="00D802E5" w:rsidP="00085F47">
            <w:pPr>
              <w:rPr>
                <w:rFonts w:asciiTheme="minorHAnsi" w:hAnsiTheme="minorHAnsi"/>
                <w:color w:val="212121"/>
                <w:sz w:val="16"/>
                <w:szCs w:val="16"/>
                <w:lang w:eastAsia="en-US"/>
              </w:rPr>
            </w:pPr>
          </w:p>
        </w:tc>
      </w:tr>
      <w:tr w:rsidR="00D802E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b/>
                <w:bCs/>
                <w:color w:val="212121"/>
                <w:sz w:val="16"/>
                <w:szCs w:val="16"/>
                <w:lang w:val="en-US" w:eastAsia="en-US"/>
              </w:rPr>
            </w:pPr>
            <w:r w:rsidRPr="007672C5">
              <w:rPr>
                <w:rFonts w:asciiTheme="minorHAnsi" w:hAnsiTheme="minorHAnsi"/>
                <w:b/>
                <w:bCs/>
                <w:color w:val="212121"/>
                <w:sz w:val="16"/>
                <w:szCs w:val="16"/>
                <w:lang w:val="en-US" w:eastAsia="en-US"/>
              </w:rPr>
              <w:t>Impact</w:t>
            </w:r>
          </w:p>
        </w:tc>
        <w:tc>
          <w:tcPr>
            <w:tcW w:w="4979" w:type="dxa"/>
            <w:tcBorders>
              <w:top w:val="nil"/>
              <w:left w:val="nil"/>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color w:val="212121"/>
                <w:sz w:val="16"/>
                <w:szCs w:val="16"/>
                <w:lang w:val="en-US" w:eastAsia="en-US"/>
              </w:rPr>
            </w:pPr>
            <w:r w:rsidRPr="007672C5">
              <w:rPr>
                <w:rFonts w:asciiTheme="minorHAnsi" w:hAnsiTheme="minorHAnsi"/>
                <w:color w:val="212121"/>
                <w:sz w:val="16"/>
                <w:szCs w:val="16"/>
                <w:lang w:val="en-US" w:eastAsia="en-US"/>
              </w:rPr>
              <w:t>World with CSIRO research – counterfactual</w:t>
            </w:r>
          </w:p>
        </w:tc>
        <w:tc>
          <w:tcPr>
            <w:tcW w:w="3441" w:type="dxa"/>
            <w:gridSpan w:val="2"/>
            <w:tcBorders>
              <w:top w:val="nil"/>
              <w:left w:val="nil"/>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color w:val="212121"/>
                <w:sz w:val="16"/>
                <w:szCs w:val="16"/>
                <w:lang w:val="en-US" w:eastAsia="en-US"/>
              </w:rPr>
            </w:pPr>
            <w:r w:rsidRPr="007672C5">
              <w:rPr>
                <w:rFonts w:asciiTheme="minorHAnsi" w:hAnsiTheme="minorHAnsi"/>
                <w:color w:val="212121"/>
                <w:sz w:val="16"/>
                <w:szCs w:val="16"/>
                <w:lang w:val="en-US" w:eastAsia="en-US"/>
              </w:rPr>
              <w:t> </w:t>
            </w:r>
          </w:p>
        </w:tc>
      </w:tr>
      <w:tr w:rsidR="00D802E5" w:rsidRPr="007672C5" w:rsidTr="00AC3C31">
        <w:trPr>
          <w:trHeight w:hRule="exact" w:val="227"/>
          <w:jc w:val="center"/>
        </w:trPr>
        <w:tc>
          <w:tcPr>
            <w:tcW w:w="1239" w:type="dxa"/>
            <w:tcBorders>
              <w:top w:val="nil"/>
              <w:left w:val="single" w:sz="8" w:space="0" w:color="auto"/>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color w:val="212121"/>
                <w:sz w:val="16"/>
                <w:szCs w:val="16"/>
                <w:lang w:eastAsia="en-US"/>
              </w:rPr>
            </w:pPr>
            <w:r w:rsidRPr="007672C5">
              <w:rPr>
                <w:rFonts w:asciiTheme="minorHAnsi" w:hAnsiTheme="minorHAnsi"/>
                <w:b/>
                <w:bCs/>
                <w:color w:val="212121"/>
                <w:sz w:val="16"/>
                <w:szCs w:val="16"/>
                <w:lang w:val="en-US" w:eastAsia="en-US"/>
              </w:rPr>
              <w:t> </w:t>
            </w:r>
          </w:p>
        </w:tc>
        <w:tc>
          <w:tcPr>
            <w:tcW w:w="4979" w:type="dxa"/>
            <w:tcBorders>
              <w:top w:val="nil"/>
              <w:left w:val="nil"/>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color w:val="212121"/>
                <w:sz w:val="16"/>
                <w:szCs w:val="16"/>
                <w:lang w:eastAsia="en-US"/>
              </w:rPr>
            </w:pPr>
            <w:r>
              <w:rPr>
                <w:rFonts w:asciiTheme="minorHAnsi" w:eastAsia="Times New Roman" w:hAnsiTheme="minorHAnsi"/>
                <w:color w:val="212121"/>
                <w:sz w:val="16"/>
                <w:szCs w:val="16"/>
                <w:lang w:val="en-US"/>
              </w:rPr>
              <w:t>Additional retail value before tax ($</w:t>
            </w:r>
            <w:r w:rsidRPr="007672C5">
              <w:rPr>
                <w:rFonts w:asciiTheme="minorHAnsi" w:eastAsia="Times New Roman" w:hAnsiTheme="minorHAnsi"/>
                <w:color w:val="212121"/>
                <w:sz w:val="16"/>
                <w:szCs w:val="16"/>
                <w:lang w:val="en-US"/>
              </w:rPr>
              <w:t xml:space="preserve"> per annum)</w:t>
            </w:r>
          </w:p>
        </w:tc>
        <w:tc>
          <w:tcPr>
            <w:tcW w:w="3441" w:type="dxa"/>
            <w:gridSpan w:val="2"/>
            <w:tcBorders>
              <w:top w:val="nil"/>
              <w:left w:val="nil"/>
              <w:bottom w:val="single" w:sz="8" w:space="0" w:color="auto"/>
              <w:right w:val="single" w:sz="8" w:space="0" w:color="auto"/>
            </w:tcBorders>
            <w:shd w:val="clear" w:color="auto" w:fill="FFFFFF"/>
            <w:noWrap/>
            <w:hideMark/>
          </w:tcPr>
          <w:p w:rsidR="00D802E5" w:rsidRPr="007672C5" w:rsidRDefault="00D802E5" w:rsidP="00085F47">
            <w:pPr>
              <w:rPr>
                <w:rFonts w:asciiTheme="minorHAnsi" w:hAnsiTheme="minorHAnsi"/>
                <w:color w:val="212121"/>
                <w:sz w:val="16"/>
                <w:szCs w:val="16"/>
                <w:lang w:eastAsia="en-US"/>
              </w:rPr>
            </w:pPr>
            <w:r w:rsidRPr="007672C5">
              <w:rPr>
                <w:rFonts w:asciiTheme="minorHAnsi" w:hAnsiTheme="minorHAnsi"/>
                <w:color w:val="212121"/>
                <w:sz w:val="16"/>
                <w:szCs w:val="16"/>
                <w:lang w:val="en-US"/>
              </w:rPr>
              <w:t>=</w:t>
            </w:r>
            <w:r>
              <w:rPr>
                <w:rFonts w:asciiTheme="minorHAnsi" w:hAnsiTheme="minorHAnsi" w:cs="Segoe UI"/>
                <w:color w:val="212121"/>
                <w:sz w:val="16"/>
                <w:szCs w:val="16"/>
              </w:rPr>
              <w:t>F</w:t>
            </w:r>
            <w:r w:rsidRPr="007672C5">
              <w:rPr>
                <w:rFonts w:asciiTheme="minorHAnsi" w:eastAsia="Times New Roman" w:hAnsiTheme="minorHAnsi"/>
                <w:color w:val="212121"/>
                <w:sz w:val="16"/>
                <w:szCs w:val="16"/>
                <w:vertAlign w:val="subscript"/>
                <w:lang w:val="en-US"/>
              </w:rPr>
              <w:t>R -</w:t>
            </w:r>
            <w:r w:rsidRPr="007672C5">
              <w:rPr>
                <w:rFonts w:asciiTheme="minorHAnsi" w:eastAsia="Times New Roman" w:hAnsiTheme="minorHAnsi"/>
                <w:color w:val="212121"/>
                <w:sz w:val="16"/>
                <w:szCs w:val="16"/>
                <w:lang w:val="en-US"/>
              </w:rPr>
              <w:t xml:space="preserve"> </w:t>
            </w:r>
            <w:r w:rsidR="00486317">
              <w:rPr>
                <w:rFonts w:asciiTheme="minorHAnsi" w:eastAsia="Times New Roman" w:hAnsiTheme="minorHAnsi"/>
                <w:color w:val="212121"/>
                <w:sz w:val="16"/>
                <w:szCs w:val="16"/>
                <w:lang w:val="en-US"/>
              </w:rPr>
              <w:t>F</w:t>
            </w:r>
            <w:r w:rsidRPr="007672C5">
              <w:rPr>
                <w:rFonts w:asciiTheme="minorHAnsi" w:eastAsia="Times New Roman" w:hAnsiTheme="minorHAnsi"/>
                <w:color w:val="212121"/>
                <w:sz w:val="16"/>
                <w:szCs w:val="16"/>
                <w:vertAlign w:val="subscript"/>
                <w:lang w:val="en-US"/>
              </w:rPr>
              <w:t>c</w:t>
            </w:r>
            <w:r w:rsidRPr="007672C5">
              <w:rPr>
                <w:rFonts w:asciiTheme="minorHAnsi" w:eastAsia="Times New Roman" w:hAnsiTheme="minorHAnsi"/>
                <w:color w:val="212121"/>
                <w:sz w:val="16"/>
                <w:szCs w:val="16"/>
                <w:lang w:val="en-US"/>
              </w:rPr>
              <w:t> </w:t>
            </w:r>
          </w:p>
        </w:tc>
      </w:tr>
    </w:tbl>
    <w:p w:rsidR="00817FF5" w:rsidRDefault="00817FF5" w:rsidP="00085F47">
      <w:pPr>
        <w:spacing w:after="160"/>
        <w:rPr>
          <w:rFonts w:asciiTheme="minorHAnsi" w:eastAsiaTheme="majorEastAsia" w:hAnsiTheme="minorHAnsi" w:cstheme="majorBidi"/>
          <w:b/>
          <w:bCs/>
          <w:iCs/>
          <w:color w:val="007E9A" w:themeColor="accent1" w:themeShade="BF"/>
          <w:spacing w:val="1"/>
          <w:sz w:val="20"/>
          <w:szCs w:val="20"/>
        </w:rPr>
      </w:pPr>
    </w:p>
    <w:p w:rsidR="00491CD0" w:rsidRPr="00491CD0" w:rsidRDefault="00491CD0" w:rsidP="00085F47">
      <w:pPr>
        <w:rPr>
          <w:b/>
        </w:rPr>
      </w:pPr>
      <w:r w:rsidRPr="00491CD0">
        <w:rPr>
          <w:b/>
        </w:rPr>
        <w:t>Market penetration analysis</w:t>
      </w:r>
    </w:p>
    <w:p w:rsidR="00F1354E" w:rsidRDefault="00411D31" w:rsidP="00085F47">
      <w:pPr>
        <w:pStyle w:val="BodyText"/>
        <w:spacing w:line="240" w:lineRule="auto"/>
      </w:pPr>
      <w:r>
        <w:t xml:space="preserve">We have fitted a Gompertz adoption curve to simulate juice, dips and meat HPP </w:t>
      </w:r>
      <w:r w:rsidR="00F1354E">
        <w:t>products’ penetration</w:t>
      </w:r>
      <w:r>
        <w:t xml:space="preserve"> of the Australian market, in order to estimate the additional revenues to the food industry enabled by the CSIRO project on a year-by-year basis over the next 10 years.</w:t>
      </w:r>
      <w:r w:rsidR="00F1354E">
        <w:t xml:space="preserve"> </w:t>
      </w:r>
      <w:r>
        <w:t xml:space="preserve">For the calibration exercise, the parameters of the curve were chosen based </w:t>
      </w:r>
      <w:r w:rsidR="0098670F">
        <w:t>on the</w:t>
      </w:r>
      <w:r>
        <w:t xml:space="preserve"> followings assumptions.</w:t>
      </w:r>
      <w:r w:rsidR="00F1354E" w:rsidRPr="00F1354E">
        <w:t xml:space="preserve"> </w:t>
      </w:r>
      <w:r w:rsidR="00F1354E">
        <w:t xml:space="preserve">The curves are shown in Figure 6.1-6.3. </w:t>
      </w:r>
    </w:p>
    <w:p w:rsidR="00F1354E" w:rsidRPr="002D0CC3" w:rsidRDefault="00F1354E" w:rsidP="00085F47">
      <w:pPr>
        <w:spacing w:after="160"/>
        <w:rPr>
          <w:rFonts w:asciiTheme="minorHAnsi" w:eastAsiaTheme="majorEastAsia" w:hAnsiTheme="minorHAnsi" w:cstheme="majorBidi"/>
          <w:b/>
          <w:bCs/>
          <w:iCs/>
          <w:color w:val="007E9A" w:themeColor="accent1" w:themeShade="BF"/>
          <w:spacing w:val="1"/>
          <w:sz w:val="20"/>
          <w:szCs w:val="20"/>
        </w:rPr>
      </w:pPr>
      <w:r w:rsidRPr="002D0CC3">
        <w:rPr>
          <w:rFonts w:asciiTheme="minorHAnsi" w:eastAsiaTheme="majorEastAsia" w:hAnsiTheme="minorHAnsi" w:cstheme="majorBidi"/>
          <w:b/>
          <w:bCs/>
          <w:iCs/>
          <w:color w:val="007E9A" w:themeColor="accent1" w:themeShade="BF"/>
          <w:spacing w:val="1"/>
          <w:sz w:val="20"/>
          <w:szCs w:val="20"/>
        </w:rPr>
        <w:t>Table 6.</w:t>
      </w:r>
      <w:r w:rsidR="007D3F15">
        <w:rPr>
          <w:rFonts w:asciiTheme="minorHAnsi" w:eastAsiaTheme="majorEastAsia" w:hAnsiTheme="minorHAnsi" w:cstheme="majorBidi"/>
          <w:b/>
          <w:bCs/>
          <w:iCs/>
          <w:color w:val="007E9A" w:themeColor="accent1" w:themeShade="BF"/>
          <w:spacing w:val="1"/>
          <w:sz w:val="20"/>
          <w:szCs w:val="20"/>
        </w:rPr>
        <w:t>6</w:t>
      </w:r>
      <w:r w:rsidRPr="002D0CC3">
        <w:rPr>
          <w:rFonts w:asciiTheme="minorHAnsi" w:eastAsiaTheme="majorEastAsia" w:hAnsiTheme="minorHAnsi" w:cstheme="majorBidi"/>
          <w:b/>
          <w:bCs/>
          <w:iCs/>
          <w:color w:val="007E9A" w:themeColor="accent1" w:themeShade="BF"/>
          <w:spacing w:val="1"/>
          <w:sz w:val="20"/>
          <w:szCs w:val="20"/>
        </w:rPr>
        <w:t>: Market penetration analysis for HPP Juice, Dips and Meat</w:t>
      </w:r>
    </w:p>
    <w:tbl>
      <w:tblPr>
        <w:tblStyle w:val="TableCSIRO"/>
        <w:tblW w:w="9645" w:type="dxa"/>
        <w:tblInd w:w="0" w:type="dxa"/>
        <w:tblLook w:val="04A0" w:firstRow="1" w:lastRow="0" w:firstColumn="1" w:lastColumn="0" w:noHBand="0" w:noVBand="1"/>
        <w:tblCaption w:val="Market Penetration analysis for HPP Juice, Dips and Meat"/>
      </w:tblPr>
      <w:tblGrid>
        <w:gridCol w:w="1560"/>
        <w:gridCol w:w="2811"/>
        <w:gridCol w:w="2717"/>
        <w:gridCol w:w="2557"/>
      </w:tblGrid>
      <w:tr w:rsidR="00411D31" w:rsidTr="00085F47">
        <w:trPr>
          <w:cnfStyle w:val="100000000000" w:firstRow="1" w:lastRow="0" w:firstColumn="0" w:lastColumn="0" w:oddVBand="0" w:evenVBand="0" w:oddHBand="0" w:evenHBand="0" w:firstRowFirstColumn="0" w:firstRowLastColumn="0" w:lastRowFirstColumn="0" w:lastRowLastColumn="0"/>
          <w:trHeight w:val="876"/>
          <w:tblHeader/>
        </w:trPr>
        <w:tc>
          <w:tcPr>
            <w:cnfStyle w:val="001000000000" w:firstRow="0" w:lastRow="0" w:firstColumn="1" w:lastColumn="0" w:oddVBand="0" w:evenVBand="0" w:oddHBand="0" w:evenHBand="0" w:firstRowFirstColumn="0" w:firstRowLastColumn="0" w:lastRowFirstColumn="0" w:lastRowLastColumn="0"/>
            <w:tcW w:w="1560" w:type="dxa"/>
          </w:tcPr>
          <w:p w:rsidR="00411D31" w:rsidRPr="001819E0" w:rsidRDefault="00411D31" w:rsidP="00085F47">
            <w:pPr>
              <w:pStyle w:val="BodyText"/>
              <w:spacing w:line="240" w:lineRule="auto"/>
              <w:rPr>
                <w:rFonts w:asciiTheme="minorHAnsi" w:hAnsiTheme="minorHAnsi" w:cstheme="minorHAnsi"/>
                <w:color w:val="FFFFFF" w:themeColor="background2"/>
                <w:sz w:val="20"/>
                <w:szCs w:val="20"/>
              </w:rPr>
            </w:pPr>
            <w:r w:rsidRPr="001819E0">
              <w:rPr>
                <w:rFonts w:asciiTheme="minorHAnsi" w:hAnsiTheme="minorHAnsi" w:cstheme="minorHAnsi"/>
                <w:color w:val="FFFFFF" w:themeColor="background2"/>
                <w:sz w:val="20"/>
                <w:szCs w:val="20"/>
              </w:rPr>
              <w:t xml:space="preserve">Application </w:t>
            </w:r>
          </w:p>
        </w:tc>
        <w:tc>
          <w:tcPr>
            <w:tcW w:w="2811" w:type="dxa"/>
          </w:tcPr>
          <w:p w:rsidR="00BE6725" w:rsidRDefault="00411D31" w:rsidP="00085F4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2"/>
                <w:sz w:val="20"/>
                <w:szCs w:val="20"/>
              </w:rPr>
            </w:pPr>
            <w:r w:rsidRPr="001819E0">
              <w:rPr>
                <w:rFonts w:asciiTheme="minorHAnsi" w:hAnsiTheme="minorHAnsi" w:cstheme="minorHAnsi"/>
                <w:color w:val="FFFFFF" w:themeColor="background2"/>
                <w:sz w:val="20"/>
                <w:szCs w:val="20"/>
              </w:rPr>
              <w:t xml:space="preserve">Current market share(%) </w:t>
            </w:r>
            <w:r w:rsidR="00BE6725">
              <w:rPr>
                <w:rFonts w:asciiTheme="minorHAnsi" w:hAnsiTheme="minorHAnsi" w:cstheme="minorHAnsi"/>
                <w:color w:val="FFFFFF" w:themeColor="background2"/>
                <w:sz w:val="20"/>
                <w:szCs w:val="20"/>
              </w:rPr>
              <w:t>in</w:t>
            </w:r>
          </w:p>
          <w:p w:rsidR="00411D31" w:rsidRPr="001819E0" w:rsidRDefault="00411D31" w:rsidP="00085F4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2"/>
                <w:sz w:val="20"/>
                <w:szCs w:val="20"/>
              </w:rPr>
            </w:pPr>
            <w:r w:rsidRPr="001819E0">
              <w:rPr>
                <w:rFonts w:asciiTheme="minorHAnsi" w:hAnsiTheme="minorHAnsi" w:cstheme="minorHAnsi"/>
                <w:color w:val="FFFFFF" w:themeColor="background2"/>
                <w:sz w:val="20"/>
                <w:szCs w:val="20"/>
              </w:rPr>
              <w:t>2017-18</w:t>
            </w:r>
          </w:p>
        </w:tc>
        <w:tc>
          <w:tcPr>
            <w:tcW w:w="2717" w:type="dxa"/>
          </w:tcPr>
          <w:p w:rsidR="00411D31" w:rsidRPr="001819E0" w:rsidRDefault="00411D31" w:rsidP="00085F4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2"/>
                <w:sz w:val="20"/>
                <w:szCs w:val="20"/>
              </w:rPr>
            </w:pPr>
            <w:r w:rsidRPr="001819E0">
              <w:rPr>
                <w:rFonts w:asciiTheme="minorHAnsi" w:hAnsiTheme="minorHAnsi" w:cstheme="minorHAnsi"/>
                <w:color w:val="FFFFFF" w:themeColor="background2"/>
                <w:sz w:val="20"/>
                <w:szCs w:val="20"/>
              </w:rPr>
              <w:t>Target market share (%) in 2027-28</w:t>
            </w:r>
          </w:p>
        </w:tc>
        <w:tc>
          <w:tcPr>
            <w:tcW w:w="2557" w:type="dxa"/>
          </w:tcPr>
          <w:p w:rsidR="00411D31" w:rsidRPr="001819E0" w:rsidRDefault="00411D31" w:rsidP="00085F47">
            <w:pPr>
              <w:pStyle w:val="BodyText"/>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2"/>
                <w:sz w:val="20"/>
                <w:szCs w:val="20"/>
              </w:rPr>
            </w:pPr>
            <w:r w:rsidRPr="001819E0">
              <w:rPr>
                <w:rFonts w:asciiTheme="minorHAnsi" w:hAnsiTheme="minorHAnsi" w:cstheme="minorHAnsi"/>
                <w:color w:val="FFFFFF" w:themeColor="background2"/>
                <w:sz w:val="20"/>
                <w:szCs w:val="20"/>
              </w:rPr>
              <w:t>Market size ($m 2017-18)</w:t>
            </w:r>
          </w:p>
        </w:tc>
      </w:tr>
      <w:tr w:rsidR="002D0CC3" w:rsidTr="008B1382">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560" w:type="dxa"/>
          </w:tcPr>
          <w:p w:rsidR="0098670F" w:rsidRPr="001819E0" w:rsidRDefault="008B4EFF" w:rsidP="00085F47">
            <w:pPr>
              <w:pStyle w:val="BodyText"/>
              <w:spacing w:line="240" w:lineRule="auto"/>
              <w:rPr>
                <w:rFonts w:asciiTheme="minorHAnsi" w:hAnsiTheme="minorHAnsi" w:cstheme="minorHAnsi"/>
                <w:sz w:val="20"/>
                <w:szCs w:val="20"/>
              </w:rPr>
            </w:pPr>
            <w:r w:rsidRPr="001819E0">
              <w:rPr>
                <w:rFonts w:asciiTheme="minorHAnsi" w:hAnsiTheme="minorHAnsi" w:cstheme="minorHAnsi"/>
                <w:sz w:val="20"/>
                <w:szCs w:val="20"/>
              </w:rPr>
              <w:t xml:space="preserve">HPP </w:t>
            </w:r>
            <w:r w:rsidR="0098670F" w:rsidRPr="001819E0">
              <w:rPr>
                <w:rFonts w:asciiTheme="minorHAnsi" w:hAnsiTheme="minorHAnsi" w:cstheme="minorHAnsi"/>
                <w:sz w:val="20"/>
                <w:szCs w:val="20"/>
              </w:rPr>
              <w:t>Juice</w:t>
            </w:r>
          </w:p>
        </w:tc>
        <w:tc>
          <w:tcPr>
            <w:tcW w:w="2811" w:type="dxa"/>
          </w:tcPr>
          <w:p w:rsidR="0098670F" w:rsidRPr="001819E0" w:rsidRDefault="008B4EFF" w:rsidP="00085F47">
            <w:pPr>
              <w:pStyle w:val="Body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8%</w:t>
            </w:r>
          </w:p>
        </w:tc>
        <w:tc>
          <w:tcPr>
            <w:tcW w:w="2717" w:type="dxa"/>
          </w:tcPr>
          <w:p w:rsidR="0098670F" w:rsidRPr="001819E0" w:rsidRDefault="008B4EFF" w:rsidP="00085F47">
            <w:pPr>
              <w:pStyle w:val="Body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16%</w:t>
            </w:r>
          </w:p>
        </w:tc>
        <w:tc>
          <w:tcPr>
            <w:tcW w:w="2557" w:type="dxa"/>
          </w:tcPr>
          <w:p w:rsidR="0098670F" w:rsidRPr="001819E0" w:rsidRDefault="008B4EFF" w:rsidP="00085F47">
            <w:pPr>
              <w:pStyle w:val="Body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490</w:t>
            </w:r>
            <w:r w:rsidR="0098670F" w:rsidRPr="001819E0">
              <w:rPr>
                <w:rFonts w:asciiTheme="minorHAnsi" w:hAnsiTheme="minorHAnsi" w:cstheme="minorHAnsi"/>
                <w:sz w:val="20"/>
                <w:szCs w:val="20"/>
              </w:rPr>
              <w:t xml:space="preserve"> </w:t>
            </w:r>
          </w:p>
        </w:tc>
      </w:tr>
      <w:tr w:rsidR="0098670F" w:rsidTr="008B1382">
        <w:trPr>
          <w:trHeight w:val="557"/>
        </w:trPr>
        <w:tc>
          <w:tcPr>
            <w:cnfStyle w:val="001000000000" w:firstRow="0" w:lastRow="0" w:firstColumn="1" w:lastColumn="0" w:oddVBand="0" w:evenVBand="0" w:oddHBand="0" w:evenHBand="0" w:firstRowFirstColumn="0" w:firstRowLastColumn="0" w:lastRowFirstColumn="0" w:lastRowLastColumn="0"/>
            <w:tcW w:w="1560" w:type="dxa"/>
          </w:tcPr>
          <w:p w:rsidR="0098670F" w:rsidRPr="001819E0" w:rsidRDefault="008B4EFF" w:rsidP="00085F47">
            <w:pPr>
              <w:pStyle w:val="BodyText"/>
              <w:spacing w:line="240" w:lineRule="auto"/>
              <w:rPr>
                <w:rFonts w:asciiTheme="minorHAnsi" w:hAnsiTheme="minorHAnsi" w:cstheme="minorHAnsi"/>
                <w:sz w:val="20"/>
                <w:szCs w:val="20"/>
              </w:rPr>
            </w:pPr>
            <w:r w:rsidRPr="001819E0">
              <w:rPr>
                <w:rFonts w:asciiTheme="minorHAnsi" w:hAnsiTheme="minorHAnsi" w:cstheme="minorHAnsi"/>
                <w:sz w:val="20"/>
                <w:szCs w:val="20"/>
              </w:rPr>
              <w:t xml:space="preserve">HPP </w:t>
            </w:r>
            <w:r w:rsidR="0098670F" w:rsidRPr="001819E0">
              <w:rPr>
                <w:rFonts w:asciiTheme="minorHAnsi" w:hAnsiTheme="minorHAnsi" w:cstheme="minorHAnsi"/>
                <w:sz w:val="20"/>
                <w:szCs w:val="20"/>
              </w:rPr>
              <w:t>Dips</w:t>
            </w:r>
          </w:p>
        </w:tc>
        <w:tc>
          <w:tcPr>
            <w:tcW w:w="2811" w:type="dxa"/>
          </w:tcPr>
          <w:p w:rsidR="0098670F" w:rsidRPr="001819E0" w:rsidRDefault="008B4EFF" w:rsidP="00085F47">
            <w:pPr>
              <w:pStyle w:val="Body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1%</w:t>
            </w:r>
          </w:p>
        </w:tc>
        <w:tc>
          <w:tcPr>
            <w:tcW w:w="2717" w:type="dxa"/>
          </w:tcPr>
          <w:p w:rsidR="0098670F" w:rsidRPr="001819E0" w:rsidRDefault="008B4EFF" w:rsidP="00085F47">
            <w:pPr>
              <w:pStyle w:val="Body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3%</w:t>
            </w:r>
          </w:p>
        </w:tc>
        <w:tc>
          <w:tcPr>
            <w:tcW w:w="2557" w:type="dxa"/>
          </w:tcPr>
          <w:p w:rsidR="0098670F" w:rsidRPr="001819E0" w:rsidRDefault="008B4EFF" w:rsidP="00085F47">
            <w:pPr>
              <w:pStyle w:val="Body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200</w:t>
            </w:r>
            <w:r w:rsidR="0098670F" w:rsidRPr="001819E0">
              <w:rPr>
                <w:rFonts w:asciiTheme="minorHAnsi" w:hAnsiTheme="minorHAnsi" w:cstheme="minorHAnsi"/>
                <w:sz w:val="20"/>
                <w:szCs w:val="20"/>
              </w:rPr>
              <w:t xml:space="preserve"> </w:t>
            </w:r>
          </w:p>
        </w:tc>
      </w:tr>
      <w:tr w:rsidR="002D0CC3" w:rsidTr="008B138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560" w:type="dxa"/>
          </w:tcPr>
          <w:p w:rsidR="0098670F" w:rsidRPr="001819E0" w:rsidRDefault="008B4EFF" w:rsidP="00085F47">
            <w:pPr>
              <w:pStyle w:val="BodyText"/>
              <w:spacing w:line="240" w:lineRule="auto"/>
              <w:rPr>
                <w:rFonts w:asciiTheme="minorHAnsi" w:hAnsiTheme="minorHAnsi" w:cstheme="minorHAnsi"/>
                <w:sz w:val="20"/>
                <w:szCs w:val="20"/>
              </w:rPr>
            </w:pPr>
            <w:r w:rsidRPr="001819E0">
              <w:rPr>
                <w:rFonts w:asciiTheme="minorHAnsi" w:hAnsiTheme="minorHAnsi" w:cstheme="minorHAnsi"/>
                <w:sz w:val="20"/>
                <w:szCs w:val="20"/>
              </w:rPr>
              <w:t xml:space="preserve">HPP  </w:t>
            </w:r>
            <w:r w:rsidR="0098670F" w:rsidRPr="001819E0">
              <w:rPr>
                <w:rFonts w:asciiTheme="minorHAnsi" w:hAnsiTheme="minorHAnsi" w:cstheme="minorHAnsi"/>
                <w:sz w:val="20"/>
                <w:szCs w:val="20"/>
              </w:rPr>
              <w:t>Meat</w:t>
            </w:r>
          </w:p>
        </w:tc>
        <w:tc>
          <w:tcPr>
            <w:tcW w:w="2811" w:type="dxa"/>
          </w:tcPr>
          <w:p w:rsidR="0098670F" w:rsidRPr="001819E0" w:rsidRDefault="008B4EFF" w:rsidP="00085F47">
            <w:pPr>
              <w:pStyle w:val="Body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2%</w:t>
            </w:r>
          </w:p>
        </w:tc>
        <w:tc>
          <w:tcPr>
            <w:tcW w:w="2717" w:type="dxa"/>
          </w:tcPr>
          <w:p w:rsidR="0098670F" w:rsidRPr="001819E0" w:rsidRDefault="008B4EFF" w:rsidP="00085F47">
            <w:pPr>
              <w:pStyle w:val="Body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4%</w:t>
            </w:r>
          </w:p>
        </w:tc>
        <w:tc>
          <w:tcPr>
            <w:tcW w:w="2557" w:type="dxa"/>
          </w:tcPr>
          <w:p w:rsidR="0098670F" w:rsidRPr="001819E0" w:rsidRDefault="008B4EFF" w:rsidP="00085F47">
            <w:pPr>
              <w:pStyle w:val="Body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819E0">
              <w:rPr>
                <w:rFonts w:asciiTheme="minorHAnsi" w:hAnsiTheme="minorHAnsi" w:cstheme="minorHAnsi"/>
                <w:sz w:val="20"/>
                <w:szCs w:val="20"/>
              </w:rPr>
              <w:t>160</w:t>
            </w:r>
            <w:r w:rsidR="0098670F" w:rsidRPr="001819E0">
              <w:rPr>
                <w:rFonts w:asciiTheme="minorHAnsi" w:hAnsiTheme="minorHAnsi" w:cstheme="minorHAnsi"/>
                <w:sz w:val="20"/>
                <w:szCs w:val="20"/>
              </w:rPr>
              <w:t xml:space="preserve"> </w:t>
            </w:r>
          </w:p>
        </w:tc>
      </w:tr>
    </w:tbl>
    <w:p w:rsidR="001819E0" w:rsidRPr="001819E0" w:rsidRDefault="00411D31" w:rsidP="00085F47">
      <w:pPr>
        <w:pStyle w:val="BodyText"/>
        <w:spacing w:line="240" w:lineRule="auto"/>
        <w:rPr>
          <w:rFonts w:asciiTheme="minorHAnsi" w:hAnsiTheme="minorHAnsi" w:cstheme="minorHAnsi"/>
          <w:i/>
          <w:sz w:val="20"/>
          <w:szCs w:val="24"/>
        </w:rPr>
      </w:pPr>
      <w:r w:rsidRPr="00AC3C31">
        <w:rPr>
          <w:rFonts w:asciiTheme="minorHAnsi" w:hAnsiTheme="minorHAnsi" w:cstheme="minorHAnsi"/>
          <w:i/>
          <w:sz w:val="20"/>
          <w:szCs w:val="24"/>
        </w:rPr>
        <w:t>Sour</w:t>
      </w:r>
      <w:r w:rsidR="001819E0">
        <w:rPr>
          <w:rFonts w:asciiTheme="minorHAnsi" w:hAnsiTheme="minorHAnsi" w:cstheme="minorHAnsi"/>
          <w:i/>
          <w:sz w:val="20"/>
          <w:szCs w:val="24"/>
        </w:rPr>
        <w:t>ce: Retail World 2012 and CSIRO</w:t>
      </w:r>
    </w:p>
    <w:p w:rsidR="00826CB7" w:rsidRDefault="00FB012C" w:rsidP="00085F47">
      <w:pPr>
        <w:spacing w:after="160"/>
        <w:rPr>
          <w:rFonts w:asciiTheme="minorHAnsi" w:eastAsiaTheme="majorEastAsia" w:hAnsiTheme="minorHAnsi" w:cstheme="majorBidi"/>
          <w:b/>
          <w:bCs/>
          <w:iCs/>
          <w:color w:val="007E9A" w:themeColor="accent1" w:themeShade="BF"/>
          <w:spacing w:val="1"/>
          <w:sz w:val="20"/>
          <w:szCs w:val="20"/>
        </w:rPr>
      </w:pPr>
      <w:r w:rsidRPr="002D0CC3">
        <w:rPr>
          <w:rFonts w:asciiTheme="minorHAnsi" w:eastAsiaTheme="majorEastAsia" w:hAnsiTheme="minorHAnsi" w:cstheme="majorBidi"/>
          <w:b/>
          <w:bCs/>
          <w:iCs/>
          <w:color w:val="007E9A" w:themeColor="accent1" w:themeShade="BF"/>
          <w:spacing w:val="1"/>
          <w:sz w:val="20"/>
          <w:szCs w:val="20"/>
        </w:rPr>
        <w:t>Figure 6.1-6.3: Market penetration analysis</w:t>
      </w:r>
    </w:p>
    <w:p w:rsidR="00976DCB" w:rsidRDefault="00826CB7" w:rsidP="00085F47">
      <w:pPr>
        <w:spacing w:after="160"/>
        <w:rPr>
          <w:rFonts w:asciiTheme="minorHAnsi" w:eastAsiaTheme="majorEastAsia" w:hAnsiTheme="minorHAnsi" w:cstheme="majorBidi"/>
          <w:b/>
          <w:bCs/>
          <w:iCs/>
          <w:color w:val="007E9A" w:themeColor="accent1" w:themeShade="BF"/>
          <w:spacing w:val="1"/>
          <w:sz w:val="20"/>
          <w:szCs w:val="20"/>
        </w:rPr>
      </w:pPr>
      <w:r>
        <w:rPr>
          <w:noProof/>
          <w:sz w:val="24"/>
          <w:szCs w:val="24"/>
        </w:rPr>
        <w:drawing>
          <wp:inline distT="0" distB="0" distL="0" distR="0" wp14:anchorId="109AE391" wp14:editId="2118FE54">
            <wp:extent cx="4041366" cy="2023533"/>
            <wp:effectExtent l="0" t="0" r="0" b="0"/>
            <wp:docPr id="1575" name="Picture 1575" title="Market Penetration Analysis M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3851" cy="2044805"/>
                    </a:xfrm>
                    <a:prstGeom prst="rect">
                      <a:avLst/>
                    </a:prstGeom>
                    <a:noFill/>
                  </pic:spPr>
                </pic:pic>
              </a:graphicData>
            </a:graphic>
          </wp:inline>
        </w:drawing>
      </w:r>
    </w:p>
    <w:p w:rsidR="00826CB7" w:rsidRDefault="00976DCB" w:rsidP="00085F47">
      <w:pPr>
        <w:spacing w:after="160"/>
        <w:rPr>
          <w:rFonts w:asciiTheme="minorHAnsi" w:eastAsiaTheme="majorEastAsia" w:hAnsiTheme="minorHAnsi" w:cstheme="majorBidi"/>
          <w:b/>
          <w:bCs/>
          <w:iCs/>
          <w:color w:val="007E9A" w:themeColor="accent1" w:themeShade="BF"/>
          <w:spacing w:val="1"/>
          <w:sz w:val="20"/>
          <w:szCs w:val="20"/>
        </w:rPr>
      </w:pPr>
      <w:r>
        <w:rPr>
          <w:rFonts w:asciiTheme="minorHAnsi" w:eastAsiaTheme="majorEastAsia" w:hAnsiTheme="minorHAnsi" w:cstheme="majorBidi"/>
          <w:b/>
          <w:bCs/>
          <w:iCs/>
          <w:color w:val="007E9A" w:themeColor="accent1" w:themeShade="BF"/>
          <w:spacing w:val="1"/>
          <w:sz w:val="20"/>
          <w:szCs w:val="20"/>
        </w:rPr>
        <w:lastRenderedPageBreak/>
        <w:br/>
      </w:r>
      <w:r w:rsidR="00826CB7">
        <w:rPr>
          <w:noProof/>
          <w:sz w:val="24"/>
          <w:szCs w:val="24"/>
        </w:rPr>
        <w:drawing>
          <wp:inline distT="0" distB="0" distL="0" distR="0" wp14:anchorId="7984D71F" wp14:editId="2EE6B05F">
            <wp:extent cx="4038600" cy="1958776"/>
            <wp:effectExtent l="0" t="0" r="0" b="3810"/>
            <wp:docPr id="1573" name="Picture 1573" title="Market Penetration Analysis Ju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1958776"/>
                    </a:xfrm>
                    <a:prstGeom prst="rect">
                      <a:avLst/>
                    </a:prstGeom>
                    <a:noFill/>
                  </pic:spPr>
                </pic:pic>
              </a:graphicData>
            </a:graphic>
          </wp:inline>
        </w:drawing>
      </w:r>
    </w:p>
    <w:p w:rsidR="00FB012C" w:rsidRPr="002D0CC3" w:rsidRDefault="00FB012C" w:rsidP="00085F47">
      <w:pPr>
        <w:rPr>
          <w:sz w:val="24"/>
          <w:szCs w:val="24"/>
        </w:rPr>
      </w:pPr>
      <w:r>
        <w:rPr>
          <w:noProof/>
          <w:sz w:val="24"/>
          <w:szCs w:val="24"/>
        </w:rPr>
        <w:drawing>
          <wp:inline distT="0" distB="0" distL="0" distR="0" wp14:anchorId="4F1950EB" wp14:editId="3738B4A3">
            <wp:extent cx="4038600" cy="2030676"/>
            <wp:effectExtent l="0" t="0" r="0" b="8255"/>
            <wp:docPr id="1574" name="Picture 1574" title="Market Penetration Analysis D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0737" cy="2036779"/>
                    </a:xfrm>
                    <a:prstGeom prst="rect">
                      <a:avLst/>
                    </a:prstGeom>
                    <a:noFill/>
                  </pic:spPr>
                </pic:pic>
              </a:graphicData>
            </a:graphic>
          </wp:inline>
        </w:drawing>
      </w:r>
    </w:p>
    <w:p w:rsidR="004723FB" w:rsidRDefault="004723FB">
      <w:pPr>
        <w:spacing w:after="0"/>
        <w:rPr>
          <w:rFonts w:eastAsiaTheme="majorEastAsia" w:cstheme="majorBidi"/>
          <w:b/>
          <w:bCs/>
          <w:color w:val="00313C" w:themeColor="accent2"/>
          <w:sz w:val="44"/>
          <w:szCs w:val="28"/>
        </w:rPr>
      </w:pPr>
      <w:bookmarkStart w:id="28" w:name="_Toc513726499"/>
      <w:bookmarkEnd w:id="25"/>
      <w:r>
        <w:br w:type="page"/>
      </w:r>
    </w:p>
    <w:p w:rsidR="00D428C5" w:rsidRPr="004F5E79" w:rsidRDefault="004F2E61" w:rsidP="00085F47">
      <w:pPr>
        <w:pStyle w:val="Heading1"/>
        <w:ind w:left="1134" w:hanging="1134"/>
      </w:pPr>
      <w:r w:rsidRPr="004F5E79">
        <w:lastRenderedPageBreak/>
        <w:t>7</w:t>
      </w:r>
      <w:r w:rsidRPr="004F5E79">
        <w:tab/>
      </w:r>
      <w:r w:rsidR="009F4A87">
        <w:t xml:space="preserve">Results and </w:t>
      </w:r>
      <w:r w:rsidR="00D428C5" w:rsidRPr="004F5E79">
        <w:t>Sensitivity analysis</w:t>
      </w:r>
      <w:bookmarkEnd w:id="26"/>
      <w:bookmarkEnd w:id="27"/>
      <w:bookmarkEnd w:id="28"/>
      <w:r w:rsidR="00D428C5" w:rsidRPr="004F5E79">
        <w:t xml:space="preserve"> </w:t>
      </w:r>
    </w:p>
    <w:p w:rsidR="009B5C55" w:rsidRPr="002D0CC3" w:rsidRDefault="009B5C55" w:rsidP="00085F47">
      <w:pPr>
        <w:rPr>
          <w:sz w:val="24"/>
          <w:szCs w:val="24"/>
        </w:rPr>
      </w:pPr>
      <w:bookmarkStart w:id="29" w:name="_Toc506304175"/>
      <w:bookmarkStart w:id="30" w:name="_Toc506304379"/>
      <w:bookmarkStart w:id="31" w:name="_Toc447811840"/>
      <w:r w:rsidRPr="002D0CC3">
        <w:rPr>
          <w:sz w:val="24"/>
          <w:szCs w:val="24"/>
        </w:rPr>
        <w:t>This section presents the results of the CBA, comparing the performance of options using the two key metrics:</w:t>
      </w:r>
      <w:bookmarkEnd w:id="29"/>
      <w:bookmarkEnd w:id="30"/>
    </w:p>
    <w:p w:rsidR="009B5C55" w:rsidRPr="009B5C55" w:rsidRDefault="009B5C55" w:rsidP="00085F47">
      <w:pPr>
        <w:pStyle w:val="ListParagraph"/>
        <w:numPr>
          <w:ilvl w:val="0"/>
          <w:numId w:val="52"/>
        </w:numPr>
        <w:spacing w:before="0" w:after="200" w:line="240" w:lineRule="auto"/>
        <w:contextualSpacing w:val="0"/>
        <w:rPr>
          <w:rFonts w:cs="Arial"/>
        </w:rPr>
      </w:pPr>
      <w:r w:rsidRPr="009B5C55">
        <w:rPr>
          <w:rFonts w:cs="Arial"/>
        </w:rPr>
        <w:t xml:space="preserve">NPV: which is the Present Value (PV) of economic benefits delivered by the </w:t>
      </w:r>
      <w:r w:rsidR="00775FCF">
        <w:rPr>
          <w:rFonts w:cs="Arial"/>
        </w:rPr>
        <w:t xml:space="preserve">HPP technology </w:t>
      </w:r>
      <w:r w:rsidRPr="009B5C55">
        <w:rPr>
          <w:rFonts w:cs="Arial"/>
        </w:rPr>
        <w:t>less the PV of economic costs incurred; and</w:t>
      </w:r>
    </w:p>
    <w:p w:rsidR="009B5C55" w:rsidRPr="009B5C55" w:rsidRDefault="009B5C55" w:rsidP="00085F47">
      <w:pPr>
        <w:pStyle w:val="ListParagraph"/>
        <w:numPr>
          <w:ilvl w:val="0"/>
          <w:numId w:val="52"/>
        </w:numPr>
        <w:spacing w:before="0" w:after="200" w:line="240" w:lineRule="auto"/>
        <w:contextualSpacing w:val="0"/>
        <w:rPr>
          <w:rFonts w:cs="Arial"/>
        </w:rPr>
      </w:pPr>
      <w:r w:rsidRPr="009B5C55">
        <w:rPr>
          <w:rFonts w:cs="Arial"/>
        </w:rPr>
        <w:t>BCR:  which is the ratio of the PV of economic befits to PV of economic costs over the appraisal period.</w:t>
      </w:r>
    </w:p>
    <w:p w:rsidR="009B5C55" w:rsidRPr="002D0CC3" w:rsidRDefault="009B5C55" w:rsidP="00085F47">
      <w:pPr>
        <w:rPr>
          <w:sz w:val="24"/>
          <w:szCs w:val="24"/>
        </w:rPr>
      </w:pPr>
      <w:r w:rsidRPr="002D0CC3">
        <w:rPr>
          <w:sz w:val="24"/>
          <w:szCs w:val="24"/>
        </w:rPr>
        <w:t xml:space="preserve">The NPV measures the expected benefit (or cost) to society of </w:t>
      </w:r>
      <w:r>
        <w:rPr>
          <w:sz w:val="24"/>
          <w:szCs w:val="24"/>
        </w:rPr>
        <w:t xml:space="preserve">adopting the technology </w:t>
      </w:r>
      <w:r w:rsidRPr="002D0CC3">
        <w:rPr>
          <w:sz w:val="24"/>
          <w:szCs w:val="24"/>
        </w:rPr>
        <w:t xml:space="preserve">relative to </w:t>
      </w:r>
      <w:r>
        <w:rPr>
          <w:sz w:val="24"/>
          <w:szCs w:val="24"/>
        </w:rPr>
        <w:t>base line (counterfactual scenario)</w:t>
      </w:r>
      <w:r w:rsidRPr="002D0CC3">
        <w:rPr>
          <w:sz w:val="24"/>
          <w:szCs w:val="24"/>
        </w:rPr>
        <w:t xml:space="preserve">, expressed in monetary terms, whereas the BCR provides </w:t>
      </w:r>
      <w:r w:rsidR="00382594" w:rsidRPr="009B5C55">
        <w:rPr>
          <w:sz w:val="24"/>
          <w:szCs w:val="24"/>
        </w:rPr>
        <w:t>the benefit</w:t>
      </w:r>
      <w:r>
        <w:rPr>
          <w:sz w:val="24"/>
          <w:szCs w:val="24"/>
        </w:rPr>
        <w:t xml:space="preserve"> per unit of cost relative to </w:t>
      </w:r>
      <w:r w:rsidR="009A2BFE">
        <w:rPr>
          <w:sz w:val="24"/>
          <w:szCs w:val="24"/>
        </w:rPr>
        <w:t>a scenario without HPP technology</w:t>
      </w:r>
      <w:r w:rsidRPr="002D0CC3">
        <w:rPr>
          <w:sz w:val="24"/>
          <w:szCs w:val="24"/>
        </w:rPr>
        <w:t xml:space="preserve">. </w:t>
      </w:r>
    </w:p>
    <w:p w:rsidR="00F73EB1" w:rsidRDefault="009B5C55" w:rsidP="00085F47">
      <w:pPr>
        <w:rPr>
          <w:rFonts w:asciiTheme="minorHAnsi" w:hAnsiTheme="minorHAnsi"/>
          <w:sz w:val="24"/>
          <w:szCs w:val="24"/>
        </w:rPr>
      </w:pPr>
      <w:r w:rsidRPr="002D0CC3">
        <w:rPr>
          <w:sz w:val="24"/>
          <w:szCs w:val="24"/>
        </w:rPr>
        <w:t xml:space="preserve">Results of the CBA are summarised in Table </w:t>
      </w:r>
      <w:r w:rsidR="009A2BFE">
        <w:rPr>
          <w:sz w:val="24"/>
          <w:szCs w:val="24"/>
        </w:rPr>
        <w:t>7.1</w:t>
      </w:r>
      <w:r w:rsidRPr="002D0CC3">
        <w:rPr>
          <w:sz w:val="24"/>
          <w:szCs w:val="24"/>
        </w:rPr>
        <w:t xml:space="preserve"> based on the “most likely” assumptions applied in the analysis for costs and benefit items using a real discount rate of 7%.  The results show net costs and benefits of </w:t>
      </w:r>
      <w:r w:rsidR="00382594">
        <w:rPr>
          <w:sz w:val="24"/>
          <w:szCs w:val="24"/>
        </w:rPr>
        <w:t xml:space="preserve">with CSIRO case </w:t>
      </w:r>
      <w:r w:rsidRPr="002D0CC3">
        <w:rPr>
          <w:sz w:val="24"/>
          <w:szCs w:val="24"/>
        </w:rPr>
        <w:t xml:space="preserve">relative to </w:t>
      </w:r>
      <w:r w:rsidR="00382594">
        <w:rPr>
          <w:sz w:val="24"/>
          <w:szCs w:val="24"/>
        </w:rPr>
        <w:t>without CSIRO case</w:t>
      </w:r>
      <w:r w:rsidRPr="002D0CC3">
        <w:rPr>
          <w:sz w:val="24"/>
          <w:szCs w:val="24"/>
        </w:rPr>
        <w:t xml:space="preserve"> over the appraisal period, 2018/19 – 2038/39</w:t>
      </w:r>
      <w:r w:rsidR="009A2BFE">
        <w:rPr>
          <w:sz w:val="24"/>
          <w:szCs w:val="24"/>
        </w:rPr>
        <w:t xml:space="preserve"> </w:t>
      </w:r>
      <w:r w:rsidR="00F73EB1" w:rsidRPr="009F4A87">
        <w:rPr>
          <w:rFonts w:asciiTheme="minorHAnsi" w:hAnsiTheme="minorHAnsi"/>
          <w:sz w:val="24"/>
          <w:szCs w:val="24"/>
        </w:rPr>
        <w:t xml:space="preserve">following the methodology discussed in the previous section. </w:t>
      </w:r>
    </w:p>
    <w:p w:rsidR="000B53F1" w:rsidRPr="00976DCB" w:rsidRDefault="000B53F1" w:rsidP="00085F47">
      <w:pPr>
        <w:rPr>
          <w:rFonts w:asciiTheme="minorHAnsi" w:eastAsiaTheme="majorEastAsia" w:hAnsiTheme="minorHAnsi" w:cstheme="majorBidi"/>
          <w:b/>
          <w:bCs/>
          <w:iCs/>
          <w:color w:val="007E9A" w:themeColor="accent1" w:themeShade="BF"/>
          <w:spacing w:val="1"/>
          <w:sz w:val="20"/>
          <w:szCs w:val="20"/>
        </w:rPr>
      </w:pPr>
      <w:r w:rsidRPr="00976DCB">
        <w:rPr>
          <w:rFonts w:asciiTheme="minorHAnsi" w:eastAsiaTheme="majorEastAsia" w:hAnsiTheme="minorHAnsi" w:cstheme="majorBidi"/>
          <w:b/>
          <w:bCs/>
          <w:iCs/>
          <w:color w:val="007E9A" w:themeColor="accent1" w:themeShade="BF"/>
          <w:spacing w:val="1"/>
          <w:sz w:val="20"/>
          <w:szCs w:val="20"/>
        </w:rPr>
        <w:t>Table 7.1 CBA Analysis Results</w:t>
      </w:r>
      <w:r w:rsidR="00D50880" w:rsidRPr="00976DCB">
        <w:rPr>
          <w:rFonts w:asciiTheme="minorHAnsi" w:eastAsiaTheme="majorEastAsia" w:hAnsiTheme="minorHAnsi" w:cstheme="majorBidi"/>
          <w:b/>
          <w:bCs/>
          <w:iCs/>
          <w:color w:val="007E9A" w:themeColor="accent1" w:themeShade="BF"/>
          <w:spacing w:val="1"/>
          <w:sz w:val="20"/>
          <w:szCs w:val="20"/>
        </w:rPr>
        <w:t xml:space="preserve"> </w:t>
      </w:r>
      <w:r w:rsidR="00A77414">
        <w:rPr>
          <w:rFonts w:asciiTheme="minorHAnsi" w:eastAsiaTheme="majorEastAsia" w:hAnsiTheme="minorHAnsi" w:cstheme="majorBidi"/>
          <w:b/>
          <w:bCs/>
          <w:iCs/>
          <w:color w:val="007E9A" w:themeColor="accent1" w:themeShade="BF"/>
          <w:spacing w:val="1"/>
          <w:sz w:val="20"/>
          <w:szCs w:val="20"/>
        </w:rPr>
        <w:t>(costs and benefits)</w:t>
      </w:r>
    </w:p>
    <w:tbl>
      <w:tblPr>
        <w:tblStyle w:val="TableGridLight"/>
        <w:tblW w:w="10284" w:type="dxa"/>
        <w:tblLook w:val="04A0" w:firstRow="1" w:lastRow="0" w:firstColumn="1" w:lastColumn="0" w:noHBand="0" w:noVBand="1"/>
        <w:tblCaption w:val="CBA Analysis Results"/>
      </w:tblPr>
      <w:tblGrid>
        <w:gridCol w:w="7366"/>
        <w:gridCol w:w="2918"/>
      </w:tblGrid>
      <w:tr w:rsidR="000B53F1" w:rsidRPr="002D0CC3" w:rsidTr="00085F47">
        <w:trPr>
          <w:trHeight w:val="282"/>
          <w:tblHeader/>
        </w:trPr>
        <w:tc>
          <w:tcPr>
            <w:tcW w:w="7366" w:type="dxa"/>
            <w:shd w:val="clear" w:color="auto" w:fill="F2F2F2" w:themeFill="background1" w:themeFillShade="F2"/>
            <w:noWrap/>
            <w:hideMark/>
          </w:tcPr>
          <w:p w:rsidR="000B53F1" w:rsidRPr="001819E0" w:rsidRDefault="000B53F1" w:rsidP="00085F47">
            <w:pPr>
              <w:spacing w:after="0"/>
              <w:rPr>
                <w:rFonts w:asciiTheme="minorHAnsi" w:eastAsia="Times New Roman" w:hAnsiTheme="minorHAnsi" w:cstheme="minorHAnsi"/>
                <w:b/>
                <w:bCs/>
                <w:sz w:val="20"/>
                <w:szCs w:val="20"/>
              </w:rPr>
            </w:pPr>
            <w:r w:rsidRPr="001819E0">
              <w:rPr>
                <w:rFonts w:asciiTheme="minorHAnsi" w:eastAsia="Times New Roman" w:hAnsiTheme="minorHAnsi" w:cstheme="minorHAnsi"/>
                <w:b/>
                <w:bCs/>
                <w:sz w:val="20"/>
                <w:szCs w:val="20"/>
              </w:rPr>
              <w:t>Costs</w:t>
            </w:r>
            <w:r w:rsidR="00826CB7" w:rsidRPr="001819E0">
              <w:rPr>
                <w:rFonts w:asciiTheme="minorHAnsi" w:eastAsia="Times New Roman" w:hAnsiTheme="minorHAnsi" w:cstheme="minorHAnsi"/>
                <w:b/>
                <w:bCs/>
                <w:sz w:val="20"/>
                <w:szCs w:val="20"/>
              </w:rPr>
              <w:t xml:space="preserve"> </w:t>
            </w:r>
          </w:p>
        </w:tc>
        <w:tc>
          <w:tcPr>
            <w:tcW w:w="2918" w:type="dxa"/>
            <w:shd w:val="clear" w:color="auto" w:fill="F2F2F2" w:themeFill="background1" w:themeFillShade="F2"/>
            <w:hideMark/>
          </w:tcPr>
          <w:p w:rsidR="000B53F1" w:rsidRPr="001819E0" w:rsidRDefault="000B53F1" w:rsidP="00085F47">
            <w:pPr>
              <w:spacing w:after="0"/>
              <w:rPr>
                <w:rFonts w:asciiTheme="minorHAnsi" w:eastAsia="Times New Roman" w:hAnsiTheme="minorHAnsi" w:cstheme="minorHAnsi"/>
                <w:b/>
                <w:bCs/>
                <w:sz w:val="20"/>
                <w:szCs w:val="20"/>
              </w:rPr>
            </w:pPr>
            <w:r w:rsidRPr="001819E0">
              <w:rPr>
                <w:rFonts w:asciiTheme="minorHAnsi" w:eastAsia="Times New Roman" w:hAnsiTheme="minorHAnsi" w:cstheme="minorHAnsi"/>
                <w:b/>
                <w:bCs/>
                <w:sz w:val="20"/>
                <w:szCs w:val="20"/>
              </w:rPr>
              <w:t>$ millions, real, discounted</w:t>
            </w:r>
          </w:p>
        </w:tc>
      </w:tr>
      <w:tr w:rsidR="00FC578C" w:rsidRPr="002D0CC3" w:rsidTr="001819E0">
        <w:trPr>
          <w:trHeight w:val="282"/>
        </w:trPr>
        <w:tc>
          <w:tcPr>
            <w:tcW w:w="7366" w:type="dxa"/>
            <w:noWrap/>
            <w:hideMark/>
          </w:tcPr>
          <w:p w:rsidR="00FC578C" w:rsidRPr="001819E0" w:rsidRDefault="00FC578C"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HPP capital</w:t>
            </w:r>
          </w:p>
        </w:tc>
        <w:tc>
          <w:tcPr>
            <w:tcW w:w="2918" w:type="dxa"/>
            <w:noWrap/>
            <w:hideMark/>
          </w:tcPr>
          <w:p w:rsidR="00FC578C" w:rsidRPr="00FC578C" w:rsidRDefault="00FC578C" w:rsidP="00085F47">
            <w:pPr>
              <w:spacing w:after="0"/>
              <w:rPr>
                <w:rFonts w:asciiTheme="minorHAnsi" w:eastAsia="Times New Roman" w:hAnsiTheme="minorHAnsi" w:cstheme="minorHAnsi"/>
                <w:sz w:val="20"/>
                <w:szCs w:val="20"/>
              </w:rPr>
            </w:pPr>
            <w:r w:rsidRPr="00FC578C">
              <w:rPr>
                <w:sz w:val="20"/>
                <w:szCs w:val="20"/>
              </w:rPr>
              <w:t>21.7</w:t>
            </w:r>
          </w:p>
        </w:tc>
      </w:tr>
      <w:tr w:rsidR="00FC578C" w:rsidRPr="002D0CC3" w:rsidTr="001819E0">
        <w:trPr>
          <w:trHeight w:val="282"/>
        </w:trPr>
        <w:tc>
          <w:tcPr>
            <w:tcW w:w="7366" w:type="dxa"/>
            <w:noWrap/>
            <w:hideMark/>
          </w:tcPr>
          <w:p w:rsidR="00FC578C" w:rsidRPr="001819E0" w:rsidRDefault="00FC578C"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HPP operating</w:t>
            </w:r>
          </w:p>
        </w:tc>
        <w:tc>
          <w:tcPr>
            <w:tcW w:w="2918" w:type="dxa"/>
            <w:noWrap/>
            <w:hideMark/>
          </w:tcPr>
          <w:p w:rsidR="00FC578C" w:rsidRPr="00FC578C" w:rsidRDefault="00FC578C" w:rsidP="00085F47">
            <w:pPr>
              <w:spacing w:after="0"/>
              <w:rPr>
                <w:rFonts w:asciiTheme="minorHAnsi" w:eastAsia="Times New Roman" w:hAnsiTheme="minorHAnsi" w:cstheme="minorHAnsi"/>
                <w:sz w:val="20"/>
                <w:szCs w:val="20"/>
              </w:rPr>
            </w:pPr>
            <w:r w:rsidRPr="00FC578C">
              <w:rPr>
                <w:sz w:val="20"/>
                <w:szCs w:val="20"/>
              </w:rPr>
              <w:t>67.3</w:t>
            </w:r>
          </w:p>
        </w:tc>
      </w:tr>
      <w:tr w:rsidR="00FC578C" w:rsidRPr="002D0CC3" w:rsidTr="001819E0">
        <w:trPr>
          <w:trHeight w:val="282"/>
        </w:trPr>
        <w:tc>
          <w:tcPr>
            <w:tcW w:w="7366" w:type="dxa"/>
            <w:noWrap/>
            <w:hideMark/>
          </w:tcPr>
          <w:p w:rsidR="00FC578C" w:rsidRPr="001819E0" w:rsidRDefault="00FC578C"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HPP R&amp;D (CSIRO)</w:t>
            </w:r>
          </w:p>
        </w:tc>
        <w:tc>
          <w:tcPr>
            <w:tcW w:w="2918" w:type="dxa"/>
            <w:noWrap/>
            <w:hideMark/>
          </w:tcPr>
          <w:p w:rsidR="00FC578C" w:rsidRPr="00FC578C" w:rsidRDefault="00FC578C" w:rsidP="00085F47">
            <w:pPr>
              <w:spacing w:after="0"/>
              <w:rPr>
                <w:rFonts w:asciiTheme="minorHAnsi" w:eastAsia="Times New Roman" w:hAnsiTheme="minorHAnsi" w:cstheme="minorHAnsi"/>
                <w:sz w:val="20"/>
                <w:szCs w:val="20"/>
              </w:rPr>
            </w:pPr>
            <w:r w:rsidRPr="00FC578C">
              <w:rPr>
                <w:sz w:val="20"/>
                <w:szCs w:val="20"/>
              </w:rPr>
              <w:t>122.9</w:t>
            </w:r>
          </w:p>
        </w:tc>
      </w:tr>
      <w:tr w:rsidR="00FC578C" w:rsidRPr="002D0CC3" w:rsidTr="001819E0">
        <w:trPr>
          <w:trHeight w:val="282"/>
        </w:trPr>
        <w:tc>
          <w:tcPr>
            <w:tcW w:w="7366" w:type="dxa"/>
            <w:noWrap/>
            <w:hideMark/>
          </w:tcPr>
          <w:p w:rsidR="00FC578C" w:rsidRPr="001819E0" w:rsidRDefault="00FC578C"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HPP R&amp;D (Others)</w:t>
            </w:r>
          </w:p>
        </w:tc>
        <w:tc>
          <w:tcPr>
            <w:tcW w:w="2918" w:type="dxa"/>
            <w:noWrap/>
            <w:hideMark/>
          </w:tcPr>
          <w:p w:rsidR="00FC578C" w:rsidRPr="00FC578C" w:rsidRDefault="00FC578C" w:rsidP="00085F47">
            <w:pPr>
              <w:spacing w:after="0"/>
              <w:rPr>
                <w:rFonts w:asciiTheme="minorHAnsi" w:eastAsia="Times New Roman" w:hAnsiTheme="minorHAnsi" w:cstheme="minorHAnsi"/>
                <w:sz w:val="20"/>
                <w:szCs w:val="20"/>
              </w:rPr>
            </w:pPr>
            <w:r w:rsidRPr="00FC578C">
              <w:rPr>
                <w:sz w:val="20"/>
                <w:szCs w:val="20"/>
              </w:rPr>
              <w:t>38.2</w:t>
            </w:r>
          </w:p>
        </w:tc>
      </w:tr>
      <w:tr w:rsidR="00FC578C" w:rsidRPr="002D0CC3" w:rsidTr="001819E0">
        <w:trPr>
          <w:trHeight w:val="282"/>
        </w:trPr>
        <w:tc>
          <w:tcPr>
            <w:tcW w:w="7366" w:type="dxa"/>
            <w:noWrap/>
            <w:hideMark/>
          </w:tcPr>
          <w:p w:rsidR="00FC578C" w:rsidRPr="001819E0" w:rsidRDefault="00FC578C"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Emissions</w:t>
            </w:r>
          </w:p>
        </w:tc>
        <w:tc>
          <w:tcPr>
            <w:tcW w:w="2918" w:type="dxa"/>
            <w:noWrap/>
            <w:hideMark/>
          </w:tcPr>
          <w:p w:rsidR="00FC578C" w:rsidRPr="00FC578C" w:rsidRDefault="00FC578C" w:rsidP="00085F47">
            <w:pPr>
              <w:spacing w:after="0"/>
              <w:rPr>
                <w:rFonts w:asciiTheme="minorHAnsi" w:eastAsia="Times New Roman" w:hAnsiTheme="minorHAnsi" w:cstheme="minorHAnsi"/>
                <w:sz w:val="20"/>
                <w:szCs w:val="20"/>
              </w:rPr>
            </w:pPr>
            <w:r w:rsidRPr="00FC578C">
              <w:rPr>
                <w:sz w:val="20"/>
                <w:szCs w:val="20"/>
              </w:rPr>
              <w:t>0.9</w:t>
            </w:r>
          </w:p>
        </w:tc>
      </w:tr>
      <w:tr w:rsidR="00FC578C" w:rsidRPr="002D0CC3" w:rsidTr="001819E0">
        <w:trPr>
          <w:trHeight w:val="282"/>
        </w:trPr>
        <w:tc>
          <w:tcPr>
            <w:tcW w:w="7366" w:type="dxa"/>
            <w:noWrap/>
          </w:tcPr>
          <w:p w:rsidR="00FC578C" w:rsidRPr="001819E0" w:rsidRDefault="00FC578C" w:rsidP="00085F47">
            <w:pPr>
              <w:spacing w:after="0"/>
              <w:rPr>
                <w:rFonts w:asciiTheme="minorHAnsi" w:eastAsia="Times New Roman" w:hAnsiTheme="minorHAnsi" w:cstheme="minorHAnsi"/>
                <w:sz w:val="20"/>
                <w:szCs w:val="20"/>
              </w:rPr>
            </w:pPr>
            <w:r w:rsidRPr="00FC578C">
              <w:rPr>
                <w:rFonts w:asciiTheme="minorHAnsi" w:eastAsia="Times New Roman" w:hAnsiTheme="minorHAnsi" w:cstheme="minorHAnsi"/>
                <w:sz w:val="20"/>
                <w:szCs w:val="20"/>
              </w:rPr>
              <w:t>Dead weight costs of government taxation</w:t>
            </w:r>
          </w:p>
        </w:tc>
        <w:tc>
          <w:tcPr>
            <w:tcW w:w="2918" w:type="dxa"/>
            <w:noWrap/>
          </w:tcPr>
          <w:p w:rsidR="00FC578C" w:rsidRPr="00FC578C" w:rsidRDefault="00FC578C" w:rsidP="00085F47">
            <w:pPr>
              <w:spacing w:after="0"/>
              <w:rPr>
                <w:sz w:val="20"/>
                <w:szCs w:val="20"/>
              </w:rPr>
            </w:pPr>
            <w:r w:rsidRPr="00FC578C">
              <w:rPr>
                <w:sz w:val="20"/>
                <w:szCs w:val="20"/>
              </w:rPr>
              <w:t>15.9</w:t>
            </w:r>
          </w:p>
        </w:tc>
      </w:tr>
      <w:tr w:rsidR="00FC578C" w:rsidRPr="002D0CC3" w:rsidTr="001819E0">
        <w:trPr>
          <w:trHeight w:val="282"/>
        </w:trPr>
        <w:tc>
          <w:tcPr>
            <w:tcW w:w="7366" w:type="dxa"/>
            <w:noWrap/>
            <w:hideMark/>
          </w:tcPr>
          <w:p w:rsidR="00FC578C" w:rsidRPr="001819E0" w:rsidRDefault="00FC578C" w:rsidP="00085F47">
            <w:pPr>
              <w:spacing w:after="0"/>
              <w:rPr>
                <w:rFonts w:asciiTheme="minorHAnsi" w:eastAsia="Times New Roman" w:hAnsiTheme="minorHAnsi" w:cstheme="minorHAnsi"/>
                <w:b/>
                <w:sz w:val="20"/>
                <w:szCs w:val="20"/>
              </w:rPr>
            </w:pPr>
            <w:r w:rsidRPr="001819E0">
              <w:rPr>
                <w:rFonts w:asciiTheme="minorHAnsi" w:eastAsia="Times New Roman" w:hAnsiTheme="minorHAnsi" w:cstheme="minorHAnsi"/>
                <w:b/>
                <w:sz w:val="20"/>
                <w:szCs w:val="20"/>
              </w:rPr>
              <w:t>Total costs</w:t>
            </w:r>
          </w:p>
        </w:tc>
        <w:tc>
          <w:tcPr>
            <w:tcW w:w="2918" w:type="dxa"/>
            <w:noWrap/>
            <w:hideMark/>
          </w:tcPr>
          <w:p w:rsidR="00FC578C" w:rsidRPr="00FC578C" w:rsidRDefault="00FC578C" w:rsidP="00085F47">
            <w:pPr>
              <w:spacing w:after="0"/>
              <w:rPr>
                <w:rFonts w:asciiTheme="minorHAnsi" w:eastAsia="Times New Roman" w:hAnsiTheme="minorHAnsi" w:cstheme="minorHAnsi"/>
                <w:b/>
                <w:sz w:val="20"/>
                <w:szCs w:val="20"/>
              </w:rPr>
            </w:pPr>
            <w:r w:rsidRPr="00FC578C">
              <w:rPr>
                <w:b/>
                <w:sz w:val="20"/>
                <w:szCs w:val="20"/>
              </w:rPr>
              <w:t>267.0</w:t>
            </w:r>
          </w:p>
        </w:tc>
      </w:tr>
      <w:tr w:rsidR="000B53F1" w:rsidRPr="002D0CC3" w:rsidTr="001819E0">
        <w:trPr>
          <w:trHeight w:val="486"/>
        </w:trPr>
        <w:tc>
          <w:tcPr>
            <w:tcW w:w="7366" w:type="dxa"/>
            <w:shd w:val="clear" w:color="auto" w:fill="F2F2F2" w:themeFill="background1" w:themeFillShade="F2"/>
            <w:noWrap/>
            <w:hideMark/>
          </w:tcPr>
          <w:p w:rsidR="000B53F1" w:rsidRPr="001819E0" w:rsidRDefault="000B53F1" w:rsidP="00085F47">
            <w:pPr>
              <w:spacing w:after="0"/>
              <w:rPr>
                <w:rFonts w:asciiTheme="minorHAnsi" w:eastAsia="Times New Roman" w:hAnsiTheme="minorHAnsi" w:cstheme="minorHAnsi"/>
                <w:b/>
                <w:bCs/>
                <w:sz w:val="20"/>
                <w:szCs w:val="20"/>
              </w:rPr>
            </w:pPr>
            <w:r w:rsidRPr="001819E0">
              <w:rPr>
                <w:rFonts w:asciiTheme="minorHAnsi" w:eastAsia="Times New Roman" w:hAnsiTheme="minorHAnsi" w:cstheme="minorHAnsi"/>
                <w:b/>
                <w:bCs/>
                <w:sz w:val="20"/>
                <w:szCs w:val="20"/>
              </w:rPr>
              <w:t>Benefits</w:t>
            </w:r>
          </w:p>
        </w:tc>
        <w:tc>
          <w:tcPr>
            <w:tcW w:w="2918" w:type="dxa"/>
            <w:shd w:val="clear" w:color="auto" w:fill="F2F2F2" w:themeFill="background1" w:themeFillShade="F2"/>
            <w:hideMark/>
          </w:tcPr>
          <w:p w:rsidR="000B53F1" w:rsidRPr="001819E0" w:rsidRDefault="000B53F1" w:rsidP="00085F47">
            <w:pPr>
              <w:spacing w:after="0"/>
              <w:rPr>
                <w:rFonts w:asciiTheme="minorHAnsi" w:eastAsia="Times New Roman" w:hAnsiTheme="minorHAnsi" w:cstheme="minorHAnsi"/>
                <w:b/>
                <w:bCs/>
                <w:sz w:val="20"/>
                <w:szCs w:val="20"/>
              </w:rPr>
            </w:pPr>
            <w:r w:rsidRPr="001819E0">
              <w:rPr>
                <w:rFonts w:asciiTheme="minorHAnsi" w:eastAsia="Times New Roman" w:hAnsiTheme="minorHAnsi" w:cstheme="minorHAnsi"/>
                <w:b/>
                <w:bCs/>
                <w:sz w:val="20"/>
                <w:szCs w:val="20"/>
              </w:rPr>
              <w:t>$ millions, real, discounted</w:t>
            </w:r>
          </w:p>
        </w:tc>
      </w:tr>
      <w:tr w:rsidR="00802836" w:rsidRPr="002D0CC3" w:rsidTr="001819E0">
        <w:trPr>
          <w:trHeight w:val="282"/>
        </w:trPr>
        <w:tc>
          <w:tcPr>
            <w:tcW w:w="7366" w:type="dxa"/>
            <w:noWrap/>
          </w:tcPr>
          <w:p w:rsidR="00802836" w:rsidRPr="001819E0" w:rsidRDefault="00802836"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Additional revenue from manufacturing HPP juice</w:t>
            </w:r>
          </w:p>
        </w:tc>
        <w:tc>
          <w:tcPr>
            <w:tcW w:w="2918" w:type="dxa"/>
            <w:noWrap/>
          </w:tcPr>
          <w:p w:rsidR="00802836" w:rsidRPr="001819E0" w:rsidRDefault="00802836" w:rsidP="00085F47">
            <w:pPr>
              <w:spacing w:after="0"/>
              <w:rPr>
                <w:rFonts w:asciiTheme="minorHAnsi" w:eastAsia="Times New Roman" w:hAnsiTheme="minorHAnsi" w:cstheme="minorHAnsi"/>
                <w:sz w:val="20"/>
                <w:szCs w:val="20"/>
              </w:rPr>
            </w:pPr>
            <w:r w:rsidRPr="001819E0">
              <w:rPr>
                <w:sz w:val="20"/>
                <w:szCs w:val="20"/>
              </w:rPr>
              <w:t xml:space="preserve"> 377.5 </w:t>
            </w:r>
          </w:p>
        </w:tc>
      </w:tr>
      <w:tr w:rsidR="00802836" w:rsidRPr="002D0CC3" w:rsidTr="001819E0">
        <w:trPr>
          <w:trHeight w:val="282"/>
        </w:trPr>
        <w:tc>
          <w:tcPr>
            <w:tcW w:w="7366" w:type="dxa"/>
            <w:noWrap/>
          </w:tcPr>
          <w:p w:rsidR="00802836" w:rsidRPr="001819E0" w:rsidRDefault="00802836"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Additional revenue from manufacturing Dips</w:t>
            </w:r>
          </w:p>
        </w:tc>
        <w:tc>
          <w:tcPr>
            <w:tcW w:w="2918" w:type="dxa"/>
            <w:noWrap/>
          </w:tcPr>
          <w:p w:rsidR="00802836" w:rsidRPr="001819E0" w:rsidRDefault="00802836" w:rsidP="00085F47">
            <w:pPr>
              <w:spacing w:after="0"/>
              <w:rPr>
                <w:rFonts w:asciiTheme="minorHAnsi" w:eastAsia="Times New Roman" w:hAnsiTheme="minorHAnsi" w:cstheme="minorHAnsi"/>
                <w:sz w:val="20"/>
                <w:szCs w:val="20"/>
              </w:rPr>
            </w:pPr>
            <w:r w:rsidRPr="001819E0">
              <w:rPr>
                <w:sz w:val="20"/>
                <w:szCs w:val="20"/>
              </w:rPr>
              <w:t xml:space="preserve"> 95.6 </w:t>
            </w:r>
          </w:p>
        </w:tc>
      </w:tr>
      <w:tr w:rsidR="00802836" w:rsidRPr="002D0CC3" w:rsidTr="001819E0">
        <w:trPr>
          <w:trHeight w:val="282"/>
        </w:trPr>
        <w:tc>
          <w:tcPr>
            <w:tcW w:w="7366" w:type="dxa"/>
            <w:noWrap/>
          </w:tcPr>
          <w:p w:rsidR="00802836" w:rsidRPr="001819E0" w:rsidRDefault="00802836" w:rsidP="00085F47">
            <w:pPr>
              <w:spacing w:after="0"/>
              <w:rPr>
                <w:rFonts w:asciiTheme="minorHAnsi" w:eastAsia="Times New Roman" w:hAnsiTheme="minorHAnsi" w:cstheme="minorHAnsi"/>
                <w:sz w:val="20"/>
                <w:szCs w:val="20"/>
              </w:rPr>
            </w:pPr>
            <w:r w:rsidRPr="001819E0">
              <w:rPr>
                <w:rFonts w:asciiTheme="minorHAnsi" w:eastAsia="Times New Roman" w:hAnsiTheme="minorHAnsi" w:cstheme="minorHAnsi"/>
                <w:sz w:val="20"/>
                <w:szCs w:val="20"/>
              </w:rPr>
              <w:t>Additional revenue and reduced waste from retailers (ready-to-eat poultry)</w:t>
            </w:r>
          </w:p>
        </w:tc>
        <w:tc>
          <w:tcPr>
            <w:tcW w:w="2918" w:type="dxa"/>
            <w:noWrap/>
          </w:tcPr>
          <w:p w:rsidR="00802836" w:rsidRPr="001819E0" w:rsidRDefault="00802836" w:rsidP="00085F47">
            <w:pPr>
              <w:spacing w:after="0"/>
              <w:rPr>
                <w:rFonts w:asciiTheme="minorHAnsi" w:eastAsia="Times New Roman" w:hAnsiTheme="minorHAnsi" w:cstheme="minorHAnsi"/>
                <w:sz w:val="20"/>
                <w:szCs w:val="20"/>
              </w:rPr>
            </w:pPr>
            <w:r w:rsidRPr="001819E0">
              <w:rPr>
                <w:sz w:val="20"/>
                <w:szCs w:val="20"/>
              </w:rPr>
              <w:t xml:space="preserve"> 150.2 </w:t>
            </w:r>
          </w:p>
        </w:tc>
      </w:tr>
      <w:tr w:rsidR="00802836" w:rsidRPr="002D0CC3" w:rsidTr="001819E0">
        <w:trPr>
          <w:trHeight w:val="282"/>
        </w:trPr>
        <w:tc>
          <w:tcPr>
            <w:tcW w:w="7366" w:type="dxa"/>
            <w:noWrap/>
            <w:hideMark/>
          </w:tcPr>
          <w:p w:rsidR="00802836" w:rsidRPr="001819E0" w:rsidRDefault="00802836" w:rsidP="00085F47">
            <w:pPr>
              <w:spacing w:after="0"/>
              <w:rPr>
                <w:rFonts w:asciiTheme="minorHAnsi" w:eastAsia="Times New Roman" w:hAnsiTheme="minorHAnsi" w:cstheme="minorHAnsi"/>
                <w:b/>
                <w:sz w:val="20"/>
                <w:szCs w:val="20"/>
              </w:rPr>
            </w:pPr>
            <w:r w:rsidRPr="001819E0">
              <w:rPr>
                <w:rFonts w:asciiTheme="minorHAnsi" w:eastAsia="Times New Roman" w:hAnsiTheme="minorHAnsi" w:cstheme="minorHAnsi"/>
                <w:b/>
                <w:sz w:val="20"/>
                <w:szCs w:val="20"/>
              </w:rPr>
              <w:t>Total benefits</w:t>
            </w:r>
          </w:p>
        </w:tc>
        <w:tc>
          <w:tcPr>
            <w:tcW w:w="2918" w:type="dxa"/>
            <w:noWrap/>
            <w:hideMark/>
          </w:tcPr>
          <w:p w:rsidR="00802836" w:rsidRPr="001819E0" w:rsidRDefault="00602375" w:rsidP="00085F47">
            <w:pPr>
              <w:spacing w:after="0"/>
              <w:rPr>
                <w:rFonts w:asciiTheme="minorHAnsi" w:eastAsia="Times New Roman" w:hAnsiTheme="minorHAnsi" w:cstheme="minorHAnsi"/>
                <w:b/>
                <w:sz w:val="20"/>
                <w:szCs w:val="20"/>
              </w:rPr>
            </w:pPr>
            <w:r>
              <w:rPr>
                <w:rFonts w:asciiTheme="minorHAnsi" w:eastAsia="Times New Roman" w:hAnsiTheme="minorHAnsi" w:cstheme="minorHAnsi"/>
                <w:b/>
                <w:sz w:val="20"/>
                <w:szCs w:val="20"/>
              </w:rPr>
              <w:t>623.4</w:t>
            </w:r>
          </w:p>
        </w:tc>
      </w:tr>
    </w:tbl>
    <w:p w:rsidR="00F73EB1" w:rsidRPr="00976DCB" w:rsidRDefault="00A77414" w:rsidP="00085F47">
      <w:pPr>
        <w:rPr>
          <w:rFonts w:asciiTheme="minorHAnsi" w:eastAsiaTheme="majorEastAsia" w:hAnsiTheme="minorHAnsi" w:cstheme="majorBidi"/>
          <w:b/>
          <w:bCs/>
          <w:iCs/>
          <w:color w:val="007E9A" w:themeColor="accent1" w:themeShade="BF"/>
          <w:spacing w:val="1"/>
          <w:sz w:val="20"/>
          <w:szCs w:val="20"/>
        </w:rPr>
      </w:pPr>
      <w:r>
        <w:rPr>
          <w:rFonts w:asciiTheme="minorHAnsi" w:eastAsiaTheme="majorEastAsia" w:hAnsiTheme="minorHAnsi" w:cstheme="majorBidi"/>
          <w:b/>
          <w:bCs/>
          <w:iCs/>
          <w:color w:val="007E9A" w:themeColor="accent1" w:themeShade="BF"/>
          <w:spacing w:val="1"/>
          <w:sz w:val="20"/>
          <w:szCs w:val="20"/>
        </w:rPr>
        <w:br/>
      </w:r>
      <w:r w:rsidR="009A2BFE" w:rsidRPr="00976DCB">
        <w:rPr>
          <w:rFonts w:asciiTheme="minorHAnsi" w:eastAsiaTheme="majorEastAsia" w:hAnsiTheme="minorHAnsi" w:cstheme="majorBidi"/>
          <w:b/>
          <w:bCs/>
          <w:iCs/>
          <w:color w:val="007E9A" w:themeColor="accent1" w:themeShade="BF"/>
          <w:spacing w:val="1"/>
          <w:sz w:val="20"/>
          <w:szCs w:val="20"/>
        </w:rPr>
        <w:t>Table 7.</w:t>
      </w:r>
      <w:r w:rsidR="000B53F1" w:rsidRPr="00976DCB">
        <w:rPr>
          <w:rFonts w:asciiTheme="minorHAnsi" w:eastAsiaTheme="majorEastAsia" w:hAnsiTheme="minorHAnsi" w:cstheme="majorBidi"/>
          <w:b/>
          <w:bCs/>
          <w:iCs/>
          <w:color w:val="007E9A" w:themeColor="accent1" w:themeShade="BF"/>
          <w:spacing w:val="1"/>
          <w:sz w:val="20"/>
          <w:szCs w:val="20"/>
        </w:rPr>
        <w:t>2</w:t>
      </w:r>
      <w:r w:rsidR="00F73EB1" w:rsidRPr="00976DCB">
        <w:rPr>
          <w:rFonts w:asciiTheme="minorHAnsi" w:eastAsiaTheme="majorEastAsia" w:hAnsiTheme="minorHAnsi" w:cstheme="majorBidi"/>
          <w:b/>
          <w:bCs/>
          <w:iCs/>
          <w:color w:val="007E9A" w:themeColor="accent1" w:themeShade="BF"/>
          <w:spacing w:val="1"/>
          <w:sz w:val="20"/>
          <w:szCs w:val="20"/>
        </w:rPr>
        <w:t xml:space="preserve"> CBA Analysis Results </w:t>
      </w:r>
      <w:r>
        <w:rPr>
          <w:rFonts w:asciiTheme="minorHAnsi" w:eastAsiaTheme="majorEastAsia" w:hAnsiTheme="minorHAnsi" w:cstheme="majorBidi"/>
          <w:b/>
          <w:bCs/>
          <w:iCs/>
          <w:color w:val="007E9A" w:themeColor="accent1" w:themeShade="BF"/>
          <w:spacing w:val="1"/>
          <w:sz w:val="20"/>
          <w:szCs w:val="20"/>
        </w:rPr>
        <w:t>(NPV and BCR)</w:t>
      </w:r>
    </w:p>
    <w:tbl>
      <w:tblPr>
        <w:tblStyle w:val="TableGridLight"/>
        <w:tblW w:w="10355" w:type="dxa"/>
        <w:tblLook w:val="04A0" w:firstRow="1" w:lastRow="0" w:firstColumn="1" w:lastColumn="0" w:noHBand="0" w:noVBand="1"/>
        <w:tblCaption w:val="CBA Analysis results"/>
      </w:tblPr>
      <w:tblGrid>
        <w:gridCol w:w="7366"/>
        <w:gridCol w:w="2989"/>
      </w:tblGrid>
      <w:tr w:rsidR="00F83662" w:rsidRPr="002D0CC3" w:rsidTr="00085F47">
        <w:trPr>
          <w:trHeight w:val="397"/>
          <w:tblHeader/>
        </w:trPr>
        <w:tc>
          <w:tcPr>
            <w:tcW w:w="7366" w:type="dxa"/>
            <w:shd w:val="clear" w:color="auto" w:fill="F2F2F2" w:themeFill="background1" w:themeFillShade="F2"/>
            <w:noWrap/>
            <w:hideMark/>
          </w:tcPr>
          <w:p w:rsidR="00F83662" w:rsidRPr="001819E0" w:rsidRDefault="00F83662" w:rsidP="00085F47">
            <w:pPr>
              <w:spacing w:after="0"/>
              <w:rPr>
                <w:rFonts w:asciiTheme="minorHAnsi" w:eastAsia="Times New Roman" w:hAnsiTheme="minorHAnsi" w:cstheme="minorHAnsi"/>
                <w:b/>
                <w:bCs/>
                <w:sz w:val="20"/>
              </w:rPr>
            </w:pPr>
            <w:r w:rsidRPr="001819E0">
              <w:rPr>
                <w:rFonts w:asciiTheme="minorHAnsi" w:eastAsia="Times New Roman" w:hAnsiTheme="minorHAnsi" w:cstheme="minorHAnsi"/>
                <w:b/>
                <w:bCs/>
                <w:sz w:val="20"/>
              </w:rPr>
              <w:t>Program</w:t>
            </w:r>
          </w:p>
          <w:p w:rsidR="00F83662" w:rsidRPr="001819E0" w:rsidRDefault="00F83662" w:rsidP="00085F47">
            <w:pPr>
              <w:spacing w:after="0"/>
              <w:rPr>
                <w:rFonts w:asciiTheme="minorHAnsi" w:eastAsia="Times New Roman" w:hAnsiTheme="minorHAnsi" w:cstheme="minorHAnsi"/>
                <w:sz w:val="20"/>
              </w:rPr>
            </w:pPr>
            <w:r w:rsidRPr="001819E0">
              <w:rPr>
                <w:rFonts w:asciiTheme="minorHAnsi" w:eastAsia="Times New Roman" w:hAnsiTheme="minorHAnsi" w:cstheme="minorHAnsi"/>
                <w:sz w:val="20"/>
              </w:rPr>
              <w:t> </w:t>
            </w:r>
          </w:p>
        </w:tc>
        <w:tc>
          <w:tcPr>
            <w:tcW w:w="2989" w:type="dxa"/>
            <w:shd w:val="clear" w:color="auto" w:fill="F2F2F2" w:themeFill="background1" w:themeFillShade="F2"/>
            <w:hideMark/>
          </w:tcPr>
          <w:p w:rsidR="00F83662" w:rsidRPr="001819E0" w:rsidRDefault="00AC3C31" w:rsidP="00085F47">
            <w:pPr>
              <w:spacing w:after="0"/>
              <w:rPr>
                <w:rFonts w:asciiTheme="minorHAnsi" w:eastAsia="Times New Roman" w:hAnsiTheme="minorHAnsi" w:cstheme="minorHAnsi"/>
                <w:b/>
                <w:bCs/>
                <w:sz w:val="20"/>
              </w:rPr>
            </w:pPr>
            <w:r w:rsidRPr="001819E0">
              <w:rPr>
                <w:rFonts w:asciiTheme="minorHAnsi" w:eastAsia="Times New Roman" w:hAnsiTheme="minorHAnsi" w:cstheme="minorHAnsi"/>
                <w:b/>
                <w:bCs/>
                <w:sz w:val="20"/>
              </w:rPr>
              <w:t xml:space="preserve">7% </w:t>
            </w:r>
            <w:r w:rsidR="00F83662" w:rsidRPr="001819E0">
              <w:rPr>
                <w:rFonts w:asciiTheme="minorHAnsi" w:eastAsia="Times New Roman" w:hAnsiTheme="minorHAnsi" w:cstheme="minorHAnsi"/>
                <w:b/>
                <w:bCs/>
                <w:sz w:val="20"/>
              </w:rPr>
              <w:t>(central estimate)</w:t>
            </w:r>
          </w:p>
        </w:tc>
      </w:tr>
      <w:tr w:rsidR="004A4DFB" w:rsidRPr="002D0CC3" w:rsidTr="00AC3C31">
        <w:trPr>
          <w:trHeight w:val="466"/>
        </w:trPr>
        <w:tc>
          <w:tcPr>
            <w:tcW w:w="7366" w:type="dxa"/>
            <w:hideMark/>
          </w:tcPr>
          <w:p w:rsidR="004A4DFB" w:rsidRPr="001819E0" w:rsidRDefault="004A4DFB" w:rsidP="00085F47">
            <w:pPr>
              <w:spacing w:after="0"/>
              <w:rPr>
                <w:rFonts w:asciiTheme="minorHAnsi" w:eastAsia="Times New Roman" w:hAnsiTheme="minorHAnsi" w:cstheme="minorHAnsi"/>
                <w:sz w:val="20"/>
              </w:rPr>
            </w:pPr>
            <w:r w:rsidRPr="001819E0">
              <w:rPr>
                <w:rFonts w:asciiTheme="minorHAnsi" w:eastAsia="Times New Roman" w:hAnsiTheme="minorHAnsi" w:cstheme="minorHAnsi"/>
                <w:sz w:val="20"/>
              </w:rPr>
              <w:t>Benefit cost ratio = present value of benefits / present value of costs</w:t>
            </w:r>
          </w:p>
        </w:tc>
        <w:tc>
          <w:tcPr>
            <w:tcW w:w="2989" w:type="dxa"/>
            <w:noWrap/>
            <w:hideMark/>
          </w:tcPr>
          <w:p w:rsidR="004A4DFB" w:rsidRPr="004A4DFB" w:rsidRDefault="004A4DFB" w:rsidP="00085F47">
            <w:pPr>
              <w:spacing w:after="0"/>
              <w:rPr>
                <w:rFonts w:asciiTheme="minorHAnsi" w:eastAsia="Times New Roman" w:hAnsiTheme="minorHAnsi" w:cstheme="minorHAnsi"/>
                <w:sz w:val="20"/>
                <w:szCs w:val="20"/>
              </w:rPr>
            </w:pPr>
            <w:r w:rsidRPr="004A4DFB">
              <w:rPr>
                <w:sz w:val="20"/>
                <w:szCs w:val="20"/>
              </w:rPr>
              <w:t>2.3</w:t>
            </w:r>
          </w:p>
        </w:tc>
      </w:tr>
      <w:tr w:rsidR="004A4DFB" w:rsidRPr="002D0CC3" w:rsidTr="00AC3C31">
        <w:trPr>
          <w:trHeight w:val="466"/>
        </w:trPr>
        <w:tc>
          <w:tcPr>
            <w:tcW w:w="7366" w:type="dxa"/>
            <w:hideMark/>
          </w:tcPr>
          <w:p w:rsidR="004A4DFB" w:rsidRPr="001819E0" w:rsidRDefault="004A4DFB" w:rsidP="00085F47">
            <w:pPr>
              <w:spacing w:after="0"/>
              <w:rPr>
                <w:rFonts w:asciiTheme="minorHAnsi" w:eastAsia="Times New Roman" w:hAnsiTheme="minorHAnsi" w:cstheme="minorHAnsi"/>
                <w:sz w:val="20"/>
              </w:rPr>
            </w:pPr>
            <w:r w:rsidRPr="001819E0">
              <w:rPr>
                <w:rFonts w:asciiTheme="minorHAnsi" w:eastAsia="Times New Roman" w:hAnsiTheme="minorHAnsi" w:cstheme="minorHAnsi"/>
                <w:sz w:val="20"/>
              </w:rPr>
              <w:t>Net present value ($ millions, real 2017 dollars) = present value of benefits - present value of costs</w:t>
            </w:r>
          </w:p>
        </w:tc>
        <w:tc>
          <w:tcPr>
            <w:tcW w:w="2989" w:type="dxa"/>
            <w:noWrap/>
            <w:hideMark/>
          </w:tcPr>
          <w:p w:rsidR="004A4DFB" w:rsidRPr="004A4DFB" w:rsidRDefault="004A4DFB" w:rsidP="00085F47">
            <w:pPr>
              <w:spacing w:after="0"/>
              <w:rPr>
                <w:rFonts w:asciiTheme="minorHAnsi" w:eastAsia="Times New Roman" w:hAnsiTheme="minorHAnsi" w:cstheme="minorHAnsi"/>
                <w:sz w:val="20"/>
                <w:szCs w:val="20"/>
              </w:rPr>
            </w:pPr>
            <w:r w:rsidRPr="004A4DFB">
              <w:rPr>
                <w:sz w:val="20"/>
                <w:szCs w:val="20"/>
              </w:rPr>
              <w:t>356.4</w:t>
            </w:r>
          </w:p>
        </w:tc>
      </w:tr>
      <w:tr w:rsidR="00F83662" w:rsidRPr="002D0CC3" w:rsidTr="00AC3C31">
        <w:trPr>
          <w:trHeight w:val="204"/>
        </w:trPr>
        <w:tc>
          <w:tcPr>
            <w:tcW w:w="7366" w:type="dxa"/>
            <w:shd w:val="clear" w:color="auto" w:fill="F2F2F2" w:themeFill="background1" w:themeFillShade="F2"/>
            <w:noWrap/>
            <w:hideMark/>
          </w:tcPr>
          <w:p w:rsidR="00F83662" w:rsidRPr="001819E0" w:rsidRDefault="00F83662" w:rsidP="00085F47">
            <w:pPr>
              <w:spacing w:after="0"/>
              <w:rPr>
                <w:rFonts w:asciiTheme="minorHAnsi" w:eastAsia="Times New Roman" w:hAnsiTheme="minorHAnsi" w:cstheme="minorHAnsi"/>
                <w:b/>
                <w:bCs/>
                <w:sz w:val="20"/>
              </w:rPr>
            </w:pPr>
            <w:r w:rsidRPr="001819E0">
              <w:rPr>
                <w:rFonts w:asciiTheme="minorHAnsi" w:eastAsia="Times New Roman" w:hAnsiTheme="minorHAnsi" w:cstheme="minorHAnsi"/>
                <w:b/>
                <w:bCs/>
                <w:sz w:val="20"/>
              </w:rPr>
              <w:t>CSIRO</w:t>
            </w:r>
          </w:p>
          <w:p w:rsidR="00F83662" w:rsidRPr="001819E0" w:rsidRDefault="00F83662" w:rsidP="00085F47">
            <w:pPr>
              <w:spacing w:after="0"/>
              <w:rPr>
                <w:rFonts w:asciiTheme="minorHAnsi" w:eastAsia="Times New Roman" w:hAnsiTheme="minorHAnsi" w:cstheme="minorHAnsi"/>
                <w:sz w:val="20"/>
              </w:rPr>
            </w:pPr>
            <w:r w:rsidRPr="001819E0">
              <w:rPr>
                <w:rFonts w:asciiTheme="minorHAnsi" w:eastAsia="Times New Roman" w:hAnsiTheme="minorHAnsi" w:cstheme="minorHAnsi"/>
                <w:sz w:val="20"/>
              </w:rPr>
              <w:t> </w:t>
            </w:r>
          </w:p>
        </w:tc>
        <w:tc>
          <w:tcPr>
            <w:tcW w:w="2989" w:type="dxa"/>
            <w:shd w:val="clear" w:color="auto" w:fill="F2F2F2" w:themeFill="background1" w:themeFillShade="F2"/>
            <w:noWrap/>
            <w:hideMark/>
          </w:tcPr>
          <w:p w:rsidR="00F83662" w:rsidRPr="001819E0" w:rsidRDefault="00F83662" w:rsidP="00085F47">
            <w:pPr>
              <w:spacing w:after="0"/>
              <w:rPr>
                <w:rFonts w:asciiTheme="minorHAnsi" w:eastAsia="Times New Roman" w:hAnsiTheme="minorHAnsi" w:cstheme="minorHAnsi"/>
                <w:b/>
                <w:bCs/>
                <w:sz w:val="20"/>
              </w:rPr>
            </w:pPr>
            <w:r w:rsidRPr="001819E0">
              <w:rPr>
                <w:rFonts w:asciiTheme="minorHAnsi" w:eastAsia="Times New Roman" w:hAnsiTheme="minorHAnsi" w:cstheme="minorHAnsi"/>
                <w:b/>
                <w:bCs/>
                <w:sz w:val="20"/>
              </w:rPr>
              <w:t> </w:t>
            </w:r>
          </w:p>
        </w:tc>
      </w:tr>
      <w:tr w:rsidR="004A4DFB" w:rsidRPr="002D0CC3" w:rsidTr="00AC3C31">
        <w:trPr>
          <w:trHeight w:val="466"/>
        </w:trPr>
        <w:tc>
          <w:tcPr>
            <w:tcW w:w="7366" w:type="dxa"/>
            <w:hideMark/>
          </w:tcPr>
          <w:p w:rsidR="004A4DFB" w:rsidRPr="001819E0" w:rsidRDefault="004A4DFB" w:rsidP="00085F47">
            <w:pPr>
              <w:spacing w:after="0"/>
              <w:rPr>
                <w:rFonts w:asciiTheme="minorHAnsi" w:eastAsia="Times New Roman" w:hAnsiTheme="minorHAnsi" w:cstheme="minorHAnsi"/>
                <w:sz w:val="20"/>
              </w:rPr>
            </w:pPr>
            <w:r w:rsidRPr="001819E0">
              <w:rPr>
                <w:rFonts w:asciiTheme="minorHAnsi" w:eastAsia="Times New Roman" w:hAnsiTheme="minorHAnsi" w:cstheme="minorHAnsi"/>
                <w:sz w:val="20"/>
              </w:rPr>
              <w:t>Benefit cost ratio = present value of benefits / present value of costs</w:t>
            </w:r>
          </w:p>
        </w:tc>
        <w:tc>
          <w:tcPr>
            <w:tcW w:w="2989" w:type="dxa"/>
            <w:noWrap/>
            <w:hideMark/>
          </w:tcPr>
          <w:p w:rsidR="004A4DFB" w:rsidRPr="004A4DFB" w:rsidRDefault="004A4DFB" w:rsidP="00085F47">
            <w:pPr>
              <w:spacing w:after="0"/>
              <w:rPr>
                <w:rFonts w:asciiTheme="minorHAnsi" w:eastAsia="Times New Roman" w:hAnsiTheme="minorHAnsi" w:cstheme="minorHAnsi"/>
                <w:sz w:val="20"/>
                <w:szCs w:val="20"/>
              </w:rPr>
            </w:pPr>
            <w:r w:rsidRPr="004A4DFB">
              <w:rPr>
                <w:sz w:val="20"/>
                <w:szCs w:val="20"/>
              </w:rPr>
              <w:t>3.9</w:t>
            </w:r>
          </w:p>
        </w:tc>
      </w:tr>
      <w:tr w:rsidR="004A4DFB" w:rsidRPr="002D0CC3" w:rsidTr="00AC3C31">
        <w:trPr>
          <w:trHeight w:val="466"/>
        </w:trPr>
        <w:tc>
          <w:tcPr>
            <w:tcW w:w="7366" w:type="dxa"/>
            <w:hideMark/>
          </w:tcPr>
          <w:p w:rsidR="004A4DFB" w:rsidRPr="001819E0" w:rsidRDefault="004A4DFB" w:rsidP="00085F47">
            <w:pPr>
              <w:spacing w:after="0"/>
              <w:rPr>
                <w:rFonts w:asciiTheme="minorHAnsi" w:eastAsia="Times New Roman" w:hAnsiTheme="minorHAnsi" w:cstheme="minorHAnsi"/>
                <w:sz w:val="20"/>
              </w:rPr>
            </w:pPr>
            <w:r w:rsidRPr="001819E0">
              <w:rPr>
                <w:rFonts w:asciiTheme="minorHAnsi" w:eastAsia="Times New Roman" w:hAnsiTheme="minorHAnsi" w:cstheme="minorHAnsi"/>
                <w:sz w:val="20"/>
              </w:rPr>
              <w:t>Net present value ($ millions, real 2017 dollars) = present value of benefits - present value of costs</w:t>
            </w:r>
          </w:p>
        </w:tc>
        <w:tc>
          <w:tcPr>
            <w:tcW w:w="2989" w:type="dxa"/>
            <w:noWrap/>
            <w:hideMark/>
          </w:tcPr>
          <w:p w:rsidR="004A4DFB" w:rsidRPr="004A4DFB" w:rsidRDefault="004A4DFB" w:rsidP="00085F47">
            <w:pPr>
              <w:spacing w:after="0"/>
              <w:rPr>
                <w:rFonts w:asciiTheme="minorHAnsi" w:eastAsia="Times New Roman" w:hAnsiTheme="minorHAnsi" w:cstheme="minorHAnsi"/>
                <w:sz w:val="20"/>
                <w:szCs w:val="20"/>
              </w:rPr>
            </w:pPr>
            <w:r w:rsidRPr="004A4DFB">
              <w:rPr>
                <w:sz w:val="20"/>
                <w:szCs w:val="20"/>
              </w:rPr>
              <w:t>352.7</w:t>
            </w:r>
          </w:p>
        </w:tc>
      </w:tr>
    </w:tbl>
    <w:p w:rsidR="00F83662" w:rsidRPr="00A77414" w:rsidRDefault="00A77414" w:rsidP="00085F47">
      <w:pPr>
        <w:rPr>
          <w:rFonts w:cs="Arial"/>
          <w:i/>
          <w:sz w:val="20"/>
          <w:szCs w:val="20"/>
        </w:rPr>
      </w:pPr>
      <w:r>
        <w:rPr>
          <w:rFonts w:cs="Arial"/>
          <w:i/>
          <w:sz w:val="20"/>
          <w:szCs w:val="20"/>
        </w:rPr>
        <w:br/>
      </w:r>
      <w:r w:rsidR="001D4170" w:rsidRPr="00A77414">
        <w:rPr>
          <w:rFonts w:cs="Arial"/>
          <w:i/>
          <w:sz w:val="20"/>
          <w:szCs w:val="20"/>
        </w:rPr>
        <w:t>Note: CSIRO BCR can be also be interpreted as Social Rate of Return on Investment (SROI):  CSIRO’s contribution to Australian society is defined as the ratio of social returns (economic benefits) to the resources contributed by CSIRO alone.</w:t>
      </w:r>
    </w:p>
    <w:p w:rsidR="00560A61" w:rsidRPr="009F4A87" w:rsidRDefault="00D10C29" w:rsidP="00085F47">
      <w:pPr>
        <w:rPr>
          <w:rFonts w:asciiTheme="minorHAnsi" w:hAnsiTheme="minorHAnsi"/>
          <w:sz w:val="24"/>
          <w:szCs w:val="24"/>
        </w:rPr>
      </w:pPr>
      <w:r>
        <w:rPr>
          <w:rFonts w:asciiTheme="minorHAnsi" w:hAnsiTheme="minorHAnsi"/>
          <w:sz w:val="24"/>
          <w:szCs w:val="24"/>
        </w:rPr>
        <w:lastRenderedPageBreak/>
        <w:t xml:space="preserve">Please note that </w:t>
      </w:r>
      <w:r w:rsidR="00560A61" w:rsidRPr="00560A61">
        <w:rPr>
          <w:rFonts w:asciiTheme="minorHAnsi" w:hAnsiTheme="minorHAnsi"/>
          <w:sz w:val="24"/>
          <w:szCs w:val="24"/>
        </w:rPr>
        <w:t xml:space="preserve">the overall impact </w:t>
      </w:r>
      <w:r>
        <w:rPr>
          <w:rFonts w:asciiTheme="minorHAnsi" w:hAnsiTheme="minorHAnsi"/>
          <w:sz w:val="24"/>
          <w:szCs w:val="24"/>
        </w:rPr>
        <w:t>is the sum of all three applications</w:t>
      </w:r>
      <w:r w:rsidR="005C010D">
        <w:rPr>
          <w:rFonts w:asciiTheme="minorHAnsi" w:hAnsiTheme="minorHAnsi"/>
          <w:sz w:val="24"/>
          <w:szCs w:val="24"/>
        </w:rPr>
        <w:t xml:space="preserve">. The underlining assumption in this approach is that there is no </w:t>
      </w:r>
      <w:r w:rsidR="00560A61">
        <w:rPr>
          <w:rFonts w:asciiTheme="minorHAnsi" w:hAnsiTheme="minorHAnsi"/>
          <w:sz w:val="24"/>
          <w:szCs w:val="24"/>
        </w:rPr>
        <w:t>or limited substitution between the different application (e.g. juice and meat products</w:t>
      </w:r>
      <w:r w:rsidR="005C010D">
        <w:rPr>
          <w:rFonts w:asciiTheme="minorHAnsi" w:hAnsiTheme="minorHAnsi"/>
          <w:sz w:val="24"/>
          <w:szCs w:val="24"/>
        </w:rPr>
        <w:t xml:space="preserve"> would be treated as two </w:t>
      </w:r>
      <w:r w:rsidR="00FB246C">
        <w:rPr>
          <w:rFonts w:asciiTheme="minorHAnsi" w:hAnsiTheme="minorHAnsi"/>
          <w:sz w:val="24"/>
          <w:szCs w:val="24"/>
        </w:rPr>
        <w:t>separate non-substitutable products</w:t>
      </w:r>
      <w:r w:rsidR="009A2BFE">
        <w:rPr>
          <w:rFonts w:asciiTheme="minorHAnsi" w:hAnsiTheme="minorHAnsi"/>
          <w:sz w:val="24"/>
          <w:szCs w:val="24"/>
        </w:rPr>
        <w:t>)</w:t>
      </w:r>
      <w:r w:rsidR="00FB246C">
        <w:rPr>
          <w:rFonts w:asciiTheme="minorHAnsi" w:hAnsiTheme="minorHAnsi"/>
          <w:sz w:val="24"/>
          <w:szCs w:val="24"/>
        </w:rPr>
        <w:t xml:space="preserve">. </w:t>
      </w:r>
    </w:p>
    <w:p w:rsidR="009F4A87" w:rsidRPr="009F4A87" w:rsidRDefault="009F4A87" w:rsidP="00085F47">
      <w:pPr>
        <w:rPr>
          <w:rFonts w:asciiTheme="minorHAnsi" w:hAnsiTheme="minorHAnsi"/>
          <w:sz w:val="24"/>
          <w:szCs w:val="24"/>
        </w:rPr>
      </w:pPr>
      <w:r w:rsidRPr="009F4A87">
        <w:rPr>
          <w:rFonts w:asciiTheme="minorHAnsi" w:hAnsiTheme="minorHAnsi"/>
          <w:sz w:val="24"/>
          <w:szCs w:val="24"/>
        </w:rPr>
        <w:t>These estimates suggest that the program expenditure of approximately $</w:t>
      </w:r>
      <w:r w:rsidR="00950F82">
        <w:rPr>
          <w:rFonts w:asciiTheme="minorHAnsi" w:hAnsiTheme="minorHAnsi"/>
          <w:sz w:val="24"/>
          <w:szCs w:val="24"/>
        </w:rPr>
        <w:t>2</w:t>
      </w:r>
      <w:r w:rsidR="000B5A84">
        <w:rPr>
          <w:rFonts w:asciiTheme="minorHAnsi" w:hAnsiTheme="minorHAnsi"/>
          <w:sz w:val="24"/>
          <w:szCs w:val="24"/>
        </w:rPr>
        <w:t>67</w:t>
      </w:r>
      <w:r w:rsidR="00AA524F">
        <w:rPr>
          <w:rFonts w:asciiTheme="minorHAnsi" w:hAnsiTheme="minorHAnsi"/>
          <w:sz w:val="24"/>
          <w:szCs w:val="24"/>
        </w:rPr>
        <w:t xml:space="preserve">m </w:t>
      </w:r>
      <w:r w:rsidRPr="009F4A87">
        <w:rPr>
          <w:rFonts w:asciiTheme="minorHAnsi" w:hAnsiTheme="minorHAnsi"/>
          <w:sz w:val="24"/>
          <w:szCs w:val="24"/>
        </w:rPr>
        <w:t>($201</w:t>
      </w:r>
      <w:r w:rsidR="008E6FDE">
        <w:rPr>
          <w:rFonts w:asciiTheme="minorHAnsi" w:hAnsiTheme="minorHAnsi"/>
          <w:sz w:val="24"/>
          <w:szCs w:val="24"/>
        </w:rPr>
        <w:t>7</w:t>
      </w:r>
      <w:r w:rsidRPr="009F4A87">
        <w:rPr>
          <w:rFonts w:asciiTheme="minorHAnsi" w:hAnsiTheme="minorHAnsi"/>
          <w:sz w:val="24"/>
          <w:szCs w:val="24"/>
        </w:rPr>
        <w:t>/1</w:t>
      </w:r>
      <w:r w:rsidR="008E6FDE">
        <w:rPr>
          <w:rFonts w:asciiTheme="minorHAnsi" w:hAnsiTheme="minorHAnsi"/>
          <w:sz w:val="24"/>
          <w:szCs w:val="24"/>
        </w:rPr>
        <w:t>8</w:t>
      </w:r>
      <w:r w:rsidR="00AA524F">
        <w:rPr>
          <w:rFonts w:asciiTheme="minorHAnsi" w:hAnsiTheme="minorHAnsi"/>
          <w:sz w:val="24"/>
          <w:szCs w:val="24"/>
        </w:rPr>
        <w:t xml:space="preserve"> discounted</w:t>
      </w:r>
      <w:r w:rsidRPr="009F4A87">
        <w:rPr>
          <w:rFonts w:asciiTheme="minorHAnsi" w:hAnsiTheme="minorHAnsi"/>
          <w:sz w:val="24"/>
          <w:szCs w:val="24"/>
        </w:rPr>
        <w:t>) could lead to:</w:t>
      </w:r>
    </w:p>
    <w:p w:rsidR="009F4A87" w:rsidRPr="009F4A87" w:rsidRDefault="009F4A87" w:rsidP="00085F47">
      <w:pPr>
        <w:rPr>
          <w:rFonts w:asciiTheme="minorHAnsi" w:hAnsiTheme="minorHAnsi"/>
          <w:sz w:val="24"/>
          <w:szCs w:val="24"/>
        </w:rPr>
      </w:pPr>
      <w:r w:rsidRPr="009F4A87">
        <w:rPr>
          <w:rFonts w:asciiTheme="minorHAnsi" w:hAnsiTheme="minorHAnsi"/>
          <w:sz w:val="24"/>
          <w:szCs w:val="24"/>
        </w:rPr>
        <w:t>•</w:t>
      </w:r>
      <w:r w:rsidRPr="009F4A87">
        <w:rPr>
          <w:rFonts w:asciiTheme="minorHAnsi" w:hAnsiTheme="minorHAnsi"/>
          <w:sz w:val="24"/>
          <w:szCs w:val="24"/>
        </w:rPr>
        <w:tab/>
      </w:r>
      <w:r w:rsidR="00AC3C31">
        <w:rPr>
          <w:rFonts w:asciiTheme="minorHAnsi" w:hAnsiTheme="minorHAnsi"/>
          <w:sz w:val="24"/>
          <w:szCs w:val="24"/>
        </w:rPr>
        <w:t xml:space="preserve">an </w:t>
      </w:r>
      <w:r w:rsidR="00487670" w:rsidRPr="00487670">
        <w:rPr>
          <w:rFonts w:asciiTheme="minorHAnsi" w:hAnsiTheme="minorHAnsi"/>
          <w:sz w:val="24"/>
          <w:szCs w:val="24"/>
        </w:rPr>
        <w:t>aggregate net present value (NPV) to the Australian community over the next 10 years with a mid-range estimate of $3</w:t>
      </w:r>
      <w:r w:rsidR="000B5A84">
        <w:rPr>
          <w:rFonts w:asciiTheme="minorHAnsi" w:hAnsiTheme="minorHAnsi"/>
          <w:sz w:val="24"/>
          <w:szCs w:val="24"/>
        </w:rPr>
        <w:t>56.4</w:t>
      </w:r>
      <w:r w:rsidR="00487670" w:rsidRPr="00487670">
        <w:rPr>
          <w:rFonts w:asciiTheme="minorHAnsi" w:hAnsiTheme="minorHAnsi"/>
          <w:sz w:val="24"/>
          <w:szCs w:val="24"/>
        </w:rPr>
        <w:t>m (real PV at 7% discount rate);</w:t>
      </w:r>
    </w:p>
    <w:p w:rsidR="009F4A87" w:rsidRPr="009F4A87" w:rsidRDefault="009F4A87" w:rsidP="00085F47">
      <w:pPr>
        <w:rPr>
          <w:rFonts w:asciiTheme="minorHAnsi" w:hAnsiTheme="minorHAnsi"/>
          <w:sz w:val="24"/>
          <w:szCs w:val="24"/>
        </w:rPr>
      </w:pPr>
      <w:r w:rsidRPr="009F4A87">
        <w:rPr>
          <w:rFonts w:asciiTheme="minorHAnsi" w:hAnsiTheme="minorHAnsi"/>
          <w:sz w:val="24"/>
          <w:szCs w:val="24"/>
        </w:rPr>
        <w:t xml:space="preserve">• </w:t>
      </w:r>
      <w:r w:rsidRPr="009F4A87">
        <w:rPr>
          <w:rFonts w:asciiTheme="minorHAnsi" w:hAnsiTheme="minorHAnsi"/>
          <w:sz w:val="24"/>
          <w:szCs w:val="24"/>
        </w:rPr>
        <w:tab/>
        <w:t xml:space="preserve">a benefit- cost ratio (BCR) for the </w:t>
      </w:r>
      <w:r w:rsidR="009A2BFE">
        <w:rPr>
          <w:rFonts w:asciiTheme="minorHAnsi" w:hAnsiTheme="minorHAnsi"/>
          <w:sz w:val="24"/>
          <w:szCs w:val="24"/>
        </w:rPr>
        <w:t>HPP</w:t>
      </w:r>
      <w:r w:rsidRPr="009F4A87">
        <w:rPr>
          <w:rFonts w:asciiTheme="minorHAnsi" w:hAnsiTheme="minorHAnsi"/>
          <w:sz w:val="24"/>
          <w:szCs w:val="24"/>
        </w:rPr>
        <w:t xml:space="preserve"> program as a whole with a mid-range estimate of </w:t>
      </w:r>
      <w:r w:rsidR="00E050C3">
        <w:rPr>
          <w:rFonts w:asciiTheme="minorHAnsi" w:hAnsiTheme="minorHAnsi"/>
          <w:sz w:val="24"/>
          <w:szCs w:val="24"/>
        </w:rPr>
        <w:t>2.</w:t>
      </w:r>
      <w:r w:rsidR="00D876F4">
        <w:rPr>
          <w:rFonts w:asciiTheme="minorHAnsi" w:hAnsiTheme="minorHAnsi"/>
          <w:sz w:val="24"/>
          <w:szCs w:val="24"/>
        </w:rPr>
        <w:t>3</w:t>
      </w:r>
      <w:r w:rsidRPr="009F4A87">
        <w:rPr>
          <w:rFonts w:asciiTheme="minorHAnsi" w:hAnsiTheme="minorHAnsi"/>
          <w:sz w:val="24"/>
          <w:szCs w:val="24"/>
        </w:rPr>
        <w:t>; and</w:t>
      </w:r>
    </w:p>
    <w:p w:rsidR="009F4A87" w:rsidRPr="009F4A87" w:rsidRDefault="009F4A87" w:rsidP="00085F47">
      <w:pPr>
        <w:rPr>
          <w:rFonts w:asciiTheme="minorHAnsi" w:hAnsiTheme="minorHAnsi"/>
          <w:sz w:val="24"/>
          <w:szCs w:val="24"/>
        </w:rPr>
      </w:pPr>
      <w:r w:rsidRPr="009F4A87">
        <w:rPr>
          <w:rFonts w:asciiTheme="minorHAnsi" w:hAnsiTheme="minorHAnsi"/>
          <w:sz w:val="24"/>
          <w:szCs w:val="24"/>
        </w:rPr>
        <w:t xml:space="preserve">• </w:t>
      </w:r>
      <w:r w:rsidRPr="009F4A87">
        <w:rPr>
          <w:rFonts w:asciiTheme="minorHAnsi" w:hAnsiTheme="minorHAnsi"/>
          <w:sz w:val="24"/>
          <w:szCs w:val="24"/>
        </w:rPr>
        <w:tab/>
        <w:t xml:space="preserve">a BCR specific to CSIRO’s contribution with a mid-range estimate of </w:t>
      </w:r>
      <w:r w:rsidR="00E050C3">
        <w:rPr>
          <w:rFonts w:asciiTheme="minorHAnsi" w:hAnsiTheme="minorHAnsi"/>
          <w:sz w:val="24"/>
          <w:szCs w:val="24"/>
        </w:rPr>
        <w:t>3.</w:t>
      </w:r>
      <w:r w:rsidR="00F43454">
        <w:rPr>
          <w:rFonts w:asciiTheme="minorHAnsi" w:hAnsiTheme="minorHAnsi"/>
          <w:sz w:val="24"/>
          <w:szCs w:val="24"/>
        </w:rPr>
        <w:t>9</w:t>
      </w:r>
      <w:r w:rsidRPr="009F4A87">
        <w:rPr>
          <w:rFonts w:asciiTheme="minorHAnsi" w:hAnsiTheme="minorHAnsi"/>
          <w:sz w:val="24"/>
          <w:szCs w:val="24"/>
        </w:rPr>
        <w:t>.</w:t>
      </w:r>
      <w:r w:rsidRPr="009F4A87">
        <w:rPr>
          <w:rFonts w:asciiTheme="minorHAnsi" w:hAnsiTheme="minorHAnsi"/>
          <w:sz w:val="24"/>
          <w:vertAlign w:val="superscript"/>
        </w:rPr>
        <w:footnoteReference w:id="4"/>
      </w:r>
    </w:p>
    <w:p w:rsidR="009F4A87" w:rsidRPr="009F4A87" w:rsidRDefault="009F4A87" w:rsidP="00085F47">
      <w:pPr>
        <w:rPr>
          <w:rFonts w:asciiTheme="minorHAnsi" w:hAnsiTheme="minorHAnsi"/>
          <w:sz w:val="28"/>
          <w:szCs w:val="24"/>
        </w:rPr>
      </w:pPr>
      <w:r w:rsidRPr="009F4A87">
        <w:rPr>
          <w:rFonts w:asciiTheme="minorHAnsi" w:hAnsiTheme="minorHAnsi"/>
          <w:sz w:val="24"/>
          <w:szCs w:val="24"/>
        </w:rPr>
        <w:t xml:space="preserve">In light of the assumptions underlying the estimated potential benefits </w:t>
      </w:r>
      <w:r w:rsidR="00382594">
        <w:rPr>
          <w:rFonts w:asciiTheme="minorHAnsi" w:hAnsiTheme="minorHAnsi"/>
          <w:sz w:val="24"/>
          <w:szCs w:val="24"/>
        </w:rPr>
        <w:t xml:space="preserve">that might be delivered by the HPP </w:t>
      </w:r>
      <w:r w:rsidRPr="009F4A87">
        <w:rPr>
          <w:rFonts w:asciiTheme="minorHAnsi" w:hAnsiTheme="minorHAnsi"/>
          <w:sz w:val="24"/>
          <w:szCs w:val="24"/>
        </w:rPr>
        <w:t xml:space="preserve">research program, it can be expected that the benefits will exceed the total costs of the research, from the perspectives of the program as a whole. </w:t>
      </w:r>
    </w:p>
    <w:p w:rsidR="009F4A87" w:rsidRDefault="009F4A87" w:rsidP="00085F47">
      <w:pPr>
        <w:rPr>
          <w:rFonts w:asciiTheme="minorHAnsi" w:hAnsiTheme="minorHAnsi"/>
          <w:sz w:val="24"/>
          <w:szCs w:val="24"/>
        </w:rPr>
      </w:pPr>
      <w:r w:rsidRPr="009F4A87">
        <w:rPr>
          <w:rFonts w:asciiTheme="minorHAnsi" w:hAnsiTheme="minorHAnsi"/>
          <w:sz w:val="24"/>
          <w:szCs w:val="24"/>
        </w:rPr>
        <w:t xml:space="preserve">However, it needs to be stressed that the economic benefits of </w:t>
      </w:r>
      <w:r w:rsidR="00FB246C">
        <w:rPr>
          <w:rFonts w:asciiTheme="minorHAnsi" w:hAnsiTheme="minorHAnsi"/>
          <w:sz w:val="24"/>
          <w:szCs w:val="24"/>
        </w:rPr>
        <w:t>HPP</w:t>
      </w:r>
      <w:r w:rsidRPr="009F4A87">
        <w:rPr>
          <w:rFonts w:asciiTheme="minorHAnsi" w:hAnsiTheme="minorHAnsi"/>
          <w:sz w:val="24"/>
          <w:szCs w:val="24"/>
        </w:rPr>
        <w:t xml:space="preserve"> technology over the period from 2018 to 2028 cannot be predicted with accuracy</w:t>
      </w:r>
      <w:r w:rsidR="00FB246C">
        <w:rPr>
          <w:rFonts w:asciiTheme="minorHAnsi" w:hAnsiTheme="minorHAnsi"/>
          <w:sz w:val="24"/>
          <w:szCs w:val="24"/>
        </w:rPr>
        <w:t xml:space="preserve"> due to the complexity of the market</w:t>
      </w:r>
      <w:r w:rsidR="0038222C">
        <w:rPr>
          <w:rFonts w:asciiTheme="minorHAnsi" w:hAnsiTheme="minorHAnsi"/>
          <w:sz w:val="24"/>
          <w:szCs w:val="24"/>
        </w:rPr>
        <w:t xml:space="preserve"> conditions. </w:t>
      </w:r>
      <w:r w:rsidRPr="009F4A87">
        <w:rPr>
          <w:rFonts w:asciiTheme="minorHAnsi" w:hAnsiTheme="minorHAnsi"/>
          <w:sz w:val="24"/>
          <w:szCs w:val="24"/>
        </w:rPr>
        <w:t>The overall benefits of the technology depend crucially on the adoption profile and actual achievement of the economic, social and environmental benefits. Consequently there is considerable variability in the reported results for the BCRs due to the wide range of assumed input values employed in the model as well as the lack of detailed historical data.</w:t>
      </w:r>
    </w:p>
    <w:p w:rsidR="002A733A" w:rsidRPr="002D0CC3" w:rsidRDefault="002A733A" w:rsidP="00085F47">
      <w:pPr>
        <w:rPr>
          <w:rFonts w:asciiTheme="minorHAnsi" w:hAnsiTheme="minorHAnsi"/>
          <w:sz w:val="24"/>
          <w:szCs w:val="24"/>
        </w:rPr>
      </w:pPr>
      <w:bookmarkStart w:id="32" w:name="_Toc506304177"/>
      <w:bookmarkStart w:id="33" w:name="_Toc506304381"/>
      <w:r w:rsidRPr="002D0CC3">
        <w:rPr>
          <w:rFonts w:asciiTheme="minorHAnsi" w:hAnsiTheme="minorHAnsi"/>
          <w:sz w:val="24"/>
          <w:szCs w:val="24"/>
        </w:rPr>
        <w:t>The CBA is necessarily based on a series of assumptions that mean that there is a degree of uncertainty around the results. Sensitivity testing has been undertaken to clarify which assumption can materially change the results.</w:t>
      </w:r>
      <w:bookmarkEnd w:id="32"/>
      <w:bookmarkEnd w:id="33"/>
      <w:r w:rsidR="009A7D39">
        <w:rPr>
          <w:rFonts w:asciiTheme="minorHAnsi" w:hAnsiTheme="minorHAnsi"/>
          <w:sz w:val="24"/>
          <w:szCs w:val="24"/>
        </w:rPr>
        <w:t xml:space="preserve"> </w:t>
      </w:r>
      <w:bookmarkStart w:id="34" w:name="_Toc506304178"/>
      <w:bookmarkStart w:id="35" w:name="_Toc506304382"/>
      <w:r w:rsidRPr="002D0CC3">
        <w:rPr>
          <w:rFonts w:asciiTheme="minorHAnsi" w:hAnsiTheme="minorHAnsi"/>
          <w:sz w:val="24"/>
          <w:szCs w:val="24"/>
        </w:rPr>
        <w:t>Sensitivity analysis has been undertaken on the key parameters including:</w:t>
      </w:r>
      <w:bookmarkEnd w:id="34"/>
      <w:bookmarkEnd w:id="35"/>
    </w:p>
    <w:p w:rsidR="002A733A" w:rsidRPr="002D0CC3" w:rsidRDefault="002A733A" w:rsidP="00085F47">
      <w:pPr>
        <w:pStyle w:val="ListParagraph"/>
        <w:numPr>
          <w:ilvl w:val="0"/>
          <w:numId w:val="54"/>
        </w:numPr>
        <w:spacing w:line="240" w:lineRule="auto"/>
        <w:rPr>
          <w:rFonts w:asciiTheme="minorHAnsi" w:hAnsiTheme="minorHAnsi"/>
        </w:rPr>
      </w:pPr>
      <w:bookmarkStart w:id="36" w:name="_Toc506304179"/>
      <w:bookmarkStart w:id="37" w:name="_Toc506304383"/>
      <w:r w:rsidRPr="002D0CC3">
        <w:rPr>
          <w:rFonts w:asciiTheme="minorHAnsi" w:hAnsiTheme="minorHAnsi"/>
        </w:rPr>
        <w:t>Discount rate</w:t>
      </w:r>
      <w:bookmarkEnd w:id="36"/>
      <w:bookmarkEnd w:id="37"/>
      <w:r w:rsidR="007774E7" w:rsidRPr="002D0CC3">
        <w:rPr>
          <w:rFonts w:asciiTheme="minorHAnsi" w:hAnsiTheme="minorHAnsi"/>
        </w:rPr>
        <w:t>;</w:t>
      </w:r>
    </w:p>
    <w:p w:rsidR="002A733A" w:rsidRPr="002D0CC3" w:rsidRDefault="002A733A" w:rsidP="00085F47">
      <w:pPr>
        <w:pStyle w:val="ListParagraph"/>
        <w:numPr>
          <w:ilvl w:val="0"/>
          <w:numId w:val="54"/>
        </w:numPr>
        <w:spacing w:line="240" w:lineRule="auto"/>
        <w:rPr>
          <w:rFonts w:asciiTheme="minorHAnsi" w:hAnsiTheme="minorHAnsi"/>
        </w:rPr>
      </w:pPr>
      <w:bookmarkStart w:id="38" w:name="_Toc506304180"/>
      <w:bookmarkStart w:id="39" w:name="_Toc506304384"/>
      <w:r w:rsidRPr="002D0CC3">
        <w:rPr>
          <w:rFonts w:asciiTheme="minorHAnsi" w:hAnsiTheme="minorHAnsi"/>
        </w:rPr>
        <w:t xml:space="preserve">Changes in </w:t>
      </w:r>
      <w:r w:rsidR="00121F93">
        <w:rPr>
          <w:rFonts w:asciiTheme="minorHAnsi" w:hAnsiTheme="minorHAnsi"/>
        </w:rPr>
        <w:t>price premiums</w:t>
      </w:r>
      <w:r w:rsidR="007774E7">
        <w:rPr>
          <w:rFonts w:asciiTheme="minorHAnsi" w:hAnsiTheme="minorHAnsi"/>
        </w:rPr>
        <w:t>; and</w:t>
      </w:r>
      <w:r w:rsidR="00121F93">
        <w:rPr>
          <w:rFonts w:asciiTheme="minorHAnsi" w:hAnsiTheme="minorHAnsi"/>
        </w:rPr>
        <w:t xml:space="preserve"> </w:t>
      </w:r>
      <w:bookmarkEnd w:id="38"/>
      <w:bookmarkEnd w:id="39"/>
      <w:r w:rsidRPr="002D0CC3">
        <w:rPr>
          <w:rFonts w:asciiTheme="minorHAnsi" w:hAnsiTheme="minorHAnsi"/>
        </w:rPr>
        <w:t xml:space="preserve">  </w:t>
      </w:r>
    </w:p>
    <w:p w:rsidR="002A733A" w:rsidRPr="002D0CC3" w:rsidRDefault="002A733A" w:rsidP="00085F47">
      <w:pPr>
        <w:pStyle w:val="ListParagraph"/>
        <w:numPr>
          <w:ilvl w:val="0"/>
          <w:numId w:val="54"/>
        </w:numPr>
        <w:spacing w:line="240" w:lineRule="auto"/>
        <w:rPr>
          <w:rFonts w:asciiTheme="minorHAnsi" w:hAnsiTheme="minorHAnsi"/>
        </w:rPr>
      </w:pPr>
      <w:bookmarkStart w:id="40" w:name="_Toc506304181"/>
      <w:bookmarkStart w:id="41" w:name="_Toc506304385"/>
      <w:r w:rsidRPr="002D0CC3">
        <w:rPr>
          <w:rFonts w:asciiTheme="minorHAnsi" w:hAnsiTheme="minorHAnsi"/>
        </w:rPr>
        <w:t xml:space="preserve">Changes in </w:t>
      </w:r>
      <w:r w:rsidR="007774E7">
        <w:rPr>
          <w:rFonts w:asciiTheme="minorHAnsi" w:hAnsiTheme="minorHAnsi"/>
        </w:rPr>
        <w:t>attribution ratio.</w:t>
      </w:r>
      <w:r w:rsidR="00121F93">
        <w:rPr>
          <w:rFonts w:asciiTheme="minorHAnsi" w:hAnsiTheme="minorHAnsi"/>
        </w:rPr>
        <w:t xml:space="preserve"> </w:t>
      </w:r>
      <w:bookmarkEnd w:id="40"/>
      <w:bookmarkEnd w:id="41"/>
    </w:p>
    <w:p w:rsidR="002A733A" w:rsidRPr="002D0CC3" w:rsidRDefault="002A733A" w:rsidP="00085F47">
      <w:pPr>
        <w:rPr>
          <w:rFonts w:asciiTheme="minorHAnsi" w:hAnsiTheme="minorHAnsi"/>
          <w:sz w:val="24"/>
          <w:szCs w:val="24"/>
        </w:rPr>
      </w:pPr>
      <w:bookmarkStart w:id="42" w:name="_Toc506304183"/>
      <w:bookmarkStart w:id="43" w:name="_Toc506304387"/>
      <w:r w:rsidRPr="002D0CC3">
        <w:rPr>
          <w:rFonts w:asciiTheme="minorHAnsi" w:hAnsiTheme="minorHAnsi"/>
          <w:sz w:val="24"/>
          <w:szCs w:val="24"/>
        </w:rPr>
        <w:t xml:space="preserve">The results of the sensitivity analysis are outlined in Table </w:t>
      </w:r>
      <w:r w:rsidR="004723FB">
        <w:rPr>
          <w:rFonts w:asciiTheme="minorHAnsi" w:hAnsiTheme="minorHAnsi"/>
          <w:sz w:val="24"/>
          <w:szCs w:val="24"/>
        </w:rPr>
        <w:t>7.3</w:t>
      </w:r>
      <w:r w:rsidRPr="002D0CC3">
        <w:rPr>
          <w:rFonts w:asciiTheme="minorHAnsi" w:hAnsiTheme="minorHAnsi"/>
          <w:sz w:val="24"/>
          <w:szCs w:val="24"/>
        </w:rPr>
        <w:t>.</w:t>
      </w:r>
      <w:bookmarkEnd w:id="42"/>
      <w:bookmarkEnd w:id="43"/>
      <w:r w:rsidRPr="002D0CC3">
        <w:rPr>
          <w:rFonts w:asciiTheme="minorHAnsi" w:hAnsiTheme="minorHAnsi"/>
          <w:sz w:val="24"/>
          <w:szCs w:val="24"/>
        </w:rPr>
        <w:t xml:space="preserve"> </w:t>
      </w:r>
    </w:p>
    <w:p w:rsidR="002A733A" w:rsidRDefault="002A733A" w:rsidP="00085F47">
      <w:pPr>
        <w:keepNext/>
        <w:spacing w:after="0"/>
        <w:outlineLvl w:val="1"/>
        <w:rPr>
          <w:rFonts w:cs="Arial"/>
        </w:rPr>
      </w:pPr>
    </w:p>
    <w:p w:rsidR="002A733A" w:rsidRPr="00976DCB" w:rsidRDefault="002A733A" w:rsidP="00085F47">
      <w:pPr>
        <w:keepNext/>
        <w:spacing w:after="0"/>
        <w:outlineLvl w:val="1"/>
        <w:rPr>
          <w:rFonts w:asciiTheme="minorHAnsi" w:eastAsiaTheme="majorEastAsia" w:hAnsiTheme="minorHAnsi" w:cstheme="majorBidi"/>
          <w:b/>
          <w:bCs/>
          <w:iCs/>
          <w:color w:val="007E9A" w:themeColor="accent1" w:themeShade="BF"/>
          <w:spacing w:val="1"/>
          <w:sz w:val="20"/>
          <w:szCs w:val="20"/>
        </w:rPr>
      </w:pPr>
      <w:bookmarkStart w:id="44" w:name="_Toc506304388"/>
      <w:r w:rsidRPr="00976DCB">
        <w:rPr>
          <w:rFonts w:asciiTheme="minorHAnsi" w:eastAsiaTheme="majorEastAsia" w:hAnsiTheme="minorHAnsi" w:cstheme="majorBidi"/>
          <w:b/>
          <w:bCs/>
          <w:iCs/>
          <w:color w:val="007E9A" w:themeColor="accent1" w:themeShade="BF"/>
          <w:spacing w:val="1"/>
          <w:sz w:val="20"/>
          <w:szCs w:val="20"/>
        </w:rPr>
        <w:t xml:space="preserve">Table </w:t>
      </w:r>
      <w:r w:rsidR="009A2BFE" w:rsidRPr="00976DCB">
        <w:rPr>
          <w:rFonts w:asciiTheme="minorHAnsi" w:eastAsiaTheme="majorEastAsia" w:hAnsiTheme="minorHAnsi" w:cstheme="majorBidi"/>
          <w:b/>
          <w:bCs/>
          <w:iCs/>
          <w:color w:val="007E9A" w:themeColor="accent1" w:themeShade="BF"/>
          <w:spacing w:val="1"/>
          <w:sz w:val="20"/>
          <w:szCs w:val="20"/>
        </w:rPr>
        <w:t>7</w:t>
      </w:r>
      <w:r w:rsidR="004723FB">
        <w:rPr>
          <w:rFonts w:asciiTheme="minorHAnsi" w:eastAsiaTheme="majorEastAsia" w:hAnsiTheme="minorHAnsi" w:cstheme="majorBidi"/>
          <w:b/>
          <w:bCs/>
          <w:iCs/>
          <w:color w:val="007E9A" w:themeColor="accent1" w:themeShade="BF"/>
          <w:spacing w:val="1"/>
          <w:sz w:val="20"/>
          <w:szCs w:val="20"/>
        </w:rPr>
        <w:t>.3</w:t>
      </w:r>
      <w:r w:rsidRPr="00976DCB">
        <w:rPr>
          <w:rFonts w:asciiTheme="minorHAnsi" w:eastAsiaTheme="majorEastAsia" w:hAnsiTheme="minorHAnsi" w:cstheme="majorBidi"/>
          <w:b/>
          <w:bCs/>
          <w:iCs/>
          <w:color w:val="007E9A" w:themeColor="accent1" w:themeShade="BF"/>
          <w:spacing w:val="1"/>
          <w:sz w:val="20"/>
          <w:szCs w:val="20"/>
        </w:rPr>
        <w:t>: Sensitivity test results</w:t>
      </w:r>
      <w:bookmarkEnd w:id="44"/>
      <w:r w:rsidRPr="00976DCB">
        <w:rPr>
          <w:rFonts w:asciiTheme="minorHAnsi" w:eastAsiaTheme="majorEastAsia" w:hAnsiTheme="minorHAnsi" w:cstheme="majorBidi"/>
          <w:b/>
          <w:bCs/>
          <w:iCs/>
          <w:color w:val="007E9A" w:themeColor="accent1" w:themeShade="BF"/>
          <w:spacing w:val="1"/>
          <w:sz w:val="20"/>
          <w:szCs w:val="20"/>
        </w:rPr>
        <w:t xml:space="preserve"> </w:t>
      </w:r>
      <w:r w:rsidR="004C6697" w:rsidRPr="00976DCB">
        <w:rPr>
          <w:rFonts w:asciiTheme="minorHAnsi" w:eastAsiaTheme="majorEastAsia" w:hAnsiTheme="minorHAnsi" w:cstheme="majorBidi"/>
          <w:b/>
          <w:bCs/>
          <w:iCs/>
          <w:color w:val="007E9A" w:themeColor="accent1" w:themeShade="BF"/>
          <w:spacing w:val="1"/>
          <w:sz w:val="20"/>
          <w:szCs w:val="20"/>
        </w:rPr>
        <w:t>(CSIRO only)</w:t>
      </w:r>
    </w:p>
    <w:tbl>
      <w:tblPr>
        <w:tblStyle w:val="TableCSIRO2"/>
        <w:tblW w:w="0" w:type="auto"/>
        <w:tblLayout w:type="fixed"/>
        <w:tblLook w:val="04A0" w:firstRow="1" w:lastRow="0" w:firstColumn="1" w:lastColumn="0" w:noHBand="0" w:noVBand="1"/>
        <w:tblCaption w:val="Sensitivity test results "/>
      </w:tblPr>
      <w:tblGrid>
        <w:gridCol w:w="5240"/>
        <w:gridCol w:w="2126"/>
        <w:gridCol w:w="2127"/>
      </w:tblGrid>
      <w:tr w:rsidR="00121F93" w:rsidRPr="002D0CC3" w:rsidTr="00085F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51218B" w:rsidP="00085F47">
            <w:pPr>
              <w:rPr>
                <w:rFonts w:asciiTheme="minorHAnsi" w:hAnsiTheme="minorHAnsi" w:cstheme="minorHAnsi"/>
                <w:color w:val="FFFFFF" w:themeColor="background2"/>
                <w:sz w:val="20"/>
              </w:rPr>
            </w:pPr>
            <w:r w:rsidRPr="001819E0">
              <w:rPr>
                <w:rFonts w:asciiTheme="minorHAnsi" w:hAnsiTheme="minorHAnsi" w:cstheme="minorHAnsi"/>
                <w:color w:val="FFFFFF" w:themeColor="background2"/>
                <w:sz w:val="20"/>
              </w:rPr>
              <w:t>Variables</w:t>
            </w:r>
          </w:p>
        </w:tc>
        <w:tc>
          <w:tcPr>
            <w:tcW w:w="2126" w:type="dxa"/>
          </w:tcPr>
          <w:p w:rsidR="00121F93" w:rsidRPr="001819E0" w:rsidRDefault="00121F93" w:rsidP="00085F4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2"/>
                <w:sz w:val="20"/>
              </w:rPr>
            </w:pPr>
            <w:r w:rsidRPr="001819E0">
              <w:rPr>
                <w:rFonts w:asciiTheme="minorHAnsi" w:hAnsiTheme="minorHAnsi" w:cstheme="minorHAnsi"/>
                <w:color w:val="FFFFFF" w:themeColor="background2"/>
                <w:sz w:val="20"/>
              </w:rPr>
              <w:t>NPV</w:t>
            </w:r>
          </w:p>
        </w:tc>
        <w:tc>
          <w:tcPr>
            <w:tcW w:w="2127" w:type="dxa"/>
          </w:tcPr>
          <w:p w:rsidR="00121F93" w:rsidRPr="001819E0" w:rsidRDefault="00121F93" w:rsidP="00085F4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2"/>
                <w:sz w:val="20"/>
              </w:rPr>
            </w:pPr>
            <w:r w:rsidRPr="001819E0">
              <w:rPr>
                <w:rFonts w:asciiTheme="minorHAnsi" w:hAnsiTheme="minorHAnsi" w:cstheme="minorHAnsi"/>
                <w:color w:val="FFFFFF" w:themeColor="background2"/>
                <w:sz w:val="20"/>
              </w:rPr>
              <w:t>BCR</w:t>
            </w:r>
          </w:p>
        </w:tc>
      </w:tr>
      <w:tr w:rsidR="00121F93" w:rsidRPr="002D0CC3" w:rsidTr="0097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121F93" w:rsidP="00085F47">
            <w:pPr>
              <w:rPr>
                <w:rFonts w:asciiTheme="minorHAnsi" w:hAnsiTheme="minorHAnsi" w:cstheme="minorHAnsi"/>
                <w:b w:val="0"/>
                <w:sz w:val="20"/>
              </w:rPr>
            </w:pPr>
            <w:r w:rsidRPr="001819E0">
              <w:rPr>
                <w:rFonts w:asciiTheme="minorHAnsi" w:hAnsiTheme="minorHAnsi" w:cstheme="minorHAnsi"/>
                <w:b w:val="0"/>
                <w:sz w:val="20"/>
              </w:rPr>
              <w:t xml:space="preserve">No changes </w:t>
            </w:r>
          </w:p>
        </w:tc>
        <w:tc>
          <w:tcPr>
            <w:tcW w:w="2126" w:type="dxa"/>
          </w:tcPr>
          <w:p w:rsidR="00121F93" w:rsidRPr="001819E0" w:rsidRDefault="00A6350A"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352.7</w:t>
            </w:r>
          </w:p>
        </w:tc>
        <w:tc>
          <w:tcPr>
            <w:tcW w:w="2127" w:type="dxa"/>
          </w:tcPr>
          <w:p w:rsidR="00121F93" w:rsidRPr="001819E0" w:rsidRDefault="00A6350A"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3.9</w:t>
            </w:r>
          </w:p>
        </w:tc>
      </w:tr>
      <w:tr w:rsidR="00121F93" w:rsidRPr="002D0CC3" w:rsidTr="00976DCB">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121F93" w:rsidP="00085F47">
            <w:pPr>
              <w:rPr>
                <w:rFonts w:asciiTheme="minorHAnsi" w:hAnsiTheme="minorHAnsi" w:cstheme="minorHAnsi"/>
                <w:b w:val="0"/>
                <w:sz w:val="20"/>
              </w:rPr>
            </w:pPr>
            <w:r w:rsidRPr="001819E0">
              <w:rPr>
                <w:rFonts w:asciiTheme="minorHAnsi" w:hAnsiTheme="minorHAnsi" w:cstheme="minorHAnsi"/>
                <w:b w:val="0"/>
                <w:sz w:val="20"/>
              </w:rPr>
              <w:t>Discount @ 4%</w:t>
            </w:r>
          </w:p>
        </w:tc>
        <w:tc>
          <w:tcPr>
            <w:tcW w:w="2126" w:type="dxa"/>
          </w:tcPr>
          <w:p w:rsidR="00121F93" w:rsidRPr="001819E0" w:rsidRDefault="00E22B5B" w:rsidP="00085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286.9</w:t>
            </w:r>
          </w:p>
        </w:tc>
        <w:tc>
          <w:tcPr>
            <w:tcW w:w="2127" w:type="dxa"/>
          </w:tcPr>
          <w:p w:rsidR="00121F93" w:rsidRPr="001819E0" w:rsidRDefault="00E22B5B" w:rsidP="00085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4.4</w:t>
            </w:r>
          </w:p>
        </w:tc>
      </w:tr>
      <w:tr w:rsidR="00121F93" w:rsidRPr="002D0CC3" w:rsidTr="0097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121F93" w:rsidP="00085F47">
            <w:pPr>
              <w:rPr>
                <w:rFonts w:asciiTheme="minorHAnsi" w:hAnsiTheme="minorHAnsi" w:cstheme="minorHAnsi"/>
                <w:b w:val="0"/>
                <w:sz w:val="20"/>
              </w:rPr>
            </w:pPr>
            <w:r w:rsidRPr="001819E0">
              <w:rPr>
                <w:rFonts w:asciiTheme="minorHAnsi" w:hAnsiTheme="minorHAnsi" w:cstheme="minorHAnsi"/>
                <w:b w:val="0"/>
                <w:sz w:val="20"/>
              </w:rPr>
              <w:t>Discount @ 10%</w:t>
            </w:r>
          </w:p>
        </w:tc>
        <w:tc>
          <w:tcPr>
            <w:tcW w:w="2126" w:type="dxa"/>
          </w:tcPr>
          <w:p w:rsidR="00121F93" w:rsidRPr="001819E0" w:rsidRDefault="00E22B5B"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445.3</w:t>
            </w:r>
          </w:p>
        </w:tc>
        <w:tc>
          <w:tcPr>
            <w:tcW w:w="2127" w:type="dxa"/>
          </w:tcPr>
          <w:p w:rsidR="00121F93" w:rsidRPr="001819E0" w:rsidRDefault="00E22B5B"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3.5</w:t>
            </w:r>
          </w:p>
        </w:tc>
      </w:tr>
      <w:tr w:rsidR="00121F93" w:rsidRPr="002D0CC3" w:rsidTr="00976DCB">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121F93" w:rsidP="00085F47">
            <w:pPr>
              <w:rPr>
                <w:rFonts w:asciiTheme="minorHAnsi" w:hAnsiTheme="minorHAnsi" w:cstheme="minorHAnsi"/>
                <w:b w:val="0"/>
                <w:sz w:val="20"/>
              </w:rPr>
            </w:pPr>
            <w:r w:rsidRPr="001819E0">
              <w:rPr>
                <w:rFonts w:asciiTheme="minorHAnsi" w:hAnsiTheme="minorHAnsi" w:cstheme="minorHAnsi"/>
                <w:b w:val="0"/>
                <w:sz w:val="20"/>
              </w:rPr>
              <w:t xml:space="preserve">Increase price premium </w:t>
            </w:r>
            <w:r w:rsidR="002E7137" w:rsidRPr="001819E0">
              <w:rPr>
                <w:rFonts w:asciiTheme="minorHAnsi" w:hAnsiTheme="minorHAnsi" w:cstheme="minorHAnsi"/>
                <w:b w:val="0"/>
                <w:sz w:val="20"/>
              </w:rPr>
              <w:t xml:space="preserve">by </w:t>
            </w:r>
            <w:r w:rsidRPr="001819E0">
              <w:rPr>
                <w:rFonts w:asciiTheme="minorHAnsi" w:hAnsiTheme="minorHAnsi" w:cstheme="minorHAnsi"/>
                <w:b w:val="0"/>
                <w:sz w:val="20"/>
              </w:rPr>
              <w:t>10%</w:t>
            </w:r>
          </w:p>
        </w:tc>
        <w:tc>
          <w:tcPr>
            <w:tcW w:w="2126" w:type="dxa"/>
          </w:tcPr>
          <w:p w:rsidR="00121F93" w:rsidRPr="001819E0" w:rsidRDefault="006455E5" w:rsidP="00085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496.8</w:t>
            </w:r>
          </w:p>
        </w:tc>
        <w:tc>
          <w:tcPr>
            <w:tcW w:w="2127" w:type="dxa"/>
          </w:tcPr>
          <w:p w:rsidR="00121F93" w:rsidRPr="001819E0" w:rsidRDefault="006455E5" w:rsidP="00085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5.0</w:t>
            </w:r>
          </w:p>
        </w:tc>
      </w:tr>
      <w:tr w:rsidR="00121F93" w:rsidRPr="002D0CC3" w:rsidTr="0097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121F93" w:rsidP="00085F47">
            <w:pPr>
              <w:rPr>
                <w:rFonts w:asciiTheme="minorHAnsi" w:hAnsiTheme="minorHAnsi" w:cstheme="minorHAnsi"/>
                <w:b w:val="0"/>
                <w:sz w:val="20"/>
              </w:rPr>
            </w:pPr>
            <w:r w:rsidRPr="001819E0">
              <w:rPr>
                <w:rFonts w:asciiTheme="minorHAnsi" w:hAnsiTheme="minorHAnsi" w:cstheme="minorHAnsi"/>
                <w:b w:val="0"/>
                <w:sz w:val="20"/>
              </w:rPr>
              <w:t xml:space="preserve">Decrease price premiums </w:t>
            </w:r>
            <w:r w:rsidR="002E7137" w:rsidRPr="001819E0">
              <w:rPr>
                <w:rFonts w:asciiTheme="minorHAnsi" w:hAnsiTheme="minorHAnsi" w:cstheme="minorHAnsi"/>
                <w:b w:val="0"/>
                <w:sz w:val="20"/>
              </w:rPr>
              <w:t xml:space="preserve">by </w:t>
            </w:r>
            <w:r w:rsidRPr="001819E0">
              <w:rPr>
                <w:rFonts w:asciiTheme="minorHAnsi" w:hAnsiTheme="minorHAnsi" w:cstheme="minorHAnsi"/>
                <w:b w:val="0"/>
                <w:sz w:val="20"/>
              </w:rPr>
              <w:t>10%</w:t>
            </w:r>
          </w:p>
        </w:tc>
        <w:tc>
          <w:tcPr>
            <w:tcW w:w="2126" w:type="dxa"/>
          </w:tcPr>
          <w:p w:rsidR="00121F93" w:rsidRPr="001819E0" w:rsidRDefault="006455E5"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208.7</w:t>
            </w:r>
          </w:p>
        </w:tc>
        <w:tc>
          <w:tcPr>
            <w:tcW w:w="2127" w:type="dxa"/>
          </w:tcPr>
          <w:p w:rsidR="00121F93" w:rsidRPr="001819E0" w:rsidRDefault="006455E5"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2.7</w:t>
            </w:r>
          </w:p>
        </w:tc>
      </w:tr>
      <w:tr w:rsidR="00121F93" w:rsidRPr="002D0CC3" w:rsidTr="00976DCB">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121F93" w:rsidP="00085F47">
            <w:pPr>
              <w:rPr>
                <w:rFonts w:asciiTheme="minorHAnsi" w:hAnsiTheme="minorHAnsi" w:cstheme="minorHAnsi"/>
                <w:b w:val="0"/>
                <w:sz w:val="20"/>
              </w:rPr>
            </w:pPr>
            <w:r w:rsidRPr="001819E0">
              <w:rPr>
                <w:rFonts w:asciiTheme="minorHAnsi" w:hAnsiTheme="minorHAnsi" w:cstheme="minorHAnsi"/>
                <w:b w:val="0"/>
                <w:sz w:val="20"/>
              </w:rPr>
              <w:t xml:space="preserve">Increase </w:t>
            </w:r>
            <w:r w:rsidR="00CE3350" w:rsidRPr="001819E0">
              <w:rPr>
                <w:rFonts w:asciiTheme="minorHAnsi" w:hAnsiTheme="minorHAnsi" w:cstheme="minorHAnsi"/>
                <w:b w:val="0"/>
                <w:sz w:val="20"/>
              </w:rPr>
              <w:t>CSIRO attribution to 80%</w:t>
            </w:r>
          </w:p>
        </w:tc>
        <w:tc>
          <w:tcPr>
            <w:tcW w:w="2126" w:type="dxa"/>
          </w:tcPr>
          <w:p w:rsidR="00121F93" w:rsidRPr="001819E0" w:rsidRDefault="006455E5" w:rsidP="00085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375.8</w:t>
            </w:r>
          </w:p>
        </w:tc>
        <w:tc>
          <w:tcPr>
            <w:tcW w:w="2127" w:type="dxa"/>
          </w:tcPr>
          <w:p w:rsidR="00121F93" w:rsidRPr="001819E0" w:rsidRDefault="006455E5" w:rsidP="00085F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4.1</w:t>
            </w:r>
          </w:p>
        </w:tc>
      </w:tr>
      <w:tr w:rsidR="00121F93" w:rsidRPr="002D0CC3" w:rsidTr="0097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21F93" w:rsidRPr="001819E0" w:rsidRDefault="00CE3350" w:rsidP="00085F47">
            <w:pPr>
              <w:rPr>
                <w:rFonts w:asciiTheme="minorHAnsi" w:hAnsiTheme="minorHAnsi" w:cstheme="minorHAnsi"/>
                <w:b w:val="0"/>
                <w:sz w:val="20"/>
              </w:rPr>
            </w:pPr>
            <w:r w:rsidRPr="001819E0">
              <w:rPr>
                <w:rFonts w:asciiTheme="minorHAnsi" w:hAnsiTheme="minorHAnsi" w:cstheme="minorHAnsi"/>
                <w:b w:val="0"/>
                <w:sz w:val="20"/>
              </w:rPr>
              <w:t>Decrease CSIRO attribution to 60%</w:t>
            </w:r>
          </w:p>
        </w:tc>
        <w:tc>
          <w:tcPr>
            <w:tcW w:w="2126" w:type="dxa"/>
          </w:tcPr>
          <w:p w:rsidR="00121F93" w:rsidRPr="001819E0" w:rsidRDefault="006455E5"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251.1</w:t>
            </w:r>
          </w:p>
        </w:tc>
        <w:tc>
          <w:tcPr>
            <w:tcW w:w="2127" w:type="dxa"/>
          </w:tcPr>
          <w:p w:rsidR="00121F93" w:rsidRPr="001819E0" w:rsidRDefault="006455E5" w:rsidP="00085F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819E0">
              <w:rPr>
                <w:rFonts w:asciiTheme="minorHAnsi" w:hAnsiTheme="minorHAnsi" w:cstheme="minorHAnsi"/>
                <w:sz w:val="20"/>
              </w:rPr>
              <w:t>3.0</w:t>
            </w:r>
          </w:p>
        </w:tc>
      </w:tr>
    </w:tbl>
    <w:p w:rsidR="002A733A" w:rsidRDefault="002A733A" w:rsidP="00085F47">
      <w:pPr>
        <w:rPr>
          <w:rFonts w:cs="Arial"/>
        </w:rPr>
      </w:pPr>
    </w:p>
    <w:p w:rsidR="002A733A" w:rsidRPr="00B63D80" w:rsidRDefault="002A733A" w:rsidP="00085F47">
      <w:pPr>
        <w:rPr>
          <w:rFonts w:asciiTheme="minorHAnsi" w:hAnsiTheme="minorHAnsi"/>
          <w:sz w:val="24"/>
          <w:szCs w:val="24"/>
        </w:rPr>
      </w:pPr>
      <w:r w:rsidRPr="00B63D80">
        <w:rPr>
          <w:rFonts w:asciiTheme="minorHAnsi" w:hAnsiTheme="minorHAnsi"/>
          <w:sz w:val="24"/>
          <w:szCs w:val="24"/>
        </w:rPr>
        <w:t xml:space="preserve">From the results it is evident that a decrease </w:t>
      </w:r>
      <w:r w:rsidR="0051218B" w:rsidRPr="00B63D80">
        <w:rPr>
          <w:rFonts w:asciiTheme="minorHAnsi" w:hAnsiTheme="minorHAnsi"/>
          <w:sz w:val="24"/>
          <w:szCs w:val="24"/>
        </w:rPr>
        <w:t xml:space="preserve">in </w:t>
      </w:r>
      <w:r w:rsidR="0056159D" w:rsidRPr="00B63D80">
        <w:rPr>
          <w:rFonts w:asciiTheme="minorHAnsi" w:hAnsiTheme="minorHAnsi"/>
          <w:sz w:val="24"/>
          <w:szCs w:val="24"/>
        </w:rPr>
        <w:t xml:space="preserve">price premiums and CSIRO attribution </w:t>
      </w:r>
      <w:r w:rsidR="0051218B" w:rsidRPr="00B63D80">
        <w:rPr>
          <w:rFonts w:asciiTheme="minorHAnsi" w:hAnsiTheme="minorHAnsi"/>
          <w:sz w:val="24"/>
          <w:szCs w:val="24"/>
        </w:rPr>
        <w:t>will</w:t>
      </w:r>
      <w:r w:rsidRPr="00B63D80">
        <w:rPr>
          <w:rFonts w:asciiTheme="minorHAnsi" w:hAnsiTheme="minorHAnsi"/>
          <w:sz w:val="24"/>
          <w:szCs w:val="24"/>
        </w:rPr>
        <w:t xml:space="preserve"> have the most significant impact in reducing the NPV, while an increase in</w:t>
      </w:r>
      <w:r w:rsidR="0056159D" w:rsidRPr="00B63D80">
        <w:rPr>
          <w:rFonts w:asciiTheme="minorHAnsi" w:hAnsiTheme="minorHAnsi"/>
          <w:sz w:val="24"/>
          <w:szCs w:val="24"/>
        </w:rPr>
        <w:t xml:space="preserve"> discount rate </w:t>
      </w:r>
      <w:r w:rsidRPr="00B63D80">
        <w:rPr>
          <w:rFonts w:asciiTheme="minorHAnsi" w:hAnsiTheme="minorHAnsi"/>
          <w:sz w:val="24"/>
          <w:szCs w:val="24"/>
        </w:rPr>
        <w:t>would improve the NPV.</w:t>
      </w:r>
      <w:r w:rsidR="004D4F2B" w:rsidRPr="00B63D80">
        <w:rPr>
          <w:rFonts w:asciiTheme="minorHAnsi" w:hAnsiTheme="minorHAnsi"/>
          <w:sz w:val="24"/>
          <w:szCs w:val="24"/>
        </w:rPr>
        <w:t xml:space="preserve"> </w:t>
      </w:r>
    </w:p>
    <w:p w:rsidR="002A733A" w:rsidRDefault="002A733A" w:rsidP="00085F47">
      <w:pPr>
        <w:rPr>
          <w:rFonts w:asciiTheme="minorHAnsi" w:hAnsiTheme="minorHAnsi"/>
          <w:sz w:val="24"/>
          <w:szCs w:val="24"/>
        </w:rPr>
      </w:pPr>
      <w:r w:rsidRPr="00B63D80">
        <w:rPr>
          <w:rFonts w:asciiTheme="minorHAnsi" w:hAnsiTheme="minorHAnsi"/>
          <w:sz w:val="24"/>
          <w:szCs w:val="24"/>
        </w:rPr>
        <w:t xml:space="preserve">While the parameters used in this analysis seemed reasonable in the light of current realities, it is nevertheless important to test the robustness of our conclusions to variations in these assumptions. The low and high alternative assumptions used in the above sensitivity analysis were brought together to estimate the benefit and cost streams under pessimistic and optimistic scenarios by combining changes across all variables jointly. The results under these different assumptions are summarised in Table </w:t>
      </w:r>
      <w:r w:rsidR="0051218B" w:rsidRPr="00B63D80">
        <w:rPr>
          <w:rFonts w:asciiTheme="minorHAnsi" w:hAnsiTheme="minorHAnsi"/>
          <w:sz w:val="24"/>
          <w:szCs w:val="24"/>
        </w:rPr>
        <w:t>7</w:t>
      </w:r>
      <w:r w:rsidR="004723FB">
        <w:rPr>
          <w:rFonts w:asciiTheme="minorHAnsi" w:hAnsiTheme="minorHAnsi"/>
          <w:sz w:val="24"/>
          <w:szCs w:val="24"/>
        </w:rPr>
        <w:t>.4</w:t>
      </w:r>
      <w:r w:rsidRPr="00B63D80">
        <w:rPr>
          <w:rFonts w:asciiTheme="minorHAnsi" w:hAnsiTheme="minorHAnsi"/>
          <w:sz w:val="24"/>
          <w:szCs w:val="24"/>
        </w:rPr>
        <w:t>.</w:t>
      </w:r>
    </w:p>
    <w:p w:rsidR="002A733A" w:rsidRPr="00976DCB" w:rsidRDefault="002A733A" w:rsidP="00085F47">
      <w:pPr>
        <w:keepNext/>
        <w:spacing w:after="0"/>
        <w:outlineLvl w:val="1"/>
        <w:rPr>
          <w:rFonts w:asciiTheme="minorHAnsi" w:eastAsiaTheme="majorEastAsia" w:hAnsiTheme="minorHAnsi" w:cstheme="majorBidi"/>
          <w:b/>
          <w:bCs/>
          <w:iCs/>
          <w:color w:val="007E9A" w:themeColor="accent1" w:themeShade="BF"/>
          <w:spacing w:val="1"/>
          <w:sz w:val="20"/>
          <w:szCs w:val="20"/>
        </w:rPr>
      </w:pPr>
      <w:r w:rsidRPr="00976DCB">
        <w:rPr>
          <w:rFonts w:asciiTheme="minorHAnsi" w:eastAsiaTheme="majorEastAsia" w:hAnsiTheme="minorHAnsi" w:cstheme="majorBidi"/>
          <w:b/>
          <w:bCs/>
          <w:iCs/>
          <w:color w:val="007E9A" w:themeColor="accent1" w:themeShade="BF"/>
          <w:spacing w:val="1"/>
          <w:sz w:val="20"/>
          <w:szCs w:val="20"/>
        </w:rPr>
        <w:t xml:space="preserve">Table </w:t>
      </w:r>
      <w:r w:rsidR="0051218B" w:rsidRPr="00976DCB">
        <w:rPr>
          <w:rFonts w:asciiTheme="minorHAnsi" w:eastAsiaTheme="majorEastAsia" w:hAnsiTheme="minorHAnsi" w:cstheme="majorBidi"/>
          <w:b/>
          <w:bCs/>
          <w:iCs/>
          <w:color w:val="007E9A" w:themeColor="accent1" w:themeShade="BF"/>
          <w:spacing w:val="1"/>
          <w:sz w:val="20"/>
          <w:szCs w:val="20"/>
        </w:rPr>
        <w:t>7</w:t>
      </w:r>
      <w:r w:rsidR="004723FB">
        <w:rPr>
          <w:rFonts w:asciiTheme="minorHAnsi" w:eastAsiaTheme="majorEastAsia" w:hAnsiTheme="minorHAnsi" w:cstheme="majorBidi"/>
          <w:b/>
          <w:bCs/>
          <w:iCs/>
          <w:color w:val="007E9A" w:themeColor="accent1" w:themeShade="BF"/>
          <w:spacing w:val="1"/>
          <w:sz w:val="20"/>
          <w:szCs w:val="20"/>
        </w:rPr>
        <w:t>.4</w:t>
      </w:r>
      <w:r w:rsidRPr="00976DCB">
        <w:rPr>
          <w:rFonts w:asciiTheme="minorHAnsi" w:eastAsiaTheme="majorEastAsia" w:hAnsiTheme="minorHAnsi" w:cstheme="majorBidi"/>
          <w:b/>
          <w:bCs/>
          <w:iCs/>
          <w:color w:val="007E9A" w:themeColor="accent1" w:themeShade="BF"/>
          <w:spacing w:val="1"/>
          <w:sz w:val="20"/>
          <w:szCs w:val="20"/>
        </w:rPr>
        <w:t>. Optimistic and pessimistic scenarios results</w:t>
      </w:r>
    </w:p>
    <w:tbl>
      <w:tblPr>
        <w:tblStyle w:val="TableCSIRO"/>
        <w:tblW w:w="9447" w:type="dxa"/>
        <w:tblLook w:val="04A0" w:firstRow="1" w:lastRow="0" w:firstColumn="1" w:lastColumn="0" w:noHBand="0" w:noVBand="1"/>
        <w:tblCaption w:val="Optimistic and pessimistic scenario results "/>
      </w:tblPr>
      <w:tblGrid>
        <w:gridCol w:w="1890"/>
        <w:gridCol w:w="3631"/>
        <w:gridCol w:w="2181"/>
        <w:gridCol w:w="1745"/>
      </w:tblGrid>
      <w:tr w:rsidR="002A733A" w:rsidRPr="0051218B" w:rsidTr="00085F47">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890" w:type="dxa"/>
            <w:noWrap/>
            <w:hideMark/>
          </w:tcPr>
          <w:p w:rsidR="002A733A" w:rsidRPr="001819E0" w:rsidRDefault="002A733A" w:rsidP="00085F47">
            <w:pPr>
              <w:rPr>
                <w:rFonts w:eastAsia="Times New Roman" w:cstheme="minorHAnsi"/>
                <w:color w:val="FFFFFF" w:themeColor="background2"/>
                <w:sz w:val="20"/>
              </w:rPr>
            </w:pPr>
            <w:r w:rsidRPr="001819E0">
              <w:rPr>
                <w:rFonts w:eastAsia="Times New Roman" w:cstheme="minorHAnsi"/>
                <w:color w:val="FFFFFF" w:themeColor="background2"/>
                <w:sz w:val="20"/>
              </w:rPr>
              <w:t> Scenario</w:t>
            </w:r>
          </w:p>
        </w:tc>
        <w:tc>
          <w:tcPr>
            <w:tcW w:w="3631" w:type="dxa"/>
            <w:noWrap/>
            <w:hideMark/>
          </w:tcPr>
          <w:p w:rsidR="002A733A" w:rsidRPr="001819E0" w:rsidRDefault="002A733A" w:rsidP="00085F4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FFFFFF" w:themeColor="background2"/>
                <w:sz w:val="20"/>
              </w:rPr>
            </w:pPr>
            <w:r w:rsidRPr="001819E0">
              <w:rPr>
                <w:rFonts w:eastAsia="Times New Roman" w:cstheme="minorHAnsi"/>
                <w:bCs w:val="0"/>
                <w:color w:val="FFFFFF" w:themeColor="background2"/>
                <w:sz w:val="20"/>
              </w:rPr>
              <w:t>Variables</w:t>
            </w:r>
          </w:p>
        </w:tc>
        <w:tc>
          <w:tcPr>
            <w:tcW w:w="2181" w:type="dxa"/>
            <w:noWrap/>
            <w:hideMark/>
          </w:tcPr>
          <w:p w:rsidR="002A733A" w:rsidRPr="001819E0" w:rsidRDefault="002A733A" w:rsidP="00085F4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FFFFFF" w:themeColor="background2"/>
                <w:sz w:val="20"/>
              </w:rPr>
            </w:pPr>
            <w:r w:rsidRPr="001819E0">
              <w:rPr>
                <w:rFonts w:eastAsia="Times New Roman" w:cstheme="minorHAnsi"/>
                <w:bCs w:val="0"/>
                <w:color w:val="FFFFFF" w:themeColor="background2"/>
                <w:sz w:val="20"/>
              </w:rPr>
              <w:t>NPV ($m)</w:t>
            </w:r>
          </w:p>
        </w:tc>
        <w:tc>
          <w:tcPr>
            <w:tcW w:w="1745" w:type="dxa"/>
            <w:noWrap/>
            <w:hideMark/>
          </w:tcPr>
          <w:p w:rsidR="002A733A" w:rsidRPr="001819E0" w:rsidRDefault="002A733A" w:rsidP="00085F4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FFFFFF" w:themeColor="background2"/>
                <w:sz w:val="20"/>
              </w:rPr>
            </w:pPr>
            <w:r w:rsidRPr="001819E0">
              <w:rPr>
                <w:rFonts w:eastAsia="Times New Roman" w:cstheme="minorHAnsi"/>
                <w:bCs w:val="0"/>
                <w:color w:val="FFFFFF" w:themeColor="background2"/>
                <w:sz w:val="20"/>
              </w:rPr>
              <w:t>BCR</w:t>
            </w:r>
          </w:p>
        </w:tc>
      </w:tr>
      <w:tr w:rsidR="002A733A" w:rsidRPr="0051218B" w:rsidTr="00976D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90" w:type="dxa"/>
            <w:hideMark/>
          </w:tcPr>
          <w:p w:rsidR="002A733A" w:rsidRPr="001819E0" w:rsidRDefault="002A733A" w:rsidP="00085F47">
            <w:pPr>
              <w:rPr>
                <w:rFonts w:eastAsia="Times New Roman" w:cstheme="minorHAnsi"/>
                <w:b w:val="0"/>
                <w:bCs w:val="0"/>
                <w:sz w:val="20"/>
              </w:rPr>
            </w:pPr>
            <w:r w:rsidRPr="001819E0">
              <w:rPr>
                <w:rFonts w:eastAsia="Times New Roman" w:cstheme="minorHAnsi"/>
                <w:b w:val="0"/>
                <w:bCs w:val="0"/>
                <w:sz w:val="20"/>
              </w:rPr>
              <w:t xml:space="preserve">Optimistic scenario </w:t>
            </w:r>
          </w:p>
        </w:tc>
        <w:tc>
          <w:tcPr>
            <w:tcW w:w="3631" w:type="dxa"/>
            <w:hideMark/>
          </w:tcPr>
          <w:p w:rsidR="004D4F2B" w:rsidRPr="001819E0" w:rsidRDefault="002251F8" w:rsidP="00085F4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1819E0">
              <w:rPr>
                <w:rFonts w:eastAsia="Times New Roman" w:cstheme="minorHAnsi"/>
                <w:sz w:val="20"/>
              </w:rPr>
              <w:t>Discount rate: 10%</w:t>
            </w:r>
          </w:p>
          <w:p w:rsidR="004D4F2B" w:rsidRPr="001819E0" w:rsidRDefault="002251F8" w:rsidP="00085F4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1819E0">
              <w:rPr>
                <w:rFonts w:eastAsia="Times New Roman" w:cstheme="minorHAnsi"/>
                <w:sz w:val="20"/>
              </w:rPr>
              <w:t>Price premiums: 30%</w:t>
            </w:r>
          </w:p>
          <w:p w:rsidR="002A733A" w:rsidRPr="001819E0" w:rsidRDefault="002251F8" w:rsidP="00085F4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1819E0">
              <w:rPr>
                <w:rFonts w:eastAsia="Times New Roman" w:cstheme="minorHAnsi"/>
                <w:sz w:val="20"/>
              </w:rPr>
              <w:t xml:space="preserve">CSIRO </w:t>
            </w:r>
            <w:r w:rsidR="002E7137" w:rsidRPr="001819E0">
              <w:rPr>
                <w:rFonts w:eastAsia="Times New Roman" w:cstheme="minorHAnsi"/>
                <w:sz w:val="20"/>
              </w:rPr>
              <w:t>attribution</w:t>
            </w:r>
            <w:r w:rsidRPr="001819E0">
              <w:rPr>
                <w:rFonts w:eastAsia="Times New Roman" w:cstheme="minorHAnsi"/>
                <w:sz w:val="20"/>
              </w:rPr>
              <w:t>: 80%</w:t>
            </w:r>
          </w:p>
        </w:tc>
        <w:tc>
          <w:tcPr>
            <w:tcW w:w="2181" w:type="dxa"/>
            <w:noWrap/>
          </w:tcPr>
          <w:p w:rsidR="002A733A" w:rsidRPr="001819E0" w:rsidRDefault="009C7549" w:rsidP="00085F4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1819E0">
              <w:rPr>
                <w:rFonts w:eastAsia="Times New Roman" w:cstheme="minorHAnsi"/>
                <w:sz w:val="20"/>
              </w:rPr>
              <w:t>684.4</w:t>
            </w:r>
          </w:p>
        </w:tc>
        <w:tc>
          <w:tcPr>
            <w:tcW w:w="1745" w:type="dxa"/>
            <w:noWrap/>
          </w:tcPr>
          <w:p w:rsidR="002A733A" w:rsidRPr="001819E0" w:rsidRDefault="009C7549" w:rsidP="00085F4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rPr>
            </w:pPr>
            <w:r w:rsidRPr="001819E0">
              <w:rPr>
                <w:rFonts w:eastAsia="Times New Roman" w:cstheme="minorHAnsi"/>
                <w:sz w:val="20"/>
              </w:rPr>
              <w:t>4.8</w:t>
            </w:r>
          </w:p>
        </w:tc>
      </w:tr>
      <w:tr w:rsidR="002A733A" w:rsidRPr="0051218B" w:rsidTr="00976DCB">
        <w:trPr>
          <w:trHeight w:val="979"/>
        </w:trPr>
        <w:tc>
          <w:tcPr>
            <w:cnfStyle w:val="001000000000" w:firstRow="0" w:lastRow="0" w:firstColumn="1" w:lastColumn="0" w:oddVBand="0" w:evenVBand="0" w:oddHBand="0" w:evenHBand="0" w:firstRowFirstColumn="0" w:firstRowLastColumn="0" w:lastRowFirstColumn="0" w:lastRowLastColumn="0"/>
            <w:tcW w:w="1890" w:type="dxa"/>
            <w:noWrap/>
            <w:hideMark/>
          </w:tcPr>
          <w:p w:rsidR="002A733A" w:rsidRPr="001819E0" w:rsidRDefault="002A733A" w:rsidP="00085F47">
            <w:pPr>
              <w:rPr>
                <w:rFonts w:eastAsia="Times New Roman" w:cstheme="minorHAnsi"/>
                <w:b w:val="0"/>
                <w:bCs w:val="0"/>
                <w:sz w:val="20"/>
              </w:rPr>
            </w:pPr>
            <w:r w:rsidRPr="001819E0">
              <w:rPr>
                <w:rFonts w:eastAsia="Times New Roman" w:cstheme="minorHAnsi"/>
                <w:b w:val="0"/>
                <w:bCs w:val="0"/>
                <w:sz w:val="20"/>
              </w:rPr>
              <w:t xml:space="preserve">Pessimistic scenario </w:t>
            </w:r>
          </w:p>
        </w:tc>
        <w:tc>
          <w:tcPr>
            <w:tcW w:w="3631" w:type="dxa"/>
            <w:hideMark/>
          </w:tcPr>
          <w:p w:rsidR="002251F8" w:rsidRPr="001819E0" w:rsidRDefault="002251F8" w:rsidP="00085F4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1819E0">
              <w:rPr>
                <w:rFonts w:eastAsia="Times New Roman" w:cstheme="minorHAnsi"/>
                <w:sz w:val="20"/>
              </w:rPr>
              <w:t>Discount rate: 4%</w:t>
            </w:r>
          </w:p>
          <w:p w:rsidR="002251F8" w:rsidRPr="001819E0" w:rsidRDefault="002251F8" w:rsidP="00085F4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1819E0">
              <w:rPr>
                <w:rFonts w:eastAsia="Times New Roman" w:cstheme="minorHAnsi"/>
                <w:sz w:val="20"/>
              </w:rPr>
              <w:t>Price premiums: 10%</w:t>
            </w:r>
          </w:p>
          <w:p w:rsidR="002A733A" w:rsidRPr="001819E0" w:rsidRDefault="002251F8" w:rsidP="00085F4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1819E0">
              <w:rPr>
                <w:rFonts w:eastAsia="Times New Roman" w:cstheme="minorHAnsi"/>
                <w:sz w:val="20"/>
              </w:rPr>
              <w:t>CSIRO attribution: 60%</w:t>
            </w:r>
          </w:p>
        </w:tc>
        <w:tc>
          <w:tcPr>
            <w:tcW w:w="2181" w:type="dxa"/>
            <w:noWrap/>
          </w:tcPr>
          <w:p w:rsidR="002A733A" w:rsidRPr="001819E0" w:rsidRDefault="009C7549" w:rsidP="00085F4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1819E0">
              <w:rPr>
                <w:rFonts w:eastAsia="Times New Roman" w:cstheme="minorHAnsi"/>
                <w:sz w:val="20"/>
              </w:rPr>
              <w:t>116.1</w:t>
            </w:r>
          </w:p>
        </w:tc>
        <w:tc>
          <w:tcPr>
            <w:tcW w:w="1745" w:type="dxa"/>
            <w:noWrap/>
          </w:tcPr>
          <w:p w:rsidR="002A733A" w:rsidRPr="001819E0" w:rsidRDefault="009C7549" w:rsidP="00085F4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rPr>
            </w:pPr>
            <w:r w:rsidRPr="001819E0">
              <w:rPr>
                <w:rFonts w:eastAsia="Times New Roman" w:cstheme="minorHAnsi"/>
                <w:sz w:val="20"/>
              </w:rPr>
              <w:t>2.4</w:t>
            </w:r>
          </w:p>
        </w:tc>
      </w:tr>
    </w:tbl>
    <w:p w:rsidR="00FD5783" w:rsidRPr="004F5E79" w:rsidRDefault="00FD5783" w:rsidP="00085F47">
      <w:pPr>
        <w:rPr>
          <w:rFonts w:asciiTheme="minorHAnsi" w:hAnsiTheme="minorHAnsi"/>
          <w:sz w:val="24"/>
          <w:szCs w:val="24"/>
        </w:rPr>
      </w:pPr>
    </w:p>
    <w:p w:rsidR="00C3338A" w:rsidRDefault="00B11DC0" w:rsidP="00085F47">
      <w:pPr>
        <w:pStyle w:val="Heading1"/>
      </w:pPr>
      <w:bookmarkStart w:id="45" w:name="_Toc513726500"/>
      <w:r w:rsidRPr="004F5E79">
        <w:t>8</w:t>
      </w:r>
      <w:r w:rsidRPr="004F5E79">
        <w:tab/>
      </w:r>
      <w:r w:rsidR="00C3338A" w:rsidRPr="004F5E79">
        <w:t>Limitation</w:t>
      </w:r>
      <w:r w:rsidRPr="004F5E79">
        <w:t>s</w:t>
      </w:r>
      <w:r w:rsidR="00C3338A" w:rsidRPr="004F5E79">
        <w:t xml:space="preserve"> and Future Direction</w:t>
      </w:r>
      <w:bookmarkEnd w:id="31"/>
      <w:r w:rsidRPr="004F5E79">
        <w:t>s</w:t>
      </w:r>
      <w:bookmarkEnd w:id="45"/>
    </w:p>
    <w:p w:rsidR="003830F8" w:rsidRPr="006F051D" w:rsidRDefault="003830F8" w:rsidP="00085F47">
      <w:pPr>
        <w:rPr>
          <w:rFonts w:asciiTheme="minorHAnsi" w:hAnsiTheme="minorHAnsi"/>
          <w:sz w:val="24"/>
          <w:szCs w:val="24"/>
        </w:rPr>
      </w:pPr>
      <w:r w:rsidRPr="006F051D">
        <w:rPr>
          <w:rFonts w:asciiTheme="minorHAnsi" w:hAnsiTheme="minorHAnsi"/>
          <w:sz w:val="24"/>
          <w:szCs w:val="24"/>
        </w:rPr>
        <w:t xml:space="preserve">This evaluation uses a mixed methodology to evaluate the research impact arising from the </w:t>
      </w:r>
      <w:r w:rsidR="00243621">
        <w:rPr>
          <w:rFonts w:asciiTheme="minorHAnsi" w:hAnsiTheme="minorHAnsi"/>
          <w:sz w:val="24"/>
          <w:szCs w:val="24"/>
        </w:rPr>
        <w:t>HPP</w:t>
      </w:r>
      <w:r w:rsidRPr="006F051D">
        <w:rPr>
          <w:rFonts w:asciiTheme="minorHAnsi" w:hAnsiTheme="minorHAnsi"/>
          <w:sz w:val="24"/>
          <w:szCs w:val="24"/>
        </w:rPr>
        <w:t xml:space="preserve"> project. It combines quantitative and qualitative methods to illustrate the nature of the technology’s economic, environmental, and social impacts. In cases where the impacts can be assessed in monetary terms, a CBA is used as a primary tool for evaluation. As a methodology for impact assessment, CBA relies on the use of assumptions and judgments made by the authors in conjunction with the research team. This relates primarily to the economic indicators for impact contribution, attribution, and the counterfactual. These limitations should be considered when interpreting the results presented in this case study.</w:t>
      </w:r>
    </w:p>
    <w:p w:rsidR="003830F8" w:rsidRPr="006F051D" w:rsidRDefault="003830F8" w:rsidP="00085F47">
      <w:pPr>
        <w:rPr>
          <w:rFonts w:asciiTheme="minorHAnsi" w:hAnsiTheme="minorHAnsi"/>
          <w:sz w:val="24"/>
          <w:szCs w:val="24"/>
        </w:rPr>
      </w:pPr>
      <w:r w:rsidRPr="006F051D">
        <w:rPr>
          <w:rFonts w:asciiTheme="minorHAnsi" w:hAnsiTheme="minorHAnsi"/>
          <w:sz w:val="24"/>
          <w:szCs w:val="24"/>
        </w:rPr>
        <w:t>Given the scope and budget for the analysis, we acknowledge that there are some limitations with regard to the evidence base of impacts</w:t>
      </w:r>
      <w:r w:rsidRPr="00976DCB">
        <w:rPr>
          <w:rFonts w:asciiTheme="minorHAnsi" w:hAnsiTheme="minorHAnsi"/>
          <w:sz w:val="24"/>
          <w:szCs w:val="24"/>
        </w:rPr>
        <w:t xml:space="preserve">. For example, the uptake and adoption rate of </w:t>
      </w:r>
      <w:r w:rsidR="002A733A" w:rsidRPr="00B63D80">
        <w:rPr>
          <w:rFonts w:asciiTheme="minorHAnsi" w:hAnsiTheme="minorHAnsi"/>
          <w:sz w:val="24"/>
          <w:szCs w:val="24"/>
        </w:rPr>
        <w:t xml:space="preserve">HPP from 2018 onward </w:t>
      </w:r>
      <w:r w:rsidRPr="00B63D80">
        <w:rPr>
          <w:rFonts w:asciiTheme="minorHAnsi" w:hAnsiTheme="minorHAnsi"/>
          <w:sz w:val="24"/>
          <w:szCs w:val="24"/>
        </w:rPr>
        <w:t>was based on estimates only as th</w:t>
      </w:r>
      <w:r w:rsidR="00976DCB" w:rsidRPr="00976DCB">
        <w:rPr>
          <w:rFonts w:asciiTheme="minorHAnsi" w:hAnsiTheme="minorHAnsi"/>
          <w:sz w:val="24"/>
          <w:szCs w:val="24"/>
        </w:rPr>
        <w:t>ere is no reliable data to indicate expected rates</w:t>
      </w:r>
      <w:r w:rsidRPr="00976DCB">
        <w:rPr>
          <w:rFonts w:asciiTheme="minorHAnsi" w:hAnsiTheme="minorHAnsi"/>
          <w:sz w:val="24"/>
          <w:szCs w:val="24"/>
        </w:rPr>
        <w:t>. In addition, some environmental and social benefits were not quantified, but were treated as</w:t>
      </w:r>
      <w:r w:rsidRPr="006F051D">
        <w:rPr>
          <w:rFonts w:asciiTheme="minorHAnsi" w:hAnsiTheme="minorHAnsi"/>
          <w:sz w:val="24"/>
          <w:szCs w:val="24"/>
        </w:rPr>
        <w:t xml:space="preserve"> potential impacts, owing to a lack of reliable data.</w:t>
      </w:r>
    </w:p>
    <w:p w:rsidR="003830F8" w:rsidRPr="006F051D" w:rsidRDefault="003830F8" w:rsidP="00085F47">
      <w:pPr>
        <w:spacing w:after="0"/>
        <w:rPr>
          <w:rFonts w:eastAsiaTheme="majorEastAsia" w:cstheme="majorBidi"/>
          <w:b/>
          <w:bCs/>
          <w:color w:val="00313C" w:themeColor="accent2"/>
          <w:sz w:val="24"/>
          <w:szCs w:val="24"/>
        </w:rPr>
      </w:pPr>
      <w:r w:rsidRPr="006F051D">
        <w:rPr>
          <w:sz w:val="24"/>
          <w:szCs w:val="24"/>
        </w:rPr>
        <w:br w:type="page"/>
      </w:r>
    </w:p>
    <w:p w:rsidR="00F50357" w:rsidRPr="004F5E79" w:rsidRDefault="00B11DC0" w:rsidP="00085F47">
      <w:pPr>
        <w:pStyle w:val="Heading1"/>
        <w:ind w:left="1134" w:hanging="1134"/>
      </w:pPr>
      <w:bookmarkStart w:id="46" w:name="_Toc433720769"/>
      <w:bookmarkStart w:id="47" w:name="_Toc513726501"/>
      <w:r w:rsidRPr="004F5E79">
        <w:lastRenderedPageBreak/>
        <w:t>9</w:t>
      </w:r>
      <w:r w:rsidRPr="004F5E79">
        <w:tab/>
      </w:r>
      <w:r w:rsidR="00502A60" w:rsidRPr="004F5E79">
        <w:t>References</w:t>
      </w:r>
      <w:bookmarkEnd w:id="46"/>
      <w:bookmarkEnd w:id="47"/>
    </w:p>
    <w:p w:rsidR="009E4D2D" w:rsidRPr="001819E0" w:rsidRDefault="009E4D2D" w:rsidP="00085F47">
      <w:pPr>
        <w:spacing w:before="240" w:after="0"/>
        <w:rPr>
          <w:rStyle w:val="selectable"/>
        </w:rPr>
      </w:pPr>
      <w:r w:rsidRPr="001819E0">
        <w:rPr>
          <w:rStyle w:val="selectable"/>
        </w:rPr>
        <w:t>Bridgman, P. W. (1912). Water in the liquid and five solid forms under pressure. Proceedings of the American Academy of Arts and Science, XLVII(13), 441-558.</w:t>
      </w:r>
    </w:p>
    <w:p w:rsidR="009E4D2D" w:rsidRPr="001819E0" w:rsidRDefault="00CD51B0" w:rsidP="00085F47">
      <w:pPr>
        <w:spacing w:before="240" w:after="0"/>
        <w:rPr>
          <w:rStyle w:val="selectable"/>
        </w:rPr>
      </w:pPr>
      <w:r>
        <w:rPr>
          <w:rStyle w:val="selectable"/>
          <w:iCs/>
        </w:rPr>
        <w:t xml:space="preserve">CSIRO (2017). </w:t>
      </w:r>
      <w:r w:rsidR="009E4D2D" w:rsidRPr="001819E0">
        <w:rPr>
          <w:rStyle w:val="selectable"/>
          <w:iCs/>
        </w:rPr>
        <w:t>Dairy: creating new opportunities for industry</w:t>
      </w:r>
      <w:r w:rsidR="009E4D2D" w:rsidRPr="001819E0">
        <w:rPr>
          <w:rStyle w:val="selectable"/>
        </w:rPr>
        <w:t xml:space="preserve">. Retrieved 6 December 2017, from </w:t>
      </w:r>
      <w:hyperlink r:id="rId19" w:history="1">
        <w:r w:rsidR="009E4D2D" w:rsidRPr="001819E0">
          <w:rPr>
            <w:rStyle w:val="Hyperlink"/>
          </w:rPr>
          <w:t>http://www.csiro.au/en/Do-business/Partner-with-our-Business-Units/Do-business-Agriculture-Food/Food-innovation-centre/Our-expertise/Dairy</w:t>
        </w:r>
      </w:hyperlink>
    </w:p>
    <w:p w:rsidR="009E4D2D" w:rsidRPr="001819E0" w:rsidRDefault="00CD51B0" w:rsidP="00085F47">
      <w:pPr>
        <w:pStyle w:val="BodyText"/>
        <w:spacing w:before="240" w:after="0" w:line="240" w:lineRule="auto"/>
        <w:rPr>
          <w:rStyle w:val="selectable"/>
          <w:b/>
          <w:sz w:val="22"/>
        </w:rPr>
      </w:pPr>
      <w:r>
        <w:rPr>
          <w:rStyle w:val="selectable"/>
          <w:iCs/>
          <w:sz w:val="22"/>
        </w:rPr>
        <w:t xml:space="preserve">CSIRO (2017). </w:t>
      </w:r>
      <w:r w:rsidR="009E4D2D" w:rsidRPr="001819E0">
        <w:rPr>
          <w:rStyle w:val="selectable"/>
          <w:iCs/>
          <w:sz w:val="22"/>
        </w:rPr>
        <w:t>Food Safety | Shelf life</w:t>
      </w:r>
      <w:r w:rsidR="009E4D2D" w:rsidRPr="001819E0">
        <w:rPr>
          <w:rStyle w:val="selectable"/>
          <w:sz w:val="22"/>
        </w:rPr>
        <w:t xml:space="preserve">. Retrieved 7 December 2017, from </w:t>
      </w:r>
      <w:hyperlink r:id="rId20" w:history="1">
        <w:r w:rsidR="009E4D2D" w:rsidRPr="001819E0">
          <w:rPr>
            <w:rStyle w:val="Hyperlink"/>
            <w:sz w:val="22"/>
          </w:rPr>
          <w:t>https://www.csiro.au/en/Research/Health/Food-safety/Shelf-life</w:t>
        </w:r>
      </w:hyperlink>
    </w:p>
    <w:p w:rsidR="009E4D2D" w:rsidRPr="001819E0" w:rsidRDefault="009E4D2D" w:rsidP="00085F47">
      <w:pPr>
        <w:spacing w:before="240" w:after="0"/>
        <w:rPr>
          <w:rStyle w:val="selectable"/>
          <w:iCs/>
        </w:rPr>
      </w:pPr>
      <w:r w:rsidRPr="001819E0">
        <w:rPr>
          <w:rStyle w:val="selectable"/>
        </w:rPr>
        <w:t>Heinz, V. and Buckow, R. (2010). Food preservation by high pressure. Journal of Consumer Protection and Food Safety, 5(1), 73-81. http://doi.org/10.1007/s00003-009-0311-x</w:t>
      </w:r>
    </w:p>
    <w:p w:rsidR="009E4D2D" w:rsidRDefault="009E4D2D" w:rsidP="00085F47">
      <w:pPr>
        <w:spacing w:before="240" w:after="0"/>
        <w:rPr>
          <w:rStyle w:val="selectable"/>
        </w:rPr>
      </w:pPr>
      <w:r w:rsidRPr="001819E0">
        <w:rPr>
          <w:rStyle w:val="selectable"/>
        </w:rPr>
        <w:t>Hite, B. H. (1899). The effects of pressure in preservation of milk. West Virgina Agricultural Experiment Station Bulletin, 58, 15-35.</w:t>
      </w:r>
    </w:p>
    <w:p w:rsidR="009E4D2D" w:rsidRPr="001819E0" w:rsidRDefault="00A307B5" w:rsidP="00085F47">
      <w:pPr>
        <w:spacing w:before="240" w:after="0"/>
        <w:rPr>
          <w:rStyle w:val="selectable"/>
        </w:rPr>
      </w:pPr>
      <w:r>
        <w:rPr>
          <w:rStyle w:val="selectable"/>
          <w:iCs/>
        </w:rPr>
        <w:t xml:space="preserve">Austchilli </w:t>
      </w:r>
      <w:r w:rsidR="009E4D2D" w:rsidRPr="001819E0">
        <w:rPr>
          <w:rStyle w:val="selectable"/>
        </w:rPr>
        <w:t xml:space="preserve">(2017). </w:t>
      </w:r>
      <w:r>
        <w:rPr>
          <w:rStyle w:val="selectable"/>
        </w:rPr>
        <w:t xml:space="preserve">HPP Contact, </w:t>
      </w:r>
      <w:r w:rsidR="009E4D2D" w:rsidRPr="001819E0">
        <w:rPr>
          <w:rStyle w:val="selectable"/>
          <w:iCs/>
        </w:rPr>
        <w:t>Austchilli</w:t>
      </w:r>
      <w:r w:rsidR="009E4D2D" w:rsidRPr="001819E0">
        <w:rPr>
          <w:rStyle w:val="selectable"/>
        </w:rPr>
        <w:t xml:space="preserve">. Retrieved 6 December 2017, from </w:t>
      </w:r>
      <w:hyperlink r:id="rId21" w:history="1">
        <w:r w:rsidR="009E4D2D" w:rsidRPr="001819E0">
          <w:rPr>
            <w:rStyle w:val="Hyperlink"/>
          </w:rPr>
          <w:t>http://austchilli.com.au/hpp-contact</w:t>
        </w:r>
      </w:hyperlink>
      <w:r w:rsidR="009E4D2D" w:rsidRPr="001819E0">
        <w:rPr>
          <w:rStyle w:val="selectable"/>
        </w:rPr>
        <w:t xml:space="preserve"> </w:t>
      </w:r>
    </w:p>
    <w:p w:rsidR="00177D83" w:rsidRDefault="00177D83" w:rsidP="00085F47">
      <w:pPr>
        <w:pStyle w:val="BodyText"/>
        <w:spacing w:before="240" w:after="0" w:line="240" w:lineRule="auto"/>
        <w:rPr>
          <w:rStyle w:val="selectable"/>
          <w:sz w:val="22"/>
        </w:rPr>
      </w:pPr>
      <w:r w:rsidRPr="00177D83">
        <w:rPr>
          <w:rStyle w:val="selectable"/>
          <w:sz w:val="22"/>
        </w:rPr>
        <w:t>Haskel J, Goodridge P, Hughes A, Wallis Get al.</w:t>
      </w:r>
      <w:r>
        <w:rPr>
          <w:rStyle w:val="selectable"/>
          <w:sz w:val="22"/>
        </w:rPr>
        <w:t xml:space="preserve"> (</w:t>
      </w:r>
      <w:r w:rsidRPr="00177D83">
        <w:rPr>
          <w:rStyle w:val="selectable"/>
          <w:sz w:val="22"/>
        </w:rPr>
        <w:t>2015</w:t>
      </w:r>
      <w:r>
        <w:rPr>
          <w:rStyle w:val="selectable"/>
          <w:sz w:val="22"/>
        </w:rPr>
        <w:t>)</w:t>
      </w:r>
      <w:r w:rsidRPr="00177D83">
        <w:rPr>
          <w:rStyle w:val="selectable"/>
          <w:sz w:val="22"/>
        </w:rPr>
        <w:t>, The contribution of public and private R&amp;D to UK productivity growth, Publisher: Imperial College Business School</w:t>
      </w:r>
      <w:r>
        <w:rPr>
          <w:rStyle w:val="selectable"/>
          <w:sz w:val="22"/>
        </w:rPr>
        <w:t>.</w:t>
      </w:r>
    </w:p>
    <w:p w:rsidR="009E4D2D" w:rsidRPr="001819E0" w:rsidRDefault="009E4D2D" w:rsidP="00085F47">
      <w:pPr>
        <w:pStyle w:val="BodyText"/>
        <w:spacing w:before="240" w:after="0" w:line="240" w:lineRule="auto"/>
        <w:rPr>
          <w:sz w:val="22"/>
        </w:rPr>
      </w:pPr>
      <w:r w:rsidRPr="001819E0">
        <w:rPr>
          <w:sz w:val="22"/>
        </w:rPr>
        <w:t>Industrial High Pressure</w:t>
      </w:r>
      <w:r w:rsidR="004B5637">
        <w:rPr>
          <w:sz w:val="22"/>
        </w:rPr>
        <w:t xml:space="preserve"> Processing Equipment. (2017). </w:t>
      </w:r>
      <w:r w:rsidRPr="001819E0">
        <w:rPr>
          <w:sz w:val="22"/>
        </w:rPr>
        <w:t xml:space="preserve">Hiperbaric High Pressure Processing, pp.1. Available at: </w:t>
      </w:r>
      <w:hyperlink r:id="rId22" w:history="1">
        <w:r w:rsidRPr="001819E0">
          <w:rPr>
            <w:rStyle w:val="Hyperlink"/>
            <w:sz w:val="22"/>
          </w:rPr>
          <w:t>http://www.hiperbaric.com/media/uploads/equipos/documentos/triptico_Gama_ENG_online2.pdf</w:t>
        </w:r>
      </w:hyperlink>
      <w:r w:rsidRPr="001819E0">
        <w:rPr>
          <w:sz w:val="22"/>
        </w:rPr>
        <w:t xml:space="preserve"> [Accessed 6 Dec. 2017].</w:t>
      </w:r>
    </w:p>
    <w:p w:rsidR="004B5637" w:rsidRDefault="009E4D2D" w:rsidP="00085F47">
      <w:pPr>
        <w:spacing w:before="240" w:after="0"/>
        <w:rPr>
          <w:rStyle w:val="Hyperlink"/>
        </w:rPr>
      </w:pPr>
      <w:r w:rsidRPr="001819E0">
        <w:rPr>
          <w:rStyle w:val="selectable"/>
          <w:iCs/>
        </w:rPr>
        <w:t>International best beverage award goes to Australian company Preshafruit</w:t>
      </w:r>
      <w:r w:rsidRPr="001819E0">
        <w:rPr>
          <w:rStyle w:val="selectable"/>
        </w:rPr>
        <w:t xml:space="preserve">. (2017). </w:t>
      </w:r>
      <w:r w:rsidRPr="001819E0">
        <w:rPr>
          <w:rStyle w:val="selectable"/>
          <w:iCs/>
        </w:rPr>
        <w:t>Food Technology | Food Processing</w:t>
      </w:r>
      <w:r w:rsidRPr="001819E0">
        <w:rPr>
          <w:rStyle w:val="selectable"/>
        </w:rPr>
        <w:t xml:space="preserve">. Retrieved 6 December 2017, from </w:t>
      </w:r>
      <w:hyperlink r:id="rId23" w:history="1">
        <w:r w:rsidRPr="001819E0">
          <w:rPr>
            <w:rStyle w:val="Hyperlink"/>
          </w:rPr>
          <w:t>http://www.foodprocessing.com.au/content/training-education/news/international-best-beverage-award-goes-to-australian-company-preshafruit-119193884</w:t>
        </w:r>
      </w:hyperlink>
    </w:p>
    <w:p w:rsidR="004B5637" w:rsidRPr="001819E0" w:rsidRDefault="004B5637" w:rsidP="00085F47">
      <w:pPr>
        <w:autoSpaceDE w:val="0"/>
        <w:autoSpaceDN w:val="0"/>
        <w:adjustRightInd w:val="0"/>
        <w:spacing w:before="240" w:after="0"/>
        <w:rPr>
          <w:rStyle w:val="selectable"/>
        </w:rPr>
      </w:pPr>
      <w:r>
        <w:rPr>
          <w:rStyle w:val="selectable"/>
          <w:iCs/>
        </w:rPr>
        <w:t xml:space="preserve">IP Australia (2017). </w:t>
      </w:r>
      <w:r w:rsidRPr="001819E0">
        <w:rPr>
          <w:rStyle w:val="selectable"/>
          <w:iCs/>
        </w:rPr>
        <w:t>AU 2007/339844 - Process for reducing spore levels in compositions</w:t>
      </w:r>
      <w:r w:rsidRPr="001819E0">
        <w:rPr>
          <w:rStyle w:val="selectable"/>
        </w:rPr>
        <w:t xml:space="preserve">. </w:t>
      </w:r>
      <w:r w:rsidRPr="001819E0">
        <w:rPr>
          <w:rStyle w:val="selectable"/>
          <w:iCs/>
        </w:rPr>
        <w:t>IP Australia: AusPat</w:t>
      </w:r>
      <w:r>
        <w:rPr>
          <w:rStyle w:val="selectable"/>
        </w:rPr>
        <w:t xml:space="preserve">. Retrieved 8 December 2017. </w:t>
      </w:r>
      <w:hyperlink r:id="rId24" w:history="1"/>
      <w:r w:rsidRPr="001819E0">
        <w:rPr>
          <w:rStyle w:val="Hyperlink"/>
        </w:rPr>
        <w:t xml:space="preserve"> </w:t>
      </w:r>
      <w:r w:rsidRPr="001819E0">
        <w:rPr>
          <w:rStyle w:val="selectable"/>
        </w:rPr>
        <w:t xml:space="preserve"> </w:t>
      </w:r>
    </w:p>
    <w:p w:rsidR="004B5637" w:rsidRPr="001819E0" w:rsidRDefault="004B5637" w:rsidP="00085F47">
      <w:pPr>
        <w:autoSpaceDE w:val="0"/>
        <w:autoSpaceDN w:val="0"/>
        <w:adjustRightInd w:val="0"/>
        <w:spacing w:before="240" w:after="0"/>
      </w:pPr>
      <w:r>
        <w:rPr>
          <w:rStyle w:val="selectable"/>
          <w:iCs/>
        </w:rPr>
        <w:t xml:space="preserve">IP Australia (2017). </w:t>
      </w:r>
      <w:r w:rsidRPr="001819E0">
        <w:t>AU 2016/310416 - Container for use in food processing.</w:t>
      </w:r>
      <w:r w:rsidRPr="001819E0">
        <w:rPr>
          <w:rStyle w:val="selectable"/>
        </w:rPr>
        <w:t xml:space="preserve"> </w:t>
      </w:r>
      <w:r w:rsidRPr="001819E0">
        <w:rPr>
          <w:rStyle w:val="selectable"/>
          <w:iCs/>
        </w:rPr>
        <w:t>IP Australia: AusPat</w:t>
      </w:r>
      <w:r w:rsidRPr="001819E0">
        <w:rPr>
          <w:rStyle w:val="selectable"/>
        </w:rPr>
        <w:t xml:space="preserve">. Retrieved 8 December 2017, from </w:t>
      </w:r>
      <w:hyperlink r:id="rId25" w:history="1">
        <w:r w:rsidRPr="001819E0">
          <w:rPr>
            <w:rStyle w:val="Hyperlink"/>
          </w:rPr>
          <w:t>http://pericles.ipaustralia.gov.au/ols/auspat/applicationDetails.do?applicationNo=2016310416</w:t>
        </w:r>
      </w:hyperlink>
    </w:p>
    <w:p w:rsidR="009E4D2D" w:rsidRPr="001819E0" w:rsidRDefault="009E4D2D" w:rsidP="00085F47">
      <w:pPr>
        <w:spacing w:before="240" w:after="0"/>
        <w:rPr>
          <w:b/>
        </w:rPr>
      </w:pPr>
      <w:r w:rsidRPr="001819E0">
        <w:rPr>
          <w:rStyle w:val="selectable"/>
        </w:rPr>
        <w:t xml:space="preserve"> Juffs, H., &amp; Deeth, H. (2017). </w:t>
      </w:r>
      <w:r w:rsidRPr="001819E0">
        <w:rPr>
          <w:rStyle w:val="selectable"/>
          <w:iCs/>
        </w:rPr>
        <w:t>Scientific Evaluation of Pasteurisation for Pathogen Reduction in Milk and Milk Products</w:t>
      </w:r>
      <w:r w:rsidRPr="001819E0">
        <w:rPr>
          <w:rStyle w:val="selectable"/>
        </w:rPr>
        <w:t xml:space="preserve">. </w:t>
      </w:r>
      <w:r w:rsidRPr="001819E0">
        <w:rPr>
          <w:rStyle w:val="selectable"/>
          <w:iCs/>
        </w:rPr>
        <w:t>Food Standards Australia New Zealand</w:t>
      </w:r>
      <w:r w:rsidRPr="001819E0">
        <w:rPr>
          <w:rStyle w:val="selectable"/>
        </w:rPr>
        <w:t xml:space="preserve">. Retrieved 7 December 2017, from </w:t>
      </w:r>
      <w:hyperlink r:id="rId26" w:history="1">
        <w:r w:rsidRPr="001819E0">
          <w:rPr>
            <w:rStyle w:val="Hyperlink"/>
          </w:rPr>
          <w:t>http://www.foodstandards.gov.au/code/proposals/documents/Scientific%20Evaluation.pdf</w:t>
        </w:r>
      </w:hyperlink>
      <w:r w:rsidRPr="001819E0">
        <w:rPr>
          <w:rStyle w:val="selectable"/>
        </w:rPr>
        <w:t xml:space="preserve"> </w:t>
      </w:r>
    </w:p>
    <w:p w:rsidR="009E4D2D" w:rsidRPr="001819E0" w:rsidRDefault="009E4D2D" w:rsidP="00085F47">
      <w:pPr>
        <w:pStyle w:val="BodyText"/>
        <w:spacing w:before="240" w:after="0" w:line="240" w:lineRule="auto"/>
        <w:rPr>
          <w:sz w:val="22"/>
        </w:rPr>
      </w:pPr>
      <w:r w:rsidRPr="001819E0">
        <w:rPr>
          <w:rFonts w:asciiTheme="minorHAnsi" w:eastAsia="Times New Roman" w:hAnsiTheme="minorHAnsi" w:cstheme="minorHAnsi"/>
          <w:color w:val="auto"/>
          <w:sz w:val="22"/>
        </w:rPr>
        <w:t xml:space="preserve">Knoerzer, K., </w:t>
      </w:r>
      <w:r w:rsidR="00CD51B0">
        <w:rPr>
          <w:rFonts w:asciiTheme="minorHAnsi" w:eastAsia="Times New Roman" w:hAnsiTheme="minorHAnsi" w:cstheme="minorHAnsi"/>
          <w:color w:val="auto"/>
          <w:sz w:val="22"/>
        </w:rPr>
        <w:t>(</w:t>
      </w:r>
      <w:r w:rsidRPr="001819E0">
        <w:rPr>
          <w:rFonts w:asciiTheme="minorHAnsi" w:eastAsia="Times New Roman" w:hAnsiTheme="minorHAnsi" w:cstheme="minorHAnsi"/>
          <w:color w:val="auto"/>
          <w:sz w:val="22"/>
        </w:rPr>
        <w:t>2016</w:t>
      </w:r>
      <w:r w:rsidR="00CD51B0">
        <w:rPr>
          <w:rFonts w:asciiTheme="minorHAnsi" w:eastAsia="Times New Roman" w:hAnsiTheme="minorHAnsi" w:cstheme="minorHAnsi"/>
          <w:color w:val="auto"/>
          <w:sz w:val="22"/>
        </w:rPr>
        <w:t>)</w:t>
      </w:r>
      <w:r w:rsidRPr="001819E0">
        <w:rPr>
          <w:rFonts w:asciiTheme="minorHAnsi" w:eastAsia="Times New Roman" w:hAnsiTheme="minorHAnsi" w:cstheme="minorHAnsi"/>
          <w:color w:val="auto"/>
          <w:sz w:val="22"/>
        </w:rPr>
        <w:t xml:space="preserve">. Nonthermal and Innovative Food Processing Technologies. Reference Module in Food Science. DOI: </w:t>
      </w:r>
      <w:hyperlink r:id="rId27" w:history="1">
        <w:r w:rsidRPr="001819E0">
          <w:rPr>
            <w:rStyle w:val="Hyperlink"/>
            <w:rFonts w:asciiTheme="minorHAnsi" w:eastAsia="Times New Roman" w:hAnsiTheme="minorHAnsi" w:cstheme="minorHAnsi"/>
            <w:sz w:val="22"/>
          </w:rPr>
          <w:t>https://doi.org/10.1016/B978-0-08-100596-5.03414-4</w:t>
        </w:r>
      </w:hyperlink>
      <w:r w:rsidRPr="001819E0">
        <w:rPr>
          <w:rFonts w:asciiTheme="minorHAnsi" w:eastAsia="Times New Roman" w:hAnsiTheme="minorHAnsi" w:cstheme="minorHAnsi"/>
          <w:color w:val="auto"/>
          <w:sz w:val="22"/>
        </w:rPr>
        <w:t xml:space="preserve"> </w:t>
      </w:r>
    </w:p>
    <w:p w:rsidR="009E4D2D" w:rsidRPr="001819E0" w:rsidRDefault="009E4D2D" w:rsidP="00085F47">
      <w:pPr>
        <w:pStyle w:val="BodyText"/>
        <w:spacing w:before="240" w:after="0" w:line="240" w:lineRule="auto"/>
        <w:rPr>
          <w:rStyle w:val="selectable"/>
          <w:rFonts w:asciiTheme="minorHAnsi" w:hAnsiTheme="minorHAnsi" w:cstheme="minorHAnsi"/>
          <w:sz w:val="22"/>
        </w:rPr>
      </w:pPr>
      <w:r w:rsidRPr="001819E0">
        <w:rPr>
          <w:rStyle w:val="selectable"/>
          <w:rFonts w:asciiTheme="minorHAnsi" w:hAnsiTheme="minorHAnsi" w:cstheme="minorHAnsi"/>
          <w:iCs/>
          <w:sz w:val="22"/>
        </w:rPr>
        <w:t>Longfresh | High Pressure Processing</w:t>
      </w:r>
      <w:r w:rsidRPr="001819E0">
        <w:rPr>
          <w:rStyle w:val="selectable"/>
          <w:rFonts w:asciiTheme="minorHAnsi" w:hAnsiTheme="minorHAnsi" w:cstheme="minorHAnsi"/>
          <w:sz w:val="22"/>
        </w:rPr>
        <w:t xml:space="preserve">. (2017). </w:t>
      </w:r>
      <w:r w:rsidRPr="001819E0">
        <w:rPr>
          <w:rStyle w:val="selectable"/>
          <w:rFonts w:asciiTheme="minorHAnsi" w:hAnsiTheme="minorHAnsi" w:cstheme="minorHAnsi"/>
          <w:iCs/>
          <w:sz w:val="22"/>
        </w:rPr>
        <w:t>Longfresh.com.au</w:t>
      </w:r>
      <w:r w:rsidRPr="001819E0">
        <w:rPr>
          <w:rStyle w:val="selectable"/>
          <w:rFonts w:asciiTheme="minorHAnsi" w:hAnsiTheme="minorHAnsi" w:cstheme="minorHAnsi"/>
          <w:sz w:val="22"/>
        </w:rPr>
        <w:t xml:space="preserve">. Retrieved 5 December 2017, from </w:t>
      </w:r>
      <w:hyperlink r:id="rId28" w:history="1">
        <w:r w:rsidRPr="001819E0">
          <w:rPr>
            <w:rStyle w:val="Hyperlink"/>
            <w:rFonts w:asciiTheme="minorHAnsi" w:hAnsiTheme="minorHAnsi" w:cstheme="minorHAnsi"/>
            <w:sz w:val="22"/>
          </w:rPr>
          <w:t>http://www.longfresh.com.au/</w:t>
        </w:r>
      </w:hyperlink>
      <w:r w:rsidRPr="001819E0">
        <w:rPr>
          <w:rStyle w:val="selectable"/>
          <w:rFonts w:asciiTheme="minorHAnsi" w:hAnsiTheme="minorHAnsi" w:cstheme="minorHAnsi"/>
          <w:sz w:val="22"/>
        </w:rPr>
        <w:t xml:space="preserve"> </w:t>
      </w:r>
    </w:p>
    <w:p w:rsidR="009E4D2D" w:rsidRPr="001819E0" w:rsidRDefault="009E4D2D" w:rsidP="00085F47">
      <w:pPr>
        <w:pStyle w:val="ListDash"/>
        <w:numPr>
          <w:ilvl w:val="0"/>
          <w:numId w:val="0"/>
        </w:numPr>
        <w:spacing w:before="240" w:after="0" w:line="240" w:lineRule="auto"/>
      </w:pPr>
      <w:r w:rsidRPr="001819E0">
        <w:t xml:space="preserve">Meat and Livestock Australia, (2003). A financial evaluation of high pressure processing of small goods. Retrieved from: </w:t>
      </w:r>
      <w:hyperlink r:id="rId29" w:history="1">
        <w:r w:rsidRPr="001819E0">
          <w:rPr>
            <w:rStyle w:val="Hyperlink"/>
          </w:rPr>
          <w:t>https://www.mla.com.au/download/finalreports?itemId=2099</w:t>
        </w:r>
      </w:hyperlink>
      <w:r w:rsidRPr="001819E0">
        <w:t xml:space="preserve"> </w:t>
      </w:r>
    </w:p>
    <w:p w:rsidR="009E4D2D" w:rsidRPr="001819E0" w:rsidRDefault="009E4D2D" w:rsidP="00085F47">
      <w:pPr>
        <w:pStyle w:val="ListDash"/>
        <w:numPr>
          <w:ilvl w:val="0"/>
          <w:numId w:val="0"/>
        </w:numPr>
        <w:spacing w:before="240" w:after="0" w:line="240" w:lineRule="auto"/>
        <w:rPr>
          <w:color w:val="FF0000"/>
        </w:rPr>
      </w:pPr>
      <w:r w:rsidRPr="001819E0">
        <w:lastRenderedPageBreak/>
        <w:t xml:space="preserve">Meat and Livestock Australia, (2014). High Pressure Processing (HPP) – Prontier red meat development Project. Retrieved from: </w:t>
      </w:r>
      <w:hyperlink r:id="rId30" w:history="1">
        <w:r w:rsidRPr="001819E0">
          <w:rPr>
            <w:rStyle w:val="Hyperlink"/>
          </w:rPr>
          <w:t>https://www.mla.com.au/download/finalreports?itemId=3150</w:t>
        </w:r>
      </w:hyperlink>
      <w:r w:rsidRPr="001819E0">
        <w:t xml:space="preserve"> </w:t>
      </w:r>
    </w:p>
    <w:p w:rsidR="009E4D2D" w:rsidRPr="001819E0" w:rsidRDefault="009E4D2D" w:rsidP="00085F47">
      <w:pPr>
        <w:pStyle w:val="BodyText"/>
        <w:spacing w:before="240" w:after="0" w:line="240" w:lineRule="auto"/>
        <w:rPr>
          <w:rFonts w:asciiTheme="minorHAnsi" w:hAnsiTheme="minorHAnsi" w:cstheme="minorHAnsi"/>
          <w:b/>
          <w:sz w:val="22"/>
        </w:rPr>
      </w:pPr>
      <w:r w:rsidRPr="001819E0">
        <w:rPr>
          <w:rStyle w:val="selectable"/>
          <w:iCs/>
          <w:sz w:val="22"/>
        </w:rPr>
        <w:t>Moira Mac's: revolutionising supermarket cooked meats</w:t>
      </w:r>
      <w:r w:rsidRPr="001819E0">
        <w:rPr>
          <w:rStyle w:val="selectable"/>
          <w:sz w:val="22"/>
        </w:rPr>
        <w:t xml:space="preserve">. (2017). </w:t>
      </w:r>
      <w:r w:rsidRPr="001819E0">
        <w:rPr>
          <w:rStyle w:val="selectable"/>
          <w:iCs/>
          <w:sz w:val="22"/>
        </w:rPr>
        <w:t>CSIRO</w:t>
      </w:r>
      <w:r w:rsidRPr="001819E0">
        <w:rPr>
          <w:rStyle w:val="selectable"/>
          <w:sz w:val="22"/>
        </w:rPr>
        <w:t xml:space="preserve">. Retrieved 5 December 2017, from </w:t>
      </w:r>
      <w:hyperlink r:id="rId31" w:history="1">
        <w:r w:rsidRPr="001819E0">
          <w:rPr>
            <w:rStyle w:val="Hyperlink"/>
            <w:sz w:val="22"/>
          </w:rPr>
          <w:t>http://www.csiro.au/en/Research/AF/Areas/Food/Making-safer-foods/Safer-cooked-meats</w:t>
        </w:r>
      </w:hyperlink>
      <w:r w:rsidRPr="001819E0">
        <w:rPr>
          <w:rStyle w:val="selectable"/>
          <w:sz w:val="22"/>
        </w:rPr>
        <w:t xml:space="preserve"> </w:t>
      </w:r>
    </w:p>
    <w:p w:rsidR="009E4D2D" w:rsidRPr="001819E0" w:rsidRDefault="009E4D2D" w:rsidP="00085F47">
      <w:pPr>
        <w:pStyle w:val="BodyText"/>
        <w:spacing w:before="240" w:after="0" w:line="240" w:lineRule="auto"/>
        <w:rPr>
          <w:sz w:val="22"/>
        </w:rPr>
      </w:pPr>
      <w:r w:rsidRPr="001819E0">
        <w:rPr>
          <w:rStyle w:val="selectable"/>
          <w:iCs/>
          <w:sz w:val="22"/>
        </w:rPr>
        <w:t xml:space="preserve">Preshafruit - high pressure juices. </w:t>
      </w:r>
      <w:r w:rsidRPr="001819E0">
        <w:rPr>
          <w:rStyle w:val="selectable"/>
          <w:sz w:val="22"/>
        </w:rPr>
        <w:t xml:space="preserve">(2017). </w:t>
      </w:r>
      <w:r w:rsidRPr="001819E0">
        <w:rPr>
          <w:rStyle w:val="selectable"/>
          <w:iCs/>
          <w:sz w:val="22"/>
        </w:rPr>
        <w:t>CSIRO</w:t>
      </w:r>
      <w:r w:rsidRPr="001819E0">
        <w:rPr>
          <w:rStyle w:val="selectable"/>
          <w:sz w:val="22"/>
        </w:rPr>
        <w:t xml:space="preserve">. Retrieved 6 December 2017, from </w:t>
      </w:r>
      <w:hyperlink r:id="rId32" w:history="1">
        <w:r w:rsidRPr="001819E0">
          <w:rPr>
            <w:rStyle w:val="Hyperlink"/>
            <w:sz w:val="22"/>
          </w:rPr>
          <w:t>http://www.csiro.au/en/Research/AF/Areas/Food/Preshafood-juices</w:t>
        </w:r>
      </w:hyperlink>
      <w:r w:rsidRPr="001819E0">
        <w:rPr>
          <w:sz w:val="22"/>
        </w:rPr>
        <w:t xml:space="preserve"> </w:t>
      </w:r>
    </w:p>
    <w:p w:rsidR="009E4D2D" w:rsidRPr="001819E0" w:rsidRDefault="009E4D2D" w:rsidP="00085F47">
      <w:pPr>
        <w:pStyle w:val="BodyText"/>
        <w:spacing w:before="240" w:after="0" w:line="240" w:lineRule="auto"/>
        <w:rPr>
          <w:sz w:val="22"/>
        </w:rPr>
      </w:pPr>
      <w:r w:rsidRPr="001819E0">
        <w:rPr>
          <w:sz w:val="22"/>
        </w:rPr>
        <w:t xml:space="preserve">QFP 350L–600 High Pressure Processing System. (2007). [PDF] Avure Technologies, pp.1-2. Available at: </w:t>
      </w:r>
      <w:hyperlink r:id="rId33" w:history="1">
        <w:r w:rsidRPr="001819E0">
          <w:rPr>
            <w:rStyle w:val="Hyperlink"/>
            <w:sz w:val="22"/>
          </w:rPr>
          <w:t>http://www.chiefup.com.tw/data/high_pressure/qfp_350l-eu-may-2007.pdf</w:t>
        </w:r>
      </w:hyperlink>
      <w:r w:rsidRPr="001819E0">
        <w:rPr>
          <w:sz w:val="22"/>
        </w:rPr>
        <w:t xml:space="preserve">  [Accessed 6 Dec. 2017]. </w:t>
      </w:r>
    </w:p>
    <w:p w:rsidR="009E4D2D" w:rsidRPr="001819E0" w:rsidRDefault="009E4D2D" w:rsidP="00085F47">
      <w:pPr>
        <w:pStyle w:val="BodyText"/>
        <w:spacing w:before="240" w:after="0" w:line="240" w:lineRule="auto"/>
        <w:rPr>
          <w:rStyle w:val="selectable"/>
          <w:rFonts w:asciiTheme="minorHAnsi" w:hAnsiTheme="minorHAnsi" w:cstheme="minorHAnsi"/>
          <w:iCs/>
          <w:sz w:val="22"/>
        </w:rPr>
      </w:pPr>
      <w:r w:rsidRPr="001819E0">
        <w:rPr>
          <w:rStyle w:val="selectable"/>
          <w:rFonts w:asciiTheme="minorHAnsi" w:hAnsiTheme="minorHAnsi" w:cstheme="minorHAnsi"/>
          <w:iCs/>
          <w:sz w:val="22"/>
        </w:rPr>
        <w:t xml:space="preserve">Sevenich, R., 2016. High-Pressure Thermal Sterilization. Reference Module in Food Science. DOI: </w:t>
      </w:r>
      <w:hyperlink r:id="rId34" w:history="1">
        <w:r w:rsidRPr="001819E0">
          <w:rPr>
            <w:rStyle w:val="Hyperlink"/>
            <w:rFonts w:asciiTheme="minorHAnsi" w:hAnsiTheme="minorHAnsi" w:cstheme="minorHAnsi"/>
            <w:iCs/>
            <w:sz w:val="22"/>
          </w:rPr>
          <w:t>https://doi.org/10.1016/B978-0-08-100596-5.03101-2</w:t>
        </w:r>
      </w:hyperlink>
    </w:p>
    <w:p w:rsidR="009E4D2D" w:rsidRPr="001819E0" w:rsidRDefault="009E4D2D" w:rsidP="00085F47">
      <w:pPr>
        <w:pStyle w:val="BodyText"/>
        <w:spacing w:before="240" w:after="0" w:line="240" w:lineRule="auto"/>
        <w:rPr>
          <w:rFonts w:asciiTheme="minorHAnsi" w:hAnsiTheme="minorHAnsi" w:cstheme="minorHAnsi"/>
          <w:b/>
          <w:sz w:val="22"/>
        </w:rPr>
      </w:pPr>
      <w:r w:rsidRPr="001819E0">
        <w:rPr>
          <w:rStyle w:val="selectable"/>
          <w:rFonts w:asciiTheme="minorHAnsi" w:hAnsiTheme="minorHAnsi" w:cstheme="minorHAnsi"/>
          <w:iCs/>
          <w:sz w:val="22"/>
        </w:rPr>
        <w:t>Technology | Cold Pasteurisation</w:t>
      </w:r>
      <w:r w:rsidRPr="001819E0">
        <w:rPr>
          <w:rStyle w:val="selectable"/>
          <w:rFonts w:asciiTheme="minorHAnsi" w:hAnsiTheme="minorHAnsi" w:cstheme="minorHAnsi"/>
          <w:sz w:val="22"/>
        </w:rPr>
        <w:t xml:space="preserve">. (2017). </w:t>
      </w:r>
      <w:r w:rsidRPr="001819E0">
        <w:rPr>
          <w:rStyle w:val="selectable"/>
          <w:rFonts w:asciiTheme="minorHAnsi" w:hAnsiTheme="minorHAnsi" w:cstheme="minorHAnsi"/>
          <w:iCs/>
          <w:sz w:val="22"/>
        </w:rPr>
        <w:t>Moira Mac's Poultry | Bendigo, Victoria, Australia</w:t>
      </w:r>
      <w:r w:rsidRPr="001819E0">
        <w:rPr>
          <w:rStyle w:val="selectable"/>
          <w:rFonts w:asciiTheme="minorHAnsi" w:hAnsiTheme="minorHAnsi" w:cstheme="minorHAnsi"/>
          <w:sz w:val="22"/>
        </w:rPr>
        <w:t xml:space="preserve">. Retrieved 5 December 2017, from </w:t>
      </w:r>
      <w:hyperlink r:id="rId35" w:history="1">
        <w:r w:rsidRPr="001819E0">
          <w:rPr>
            <w:rStyle w:val="Hyperlink"/>
            <w:rFonts w:asciiTheme="minorHAnsi" w:hAnsiTheme="minorHAnsi" w:cstheme="minorHAnsi"/>
            <w:sz w:val="22"/>
          </w:rPr>
          <w:t>https://www.moiramacs.com.au/technology</w:t>
        </w:r>
      </w:hyperlink>
      <w:r w:rsidRPr="001819E0">
        <w:rPr>
          <w:rStyle w:val="selectable"/>
          <w:rFonts w:asciiTheme="minorHAnsi" w:hAnsiTheme="minorHAnsi" w:cstheme="minorHAnsi"/>
          <w:sz w:val="22"/>
        </w:rPr>
        <w:t xml:space="preserve"> </w:t>
      </w:r>
    </w:p>
    <w:p w:rsidR="009E4D2D" w:rsidRPr="001819E0" w:rsidRDefault="009E4D2D" w:rsidP="00085F47">
      <w:pPr>
        <w:autoSpaceDE w:val="0"/>
        <w:autoSpaceDN w:val="0"/>
        <w:adjustRightInd w:val="0"/>
        <w:spacing w:before="240" w:after="0"/>
        <w:rPr>
          <w:b/>
        </w:rPr>
      </w:pPr>
      <w:r w:rsidRPr="001819E0">
        <w:rPr>
          <w:rStyle w:val="selectable"/>
          <w:iCs/>
        </w:rPr>
        <w:t>US 8993023 B2 - Process For Reducing Spore Levels In Compositions</w:t>
      </w:r>
      <w:r w:rsidRPr="001819E0">
        <w:rPr>
          <w:rStyle w:val="selectable"/>
        </w:rPr>
        <w:t xml:space="preserve">. (2017). </w:t>
      </w:r>
      <w:r w:rsidRPr="001819E0">
        <w:rPr>
          <w:rStyle w:val="selectable"/>
          <w:iCs/>
        </w:rPr>
        <w:t>The Lens</w:t>
      </w:r>
      <w:r w:rsidRPr="001819E0">
        <w:rPr>
          <w:rStyle w:val="selectable"/>
        </w:rPr>
        <w:t xml:space="preserve">. Retrieved 8 December 2017, from </w:t>
      </w:r>
      <w:hyperlink r:id="rId36" w:history="1">
        <w:r w:rsidRPr="001819E0">
          <w:rPr>
            <w:rStyle w:val="Hyperlink"/>
          </w:rPr>
          <w:t>https://www.lens.org/lens/patent/US_8993023_B2</w:t>
        </w:r>
      </w:hyperlink>
      <w:r w:rsidRPr="001819E0">
        <w:rPr>
          <w:rStyle w:val="selectable"/>
        </w:rPr>
        <w:t xml:space="preserve"> </w:t>
      </w:r>
    </w:p>
    <w:p w:rsidR="00AF4F6C" w:rsidRPr="001819E0" w:rsidRDefault="00AF4F6C" w:rsidP="00085F47">
      <w:pPr>
        <w:autoSpaceDE w:val="0"/>
        <w:autoSpaceDN w:val="0"/>
        <w:adjustRightInd w:val="0"/>
        <w:spacing w:before="240" w:after="0"/>
      </w:pPr>
    </w:p>
    <w:p w:rsidR="00AF4F6C" w:rsidRPr="001819E0" w:rsidRDefault="00AF4F6C" w:rsidP="00085F47">
      <w:pPr>
        <w:autoSpaceDE w:val="0"/>
        <w:autoSpaceDN w:val="0"/>
        <w:adjustRightInd w:val="0"/>
        <w:spacing w:after="0"/>
        <w:sectPr w:rsidR="00AF4F6C" w:rsidRPr="001819E0" w:rsidSect="00AD7A09">
          <w:footerReference w:type="even" r:id="rId37"/>
          <w:footerReference w:type="default" r:id="rId38"/>
          <w:type w:val="continuous"/>
          <w:pgSz w:w="11906" w:h="16838" w:code="9"/>
          <w:pgMar w:top="1134" w:right="1134" w:bottom="1134" w:left="1134" w:header="510" w:footer="624" w:gutter="0"/>
          <w:pgNumType w:start="0"/>
          <w:cols w:space="850"/>
          <w:titlePg/>
          <w:docGrid w:linePitch="360"/>
        </w:sectPr>
      </w:pPr>
    </w:p>
    <w:bookmarkEnd w:id="4"/>
    <w:p w:rsidR="00320351" w:rsidRPr="004F5E79" w:rsidRDefault="00320351" w:rsidP="00085F47">
      <w:pPr>
        <w:spacing w:after="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rsidRPr="004F5E79" w:rsidTr="00085F47">
        <w:trPr>
          <w:trHeight w:hRule="exact" w:val="992"/>
          <w:tblHeader/>
        </w:trPr>
        <w:tc>
          <w:tcPr>
            <w:tcW w:w="8755" w:type="dxa"/>
            <w:gridSpan w:val="3"/>
          </w:tcPr>
          <w:p w:rsidR="00B46B69" w:rsidRPr="004F5E79" w:rsidRDefault="00042D44" w:rsidP="00085F47">
            <w:pPr>
              <w:pStyle w:val="BackCoverContactDetails"/>
            </w:pPr>
            <w:r w:rsidRPr="004F5E79">
              <w:rPr>
                <w:noProof/>
              </w:rPr>
              <mc:AlternateContent>
                <mc:Choice Requires="wpg">
                  <w:drawing>
                    <wp:anchor distT="0" distB="0" distL="114300" distR="114300" simplePos="0" relativeHeight="251650048" behindDoc="1" locked="1" layoutInCell="1" allowOverlap="1" wp14:anchorId="21B1EA68" wp14:editId="417A4975">
                      <wp:simplePos x="0" y="0"/>
                      <wp:positionH relativeFrom="column">
                        <wp:posOffset>-806450</wp:posOffset>
                      </wp:positionH>
                      <wp:positionV relativeFrom="page">
                        <wp:posOffset>-1014095</wp:posOffset>
                      </wp:positionV>
                      <wp:extent cx="7695565" cy="10968355"/>
                      <wp:effectExtent l="0" t="1270" r="1270" b="3175"/>
                      <wp:wrapNone/>
                      <wp:docPr id="2" name="Group 938"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465"/>
                                <a:chExt cx="12119" cy="17273"/>
                              </a:xfrm>
                            </wpg:grpSpPr>
                            <wps:wsp>
                              <wps:cNvPr id="3" name="Rectangle 816" descr="background"/>
                              <wps:cNvSpPr>
                                <a:spLocks noChangeAspect="1" noChangeArrowheads="1"/>
                              </wps:cNvSpPr>
                              <wps:spPr bwMode="auto">
                                <a:xfrm>
                                  <a:off x="-75" y="-465"/>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4" name="Group 684" descr="background"/>
                              <wpg:cNvGrpSpPr>
                                <a:grpSpLocks/>
                              </wpg:cNvGrpSpPr>
                              <wpg:grpSpPr bwMode="auto">
                                <a:xfrm>
                                  <a:off x="-136" y="913"/>
                                  <a:ext cx="12119" cy="830"/>
                                  <a:chOff x="0" y="0"/>
                                  <a:chExt cx="89528" cy="6261"/>
                                </a:xfrm>
                              </wpg:grpSpPr>
                              <wps:wsp>
                                <wps:cNvPr id="5"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91"/>
                                <wpg:cNvGrpSpPr>
                                  <a:grpSpLocks/>
                                </wpg:cNvGrpSpPr>
                                <wpg:grpSpPr bwMode="auto">
                                  <a:xfrm>
                                    <a:off x="114" y="190"/>
                                    <a:ext cx="89255" cy="5950"/>
                                    <a:chOff x="114" y="190"/>
                                    <a:chExt cx="89255" cy="5950"/>
                                  </a:xfrm>
                                </wpg:grpSpPr>
                                <wps:wsp>
                                  <wps:cNvPr id="8" name="Rectangle 35" descr="background"/>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F1C85F" id="Group 938" o:spid="_x0000_s1026" alt="background" style="position:absolute;margin-left:-63.5pt;margin-top:-79.85pt;width:605.95pt;height:863.65pt;z-index:-251666432;mso-position-vertical-relative:page" coordorigin="-136,-465"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U0wQAAL8XAAAOAAAAZHJzL2Uyb0RvYy54bWzsmG1vqzYUx99P2neweE+DCc9qetUmTTWp&#10;2652tw/ggAPogs1s0rSb9t13bAMhyXp3+7Bmm5pK1NjYHP+Pz49jn3+4ryt0R4UsOZtZ+MyxEGUp&#10;z0qWz6xffl7akYVkS1hGKs7ozHqg0vpw8e0359smoS4veJVRgWAQJpNtM7OKtm2SyUSmBa2JPOMN&#10;ZdC45qImLdyKfJIJsoXR62riOk4w2XKRNYKnVEqoXZhG60KPv17TtP1xvZa0RdXMAttafRX6ulLX&#10;ycU5SXJBmqJMOzPIM6yoScngpcNQC9IStBHl0VB1mQou+bo9S3k94et1mVI9B5gNdg5mcyP4ptFz&#10;yZNt3gwygbQHOj172PSHu48CldnMci3ESA0u0m9F8RQ8l1GZglgrkn7OwRaWKb22TZ5AtxvRfGo+&#10;CjNpKN7y9LOE5slhu7rPzcNotf2eZ/AOsmm51ut+LWo1BCiB7rVbHga30PsWpVAZBrHvB76FUmjD&#10;ThxEU983nksLcK/qaONpYCFotz14Uns1La67AbCLcdx1D91wqtonJDHv1vZ29qnJwTqUO6nly6T+&#10;VJCGag9KpVkn9bSX+idYn4TlFUURBvMfkVt37bWWRmjE+LyArvRSNjAI6AJj9lVC8G1BSQbGYz1X&#10;NSt4vRlD3Ujw3N86ww5B8z1Je49gCD1YHtofR4KSpBGyvaG8RqowswQYqJ1N7m5la7TvH1G+l7wq&#10;s2VZVfpGRT6dVwLdEYjZVe7qrtWmhpVj6rCjfsbJUK9WgH5WV4FfNTzUENrLe6NXTL2DcfU2Y4ip&#10;gYmBaapNTVEH7u8xdj3nyo3tZRCFtrf0fDsOnch2cHwVB44Xe4vlH8o47CVFmWWU3ZaM9hDB3tet&#10;nA5nJvw1RtB2ZsW+6+t571kvRb4alNEiDFMeS1iXLTC1KuuZFY2kUivimmU6NlpSVqY82TdfSwYa&#10;9P+1KhAiZsmY+Fjx7AGWj+DgW2Aq0B8KBRe/WWgLJJ1Z8tcNEdRC1XcMlqDCbl8QfWHVFwhLoSs4&#10;2kKmOG8NnjeNKPMCRsZaCMYvgRnrUq8fZY+xAuxUNxCyBkw6kAdGdfHm9fFm0BZEUPFIrP1zaBsI&#10;FWMNILPUFN9GeIqm3boewAbq7Yi4Q1oEK6SLwMANTJSfkGgACvPxUE7S0ENuoCJUOWcgD4Tm29Fr&#10;T7geXF+S7cncGjBCkidxxYmvo+vIsz03uLY9Z7GwL5dzzw6WOPQX08V8vsD7XFG0ejlXNF3HnNjD&#10;yVL/ui/jiDojPhhEA2A1H95RqXKI10VljD1vwKXnhy7cGGR2LQabXUuPzvY10PkGaQ9kOAYSu7Rn&#10;6n0NJF4pn8GeSRFx3EF2RwXXhZxMpTN+7Pff1D417VOVZ2Uz4y/2PJqH8/A4xJ6Ij/e0pEvWXpaW&#10;nDDWuv3QYZoS9vHR7cD0V/1wN6W2mK+128IYEiFY9H8VELDD2gsIkgwpyVG3cVriHnY85UYLMqQj&#10;4sC8Hsn9vpyp/E8gdLVUf+8Q+nfsjU4IoTf44MOZy1H4PfeY47XCr0NeDHtAvRMe5QADubCv9y4D&#10;uZ68Mxjlz6PjCHNKQdKUstZsat9PNdTxzzhH+s+capwscnfnlfrsY8gldD2cEuuTm+5EWx1Dj+91&#10;j925+8WfAAAA//8DAFBLAwQUAAYACAAAACEAxN6COOQAAAAPAQAADwAAAGRycy9kb3ducmV2Lnht&#10;bEyPwW6DMBBE75X6D9ZW6i0xpAUSiomiqO0pqtSkUpSbgzeAgtcIO0D+vubU3ma0o9k32XrUDeux&#10;s7UhAeE8AIZUGFVTKeDn8DFbArNOkpKNIRRwRwvr/PEhk6kyA31jv3cl8yVkUymgcq5NObdFhVra&#10;uWmR/O1iOi2dt13JVScHX64bvgiCmGtZk/9QyRa3FRbX/U0L+BzksHkJ3/vd9bK9nw7R13EXohDP&#10;T+PmDZjD0f2FYcL36JB7prO5kbKsETALF4kf4yYVrRJgUyZYvq6Anb2K4iQGnmf8/478FwAA//8D&#10;AFBLAQItABQABgAIAAAAIQC2gziS/gAAAOEBAAATAAAAAAAAAAAAAAAAAAAAAABbQ29udGVudF9U&#10;eXBlc10ueG1sUEsBAi0AFAAGAAgAAAAhADj9If/WAAAAlAEAAAsAAAAAAAAAAAAAAAAALwEAAF9y&#10;ZWxzLy5yZWxzUEsBAi0AFAAGAAgAAAAhAL6qwxTTBAAAvxcAAA4AAAAAAAAAAAAAAAAALgIAAGRy&#10;cy9lMm9Eb2MueG1sUEsBAi0AFAAGAAgAAAAhAMTegjjkAAAADwEAAA8AAAAAAAAAAAAAAAAALQcA&#10;AGRycy9kb3ducmV2LnhtbFBLBQYAAAAABAAEAPMAAAA+CAAAAAA=&#10;">
                      <v:rect id="Rectangle 816" o:spid="_x0000_s1027" alt="background" style="position:absolute;left:-75;top:-465;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k1MMA&#10;AADaAAAADwAAAGRycy9kb3ducmV2LnhtbESPT4vCMBTE74LfITzBi2iqwrJUUxFhV4X14B8Ub4/m&#10;2Rabl9KkWr/9RljY4zAzv2Hmi9aU4kG1KywrGI8iEMSp1QVnCk7Hr+EnCOeRNZaWScGLHCySbmeO&#10;sbZP3tPj4DMRIOxiVJB7X8VSujQng25kK+Lg3Wxt0AdZZ1LX+AxwU8pJFH1IgwWHhRwrWuWU3g+N&#10;UfBz3V+KHZXb8SBd62mE56trvpXq99rlDISn1v+H/9obrWAK7yvhBs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4k1MMAAADaAAAADwAAAAAAAAAAAAAAAACYAgAAZHJzL2Rv&#10;d25yZXYueG1sUEsFBgAAAAAEAAQA9QAAAIg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iGMMA&#10;AADaAAAADwAAAGRycy9kb3ducmV2LnhtbESPQWsCMRSE74L/ITyhl6VmtSBlNUqpWISCoG09Pzav&#10;m+DmZbuJ6/rvjSD0OMzMN8xi1btadNQG61nBZJyDIC69tlwp+P7aPL+CCBFZY+2ZFFwpwGo5HCyw&#10;0P7Ce+oOsRIJwqFABSbGppAylIYchrFviJP361uHMcm2krrFS4K7Wk7zfCYdWk4LBht6N1SeDmen&#10;YHr9WDd2tw2no+2zz7+fzLx0mVJPo/5tDiJSH//Dj/ZWK5jB/Uq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iGMMAAADaAAAADwAAAAAAAAAAAAAAAACYAgAAZHJzL2Rv&#10;d25yZXYueG1sUEsFBgAAAAAEAAQA9QAAAIgDA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FFcMA&#10;AADaAAAADwAAAGRycy9kb3ducmV2LnhtbESPQWvCQBSE7wX/w/KE3urGHkobXSUIUtGDmBb0+Mw+&#10;syHZtyG7xvjvu4LQ4zAz3zDz5WAb0VPnK8cKppMEBHHhdMWlgt+f9dsnCB+QNTaOScGdPCwXo5c5&#10;ptrd+EB9HkoRIexTVGBCaFMpfWHIop+4ljh6F9dZDFF2pdQd3iLcNvI9ST6kxYrjgsGWVoaKOr9a&#10;BZtTFr635+vWHbNDne/Mvq/rvVKv4yGbgQg0hP/ws73RCr7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FFcMAAADaAAAADwAAAAAAAAAAAAAAAACYAgAAZHJzL2Rv&#10;d25yZXYueG1sUEsFBgAAAAAEAAQA9QAAAIgDAAAAAA==&#10;" fillcolor="#00a9ce [3204]" stroked="f"/>
                        </v:group>
                      </v:group>
                      <w10:wrap anchory="page"/>
                      <w10:anchorlock/>
                    </v:group>
                  </w:pict>
                </mc:Fallback>
              </mc:AlternateContent>
            </w:r>
            <w:r w:rsidRPr="004F5E79">
              <w:rPr>
                <w:noProof/>
              </w:rPr>
              <mc:AlternateContent>
                <mc:Choice Requires="wps">
                  <w:drawing>
                    <wp:anchor distT="0" distB="0" distL="114300" distR="114300" simplePos="0" relativeHeight="251649024" behindDoc="1" locked="0" layoutInCell="1" allowOverlap="1" wp14:anchorId="0B60F7C1" wp14:editId="220D7052">
                      <wp:simplePos x="0" y="0"/>
                      <wp:positionH relativeFrom="column">
                        <wp:posOffset>-759460</wp:posOffset>
                      </wp:positionH>
                      <wp:positionV relativeFrom="paragraph">
                        <wp:posOffset>-746125</wp:posOffset>
                      </wp:positionV>
                      <wp:extent cx="7598410" cy="7686675"/>
                      <wp:effectExtent l="0" t="2540" r="3810" b="0"/>
                      <wp:wrapNone/>
                      <wp:docPr id="1"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11E42" id="Rectangle 680" o:spid="_x0000_s1026" alt="background elements" style="position:absolute;margin-left:-59.8pt;margin-top:-58.75pt;width:598.3pt;height:60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B46B69" w:rsidRPr="004F5E79" w:rsidTr="0024666C">
        <w:tc>
          <w:tcPr>
            <w:tcW w:w="3337" w:type="dxa"/>
          </w:tcPr>
          <w:p w:rsidR="00B46B69" w:rsidRPr="004F5E79" w:rsidRDefault="00B46B69" w:rsidP="00085F47">
            <w:pPr>
              <w:pStyle w:val="BackCoverContactHeading"/>
            </w:pPr>
            <w:r w:rsidRPr="004F5E79">
              <w:t>CONTACT US</w:t>
            </w:r>
          </w:p>
          <w:p w:rsidR="00B46B69" w:rsidRPr="004F5E79" w:rsidRDefault="00B46B69" w:rsidP="00085F47">
            <w:pPr>
              <w:pStyle w:val="BackCoverContactDetails"/>
            </w:pPr>
            <w:r w:rsidRPr="004F5E79">
              <w:rPr>
                <w:rStyle w:val="BackCoverContactBold"/>
              </w:rPr>
              <w:t>t</w:t>
            </w:r>
            <w:r w:rsidRPr="004F5E79">
              <w:t xml:space="preserve"> </w:t>
            </w:r>
            <w:r w:rsidRPr="004F5E79">
              <w:tab/>
              <w:t>1300 363 400</w:t>
            </w:r>
          </w:p>
          <w:p w:rsidR="00B46B69" w:rsidRPr="004F5E79" w:rsidRDefault="00B46B69" w:rsidP="00085F47">
            <w:pPr>
              <w:pStyle w:val="BackCoverContactDetails"/>
              <w:rPr>
                <w:szCs w:val="22"/>
              </w:rPr>
            </w:pPr>
            <w:r w:rsidRPr="004F5E79">
              <w:tab/>
              <w:t>+61 3 9545 2176</w:t>
            </w:r>
          </w:p>
          <w:p w:rsidR="00B46B69" w:rsidRPr="004F5E79" w:rsidRDefault="00B46B69" w:rsidP="00085F47">
            <w:pPr>
              <w:pStyle w:val="BackCoverContactDetails"/>
            </w:pPr>
            <w:r w:rsidRPr="004F5E79">
              <w:rPr>
                <w:rStyle w:val="BackCoverContactBold"/>
              </w:rPr>
              <w:t>e</w:t>
            </w:r>
            <w:r w:rsidRPr="004F5E79">
              <w:t xml:space="preserve"> </w:t>
            </w:r>
            <w:r w:rsidRPr="004F5E79">
              <w:tab/>
              <w:t>enquiries@csiro.au</w:t>
            </w:r>
          </w:p>
          <w:p w:rsidR="00B46B69" w:rsidRPr="004F5E79" w:rsidRDefault="00B46B69" w:rsidP="00085F47">
            <w:pPr>
              <w:pStyle w:val="BackCoverContactDetails"/>
            </w:pPr>
            <w:r w:rsidRPr="004F5E79">
              <w:rPr>
                <w:rStyle w:val="BackCoverContactBold"/>
              </w:rPr>
              <w:t>w</w:t>
            </w:r>
            <w:r w:rsidRPr="004F5E79">
              <w:t xml:space="preserve"> </w:t>
            </w:r>
            <w:r w:rsidRPr="004F5E79">
              <w:tab/>
              <w:t>www.csiro.au</w:t>
            </w:r>
          </w:p>
          <w:p w:rsidR="00B46B69" w:rsidRPr="004F5E79" w:rsidRDefault="00A73662" w:rsidP="00085F47">
            <w:pPr>
              <w:pStyle w:val="BackCoverContactHeading"/>
            </w:pPr>
            <w:r w:rsidRPr="004F5E79">
              <w:t>At CSIRO we shape the future</w:t>
            </w:r>
            <w:r w:rsidR="00B46B69" w:rsidRPr="004F5E79">
              <w:t xml:space="preserve"> </w:t>
            </w:r>
          </w:p>
          <w:p w:rsidR="009802BB" w:rsidRPr="004F5E79" w:rsidRDefault="009802BB" w:rsidP="00085F47">
            <w:pPr>
              <w:pStyle w:val="BackCoverContactDetails"/>
              <w:spacing w:after="120"/>
            </w:pPr>
            <w:r w:rsidRPr="004F5E79">
              <w:t>We do this by using science to solve real issues. Our research makes a difference to industry, people and the planet.</w:t>
            </w:r>
          </w:p>
          <w:p w:rsidR="009802BB" w:rsidRPr="004F5E79" w:rsidRDefault="009802BB" w:rsidP="00085F47">
            <w:pPr>
              <w:pStyle w:val="BackCoverContactDetails"/>
              <w:spacing w:after="120"/>
            </w:pPr>
            <w:r w:rsidRPr="004F5E79">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rsidR="00B46B69" w:rsidRPr="004F5E79" w:rsidRDefault="009802BB" w:rsidP="00085F47">
            <w:pPr>
              <w:pStyle w:val="BackCoverContactDetails"/>
            </w:pPr>
            <w:r w:rsidRPr="004F5E79">
              <w:t>WE  ASK, WE SEEK AND WE SOLVE</w:t>
            </w:r>
          </w:p>
        </w:tc>
        <w:tc>
          <w:tcPr>
            <w:tcW w:w="457" w:type="dxa"/>
          </w:tcPr>
          <w:p w:rsidR="00B46B69" w:rsidRPr="004F5E79" w:rsidRDefault="00B46B69" w:rsidP="00085F47">
            <w:pPr>
              <w:pStyle w:val="BackCoverContactHeading"/>
            </w:pPr>
          </w:p>
        </w:tc>
        <w:tc>
          <w:tcPr>
            <w:tcW w:w="4961" w:type="dxa"/>
          </w:tcPr>
          <w:p w:rsidR="004A1C2B" w:rsidRPr="004F5E79" w:rsidRDefault="004A1C2B" w:rsidP="00085F47">
            <w:pPr>
              <w:pStyle w:val="BackCoverContactHeading"/>
            </w:pPr>
            <w:r w:rsidRPr="004F5E79">
              <w:t>For further information</w:t>
            </w:r>
          </w:p>
          <w:p w:rsidR="004A1C2B" w:rsidRPr="004F5E79" w:rsidRDefault="00AD705C" w:rsidP="00085F47">
            <w:pPr>
              <w:pStyle w:val="BackCoverContactDetails"/>
              <w:rPr>
                <w:rStyle w:val="BackCoverContactBold"/>
              </w:rPr>
            </w:pPr>
            <w:r w:rsidRPr="004F5E79">
              <w:rPr>
                <w:rStyle w:val="BackCoverContactBold"/>
              </w:rPr>
              <w:t>Strategy, Market Vision and Innovation</w:t>
            </w:r>
          </w:p>
          <w:p w:rsidR="004A1C2B" w:rsidRPr="004F5E79" w:rsidRDefault="004A1C2B" w:rsidP="00085F47">
            <w:pPr>
              <w:pStyle w:val="BackCoverContactDetails"/>
            </w:pPr>
            <w:r w:rsidRPr="004F5E79">
              <w:t>Dr Anne-Maree Dowd</w:t>
            </w:r>
          </w:p>
          <w:p w:rsidR="002F2C8F" w:rsidRPr="004F5E79" w:rsidRDefault="002F2C8F" w:rsidP="00085F47">
            <w:pPr>
              <w:pStyle w:val="BackCoverContactDetails"/>
            </w:pPr>
            <w:r w:rsidRPr="004F5E79">
              <w:t>Executive Manager</w:t>
            </w:r>
          </w:p>
          <w:p w:rsidR="004A1C2B" w:rsidRPr="004F5E79" w:rsidRDefault="004A1C2B" w:rsidP="00085F47">
            <w:pPr>
              <w:pStyle w:val="BackCoverContactDetails"/>
            </w:pPr>
            <w:r w:rsidRPr="004F5E79">
              <w:rPr>
                <w:rStyle w:val="BackCoverContactBold"/>
              </w:rPr>
              <w:t>t</w:t>
            </w:r>
            <w:r w:rsidRPr="004F5E79">
              <w:t xml:space="preserve"> </w:t>
            </w:r>
            <w:r w:rsidRPr="004F5E79">
              <w:tab/>
              <w:t>+61 7 3327 4468</w:t>
            </w:r>
          </w:p>
          <w:p w:rsidR="004A1C2B" w:rsidRPr="004F5E79" w:rsidRDefault="004A1C2B" w:rsidP="00085F47">
            <w:pPr>
              <w:pStyle w:val="BackCoverContactDetails"/>
            </w:pPr>
            <w:r w:rsidRPr="004F5E79">
              <w:rPr>
                <w:rStyle w:val="BackCoverContactBold"/>
              </w:rPr>
              <w:t>e</w:t>
            </w:r>
            <w:r w:rsidRPr="004F5E79">
              <w:t xml:space="preserve"> </w:t>
            </w:r>
            <w:r w:rsidRPr="004F5E79">
              <w:tab/>
            </w:r>
            <w:hyperlink r:id="rId39" w:history="1">
              <w:r w:rsidR="00FF5FDE" w:rsidRPr="004F5E79">
                <w:rPr>
                  <w:rStyle w:val="Hyperlink"/>
                </w:rPr>
                <w:t>anne-maree.dowd@csiro.au</w:t>
              </w:r>
            </w:hyperlink>
            <w:r w:rsidRPr="004F5E79">
              <w:t xml:space="preserve"> </w:t>
            </w:r>
          </w:p>
          <w:p w:rsidR="004A1C2B" w:rsidRPr="004F5E79" w:rsidRDefault="004A1C2B" w:rsidP="00085F47">
            <w:pPr>
              <w:pStyle w:val="BackCoverContactDetails"/>
            </w:pPr>
            <w:r w:rsidRPr="004F5E79">
              <w:rPr>
                <w:rStyle w:val="BackCoverContactBold"/>
              </w:rPr>
              <w:t>w</w:t>
            </w:r>
            <w:r w:rsidRPr="004F5E79">
              <w:t xml:space="preserve"> </w:t>
            </w:r>
            <w:r w:rsidRPr="004F5E79">
              <w:tab/>
            </w:r>
            <w:hyperlink r:id="rId40" w:history="1">
              <w:r w:rsidRPr="004F5E79">
                <w:rPr>
                  <w:rStyle w:val="Hyperlink"/>
                </w:rPr>
                <w:t>http://my.csiro.au/impact</w:t>
              </w:r>
            </w:hyperlink>
          </w:p>
          <w:p w:rsidR="004A1C2B" w:rsidRPr="004F5E79" w:rsidRDefault="004A1C2B" w:rsidP="00085F47">
            <w:pPr>
              <w:pStyle w:val="BackCoverContactDetails"/>
              <w:rPr>
                <w:rStyle w:val="BackCoverContactBold"/>
                <w:b w:val="0"/>
              </w:rPr>
            </w:pPr>
            <w:r w:rsidRPr="004F5E79">
              <w:t xml:space="preserve"> </w:t>
            </w:r>
          </w:p>
          <w:p w:rsidR="004A1C2B" w:rsidRPr="004F5E79" w:rsidRDefault="004A1C2B" w:rsidP="00085F47">
            <w:pPr>
              <w:pStyle w:val="BackCoverContactDetails"/>
            </w:pPr>
          </w:p>
          <w:p w:rsidR="00B46B69" w:rsidRPr="004F5E79" w:rsidRDefault="00B46B69" w:rsidP="00085F47">
            <w:pPr>
              <w:pStyle w:val="BackCoverContactDetails"/>
            </w:pPr>
          </w:p>
        </w:tc>
      </w:tr>
    </w:tbl>
    <w:p w:rsidR="00A14107" w:rsidRPr="004F5E79" w:rsidRDefault="00A14107" w:rsidP="00085F47">
      <w:pPr>
        <w:pStyle w:val="BodyText"/>
        <w:spacing w:line="240" w:lineRule="auto"/>
        <w:rPr>
          <w:sz w:val="18"/>
        </w:rPr>
      </w:pPr>
    </w:p>
    <w:sectPr w:rsidR="00A14107" w:rsidRPr="004F5E79" w:rsidSect="00027233">
      <w:pgSz w:w="11906" w:h="16838" w:code="9"/>
      <w:pgMar w:top="1134" w:right="1134" w:bottom="1134" w:left="1134" w:header="510" w:footer="624"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60E" w:rsidRDefault="003A060E" w:rsidP="009964E7">
      <w:r>
        <w:separator/>
      </w:r>
    </w:p>
    <w:p w:rsidR="003A060E" w:rsidRDefault="003A060E"/>
  </w:endnote>
  <w:endnote w:type="continuationSeparator" w:id="0">
    <w:p w:rsidR="003A060E" w:rsidRDefault="003A060E" w:rsidP="009964E7">
      <w:r>
        <w:continuationSeparator/>
      </w:r>
    </w:p>
    <w:p w:rsidR="003A060E" w:rsidRDefault="003A060E"/>
  </w:endnote>
  <w:endnote w:type="continuationNotice" w:id="1">
    <w:p w:rsidR="003A060E" w:rsidRDefault="003A06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60E" w:rsidRDefault="003A060E"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fldChar w:fldCharType="begin"/>
    </w:r>
    <w:r>
      <w:instrText xml:space="preserve"> STYLEREF  CoverTitle </w:instrText>
    </w:r>
    <w:r>
      <w:fldChar w:fldCharType="separate"/>
    </w:r>
    <w:r>
      <w:rPr>
        <w:noProof/>
      </w:rPr>
      <w:t>High Pressure Processing</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0713"/>
      <w:docPartObj>
        <w:docPartGallery w:val="Page Numbers (Bottom of Page)"/>
        <w:docPartUnique/>
      </w:docPartObj>
    </w:sdtPr>
    <w:sdtEndPr>
      <w:rPr>
        <w:noProof/>
      </w:rPr>
    </w:sdtEndPr>
    <w:sdtContent>
      <w:p w:rsidR="003A060E" w:rsidRDefault="003A060E">
        <w:pPr>
          <w:pStyle w:val="Footer"/>
          <w:jc w:val="right"/>
        </w:pPr>
        <w:r>
          <w:fldChar w:fldCharType="begin"/>
        </w:r>
        <w:r>
          <w:instrText xml:space="preserve"> PAGE   \* MERGEFORMAT </w:instrText>
        </w:r>
        <w:r>
          <w:fldChar w:fldCharType="separate"/>
        </w:r>
        <w:r w:rsidR="00A77414">
          <w:rPr>
            <w:noProof/>
          </w:rPr>
          <w:t>3</w:t>
        </w:r>
        <w:r>
          <w:rPr>
            <w:noProof/>
          </w:rPr>
          <w:fldChar w:fldCharType="end"/>
        </w:r>
      </w:p>
    </w:sdtContent>
  </w:sdt>
  <w:p w:rsidR="003A060E" w:rsidRDefault="003A060E" w:rsidP="00AE0D97">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60E" w:rsidRDefault="003A060E" w:rsidP="009964E7">
      <w:r>
        <w:separator/>
      </w:r>
    </w:p>
    <w:p w:rsidR="003A060E" w:rsidRDefault="003A060E"/>
  </w:footnote>
  <w:footnote w:type="continuationSeparator" w:id="0">
    <w:p w:rsidR="003A060E" w:rsidRDefault="003A060E" w:rsidP="009964E7">
      <w:r>
        <w:continuationSeparator/>
      </w:r>
    </w:p>
    <w:p w:rsidR="003A060E" w:rsidRDefault="003A060E"/>
  </w:footnote>
  <w:footnote w:type="continuationNotice" w:id="1">
    <w:p w:rsidR="003A060E" w:rsidRDefault="003A060E">
      <w:pPr>
        <w:spacing w:after="0"/>
      </w:pPr>
    </w:p>
  </w:footnote>
  <w:footnote w:id="2">
    <w:p w:rsidR="003A060E" w:rsidRDefault="003A060E" w:rsidP="00B9001A">
      <w:pPr>
        <w:pStyle w:val="FootnoteText"/>
        <w:rPr>
          <w:sz w:val="20"/>
        </w:rPr>
      </w:pPr>
      <w:r>
        <w:rPr>
          <w:rStyle w:val="FootnoteReference"/>
        </w:rPr>
        <w:footnoteRef/>
      </w:r>
      <w:r>
        <w:t xml:space="preserve"> It should be noted that the measurement of the BCR in this and other CSIRO CBA reports differs from the conventional measure. It measures the ratio of </w:t>
      </w:r>
      <w:r>
        <w:rPr>
          <w:u w:val="single"/>
        </w:rPr>
        <w:t>net</w:t>
      </w:r>
      <w:r>
        <w:t xml:space="preserve"> benefits per $ of CSIRO research and development expenditure rather than the ratio of gross benefits per $ of gross costs (i.e. incurred by both CSIRO and industry). Applying this formula leads to BCRs with a significantly higher value than what would normally be expected.</w:t>
      </w:r>
      <w:r w:rsidRPr="00D57A51">
        <w:t xml:space="preserve"> CSIRO BCR can be also be interpreted as Social Rate of Return on Investment (SROI):  CSIRO’s contribution to Australian society is defined as the ratio of social returns (economic benefits) to the resources contributed by CSIRO alone.</w:t>
      </w:r>
    </w:p>
    <w:p w:rsidR="003A060E" w:rsidRDefault="003A060E" w:rsidP="00B9001A">
      <w:pPr>
        <w:pStyle w:val="FootnoteText"/>
      </w:pPr>
    </w:p>
  </w:footnote>
  <w:footnote w:id="3">
    <w:p w:rsidR="003A060E" w:rsidRDefault="003A060E">
      <w:pPr>
        <w:pStyle w:val="FootnoteText"/>
      </w:pPr>
      <w:r>
        <w:rPr>
          <w:rStyle w:val="FootnoteReference"/>
        </w:rPr>
        <w:footnoteRef/>
      </w:r>
      <w:r>
        <w:t xml:space="preserve"> </w:t>
      </w:r>
      <w:r w:rsidRPr="0084592D">
        <w:t>This business model allows any food or beverage manufacturer to have access to industrial HPP equipment without the need of directly investi</w:t>
      </w:r>
      <w:r>
        <w:t>ng capital in the purchase of HPP</w:t>
      </w:r>
      <w:r w:rsidRPr="0084592D">
        <w:t xml:space="preserve"> technology. Instead, they simply pay for the use of existing HPP industrial plants offering this service on a </w:t>
      </w:r>
      <w:r>
        <w:t xml:space="preserve">fee or </w:t>
      </w:r>
      <w:r w:rsidRPr="0084592D">
        <w:t>toll basis.</w:t>
      </w:r>
    </w:p>
  </w:footnote>
  <w:footnote w:id="4">
    <w:p w:rsidR="003A060E" w:rsidRDefault="003A060E" w:rsidP="009F4A87">
      <w:pPr>
        <w:pStyle w:val="FootnoteText"/>
      </w:pPr>
      <w:r>
        <w:rPr>
          <w:rStyle w:val="FootnoteReference"/>
        </w:rPr>
        <w:footnoteRef/>
      </w:r>
      <w:r>
        <w:t xml:space="preserve"> See footnote 1 for clarification on the definition and measurement of BCRs in this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1205301"/>
    <w:multiLevelType w:val="hybridMultilevel"/>
    <w:tmpl w:val="1B947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485389"/>
    <w:multiLevelType w:val="hybridMultilevel"/>
    <w:tmpl w:val="DAA6C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FC1B89"/>
    <w:multiLevelType w:val="hybridMultilevel"/>
    <w:tmpl w:val="3334C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8F978A0"/>
    <w:multiLevelType w:val="hybridMultilevel"/>
    <w:tmpl w:val="9E28091C"/>
    <w:lvl w:ilvl="0" w:tplc="B4968978">
      <w:start w:val="1"/>
      <w:numFmt w:val="decimal"/>
      <w:lvlText w:val="%1."/>
      <w:lvlJc w:val="left"/>
      <w:pPr>
        <w:ind w:left="720" w:hanging="360"/>
      </w:pPr>
      <w:rPr>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8B643B"/>
    <w:multiLevelType w:val="hybridMultilevel"/>
    <w:tmpl w:val="280A7FE6"/>
    <w:lvl w:ilvl="0" w:tplc="E4924584">
      <w:start w:val="21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F36830"/>
    <w:multiLevelType w:val="hybridMultilevel"/>
    <w:tmpl w:val="99200934"/>
    <w:lvl w:ilvl="0" w:tplc="C1B856E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02D21"/>
    <w:multiLevelType w:val="hybridMultilevel"/>
    <w:tmpl w:val="FB5E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C0029"/>
    <w:multiLevelType w:val="hybridMultilevel"/>
    <w:tmpl w:val="A7E8E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BC535B"/>
    <w:multiLevelType w:val="multilevel"/>
    <w:tmpl w:val="CC5C7C98"/>
    <w:styleLink w:val="ACILAllenDashedList"/>
    <w:lvl w:ilvl="0">
      <w:start w:val="1"/>
      <w:numFmt w:val="bullet"/>
      <w:pStyle w:val="ListDash"/>
      <w:lvlText w:val=""/>
      <w:lvlJc w:val="left"/>
      <w:pPr>
        <w:ind w:left="7514"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4" w15:restartNumberingAfterBreak="0">
    <w:nsid w:val="15B27263"/>
    <w:multiLevelType w:val="hybridMultilevel"/>
    <w:tmpl w:val="2EE8CACE"/>
    <w:lvl w:ilvl="0" w:tplc="5B6CD7EC">
      <w:start w:val="215"/>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6" w15:restartNumberingAfterBreak="0">
    <w:nsid w:val="184A0171"/>
    <w:multiLevelType w:val="multilevel"/>
    <w:tmpl w:val="CC5C7C98"/>
    <w:numStyleLink w:val="ACILAllenDashedList"/>
  </w:abstractNum>
  <w:abstractNum w:abstractNumId="17" w15:restartNumberingAfterBreak="0">
    <w:nsid w:val="18860D2B"/>
    <w:multiLevelType w:val="hybridMultilevel"/>
    <w:tmpl w:val="9D425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E948B2"/>
    <w:multiLevelType w:val="hybridMultilevel"/>
    <w:tmpl w:val="436269B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515957"/>
    <w:multiLevelType w:val="hybridMultilevel"/>
    <w:tmpl w:val="3C029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15036A"/>
    <w:multiLevelType w:val="hybridMultilevel"/>
    <w:tmpl w:val="6022554E"/>
    <w:lvl w:ilvl="0" w:tplc="B2C83B28">
      <w:start w:val="1"/>
      <w:numFmt w:val="decimal"/>
      <w:lvlText w:val="%1."/>
      <w:lvlJc w:val="left"/>
      <w:pPr>
        <w:ind w:left="360" w:hanging="360"/>
      </w:pPr>
      <w:rPr>
        <w:b/>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D5D28A6"/>
    <w:multiLevelType w:val="hybridMultilevel"/>
    <w:tmpl w:val="4A308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652979"/>
    <w:multiLevelType w:val="hybridMultilevel"/>
    <w:tmpl w:val="9FC48F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1B61C5"/>
    <w:multiLevelType w:val="hybridMultilevel"/>
    <w:tmpl w:val="F8207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760D29"/>
    <w:multiLevelType w:val="hybridMultilevel"/>
    <w:tmpl w:val="29564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7" w15:restartNumberingAfterBreak="0">
    <w:nsid w:val="24103F2B"/>
    <w:multiLevelType w:val="multilevel"/>
    <w:tmpl w:val="A23A1EBA"/>
    <w:styleLink w:val="aaReportListBullets"/>
    <w:lvl w:ilvl="0">
      <w:start w:val="1"/>
      <w:numFmt w:val="bullet"/>
      <w:lvlText w:val="—"/>
      <w:lvlJc w:val="left"/>
      <w:pPr>
        <w:ind w:left="0" w:hanging="446"/>
      </w:pPr>
      <w:rPr>
        <w:rFonts w:ascii="Arial Narrow" w:hAnsi="Arial Narrow" w:hint="default"/>
        <w:sz w:val="20"/>
      </w:rPr>
    </w:lvl>
    <w:lvl w:ilvl="1">
      <w:start w:val="1"/>
      <w:numFmt w:val="bullet"/>
      <w:lvlText w:val="–"/>
      <w:lvlJc w:val="left"/>
      <w:pPr>
        <w:ind w:left="240" w:hanging="240"/>
      </w:pPr>
      <w:rPr>
        <w:rFonts w:ascii="Arial Narrow" w:hAnsi="Arial Narrow" w:hint="default"/>
        <w:sz w:val="16"/>
      </w:rPr>
    </w:lvl>
    <w:lvl w:ilvl="2">
      <w:start w:val="1"/>
      <w:numFmt w:val="bullet"/>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28"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29" w15:restartNumberingAfterBreak="0">
    <w:nsid w:val="24CD117B"/>
    <w:multiLevelType w:val="hybridMultilevel"/>
    <w:tmpl w:val="BB08C76A"/>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3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28ED3CBE"/>
    <w:multiLevelType w:val="hybridMultilevel"/>
    <w:tmpl w:val="BB508B58"/>
    <w:lvl w:ilvl="0" w:tplc="9DF06A42">
      <w:start w:val="1"/>
      <w:numFmt w:val="bullet"/>
      <w:lvlText w:val="•"/>
      <w:lvlJc w:val="left"/>
      <w:pPr>
        <w:tabs>
          <w:tab w:val="num" w:pos="720"/>
        </w:tabs>
        <w:ind w:left="720" w:hanging="360"/>
      </w:pPr>
      <w:rPr>
        <w:rFonts w:ascii="Arial" w:hAnsi="Arial" w:hint="default"/>
      </w:rPr>
    </w:lvl>
    <w:lvl w:ilvl="1" w:tplc="0172EC88" w:tentative="1">
      <w:start w:val="1"/>
      <w:numFmt w:val="bullet"/>
      <w:lvlText w:val="•"/>
      <w:lvlJc w:val="left"/>
      <w:pPr>
        <w:tabs>
          <w:tab w:val="num" w:pos="1440"/>
        </w:tabs>
        <w:ind w:left="1440" w:hanging="360"/>
      </w:pPr>
      <w:rPr>
        <w:rFonts w:ascii="Arial" w:hAnsi="Arial" w:hint="default"/>
      </w:rPr>
    </w:lvl>
    <w:lvl w:ilvl="2" w:tplc="B6BCF2BC" w:tentative="1">
      <w:start w:val="1"/>
      <w:numFmt w:val="bullet"/>
      <w:lvlText w:val="•"/>
      <w:lvlJc w:val="left"/>
      <w:pPr>
        <w:tabs>
          <w:tab w:val="num" w:pos="2160"/>
        </w:tabs>
        <w:ind w:left="2160" w:hanging="360"/>
      </w:pPr>
      <w:rPr>
        <w:rFonts w:ascii="Arial" w:hAnsi="Arial" w:hint="default"/>
      </w:rPr>
    </w:lvl>
    <w:lvl w:ilvl="3" w:tplc="96C8F952" w:tentative="1">
      <w:start w:val="1"/>
      <w:numFmt w:val="bullet"/>
      <w:lvlText w:val="•"/>
      <w:lvlJc w:val="left"/>
      <w:pPr>
        <w:tabs>
          <w:tab w:val="num" w:pos="2880"/>
        </w:tabs>
        <w:ind w:left="2880" w:hanging="360"/>
      </w:pPr>
      <w:rPr>
        <w:rFonts w:ascii="Arial" w:hAnsi="Arial" w:hint="default"/>
      </w:rPr>
    </w:lvl>
    <w:lvl w:ilvl="4" w:tplc="59BE57BE" w:tentative="1">
      <w:start w:val="1"/>
      <w:numFmt w:val="bullet"/>
      <w:lvlText w:val="•"/>
      <w:lvlJc w:val="left"/>
      <w:pPr>
        <w:tabs>
          <w:tab w:val="num" w:pos="3600"/>
        </w:tabs>
        <w:ind w:left="3600" w:hanging="360"/>
      </w:pPr>
      <w:rPr>
        <w:rFonts w:ascii="Arial" w:hAnsi="Arial" w:hint="default"/>
      </w:rPr>
    </w:lvl>
    <w:lvl w:ilvl="5" w:tplc="959A9814" w:tentative="1">
      <w:start w:val="1"/>
      <w:numFmt w:val="bullet"/>
      <w:lvlText w:val="•"/>
      <w:lvlJc w:val="left"/>
      <w:pPr>
        <w:tabs>
          <w:tab w:val="num" w:pos="4320"/>
        </w:tabs>
        <w:ind w:left="4320" w:hanging="360"/>
      </w:pPr>
      <w:rPr>
        <w:rFonts w:ascii="Arial" w:hAnsi="Arial" w:hint="default"/>
      </w:rPr>
    </w:lvl>
    <w:lvl w:ilvl="6" w:tplc="D78A65D6" w:tentative="1">
      <w:start w:val="1"/>
      <w:numFmt w:val="bullet"/>
      <w:lvlText w:val="•"/>
      <w:lvlJc w:val="left"/>
      <w:pPr>
        <w:tabs>
          <w:tab w:val="num" w:pos="5040"/>
        </w:tabs>
        <w:ind w:left="5040" w:hanging="360"/>
      </w:pPr>
      <w:rPr>
        <w:rFonts w:ascii="Arial" w:hAnsi="Arial" w:hint="default"/>
      </w:rPr>
    </w:lvl>
    <w:lvl w:ilvl="7" w:tplc="17CA1D1A" w:tentative="1">
      <w:start w:val="1"/>
      <w:numFmt w:val="bullet"/>
      <w:lvlText w:val="•"/>
      <w:lvlJc w:val="left"/>
      <w:pPr>
        <w:tabs>
          <w:tab w:val="num" w:pos="5760"/>
        </w:tabs>
        <w:ind w:left="5760" w:hanging="360"/>
      </w:pPr>
      <w:rPr>
        <w:rFonts w:ascii="Arial" w:hAnsi="Arial" w:hint="default"/>
      </w:rPr>
    </w:lvl>
    <w:lvl w:ilvl="8" w:tplc="BFEA11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4D1EDE"/>
    <w:multiLevelType w:val="hybridMultilevel"/>
    <w:tmpl w:val="B1A45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E7547C"/>
    <w:multiLevelType w:val="hybridMultilevel"/>
    <w:tmpl w:val="CA4E87C4"/>
    <w:lvl w:ilvl="0" w:tplc="C1B856E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577637"/>
    <w:multiLevelType w:val="hybridMultilevel"/>
    <w:tmpl w:val="D50C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E622E6"/>
    <w:multiLevelType w:val="hybridMultilevel"/>
    <w:tmpl w:val="193ED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3632776"/>
    <w:multiLevelType w:val="hybridMultilevel"/>
    <w:tmpl w:val="44B89FFE"/>
    <w:lvl w:ilvl="0" w:tplc="09B268EA">
      <w:start w:val="1"/>
      <w:numFmt w:val="bullet"/>
      <w:lvlText w:val=""/>
      <w:lvlJc w:val="left"/>
      <w:pPr>
        <w:ind w:left="833" w:hanging="360"/>
      </w:pPr>
      <w:rPr>
        <w:rFonts w:ascii="Symbol" w:hAnsi="Symbol" w:hint="default"/>
        <w:sz w:val="1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8" w15:restartNumberingAfterBreak="0">
    <w:nsid w:val="34C94F49"/>
    <w:multiLevelType w:val="hybridMultilevel"/>
    <w:tmpl w:val="3FD646C4"/>
    <w:lvl w:ilvl="0" w:tplc="CB4A6D2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D739CE"/>
    <w:multiLevelType w:val="hybridMultilevel"/>
    <w:tmpl w:val="C1488550"/>
    <w:lvl w:ilvl="0" w:tplc="CB4A6D2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6232C7D"/>
    <w:multiLevelType w:val="multilevel"/>
    <w:tmpl w:val="AB0EE45E"/>
    <w:numStyleLink w:val="BoxListBullets"/>
  </w:abstractNum>
  <w:abstractNum w:abstractNumId="41"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3CC74FC0"/>
    <w:multiLevelType w:val="hybridMultilevel"/>
    <w:tmpl w:val="587C0C5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43" w15:restartNumberingAfterBreak="0">
    <w:nsid w:val="3EEE6E12"/>
    <w:multiLevelType w:val="hybridMultilevel"/>
    <w:tmpl w:val="9692E2DE"/>
    <w:lvl w:ilvl="0" w:tplc="F83EFE0E">
      <w:start w:val="1"/>
      <w:numFmt w:val="decimal"/>
      <w:lvlText w:val="%1."/>
      <w:lvlJc w:val="left"/>
      <w:pPr>
        <w:ind w:left="644" w:hanging="360"/>
      </w:pPr>
      <w:rPr>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11E6951"/>
    <w:multiLevelType w:val="hybridMultilevel"/>
    <w:tmpl w:val="27A43DE0"/>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45" w15:restartNumberingAfterBreak="0">
    <w:nsid w:val="41A80C42"/>
    <w:multiLevelType w:val="multilevel"/>
    <w:tmpl w:val="55DAED7E"/>
    <w:numStyleLink w:val="aaTableListBullets"/>
  </w:abstractNum>
  <w:abstractNum w:abstractNumId="4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47" w15:restartNumberingAfterBreak="0">
    <w:nsid w:val="4313693B"/>
    <w:multiLevelType w:val="hybridMultilevel"/>
    <w:tmpl w:val="8FDEE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74047F"/>
    <w:multiLevelType w:val="hybridMultilevel"/>
    <w:tmpl w:val="D8BAF8BC"/>
    <w:lvl w:ilvl="0" w:tplc="CA14F002">
      <w:start w:val="1"/>
      <w:numFmt w:val="bullet"/>
      <w:lvlText w:val=""/>
      <w:lvlJc w:val="left"/>
      <w:pPr>
        <w:ind w:left="720" w:hanging="360"/>
      </w:pPr>
      <w:rPr>
        <w:rFonts w:ascii="Symbol" w:hAnsi="Symbol" w:hint="default"/>
        <w:sz w:val="16"/>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41230F1"/>
    <w:multiLevelType w:val="hybridMultilevel"/>
    <w:tmpl w:val="A656AEE0"/>
    <w:lvl w:ilvl="0" w:tplc="C1B856E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1" w15:restartNumberingAfterBreak="0">
    <w:nsid w:val="4C496087"/>
    <w:multiLevelType w:val="hybridMultilevel"/>
    <w:tmpl w:val="DA6CDC0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45559A"/>
    <w:multiLevelType w:val="hybridMultilevel"/>
    <w:tmpl w:val="6B147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4A80BA6"/>
    <w:multiLevelType w:val="hybridMultilevel"/>
    <w:tmpl w:val="8AEC021A"/>
    <w:lvl w:ilvl="0" w:tplc="B650B84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5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7" w15:restartNumberingAfterBreak="0">
    <w:nsid w:val="654143C4"/>
    <w:multiLevelType w:val="hybridMultilevel"/>
    <w:tmpl w:val="108C189A"/>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58" w15:restartNumberingAfterBreak="0">
    <w:nsid w:val="65490088"/>
    <w:multiLevelType w:val="hybridMultilevel"/>
    <w:tmpl w:val="485437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0" w15:restartNumberingAfterBreak="0">
    <w:nsid w:val="6BF02246"/>
    <w:multiLevelType w:val="hybridMultilevel"/>
    <w:tmpl w:val="FE4069A8"/>
    <w:lvl w:ilvl="0" w:tplc="C1B856E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3C101B4"/>
    <w:multiLevelType w:val="hybridMultilevel"/>
    <w:tmpl w:val="7F5EBA06"/>
    <w:lvl w:ilvl="0" w:tplc="C1B856E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63" w15:restartNumberingAfterBreak="0">
    <w:nsid w:val="7ABC4688"/>
    <w:multiLevelType w:val="hybridMultilevel"/>
    <w:tmpl w:val="906E6FEA"/>
    <w:lvl w:ilvl="0" w:tplc="0C090001">
      <w:start w:val="1"/>
      <w:numFmt w:val="bullet"/>
      <w:lvlText w:val=""/>
      <w:lvlJc w:val="left"/>
      <w:pPr>
        <w:ind w:left="808" w:hanging="360"/>
      </w:pPr>
      <w:rPr>
        <w:rFonts w:ascii="Symbol" w:hAnsi="Symbol" w:hint="default"/>
      </w:rPr>
    </w:lvl>
    <w:lvl w:ilvl="1" w:tplc="F9082B4A">
      <w:numFmt w:val="bullet"/>
      <w:lvlText w:val="•"/>
      <w:lvlJc w:val="left"/>
      <w:pPr>
        <w:ind w:left="1528" w:hanging="360"/>
      </w:pPr>
      <w:rPr>
        <w:rFonts w:ascii="Arial Narrow" w:eastAsia="Calibri" w:hAnsi="Arial Narrow" w:cs="Times New Roman"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64" w15:restartNumberingAfterBreak="0">
    <w:nsid w:val="7B327016"/>
    <w:multiLevelType w:val="hybridMultilevel"/>
    <w:tmpl w:val="9202E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F5B164C"/>
    <w:multiLevelType w:val="hybridMultilevel"/>
    <w:tmpl w:val="175A1A1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46"/>
  </w:num>
  <w:num w:numId="6">
    <w:abstractNumId w:val="26"/>
  </w:num>
  <w:num w:numId="7">
    <w:abstractNumId w:val="25"/>
  </w:num>
  <w:num w:numId="8">
    <w:abstractNumId w:val="54"/>
  </w:num>
  <w:num w:numId="9">
    <w:abstractNumId w:val="41"/>
  </w:num>
  <w:num w:numId="10">
    <w:abstractNumId w:val="30"/>
  </w:num>
  <w:num w:numId="11">
    <w:abstractNumId w:val="56"/>
  </w:num>
  <w:num w:numId="12">
    <w:abstractNumId w:val="0"/>
  </w:num>
  <w:num w:numId="13">
    <w:abstractNumId w:val="59"/>
  </w:num>
  <w:num w:numId="14">
    <w:abstractNumId w:val="62"/>
  </w:num>
  <w:num w:numId="15">
    <w:abstractNumId w:val="55"/>
  </w:num>
  <w:num w:numId="16">
    <w:abstractNumId w:val="28"/>
  </w:num>
  <w:num w:numId="17">
    <w:abstractNumId w:val="45"/>
  </w:num>
  <w:num w:numId="18">
    <w:abstractNumId w:val="50"/>
  </w:num>
  <w:num w:numId="19">
    <w:abstractNumId w:val="27"/>
  </w:num>
  <w:num w:numId="20">
    <w:abstractNumId w:val="15"/>
  </w:num>
  <w:num w:numId="21">
    <w:abstractNumId w:val="40"/>
  </w:num>
  <w:num w:numId="22">
    <w:abstractNumId w:val="31"/>
  </w:num>
  <w:num w:numId="23">
    <w:abstractNumId w:val="37"/>
  </w:num>
  <w:num w:numId="24">
    <w:abstractNumId w:val="13"/>
  </w:num>
  <w:num w:numId="25">
    <w:abstractNumId w:val="16"/>
  </w:num>
  <w:num w:numId="26">
    <w:abstractNumId w:val="61"/>
  </w:num>
  <w:num w:numId="27">
    <w:abstractNumId w:val="49"/>
  </w:num>
  <w:num w:numId="28">
    <w:abstractNumId w:val="10"/>
  </w:num>
  <w:num w:numId="29">
    <w:abstractNumId w:val="33"/>
  </w:num>
  <w:num w:numId="30">
    <w:abstractNumId w:val="7"/>
  </w:num>
  <w:num w:numId="31">
    <w:abstractNumId w:val="60"/>
  </w:num>
  <w:num w:numId="32">
    <w:abstractNumId w:val="11"/>
  </w:num>
  <w:num w:numId="33">
    <w:abstractNumId w:val="47"/>
  </w:num>
  <w:num w:numId="34">
    <w:abstractNumId w:val="21"/>
  </w:num>
  <w:num w:numId="35">
    <w:abstractNumId w:val="9"/>
  </w:num>
  <w:num w:numId="36">
    <w:abstractNumId w:val="14"/>
  </w:num>
  <w:num w:numId="37">
    <w:abstractNumId w:val="19"/>
  </w:num>
  <w:num w:numId="38">
    <w:abstractNumId w:val="6"/>
  </w:num>
  <w:num w:numId="39">
    <w:abstractNumId w:val="20"/>
  </w:num>
  <w:num w:numId="40">
    <w:abstractNumId w:val="34"/>
  </w:num>
  <w:num w:numId="41">
    <w:abstractNumId w:val="52"/>
  </w:num>
  <w:num w:numId="42">
    <w:abstractNumId w:val="53"/>
  </w:num>
  <w:num w:numId="43">
    <w:abstractNumId w:val="58"/>
  </w:num>
  <w:num w:numId="44">
    <w:abstractNumId w:val="51"/>
  </w:num>
  <w:num w:numId="45">
    <w:abstractNumId w:val="65"/>
  </w:num>
  <w:num w:numId="46">
    <w:abstractNumId w:val="22"/>
  </w:num>
  <w:num w:numId="47">
    <w:abstractNumId w:val="8"/>
  </w:num>
  <w:num w:numId="48">
    <w:abstractNumId w:val="48"/>
  </w:num>
  <w:num w:numId="49">
    <w:abstractNumId w:val="42"/>
  </w:num>
  <w:num w:numId="50">
    <w:abstractNumId w:val="32"/>
  </w:num>
  <w:num w:numId="51">
    <w:abstractNumId w:val="35"/>
  </w:num>
  <w:num w:numId="52">
    <w:abstractNumId w:val="38"/>
  </w:num>
  <w:num w:numId="53">
    <w:abstractNumId w:val="39"/>
  </w:num>
  <w:num w:numId="54">
    <w:abstractNumId w:val="64"/>
  </w:num>
  <w:num w:numId="55">
    <w:abstractNumId w:val="16"/>
  </w:num>
  <w:num w:numId="56">
    <w:abstractNumId w:val="16"/>
  </w:num>
  <w:num w:numId="57">
    <w:abstractNumId w:val="36"/>
  </w:num>
  <w:num w:numId="58">
    <w:abstractNumId w:val="44"/>
  </w:num>
  <w:num w:numId="59">
    <w:abstractNumId w:val="29"/>
  </w:num>
  <w:num w:numId="60">
    <w:abstractNumId w:val="63"/>
  </w:num>
  <w:num w:numId="61">
    <w:abstractNumId w:val="57"/>
  </w:num>
  <w:num w:numId="62">
    <w:abstractNumId w:val="18"/>
  </w:num>
  <w:num w:numId="63">
    <w:abstractNumId w:val="17"/>
  </w:num>
  <w:num w:numId="64">
    <w:abstractNumId w:val="43"/>
  </w:num>
  <w:num w:numId="65">
    <w:abstractNumId w:val="5"/>
  </w:num>
  <w:num w:numId="66">
    <w:abstractNumId w:val="23"/>
  </w:num>
  <w:num w:numId="67">
    <w:abstractNumId w:val="24"/>
  </w:num>
  <w:num w:numId="68">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4097" style="mso-position-vertical-relative:page;v-text-anchor:bottom" fill="f" fillcolor="white" stroke="f">
      <v:fill color="white" on="f"/>
      <v:stroke on="f"/>
      <v:textbox inset="0,0,0,0"/>
      <o:colormru v:ext="edit" colors="#ddd,#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s>
  <w:rsids>
    <w:rsidRoot w:val="00042D44"/>
    <w:rsid w:val="000008CD"/>
    <w:rsid w:val="00000EEA"/>
    <w:rsid w:val="000012BF"/>
    <w:rsid w:val="00001864"/>
    <w:rsid w:val="000023DE"/>
    <w:rsid w:val="00002847"/>
    <w:rsid w:val="00002AA7"/>
    <w:rsid w:val="00002B2A"/>
    <w:rsid w:val="000031E1"/>
    <w:rsid w:val="00003239"/>
    <w:rsid w:val="00003970"/>
    <w:rsid w:val="0000500C"/>
    <w:rsid w:val="000064E0"/>
    <w:rsid w:val="00006B62"/>
    <w:rsid w:val="00006C29"/>
    <w:rsid w:val="000077F9"/>
    <w:rsid w:val="000110A9"/>
    <w:rsid w:val="000118AF"/>
    <w:rsid w:val="000119B9"/>
    <w:rsid w:val="00011AA6"/>
    <w:rsid w:val="00011BFC"/>
    <w:rsid w:val="00011FC6"/>
    <w:rsid w:val="000126EB"/>
    <w:rsid w:val="00012A6D"/>
    <w:rsid w:val="00012E7A"/>
    <w:rsid w:val="00015E82"/>
    <w:rsid w:val="000162FB"/>
    <w:rsid w:val="00016825"/>
    <w:rsid w:val="0001775B"/>
    <w:rsid w:val="00021907"/>
    <w:rsid w:val="0002198F"/>
    <w:rsid w:val="00021B65"/>
    <w:rsid w:val="00021C02"/>
    <w:rsid w:val="00021FBE"/>
    <w:rsid w:val="00022CFC"/>
    <w:rsid w:val="000241DC"/>
    <w:rsid w:val="000242FD"/>
    <w:rsid w:val="00024D55"/>
    <w:rsid w:val="00024F6E"/>
    <w:rsid w:val="00024F8F"/>
    <w:rsid w:val="00025D44"/>
    <w:rsid w:val="00025FD5"/>
    <w:rsid w:val="00026792"/>
    <w:rsid w:val="00026863"/>
    <w:rsid w:val="0002686D"/>
    <w:rsid w:val="00026FE7"/>
    <w:rsid w:val="0002706A"/>
    <w:rsid w:val="00027233"/>
    <w:rsid w:val="000274E5"/>
    <w:rsid w:val="00027D1C"/>
    <w:rsid w:val="00030748"/>
    <w:rsid w:val="00030D63"/>
    <w:rsid w:val="000312EA"/>
    <w:rsid w:val="000316D4"/>
    <w:rsid w:val="0003217B"/>
    <w:rsid w:val="00032C10"/>
    <w:rsid w:val="000331D4"/>
    <w:rsid w:val="000333BD"/>
    <w:rsid w:val="00034AB8"/>
    <w:rsid w:val="00036606"/>
    <w:rsid w:val="00037291"/>
    <w:rsid w:val="000372C9"/>
    <w:rsid w:val="00037703"/>
    <w:rsid w:val="00040EB1"/>
    <w:rsid w:val="00042A1A"/>
    <w:rsid w:val="00042D44"/>
    <w:rsid w:val="00043862"/>
    <w:rsid w:val="00043876"/>
    <w:rsid w:val="000443E1"/>
    <w:rsid w:val="0004443B"/>
    <w:rsid w:val="00044F96"/>
    <w:rsid w:val="000456A0"/>
    <w:rsid w:val="00045D59"/>
    <w:rsid w:val="00046533"/>
    <w:rsid w:val="00046F4B"/>
    <w:rsid w:val="000476E1"/>
    <w:rsid w:val="0005004B"/>
    <w:rsid w:val="0005048B"/>
    <w:rsid w:val="000508FA"/>
    <w:rsid w:val="00051219"/>
    <w:rsid w:val="00051456"/>
    <w:rsid w:val="00051AF8"/>
    <w:rsid w:val="00051F43"/>
    <w:rsid w:val="00052170"/>
    <w:rsid w:val="00052191"/>
    <w:rsid w:val="0005226F"/>
    <w:rsid w:val="00052C2D"/>
    <w:rsid w:val="0005371F"/>
    <w:rsid w:val="00053C07"/>
    <w:rsid w:val="00053E83"/>
    <w:rsid w:val="00055E3D"/>
    <w:rsid w:val="0005657C"/>
    <w:rsid w:val="00056FD0"/>
    <w:rsid w:val="00057DD2"/>
    <w:rsid w:val="00057ED4"/>
    <w:rsid w:val="000604E0"/>
    <w:rsid w:val="00061D5E"/>
    <w:rsid w:val="000634A2"/>
    <w:rsid w:val="00064425"/>
    <w:rsid w:val="00064612"/>
    <w:rsid w:val="000660F7"/>
    <w:rsid w:val="000667A4"/>
    <w:rsid w:val="00066C7B"/>
    <w:rsid w:val="00067614"/>
    <w:rsid w:val="00067B0B"/>
    <w:rsid w:val="000711F8"/>
    <w:rsid w:val="00071618"/>
    <w:rsid w:val="00072791"/>
    <w:rsid w:val="00072D9F"/>
    <w:rsid w:val="00073047"/>
    <w:rsid w:val="00073CE7"/>
    <w:rsid w:val="0007441C"/>
    <w:rsid w:val="00074D00"/>
    <w:rsid w:val="00074DFE"/>
    <w:rsid w:val="00075774"/>
    <w:rsid w:val="00075B0B"/>
    <w:rsid w:val="00075FFD"/>
    <w:rsid w:val="000764AA"/>
    <w:rsid w:val="000775E3"/>
    <w:rsid w:val="000815C2"/>
    <w:rsid w:val="00081869"/>
    <w:rsid w:val="000827AA"/>
    <w:rsid w:val="0008281F"/>
    <w:rsid w:val="00082968"/>
    <w:rsid w:val="00082EFC"/>
    <w:rsid w:val="00083CBE"/>
    <w:rsid w:val="00083FBD"/>
    <w:rsid w:val="00084942"/>
    <w:rsid w:val="00085456"/>
    <w:rsid w:val="00085DC0"/>
    <w:rsid w:val="00085F47"/>
    <w:rsid w:val="000861CC"/>
    <w:rsid w:val="000867A9"/>
    <w:rsid w:val="00087ADA"/>
    <w:rsid w:val="000912A4"/>
    <w:rsid w:val="00091728"/>
    <w:rsid w:val="00092FF5"/>
    <w:rsid w:val="00094883"/>
    <w:rsid w:val="00094E76"/>
    <w:rsid w:val="00095845"/>
    <w:rsid w:val="0009674F"/>
    <w:rsid w:val="00096D58"/>
    <w:rsid w:val="0009721D"/>
    <w:rsid w:val="000979AD"/>
    <w:rsid w:val="00097CE0"/>
    <w:rsid w:val="000A019B"/>
    <w:rsid w:val="000A180B"/>
    <w:rsid w:val="000A1904"/>
    <w:rsid w:val="000A1E83"/>
    <w:rsid w:val="000A224E"/>
    <w:rsid w:val="000A31B3"/>
    <w:rsid w:val="000A3754"/>
    <w:rsid w:val="000A468E"/>
    <w:rsid w:val="000A6319"/>
    <w:rsid w:val="000A6F40"/>
    <w:rsid w:val="000A7527"/>
    <w:rsid w:val="000A7CD1"/>
    <w:rsid w:val="000B0A3D"/>
    <w:rsid w:val="000B0BAB"/>
    <w:rsid w:val="000B1470"/>
    <w:rsid w:val="000B1C2A"/>
    <w:rsid w:val="000B1FEA"/>
    <w:rsid w:val="000B3399"/>
    <w:rsid w:val="000B3443"/>
    <w:rsid w:val="000B3486"/>
    <w:rsid w:val="000B38FD"/>
    <w:rsid w:val="000B4977"/>
    <w:rsid w:val="000B4A6A"/>
    <w:rsid w:val="000B53F1"/>
    <w:rsid w:val="000B5A84"/>
    <w:rsid w:val="000B7BB9"/>
    <w:rsid w:val="000C0165"/>
    <w:rsid w:val="000C02C0"/>
    <w:rsid w:val="000C05F1"/>
    <w:rsid w:val="000C0940"/>
    <w:rsid w:val="000C0E41"/>
    <w:rsid w:val="000C35FD"/>
    <w:rsid w:val="000C4051"/>
    <w:rsid w:val="000C5523"/>
    <w:rsid w:val="000C5E3C"/>
    <w:rsid w:val="000C5F55"/>
    <w:rsid w:val="000C61C0"/>
    <w:rsid w:val="000C7D15"/>
    <w:rsid w:val="000D0298"/>
    <w:rsid w:val="000D19DE"/>
    <w:rsid w:val="000D28E5"/>
    <w:rsid w:val="000D436B"/>
    <w:rsid w:val="000D442F"/>
    <w:rsid w:val="000D5582"/>
    <w:rsid w:val="000D5E7F"/>
    <w:rsid w:val="000D69AD"/>
    <w:rsid w:val="000D6B9E"/>
    <w:rsid w:val="000D6D2F"/>
    <w:rsid w:val="000D73B6"/>
    <w:rsid w:val="000D73E6"/>
    <w:rsid w:val="000D7F21"/>
    <w:rsid w:val="000E19AA"/>
    <w:rsid w:val="000E1CF3"/>
    <w:rsid w:val="000E2422"/>
    <w:rsid w:val="000E2612"/>
    <w:rsid w:val="000E28F6"/>
    <w:rsid w:val="000E4961"/>
    <w:rsid w:val="000E52A5"/>
    <w:rsid w:val="000E5863"/>
    <w:rsid w:val="000E5874"/>
    <w:rsid w:val="000E599F"/>
    <w:rsid w:val="000E62C1"/>
    <w:rsid w:val="000E68BA"/>
    <w:rsid w:val="000E71F8"/>
    <w:rsid w:val="000F0A90"/>
    <w:rsid w:val="000F107B"/>
    <w:rsid w:val="000F1EC3"/>
    <w:rsid w:val="000F1FE4"/>
    <w:rsid w:val="000F33F7"/>
    <w:rsid w:val="000F37E1"/>
    <w:rsid w:val="000F7A96"/>
    <w:rsid w:val="001010A2"/>
    <w:rsid w:val="00101A2A"/>
    <w:rsid w:val="00102AD5"/>
    <w:rsid w:val="00103C6A"/>
    <w:rsid w:val="00103F91"/>
    <w:rsid w:val="0010419F"/>
    <w:rsid w:val="00104FBD"/>
    <w:rsid w:val="001067F0"/>
    <w:rsid w:val="001068F9"/>
    <w:rsid w:val="00106C5C"/>
    <w:rsid w:val="001100D4"/>
    <w:rsid w:val="001103F0"/>
    <w:rsid w:val="00112414"/>
    <w:rsid w:val="001129FB"/>
    <w:rsid w:val="0011346D"/>
    <w:rsid w:val="0011470B"/>
    <w:rsid w:val="00114B30"/>
    <w:rsid w:val="00114C93"/>
    <w:rsid w:val="00115114"/>
    <w:rsid w:val="00116C3E"/>
    <w:rsid w:val="00117E59"/>
    <w:rsid w:val="00120578"/>
    <w:rsid w:val="001206C3"/>
    <w:rsid w:val="00121861"/>
    <w:rsid w:val="00121F93"/>
    <w:rsid w:val="0012201E"/>
    <w:rsid w:val="00123BCC"/>
    <w:rsid w:val="00123FD7"/>
    <w:rsid w:val="001249CC"/>
    <w:rsid w:val="0012766B"/>
    <w:rsid w:val="001278F4"/>
    <w:rsid w:val="00127A89"/>
    <w:rsid w:val="001305D4"/>
    <w:rsid w:val="0013089B"/>
    <w:rsid w:val="001308C3"/>
    <w:rsid w:val="00130D29"/>
    <w:rsid w:val="001313A7"/>
    <w:rsid w:val="0013231D"/>
    <w:rsid w:val="00132490"/>
    <w:rsid w:val="00132F76"/>
    <w:rsid w:val="0013384F"/>
    <w:rsid w:val="00133F82"/>
    <w:rsid w:val="00134FC3"/>
    <w:rsid w:val="0013601B"/>
    <w:rsid w:val="001362D8"/>
    <w:rsid w:val="00136B7F"/>
    <w:rsid w:val="001414C1"/>
    <w:rsid w:val="00141D5A"/>
    <w:rsid w:val="00141E34"/>
    <w:rsid w:val="00143187"/>
    <w:rsid w:val="0014337E"/>
    <w:rsid w:val="00145064"/>
    <w:rsid w:val="00146A7F"/>
    <w:rsid w:val="0014733F"/>
    <w:rsid w:val="0015054A"/>
    <w:rsid w:val="00152B73"/>
    <w:rsid w:val="00152FA0"/>
    <w:rsid w:val="00154168"/>
    <w:rsid w:val="001559BC"/>
    <w:rsid w:val="0015605C"/>
    <w:rsid w:val="00156D4F"/>
    <w:rsid w:val="00157960"/>
    <w:rsid w:val="00157AAE"/>
    <w:rsid w:val="00160B14"/>
    <w:rsid w:val="00160D05"/>
    <w:rsid w:val="00161209"/>
    <w:rsid w:val="00161BB6"/>
    <w:rsid w:val="00165AD1"/>
    <w:rsid w:val="00167AFA"/>
    <w:rsid w:val="001708B3"/>
    <w:rsid w:val="00172055"/>
    <w:rsid w:val="001724A7"/>
    <w:rsid w:val="00172BE2"/>
    <w:rsid w:val="00173457"/>
    <w:rsid w:val="00173C4D"/>
    <w:rsid w:val="001740AD"/>
    <w:rsid w:val="001746F1"/>
    <w:rsid w:val="00174A49"/>
    <w:rsid w:val="00174EF2"/>
    <w:rsid w:val="00175388"/>
    <w:rsid w:val="00175709"/>
    <w:rsid w:val="00176E32"/>
    <w:rsid w:val="001771E7"/>
    <w:rsid w:val="00177270"/>
    <w:rsid w:val="001772D6"/>
    <w:rsid w:val="0017758B"/>
    <w:rsid w:val="00177C66"/>
    <w:rsid w:val="00177D83"/>
    <w:rsid w:val="0018129C"/>
    <w:rsid w:val="001819E0"/>
    <w:rsid w:val="00182032"/>
    <w:rsid w:val="0018241A"/>
    <w:rsid w:val="00182C70"/>
    <w:rsid w:val="00182DB3"/>
    <w:rsid w:val="001844B4"/>
    <w:rsid w:val="00186386"/>
    <w:rsid w:val="00186913"/>
    <w:rsid w:val="00187268"/>
    <w:rsid w:val="0018774C"/>
    <w:rsid w:val="00190B2D"/>
    <w:rsid w:val="00190E0B"/>
    <w:rsid w:val="00192E59"/>
    <w:rsid w:val="00192EC8"/>
    <w:rsid w:val="00193162"/>
    <w:rsid w:val="00194542"/>
    <w:rsid w:val="00194A50"/>
    <w:rsid w:val="00195301"/>
    <w:rsid w:val="0019577B"/>
    <w:rsid w:val="00196146"/>
    <w:rsid w:val="0019717F"/>
    <w:rsid w:val="00197D3C"/>
    <w:rsid w:val="001A1020"/>
    <w:rsid w:val="001A256A"/>
    <w:rsid w:val="001A41FE"/>
    <w:rsid w:val="001A60BE"/>
    <w:rsid w:val="001A62D2"/>
    <w:rsid w:val="001A79CC"/>
    <w:rsid w:val="001B00A0"/>
    <w:rsid w:val="001B0B8C"/>
    <w:rsid w:val="001B1899"/>
    <w:rsid w:val="001B23ED"/>
    <w:rsid w:val="001B34DE"/>
    <w:rsid w:val="001B3556"/>
    <w:rsid w:val="001B47B7"/>
    <w:rsid w:val="001B4FB4"/>
    <w:rsid w:val="001B6CB5"/>
    <w:rsid w:val="001B6E03"/>
    <w:rsid w:val="001B79DA"/>
    <w:rsid w:val="001B7BF3"/>
    <w:rsid w:val="001C035D"/>
    <w:rsid w:val="001C07F5"/>
    <w:rsid w:val="001C0A9D"/>
    <w:rsid w:val="001C0DEA"/>
    <w:rsid w:val="001C1BC6"/>
    <w:rsid w:val="001C2FE8"/>
    <w:rsid w:val="001C3137"/>
    <w:rsid w:val="001C3A69"/>
    <w:rsid w:val="001C540A"/>
    <w:rsid w:val="001C540E"/>
    <w:rsid w:val="001C5832"/>
    <w:rsid w:val="001C5CA5"/>
    <w:rsid w:val="001C5D2F"/>
    <w:rsid w:val="001C6336"/>
    <w:rsid w:val="001C663B"/>
    <w:rsid w:val="001D02F7"/>
    <w:rsid w:val="001D1412"/>
    <w:rsid w:val="001D1D7D"/>
    <w:rsid w:val="001D2982"/>
    <w:rsid w:val="001D2DD5"/>
    <w:rsid w:val="001D2DD6"/>
    <w:rsid w:val="001D36DC"/>
    <w:rsid w:val="001D4170"/>
    <w:rsid w:val="001D4D59"/>
    <w:rsid w:val="001D713C"/>
    <w:rsid w:val="001D77E2"/>
    <w:rsid w:val="001D78BB"/>
    <w:rsid w:val="001E20B2"/>
    <w:rsid w:val="001E2ACA"/>
    <w:rsid w:val="001E2D97"/>
    <w:rsid w:val="001E2FCC"/>
    <w:rsid w:val="001E30E8"/>
    <w:rsid w:val="001E4051"/>
    <w:rsid w:val="001E4AF6"/>
    <w:rsid w:val="001E4B29"/>
    <w:rsid w:val="001E4C59"/>
    <w:rsid w:val="001E5149"/>
    <w:rsid w:val="001E529D"/>
    <w:rsid w:val="001E531C"/>
    <w:rsid w:val="001E5A13"/>
    <w:rsid w:val="001E60C8"/>
    <w:rsid w:val="001F1EE6"/>
    <w:rsid w:val="001F57B9"/>
    <w:rsid w:val="001F5D3F"/>
    <w:rsid w:val="001F5F0B"/>
    <w:rsid w:val="001F61D8"/>
    <w:rsid w:val="001F7D58"/>
    <w:rsid w:val="00200079"/>
    <w:rsid w:val="0020034E"/>
    <w:rsid w:val="00200397"/>
    <w:rsid w:val="00200507"/>
    <w:rsid w:val="00201C06"/>
    <w:rsid w:val="00201D83"/>
    <w:rsid w:val="00202A72"/>
    <w:rsid w:val="002030E5"/>
    <w:rsid w:val="00203BFD"/>
    <w:rsid w:val="00203C83"/>
    <w:rsid w:val="00204569"/>
    <w:rsid w:val="002049D2"/>
    <w:rsid w:val="00204AD3"/>
    <w:rsid w:val="00204C9A"/>
    <w:rsid w:val="00204DEB"/>
    <w:rsid w:val="002057E1"/>
    <w:rsid w:val="00205E27"/>
    <w:rsid w:val="00207117"/>
    <w:rsid w:val="002073C2"/>
    <w:rsid w:val="002101A4"/>
    <w:rsid w:val="002109F9"/>
    <w:rsid w:val="00211685"/>
    <w:rsid w:val="00211D36"/>
    <w:rsid w:val="002123BF"/>
    <w:rsid w:val="00212DA6"/>
    <w:rsid w:val="002137D2"/>
    <w:rsid w:val="00214440"/>
    <w:rsid w:val="00215132"/>
    <w:rsid w:val="002154A2"/>
    <w:rsid w:val="002156C8"/>
    <w:rsid w:val="00215EB6"/>
    <w:rsid w:val="00216473"/>
    <w:rsid w:val="002179A6"/>
    <w:rsid w:val="00217A8B"/>
    <w:rsid w:val="0022079F"/>
    <w:rsid w:val="002210D5"/>
    <w:rsid w:val="00221A8F"/>
    <w:rsid w:val="00221D5A"/>
    <w:rsid w:val="00221EFF"/>
    <w:rsid w:val="0022431B"/>
    <w:rsid w:val="00224825"/>
    <w:rsid w:val="002251F8"/>
    <w:rsid w:val="002254A0"/>
    <w:rsid w:val="0022556D"/>
    <w:rsid w:val="002256CA"/>
    <w:rsid w:val="002274F9"/>
    <w:rsid w:val="00230CF2"/>
    <w:rsid w:val="0023112B"/>
    <w:rsid w:val="00232B56"/>
    <w:rsid w:val="0023319D"/>
    <w:rsid w:val="0023494D"/>
    <w:rsid w:val="00235F5C"/>
    <w:rsid w:val="00236F81"/>
    <w:rsid w:val="0023778E"/>
    <w:rsid w:val="00240ED2"/>
    <w:rsid w:val="0024169C"/>
    <w:rsid w:val="002418DA"/>
    <w:rsid w:val="00241A1E"/>
    <w:rsid w:val="00241BAC"/>
    <w:rsid w:val="002421F2"/>
    <w:rsid w:val="00243621"/>
    <w:rsid w:val="0024666C"/>
    <w:rsid w:val="00246B99"/>
    <w:rsid w:val="00246C4A"/>
    <w:rsid w:val="0024794C"/>
    <w:rsid w:val="00250457"/>
    <w:rsid w:val="00251361"/>
    <w:rsid w:val="0025167D"/>
    <w:rsid w:val="0025177C"/>
    <w:rsid w:val="00251DDE"/>
    <w:rsid w:val="00251E88"/>
    <w:rsid w:val="00252CBB"/>
    <w:rsid w:val="00252E06"/>
    <w:rsid w:val="002548B9"/>
    <w:rsid w:val="00255336"/>
    <w:rsid w:val="0025594E"/>
    <w:rsid w:val="00255E33"/>
    <w:rsid w:val="00256219"/>
    <w:rsid w:val="002579B2"/>
    <w:rsid w:val="00257A42"/>
    <w:rsid w:val="00257C2F"/>
    <w:rsid w:val="0026004D"/>
    <w:rsid w:val="00260A7D"/>
    <w:rsid w:val="00260CC9"/>
    <w:rsid w:val="002619AC"/>
    <w:rsid w:val="00261AE4"/>
    <w:rsid w:val="00261EAB"/>
    <w:rsid w:val="00262DEA"/>
    <w:rsid w:val="00263A58"/>
    <w:rsid w:val="00263D7F"/>
    <w:rsid w:val="00264E7B"/>
    <w:rsid w:val="002653A6"/>
    <w:rsid w:val="002663EA"/>
    <w:rsid w:val="002668CD"/>
    <w:rsid w:val="00267364"/>
    <w:rsid w:val="0026739B"/>
    <w:rsid w:val="00271DAF"/>
    <w:rsid w:val="002721B0"/>
    <w:rsid w:val="00272B98"/>
    <w:rsid w:val="00272C63"/>
    <w:rsid w:val="00273A31"/>
    <w:rsid w:val="00274483"/>
    <w:rsid w:val="002748A0"/>
    <w:rsid w:val="00274CE8"/>
    <w:rsid w:val="00274DF1"/>
    <w:rsid w:val="00274FEA"/>
    <w:rsid w:val="00276E3E"/>
    <w:rsid w:val="00277240"/>
    <w:rsid w:val="00277610"/>
    <w:rsid w:val="00277A23"/>
    <w:rsid w:val="00277D7E"/>
    <w:rsid w:val="00280E4B"/>
    <w:rsid w:val="00281CF9"/>
    <w:rsid w:val="0028285A"/>
    <w:rsid w:val="002852DB"/>
    <w:rsid w:val="00285F27"/>
    <w:rsid w:val="00286536"/>
    <w:rsid w:val="002875EB"/>
    <w:rsid w:val="00287FBB"/>
    <w:rsid w:val="0029026E"/>
    <w:rsid w:val="002922A1"/>
    <w:rsid w:val="0029371B"/>
    <w:rsid w:val="00293EB0"/>
    <w:rsid w:val="002943A0"/>
    <w:rsid w:val="00295B86"/>
    <w:rsid w:val="00295D01"/>
    <w:rsid w:val="0029689A"/>
    <w:rsid w:val="002978FA"/>
    <w:rsid w:val="002A0D8F"/>
    <w:rsid w:val="002A2438"/>
    <w:rsid w:val="002A32A7"/>
    <w:rsid w:val="002A354F"/>
    <w:rsid w:val="002A47DB"/>
    <w:rsid w:val="002A4A7F"/>
    <w:rsid w:val="002A5416"/>
    <w:rsid w:val="002A5707"/>
    <w:rsid w:val="002A5A18"/>
    <w:rsid w:val="002A5D8F"/>
    <w:rsid w:val="002A658F"/>
    <w:rsid w:val="002A694A"/>
    <w:rsid w:val="002A6DF7"/>
    <w:rsid w:val="002A6F05"/>
    <w:rsid w:val="002A733A"/>
    <w:rsid w:val="002B15B7"/>
    <w:rsid w:val="002B259E"/>
    <w:rsid w:val="002B3E4C"/>
    <w:rsid w:val="002B3E6E"/>
    <w:rsid w:val="002B4524"/>
    <w:rsid w:val="002B4699"/>
    <w:rsid w:val="002B51FC"/>
    <w:rsid w:val="002B6A2E"/>
    <w:rsid w:val="002B769F"/>
    <w:rsid w:val="002C028C"/>
    <w:rsid w:val="002C0642"/>
    <w:rsid w:val="002C0691"/>
    <w:rsid w:val="002C11FB"/>
    <w:rsid w:val="002C2DAF"/>
    <w:rsid w:val="002C324D"/>
    <w:rsid w:val="002C354E"/>
    <w:rsid w:val="002C54A6"/>
    <w:rsid w:val="002D0C6B"/>
    <w:rsid w:val="002D0CC3"/>
    <w:rsid w:val="002D19CD"/>
    <w:rsid w:val="002D2AB5"/>
    <w:rsid w:val="002D54C3"/>
    <w:rsid w:val="002D59E7"/>
    <w:rsid w:val="002D5B04"/>
    <w:rsid w:val="002D688F"/>
    <w:rsid w:val="002D70ED"/>
    <w:rsid w:val="002E00BA"/>
    <w:rsid w:val="002E0C1E"/>
    <w:rsid w:val="002E11E5"/>
    <w:rsid w:val="002E19FA"/>
    <w:rsid w:val="002E23A9"/>
    <w:rsid w:val="002E2F86"/>
    <w:rsid w:val="002E3B33"/>
    <w:rsid w:val="002E3BB0"/>
    <w:rsid w:val="002E478D"/>
    <w:rsid w:val="002E5143"/>
    <w:rsid w:val="002E5D67"/>
    <w:rsid w:val="002E5E97"/>
    <w:rsid w:val="002E6619"/>
    <w:rsid w:val="002E6732"/>
    <w:rsid w:val="002E7137"/>
    <w:rsid w:val="002E7657"/>
    <w:rsid w:val="002E7AB1"/>
    <w:rsid w:val="002E7D61"/>
    <w:rsid w:val="002E7DC9"/>
    <w:rsid w:val="002F0071"/>
    <w:rsid w:val="002F06CC"/>
    <w:rsid w:val="002F1D86"/>
    <w:rsid w:val="002F2C8F"/>
    <w:rsid w:val="002F468E"/>
    <w:rsid w:val="002F53C6"/>
    <w:rsid w:val="002F53E6"/>
    <w:rsid w:val="002F5550"/>
    <w:rsid w:val="002F5610"/>
    <w:rsid w:val="002F580B"/>
    <w:rsid w:val="002F6370"/>
    <w:rsid w:val="002F6563"/>
    <w:rsid w:val="002F6753"/>
    <w:rsid w:val="002F6E7C"/>
    <w:rsid w:val="002F7A19"/>
    <w:rsid w:val="00300A1D"/>
    <w:rsid w:val="00301C5C"/>
    <w:rsid w:val="00302803"/>
    <w:rsid w:val="0030300C"/>
    <w:rsid w:val="003036A2"/>
    <w:rsid w:val="00303951"/>
    <w:rsid w:val="00304438"/>
    <w:rsid w:val="00304842"/>
    <w:rsid w:val="003048BE"/>
    <w:rsid w:val="00304D7D"/>
    <w:rsid w:val="003053C7"/>
    <w:rsid w:val="003055D6"/>
    <w:rsid w:val="003059EB"/>
    <w:rsid w:val="00305F97"/>
    <w:rsid w:val="0030640F"/>
    <w:rsid w:val="00306A4B"/>
    <w:rsid w:val="00307B3C"/>
    <w:rsid w:val="003102C6"/>
    <w:rsid w:val="00310421"/>
    <w:rsid w:val="00310F37"/>
    <w:rsid w:val="0031289E"/>
    <w:rsid w:val="003128E3"/>
    <w:rsid w:val="003139EB"/>
    <w:rsid w:val="00313CAE"/>
    <w:rsid w:val="0031484F"/>
    <w:rsid w:val="003149FC"/>
    <w:rsid w:val="0031605A"/>
    <w:rsid w:val="003164A1"/>
    <w:rsid w:val="003176A1"/>
    <w:rsid w:val="003178CB"/>
    <w:rsid w:val="00317F79"/>
    <w:rsid w:val="00320351"/>
    <w:rsid w:val="00322BA1"/>
    <w:rsid w:val="00322CA3"/>
    <w:rsid w:val="003233D1"/>
    <w:rsid w:val="003239DB"/>
    <w:rsid w:val="00323F50"/>
    <w:rsid w:val="00326485"/>
    <w:rsid w:val="003273A0"/>
    <w:rsid w:val="0032796C"/>
    <w:rsid w:val="00331731"/>
    <w:rsid w:val="00332E11"/>
    <w:rsid w:val="00333759"/>
    <w:rsid w:val="00333946"/>
    <w:rsid w:val="00333C45"/>
    <w:rsid w:val="00333EED"/>
    <w:rsid w:val="00334838"/>
    <w:rsid w:val="00335082"/>
    <w:rsid w:val="0033551F"/>
    <w:rsid w:val="00336AC6"/>
    <w:rsid w:val="00337746"/>
    <w:rsid w:val="00340806"/>
    <w:rsid w:val="00341FBA"/>
    <w:rsid w:val="00341FFE"/>
    <w:rsid w:val="003425BE"/>
    <w:rsid w:val="00343E46"/>
    <w:rsid w:val="003450A8"/>
    <w:rsid w:val="003461B2"/>
    <w:rsid w:val="00346BE3"/>
    <w:rsid w:val="00347B5A"/>
    <w:rsid w:val="003507B9"/>
    <w:rsid w:val="00350D61"/>
    <w:rsid w:val="003523BF"/>
    <w:rsid w:val="003533C6"/>
    <w:rsid w:val="003536B3"/>
    <w:rsid w:val="0035400C"/>
    <w:rsid w:val="00354FB1"/>
    <w:rsid w:val="0035550C"/>
    <w:rsid w:val="00355B43"/>
    <w:rsid w:val="00355FF0"/>
    <w:rsid w:val="00356EF8"/>
    <w:rsid w:val="00357251"/>
    <w:rsid w:val="00357315"/>
    <w:rsid w:val="00357913"/>
    <w:rsid w:val="003579A8"/>
    <w:rsid w:val="00357F24"/>
    <w:rsid w:val="0036074B"/>
    <w:rsid w:val="00360A78"/>
    <w:rsid w:val="00360C47"/>
    <w:rsid w:val="003611B4"/>
    <w:rsid w:val="00361EE2"/>
    <w:rsid w:val="0036319D"/>
    <w:rsid w:val="003646C4"/>
    <w:rsid w:val="00364FA5"/>
    <w:rsid w:val="00366B4B"/>
    <w:rsid w:val="00367063"/>
    <w:rsid w:val="00367226"/>
    <w:rsid w:val="0036769A"/>
    <w:rsid w:val="003723CB"/>
    <w:rsid w:val="0038161F"/>
    <w:rsid w:val="00381A28"/>
    <w:rsid w:val="0038222C"/>
    <w:rsid w:val="00382594"/>
    <w:rsid w:val="003828D4"/>
    <w:rsid w:val="0038303F"/>
    <w:rsid w:val="003830F8"/>
    <w:rsid w:val="00383ADF"/>
    <w:rsid w:val="0038407D"/>
    <w:rsid w:val="003852B6"/>
    <w:rsid w:val="00385C0C"/>
    <w:rsid w:val="00385CE0"/>
    <w:rsid w:val="00385D15"/>
    <w:rsid w:val="00385E84"/>
    <w:rsid w:val="003864FC"/>
    <w:rsid w:val="003866DD"/>
    <w:rsid w:val="00386F3C"/>
    <w:rsid w:val="00387974"/>
    <w:rsid w:val="00390015"/>
    <w:rsid w:val="00391775"/>
    <w:rsid w:val="003924EF"/>
    <w:rsid w:val="0039270B"/>
    <w:rsid w:val="003937E7"/>
    <w:rsid w:val="00394C8D"/>
    <w:rsid w:val="00395246"/>
    <w:rsid w:val="00395BB4"/>
    <w:rsid w:val="00395EF5"/>
    <w:rsid w:val="00396652"/>
    <w:rsid w:val="0039729E"/>
    <w:rsid w:val="003A060E"/>
    <w:rsid w:val="003A1414"/>
    <w:rsid w:val="003A1B61"/>
    <w:rsid w:val="003A2FF2"/>
    <w:rsid w:val="003A3052"/>
    <w:rsid w:val="003A3919"/>
    <w:rsid w:val="003A476E"/>
    <w:rsid w:val="003A4AF4"/>
    <w:rsid w:val="003A5D2B"/>
    <w:rsid w:val="003A6443"/>
    <w:rsid w:val="003A647C"/>
    <w:rsid w:val="003A6870"/>
    <w:rsid w:val="003A6F9C"/>
    <w:rsid w:val="003A710E"/>
    <w:rsid w:val="003A7E92"/>
    <w:rsid w:val="003B020B"/>
    <w:rsid w:val="003B1238"/>
    <w:rsid w:val="003B27B2"/>
    <w:rsid w:val="003B2AEA"/>
    <w:rsid w:val="003B33C4"/>
    <w:rsid w:val="003B33F7"/>
    <w:rsid w:val="003B371C"/>
    <w:rsid w:val="003B4380"/>
    <w:rsid w:val="003B49CB"/>
    <w:rsid w:val="003B4D8D"/>
    <w:rsid w:val="003B58A6"/>
    <w:rsid w:val="003B5F2F"/>
    <w:rsid w:val="003B7512"/>
    <w:rsid w:val="003C008C"/>
    <w:rsid w:val="003C11D2"/>
    <w:rsid w:val="003C3955"/>
    <w:rsid w:val="003C40B6"/>
    <w:rsid w:val="003C4968"/>
    <w:rsid w:val="003C4E2A"/>
    <w:rsid w:val="003C54DF"/>
    <w:rsid w:val="003C60A6"/>
    <w:rsid w:val="003C6670"/>
    <w:rsid w:val="003C7CFC"/>
    <w:rsid w:val="003D0594"/>
    <w:rsid w:val="003D26A3"/>
    <w:rsid w:val="003D3770"/>
    <w:rsid w:val="003D3B96"/>
    <w:rsid w:val="003D5875"/>
    <w:rsid w:val="003D5933"/>
    <w:rsid w:val="003D62C9"/>
    <w:rsid w:val="003D641F"/>
    <w:rsid w:val="003D6565"/>
    <w:rsid w:val="003D778D"/>
    <w:rsid w:val="003D7E5C"/>
    <w:rsid w:val="003E0043"/>
    <w:rsid w:val="003E09B8"/>
    <w:rsid w:val="003E0B7C"/>
    <w:rsid w:val="003E0BB8"/>
    <w:rsid w:val="003E0D96"/>
    <w:rsid w:val="003E1318"/>
    <w:rsid w:val="003E1D2D"/>
    <w:rsid w:val="003E2109"/>
    <w:rsid w:val="003E239E"/>
    <w:rsid w:val="003E271D"/>
    <w:rsid w:val="003E27E2"/>
    <w:rsid w:val="003E2BCE"/>
    <w:rsid w:val="003E35A0"/>
    <w:rsid w:val="003E3972"/>
    <w:rsid w:val="003E41CC"/>
    <w:rsid w:val="003E5D3E"/>
    <w:rsid w:val="003F00C4"/>
    <w:rsid w:val="003F061A"/>
    <w:rsid w:val="003F10B0"/>
    <w:rsid w:val="003F1240"/>
    <w:rsid w:val="003F1806"/>
    <w:rsid w:val="003F1FBD"/>
    <w:rsid w:val="003F20E7"/>
    <w:rsid w:val="003F2C9C"/>
    <w:rsid w:val="003F3183"/>
    <w:rsid w:val="003F5D80"/>
    <w:rsid w:val="003F5EB2"/>
    <w:rsid w:val="003F6EAD"/>
    <w:rsid w:val="0040108B"/>
    <w:rsid w:val="00401C9F"/>
    <w:rsid w:val="004022D1"/>
    <w:rsid w:val="00402522"/>
    <w:rsid w:val="00404966"/>
    <w:rsid w:val="00404F41"/>
    <w:rsid w:val="00405CCD"/>
    <w:rsid w:val="00405EE5"/>
    <w:rsid w:val="004070AA"/>
    <w:rsid w:val="00410CB7"/>
    <w:rsid w:val="00411077"/>
    <w:rsid w:val="00411371"/>
    <w:rsid w:val="00411649"/>
    <w:rsid w:val="00411D31"/>
    <w:rsid w:val="00411FA7"/>
    <w:rsid w:val="0041232D"/>
    <w:rsid w:val="00412553"/>
    <w:rsid w:val="00413421"/>
    <w:rsid w:val="004134DD"/>
    <w:rsid w:val="00413D24"/>
    <w:rsid w:val="0041517D"/>
    <w:rsid w:val="00416DF7"/>
    <w:rsid w:val="004173D9"/>
    <w:rsid w:val="00420CC0"/>
    <w:rsid w:val="00422278"/>
    <w:rsid w:val="00422A9A"/>
    <w:rsid w:val="00422FAE"/>
    <w:rsid w:val="004230B7"/>
    <w:rsid w:val="00424349"/>
    <w:rsid w:val="00424719"/>
    <w:rsid w:val="00425304"/>
    <w:rsid w:val="004254CE"/>
    <w:rsid w:val="00425B20"/>
    <w:rsid w:val="00425EF9"/>
    <w:rsid w:val="00426E97"/>
    <w:rsid w:val="00431F6B"/>
    <w:rsid w:val="00432713"/>
    <w:rsid w:val="00433160"/>
    <w:rsid w:val="00434CAE"/>
    <w:rsid w:val="00435503"/>
    <w:rsid w:val="00435BBD"/>
    <w:rsid w:val="00435E10"/>
    <w:rsid w:val="004362E3"/>
    <w:rsid w:val="0043635F"/>
    <w:rsid w:val="00440CFE"/>
    <w:rsid w:val="00441205"/>
    <w:rsid w:val="00441D99"/>
    <w:rsid w:val="0044229F"/>
    <w:rsid w:val="004431DB"/>
    <w:rsid w:val="0044367E"/>
    <w:rsid w:val="00443920"/>
    <w:rsid w:val="00443EA8"/>
    <w:rsid w:val="00444967"/>
    <w:rsid w:val="00444D4A"/>
    <w:rsid w:val="00444DDF"/>
    <w:rsid w:val="0044531E"/>
    <w:rsid w:val="004455B1"/>
    <w:rsid w:val="004459B1"/>
    <w:rsid w:val="00446345"/>
    <w:rsid w:val="00447BE9"/>
    <w:rsid w:val="00450AD6"/>
    <w:rsid w:val="00450B7D"/>
    <w:rsid w:val="00450C41"/>
    <w:rsid w:val="004519E9"/>
    <w:rsid w:val="00452FA8"/>
    <w:rsid w:val="00453174"/>
    <w:rsid w:val="004532F6"/>
    <w:rsid w:val="00454221"/>
    <w:rsid w:val="00454A78"/>
    <w:rsid w:val="00455807"/>
    <w:rsid w:val="00456271"/>
    <w:rsid w:val="004571F7"/>
    <w:rsid w:val="00457440"/>
    <w:rsid w:val="00460250"/>
    <w:rsid w:val="00460BE6"/>
    <w:rsid w:val="00461412"/>
    <w:rsid w:val="0046209B"/>
    <w:rsid w:val="00462182"/>
    <w:rsid w:val="004624D6"/>
    <w:rsid w:val="004629F2"/>
    <w:rsid w:val="0046318D"/>
    <w:rsid w:val="00463ED6"/>
    <w:rsid w:val="00465839"/>
    <w:rsid w:val="00466556"/>
    <w:rsid w:val="004666B7"/>
    <w:rsid w:val="00467438"/>
    <w:rsid w:val="00470467"/>
    <w:rsid w:val="004706A7"/>
    <w:rsid w:val="004712A8"/>
    <w:rsid w:val="004717D3"/>
    <w:rsid w:val="00471DED"/>
    <w:rsid w:val="004723FB"/>
    <w:rsid w:val="00472720"/>
    <w:rsid w:val="004749C4"/>
    <w:rsid w:val="00475292"/>
    <w:rsid w:val="00475576"/>
    <w:rsid w:val="00475BB5"/>
    <w:rsid w:val="00475EB7"/>
    <w:rsid w:val="004761B8"/>
    <w:rsid w:val="004766E5"/>
    <w:rsid w:val="004773E5"/>
    <w:rsid w:val="00477ACF"/>
    <w:rsid w:val="00481E7E"/>
    <w:rsid w:val="004826CF"/>
    <w:rsid w:val="004833D6"/>
    <w:rsid w:val="00483407"/>
    <w:rsid w:val="00483F64"/>
    <w:rsid w:val="0048409E"/>
    <w:rsid w:val="004849F7"/>
    <w:rsid w:val="00485955"/>
    <w:rsid w:val="00485EDE"/>
    <w:rsid w:val="00486317"/>
    <w:rsid w:val="00487670"/>
    <w:rsid w:val="0048768F"/>
    <w:rsid w:val="00487D3D"/>
    <w:rsid w:val="004907DF"/>
    <w:rsid w:val="00491B05"/>
    <w:rsid w:val="00491CD0"/>
    <w:rsid w:val="00491D34"/>
    <w:rsid w:val="00492547"/>
    <w:rsid w:val="00494587"/>
    <w:rsid w:val="00494743"/>
    <w:rsid w:val="00494DA2"/>
    <w:rsid w:val="00495A61"/>
    <w:rsid w:val="00497738"/>
    <w:rsid w:val="00497EA8"/>
    <w:rsid w:val="004A067D"/>
    <w:rsid w:val="004A0C50"/>
    <w:rsid w:val="004A1C2B"/>
    <w:rsid w:val="004A2336"/>
    <w:rsid w:val="004A27E2"/>
    <w:rsid w:val="004A4028"/>
    <w:rsid w:val="004A4DFB"/>
    <w:rsid w:val="004A575F"/>
    <w:rsid w:val="004A5BE5"/>
    <w:rsid w:val="004A6CF2"/>
    <w:rsid w:val="004A7FA7"/>
    <w:rsid w:val="004B0155"/>
    <w:rsid w:val="004B0C97"/>
    <w:rsid w:val="004B1330"/>
    <w:rsid w:val="004B184F"/>
    <w:rsid w:val="004B2A02"/>
    <w:rsid w:val="004B2DAA"/>
    <w:rsid w:val="004B2F0B"/>
    <w:rsid w:val="004B5637"/>
    <w:rsid w:val="004B5AC9"/>
    <w:rsid w:val="004B5CE7"/>
    <w:rsid w:val="004B7696"/>
    <w:rsid w:val="004C053D"/>
    <w:rsid w:val="004C08B6"/>
    <w:rsid w:val="004C0D00"/>
    <w:rsid w:val="004C11CE"/>
    <w:rsid w:val="004C14AB"/>
    <w:rsid w:val="004C1D3E"/>
    <w:rsid w:val="004C23EA"/>
    <w:rsid w:val="004C3462"/>
    <w:rsid w:val="004C4962"/>
    <w:rsid w:val="004C5224"/>
    <w:rsid w:val="004C5772"/>
    <w:rsid w:val="004C59C7"/>
    <w:rsid w:val="004C5DC4"/>
    <w:rsid w:val="004C6697"/>
    <w:rsid w:val="004C7A28"/>
    <w:rsid w:val="004C7A3E"/>
    <w:rsid w:val="004D09B8"/>
    <w:rsid w:val="004D0A90"/>
    <w:rsid w:val="004D139E"/>
    <w:rsid w:val="004D1CE2"/>
    <w:rsid w:val="004D3C18"/>
    <w:rsid w:val="004D3DB4"/>
    <w:rsid w:val="004D44AC"/>
    <w:rsid w:val="004D4B3D"/>
    <w:rsid w:val="004D4F2B"/>
    <w:rsid w:val="004D52A4"/>
    <w:rsid w:val="004D53D1"/>
    <w:rsid w:val="004D5ED7"/>
    <w:rsid w:val="004D6C6C"/>
    <w:rsid w:val="004D7044"/>
    <w:rsid w:val="004D7860"/>
    <w:rsid w:val="004E0FB1"/>
    <w:rsid w:val="004E1262"/>
    <w:rsid w:val="004E12F4"/>
    <w:rsid w:val="004E2C3A"/>
    <w:rsid w:val="004E3049"/>
    <w:rsid w:val="004E40E6"/>
    <w:rsid w:val="004E411B"/>
    <w:rsid w:val="004E46D6"/>
    <w:rsid w:val="004E472E"/>
    <w:rsid w:val="004E482D"/>
    <w:rsid w:val="004E4B7A"/>
    <w:rsid w:val="004E5109"/>
    <w:rsid w:val="004E5155"/>
    <w:rsid w:val="004E56BE"/>
    <w:rsid w:val="004E5C69"/>
    <w:rsid w:val="004E60D0"/>
    <w:rsid w:val="004E62D6"/>
    <w:rsid w:val="004E6B95"/>
    <w:rsid w:val="004E6F17"/>
    <w:rsid w:val="004E7142"/>
    <w:rsid w:val="004F12A6"/>
    <w:rsid w:val="004F1565"/>
    <w:rsid w:val="004F1878"/>
    <w:rsid w:val="004F2144"/>
    <w:rsid w:val="004F2304"/>
    <w:rsid w:val="004F26F8"/>
    <w:rsid w:val="004F287F"/>
    <w:rsid w:val="004F2BC6"/>
    <w:rsid w:val="004F2E61"/>
    <w:rsid w:val="004F3EF7"/>
    <w:rsid w:val="004F4627"/>
    <w:rsid w:val="004F4CC9"/>
    <w:rsid w:val="004F5E79"/>
    <w:rsid w:val="004F6CD9"/>
    <w:rsid w:val="004F75D8"/>
    <w:rsid w:val="004F7C76"/>
    <w:rsid w:val="00500B54"/>
    <w:rsid w:val="00501136"/>
    <w:rsid w:val="0050233F"/>
    <w:rsid w:val="005025FE"/>
    <w:rsid w:val="00502A60"/>
    <w:rsid w:val="005031A4"/>
    <w:rsid w:val="00503F7C"/>
    <w:rsid w:val="00504585"/>
    <w:rsid w:val="00504AE9"/>
    <w:rsid w:val="00505DFB"/>
    <w:rsid w:val="00506DDE"/>
    <w:rsid w:val="00506E99"/>
    <w:rsid w:val="00507CD6"/>
    <w:rsid w:val="00511412"/>
    <w:rsid w:val="00511A1C"/>
    <w:rsid w:val="0051218B"/>
    <w:rsid w:val="005136AD"/>
    <w:rsid w:val="005138BA"/>
    <w:rsid w:val="005138DE"/>
    <w:rsid w:val="00513923"/>
    <w:rsid w:val="0051442A"/>
    <w:rsid w:val="005145B8"/>
    <w:rsid w:val="0051624B"/>
    <w:rsid w:val="005162CD"/>
    <w:rsid w:val="00516335"/>
    <w:rsid w:val="005164C6"/>
    <w:rsid w:val="00516657"/>
    <w:rsid w:val="0051687A"/>
    <w:rsid w:val="00516904"/>
    <w:rsid w:val="00516D6A"/>
    <w:rsid w:val="00520268"/>
    <w:rsid w:val="0052049B"/>
    <w:rsid w:val="00520CAD"/>
    <w:rsid w:val="00520CB5"/>
    <w:rsid w:val="005210CC"/>
    <w:rsid w:val="005211AF"/>
    <w:rsid w:val="005213E2"/>
    <w:rsid w:val="005215D7"/>
    <w:rsid w:val="005222AD"/>
    <w:rsid w:val="005223A0"/>
    <w:rsid w:val="00522A46"/>
    <w:rsid w:val="00522C5F"/>
    <w:rsid w:val="00522FDF"/>
    <w:rsid w:val="00523F45"/>
    <w:rsid w:val="00524B59"/>
    <w:rsid w:val="005259A9"/>
    <w:rsid w:val="00525E7F"/>
    <w:rsid w:val="00526B7A"/>
    <w:rsid w:val="005276C2"/>
    <w:rsid w:val="00527E3F"/>
    <w:rsid w:val="0053037D"/>
    <w:rsid w:val="00533C8E"/>
    <w:rsid w:val="00534960"/>
    <w:rsid w:val="005371FF"/>
    <w:rsid w:val="00540587"/>
    <w:rsid w:val="005406F8"/>
    <w:rsid w:val="0054169B"/>
    <w:rsid w:val="005417D2"/>
    <w:rsid w:val="005422E4"/>
    <w:rsid w:val="00543151"/>
    <w:rsid w:val="00543721"/>
    <w:rsid w:val="00543E1E"/>
    <w:rsid w:val="00544161"/>
    <w:rsid w:val="0054436C"/>
    <w:rsid w:val="005452BF"/>
    <w:rsid w:val="00545CF8"/>
    <w:rsid w:val="00546797"/>
    <w:rsid w:val="00550E4D"/>
    <w:rsid w:val="00550F69"/>
    <w:rsid w:val="005519A4"/>
    <w:rsid w:val="00551C9C"/>
    <w:rsid w:val="00551E04"/>
    <w:rsid w:val="00551E05"/>
    <w:rsid w:val="005523C6"/>
    <w:rsid w:val="00552C0D"/>
    <w:rsid w:val="005535C1"/>
    <w:rsid w:val="00557C7F"/>
    <w:rsid w:val="00560A61"/>
    <w:rsid w:val="0056159D"/>
    <w:rsid w:val="005616AE"/>
    <w:rsid w:val="005653D6"/>
    <w:rsid w:val="00565996"/>
    <w:rsid w:val="00566D79"/>
    <w:rsid w:val="0057018B"/>
    <w:rsid w:val="00571AAC"/>
    <w:rsid w:val="00571ADF"/>
    <w:rsid w:val="00571CEA"/>
    <w:rsid w:val="00571F91"/>
    <w:rsid w:val="0057340D"/>
    <w:rsid w:val="0057516A"/>
    <w:rsid w:val="00575E75"/>
    <w:rsid w:val="005767F7"/>
    <w:rsid w:val="00577E36"/>
    <w:rsid w:val="00580198"/>
    <w:rsid w:val="0058102C"/>
    <w:rsid w:val="0058159D"/>
    <w:rsid w:val="00581C8A"/>
    <w:rsid w:val="00581D8B"/>
    <w:rsid w:val="0058292B"/>
    <w:rsid w:val="00582A99"/>
    <w:rsid w:val="0058405A"/>
    <w:rsid w:val="005840B1"/>
    <w:rsid w:val="00585C0D"/>
    <w:rsid w:val="005871BD"/>
    <w:rsid w:val="005900A1"/>
    <w:rsid w:val="00590B01"/>
    <w:rsid w:val="00590DAA"/>
    <w:rsid w:val="00591990"/>
    <w:rsid w:val="00592ADA"/>
    <w:rsid w:val="0059513C"/>
    <w:rsid w:val="00595936"/>
    <w:rsid w:val="00595AA1"/>
    <w:rsid w:val="0059647F"/>
    <w:rsid w:val="00596640"/>
    <w:rsid w:val="005970E3"/>
    <w:rsid w:val="005971DD"/>
    <w:rsid w:val="005975F5"/>
    <w:rsid w:val="00597C9F"/>
    <w:rsid w:val="005A0224"/>
    <w:rsid w:val="005A05DD"/>
    <w:rsid w:val="005A0BA6"/>
    <w:rsid w:val="005A1201"/>
    <w:rsid w:val="005A15E8"/>
    <w:rsid w:val="005A35B2"/>
    <w:rsid w:val="005A3671"/>
    <w:rsid w:val="005A3E75"/>
    <w:rsid w:val="005A3F38"/>
    <w:rsid w:val="005A5762"/>
    <w:rsid w:val="005A68C6"/>
    <w:rsid w:val="005A68D6"/>
    <w:rsid w:val="005A6C20"/>
    <w:rsid w:val="005A6F02"/>
    <w:rsid w:val="005A725E"/>
    <w:rsid w:val="005A7C50"/>
    <w:rsid w:val="005A7C6F"/>
    <w:rsid w:val="005A7DDD"/>
    <w:rsid w:val="005B01D7"/>
    <w:rsid w:val="005B0BCB"/>
    <w:rsid w:val="005B170A"/>
    <w:rsid w:val="005B1FDE"/>
    <w:rsid w:val="005B2B2E"/>
    <w:rsid w:val="005B3263"/>
    <w:rsid w:val="005B403F"/>
    <w:rsid w:val="005B53F3"/>
    <w:rsid w:val="005B54B2"/>
    <w:rsid w:val="005B6FDC"/>
    <w:rsid w:val="005B753C"/>
    <w:rsid w:val="005B77B6"/>
    <w:rsid w:val="005B7C08"/>
    <w:rsid w:val="005B7DCC"/>
    <w:rsid w:val="005C010D"/>
    <w:rsid w:val="005C07A9"/>
    <w:rsid w:val="005C199E"/>
    <w:rsid w:val="005C1B4B"/>
    <w:rsid w:val="005C1C61"/>
    <w:rsid w:val="005C2541"/>
    <w:rsid w:val="005C3EBB"/>
    <w:rsid w:val="005C511F"/>
    <w:rsid w:val="005C542A"/>
    <w:rsid w:val="005C54CA"/>
    <w:rsid w:val="005C5C90"/>
    <w:rsid w:val="005C68BD"/>
    <w:rsid w:val="005C71E9"/>
    <w:rsid w:val="005D1194"/>
    <w:rsid w:val="005D1585"/>
    <w:rsid w:val="005D4424"/>
    <w:rsid w:val="005D4603"/>
    <w:rsid w:val="005D5BBA"/>
    <w:rsid w:val="005D5D01"/>
    <w:rsid w:val="005D5E33"/>
    <w:rsid w:val="005D63C5"/>
    <w:rsid w:val="005D68F0"/>
    <w:rsid w:val="005D7700"/>
    <w:rsid w:val="005E0F7F"/>
    <w:rsid w:val="005E1657"/>
    <w:rsid w:val="005E196E"/>
    <w:rsid w:val="005E3A06"/>
    <w:rsid w:val="005E408D"/>
    <w:rsid w:val="005E49CB"/>
    <w:rsid w:val="005E5EEE"/>
    <w:rsid w:val="005E7012"/>
    <w:rsid w:val="005E7D55"/>
    <w:rsid w:val="005F0DA6"/>
    <w:rsid w:val="005F32AD"/>
    <w:rsid w:val="005F41CD"/>
    <w:rsid w:val="005F45F5"/>
    <w:rsid w:val="005F4ADC"/>
    <w:rsid w:val="005F573F"/>
    <w:rsid w:val="005F7C32"/>
    <w:rsid w:val="00601BED"/>
    <w:rsid w:val="00602375"/>
    <w:rsid w:val="00602A2C"/>
    <w:rsid w:val="00603D72"/>
    <w:rsid w:val="00603EA3"/>
    <w:rsid w:val="006043D5"/>
    <w:rsid w:val="00604E10"/>
    <w:rsid w:val="006050DB"/>
    <w:rsid w:val="00605CB1"/>
    <w:rsid w:val="00606227"/>
    <w:rsid w:val="006065A9"/>
    <w:rsid w:val="006075B1"/>
    <w:rsid w:val="00607651"/>
    <w:rsid w:val="00607E2F"/>
    <w:rsid w:val="006101EB"/>
    <w:rsid w:val="006103AF"/>
    <w:rsid w:val="00610C1D"/>
    <w:rsid w:val="0061231E"/>
    <w:rsid w:val="00612C31"/>
    <w:rsid w:val="006131D3"/>
    <w:rsid w:val="006137A9"/>
    <w:rsid w:val="00613805"/>
    <w:rsid w:val="00614121"/>
    <w:rsid w:val="0061477A"/>
    <w:rsid w:val="00617E98"/>
    <w:rsid w:val="00620AB1"/>
    <w:rsid w:val="00620C5C"/>
    <w:rsid w:val="006217CC"/>
    <w:rsid w:val="00622516"/>
    <w:rsid w:val="0062347F"/>
    <w:rsid w:val="006243D9"/>
    <w:rsid w:val="006249D4"/>
    <w:rsid w:val="0062561B"/>
    <w:rsid w:val="00625BAE"/>
    <w:rsid w:val="0062667B"/>
    <w:rsid w:val="00627195"/>
    <w:rsid w:val="00627799"/>
    <w:rsid w:val="00627CAC"/>
    <w:rsid w:val="0063020E"/>
    <w:rsid w:val="00630E7C"/>
    <w:rsid w:val="006314A5"/>
    <w:rsid w:val="00631892"/>
    <w:rsid w:val="0063561B"/>
    <w:rsid w:val="00636D92"/>
    <w:rsid w:val="00637188"/>
    <w:rsid w:val="00637191"/>
    <w:rsid w:val="0064042D"/>
    <w:rsid w:val="006408F4"/>
    <w:rsid w:val="00641026"/>
    <w:rsid w:val="00641AEC"/>
    <w:rsid w:val="00642237"/>
    <w:rsid w:val="006423D6"/>
    <w:rsid w:val="006426F6"/>
    <w:rsid w:val="00642E3D"/>
    <w:rsid w:val="00643DEF"/>
    <w:rsid w:val="006442E3"/>
    <w:rsid w:val="006447D9"/>
    <w:rsid w:val="00645017"/>
    <w:rsid w:val="0064524B"/>
    <w:rsid w:val="006454AA"/>
    <w:rsid w:val="006455E5"/>
    <w:rsid w:val="0064649C"/>
    <w:rsid w:val="006469A4"/>
    <w:rsid w:val="00646AA9"/>
    <w:rsid w:val="00646E5A"/>
    <w:rsid w:val="0065000D"/>
    <w:rsid w:val="00650A8F"/>
    <w:rsid w:val="0065153E"/>
    <w:rsid w:val="00651877"/>
    <w:rsid w:val="0065389C"/>
    <w:rsid w:val="00653F4E"/>
    <w:rsid w:val="00655388"/>
    <w:rsid w:val="00655D04"/>
    <w:rsid w:val="00655D42"/>
    <w:rsid w:val="00656199"/>
    <w:rsid w:val="00656B73"/>
    <w:rsid w:val="006607FE"/>
    <w:rsid w:val="00663AB1"/>
    <w:rsid w:val="00664D3A"/>
    <w:rsid w:val="00664D69"/>
    <w:rsid w:val="006659CF"/>
    <w:rsid w:val="00666B96"/>
    <w:rsid w:val="00667189"/>
    <w:rsid w:val="006677B7"/>
    <w:rsid w:val="00667837"/>
    <w:rsid w:val="00670239"/>
    <w:rsid w:val="00671754"/>
    <w:rsid w:val="00671BE9"/>
    <w:rsid w:val="00671F37"/>
    <w:rsid w:val="006732BF"/>
    <w:rsid w:val="00673637"/>
    <w:rsid w:val="00673DD6"/>
    <w:rsid w:val="00673EB4"/>
    <w:rsid w:val="00674D6E"/>
    <w:rsid w:val="00675060"/>
    <w:rsid w:val="006759C2"/>
    <w:rsid w:val="0067631B"/>
    <w:rsid w:val="00676831"/>
    <w:rsid w:val="00677A9F"/>
    <w:rsid w:val="006819F2"/>
    <w:rsid w:val="00681CA4"/>
    <w:rsid w:val="00682027"/>
    <w:rsid w:val="006825E4"/>
    <w:rsid w:val="006839AA"/>
    <w:rsid w:val="006858CD"/>
    <w:rsid w:val="00685B63"/>
    <w:rsid w:val="0068645C"/>
    <w:rsid w:val="00687C74"/>
    <w:rsid w:val="00690252"/>
    <w:rsid w:val="00690BC7"/>
    <w:rsid w:val="00691BD8"/>
    <w:rsid w:val="00691D0D"/>
    <w:rsid w:val="0069411C"/>
    <w:rsid w:val="00694468"/>
    <w:rsid w:val="0069469B"/>
    <w:rsid w:val="00694E1A"/>
    <w:rsid w:val="00694E54"/>
    <w:rsid w:val="00694EDA"/>
    <w:rsid w:val="00695A1E"/>
    <w:rsid w:val="00695E7E"/>
    <w:rsid w:val="006963A0"/>
    <w:rsid w:val="006966DC"/>
    <w:rsid w:val="006970E6"/>
    <w:rsid w:val="00697D30"/>
    <w:rsid w:val="006A0F9B"/>
    <w:rsid w:val="006A25BB"/>
    <w:rsid w:val="006A2A5A"/>
    <w:rsid w:val="006A3E94"/>
    <w:rsid w:val="006A4641"/>
    <w:rsid w:val="006A4987"/>
    <w:rsid w:val="006A4E81"/>
    <w:rsid w:val="006A5CA9"/>
    <w:rsid w:val="006A5D0B"/>
    <w:rsid w:val="006A61C0"/>
    <w:rsid w:val="006A696B"/>
    <w:rsid w:val="006A73F6"/>
    <w:rsid w:val="006B0E3E"/>
    <w:rsid w:val="006B10B6"/>
    <w:rsid w:val="006B1377"/>
    <w:rsid w:val="006B14AD"/>
    <w:rsid w:val="006B239C"/>
    <w:rsid w:val="006B2726"/>
    <w:rsid w:val="006B3131"/>
    <w:rsid w:val="006B328C"/>
    <w:rsid w:val="006B3672"/>
    <w:rsid w:val="006B3A63"/>
    <w:rsid w:val="006B49DA"/>
    <w:rsid w:val="006B4EB1"/>
    <w:rsid w:val="006B57B2"/>
    <w:rsid w:val="006B5B8F"/>
    <w:rsid w:val="006B6A1C"/>
    <w:rsid w:val="006B6E77"/>
    <w:rsid w:val="006B7A7C"/>
    <w:rsid w:val="006C0EDC"/>
    <w:rsid w:val="006C109B"/>
    <w:rsid w:val="006C180F"/>
    <w:rsid w:val="006C19CD"/>
    <w:rsid w:val="006C26D0"/>
    <w:rsid w:val="006C2F7A"/>
    <w:rsid w:val="006C3940"/>
    <w:rsid w:val="006C3DCD"/>
    <w:rsid w:val="006C4214"/>
    <w:rsid w:val="006C457C"/>
    <w:rsid w:val="006C4F08"/>
    <w:rsid w:val="006C5A63"/>
    <w:rsid w:val="006C63D3"/>
    <w:rsid w:val="006C6A48"/>
    <w:rsid w:val="006D025A"/>
    <w:rsid w:val="006D027B"/>
    <w:rsid w:val="006D166A"/>
    <w:rsid w:val="006D16F9"/>
    <w:rsid w:val="006D1B2D"/>
    <w:rsid w:val="006D1E80"/>
    <w:rsid w:val="006D2B80"/>
    <w:rsid w:val="006D49BC"/>
    <w:rsid w:val="006D555F"/>
    <w:rsid w:val="006D70EE"/>
    <w:rsid w:val="006D72D1"/>
    <w:rsid w:val="006D7E28"/>
    <w:rsid w:val="006D7EC3"/>
    <w:rsid w:val="006E062C"/>
    <w:rsid w:val="006E0D33"/>
    <w:rsid w:val="006E17CD"/>
    <w:rsid w:val="006E23B6"/>
    <w:rsid w:val="006E2510"/>
    <w:rsid w:val="006E25AB"/>
    <w:rsid w:val="006E3262"/>
    <w:rsid w:val="006E3A6D"/>
    <w:rsid w:val="006E3ADE"/>
    <w:rsid w:val="006E4748"/>
    <w:rsid w:val="006E530C"/>
    <w:rsid w:val="006E7746"/>
    <w:rsid w:val="006E7F70"/>
    <w:rsid w:val="006F15C2"/>
    <w:rsid w:val="006F262B"/>
    <w:rsid w:val="006F35D3"/>
    <w:rsid w:val="006F4826"/>
    <w:rsid w:val="006F4D0E"/>
    <w:rsid w:val="006F5224"/>
    <w:rsid w:val="006F6689"/>
    <w:rsid w:val="006F6A8A"/>
    <w:rsid w:val="006F732D"/>
    <w:rsid w:val="006F738D"/>
    <w:rsid w:val="006F7F11"/>
    <w:rsid w:val="007000E7"/>
    <w:rsid w:val="00700738"/>
    <w:rsid w:val="007011D4"/>
    <w:rsid w:val="00701B9C"/>
    <w:rsid w:val="00701FC1"/>
    <w:rsid w:val="00702E7B"/>
    <w:rsid w:val="00702EE6"/>
    <w:rsid w:val="007051CE"/>
    <w:rsid w:val="0070577F"/>
    <w:rsid w:val="007075A9"/>
    <w:rsid w:val="00707997"/>
    <w:rsid w:val="00707F87"/>
    <w:rsid w:val="0071029B"/>
    <w:rsid w:val="0071052E"/>
    <w:rsid w:val="00711762"/>
    <w:rsid w:val="00711C28"/>
    <w:rsid w:val="00711E4A"/>
    <w:rsid w:val="00713AF4"/>
    <w:rsid w:val="00714895"/>
    <w:rsid w:val="00714F60"/>
    <w:rsid w:val="007158FA"/>
    <w:rsid w:val="0071626E"/>
    <w:rsid w:val="00716588"/>
    <w:rsid w:val="0072084F"/>
    <w:rsid w:val="00720996"/>
    <w:rsid w:val="00721552"/>
    <w:rsid w:val="00721C10"/>
    <w:rsid w:val="00722AB9"/>
    <w:rsid w:val="0072336D"/>
    <w:rsid w:val="007233A8"/>
    <w:rsid w:val="007245F1"/>
    <w:rsid w:val="00726E5E"/>
    <w:rsid w:val="00727037"/>
    <w:rsid w:val="007271C5"/>
    <w:rsid w:val="00730B5B"/>
    <w:rsid w:val="00730BAF"/>
    <w:rsid w:val="00731391"/>
    <w:rsid w:val="00731ED4"/>
    <w:rsid w:val="007327F4"/>
    <w:rsid w:val="007328A4"/>
    <w:rsid w:val="00732A01"/>
    <w:rsid w:val="007367A7"/>
    <w:rsid w:val="00736C13"/>
    <w:rsid w:val="00736E1E"/>
    <w:rsid w:val="00736F0E"/>
    <w:rsid w:val="00737308"/>
    <w:rsid w:val="00737F92"/>
    <w:rsid w:val="0074027E"/>
    <w:rsid w:val="00741FFB"/>
    <w:rsid w:val="007423A6"/>
    <w:rsid w:val="00742897"/>
    <w:rsid w:val="007445DB"/>
    <w:rsid w:val="0074569B"/>
    <w:rsid w:val="00746FE8"/>
    <w:rsid w:val="007510E2"/>
    <w:rsid w:val="007513AA"/>
    <w:rsid w:val="00751717"/>
    <w:rsid w:val="00751CB9"/>
    <w:rsid w:val="00752314"/>
    <w:rsid w:val="00752473"/>
    <w:rsid w:val="00752903"/>
    <w:rsid w:val="0075518C"/>
    <w:rsid w:val="00755B38"/>
    <w:rsid w:val="00756EBA"/>
    <w:rsid w:val="0075755C"/>
    <w:rsid w:val="00757C2F"/>
    <w:rsid w:val="00757D44"/>
    <w:rsid w:val="007610C0"/>
    <w:rsid w:val="0076274B"/>
    <w:rsid w:val="00766399"/>
    <w:rsid w:val="007667AE"/>
    <w:rsid w:val="00766BBE"/>
    <w:rsid w:val="007672DB"/>
    <w:rsid w:val="00767521"/>
    <w:rsid w:val="00770196"/>
    <w:rsid w:val="00772B9F"/>
    <w:rsid w:val="00772D12"/>
    <w:rsid w:val="007732C9"/>
    <w:rsid w:val="00773328"/>
    <w:rsid w:val="007735FF"/>
    <w:rsid w:val="007738F3"/>
    <w:rsid w:val="00774793"/>
    <w:rsid w:val="00774CB6"/>
    <w:rsid w:val="00775EE1"/>
    <w:rsid w:val="00775FCF"/>
    <w:rsid w:val="0077660F"/>
    <w:rsid w:val="00776A3D"/>
    <w:rsid w:val="007774E7"/>
    <w:rsid w:val="007800F1"/>
    <w:rsid w:val="007808D6"/>
    <w:rsid w:val="007809D5"/>
    <w:rsid w:val="00781977"/>
    <w:rsid w:val="00782001"/>
    <w:rsid w:val="00782488"/>
    <w:rsid w:val="0078249B"/>
    <w:rsid w:val="007826F0"/>
    <w:rsid w:val="00784C5E"/>
    <w:rsid w:val="0078585D"/>
    <w:rsid w:val="00785E49"/>
    <w:rsid w:val="0078640B"/>
    <w:rsid w:val="007867F1"/>
    <w:rsid w:val="007868C5"/>
    <w:rsid w:val="00786A8D"/>
    <w:rsid w:val="00786B17"/>
    <w:rsid w:val="00786ED8"/>
    <w:rsid w:val="00787338"/>
    <w:rsid w:val="00787C90"/>
    <w:rsid w:val="00790A1F"/>
    <w:rsid w:val="00790B1C"/>
    <w:rsid w:val="00790B1E"/>
    <w:rsid w:val="007915A4"/>
    <w:rsid w:val="00792905"/>
    <w:rsid w:val="00792EEF"/>
    <w:rsid w:val="00793A3A"/>
    <w:rsid w:val="00793B7A"/>
    <w:rsid w:val="00793C15"/>
    <w:rsid w:val="00793DA2"/>
    <w:rsid w:val="0079521F"/>
    <w:rsid w:val="0079571A"/>
    <w:rsid w:val="00795BAA"/>
    <w:rsid w:val="00795ED7"/>
    <w:rsid w:val="00796177"/>
    <w:rsid w:val="00796485"/>
    <w:rsid w:val="007967B4"/>
    <w:rsid w:val="00796902"/>
    <w:rsid w:val="007973B3"/>
    <w:rsid w:val="00797C84"/>
    <w:rsid w:val="007A01EB"/>
    <w:rsid w:val="007A084A"/>
    <w:rsid w:val="007A225F"/>
    <w:rsid w:val="007A2BCD"/>
    <w:rsid w:val="007A378D"/>
    <w:rsid w:val="007A48DF"/>
    <w:rsid w:val="007A5547"/>
    <w:rsid w:val="007A737A"/>
    <w:rsid w:val="007B0168"/>
    <w:rsid w:val="007B03D4"/>
    <w:rsid w:val="007B0722"/>
    <w:rsid w:val="007B13AE"/>
    <w:rsid w:val="007B210B"/>
    <w:rsid w:val="007B22BB"/>
    <w:rsid w:val="007B2475"/>
    <w:rsid w:val="007B249F"/>
    <w:rsid w:val="007B2CD9"/>
    <w:rsid w:val="007B2ECC"/>
    <w:rsid w:val="007B413B"/>
    <w:rsid w:val="007B4380"/>
    <w:rsid w:val="007B4622"/>
    <w:rsid w:val="007B49DF"/>
    <w:rsid w:val="007B5789"/>
    <w:rsid w:val="007C057D"/>
    <w:rsid w:val="007C1DF4"/>
    <w:rsid w:val="007C2335"/>
    <w:rsid w:val="007C2797"/>
    <w:rsid w:val="007C45F1"/>
    <w:rsid w:val="007C479C"/>
    <w:rsid w:val="007C505E"/>
    <w:rsid w:val="007C506B"/>
    <w:rsid w:val="007C5394"/>
    <w:rsid w:val="007C53D6"/>
    <w:rsid w:val="007C5F44"/>
    <w:rsid w:val="007C6600"/>
    <w:rsid w:val="007C6BB9"/>
    <w:rsid w:val="007C7A37"/>
    <w:rsid w:val="007D02F3"/>
    <w:rsid w:val="007D1633"/>
    <w:rsid w:val="007D1B60"/>
    <w:rsid w:val="007D2976"/>
    <w:rsid w:val="007D2E6D"/>
    <w:rsid w:val="007D3F15"/>
    <w:rsid w:val="007D5501"/>
    <w:rsid w:val="007D56F0"/>
    <w:rsid w:val="007D6047"/>
    <w:rsid w:val="007D6E46"/>
    <w:rsid w:val="007D7F23"/>
    <w:rsid w:val="007E073D"/>
    <w:rsid w:val="007E0873"/>
    <w:rsid w:val="007E1EC8"/>
    <w:rsid w:val="007E1FB4"/>
    <w:rsid w:val="007E260F"/>
    <w:rsid w:val="007E35CB"/>
    <w:rsid w:val="007E3F58"/>
    <w:rsid w:val="007E481B"/>
    <w:rsid w:val="007E4B05"/>
    <w:rsid w:val="007E5DA1"/>
    <w:rsid w:val="007E62BE"/>
    <w:rsid w:val="007E62F7"/>
    <w:rsid w:val="007F103A"/>
    <w:rsid w:val="007F16A8"/>
    <w:rsid w:val="007F24E8"/>
    <w:rsid w:val="007F25A9"/>
    <w:rsid w:val="007F28EA"/>
    <w:rsid w:val="007F3AE9"/>
    <w:rsid w:val="007F4CCD"/>
    <w:rsid w:val="007F6149"/>
    <w:rsid w:val="007F618C"/>
    <w:rsid w:val="007F635B"/>
    <w:rsid w:val="007F688D"/>
    <w:rsid w:val="007F7E2D"/>
    <w:rsid w:val="007F7EB7"/>
    <w:rsid w:val="00801146"/>
    <w:rsid w:val="008014AD"/>
    <w:rsid w:val="00801E22"/>
    <w:rsid w:val="00802325"/>
    <w:rsid w:val="00802424"/>
    <w:rsid w:val="00802836"/>
    <w:rsid w:val="00802920"/>
    <w:rsid w:val="00803A89"/>
    <w:rsid w:val="00803ACD"/>
    <w:rsid w:val="008049BD"/>
    <w:rsid w:val="008052A5"/>
    <w:rsid w:val="00806A96"/>
    <w:rsid w:val="00806F44"/>
    <w:rsid w:val="00807954"/>
    <w:rsid w:val="008110CA"/>
    <w:rsid w:val="008114AE"/>
    <w:rsid w:val="008126E4"/>
    <w:rsid w:val="00812CF2"/>
    <w:rsid w:val="00812E6B"/>
    <w:rsid w:val="00812E7D"/>
    <w:rsid w:val="008147EF"/>
    <w:rsid w:val="00815522"/>
    <w:rsid w:val="00815DBC"/>
    <w:rsid w:val="00816F1C"/>
    <w:rsid w:val="0081709B"/>
    <w:rsid w:val="008175AA"/>
    <w:rsid w:val="00817FF5"/>
    <w:rsid w:val="0082116C"/>
    <w:rsid w:val="0082134B"/>
    <w:rsid w:val="008214F4"/>
    <w:rsid w:val="008223E7"/>
    <w:rsid w:val="0082247E"/>
    <w:rsid w:val="00822BFF"/>
    <w:rsid w:val="00822E3F"/>
    <w:rsid w:val="00824076"/>
    <w:rsid w:val="00825A7D"/>
    <w:rsid w:val="0082699A"/>
    <w:rsid w:val="00826CB7"/>
    <w:rsid w:val="00826D20"/>
    <w:rsid w:val="0082798F"/>
    <w:rsid w:val="008308F5"/>
    <w:rsid w:val="00832314"/>
    <w:rsid w:val="00833224"/>
    <w:rsid w:val="00833678"/>
    <w:rsid w:val="00834FBE"/>
    <w:rsid w:val="00835A0A"/>
    <w:rsid w:val="00836CA9"/>
    <w:rsid w:val="00837651"/>
    <w:rsid w:val="00840460"/>
    <w:rsid w:val="008408C1"/>
    <w:rsid w:val="00840B15"/>
    <w:rsid w:val="008412F6"/>
    <w:rsid w:val="008413D6"/>
    <w:rsid w:val="00842997"/>
    <w:rsid w:val="00842A07"/>
    <w:rsid w:val="00843A62"/>
    <w:rsid w:val="00843B06"/>
    <w:rsid w:val="00844184"/>
    <w:rsid w:val="00844B0F"/>
    <w:rsid w:val="00844C9C"/>
    <w:rsid w:val="0084592D"/>
    <w:rsid w:val="008459D2"/>
    <w:rsid w:val="0084763A"/>
    <w:rsid w:val="0085020C"/>
    <w:rsid w:val="008503AA"/>
    <w:rsid w:val="008505CC"/>
    <w:rsid w:val="008507B1"/>
    <w:rsid w:val="00850C91"/>
    <w:rsid w:val="0085234E"/>
    <w:rsid w:val="0085286E"/>
    <w:rsid w:val="008532CA"/>
    <w:rsid w:val="008532E2"/>
    <w:rsid w:val="008534CB"/>
    <w:rsid w:val="00854E3D"/>
    <w:rsid w:val="00856056"/>
    <w:rsid w:val="00856D04"/>
    <w:rsid w:val="00856E94"/>
    <w:rsid w:val="00857457"/>
    <w:rsid w:val="00857E65"/>
    <w:rsid w:val="00860003"/>
    <w:rsid w:val="00860179"/>
    <w:rsid w:val="008601C5"/>
    <w:rsid w:val="00861F27"/>
    <w:rsid w:val="0086296C"/>
    <w:rsid w:val="00862C0D"/>
    <w:rsid w:val="008631BE"/>
    <w:rsid w:val="00863F9A"/>
    <w:rsid w:val="00864126"/>
    <w:rsid w:val="00865E73"/>
    <w:rsid w:val="00865F66"/>
    <w:rsid w:val="008660DB"/>
    <w:rsid w:val="00867518"/>
    <w:rsid w:val="008704E4"/>
    <w:rsid w:val="00873356"/>
    <w:rsid w:val="008737AC"/>
    <w:rsid w:val="0087420A"/>
    <w:rsid w:val="008752FA"/>
    <w:rsid w:val="00876062"/>
    <w:rsid w:val="008764F5"/>
    <w:rsid w:val="00876795"/>
    <w:rsid w:val="00877130"/>
    <w:rsid w:val="00877653"/>
    <w:rsid w:val="008778BF"/>
    <w:rsid w:val="00880650"/>
    <w:rsid w:val="00880DE8"/>
    <w:rsid w:val="008811A2"/>
    <w:rsid w:val="00881B81"/>
    <w:rsid w:val="00881D9B"/>
    <w:rsid w:val="00882464"/>
    <w:rsid w:val="008830AA"/>
    <w:rsid w:val="0088377B"/>
    <w:rsid w:val="00883B14"/>
    <w:rsid w:val="0088454A"/>
    <w:rsid w:val="00884ABF"/>
    <w:rsid w:val="00884FC0"/>
    <w:rsid w:val="00884FFC"/>
    <w:rsid w:val="008853DE"/>
    <w:rsid w:val="00885BA7"/>
    <w:rsid w:val="008864B5"/>
    <w:rsid w:val="00886BD6"/>
    <w:rsid w:val="00886FC3"/>
    <w:rsid w:val="00887AD9"/>
    <w:rsid w:val="0089095D"/>
    <w:rsid w:val="00890BD7"/>
    <w:rsid w:val="00891A6E"/>
    <w:rsid w:val="008927A4"/>
    <w:rsid w:val="008937AA"/>
    <w:rsid w:val="008941B7"/>
    <w:rsid w:val="008943C2"/>
    <w:rsid w:val="008951FB"/>
    <w:rsid w:val="008953AC"/>
    <w:rsid w:val="0089571A"/>
    <w:rsid w:val="008968EB"/>
    <w:rsid w:val="00897689"/>
    <w:rsid w:val="00897CBF"/>
    <w:rsid w:val="00897FEE"/>
    <w:rsid w:val="008A0FB9"/>
    <w:rsid w:val="008A141E"/>
    <w:rsid w:val="008A16D9"/>
    <w:rsid w:val="008A20E2"/>
    <w:rsid w:val="008A3A56"/>
    <w:rsid w:val="008A3C31"/>
    <w:rsid w:val="008A405E"/>
    <w:rsid w:val="008A4273"/>
    <w:rsid w:val="008A4DD1"/>
    <w:rsid w:val="008A51A2"/>
    <w:rsid w:val="008A51C6"/>
    <w:rsid w:val="008A51D2"/>
    <w:rsid w:val="008A5B85"/>
    <w:rsid w:val="008A684F"/>
    <w:rsid w:val="008B112D"/>
    <w:rsid w:val="008B1382"/>
    <w:rsid w:val="008B20BE"/>
    <w:rsid w:val="008B2D4D"/>
    <w:rsid w:val="008B2EB2"/>
    <w:rsid w:val="008B4C97"/>
    <w:rsid w:val="008B4EFF"/>
    <w:rsid w:val="008B55B4"/>
    <w:rsid w:val="008B5BE9"/>
    <w:rsid w:val="008B61FF"/>
    <w:rsid w:val="008B62A9"/>
    <w:rsid w:val="008B7AF1"/>
    <w:rsid w:val="008B7BEA"/>
    <w:rsid w:val="008C04C9"/>
    <w:rsid w:val="008C0F49"/>
    <w:rsid w:val="008C1833"/>
    <w:rsid w:val="008C308D"/>
    <w:rsid w:val="008C31FD"/>
    <w:rsid w:val="008C3EB9"/>
    <w:rsid w:val="008C5328"/>
    <w:rsid w:val="008C73E8"/>
    <w:rsid w:val="008C73F3"/>
    <w:rsid w:val="008C7658"/>
    <w:rsid w:val="008C7CF7"/>
    <w:rsid w:val="008C7FA1"/>
    <w:rsid w:val="008D0832"/>
    <w:rsid w:val="008D2725"/>
    <w:rsid w:val="008D4A11"/>
    <w:rsid w:val="008D5E56"/>
    <w:rsid w:val="008D6463"/>
    <w:rsid w:val="008E0922"/>
    <w:rsid w:val="008E1673"/>
    <w:rsid w:val="008E1F10"/>
    <w:rsid w:val="008E2CDB"/>
    <w:rsid w:val="008E36EC"/>
    <w:rsid w:val="008E37D6"/>
    <w:rsid w:val="008E3A6A"/>
    <w:rsid w:val="008E5828"/>
    <w:rsid w:val="008E5C36"/>
    <w:rsid w:val="008E5CE3"/>
    <w:rsid w:val="008E65D8"/>
    <w:rsid w:val="008E6E76"/>
    <w:rsid w:val="008E6FDE"/>
    <w:rsid w:val="008F0712"/>
    <w:rsid w:val="008F10C0"/>
    <w:rsid w:val="008F1194"/>
    <w:rsid w:val="008F1791"/>
    <w:rsid w:val="008F273A"/>
    <w:rsid w:val="008F37BA"/>
    <w:rsid w:val="008F41A0"/>
    <w:rsid w:val="008F5878"/>
    <w:rsid w:val="008F5E3E"/>
    <w:rsid w:val="008F5FA6"/>
    <w:rsid w:val="008F6247"/>
    <w:rsid w:val="008F64BD"/>
    <w:rsid w:val="008F6795"/>
    <w:rsid w:val="008F7418"/>
    <w:rsid w:val="008F7A9C"/>
    <w:rsid w:val="00900503"/>
    <w:rsid w:val="00900829"/>
    <w:rsid w:val="00900DA8"/>
    <w:rsid w:val="00900F07"/>
    <w:rsid w:val="00901525"/>
    <w:rsid w:val="00902774"/>
    <w:rsid w:val="00903BCA"/>
    <w:rsid w:val="00903ED8"/>
    <w:rsid w:val="00904393"/>
    <w:rsid w:val="009053D9"/>
    <w:rsid w:val="009055C8"/>
    <w:rsid w:val="009106CD"/>
    <w:rsid w:val="009110CD"/>
    <w:rsid w:val="00911F10"/>
    <w:rsid w:val="0091299A"/>
    <w:rsid w:val="00912FE0"/>
    <w:rsid w:val="00914764"/>
    <w:rsid w:val="0091539C"/>
    <w:rsid w:val="00916459"/>
    <w:rsid w:val="00916C22"/>
    <w:rsid w:val="00916C85"/>
    <w:rsid w:val="00917002"/>
    <w:rsid w:val="00917822"/>
    <w:rsid w:val="00917E2A"/>
    <w:rsid w:val="00920449"/>
    <w:rsid w:val="00920656"/>
    <w:rsid w:val="00921389"/>
    <w:rsid w:val="00921F8C"/>
    <w:rsid w:val="00922B04"/>
    <w:rsid w:val="009238C0"/>
    <w:rsid w:val="00924CB5"/>
    <w:rsid w:val="00924D99"/>
    <w:rsid w:val="00925054"/>
    <w:rsid w:val="009253FF"/>
    <w:rsid w:val="0092547E"/>
    <w:rsid w:val="00925BAA"/>
    <w:rsid w:val="00925EE3"/>
    <w:rsid w:val="00926352"/>
    <w:rsid w:val="00926BC0"/>
    <w:rsid w:val="0092796F"/>
    <w:rsid w:val="009308C2"/>
    <w:rsid w:val="00930B50"/>
    <w:rsid w:val="009314F1"/>
    <w:rsid w:val="009317F7"/>
    <w:rsid w:val="00932326"/>
    <w:rsid w:val="009327BA"/>
    <w:rsid w:val="009328FC"/>
    <w:rsid w:val="00933420"/>
    <w:rsid w:val="00933D7D"/>
    <w:rsid w:val="00934177"/>
    <w:rsid w:val="009348D7"/>
    <w:rsid w:val="00934BFF"/>
    <w:rsid w:val="00935234"/>
    <w:rsid w:val="00935DFC"/>
    <w:rsid w:val="009360C5"/>
    <w:rsid w:val="009367D5"/>
    <w:rsid w:val="0094110C"/>
    <w:rsid w:val="009416E0"/>
    <w:rsid w:val="00942033"/>
    <w:rsid w:val="0094225E"/>
    <w:rsid w:val="0094247C"/>
    <w:rsid w:val="00942810"/>
    <w:rsid w:val="00943E51"/>
    <w:rsid w:val="00944443"/>
    <w:rsid w:val="009445BB"/>
    <w:rsid w:val="00945B8B"/>
    <w:rsid w:val="00947334"/>
    <w:rsid w:val="00950842"/>
    <w:rsid w:val="00950B64"/>
    <w:rsid w:val="00950EF6"/>
    <w:rsid w:val="00950F82"/>
    <w:rsid w:val="0095229E"/>
    <w:rsid w:val="0095339B"/>
    <w:rsid w:val="00953D01"/>
    <w:rsid w:val="00953DC9"/>
    <w:rsid w:val="00954D2A"/>
    <w:rsid w:val="00957152"/>
    <w:rsid w:val="0096064B"/>
    <w:rsid w:val="00960904"/>
    <w:rsid w:val="00962C63"/>
    <w:rsid w:val="00963568"/>
    <w:rsid w:val="00964FC8"/>
    <w:rsid w:val="009668A3"/>
    <w:rsid w:val="00966BED"/>
    <w:rsid w:val="009704B0"/>
    <w:rsid w:val="00970D01"/>
    <w:rsid w:val="00971572"/>
    <w:rsid w:val="00971BDF"/>
    <w:rsid w:val="00972036"/>
    <w:rsid w:val="00972A1E"/>
    <w:rsid w:val="00972F93"/>
    <w:rsid w:val="009735DB"/>
    <w:rsid w:val="00973698"/>
    <w:rsid w:val="009736E3"/>
    <w:rsid w:val="00974095"/>
    <w:rsid w:val="00974136"/>
    <w:rsid w:val="00974622"/>
    <w:rsid w:val="00974949"/>
    <w:rsid w:val="009752EF"/>
    <w:rsid w:val="00975458"/>
    <w:rsid w:val="00975C65"/>
    <w:rsid w:val="00976DCB"/>
    <w:rsid w:val="009776B4"/>
    <w:rsid w:val="009802BB"/>
    <w:rsid w:val="00981170"/>
    <w:rsid w:val="0098133E"/>
    <w:rsid w:val="009834EC"/>
    <w:rsid w:val="00983ABD"/>
    <w:rsid w:val="00983CF2"/>
    <w:rsid w:val="00983F19"/>
    <w:rsid w:val="00985755"/>
    <w:rsid w:val="009859F7"/>
    <w:rsid w:val="00985AC0"/>
    <w:rsid w:val="00985F67"/>
    <w:rsid w:val="0098670F"/>
    <w:rsid w:val="00987853"/>
    <w:rsid w:val="00991BCF"/>
    <w:rsid w:val="0099209D"/>
    <w:rsid w:val="009920D4"/>
    <w:rsid w:val="00992506"/>
    <w:rsid w:val="00993DAB"/>
    <w:rsid w:val="0099432F"/>
    <w:rsid w:val="00994C9E"/>
    <w:rsid w:val="009952EB"/>
    <w:rsid w:val="00995622"/>
    <w:rsid w:val="00995D43"/>
    <w:rsid w:val="00995D4C"/>
    <w:rsid w:val="009964E7"/>
    <w:rsid w:val="00997595"/>
    <w:rsid w:val="00997729"/>
    <w:rsid w:val="00997EEC"/>
    <w:rsid w:val="009A0920"/>
    <w:rsid w:val="009A180F"/>
    <w:rsid w:val="009A194C"/>
    <w:rsid w:val="009A1C25"/>
    <w:rsid w:val="009A1D13"/>
    <w:rsid w:val="009A20E5"/>
    <w:rsid w:val="009A2BFE"/>
    <w:rsid w:val="009A3386"/>
    <w:rsid w:val="009A4E23"/>
    <w:rsid w:val="009A53E0"/>
    <w:rsid w:val="009A57CF"/>
    <w:rsid w:val="009A5A7E"/>
    <w:rsid w:val="009A623A"/>
    <w:rsid w:val="009A623D"/>
    <w:rsid w:val="009A68EA"/>
    <w:rsid w:val="009A7D39"/>
    <w:rsid w:val="009B013D"/>
    <w:rsid w:val="009B02E2"/>
    <w:rsid w:val="009B2213"/>
    <w:rsid w:val="009B3319"/>
    <w:rsid w:val="009B3954"/>
    <w:rsid w:val="009B4B17"/>
    <w:rsid w:val="009B532B"/>
    <w:rsid w:val="009B5496"/>
    <w:rsid w:val="009B5513"/>
    <w:rsid w:val="009B5C55"/>
    <w:rsid w:val="009B5F0E"/>
    <w:rsid w:val="009B6B20"/>
    <w:rsid w:val="009B6DC6"/>
    <w:rsid w:val="009B7560"/>
    <w:rsid w:val="009B77E9"/>
    <w:rsid w:val="009C1001"/>
    <w:rsid w:val="009C124F"/>
    <w:rsid w:val="009C1924"/>
    <w:rsid w:val="009C1F68"/>
    <w:rsid w:val="009C28D0"/>
    <w:rsid w:val="009C3E19"/>
    <w:rsid w:val="009C4684"/>
    <w:rsid w:val="009C4E23"/>
    <w:rsid w:val="009C532F"/>
    <w:rsid w:val="009C5CA3"/>
    <w:rsid w:val="009C5DC9"/>
    <w:rsid w:val="009C6C2D"/>
    <w:rsid w:val="009C7549"/>
    <w:rsid w:val="009D001C"/>
    <w:rsid w:val="009D1B03"/>
    <w:rsid w:val="009D23C6"/>
    <w:rsid w:val="009D3EE1"/>
    <w:rsid w:val="009D40F5"/>
    <w:rsid w:val="009D48A3"/>
    <w:rsid w:val="009D62E1"/>
    <w:rsid w:val="009D67F9"/>
    <w:rsid w:val="009D68AA"/>
    <w:rsid w:val="009D70BC"/>
    <w:rsid w:val="009D7E49"/>
    <w:rsid w:val="009E022C"/>
    <w:rsid w:val="009E1502"/>
    <w:rsid w:val="009E2CA3"/>
    <w:rsid w:val="009E354F"/>
    <w:rsid w:val="009E3E67"/>
    <w:rsid w:val="009E4D2D"/>
    <w:rsid w:val="009E51CE"/>
    <w:rsid w:val="009E5BCC"/>
    <w:rsid w:val="009E5D82"/>
    <w:rsid w:val="009E5ECF"/>
    <w:rsid w:val="009E6AD3"/>
    <w:rsid w:val="009E734D"/>
    <w:rsid w:val="009F0667"/>
    <w:rsid w:val="009F0EAA"/>
    <w:rsid w:val="009F2D52"/>
    <w:rsid w:val="009F38A2"/>
    <w:rsid w:val="009F4114"/>
    <w:rsid w:val="009F42AB"/>
    <w:rsid w:val="009F4A87"/>
    <w:rsid w:val="009F4D18"/>
    <w:rsid w:val="009F5A9B"/>
    <w:rsid w:val="009F5BFA"/>
    <w:rsid w:val="009F78CB"/>
    <w:rsid w:val="009F79DC"/>
    <w:rsid w:val="009F7D34"/>
    <w:rsid w:val="00A00A06"/>
    <w:rsid w:val="00A0128A"/>
    <w:rsid w:val="00A01B5C"/>
    <w:rsid w:val="00A020F6"/>
    <w:rsid w:val="00A028A1"/>
    <w:rsid w:val="00A0309C"/>
    <w:rsid w:val="00A03F0C"/>
    <w:rsid w:val="00A0599B"/>
    <w:rsid w:val="00A06029"/>
    <w:rsid w:val="00A0706B"/>
    <w:rsid w:val="00A077F8"/>
    <w:rsid w:val="00A114AB"/>
    <w:rsid w:val="00A11FE0"/>
    <w:rsid w:val="00A12330"/>
    <w:rsid w:val="00A13487"/>
    <w:rsid w:val="00A13899"/>
    <w:rsid w:val="00A138AF"/>
    <w:rsid w:val="00A14107"/>
    <w:rsid w:val="00A157FB"/>
    <w:rsid w:val="00A16698"/>
    <w:rsid w:val="00A20DBC"/>
    <w:rsid w:val="00A234DF"/>
    <w:rsid w:val="00A23FE4"/>
    <w:rsid w:val="00A25A5B"/>
    <w:rsid w:val="00A307B5"/>
    <w:rsid w:val="00A307CE"/>
    <w:rsid w:val="00A3097F"/>
    <w:rsid w:val="00A3146A"/>
    <w:rsid w:val="00A31EEE"/>
    <w:rsid w:val="00A32EDC"/>
    <w:rsid w:val="00A33063"/>
    <w:rsid w:val="00A33625"/>
    <w:rsid w:val="00A355F1"/>
    <w:rsid w:val="00A35817"/>
    <w:rsid w:val="00A35EFE"/>
    <w:rsid w:val="00A36C54"/>
    <w:rsid w:val="00A373B9"/>
    <w:rsid w:val="00A37466"/>
    <w:rsid w:val="00A37BA1"/>
    <w:rsid w:val="00A40CC4"/>
    <w:rsid w:val="00A410CD"/>
    <w:rsid w:val="00A41431"/>
    <w:rsid w:val="00A41A20"/>
    <w:rsid w:val="00A42340"/>
    <w:rsid w:val="00A42532"/>
    <w:rsid w:val="00A42AE3"/>
    <w:rsid w:val="00A4301D"/>
    <w:rsid w:val="00A4312F"/>
    <w:rsid w:val="00A43192"/>
    <w:rsid w:val="00A442BB"/>
    <w:rsid w:val="00A46EDE"/>
    <w:rsid w:val="00A502B4"/>
    <w:rsid w:val="00A51997"/>
    <w:rsid w:val="00A51A53"/>
    <w:rsid w:val="00A51DA5"/>
    <w:rsid w:val="00A52C01"/>
    <w:rsid w:val="00A54135"/>
    <w:rsid w:val="00A55391"/>
    <w:rsid w:val="00A5632D"/>
    <w:rsid w:val="00A57A6E"/>
    <w:rsid w:val="00A60202"/>
    <w:rsid w:val="00A6080C"/>
    <w:rsid w:val="00A6092F"/>
    <w:rsid w:val="00A60A7E"/>
    <w:rsid w:val="00A6139B"/>
    <w:rsid w:val="00A619E7"/>
    <w:rsid w:val="00A6269A"/>
    <w:rsid w:val="00A63181"/>
    <w:rsid w:val="00A63318"/>
    <w:rsid w:val="00A6350A"/>
    <w:rsid w:val="00A64E31"/>
    <w:rsid w:val="00A65678"/>
    <w:rsid w:val="00A65C17"/>
    <w:rsid w:val="00A7060A"/>
    <w:rsid w:val="00A70DD1"/>
    <w:rsid w:val="00A716CA"/>
    <w:rsid w:val="00A71878"/>
    <w:rsid w:val="00A71C78"/>
    <w:rsid w:val="00A71FCF"/>
    <w:rsid w:val="00A73662"/>
    <w:rsid w:val="00A73790"/>
    <w:rsid w:val="00A7397B"/>
    <w:rsid w:val="00A74C23"/>
    <w:rsid w:val="00A75641"/>
    <w:rsid w:val="00A76621"/>
    <w:rsid w:val="00A7679C"/>
    <w:rsid w:val="00A77414"/>
    <w:rsid w:val="00A77922"/>
    <w:rsid w:val="00A77E5A"/>
    <w:rsid w:val="00A81299"/>
    <w:rsid w:val="00A8139B"/>
    <w:rsid w:val="00A81F7E"/>
    <w:rsid w:val="00A81FA7"/>
    <w:rsid w:val="00A82227"/>
    <w:rsid w:val="00A832D2"/>
    <w:rsid w:val="00A83F17"/>
    <w:rsid w:val="00A847E1"/>
    <w:rsid w:val="00A84C84"/>
    <w:rsid w:val="00A84F58"/>
    <w:rsid w:val="00A85C20"/>
    <w:rsid w:val="00A86058"/>
    <w:rsid w:val="00A86381"/>
    <w:rsid w:val="00A86985"/>
    <w:rsid w:val="00A87054"/>
    <w:rsid w:val="00A87077"/>
    <w:rsid w:val="00A90BD5"/>
    <w:rsid w:val="00A90C04"/>
    <w:rsid w:val="00A90F41"/>
    <w:rsid w:val="00A9157A"/>
    <w:rsid w:val="00A91C82"/>
    <w:rsid w:val="00A938E6"/>
    <w:rsid w:val="00A943B2"/>
    <w:rsid w:val="00A946D9"/>
    <w:rsid w:val="00A957A5"/>
    <w:rsid w:val="00A9602E"/>
    <w:rsid w:val="00A965CC"/>
    <w:rsid w:val="00A96616"/>
    <w:rsid w:val="00A974A0"/>
    <w:rsid w:val="00A97552"/>
    <w:rsid w:val="00A97E2F"/>
    <w:rsid w:val="00AA0222"/>
    <w:rsid w:val="00AA0A49"/>
    <w:rsid w:val="00AA1742"/>
    <w:rsid w:val="00AA358B"/>
    <w:rsid w:val="00AA3BA4"/>
    <w:rsid w:val="00AA4015"/>
    <w:rsid w:val="00AA445F"/>
    <w:rsid w:val="00AA4BB9"/>
    <w:rsid w:val="00AA524F"/>
    <w:rsid w:val="00AA5386"/>
    <w:rsid w:val="00AA5FA0"/>
    <w:rsid w:val="00AA7020"/>
    <w:rsid w:val="00AA76F1"/>
    <w:rsid w:val="00AA7D59"/>
    <w:rsid w:val="00AB0326"/>
    <w:rsid w:val="00AB07A4"/>
    <w:rsid w:val="00AB181B"/>
    <w:rsid w:val="00AB1F61"/>
    <w:rsid w:val="00AB2E64"/>
    <w:rsid w:val="00AB314A"/>
    <w:rsid w:val="00AB41DE"/>
    <w:rsid w:val="00AB49CB"/>
    <w:rsid w:val="00AB4D75"/>
    <w:rsid w:val="00AB5919"/>
    <w:rsid w:val="00AB6C5F"/>
    <w:rsid w:val="00AB6E29"/>
    <w:rsid w:val="00AB7BE6"/>
    <w:rsid w:val="00AC2375"/>
    <w:rsid w:val="00AC344F"/>
    <w:rsid w:val="00AC3B69"/>
    <w:rsid w:val="00AC3B99"/>
    <w:rsid w:val="00AC3C31"/>
    <w:rsid w:val="00AC3E58"/>
    <w:rsid w:val="00AC442A"/>
    <w:rsid w:val="00AC5232"/>
    <w:rsid w:val="00AC5BC6"/>
    <w:rsid w:val="00AC5F96"/>
    <w:rsid w:val="00AC6414"/>
    <w:rsid w:val="00AC6720"/>
    <w:rsid w:val="00AC67FE"/>
    <w:rsid w:val="00AC6F8C"/>
    <w:rsid w:val="00AC7ECD"/>
    <w:rsid w:val="00AD0766"/>
    <w:rsid w:val="00AD083F"/>
    <w:rsid w:val="00AD0B98"/>
    <w:rsid w:val="00AD2170"/>
    <w:rsid w:val="00AD275A"/>
    <w:rsid w:val="00AD2CE8"/>
    <w:rsid w:val="00AD3D6D"/>
    <w:rsid w:val="00AD552E"/>
    <w:rsid w:val="00AD6806"/>
    <w:rsid w:val="00AD6E5E"/>
    <w:rsid w:val="00AD705C"/>
    <w:rsid w:val="00AD7A09"/>
    <w:rsid w:val="00AD7F00"/>
    <w:rsid w:val="00AE0357"/>
    <w:rsid w:val="00AE0421"/>
    <w:rsid w:val="00AE0559"/>
    <w:rsid w:val="00AE05EE"/>
    <w:rsid w:val="00AE0762"/>
    <w:rsid w:val="00AE0D97"/>
    <w:rsid w:val="00AE10CE"/>
    <w:rsid w:val="00AE19DC"/>
    <w:rsid w:val="00AE22BA"/>
    <w:rsid w:val="00AE2B1C"/>
    <w:rsid w:val="00AE2C10"/>
    <w:rsid w:val="00AE3B5F"/>
    <w:rsid w:val="00AE3CFD"/>
    <w:rsid w:val="00AE4192"/>
    <w:rsid w:val="00AE55D2"/>
    <w:rsid w:val="00AE58E0"/>
    <w:rsid w:val="00AE7011"/>
    <w:rsid w:val="00AE7106"/>
    <w:rsid w:val="00AF030B"/>
    <w:rsid w:val="00AF037B"/>
    <w:rsid w:val="00AF06CB"/>
    <w:rsid w:val="00AF1755"/>
    <w:rsid w:val="00AF1B84"/>
    <w:rsid w:val="00AF365E"/>
    <w:rsid w:val="00AF37BE"/>
    <w:rsid w:val="00AF3BDF"/>
    <w:rsid w:val="00AF4D16"/>
    <w:rsid w:val="00AF4F6C"/>
    <w:rsid w:val="00AF5887"/>
    <w:rsid w:val="00AF5B4A"/>
    <w:rsid w:val="00AF5D11"/>
    <w:rsid w:val="00AF6215"/>
    <w:rsid w:val="00B02A80"/>
    <w:rsid w:val="00B03428"/>
    <w:rsid w:val="00B035CC"/>
    <w:rsid w:val="00B0391D"/>
    <w:rsid w:val="00B045C3"/>
    <w:rsid w:val="00B05028"/>
    <w:rsid w:val="00B06606"/>
    <w:rsid w:val="00B068D9"/>
    <w:rsid w:val="00B06E83"/>
    <w:rsid w:val="00B103CA"/>
    <w:rsid w:val="00B104F3"/>
    <w:rsid w:val="00B10B0E"/>
    <w:rsid w:val="00B118DA"/>
    <w:rsid w:val="00B11DC0"/>
    <w:rsid w:val="00B13CB1"/>
    <w:rsid w:val="00B14087"/>
    <w:rsid w:val="00B15A1A"/>
    <w:rsid w:val="00B15C0F"/>
    <w:rsid w:val="00B20BD0"/>
    <w:rsid w:val="00B20DEC"/>
    <w:rsid w:val="00B211FB"/>
    <w:rsid w:val="00B222AD"/>
    <w:rsid w:val="00B226BC"/>
    <w:rsid w:val="00B236E3"/>
    <w:rsid w:val="00B23729"/>
    <w:rsid w:val="00B23CE0"/>
    <w:rsid w:val="00B23F83"/>
    <w:rsid w:val="00B2463E"/>
    <w:rsid w:val="00B24EBD"/>
    <w:rsid w:val="00B254BC"/>
    <w:rsid w:val="00B260B5"/>
    <w:rsid w:val="00B26878"/>
    <w:rsid w:val="00B268F6"/>
    <w:rsid w:val="00B26C9B"/>
    <w:rsid w:val="00B30B38"/>
    <w:rsid w:val="00B30B47"/>
    <w:rsid w:val="00B32C21"/>
    <w:rsid w:val="00B34418"/>
    <w:rsid w:val="00B3452A"/>
    <w:rsid w:val="00B34A68"/>
    <w:rsid w:val="00B34F64"/>
    <w:rsid w:val="00B35415"/>
    <w:rsid w:val="00B36B4B"/>
    <w:rsid w:val="00B375CF"/>
    <w:rsid w:val="00B37CE2"/>
    <w:rsid w:val="00B407E1"/>
    <w:rsid w:val="00B43053"/>
    <w:rsid w:val="00B43628"/>
    <w:rsid w:val="00B44D12"/>
    <w:rsid w:val="00B4595C"/>
    <w:rsid w:val="00B45E08"/>
    <w:rsid w:val="00B46B69"/>
    <w:rsid w:val="00B47995"/>
    <w:rsid w:val="00B50F96"/>
    <w:rsid w:val="00B512E2"/>
    <w:rsid w:val="00B51385"/>
    <w:rsid w:val="00B5198C"/>
    <w:rsid w:val="00B51E8B"/>
    <w:rsid w:val="00B522B8"/>
    <w:rsid w:val="00B526F5"/>
    <w:rsid w:val="00B52C04"/>
    <w:rsid w:val="00B53061"/>
    <w:rsid w:val="00B5338E"/>
    <w:rsid w:val="00B54FEB"/>
    <w:rsid w:val="00B55490"/>
    <w:rsid w:val="00B5561F"/>
    <w:rsid w:val="00B55934"/>
    <w:rsid w:val="00B55F0E"/>
    <w:rsid w:val="00B56391"/>
    <w:rsid w:val="00B572E1"/>
    <w:rsid w:val="00B6079E"/>
    <w:rsid w:val="00B61E1B"/>
    <w:rsid w:val="00B62AF4"/>
    <w:rsid w:val="00B63C5C"/>
    <w:rsid w:val="00B63D80"/>
    <w:rsid w:val="00B64829"/>
    <w:rsid w:val="00B6527B"/>
    <w:rsid w:val="00B66150"/>
    <w:rsid w:val="00B67BA7"/>
    <w:rsid w:val="00B7043C"/>
    <w:rsid w:val="00B713A1"/>
    <w:rsid w:val="00B71D13"/>
    <w:rsid w:val="00B720B0"/>
    <w:rsid w:val="00B72F56"/>
    <w:rsid w:val="00B73488"/>
    <w:rsid w:val="00B74D11"/>
    <w:rsid w:val="00B74FF6"/>
    <w:rsid w:val="00B74FF7"/>
    <w:rsid w:val="00B750E6"/>
    <w:rsid w:val="00B75C09"/>
    <w:rsid w:val="00B75FE1"/>
    <w:rsid w:val="00B762E9"/>
    <w:rsid w:val="00B7693B"/>
    <w:rsid w:val="00B76959"/>
    <w:rsid w:val="00B80087"/>
    <w:rsid w:val="00B80795"/>
    <w:rsid w:val="00B80913"/>
    <w:rsid w:val="00B816CE"/>
    <w:rsid w:val="00B81E55"/>
    <w:rsid w:val="00B82247"/>
    <w:rsid w:val="00B82416"/>
    <w:rsid w:val="00B82795"/>
    <w:rsid w:val="00B827FF"/>
    <w:rsid w:val="00B8381B"/>
    <w:rsid w:val="00B84045"/>
    <w:rsid w:val="00B8445D"/>
    <w:rsid w:val="00B846E1"/>
    <w:rsid w:val="00B84CE4"/>
    <w:rsid w:val="00B8577F"/>
    <w:rsid w:val="00B85FCA"/>
    <w:rsid w:val="00B8666A"/>
    <w:rsid w:val="00B86FCB"/>
    <w:rsid w:val="00B9000E"/>
    <w:rsid w:val="00B9001A"/>
    <w:rsid w:val="00B9010E"/>
    <w:rsid w:val="00B9061C"/>
    <w:rsid w:val="00B90A67"/>
    <w:rsid w:val="00B90BE2"/>
    <w:rsid w:val="00B91098"/>
    <w:rsid w:val="00B93351"/>
    <w:rsid w:val="00B9348A"/>
    <w:rsid w:val="00B934FC"/>
    <w:rsid w:val="00B93FAF"/>
    <w:rsid w:val="00B94054"/>
    <w:rsid w:val="00B9507A"/>
    <w:rsid w:val="00B9562A"/>
    <w:rsid w:val="00B9649C"/>
    <w:rsid w:val="00B966BC"/>
    <w:rsid w:val="00B96AC7"/>
    <w:rsid w:val="00B96BBB"/>
    <w:rsid w:val="00B96DBD"/>
    <w:rsid w:val="00B9744A"/>
    <w:rsid w:val="00B97AA6"/>
    <w:rsid w:val="00BA0067"/>
    <w:rsid w:val="00BA0D89"/>
    <w:rsid w:val="00BA0EF6"/>
    <w:rsid w:val="00BA20A7"/>
    <w:rsid w:val="00BA49CD"/>
    <w:rsid w:val="00BA5B7E"/>
    <w:rsid w:val="00BA6BC8"/>
    <w:rsid w:val="00BA6C89"/>
    <w:rsid w:val="00BA6E25"/>
    <w:rsid w:val="00BA6F2C"/>
    <w:rsid w:val="00BA7E95"/>
    <w:rsid w:val="00BB0DEA"/>
    <w:rsid w:val="00BB0F48"/>
    <w:rsid w:val="00BB2FE5"/>
    <w:rsid w:val="00BB3ADB"/>
    <w:rsid w:val="00BB48BF"/>
    <w:rsid w:val="00BB50E7"/>
    <w:rsid w:val="00BB50ED"/>
    <w:rsid w:val="00BB54DF"/>
    <w:rsid w:val="00BB7794"/>
    <w:rsid w:val="00BC08BF"/>
    <w:rsid w:val="00BC2074"/>
    <w:rsid w:val="00BC29C9"/>
    <w:rsid w:val="00BC38CF"/>
    <w:rsid w:val="00BC4073"/>
    <w:rsid w:val="00BC46FA"/>
    <w:rsid w:val="00BC4F4A"/>
    <w:rsid w:val="00BC622C"/>
    <w:rsid w:val="00BC624F"/>
    <w:rsid w:val="00BC6781"/>
    <w:rsid w:val="00BC789F"/>
    <w:rsid w:val="00BD0813"/>
    <w:rsid w:val="00BD0833"/>
    <w:rsid w:val="00BD193B"/>
    <w:rsid w:val="00BD223C"/>
    <w:rsid w:val="00BD241F"/>
    <w:rsid w:val="00BD3CD7"/>
    <w:rsid w:val="00BD403D"/>
    <w:rsid w:val="00BD503B"/>
    <w:rsid w:val="00BD528A"/>
    <w:rsid w:val="00BD53BA"/>
    <w:rsid w:val="00BD5C05"/>
    <w:rsid w:val="00BD61BA"/>
    <w:rsid w:val="00BD6272"/>
    <w:rsid w:val="00BD6E46"/>
    <w:rsid w:val="00BD7002"/>
    <w:rsid w:val="00BD79CE"/>
    <w:rsid w:val="00BE1FF9"/>
    <w:rsid w:val="00BE3908"/>
    <w:rsid w:val="00BE3C7B"/>
    <w:rsid w:val="00BE4371"/>
    <w:rsid w:val="00BE4714"/>
    <w:rsid w:val="00BE6725"/>
    <w:rsid w:val="00BF07EA"/>
    <w:rsid w:val="00BF1D44"/>
    <w:rsid w:val="00BF2752"/>
    <w:rsid w:val="00BF2E42"/>
    <w:rsid w:val="00BF381C"/>
    <w:rsid w:val="00BF39CB"/>
    <w:rsid w:val="00BF45C4"/>
    <w:rsid w:val="00BF58F6"/>
    <w:rsid w:val="00BF6512"/>
    <w:rsid w:val="00C00555"/>
    <w:rsid w:val="00C00C32"/>
    <w:rsid w:val="00C0383C"/>
    <w:rsid w:val="00C0427F"/>
    <w:rsid w:val="00C07BF3"/>
    <w:rsid w:val="00C102B5"/>
    <w:rsid w:val="00C108D4"/>
    <w:rsid w:val="00C12786"/>
    <w:rsid w:val="00C14296"/>
    <w:rsid w:val="00C148C1"/>
    <w:rsid w:val="00C15234"/>
    <w:rsid w:val="00C176F3"/>
    <w:rsid w:val="00C2053A"/>
    <w:rsid w:val="00C2099C"/>
    <w:rsid w:val="00C20F57"/>
    <w:rsid w:val="00C21443"/>
    <w:rsid w:val="00C220E1"/>
    <w:rsid w:val="00C22FC4"/>
    <w:rsid w:val="00C23091"/>
    <w:rsid w:val="00C23138"/>
    <w:rsid w:val="00C235CA"/>
    <w:rsid w:val="00C24F8C"/>
    <w:rsid w:val="00C257F9"/>
    <w:rsid w:val="00C25AEE"/>
    <w:rsid w:val="00C25CB9"/>
    <w:rsid w:val="00C25ECE"/>
    <w:rsid w:val="00C26B6A"/>
    <w:rsid w:val="00C27641"/>
    <w:rsid w:val="00C2792D"/>
    <w:rsid w:val="00C30AA3"/>
    <w:rsid w:val="00C30FF5"/>
    <w:rsid w:val="00C312B9"/>
    <w:rsid w:val="00C321D4"/>
    <w:rsid w:val="00C32554"/>
    <w:rsid w:val="00C32650"/>
    <w:rsid w:val="00C32E7A"/>
    <w:rsid w:val="00C3338A"/>
    <w:rsid w:val="00C33F58"/>
    <w:rsid w:val="00C34189"/>
    <w:rsid w:val="00C342BF"/>
    <w:rsid w:val="00C34365"/>
    <w:rsid w:val="00C343B3"/>
    <w:rsid w:val="00C35A51"/>
    <w:rsid w:val="00C375B0"/>
    <w:rsid w:val="00C4066F"/>
    <w:rsid w:val="00C422BC"/>
    <w:rsid w:val="00C42B47"/>
    <w:rsid w:val="00C43BAF"/>
    <w:rsid w:val="00C445D6"/>
    <w:rsid w:val="00C44BBE"/>
    <w:rsid w:val="00C46438"/>
    <w:rsid w:val="00C469A4"/>
    <w:rsid w:val="00C476D7"/>
    <w:rsid w:val="00C507C3"/>
    <w:rsid w:val="00C50860"/>
    <w:rsid w:val="00C513A0"/>
    <w:rsid w:val="00C515EB"/>
    <w:rsid w:val="00C5167A"/>
    <w:rsid w:val="00C52188"/>
    <w:rsid w:val="00C52ECA"/>
    <w:rsid w:val="00C5358D"/>
    <w:rsid w:val="00C549EC"/>
    <w:rsid w:val="00C55777"/>
    <w:rsid w:val="00C56AB8"/>
    <w:rsid w:val="00C56D03"/>
    <w:rsid w:val="00C56EFC"/>
    <w:rsid w:val="00C570E0"/>
    <w:rsid w:val="00C57FE9"/>
    <w:rsid w:val="00C606CC"/>
    <w:rsid w:val="00C607F8"/>
    <w:rsid w:val="00C61603"/>
    <w:rsid w:val="00C62000"/>
    <w:rsid w:val="00C62BBB"/>
    <w:rsid w:val="00C62C08"/>
    <w:rsid w:val="00C6302E"/>
    <w:rsid w:val="00C63B3B"/>
    <w:rsid w:val="00C63DF4"/>
    <w:rsid w:val="00C64AD3"/>
    <w:rsid w:val="00C66168"/>
    <w:rsid w:val="00C66A8B"/>
    <w:rsid w:val="00C66D9D"/>
    <w:rsid w:val="00C71AC4"/>
    <w:rsid w:val="00C731E8"/>
    <w:rsid w:val="00C76839"/>
    <w:rsid w:val="00C768B7"/>
    <w:rsid w:val="00C770B0"/>
    <w:rsid w:val="00C77388"/>
    <w:rsid w:val="00C80108"/>
    <w:rsid w:val="00C8067E"/>
    <w:rsid w:val="00C81154"/>
    <w:rsid w:val="00C81886"/>
    <w:rsid w:val="00C8276C"/>
    <w:rsid w:val="00C832E2"/>
    <w:rsid w:val="00C83B2F"/>
    <w:rsid w:val="00C83DF8"/>
    <w:rsid w:val="00C852FA"/>
    <w:rsid w:val="00C858FA"/>
    <w:rsid w:val="00C8699C"/>
    <w:rsid w:val="00C86A37"/>
    <w:rsid w:val="00C8790C"/>
    <w:rsid w:val="00C87B47"/>
    <w:rsid w:val="00C87E1A"/>
    <w:rsid w:val="00C905F0"/>
    <w:rsid w:val="00C92AA9"/>
    <w:rsid w:val="00C92BBB"/>
    <w:rsid w:val="00C93CC1"/>
    <w:rsid w:val="00C945DD"/>
    <w:rsid w:val="00C9650F"/>
    <w:rsid w:val="00C97627"/>
    <w:rsid w:val="00C97943"/>
    <w:rsid w:val="00CA074A"/>
    <w:rsid w:val="00CA09F4"/>
    <w:rsid w:val="00CA0BE6"/>
    <w:rsid w:val="00CA0DC9"/>
    <w:rsid w:val="00CA2B9A"/>
    <w:rsid w:val="00CA314B"/>
    <w:rsid w:val="00CA391F"/>
    <w:rsid w:val="00CA43A1"/>
    <w:rsid w:val="00CA4AF5"/>
    <w:rsid w:val="00CA4E97"/>
    <w:rsid w:val="00CA521F"/>
    <w:rsid w:val="00CA5249"/>
    <w:rsid w:val="00CA5A2B"/>
    <w:rsid w:val="00CA6320"/>
    <w:rsid w:val="00CA660A"/>
    <w:rsid w:val="00CA75F1"/>
    <w:rsid w:val="00CB1F21"/>
    <w:rsid w:val="00CB2C7D"/>
    <w:rsid w:val="00CB2DEC"/>
    <w:rsid w:val="00CB3356"/>
    <w:rsid w:val="00CB33B2"/>
    <w:rsid w:val="00CB3A1D"/>
    <w:rsid w:val="00CB3DE7"/>
    <w:rsid w:val="00CB41C7"/>
    <w:rsid w:val="00CB4373"/>
    <w:rsid w:val="00CB43D4"/>
    <w:rsid w:val="00CB59D1"/>
    <w:rsid w:val="00CB7AE8"/>
    <w:rsid w:val="00CB7DF1"/>
    <w:rsid w:val="00CC0E18"/>
    <w:rsid w:val="00CC0F54"/>
    <w:rsid w:val="00CC1AC2"/>
    <w:rsid w:val="00CC1AD5"/>
    <w:rsid w:val="00CC2178"/>
    <w:rsid w:val="00CC2B80"/>
    <w:rsid w:val="00CC3D0D"/>
    <w:rsid w:val="00CC3F7F"/>
    <w:rsid w:val="00CC447D"/>
    <w:rsid w:val="00CC4685"/>
    <w:rsid w:val="00CC5188"/>
    <w:rsid w:val="00CC53EF"/>
    <w:rsid w:val="00CC5B0C"/>
    <w:rsid w:val="00CC5D5F"/>
    <w:rsid w:val="00CC6067"/>
    <w:rsid w:val="00CC68C9"/>
    <w:rsid w:val="00CC69A6"/>
    <w:rsid w:val="00CC6F10"/>
    <w:rsid w:val="00CC6FA2"/>
    <w:rsid w:val="00CC7AF6"/>
    <w:rsid w:val="00CD1006"/>
    <w:rsid w:val="00CD1FC6"/>
    <w:rsid w:val="00CD23DC"/>
    <w:rsid w:val="00CD27C9"/>
    <w:rsid w:val="00CD3345"/>
    <w:rsid w:val="00CD33C4"/>
    <w:rsid w:val="00CD3B2B"/>
    <w:rsid w:val="00CD3FBE"/>
    <w:rsid w:val="00CD4424"/>
    <w:rsid w:val="00CD51B0"/>
    <w:rsid w:val="00CD5730"/>
    <w:rsid w:val="00CD5B9E"/>
    <w:rsid w:val="00CD5E0F"/>
    <w:rsid w:val="00CD6EC4"/>
    <w:rsid w:val="00CE0F56"/>
    <w:rsid w:val="00CE17A5"/>
    <w:rsid w:val="00CE2013"/>
    <w:rsid w:val="00CE3350"/>
    <w:rsid w:val="00CE35F1"/>
    <w:rsid w:val="00CE3C02"/>
    <w:rsid w:val="00CE44C5"/>
    <w:rsid w:val="00CE5ED4"/>
    <w:rsid w:val="00CE6D6D"/>
    <w:rsid w:val="00CE787D"/>
    <w:rsid w:val="00CE7FBB"/>
    <w:rsid w:val="00CF0E2A"/>
    <w:rsid w:val="00CF1C3C"/>
    <w:rsid w:val="00CF1F0A"/>
    <w:rsid w:val="00CF4D0E"/>
    <w:rsid w:val="00CF517C"/>
    <w:rsid w:val="00CF51EE"/>
    <w:rsid w:val="00CF561E"/>
    <w:rsid w:val="00CF575B"/>
    <w:rsid w:val="00CF6520"/>
    <w:rsid w:val="00CF65CD"/>
    <w:rsid w:val="00CF7499"/>
    <w:rsid w:val="00CF763A"/>
    <w:rsid w:val="00CF7B71"/>
    <w:rsid w:val="00D00929"/>
    <w:rsid w:val="00D010D6"/>
    <w:rsid w:val="00D01487"/>
    <w:rsid w:val="00D014E8"/>
    <w:rsid w:val="00D01C90"/>
    <w:rsid w:val="00D01CA5"/>
    <w:rsid w:val="00D032A0"/>
    <w:rsid w:val="00D0366F"/>
    <w:rsid w:val="00D044DD"/>
    <w:rsid w:val="00D051DE"/>
    <w:rsid w:val="00D055CD"/>
    <w:rsid w:val="00D05C69"/>
    <w:rsid w:val="00D07059"/>
    <w:rsid w:val="00D075F5"/>
    <w:rsid w:val="00D1044D"/>
    <w:rsid w:val="00D105D7"/>
    <w:rsid w:val="00D10615"/>
    <w:rsid w:val="00D10AC4"/>
    <w:rsid w:val="00D10C29"/>
    <w:rsid w:val="00D11143"/>
    <w:rsid w:val="00D11503"/>
    <w:rsid w:val="00D11CF3"/>
    <w:rsid w:val="00D14796"/>
    <w:rsid w:val="00D1613E"/>
    <w:rsid w:val="00D16870"/>
    <w:rsid w:val="00D16D7D"/>
    <w:rsid w:val="00D17688"/>
    <w:rsid w:val="00D17ACB"/>
    <w:rsid w:val="00D20077"/>
    <w:rsid w:val="00D223E8"/>
    <w:rsid w:val="00D23445"/>
    <w:rsid w:val="00D23F4C"/>
    <w:rsid w:val="00D24B9F"/>
    <w:rsid w:val="00D25272"/>
    <w:rsid w:val="00D268E3"/>
    <w:rsid w:val="00D269F2"/>
    <w:rsid w:val="00D26EB7"/>
    <w:rsid w:val="00D273DD"/>
    <w:rsid w:val="00D27AC7"/>
    <w:rsid w:val="00D30399"/>
    <w:rsid w:val="00D308D9"/>
    <w:rsid w:val="00D30DD9"/>
    <w:rsid w:val="00D31DCE"/>
    <w:rsid w:val="00D34450"/>
    <w:rsid w:val="00D349D1"/>
    <w:rsid w:val="00D34C68"/>
    <w:rsid w:val="00D34E46"/>
    <w:rsid w:val="00D35D90"/>
    <w:rsid w:val="00D360EB"/>
    <w:rsid w:val="00D365AD"/>
    <w:rsid w:val="00D37543"/>
    <w:rsid w:val="00D40099"/>
    <w:rsid w:val="00D41116"/>
    <w:rsid w:val="00D4200B"/>
    <w:rsid w:val="00D4229E"/>
    <w:rsid w:val="00D428C5"/>
    <w:rsid w:val="00D42B7D"/>
    <w:rsid w:val="00D44997"/>
    <w:rsid w:val="00D461D7"/>
    <w:rsid w:val="00D47E2C"/>
    <w:rsid w:val="00D50880"/>
    <w:rsid w:val="00D52835"/>
    <w:rsid w:val="00D53504"/>
    <w:rsid w:val="00D537A4"/>
    <w:rsid w:val="00D54E30"/>
    <w:rsid w:val="00D5513A"/>
    <w:rsid w:val="00D55765"/>
    <w:rsid w:val="00D568A8"/>
    <w:rsid w:val="00D56D08"/>
    <w:rsid w:val="00D572EB"/>
    <w:rsid w:val="00D57890"/>
    <w:rsid w:val="00D57A51"/>
    <w:rsid w:val="00D60FDF"/>
    <w:rsid w:val="00D61BF3"/>
    <w:rsid w:val="00D61F41"/>
    <w:rsid w:val="00D62C77"/>
    <w:rsid w:val="00D62DA7"/>
    <w:rsid w:val="00D656F7"/>
    <w:rsid w:val="00D65F03"/>
    <w:rsid w:val="00D679DE"/>
    <w:rsid w:val="00D67F01"/>
    <w:rsid w:val="00D70381"/>
    <w:rsid w:val="00D7081E"/>
    <w:rsid w:val="00D71350"/>
    <w:rsid w:val="00D71EC0"/>
    <w:rsid w:val="00D71FA7"/>
    <w:rsid w:val="00D7207E"/>
    <w:rsid w:val="00D72462"/>
    <w:rsid w:val="00D726E8"/>
    <w:rsid w:val="00D7285B"/>
    <w:rsid w:val="00D728C4"/>
    <w:rsid w:val="00D733B6"/>
    <w:rsid w:val="00D73493"/>
    <w:rsid w:val="00D7362B"/>
    <w:rsid w:val="00D7404E"/>
    <w:rsid w:val="00D743B6"/>
    <w:rsid w:val="00D747EF"/>
    <w:rsid w:val="00D74957"/>
    <w:rsid w:val="00D76027"/>
    <w:rsid w:val="00D766BF"/>
    <w:rsid w:val="00D77D42"/>
    <w:rsid w:val="00D77F94"/>
    <w:rsid w:val="00D80059"/>
    <w:rsid w:val="00D802E5"/>
    <w:rsid w:val="00D80943"/>
    <w:rsid w:val="00D81B3B"/>
    <w:rsid w:val="00D8247E"/>
    <w:rsid w:val="00D82C73"/>
    <w:rsid w:val="00D84113"/>
    <w:rsid w:val="00D843DD"/>
    <w:rsid w:val="00D84697"/>
    <w:rsid w:val="00D84D19"/>
    <w:rsid w:val="00D8510C"/>
    <w:rsid w:val="00D852CD"/>
    <w:rsid w:val="00D853A9"/>
    <w:rsid w:val="00D86132"/>
    <w:rsid w:val="00D86BF3"/>
    <w:rsid w:val="00D876F4"/>
    <w:rsid w:val="00D879C8"/>
    <w:rsid w:val="00D90A6B"/>
    <w:rsid w:val="00D90D4D"/>
    <w:rsid w:val="00D90DB1"/>
    <w:rsid w:val="00D916F6"/>
    <w:rsid w:val="00D91C27"/>
    <w:rsid w:val="00D9204E"/>
    <w:rsid w:val="00D92DC5"/>
    <w:rsid w:val="00D92E2E"/>
    <w:rsid w:val="00D93DF3"/>
    <w:rsid w:val="00D93FFD"/>
    <w:rsid w:val="00D94F12"/>
    <w:rsid w:val="00D9522C"/>
    <w:rsid w:val="00D959CC"/>
    <w:rsid w:val="00D95B02"/>
    <w:rsid w:val="00D95FBB"/>
    <w:rsid w:val="00D96E8F"/>
    <w:rsid w:val="00D97C26"/>
    <w:rsid w:val="00DA0B35"/>
    <w:rsid w:val="00DA0E9A"/>
    <w:rsid w:val="00DA17D2"/>
    <w:rsid w:val="00DA1A87"/>
    <w:rsid w:val="00DA4415"/>
    <w:rsid w:val="00DA4653"/>
    <w:rsid w:val="00DA4E79"/>
    <w:rsid w:val="00DA7783"/>
    <w:rsid w:val="00DB045D"/>
    <w:rsid w:val="00DB17DE"/>
    <w:rsid w:val="00DB18F3"/>
    <w:rsid w:val="00DB2075"/>
    <w:rsid w:val="00DB3205"/>
    <w:rsid w:val="00DB330E"/>
    <w:rsid w:val="00DB4F09"/>
    <w:rsid w:val="00DB523A"/>
    <w:rsid w:val="00DB525D"/>
    <w:rsid w:val="00DB52D5"/>
    <w:rsid w:val="00DB55B9"/>
    <w:rsid w:val="00DB579D"/>
    <w:rsid w:val="00DB59B0"/>
    <w:rsid w:val="00DB5C4A"/>
    <w:rsid w:val="00DB6EE5"/>
    <w:rsid w:val="00DB7278"/>
    <w:rsid w:val="00DB7788"/>
    <w:rsid w:val="00DC068F"/>
    <w:rsid w:val="00DC18BA"/>
    <w:rsid w:val="00DC23A3"/>
    <w:rsid w:val="00DC2413"/>
    <w:rsid w:val="00DC3CE7"/>
    <w:rsid w:val="00DC4048"/>
    <w:rsid w:val="00DC4288"/>
    <w:rsid w:val="00DC5857"/>
    <w:rsid w:val="00DC58A0"/>
    <w:rsid w:val="00DC6978"/>
    <w:rsid w:val="00DC6EB9"/>
    <w:rsid w:val="00DC739A"/>
    <w:rsid w:val="00DC79DA"/>
    <w:rsid w:val="00DD28A1"/>
    <w:rsid w:val="00DD29DC"/>
    <w:rsid w:val="00DD2D1C"/>
    <w:rsid w:val="00DD3FEC"/>
    <w:rsid w:val="00DD4E93"/>
    <w:rsid w:val="00DD4F5E"/>
    <w:rsid w:val="00DD5B02"/>
    <w:rsid w:val="00DD5BBB"/>
    <w:rsid w:val="00DD648E"/>
    <w:rsid w:val="00DD65E0"/>
    <w:rsid w:val="00DD69E4"/>
    <w:rsid w:val="00DD715E"/>
    <w:rsid w:val="00DD726E"/>
    <w:rsid w:val="00DE015B"/>
    <w:rsid w:val="00DE05C4"/>
    <w:rsid w:val="00DE09D9"/>
    <w:rsid w:val="00DE1C54"/>
    <w:rsid w:val="00DE1FE6"/>
    <w:rsid w:val="00DE2175"/>
    <w:rsid w:val="00DE2400"/>
    <w:rsid w:val="00DE30A8"/>
    <w:rsid w:val="00DE4A8A"/>
    <w:rsid w:val="00DE58AA"/>
    <w:rsid w:val="00DE63F9"/>
    <w:rsid w:val="00DE6A31"/>
    <w:rsid w:val="00DF09CD"/>
    <w:rsid w:val="00DF1A83"/>
    <w:rsid w:val="00DF238C"/>
    <w:rsid w:val="00DF4393"/>
    <w:rsid w:val="00DF5894"/>
    <w:rsid w:val="00E01208"/>
    <w:rsid w:val="00E01352"/>
    <w:rsid w:val="00E021E3"/>
    <w:rsid w:val="00E0309E"/>
    <w:rsid w:val="00E039C1"/>
    <w:rsid w:val="00E03A17"/>
    <w:rsid w:val="00E04447"/>
    <w:rsid w:val="00E04D68"/>
    <w:rsid w:val="00E04FC7"/>
    <w:rsid w:val="00E050C3"/>
    <w:rsid w:val="00E05E54"/>
    <w:rsid w:val="00E06970"/>
    <w:rsid w:val="00E07757"/>
    <w:rsid w:val="00E079CA"/>
    <w:rsid w:val="00E1167F"/>
    <w:rsid w:val="00E13458"/>
    <w:rsid w:val="00E14499"/>
    <w:rsid w:val="00E15B4A"/>
    <w:rsid w:val="00E15CA5"/>
    <w:rsid w:val="00E16C25"/>
    <w:rsid w:val="00E16D27"/>
    <w:rsid w:val="00E20A2C"/>
    <w:rsid w:val="00E20DFB"/>
    <w:rsid w:val="00E22258"/>
    <w:rsid w:val="00E22B5B"/>
    <w:rsid w:val="00E22B76"/>
    <w:rsid w:val="00E22DFE"/>
    <w:rsid w:val="00E251B6"/>
    <w:rsid w:val="00E267FC"/>
    <w:rsid w:val="00E31373"/>
    <w:rsid w:val="00E313DA"/>
    <w:rsid w:val="00E316C1"/>
    <w:rsid w:val="00E31AB0"/>
    <w:rsid w:val="00E324E8"/>
    <w:rsid w:val="00E32A95"/>
    <w:rsid w:val="00E32FB4"/>
    <w:rsid w:val="00E33152"/>
    <w:rsid w:val="00E33BE9"/>
    <w:rsid w:val="00E33E31"/>
    <w:rsid w:val="00E34923"/>
    <w:rsid w:val="00E34CA5"/>
    <w:rsid w:val="00E35E89"/>
    <w:rsid w:val="00E3652C"/>
    <w:rsid w:val="00E36862"/>
    <w:rsid w:val="00E4032A"/>
    <w:rsid w:val="00E404F9"/>
    <w:rsid w:val="00E414CC"/>
    <w:rsid w:val="00E423A8"/>
    <w:rsid w:val="00E4279C"/>
    <w:rsid w:val="00E43C40"/>
    <w:rsid w:val="00E44093"/>
    <w:rsid w:val="00E4491D"/>
    <w:rsid w:val="00E467E7"/>
    <w:rsid w:val="00E4766A"/>
    <w:rsid w:val="00E47B23"/>
    <w:rsid w:val="00E47E88"/>
    <w:rsid w:val="00E50A07"/>
    <w:rsid w:val="00E50F60"/>
    <w:rsid w:val="00E51097"/>
    <w:rsid w:val="00E51970"/>
    <w:rsid w:val="00E52B95"/>
    <w:rsid w:val="00E539E7"/>
    <w:rsid w:val="00E54A4F"/>
    <w:rsid w:val="00E56586"/>
    <w:rsid w:val="00E571D6"/>
    <w:rsid w:val="00E5758E"/>
    <w:rsid w:val="00E5776F"/>
    <w:rsid w:val="00E60D95"/>
    <w:rsid w:val="00E60F21"/>
    <w:rsid w:val="00E61DE3"/>
    <w:rsid w:val="00E632EC"/>
    <w:rsid w:val="00E63960"/>
    <w:rsid w:val="00E63B68"/>
    <w:rsid w:val="00E63DB9"/>
    <w:rsid w:val="00E65628"/>
    <w:rsid w:val="00E65B69"/>
    <w:rsid w:val="00E6681D"/>
    <w:rsid w:val="00E66BA4"/>
    <w:rsid w:val="00E66F0F"/>
    <w:rsid w:val="00E67028"/>
    <w:rsid w:val="00E67ADE"/>
    <w:rsid w:val="00E7095D"/>
    <w:rsid w:val="00E70A36"/>
    <w:rsid w:val="00E71F2C"/>
    <w:rsid w:val="00E72FFF"/>
    <w:rsid w:val="00E73EA7"/>
    <w:rsid w:val="00E74101"/>
    <w:rsid w:val="00E75EAB"/>
    <w:rsid w:val="00E80C39"/>
    <w:rsid w:val="00E80CC5"/>
    <w:rsid w:val="00E818D8"/>
    <w:rsid w:val="00E81CC9"/>
    <w:rsid w:val="00E822AF"/>
    <w:rsid w:val="00E825CA"/>
    <w:rsid w:val="00E834D8"/>
    <w:rsid w:val="00E84118"/>
    <w:rsid w:val="00E84B8C"/>
    <w:rsid w:val="00E85598"/>
    <w:rsid w:val="00E857E0"/>
    <w:rsid w:val="00E85863"/>
    <w:rsid w:val="00E85F27"/>
    <w:rsid w:val="00E86979"/>
    <w:rsid w:val="00E873A8"/>
    <w:rsid w:val="00E902F2"/>
    <w:rsid w:val="00E909DE"/>
    <w:rsid w:val="00E90D48"/>
    <w:rsid w:val="00E91424"/>
    <w:rsid w:val="00E915C4"/>
    <w:rsid w:val="00E91A16"/>
    <w:rsid w:val="00E91E5D"/>
    <w:rsid w:val="00E92057"/>
    <w:rsid w:val="00E92EF9"/>
    <w:rsid w:val="00E94356"/>
    <w:rsid w:val="00E95956"/>
    <w:rsid w:val="00E96BB0"/>
    <w:rsid w:val="00E9750B"/>
    <w:rsid w:val="00E97E66"/>
    <w:rsid w:val="00EA1341"/>
    <w:rsid w:val="00EA1519"/>
    <w:rsid w:val="00EA1D11"/>
    <w:rsid w:val="00EA3214"/>
    <w:rsid w:val="00EA355D"/>
    <w:rsid w:val="00EA56E7"/>
    <w:rsid w:val="00EA6DD8"/>
    <w:rsid w:val="00EB0407"/>
    <w:rsid w:val="00EB0536"/>
    <w:rsid w:val="00EB2587"/>
    <w:rsid w:val="00EB28A8"/>
    <w:rsid w:val="00EB2A09"/>
    <w:rsid w:val="00EB2BF7"/>
    <w:rsid w:val="00EB395E"/>
    <w:rsid w:val="00EB3D29"/>
    <w:rsid w:val="00EB3E27"/>
    <w:rsid w:val="00EB3FC1"/>
    <w:rsid w:val="00EB42A8"/>
    <w:rsid w:val="00EB5601"/>
    <w:rsid w:val="00EB56A3"/>
    <w:rsid w:val="00EC0B59"/>
    <w:rsid w:val="00EC32D7"/>
    <w:rsid w:val="00EC3BFE"/>
    <w:rsid w:val="00EC433C"/>
    <w:rsid w:val="00EC501A"/>
    <w:rsid w:val="00EC526F"/>
    <w:rsid w:val="00EC5C01"/>
    <w:rsid w:val="00EC6481"/>
    <w:rsid w:val="00EC652D"/>
    <w:rsid w:val="00EC6B40"/>
    <w:rsid w:val="00EC6F2A"/>
    <w:rsid w:val="00EC7133"/>
    <w:rsid w:val="00EC7652"/>
    <w:rsid w:val="00ED0868"/>
    <w:rsid w:val="00ED0A75"/>
    <w:rsid w:val="00ED0F38"/>
    <w:rsid w:val="00ED266B"/>
    <w:rsid w:val="00ED31FC"/>
    <w:rsid w:val="00ED43E8"/>
    <w:rsid w:val="00ED5DE8"/>
    <w:rsid w:val="00ED72B7"/>
    <w:rsid w:val="00ED7603"/>
    <w:rsid w:val="00ED7C24"/>
    <w:rsid w:val="00EE1888"/>
    <w:rsid w:val="00EE1A2F"/>
    <w:rsid w:val="00EE1B11"/>
    <w:rsid w:val="00EE206A"/>
    <w:rsid w:val="00EE3584"/>
    <w:rsid w:val="00EE6E36"/>
    <w:rsid w:val="00EE7FF7"/>
    <w:rsid w:val="00EF08E3"/>
    <w:rsid w:val="00EF2E4D"/>
    <w:rsid w:val="00EF3427"/>
    <w:rsid w:val="00EF35F6"/>
    <w:rsid w:val="00EF369E"/>
    <w:rsid w:val="00EF3793"/>
    <w:rsid w:val="00EF44D8"/>
    <w:rsid w:val="00EF5074"/>
    <w:rsid w:val="00EF660D"/>
    <w:rsid w:val="00EF6738"/>
    <w:rsid w:val="00EF67C8"/>
    <w:rsid w:val="00EF6B11"/>
    <w:rsid w:val="00EF7B5D"/>
    <w:rsid w:val="00F00118"/>
    <w:rsid w:val="00F01636"/>
    <w:rsid w:val="00F0177B"/>
    <w:rsid w:val="00F02016"/>
    <w:rsid w:val="00F020F8"/>
    <w:rsid w:val="00F0278D"/>
    <w:rsid w:val="00F031AD"/>
    <w:rsid w:val="00F03554"/>
    <w:rsid w:val="00F06060"/>
    <w:rsid w:val="00F0753C"/>
    <w:rsid w:val="00F10410"/>
    <w:rsid w:val="00F10621"/>
    <w:rsid w:val="00F10924"/>
    <w:rsid w:val="00F10979"/>
    <w:rsid w:val="00F10B5D"/>
    <w:rsid w:val="00F10E17"/>
    <w:rsid w:val="00F114D5"/>
    <w:rsid w:val="00F11729"/>
    <w:rsid w:val="00F1354E"/>
    <w:rsid w:val="00F1365E"/>
    <w:rsid w:val="00F137D4"/>
    <w:rsid w:val="00F1548E"/>
    <w:rsid w:val="00F158D4"/>
    <w:rsid w:val="00F15CEC"/>
    <w:rsid w:val="00F16467"/>
    <w:rsid w:val="00F16569"/>
    <w:rsid w:val="00F1744D"/>
    <w:rsid w:val="00F178DE"/>
    <w:rsid w:val="00F1799A"/>
    <w:rsid w:val="00F17ACC"/>
    <w:rsid w:val="00F17EF3"/>
    <w:rsid w:val="00F22482"/>
    <w:rsid w:val="00F241B6"/>
    <w:rsid w:val="00F25522"/>
    <w:rsid w:val="00F31103"/>
    <w:rsid w:val="00F316EF"/>
    <w:rsid w:val="00F31868"/>
    <w:rsid w:val="00F31ECF"/>
    <w:rsid w:val="00F32102"/>
    <w:rsid w:val="00F33D91"/>
    <w:rsid w:val="00F34445"/>
    <w:rsid w:val="00F347CC"/>
    <w:rsid w:val="00F3496B"/>
    <w:rsid w:val="00F34BA8"/>
    <w:rsid w:val="00F353AB"/>
    <w:rsid w:val="00F35B00"/>
    <w:rsid w:val="00F37B56"/>
    <w:rsid w:val="00F40B38"/>
    <w:rsid w:val="00F41043"/>
    <w:rsid w:val="00F424E6"/>
    <w:rsid w:val="00F4291D"/>
    <w:rsid w:val="00F4296A"/>
    <w:rsid w:val="00F429F7"/>
    <w:rsid w:val="00F43209"/>
    <w:rsid w:val="00F43454"/>
    <w:rsid w:val="00F4382D"/>
    <w:rsid w:val="00F4418C"/>
    <w:rsid w:val="00F444B7"/>
    <w:rsid w:val="00F447B2"/>
    <w:rsid w:val="00F44FB2"/>
    <w:rsid w:val="00F45304"/>
    <w:rsid w:val="00F45D64"/>
    <w:rsid w:val="00F46AB9"/>
    <w:rsid w:val="00F46B5A"/>
    <w:rsid w:val="00F46CC7"/>
    <w:rsid w:val="00F50357"/>
    <w:rsid w:val="00F50E71"/>
    <w:rsid w:val="00F518AD"/>
    <w:rsid w:val="00F519E6"/>
    <w:rsid w:val="00F51DD7"/>
    <w:rsid w:val="00F52633"/>
    <w:rsid w:val="00F52ADA"/>
    <w:rsid w:val="00F53879"/>
    <w:rsid w:val="00F5393B"/>
    <w:rsid w:val="00F53DC4"/>
    <w:rsid w:val="00F54A4E"/>
    <w:rsid w:val="00F55E65"/>
    <w:rsid w:val="00F57032"/>
    <w:rsid w:val="00F6075F"/>
    <w:rsid w:val="00F6104A"/>
    <w:rsid w:val="00F61E82"/>
    <w:rsid w:val="00F6235B"/>
    <w:rsid w:val="00F62D4E"/>
    <w:rsid w:val="00F635D3"/>
    <w:rsid w:val="00F63D30"/>
    <w:rsid w:val="00F640E5"/>
    <w:rsid w:val="00F6484C"/>
    <w:rsid w:val="00F65292"/>
    <w:rsid w:val="00F66234"/>
    <w:rsid w:val="00F66BCA"/>
    <w:rsid w:val="00F66F26"/>
    <w:rsid w:val="00F67589"/>
    <w:rsid w:val="00F70429"/>
    <w:rsid w:val="00F7170A"/>
    <w:rsid w:val="00F724B7"/>
    <w:rsid w:val="00F72CE5"/>
    <w:rsid w:val="00F72EE3"/>
    <w:rsid w:val="00F7361B"/>
    <w:rsid w:val="00F73EB1"/>
    <w:rsid w:val="00F751F2"/>
    <w:rsid w:val="00F75CA3"/>
    <w:rsid w:val="00F76488"/>
    <w:rsid w:val="00F765F0"/>
    <w:rsid w:val="00F76774"/>
    <w:rsid w:val="00F76B77"/>
    <w:rsid w:val="00F76D06"/>
    <w:rsid w:val="00F771C9"/>
    <w:rsid w:val="00F77D9B"/>
    <w:rsid w:val="00F80238"/>
    <w:rsid w:val="00F8028E"/>
    <w:rsid w:val="00F8031B"/>
    <w:rsid w:val="00F83572"/>
    <w:rsid w:val="00F8357C"/>
    <w:rsid w:val="00F83662"/>
    <w:rsid w:val="00F84035"/>
    <w:rsid w:val="00F849CD"/>
    <w:rsid w:val="00F849E2"/>
    <w:rsid w:val="00F8561C"/>
    <w:rsid w:val="00F8566B"/>
    <w:rsid w:val="00F85E4C"/>
    <w:rsid w:val="00F86215"/>
    <w:rsid w:val="00F86688"/>
    <w:rsid w:val="00F8713D"/>
    <w:rsid w:val="00F873A4"/>
    <w:rsid w:val="00F87ECD"/>
    <w:rsid w:val="00F907BF"/>
    <w:rsid w:val="00F90B68"/>
    <w:rsid w:val="00F9133F"/>
    <w:rsid w:val="00F91888"/>
    <w:rsid w:val="00F929EB"/>
    <w:rsid w:val="00F9378A"/>
    <w:rsid w:val="00F93953"/>
    <w:rsid w:val="00F947AE"/>
    <w:rsid w:val="00F94A1D"/>
    <w:rsid w:val="00F94EF4"/>
    <w:rsid w:val="00F95102"/>
    <w:rsid w:val="00F95542"/>
    <w:rsid w:val="00F9606B"/>
    <w:rsid w:val="00F963A0"/>
    <w:rsid w:val="00F969CE"/>
    <w:rsid w:val="00F96BC0"/>
    <w:rsid w:val="00F9727F"/>
    <w:rsid w:val="00F9742C"/>
    <w:rsid w:val="00F97FF6"/>
    <w:rsid w:val="00FA016A"/>
    <w:rsid w:val="00FA0A5E"/>
    <w:rsid w:val="00FA115C"/>
    <w:rsid w:val="00FA1BD1"/>
    <w:rsid w:val="00FA1C4A"/>
    <w:rsid w:val="00FA2FAA"/>
    <w:rsid w:val="00FA3263"/>
    <w:rsid w:val="00FA3625"/>
    <w:rsid w:val="00FA38E0"/>
    <w:rsid w:val="00FA3E33"/>
    <w:rsid w:val="00FA618A"/>
    <w:rsid w:val="00FA61F0"/>
    <w:rsid w:val="00FA64DA"/>
    <w:rsid w:val="00FA652A"/>
    <w:rsid w:val="00FA783D"/>
    <w:rsid w:val="00FA7D7E"/>
    <w:rsid w:val="00FA7F6A"/>
    <w:rsid w:val="00FB012C"/>
    <w:rsid w:val="00FB1E85"/>
    <w:rsid w:val="00FB246C"/>
    <w:rsid w:val="00FB34F9"/>
    <w:rsid w:val="00FB3A0F"/>
    <w:rsid w:val="00FB45C1"/>
    <w:rsid w:val="00FB4C0B"/>
    <w:rsid w:val="00FB4C6B"/>
    <w:rsid w:val="00FB5AF5"/>
    <w:rsid w:val="00FB5BF5"/>
    <w:rsid w:val="00FB5EDF"/>
    <w:rsid w:val="00FB6C47"/>
    <w:rsid w:val="00FB702E"/>
    <w:rsid w:val="00FB77AF"/>
    <w:rsid w:val="00FB7E2B"/>
    <w:rsid w:val="00FC082D"/>
    <w:rsid w:val="00FC09DC"/>
    <w:rsid w:val="00FC11AD"/>
    <w:rsid w:val="00FC1729"/>
    <w:rsid w:val="00FC2187"/>
    <w:rsid w:val="00FC21E2"/>
    <w:rsid w:val="00FC27E2"/>
    <w:rsid w:val="00FC2995"/>
    <w:rsid w:val="00FC2EC5"/>
    <w:rsid w:val="00FC345F"/>
    <w:rsid w:val="00FC3BAD"/>
    <w:rsid w:val="00FC3E65"/>
    <w:rsid w:val="00FC434D"/>
    <w:rsid w:val="00FC4B72"/>
    <w:rsid w:val="00FC4D89"/>
    <w:rsid w:val="00FC4DD5"/>
    <w:rsid w:val="00FC5206"/>
    <w:rsid w:val="00FC578C"/>
    <w:rsid w:val="00FC6A19"/>
    <w:rsid w:val="00FC6AE0"/>
    <w:rsid w:val="00FD0109"/>
    <w:rsid w:val="00FD028C"/>
    <w:rsid w:val="00FD1778"/>
    <w:rsid w:val="00FD21B3"/>
    <w:rsid w:val="00FD2217"/>
    <w:rsid w:val="00FD4477"/>
    <w:rsid w:val="00FD4E62"/>
    <w:rsid w:val="00FD5783"/>
    <w:rsid w:val="00FD5AA1"/>
    <w:rsid w:val="00FD6A19"/>
    <w:rsid w:val="00FD76CC"/>
    <w:rsid w:val="00FD7F89"/>
    <w:rsid w:val="00FE0264"/>
    <w:rsid w:val="00FE097C"/>
    <w:rsid w:val="00FE0CF9"/>
    <w:rsid w:val="00FE0FD6"/>
    <w:rsid w:val="00FE3F4D"/>
    <w:rsid w:val="00FE45A9"/>
    <w:rsid w:val="00FE5074"/>
    <w:rsid w:val="00FE5649"/>
    <w:rsid w:val="00FE5DBC"/>
    <w:rsid w:val="00FE5F9D"/>
    <w:rsid w:val="00FE6AD1"/>
    <w:rsid w:val="00FE6FDC"/>
    <w:rsid w:val="00FE71D7"/>
    <w:rsid w:val="00FE74CB"/>
    <w:rsid w:val="00FE7A92"/>
    <w:rsid w:val="00FF014F"/>
    <w:rsid w:val="00FF03D7"/>
    <w:rsid w:val="00FF1978"/>
    <w:rsid w:val="00FF249A"/>
    <w:rsid w:val="00FF2A36"/>
    <w:rsid w:val="00FF2EEE"/>
    <w:rsid w:val="00FF3DDB"/>
    <w:rsid w:val="00FF48DD"/>
    <w:rsid w:val="00FF5A95"/>
    <w:rsid w:val="00FF5FDE"/>
    <w:rsid w:val="00FF6451"/>
    <w:rsid w:val="00FF6A7E"/>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5:docId w15:val="{74BF8F61-2B8B-43FC-8952-61E8C35C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unhideWhenUsed="1" w:qFormat="1"/>
    <w:lsdException w:name="heading 8" w:unhideWhenUsed="1" w:qFormat="1"/>
    <w:lsdException w:name="heading 9" w:uiPriority="1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iPriority="9" w:unhideWhenUsed="1" w:qFormat="1"/>
    <w:lsdException w:name="annotation text" w:locked="1" w:semiHidden="1" w:unhideWhenUsed="1"/>
    <w:lsdException w:name="header" w:locked="1" w:semiHidden="1" w:uiPriority="0"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1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7C"/>
    <w:pPr>
      <w:spacing w:after="120"/>
    </w:pPr>
    <w:rPr>
      <w:rFonts w:eastAsia="Calibri"/>
      <w:color w:val="000000"/>
    </w:rPr>
  </w:style>
  <w:style w:type="paragraph" w:styleId="Heading1">
    <w:name w:val="heading 1"/>
    <w:next w:val="BodyText"/>
    <w:link w:val="Heading1Char"/>
    <w:uiPriority w:val="1"/>
    <w:qFormat/>
    <w:rsid w:val="0008281F"/>
    <w:pPr>
      <w:keepNext/>
      <w:keepLines/>
      <w:tabs>
        <w:tab w:val="left" w:pos="1134"/>
      </w:tabs>
      <w:spacing w:before="480" w:after="360"/>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90F41"/>
    <w:pPr>
      <w:spacing w:before="360" w:after="240"/>
      <w:ind w:left="1134" w:hanging="1134"/>
      <w:outlineLvl w:val="1"/>
    </w:pPr>
    <w:rPr>
      <w:b w:val="0"/>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Pr>
      <w:spacing w:before="240" w:after="120"/>
      <w:ind w:left="1134" w:hanging="1134"/>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8281F"/>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99"/>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99"/>
    <w:rsid w:val="00D349D1"/>
    <w:pPr>
      <w:numPr>
        <w:ilvl w:val="0"/>
        <w:numId w:val="14"/>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35"/>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style>
  <w:style w:type="paragraph" w:customStyle="1" w:styleId="Heading3notnumbered">
    <w:name w:val="Heading 3 not numbered"/>
    <w:basedOn w:val="Heading3"/>
    <w:next w:val="BodyText"/>
    <w:uiPriority w:val="1"/>
    <w:qFormat/>
    <w:rsid w:val="00752314"/>
    <w:pPr>
      <w:numPr>
        <w:ilvl w:val="0"/>
      </w:numPr>
      <w:ind w:left="1134" w:hanging="1134"/>
    </w:pPr>
  </w:style>
  <w:style w:type="paragraph" w:customStyle="1" w:styleId="Heading2notnumbered">
    <w:name w:val="Heading 2 not numbered"/>
    <w:basedOn w:val="Heading2"/>
    <w:next w:val="BodyText"/>
    <w:uiPriority w:val="1"/>
    <w:qFormat/>
    <w:rsid w:val="00752314"/>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5"/>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22"/>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3"/>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style>
  <w:style w:type="paragraph" w:customStyle="1" w:styleId="AppendixHeading3">
    <w:name w:val="Appendix Heading 3"/>
    <w:basedOn w:val="Heading3"/>
    <w:next w:val="BodyText"/>
    <w:uiPriority w:val="11"/>
    <w:qFormat/>
    <w:rsid w:val="00C80108"/>
    <w:pPr>
      <w:numPr>
        <w:numId w:val="13"/>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Default">
    <w:name w:val="Default"/>
    <w:rsid w:val="004A27E2"/>
    <w:pPr>
      <w:autoSpaceDE w:val="0"/>
      <w:autoSpaceDN w:val="0"/>
      <w:adjustRightInd w:val="0"/>
    </w:pPr>
    <w:rPr>
      <w:rFonts w:ascii="Times New Roman" w:hAnsi="Times New Roman"/>
      <w:color w:val="000000"/>
      <w:sz w:val="24"/>
      <w:szCs w:val="24"/>
    </w:rPr>
  </w:style>
  <w:style w:type="paragraph" w:customStyle="1" w:styleId="Tablelistbullet">
    <w:name w:val="Table list bullet"/>
    <w:basedOn w:val="Normal"/>
    <w:uiPriority w:val="3"/>
    <w:qFormat/>
    <w:rsid w:val="00BD53BA"/>
    <w:pPr>
      <w:numPr>
        <w:numId w:val="17"/>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BD53BA"/>
    <w:pPr>
      <w:numPr>
        <w:ilvl w:val="1"/>
      </w:numPr>
      <w:spacing w:before="0"/>
    </w:pPr>
  </w:style>
  <w:style w:type="paragraph" w:customStyle="1" w:styleId="Tablelistbullet3">
    <w:name w:val="Table list bullet 3"/>
    <w:basedOn w:val="Normal"/>
    <w:uiPriority w:val="3"/>
    <w:qFormat/>
    <w:rsid w:val="00BD53BA"/>
    <w:pPr>
      <w:numPr>
        <w:ilvl w:val="2"/>
        <w:numId w:val="17"/>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BD53BA"/>
    <w:pPr>
      <w:numPr>
        <w:numId w:val="16"/>
      </w:numPr>
    </w:pPr>
  </w:style>
  <w:style w:type="numbering" w:customStyle="1" w:styleId="ACILAllenTableBulletedList">
    <w:name w:val="ACIL Allen Table Bulleted List"/>
    <w:uiPriority w:val="99"/>
    <w:rsid w:val="00BD53BA"/>
    <w:pPr>
      <w:numPr>
        <w:numId w:val="18"/>
      </w:numPr>
    </w:pPr>
  </w:style>
  <w:style w:type="numbering" w:customStyle="1" w:styleId="aaReportListBullets">
    <w:name w:val="aa Report List Bullets"/>
    <w:uiPriority w:val="99"/>
    <w:rsid w:val="00255E33"/>
    <w:pPr>
      <w:numPr>
        <w:numId w:val="19"/>
      </w:numPr>
    </w:pPr>
  </w:style>
  <w:style w:type="table" w:styleId="GridTable2">
    <w:name w:val="Grid Table 2"/>
    <w:basedOn w:val="TableNormal"/>
    <w:uiPriority w:val="47"/>
    <w:rsid w:val="003C54D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CSIRO1">
    <w:name w:val="Table_CSIRO1"/>
    <w:basedOn w:val="TableNormal"/>
    <w:uiPriority w:val="99"/>
    <w:qFormat/>
    <w:rsid w:val="00D428C5"/>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Text">
    <w:name w:val="Box Text"/>
    <w:basedOn w:val="Normal"/>
    <w:qFormat/>
    <w:rsid w:val="0018129C"/>
    <w:pPr>
      <w:keepNext/>
      <w:spacing w:before="60" w:after="60" w:line="240" w:lineRule="atLeast"/>
      <w:ind w:left="448"/>
    </w:pPr>
    <w:rPr>
      <w:rFonts w:ascii="Arial Narrow" w:eastAsiaTheme="minorHAnsi" w:hAnsi="Arial Narrow" w:cstheme="minorBidi"/>
      <w:color w:val="auto"/>
      <w:sz w:val="20"/>
      <w:lang w:eastAsia="en-US"/>
    </w:rPr>
  </w:style>
  <w:style w:type="paragraph" w:customStyle="1" w:styleId="BoxListBullet">
    <w:name w:val="Box List Bullet"/>
    <w:basedOn w:val="Normal"/>
    <w:qFormat/>
    <w:rsid w:val="0018129C"/>
    <w:pPr>
      <w:keepNext/>
      <w:numPr>
        <w:numId w:val="21"/>
      </w:numPr>
      <w:spacing w:before="60" w:after="60" w:line="240" w:lineRule="atLeast"/>
      <w:contextualSpacing/>
    </w:pPr>
    <w:rPr>
      <w:rFonts w:ascii="Arial Narrow" w:eastAsiaTheme="minorHAnsi" w:hAnsi="Arial Narrow" w:cstheme="minorBidi"/>
      <w:color w:val="auto"/>
      <w:sz w:val="20"/>
      <w:lang w:eastAsia="en-US"/>
    </w:rPr>
  </w:style>
  <w:style w:type="paragraph" w:customStyle="1" w:styleId="BoxListBullet2">
    <w:name w:val="Box List Bullet 2"/>
    <w:basedOn w:val="Normal"/>
    <w:qFormat/>
    <w:rsid w:val="0018129C"/>
    <w:pPr>
      <w:keepNext/>
      <w:numPr>
        <w:ilvl w:val="1"/>
        <w:numId w:val="21"/>
      </w:numPr>
      <w:spacing w:after="0" w:line="240" w:lineRule="atLeast"/>
      <w:contextualSpacing/>
    </w:pPr>
    <w:rPr>
      <w:rFonts w:ascii="Arial Narrow" w:eastAsiaTheme="minorHAnsi" w:hAnsi="Arial Narrow" w:cstheme="minorBidi"/>
      <w:color w:val="auto"/>
      <w:sz w:val="20"/>
      <w:lang w:eastAsia="en-US"/>
    </w:rPr>
  </w:style>
  <w:style w:type="paragraph" w:customStyle="1" w:styleId="BoxListBullet3">
    <w:name w:val="Box List Bullet 3"/>
    <w:basedOn w:val="Normal"/>
    <w:qFormat/>
    <w:rsid w:val="0018129C"/>
    <w:pPr>
      <w:keepNext/>
      <w:numPr>
        <w:ilvl w:val="2"/>
        <w:numId w:val="21"/>
      </w:numPr>
      <w:spacing w:after="60" w:line="240" w:lineRule="atLeast"/>
      <w:contextualSpacing/>
    </w:pPr>
    <w:rPr>
      <w:rFonts w:ascii="Arial Narrow" w:eastAsiaTheme="minorHAnsi" w:hAnsi="Arial Narrow" w:cstheme="minorBidi"/>
      <w:color w:val="auto"/>
      <w:sz w:val="20"/>
      <w:lang w:eastAsia="en-US"/>
    </w:rPr>
  </w:style>
  <w:style w:type="paragraph" w:customStyle="1" w:styleId="BoxSideHeading1">
    <w:name w:val="Box Side Heading 1"/>
    <w:basedOn w:val="BoxText"/>
    <w:next w:val="BoxText"/>
    <w:qFormat/>
    <w:rsid w:val="0018129C"/>
    <w:pPr>
      <w:spacing w:before="0"/>
    </w:pPr>
    <w:rPr>
      <w:b/>
      <w:i/>
    </w:rPr>
  </w:style>
  <w:style w:type="numbering" w:customStyle="1" w:styleId="BoxListBullets">
    <w:name w:val="Box List Bullets"/>
    <w:uiPriority w:val="99"/>
    <w:rsid w:val="0018129C"/>
    <w:pPr>
      <w:numPr>
        <w:numId w:val="20"/>
      </w:numPr>
    </w:pPr>
  </w:style>
  <w:style w:type="character" w:customStyle="1" w:styleId="ListParagraphChar">
    <w:name w:val="List Paragraph Char"/>
    <w:basedOn w:val="DefaultParagraphFont"/>
    <w:link w:val="ListParagraph"/>
    <w:uiPriority w:val="34"/>
    <w:locked/>
    <w:rsid w:val="004D53D1"/>
    <w:rPr>
      <w:rFonts w:eastAsia="Calibri"/>
      <w:color w:val="000000"/>
      <w:sz w:val="24"/>
      <w:szCs w:val="24"/>
    </w:rPr>
  </w:style>
  <w:style w:type="table" w:customStyle="1" w:styleId="TableGrid10">
    <w:name w:val="Table Grid1"/>
    <w:basedOn w:val="TableNormal"/>
    <w:next w:val="TableGrid"/>
    <w:uiPriority w:val="39"/>
    <w:rsid w:val="004455B1"/>
    <w:rPr>
      <w:rFonts w:ascii="HelveticaNeueLT Std Lt Cn" w:hAnsi="HelveticaNeueLT Std Lt Cn"/>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21">
    <w:name w:val="Grid Table 21"/>
    <w:basedOn w:val="TableNormal"/>
    <w:next w:val="GridTable2"/>
    <w:uiPriority w:val="47"/>
    <w:rsid w:val="00E822A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99"/>
    <w:rsid w:val="00900829"/>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GridTable6Colorful-Accent41">
    <w:name w:val="Grid Table 6 Colorful - Accent 41"/>
    <w:basedOn w:val="TableNormal"/>
    <w:uiPriority w:val="51"/>
    <w:rsid w:val="00922B04"/>
    <w:rPr>
      <w:rFonts w:ascii="Times New Roman" w:eastAsia="Times New Roman" w:hAnsi="Times New Roman"/>
      <w:color w:val="37581E" w:themeColor="accent4" w:themeShade="BF"/>
      <w:sz w:val="20"/>
      <w:szCs w:val="20"/>
    </w:rPr>
    <w:tblPr>
      <w:tblStyleRowBandSize w:val="1"/>
      <w:tblStyleColBandSize w:val="1"/>
      <w:tblBorders>
        <w:top w:val="single" w:sz="4" w:space="0" w:color="8DC962" w:themeColor="accent4" w:themeTint="99"/>
        <w:left w:val="single" w:sz="4" w:space="0" w:color="8DC962" w:themeColor="accent4" w:themeTint="99"/>
        <w:bottom w:val="single" w:sz="4" w:space="0" w:color="8DC962" w:themeColor="accent4" w:themeTint="99"/>
        <w:right w:val="single" w:sz="4" w:space="0" w:color="8DC962" w:themeColor="accent4" w:themeTint="99"/>
        <w:insideH w:val="single" w:sz="4" w:space="0" w:color="8DC962" w:themeColor="accent4" w:themeTint="99"/>
        <w:insideV w:val="single" w:sz="4" w:space="0" w:color="8DC962" w:themeColor="accent4" w:themeTint="99"/>
      </w:tblBorders>
    </w:tblPr>
    <w:tblStylePr w:type="firstRow">
      <w:rPr>
        <w:b/>
        <w:bCs/>
      </w:rPr>
      <w:tblPr/>
      <w:tcPr>
        <w:tcBorders>
          <w:bottom w:val="single" w:sz="12" w:space="0" w:color="8DC962" w:themeColor="accent4" w:themeTint="99"/>
        </w:tcBorders>
      </w:tcPr>
    </w:tblStylePr>
    <w:tblStylePr w:type="lastRow">
      <w:rPr>
        <w:b/>
        <w:bCs/>
      </w:rPr>
      <w:tblPr/>
      <w:tcPr>
        <w:tcBorders>
          <w:top w:val="double" w:sz="4" w:space="0" w:color="8DC962" w:themeColor="accent4" w:themeTint="99"/>
        </w:tcBorders>
      </w:tcPr>
    </w:tblStylePr>
    <w:tblStylePr w:type="firstCol">
      <w:rPr>
        <w:b/>
        <w:bCs/>
      </w:rPr>
    </w:tblStylePr>
    <w:tblStylePr w:type="lastCol">
      <w:rPr>
        <w:b/>
        <w:bCs/>
      </w:rPr>
    </w:tblStylePr>
    <w:tblStylePr w:type="band1Vert">
      <w:tblPr/>
      <w:tcPr>
        <w:shd w:val="clear" w:color="auto" w:fill="D9EDCA" w:themeFill="accent4" w:themeFillTint="33"/>
      </w:tcPr>
    </w:tblStylePr>
    <w:tblStylePr w:type="band1Horz">
      <w:tblPr/>
      <w:tcPr>
        <w:shd w:val="clear" w:color="auto" w:fill="D9EDCA" w:themeFill="accent4" w:themeFillTint="33"/>
      </w:tcPr>
    </w:tblStylePr>
  </w:style>
  <w:style w:type="paragraph" w:customStyle="1" w:styleId="Tabletext0">
    <w:name w:val="Table text"/>
    <w:basedOn w:val="Normal"/>
    <w:qFormat/>
    <w:rsid w:val="00C8276C"/>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8276C"/>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Arial Black" w:hAnsi="Arial Black"/>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Tahoma" w:hAnsi="Tahoma"/>
        <w:sz w:val="20"/>
      </w:rPr>
    </w:tblStylePr>
  </w:style>
  <w:style w:type="paragraph" w:styleId="Revision">
    <w:name w:val="Revision"/>
    <w:hidden/>
    <w:uiPriority w:val="99"/>
    <w:semiHidden/>
    <w:rsid w:val="00603EA3"/>
    <w:rPr>
      <w:rFonts w:eastAsia="Calibri"/>
      <w:color w:val="000000"/>
    </w:rPr>
  </w:style>
  <w:style w:type="paragraph" w:customStyle="1" w:styleId="MediumGrid1-Accent21">
    <w:name w:val="Medium Grid 1 - Accent 21"/>
    <w:basedOn w:val="Normal"/>
    <w:uiPriority w:val="34"/>
    <w:qFormat/>
    <w:rsid w:val="009F5BFA"/>
    <w:pPr>
      <w:contextualSpacing/>
    </w:pPr>
  </w:style>
  <w:style w:type="table" w:customStyle="1" w:styleId="TableGrid12">
    <w:name w:val="Table Grid12"/>
    <w:basedOn w:val="TableNormal"/>
    <w:next w:val="TableGrid"/>
    <w:uiPriority w:val="99"/>
    <w:rsid w:val="006D72D1"/>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lead">
    <w:name w:val="lead"/>
    <w:basedOn w:val="Normal"/>
    <w:rsid w:val="00540587"/>
    <w:pPr>
      <w:spacing w:after="270"/>
    </w:pPr>
    <w:rPr>
      <w:rFonts w:ascii="Times New Roman" w:eastAsia="Times New Roman" w:hAnsi="Times New Roman"/>
      <w:b/>
      <w:bCs/>
      <w:color w:val="1D2021"/>
      <w:sz w:val="24"/>
      <w:szCs w:val="24"/>
    </w:rPr>
  </w:style>
  <w:style w:type="paragraph" w:customStyle="1" w:styleId="ListDash">
    <w:name w:val="List Dash"/>
    <w:basedOn w:val="BodyText"/>
    <w:rsid w:val="00B30B38"/>
    <w:pPr>
      <w:numPr>
        <w:numId w:val="25"/>
      </w:numPr>
      <w:spacing w:before="60" w:after="60" w:line="280" w:lineRule="exact"/>
    </w:pPr>
    <w:rPr>
      <w:rFonts w:asciiTheme="minorHAnsi" w:eastAsia="Times New Roman" w:hAnsiTheme="minorHAnsi"/>
      <w:color w:val="auto"/>
      <w:sz w:val="22"/>
    </w:rPr>
  </w:style>
  <w:style w:type="paragraph" w:customStyle="1" w:styleId="ListDash2">
    <w:name w:val="List Dash 2"/>
    <w:basedOn w:val="ListDash"/>
    <w:rsid w:val="00B30B38"/>
    <w:pPr>
      <w:numPr>
        <w:ilvl w:val="1"/>
      </w:numPr>
      <w:ind w:left="567"/>
    </w:pPr>
  </w:style>
  <w:style w:type="paragraph" w:customStyle="1" w:styleId="ListDash3">
    <w:name w:val="List Dash 3"/>
    <w:basedOn w:val="ListDash2"/>
    <w:rsid w:val="00B30B38"/>
    <w:pPr>
      <w:numPr>
        <w:ilvl w:val="2"/>
      </w:numPr>
      <w:ind w:left="851"/>
    </w:pPr>
  </w:style>
  <w:style w:type="numbering" w:customStyle="1" w:styleId="ACILAllenDashedList">
    <w:name w:val="ACIL Allen Dashed List"/>
    <w:uiPriority w:val="99"/>
    <w:rsid w:val="00B30B38"/>
    <w:pPr>
      <w:numPr>
        <w:numId w:val="24"/>
      </w:numPr>
    </w:pPr>
  </w:style>
  <w:style w:type="character" w:customStyle="1" w:styleId="CaptionLabel">
    <w:name w:val="Caption Label"/>
    <w:basedOn w:val="DefaultParagraphFont"/>
    <w:uiPriority w:val="1"/>
    <w:qFormat/>
    <w:rsid w:val="007735FF"/>
    <w:rPr>
      <w:b/>
    </w:rPr>
  </w:style>
  <w:style w:type="paragraph" w:customStyle="1" w:styleId="Source">
    <w:name w:val="Source"/>
    <w:basedOn w:val="Normal"/>
    <w:link w:val="SourceChar"/>
    <w:qFormat/>
    <w:rsid w:val="007735FF"/>
    <w:pPr>
      <w:keepNext/>
      <w:spacing w:before="52" w:after="0"/>
    </w:pPr>
    <w:rPr>
      <w:rFonts w:ascii="Arial Narrow" w:eastAsiaTheme="minorHAnsi" w:hAnsi="Arial Narrow" w:cstheme="minorBidi"/>
      <w:i/>
      <w:caps/>
      <w:color w:val="auto"/>
      <w:spacing w:val="-3"/>
      <w:sz w:val="14"/>
      <w:lang w:eastAsia="en-US"/>
    </w:rPr>
  </w:style>
  <w:style w:type="paragraph" w:customStyle="1" w:styleId="Tablecolumnheadings">
    <w:name w:val="Table column headings"/>
    <w:basedOn w:val="Normal"/>
    <w:uiPriority w:val="3"/>
    <w:qFormat/>
    <w:rsid w:val="007735FF"/>
    <w:pPr>
      <w:keepNext/>
      <w:spacing w:before="40" w:after="40" w:line="240" w:lineRule="atLeast"/>
    </w:pPr>
    <w:rPr>
      <w:rFonts w:ascii="Arial Narrow" w:eastAsiaTheme="minorHAnsi" w:hAnsi="Arial Narrow" w:cstheme="minorBidi"/>
      <w:b/>
      <w:color w:val="FFFEFF"/>
      <w:sz w:val="20"/>
      <w:lang w:eastAsia="en-US"/>
    </w:rPr>
  </w:style>
  <w:style w:type="paragraph" w:customStyle="1" w:styleId="Note">
    <w:name w:val="Note"/>
    <w:next w:val="BodyText"/>
    <w:rsid w:val="007735FF"/>
    <w:pPr>
      <w:keepNext/>
      <w:keepLines/>
      <w:spacing w:before="40" w:line="180" w:lineRule="exact"/>
    </w:pPr>
    <w:rPr>
      <w:rFonts w:ascii="Arial Narrow" w:eastAsia="Times New Roman" w:hAnsi="Arial Narrow"/>
      <w:sz w:val="14"/>
      <w:szCs w:val="24"/>
      <w:lang w:eastAsia="en-US"/>
    </w:rPr>
  </w:style>
  <w:style w:type="character" w:customStyle="1" w:styleId="Notelabel">
    <w:name w:val="Note label"/>
    <w:basedOn w:val="DefaultParagraphFont"/>
    <w:rsid w:val="007735FF"/>
    <w:rPr>
      <w:rFonts w:ascii="Arial" w:hAnsi="Arial"/>
      <w:b/>
      <w:color w:val="auto"/>
      <w:vertAlign w:val="superscript"/>
    </w:rPr>
  </w:style>
  <w:style w:type="paragraph" w:customStyle="1" w:styleId="Tableunitsrow">
    <w:name w:val="Table units row"/>
    <w:basedOn w:val="Tabletext0"/>
    <w:uiPriority w:val="3"/>
    <w:qFormat/>
    <w:rsid w:val="007735FF"/>
    <w:rPr>
      <w:rFonts w:eastAsiaTheme="minorHAnsi" w:cstheme="minorBidi"/>
    </w:rPr>
  </w:style>
  <w:style w:type="character" w:customStyle="1" w:styleId="SourceChar">
    <w:name w:val="Source Char"/>
    <w:basedOn w:val="DefaultParagraphFont"/>
    <w:link w:val="Source"/>
    <w:locked/>
    <w:rsid w:val="007735FF"/>
    <w:rPr>
      <w:rFonts w:ascii="Arial Narrow" w:hAnsi="Arial Narrow" w:cstheme="minorBidi"/>
      <w:i/>
      <w:caps/>
      <w:spacing w:val="-3"/>
      <w:sz w:val="14"/>
      <w:lang w:eastAsia="en-US"/>
    </w:rPr>
  </w:style>
  <w:style w:type="character" w:customStyle="1" w:styleId="selectable">
    <w:name w:val="selectable"/>
    <w:basedOn w:val="DefaultParagraphFont"/>
    <w:rsid w:val="003273A0"/>
  </w:style>
  <w:style w:type="table" w:styleId="TableGridLight">
    <w:name w:val="Grid Table Light"/>
    <w:basedOn w:val="TableNormal"/>
    <w:uiPriority w:val="40"/>
    <w:rsid w:val="00EE1A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CSIRO2">
    <w:name w:val="Table_CSIRO2"/>
    <w:basedOn w:val="TableNormal"/>
    <w:uiPriority w:val="99"/>
    <w:qFormat/>
    <w:rsid w:val="009F4A87"/>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table" w:customStyle="1" w:styleId="TableGrid20">
    <w:name w:val="Table Grid2"/>
    <w:basedOn w:val="TableNormal"/>
    <w:next w:val="TableGrid"/>
    <w:uiPriority w:val="59"/>
    <w:rsid w:val="002A733A"/>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72B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6D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tText">
    <w:name w:val="Chart Text"/>
    <w:basedOn w:val="Normal"/>
    <w:link w:val="ChartTextChar"/>
    <w:uiPriority w:val="23"/>
    <w:rsid w:val="000274E5"/>
    <w:pPr>
      <w:keepLines/>
      <w:spacing w:after="80" w:line="200" w:lineRule="atLeast"/>
    </w:pPr>
    <w:rPr>
      <w:rFonts w:ascii="Franklin Gothic Medium" w:eastAsia="Times New Roman" w:hAnsi="Franklin Gothic Medium"/>
      <w:color w:val="auto"/>
      <w:sz w:val="16"/>
      <w:szCs w:val="18"/>
      <w:lang w:eastAsia="en-US"/>
    </w:rPr>
  </w:style>
  <w:style w:type="character" w:customStyle="1" w:styleId="ChartTextChar">
    <w:name w:val="Chart Text Char"/>
    <w:link w:val="ChartText"/>
    <w:uiPriority w:val="23"/>
    <w:rsid w:val="000274E5"/>
    <w:rPr>
      <w:rFonts w:ascii="Franklin Gothic Medium" w:eastAsia="Times New Roman" w:hAnsi="Franklin Gothic Medium"/>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172">
      <w:bodyDiv w:val="1"/>
      <w:marLeft w:val="0"/>
      <w:marRight w:val="0"/>
      <w:marTop w:val="0"/>
      <w:marBottom w:val="0"/>
      <w:divBdr>
        <w:top w:val="none" w:sz="0" w:space="0" w:color="auto"/>
        <w:left w:val="none" w:sz="0" w:space="0" w:color="auto"/>
        <w:bottom w:val="none" w:sz="0" w:space="0" w:color="auto"/>
        <w:right w:val="none" w:sz="0" w:space="0" w:color="auto"/>
      </w:divBdr>
    </w:div>
    <w:div w:id="48766488">
      <w:bodyDiv w:val="1"/>
      <w:marLeft w:val="0"/>
      <w:marRight w:val="0"/>
      <w:marTop w:val="0"/>
      <w:marBottom w:val="0"/>
      <w:divBdr>
        <w:top w:val="none" w:sz="0" w:space="0" w:color="auto"/>
        <w:left w:val="none" w:sz="0" w:space="0" w:color="auto"/>
        <w:bottom w:val="none" w:sz="0" w:space="0" w:color="auto"/>
        <w:right w:val="none" w:sz="0" w:space="0" w:color="auto"/>
      </w:divBdr>
      <w:divsChild>
        <w:div w:id="989557324">
          <w:marLeft w:val="0"/>
          <w:marRight w:val="0"/>
          <w:marTop w:val="0"/>
          <w:marBottom w:val="0"/>
          <w:divBdr>
            <w:top w:val="single" w:sz="2" w:space="0" w:color="2E2E2E"/>
            <w:left w:val="single" w:sz="2" w:space="0" w:color="2E2E2E"/>
            <w:bottom w:val="single" w:sz="2" w:space="0" w:color="2E2E2E"/>
            <w:right w:val="single" w:sz="2" w:space="0" w:color="2E2E2E"/>
          </w:divBdr>
          <w:divsChild>
            <w:div w:id="470174617">
              <w:marLeft w:val="0"/>
              <w:marRight w:val="0"/>
              <w:marTop w:val="0"/>
              <w:marBottom w:val="0"/>
              <w:divBdr>
                <w:top w:val="single" w:sz="6" w:space="0" w:color="C9C9C9"/>
                <w:left w:val="none" w:sz="0" w:space="0" w:color="auto"/>
                <w:bottom w:val="none" w:sz="0" w:space="0" w:color="auto"/>
                <w:right w:val="none" w:sz="0" w:space="0" w:color="auto"/>
              </w:divBdr>
              <w:divsChild>
                <w:div w:id="1117289635">
                  <w:marLeft w:val="0"/>
                  <w:marRight w:val="0"/>
                  <w:marTop w:val="0"/>
                  <w:marBottom w:val="0"/>
                  <w:divBdr>
                    <w:top w:val="none" w:sz="0" w:space="0" w:color="auto"/>
                    <w:left w:val="none" w:sz="0" w:space="0" w:color="auto"/>
                    <w:bottom w:val="none" w:sz="0" w:space="0" w:color="auto"/>
                    <w:right w:val="none" w:sz="0" w:space="0" w:color="auto"/>
                  </w:divBdr>
                  <w:divsChild>
                    <w:div w:id="1872643222">
                      <w:marLeft w:val="0"/>
                      <w:marRight w:val="0"/>
                      <w:marTop w:val="0"/>
                      <w:marBottom w:val="0"/>
                      <w:divBdr>
                        <w:top w:val="none" w:sz="0" w:space="0" w:color="auto"/>
                        <w:left w:val="none" w:sz="0" w:space="0" w:color="auto"/>
                        <w:bottom w:val="none" w:sz="0" w:space="0" w:color="auto"/>
                        <w:right w:val="none" w:sz="0" w:space="0" w:color="auto"/>
                      </w:divBdr>
                      <w:divsChild>
                        <w:div w:id="4535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95491492">
      <w:bodyDiv w:val="1"/>
      <w:marLeft w:val="0"/>
      <w:marRight w:val="0"/>
      <w:marTop w:val="0"/>
      <w:marBottom w:val="0"/>
      <w:divBdr>
        <w:top w:val="none" w:sz="0" w:space="0" w:color="auto"/>
        <w:left w:val="none" w:sz="0" w:space="0" w:color="auto"/>
        <w:bottom w:val="none" w:sz="0" w:space="0" w:color="auto"/>
        <w:right w:val="none" w:sz="0" w:space="0" w:color="auto"/>
      </w:divBdr>
    </w:div>
    <w:div w:id="108088770">
      <w:bodyDiv w:val="1"/>
      <w:marLeft w:val="0"/>
      <w:marRight w:val="0"/>
      <w:marTop w:val="0"/>
      <w:marBottom w:val="0"/>
      <w:divBdr>
        <w:top w:val="none" w:sz="0" w:space="0" w:color="auto"/>
        <w:left w:val="none" w:sz="0" w:space="0" w:color="auto"/>
        <w:bottom w:val="none" w:sz="0" w:space="0" w:color="auto"/>
        <w:right w:val="none" w:sz="0" w:space="0" w:color="auto"/>
      </w:divBdr>
      <w:divsChild>
        <w:div w:id="1696150648">
          <w:marLeft w:val="0"/>
          <w:marRight w:val="0"/>
          <w:marTop w:val="0"/>
          <w:marBottom w:val="0"/>
          <w:divBdr>
            <w:top w:val="single" w:sz="2" w:space="0" w:color="2E2E2E"/>
            <w:left w:val="single" w:sz="2" w:space="0" w:color="2E2E2E"/>
            <w:bottom w:val="single" w:sz="2" w:space="0" w:color="2E2E2E"/>
            <w:right w:val="single" w:sz="2" w:space="0" w:color="2E2E2E"/>
          </w:divBdr>
          <w:divsChild>
            <w:div w:id="1609040685">
              <w:marLeft w:val="0"/>
              <w:marRight w:val="0"/>
              <w:marTop w:val="0"/>
              <w:marBottom w:val="0"/>
              <w:divBdr>
                <w:top w:val="single" w:sz="6" w:space="0" w:color="C9C9C9"/>
                <w:left w:val="none" w:sz="0" w:space="0" w:color="auto"/>
                <w:bottom w:val="none" w:sz="0" w:space="0" w:color="auto"/>
                <w:right w:val="none" w:sz="0" w:space="0" w:color="auto"/>
              </w:divBdr>
              <w:divsChild>
                <w:div w:id="1682396582">
                  <w:marLeft w:val="0"/>
                  <w:marRight w:val="0"/>
                  <w:marTop w:val="0"/>
                  <w:marBottom w:val="0"/>
                  <w:divBdr>
                    <w:top w:val="none" w:sz="0" w:space="0" w:color="auto"/>
                    <w:left w:val="none" w:sz="0" w:space="0" w:color="auto"/>
                    <w:bottom w:val="none" w:sz="0" w:space="0" w:color="auto"/>
                    <w:right w:val="none" w:sz="0" w:space="0" w:color="auto"/>
                  </w:divBdr>
                  <w:divsChild>
                    <w:div w:id="681976156">
                      <w:marLeft w:val="0"/>
                      <w:marRight w:val="0"/>
                      <w:marTop w:val="0"/>
                      <w:marBottom w:val="0"/>
                      <w:divBdr>
                        <w:top w:val="none" w:sz="0" w:space="0" w:color="auto"/>
                        <w:left w:val="none" w:sz="0" w:space="0" w:color="auto"/>
                        <w:bottom w:val="none" w:sz="0" w:space="0" w:color="auto"/>
                        <w:right w:val="none" w:sz="0" w:space="0" w:color="auto"/>
                      </w:divBdr>
                      <w:divsChild>
                        <w:div w:id="14539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44274">
      <w:bodyDiv w:val="1"/>
      <w:marLeft w:val="0"/>
      <w:marRight w:val="0"/>
      <w:marTop w:val="0"/>
      <w:marBottom w:val="0"/>
      <w:divBdr>
        <w:top w:val="none" w:sz="0" w:space="0" w:color="auto"/>
        <w:left w:val="none" w:sz="0" w:space="0" w:color="auto"/>
        <w:bottom w:val="none" w:sz="0" w:space="0" w:color="auto"/>
        <w:right w:val="none" w:sz="0" w:space="0" w:color="auto"/>
      </w:divBdr>
    </w:div>
    <w:div w:id="118382170">
      <w:bodyDiv w:val="1"/>
      <w:marLeft w:val="0"/>
      <w:marRight w:val="0"/>
      <w:marTop w:val="0"/>
      <w:marBottom w:val="0"/>
      <w:divBdr>
        <w:top w:val="none" w:sz="0" w:space="0" w:color="auto"/>
        <w:left w:val="none" w:sz="0" w:space="0" w:color="auto"/>
        <w:bottom w:val="none" w:sz="0" w:space="0" w:color="auto"/>
        <w:right w:val="none" w:sz="0" w:space="0" w:color="auto"/>
      </w:divBdr>
    </w:div>
    <w:div w:id="139032514">
      <w:bodyDiv w:val="1"/>
      <w:marLeft w:val="0"/>
      <w:marRight w:val="0"/>
      <w:marTop w:val="0"/>
      <w:marBottom w:val="0"/>
      <w:divBdr>
        <w:top w:val="none" w:sz="0" w:space="0" w:color="auto"/>
        <w:left w:val="none" w:sz="0" w:space="0" w:color="auto"/>
        <w:bottom w:val="none" w:sz="0" w:space="0" w:color="auto"/>
        <w:right w:val="none" w:sz="0" w:space="0" w:color="auto"/>
      </w:divBdr>
      <w:divsChild>
        <w:div w:id="1479301330">
          <w:marLeft w:val="0"/>
          <w:marRight w:val="0"/>
          <w:marTop w:val="0"/>
          <w:marBottom w:val="0"/>
          <w:divBdr>
            <w:top w:val="none" w:sz="0" w:space="0" w:color="auto"/>
            <w:left w:val="none" w:sz="0" w:space="0" w:color="auto"/>
            <w:bottom w:val="none" w:sz="0" w:space="0" w:color="auto"/>
            <w:right w:val="none" w:sz="0" w:space="0" w:color="auto"/>
          </w:divBdr>
          <w:divsChild>
            <w:div w:id="75129215">
              <w:marLeft w:val="0"/>
              <w:marRight w:val="0"/>
              <w:marTop w:val="0"/>
              <w:marBottom w:val="0"/>
              <w:divBdr>
                <w:top w:val="none" w:sz="0" w:space="0" w:color="auto"/>
                <w:left w:val="none" w:sz="0" w:space="0" w:color="auto"/>
                <w:bottom w:val="none" w:sz="0" w:space="0" w:color="auto"/>
                <w:right w:val="none" w:sz="0" w:space="0" w:color="auto"/>
              </w:divBdr>
              <w:divsChild>
                <w:div w:id="914389521">
                  <w:marLeft w:val="0"/>
                  <w:marRight w:val="0"/>
                  <w:marTop w:val="0"/>
                  <w:marBottom w:val="0"/>
                  <w:divBdr>
                    <w:top w:val="none" w:sz="0" w:space="0" w:color="auto"/>
                    <w:left w:val="none" w:sz="0" w:space="0" w:color="auto"/>
                    <w:bottom w:val="none" w:sz="0" w:space="0" w:color="auto"/>
                    <w:right w:val="none" w:sz="0" w:space="0" w:color="auto"/>
                  </w:divBdr>
                  <w:divsChild>
                    <w:div w:id="1775592233">
                      <w:marLeft w:val="0"/>
                      <w:marRight w:val="0"/>
                      <w:marTop w:val="0"/>
                      <w:marBottom w:val="0"/>
                      <w:divBdr>
                        <w:top w:val="none" w:sz="0" w:space="0" w:color="auto"/>
                        <w:left w:val="none" w:sz="0" w:space="0" w:color="auto"/>
                        <w:bottom w:val="none" w:sz="0" w:space="0" w:color="auto"/>
                        <w:right w:val="none" w:sz="0" w:space="0" w:color="auto"/>
                      </w:divBdr>
                      <w:divsChild>
                        <w:div w:id="1422986030">
                          <w:marLeft w:val="0"/>
                          <w:marRight w:val="0"/>
                          <w:marTop w:val="0"/>
                          <w:marBottom w:val="0"/>
                          <w:divBdr>
                            <w:top w:val="none" w:sz="0" w:space="0" w:color="auto"/>
                            <w:left w:val="none" w:sz="0" w:space="0" w:color="auto"/>
                            <w:bottom w:val="none" w:sz="0" w:space="0" w:color="auto"/>
                            <w:right w:val="none" w:sz="0" w:space="0" w:color="auto"/>
                          </w:divBdr>
                          <w:divsChild>
                            <w:div w:id="112945466">
                              <w:marLeft w:val="0"/>
                              <w:marRight w:val="0"/>
                              <w:marTop w:val="0"/>
                              <w:marBottom w:val="0"/>
                              <w:divBdr>
                                <w:top w:val="none" w:sz="0" w:space="0" w:color="auto"/>
                                <w:left w:val="none" w:sz="0" w:space="0" w:color="auto"/>
                                <w:bottom w:val="none" w:sz="0" w:space="0" w:color="auto"/>
                                <w:right w:val="none" w:sz="0" w:space="0" w:color="auto"/>
                              </w:divBdr>
                            </w:div>
                            <w:div w:id="296762172">
                              <w:marLeft w:val="0"/>
                              <w:marRight w:val="0"/>
                              <w:marTop w:val="0"/>
                              <w:marBottom w:val="0"/>
                              <w:divBdr>
                                <w:top w:val="none" w:sz="0" w:space="0" w:color="auto"/>
                                <w:left w:val="none" w:sz="0" w:space="0" w:color="auto"/>
                                <w:bottom w:val="none" w:sz="0" w:space="0" w:color="auto"/>
                                <w:right w:val="none" w:sz="0" w:space="0" w:color="auto"/>
                              </w:divBdr>
                            </w:div>
                            <w:div w:id="1958827843">
                              <w:marLeft w:val="0"/>
                              <w:marRight w:val="0"/>
                              <w:marTop w:val="0"/>
                              <w:marBottom w:val="0"/>
                              <w:divBdr>
                                <w:top w:val="none" w:sz="0" w:space="0" w:color="auto"/>
                                <w:left w:val="none" w:sz="0" w:space="0" w:color="auto"/>
                                <w:bottom w:val="none" w:sz="0" w:space="0" w:color="auto"/>
                                <w:right w:val="none" w:sz="0" w:space="0" w:color="auto"/>
                              </w:divBdr>
                              <w:divsChild>
                                <w:div w:id="1014110079">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992">
      <w:bodyDiv w:val="1"/>
      <w:marLeft w:val="0"/>
      <w:marRight w:val="0"/>
      <w:marTop w:val="0"/>
      <w:marBottom w:val="0"/>
      <w:divBdr>
        <w:top w:val="none" w:sz="0" w:space="0" w:color="auto"/>
        <w:left w:val="none" w:sz="0" w:space="0" w:color="auto"/>
        <w:bottom w:val="none" w:sz="0" w:space="0" w:color="auto"/>
        <w:right w:val="none" w:sz="0" w:space="0" w:color="auto"/>
      </w:divBdr>
    </w:div>
    <w:div w:id="181092289">
      <w:bodyDiv w:val="1"/>
      <w:marLeft w:val="0"/>
      <w:marRight w:val="0"/>
      <w:marTop w:val="0"/>
      <w:marBottom w:val="0"/>
      <w:divBdr>
        <w:top w:val="none" w:sz="0" w:space="0" w:color="auto"/>
        <w:left w:val="none" w:sz="0" w:space="0" w:color="auto"/>
        <w:bottom w:val="none" w:sz="0" w:space="0" w:color="auto"/>
        <w:right w:val="none" w:sz="0" w:space="0" w:color="auto"/>
      </w:divBdr>
      <w:divsChild>
        <w:div w:id="409424955">
          <w:marLeft w:val="0"/>
          <w:marRight w:val="0"/>
          <w:marTop w:val="0"/>
          <w:marBottom w:val="0"/>
          <w:divBdr>
            <w:top w:val="none" w:sz="0" w:space="0" w:color="auto"/>
            <w:left w:val="none" w:sz="0" w:space="0" w:color="auto"/>
            <w:bottom w:val="none" w:sz="0" w:space="0" w:color="auto"/>
            <w:right w:val="none" w:sz="0" w:space="0" w:color="auto"/>
          </w:divBdr>
          <w:divsChild>
            <w:div w:id="983201170">
              <w:marLeft w:val="0"/>
              <w:marRight w:val="0"/>
              <w:marTop w:val="0"/>
              <w:marBottom w:val="0"/>
              <w:divBdr>
                <w:top w:val="none" w:sz="0" w:space="0" w:color="auto"/>
                <w:left w:val="none" w:sz="0" w:space="0" w:color="auto"/>
                <w:bottom w:val="none" w:sz="0" w:space="0" w:color="auto"/>
                <w:right w:val="none" w:sz="0" w:space="0" w:color="auto"/>
              </w:divBdr>
              <w:divsChild>
                <w:div w:id="596258891">
                  <w:marLeft w:val="0"/>
                  <w:marRight w:val="0"/>
                  <w:marTop w:val="0"/>
                  <w:marBottom w:val="0"/>
                  <w:divBdr>
                    <w:top w:val="none" w:sz="0" w:space="0" w:color="auto"/>
                    <w:left w:val="none" w:sz="0" w:space="0" w:color="auto"/>
                    <w:bottom w:val="none" w:sz="0" w:space="0" w:color="auto"/>
                    <w:right w:val="none" w:sz="0" w:space="0" w:color="auto"/>
                  </w:divBdr>
                  <w:divsChild>
                    <w:div w:id="1465153238">
                      <w:marLeft w:val="0"/>
                      <w:marRight w:val="0"/>
                      <w:marTop w:val="0"/>
                      <w:marBottom w:val="0"/>
                      <w:divBdr>
                        <w:top w:val="none" w:sz="0" w:space="0" w:color="auto"/>
                        <w:left w:val="none" w:sz="0" w:space="0" w:color="auto"/>
                        <w:bottom w:val="none" w:sz="0" w:space="0" w:color="auto"/>
                        <w:right w:val="none" w:sz="0" w:space="0" w:color="auto"/>
                      </w:divBdr>
                      <w:divsChild>
                        <w:div w:id="1122722048">
                          <w:marLeft w:val="0"/>
                          <w:marRight w:val="0"/>
                          <w:marTop w:val="0"/>
                          <w:marBottom w:val="0"/>
                          <w:divBdr>
                            <w:top w:val="none" w:sz="0" w:space="0" w:color="auto"/>
                            <w:left w:val="none" w:sz="0" w:space="0" w:color="auto"/>
                            <w:bottom w:val="none" w:sz="0" w:space="0" w:color="auto"/>
                            <w:right w:val="none" w:sz="0" w:space="0" w:color="auto"/>
                          </w:divBdr>
                          <w:divsChild>
                            <w:div w:id="1726024500">
                              <w:marLeft w:val="0"/>
                              <w:marRight w:val="0"/>
                              <w:marTop w:val="0"/>
                              <w:marBottom w:val="0"/>
                              <w:divBdr>
                                <w:top w:val="none" w:sz="0" w:space="0" w:color="auto"/>
                                <w:left w:val="none" w:sz="0" w:space="0" w:color="auto"/>
                                <w:bottom w:val="none" w:sz="0" w:space="0" w:color="auto"/>
                                <w:right w:val="none" w:sz="0" w:space="0" w:color="auto"/>
                              </w:divBdr>
                              <w:divsChild>
                                <w:div w:id="877820419">
                                  <w:marLeft w:val="0"/>
                                  <w:marRight w:val="0"/>
                                  <w:marTop w:val="0"/>
                                  <w:marBottom w:val="0"/>
                                  <w:divBdr>
                                    <w:top w:val="none" w:sz="0" w:space="0" w:color="auto"/>
                                    <w:left w:val="none" w:sz="0" w:space="0" w:color="auto"/>
                                    <w:bottom w:val="none" w:sz="0" w:space="0" w:color="auto"/>
                                    <w:right w:val="none" w:sz="0" w:space="0" w:color="auto"/>
                                  </w:divBdr>
                                  <w:divsChild>
                                    <w:div w:id="2132554116">
                                      <w:marLeft w:val="0"/>
                                      <w:marRight w:val="0"/>
                                      <w:marTop w:val="0"/>
                                      <w:marBottom w:val="0"/>
                                      <w:divBdr>
                                        <w:top w:val="none" w:sz="0" w:space="0" w:color="auto"/>
                                        <w:left w:val="none" w:sz="0" w:space="0" w:color="auto"/>
                                        <w:bottom w:val="none" w:sz="0" w:space="0" w:color="auto"/>
                                        <w:right w:val="none" w:sz="0" w:space="0" w:color="auto"/>
                                      </w:divBdr>
                                      <w:divsChild>
                                        <w:div w:id="652412915">
                                          <w:marLeft w:val="0"/>
                                          <w:marRight w:val="0"/>
                                          <w:marTop w:val="0"/>
                                          <w:marBottom w:val="0"/>
                                          <w:divBdr>
                                            <w:top w:val="none" w:sz="0" w:space="0" w:color="auto"/>
                                            <w:left w:val="none" w:sz="0" w:space="0" w:color="auto"/>
                                            <w:bottom w:val="none" w:sz="0" w:space="0" w:color="auto"/>
                                            <w:right w:val="none" w:sz="0" w:space="0" w:color="auto"/>
                                          </w:divBdr>
                                          <w:divsChild>
                                            <w:div w:id="1084491247">
                                              <w:marLeft w:val="0"/>
                                              <w:marRight w:val="0"/>
                                              <w:marTop w:val="0"/>
                                              <w:marBottom w:val="0"/>
                                              <w:divBdr>
                                                <w:top w:val="none" w:sz="0" w:space="0" w:color="auto"/>
                                                <w:left w:val="none" w:sz="0" w:space="0" w:color="auto"/>
                                                <w:bottom w:val="none" w:sz="0" w:space="0" w:color="auto"/>
                                                <w:right w:val="none" w:sz="0" w:space="0" w:color="auto"/>
                                              </w:divBdr>
                                              <w:divsChild>
                                                <w:div w:id="14140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383418">
      <w:bodyDiv w:val="1"/>
      <w:marLeft w:val="0"/>
      <w:marRight w:val="0"/>
      <w:marTop w:val="0"/>
      <w:marBottom w:val="0"/>
      <w:divBdr>
        <w:top w:val="none" w:sz="0" w:space="0" w:color="auto"/>
        <w:left w:val="none" w:sz="0" w:space="0" w:color="auto"/>
        <w:bottom w:val="none" w:sz="0" w:space="0" w:color="auto"/>
        <w:right w:val="none" w:sz="0" w:space="0" w:color="auto"/>
      </w:divBdr>
    </w:div>
    <w:div w:id="227501827">
      <w:bodyDiv w:val="1"/>
      <w:marLeft w:val="0"/>
      <w:marRight w:val="0"/>
      <w:marTop w:val="0"/>
      <w:marBottom w:val="0"/>
      <w:divBdr>
        <w:top w:val="none" w:sz="0" w:space="0" w:color="auto"/>
        <w:left w:val="none" w:sz="0" w:space="0" w:color="auto"/>
        <w:bottom w:val="none" w:sz="0" w:space="0" w:color="auto"/>
        <w:right w:val="none" w:sz="0" w:space="0" w:color="auto"/>
      </w:divBdr>
    </w:div>
    <w:div w:id="260990045">
      <w:bodyDiv w:val="1"/>
      <w:marLeft w:val="0"/>
      <w:marRight w:val="0"/>
      <w:marTop w:val="0"/>
      <w:marBottom w:val="0"/>
      <w:divBdr>
        <w:top w:val="none" w:sz="0" w:space="0" w:color="auto"/>
        <w:left w:val="none" w:sz="0" w:space="0" w:color="auto"/>
        <w:bottom w:val="none" w:sz="0" w:space="0" w:color="auto"/>
        <w:right w:val="none" w:sz="0" w:space="0" w:color="auto"/>
      </w:divBdr>
      <w:divsChild>
        <w:div w:id="171724355">
          <w:marLeft w:val="0"/>
          <w:marRight w:val="0"/>
          <w:marTop w:val="0"/>
          <w:marBottom w:val="450"/>
          <w:divBdr>
            <w:top w:val="none" w:sz="0" w:space="0" w:color="auto"/>
            <w:left w:val="single" w:sz="48" w:space="0" w:color="FFFFFF"/>
            <w:bottom w:val="single" w:sz="48" w:space="0" w:color="FFFFFF"/>
            <w:right w:val="single" w:sz="48" w:space="0" w:color="FFFFFF"/>
          </w:divBdr>
          <w:divsChild>
            <w:div w:id="1913738950">
              <w:marLeft w:val="0"/>
              <w:marRight w:val="0"/>
              <w:marTop w:val="0"/>
              <w:marBottom w:val="360"/>
              <w:divBdr>
                <w:top w:val="none" w:sz="0" w:space="0" w:color="auto"/>
                <w:left w:val="none" w:sz="0" w:space="0" w:color="auto"/>
                <w:bottom w:val="none" w:sz="0" w:space="0" w:color="auto"/>
                <w:right w:val="none" w:sz="0" w:space="0" w:color="auto"/>
              </w:divBdr>
              <w:divsChild>
                <w:div w:id="94168841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321151">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2">
          <w:marLeft w:val="0"/>
          <w:marRight w:val="0"/>
          <w:marTop w:val="0"/>
          <w:marBottom w:val="0"/>
          <w:divBdr>
            <w:top w:val="none" w:sz="0" w:space="0" w:color="auto"/>
            <w:left w:val="none" w:sz="0" w:space="0" w:color="auto"/>
            <w:bottom w:val="none" w:sz="0" w:space="0" w:color="auto"/>
            <w:right w:val="none" w:sz="0" w:space="0" w:color="auto"/>
          </w:divBdr>
          <w:divsChild>
            <w:div w:id="1673098757">
              <w:marLeft w:val="0"/>
              <w:marRight w:val="0"/>
              <w:marTop w:val="0"/>
              <w:marBottom w:val="0"/>
              <w:divBdr>
                <w:top w:val="none" w:sz="0" w:space="0" w:color="auto"/>
                <w:left w:val="none" w:sz="0" w:space="0" w:color="auto"/>
                <w:bottom w:val="none" w:sz="0" w:space="0" w:color="auto"/>
                <w:right w:val="none" w:sz="0" w:space="0" w:color="auto"/>
              </w:divBdr>
              <w:divsChild>
                <w:div w:id="416750817">
                  <w:marLeft w:val="0"/>
                  <w:marRight w:val="0"/>
                  <w:marTop w:val="0"/>
                  <w:marBottom w:val="0"/>
                  <w:divBdr>
                    <w:top w:val="none" w:sz="0" w:space="0" w:color="auto"/>
                    <w:left w:val="none" w:sz="0" w:space="0" w:color="auto"/>
                    <w:bottom w:val="none" w:sz="0" w:space="0" w:color="auto"/>
                    <w:right w:val="none" w:sz="0" w:space="0" w:color="auto"/>
                  </w:divBdr>
                  <w:divsChild>
                    <w:div w:id="12160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3036">
      <w:bodyDiv w:val="1"/>
      <w:marLeft w:val="0"/>
      <w:marRight w:val="0"/>
      <w:marTop w:val="0"/>
      <w:marBottom w:val="0"/>
      <w:divBdr>
        <w:top w:val="none" w:sz="0" w:space="0" w:color="auto"/>
        <w:left w:val="none" w:sz="0" w:space="0" w:color="auto"/>
        <w:bottom w:val="none" w:sz="0" w:space="0" w:color="auto"/>
        <w:right w:val="none" w:sz="0" w:space="0" w:color="auto"/>
      </w:divBdr>
      <w:divsChild>
        <w:div w:id="130102832">
          <w:marLeft w:val="274"/>
          <w:marRight w:val="0"/>
          <w:marTop w:val="0"/>
          <w:marBottom w:val="0"/>
          <w:divBdr>
            <w:top w:val="none" w:sz="0" w:space="0" w:color="auto"/>
            <w:left w:val="none" w:sz="0" w:space="0" w:color="auto"/>
            <w:bottom w:val="none" w:sz="0" w:space="0" w:color="auto"/>
            <w:right w:val="none" w:sz="0" w:space="0" w:color="auto"/>
          </w:divBdr>
        </w:div>
        <w:div w:id="407044922">
          <w:marLeft w:val="274"/>
          <w:marRight w:val="0"/>
          <w:marTop w:val="0"/>
          <w:marBottom w:val="0"/>
          <w:divBdr>
            <w:top w:val="none" w:sz="0" w:space="0" w:color="auto"/>
            <w:left w:val="none" w:sz="0" w:space="0" w:color="auto"/>
            <w:bottom w:val="none" w:sz="0" w:space="0" w:color="auto"/>
            <w:right w:val="none" w:sz="0" w:space="0" w:color="auto"/>
          </w:divBdr>
        </w:div>
        <w:div w:id="1545210037">
          <w:marLeft w:val="274"/>
          <w:marRight w:val="0"/>
          <w:marTop w:val="0"/>
          <w:marBottom w:val="0"/>
          <w:divBdr>
            <w:top w:val="none" w:sz="0" w:space="0" w:color="auto"/>
            <w:left w:val="none" w:sz="0" w:space="0" w:color="auto"/>
            <w:bottom w:val="none" w:sz="0" w:space="0" w:color="auto"/>
            <w:right w:val="none" w:sz="0" w:space="0" w:color="auto"/>
          </w:divBdr>
        </w:div>
      </w:divsChild>
    </w:div>
    <w:div w:id="278420108">
      <w:bodyDiv w:val="1"/>
      <w:marLeft w:val="0"/>
      <w:marRight w:val="0"/>
      <w:marTop w:val="0"/>
      <w:marBottom w:val="0"/>
      <w:divBdr>
        <w:top w:val="none" w:sz="0" w:space="0" w:color="auto"/>
        <w:left w:val="none" w:sz="0" w:space="0" w:color="auto"/>
        <w:bottom w:val="none" w:sz="0" w:space="0" w:color="auto"/>
        <w:right w:val="none" w:sz="0" w:space="0" w:color="auto"/>
      </w:divBdr>
    </w:div>
    <w:div w:id="298195511">
      <w:bodyDiv w:val="1"/>
      <w:marLeft w:val="0"/>
      <w:marRight w:val="0"/>
      <w:marTop w:val="0"/>
      <w:marBottom w:val="0"/>
      <w:divBdr>
        <w:top w:val="none" w:sz="0" w:space="0" w:color="auto"/>
        <w:left w:val="none" w:sz="0" w:space="0" w:color="auto"/>
        <w:bottom w:val="none" w:sz="0" w:space="0" w:color="auto"/>
        <w:right w:val="none" w:sz="0" w:space="0" w:color="auto"/>
      </w:divBdr>
    </w:div>
    <w:div w:id="300040690">
      <w:bodyDiv w:val="1"/>
      <w:marLeft w:val="0"/>
      <w:marRight w:val="0"/>
      <w:marTop w:val="0"/>
      <w:marBottom w:val="0"/>
      <w:divBdr>
        <w:top w:val="none" w:sz="0" w:space="0" w:color="auto"/>
        <w:left w:val="none" w:sz="0" w:space="0" w:color="auto"/>
        <w:bottom w:val="none" w:sz="0" w:space="0" w:color="auto"/>
        <w:right w:val="none" w:sz="0" w:space="0" w:color="auto"/>
      </w:divBdr>
    </w:div>
    <w:div w:id="307785461">
      <w:bodyDiv w:val="1"/>
      <w:marLeft w:val="0"/>
      <w:marRight w:val="0"/>
      <w:marTop w:val="0"/>
      <w:marBottom w:val="0"/>
      <w:divBdr>
        <w:top w:val="none" w:sz="0" w:space="0" w:color="auto"/>
        <w:left w:val="none" w:sz="0" w:space="0" w:color="auto"/>
        <w:bottom w:val="none" w:sz="0" w:space="0" w:color="auto"/>
        <w:right w:val="none" w:sz="0" w:space="0" w:color="auto"/>
      </w:divBdr>
    </w:div>
    <w:div w:id="328875813">
      <w:bodyDiv w:val="1"/>
      <w:marLeft w:val="0"/>
      <w:marRight w:val="0"/>
      <w:marTop w:val="0"/>
      <w:marBottom w:val="0"/>
      <w:divBdr>
        <w:top w:val="none" w:sz="0" w:space="0" w:color="auto"/>
        <w:left w:val="none" w:sz="0" w:space="0" w:color="auto"/>
        <w:bottom w:val="none" w:sz="0" w:space="0" w:color="auto"/>
        <w:right w:val="none" w:sz="0" w:space="0" w:color="auto"/>
      </w:divBdr>
    </w:div>
    <w:div w:id="330303572">
      <w:bodyDiv w:val="1"/>
      <w:marLeft w:val="0"/>
      <w:marRight w:val="0"/>
      <w:marTop w:val="0"/>
      <w:marBottom w:val="0"/>
      <w:divBdr>
        <w:top w:val="none" w:sz="0" w:space="0" w:color="auto"/>
        <w:left w:val="none" w:sz="0" w:space="0" w:color="auto"/>
        <w:bottom w:val="none" w:sz="0" w:space="0" w:color="auto"/>
        <w:right w:val="none" w:sz="0" w:space="0" w:color="auto"/>
      </w:divBdr>
    </w:div>
    <w:div w:id="332412093">
      <w:bodyDiv w:val="1"/>
      <w:marLeft w:val="0"/>
      <w:marRight w:val="0"/>
      <w:marTop w:val="0"/>
      <w:marBottom w:val="0"/>
      <w:divBdr>
        <w:top w:val="none" w:sz="0" w:space="0" w:color="auto"/>
        <w:left w:val="none" w:sz="0" w:space="0" w:color="auto"/>
        <w:bottom w:val="none" w:sz="0" w:space="0" w:color="auto"/>
        <w:right w:val="none" w:sz="0" w:space="0" w:color="auto"/>
      </w:divBdr>
    </w:div>
    <w:div w:id="359819727">
      <w:bodyDiv w:val="1"/>
      <w:marLeft w:val="0"/>
      <w:marRight w:val="0"/>
      <w:marTop w:val="0"/>
      <w:marBottom w:val="0"/>
      <w:divBdr>
        <w:top w:val="none" w:sz="0" w:space="0" w:color="auto"/>
        <w:left w:val="none" w:sz="0" w:space="0" w:color="auto"/>
        <w:bottom w:val="none" w:sz="0" w:space="0" w:color="auto"/>
        <w:right w:val="none" w:sz="0" w:space="0" w:color="auto"/>
      </w:divBdr>
      <w:divsChild>
        <w:div w:id="562058271">
          <w:marLeft w:val="274"/>
          <w:marRight w:val="0"/>
          <w:marTop w:val="0"/>
          <w:marBottom w:val="0"/>
          <w:divBdr>
            <w:top w:val="none" w:sz="0" w:space="0" w:color="auto"/>
            <w:left w:val="none" w:sz="0" w:space="0" w:color="auto"/>
            <w:bottom w:val="none" w:sz="0" w:space="0" w:color="auto"/>
            <w:right w:val="none" w:sz="0" w:space="0" w:color="auto"/>
          </w:divBdr>
        </w:div>
        <w:div w:id="1318416015">
          <w:marLeft w:val="274"/>
          <w:marRight w:val="0"/>
          <w:marTop w:val="0"/>
          <w:marBottom w:val="0"/>
          <w:divBdr>
            <w:top w:val="none" w:sz="0" w:space="0" w:color="auto"/>
            <w:left w:val="none" w:sz="0" w:space="0" w:color="auto"/>
            <w:bottom w:val="none" w:sz="0" w:space="0" w:color="auto"/>
            <w:right w:val="none" w:sz="0" w:space="0" w:color="auto"/>
          </w:divBdr>
        </w:div>
        <w:div w:id="1336961466">
          <w:marLeft w:val="274"/>
          <w:marRight w:val="0"/>
          <w:marTop w:val="0"/>
          <w:marBottom w:val="0"/>
          <w:divBdr>
            <w:top w:val="none" w:sz="0" w:space="0" w:color="auto"/>
            <w:left w:val="none" w:sz="0" w:space="0" w:color="auto"/>
            <w:bottom w:val="none" w:sz="0" w:space="0" w:color="auto"/>
            <w:right w:val="none" w:sz="0" w:space="0" w:color="auto"/>
          </w:divBdr>
        </w:div>
        <w:div w:id="1586525199">
          <w:marLeft w:val="274"/>
          <w:marRight w:val="0"/>
          <w:marTop w:val="0"/>
          <w:marBottom w:val="0"/>
          <w:divBdr>
            <w:top w:val="none" w:sz="0" w:space="0" w:color="auto"/>
            <w:left w:val="none" w:sz="0" w:space="0" w:color="auto"/>
            <w:bottom w:val="none" w:sz="0" w:space="0" w:color="auto"/>
            <w:right w:val="none" w:sz="0" w:space="0" w:color="auto"/>
          </w:divBdr>
        </w:div>
      </w:divsChild>
    </w:div>
    <w:div w:id="366301067">
      <w:bodyDiv w:val="1"/>
      <w:marLeft w:val="0"/>
      <w:marRight w:val="0"/>
      <w:marTop w:val="0"/>
      <w:marBottom w:val="0"/>
      <w:divBdr>
        <w:top w:val="none" w:sz="0" w:space="0" w:color="auto"/>
        <w:left w:val="none" w:sz="0" w:space="0" w:color="auto"/>
        <w:bottom w:val="none" w:sz="0" w:space="0" w:color="auto"/>
        <w:right w:val="none" w:sz="0" w:space="0" w:color="auto"/>
      </w:divBdr>
    </w:div>
    <w:div w:id="382024740">
      <w:bodyDiv w:val="1"/>
      <w:marLeft w:val="0"/>
      <w:marRight w:val="0"/>
      <w:marTop w:val="0"/>
      <w:marBottom w:val="0"/>
      <w:divBdr>
        <w:top w:val="none" w:sz="0" w:space="0" w:color="auto"/>
        <w:left w:val="none" w:sz="0" w:space="0" w:color="auto"/>
        <w:bottom w:val="none" w:sz="0" w:space="0" w:color="auto"/>
        <w:right w:val="none" w:sz="0" w:space="0" w:color="auto"/>
      </w:divBdr>
    </w:div>
    <w:div w:id="408773582">
      <w:bodyDiv w:val="1"/>
      <w:marLeft w:val="0"/>
      <w:marRight w:val="0"/>
      <w:marTop w:val="0"/>
      <w:marBottom w:val="0"/>
      <w:divBdr>
        <w:top w:val="none" w:sz="0" w:space="0" w:color="auto"/>
        <w:left w:val="none" w:sz="0" w:space="0" w:color="auto"/>
        <w:bottom w:val="none" w:sz="0" w:space="0" w:color="auto"/>
        <w:right w:val="none" w:sz="0" w:space="0" w:color="auto"/>
      </w:divBdr>
    </w:div>
    <w:div w:id="422773156">
      <w:bodyDiv w:val="1"/>
      <w:marLeft w:val="0"/>
      <w:marRight w:val="0"/>
      <w:marTop w:val="0"/>
      <w:marBottom w:val="0"/>
      <w:divBdr>
        <w:top w:val="none" w:sz="0" w:space="0" w:color="auto"/>
        <w:left w:val="none" w:sz="0" w:space="0" w:color="auto"/>
        <w:bottom w:val="none" w:sz="0" w:space="0" w:color="auto"/>
        <w:right w:val="none" w:sz="0" w:space="0" w:color="auto"/>
      </w:divBdr>
    </w:div>
    <w:div w:id="437220677">
      <w:bodyDiv w:val="1"/>
      <w:marLeft w:val="0"/>
      <w:marRight w:val="0"/>
      <w:marTop w:val="0"/>
      <w:marBottom w:val="0"/>
      <w:divBdr>
        <w:top w:val="none" w:sz="0" w:space="0" w:color="auto"/>
        <w:left w:val="none" w:sz="0" w:space="0" w:color="auto"/>
        <w:bottom w:val="none" w:sz="0" w:space="0" w:color="auto"/>
        <w:right w:val="none" w:sz="0" w:space="0" w:color="auto"/>
      </w:divBdr>
    </w:div>
    <w:div w:id="447823667">
      <w:bodyDiv w:val="1"/>
      <w:marLeft w:val="0"/>
      <w:marRight w:val="0"/>
      <w:marTop w:val="0"/>
      <w:marBottom w:val="0"/>
      <w:divBdr>
        <w:top w:val="none" w:sz="0" w:space="0" w:color="auto"/>
        <w:left w:val="none" w:sz="0" w:space="0" w:color="auto"/>
        <w:bottom w:val="none" w:sz="0" w:space="0" w:color="auto"/>
        <w:right w:val="none" w:sz="0" w:space="0" w:color="auto"/>
      </w:divBdr>
    </w:div>
    <w:div w:id="483352207">
      <w:bodyDiv w:val="1"/>
      <w:marLeft w:val="0"/>
      <w:marRight w:val="0"/>
      <w:marTop w:val="0"/>
      <w:marBottom w:val="0"/>
      <w:divBdr>
        <w:top w:val="none" w:sz="0" w:space="0" w:color="auto"/>
        <w:left w:val="none" w:sz="0" w:space="0" w:color="auto"/>
        <w:bottom w:val="none" w:sz="0" w:space="0" w:color="auto"/>
        <w:right w:val="none" w:sz="0" w:space="0" w:color="auto"/>
      </w:divBdr>
      <w:divsChild>
        <w:div w:id="1042899078">
          <w:marLeft w:val="0"/>
          <w:marRight w:val="0"/>
          <w:marTop w:val="0"/>
          <w:marBottom w:val="0"/>
          <w:divBdr>
            <w:top w:val="none" w:sz="0" w:space="0" w:color="auto"/>
            <w:left w:val="none" w:sz="0" w:space="0" w:color="auto"/>
            <w:bottom w:val="none" w:sz="0" w:space="0" w:color="auto"/>
            <w:right w:val="none" w:sz="0" w:space="0" w:color="auto"/>
          </w:divBdr>
          <w:divsChild>
            <w:div w:id="695427757">
              <w:marLeft w:val="0"/>
              <w:marRight w:val="0"/>
              <w:marTop w:val="0"/>
              <w:marBottom w:val="0"/>
              <w:divBdr>
                <w:top w:val="none" w:sz="0" w:space="0" w:color="auto"/>
                <w:left w:val="none" w:sz="0" w:space="0" w:color="auto"/>
                <w:bottom w:val="none" w:sz="0" w:space="0" w:color="auto"/>
                <w:right w:val="none" w:sz="0" w:space="0" w:color="auto"/>
              </w:divBdr>
              <w:divsChild>
                <w:div w:id="975178360">
                  <w:marLeft w:val="0"/>
                  <w:marRight w:val="0"/>
                  <w:marTop w:val="0"/>
                  <w:marBottom w:val="0"/>
                  <w:divBdr>
                    <w:top w:val="none" w:sz="0" w:space="0" w:color="auto"/>
                    <w:left w:val="none" w:sz="0" w:space="0" w:color="auto"/>
                    <w:bottom w:val="none" w:sz="0" w:space="0" w:color="auto"/>
                    <w:right w:val="none" w:sz="0" w:space="0" w:color="auto"/>
                  </w:divBdr>
                  <w:divsChild>
                    <w:div w:id="1989675424">
                      <w:marLeft w:val="0"/>
                      <w:marRight w:val="0"/>
                      <w:marTop w:val="0"/>
                      <w:marBottom w:val="0"/>
                      <w:divBdr>
                        <w:top w:val="none" w:sz="0" w:space="0" w:color="auto"/>
                        <w:left w:val="none" w:sz="0" w:space="0" w:color="auto"/>
                        <w:bottom w:val="none" w:sz="0" w:space="0" w:color="auto"/>
                        <w:right w:val="none" w:sz="0" w:space="0" w:color="auto"/>
                      </w:divBdr>
                      <w:divsChild>
                        <w:div w:id="709257226">
                          <w:marLeft w:val="0"/>
                          <w:marRight w:val="0"/>
                          <w:marTop w:val="0"/>
                          <w:marBottom w:val="0"/>
                          <w:divBdr>
                            <w:top w:val="none" w:sz="0" w:space="0" w:color="auto"/>
                            <w:left w:val="none" w:sz="0" w:space="0" w:color="auto"/>
                            <w:bottom w:val="none" w:sz="0" w:space="0" w:color="auto"/>
                            <w:right w:val="none" w:sz="0" w:space="0" w:color="auto"/>
                          </w:divBdr>
                          <w:divsChild>
                            <w:div w:id="1822039727">
                              <w:marLeft w:val="0"/>
                              <w:marRight w:val="0"/>
                              <w:marTop w:val="0"/>
                              <w:marBottom w:val="0"/>
                              <w:divBdr>
                                <w:top w:val="none" w:sz="0" w:space="0" w:color="auto"/>
                                <w:left w:val="none" w:sz="0" w:space="0" w:color="auto"/>
                                <w:bottom w:val="none" w:sz="0" w:space="0" w:color="auto"/>
                                <w:right w:val="none" w:sz="0" w:space="0" w:color="auto"/>
                              </w:divBdr>
                              <w:divsChild>
                                <w:div w:id="611013330">
                                  <w:marLeft w:val="0"/>
                                  <w:marRight w:val="0"/>
                                  <w:marTop w:val="0"/>
                                  <w:marBottom w:val="0"/>
                                  <w:divBdr>
                                    <w:top w:val="none" w:sz="0" w:space="0" w:color="auto"/>
                                    <w:left w:val="none" w:sz="0" w:space="0" w:color="auto"/>
                                    <w:bottom w:val="none" w:sz="0" w:space="0" w:color="auto"/>
                                    <w:right w:val="none" w:sz="0" w:space="0" w:color="auto"/>
                                  </w:divBdr>
                                  <w:divsChild>
                                    <w:div w:id="1938755916">
                                      <w:marLeft w:val="0"/>
                                      <w:marRight w:val="0"/>
                                      <w:marTop w:val="0"/>
                                      <w:marBottom w:val="0"/>
                                      <w:divBdr>
                                        <w:top w:val="none" w:sz="0" w:space="0" w:color="auto"/>
                                        <w:left w:val="none" w:sz="0" w:space="0" w:color="auto"/>
                                        <w:bottom w:val="none" w:sz="0" w:space="0" w:color="auto"/>
                                        <w:right w:val="none" w:sz="0" w:space="0" w:color="auto"/>
                                      </w:divBdr>
                                      <w:divsChild>
                                        <w:div w:id="4948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560753">
      <w:bodyDiv w:val="1"/>
      <w:marLeft w:val="0"/>
      <w:marRight w:val="0"/>
      <w:marTop w:val="0"/>
      <w:marBottom w:val="0"/>
      <w:divBdr>
        <w:top w:val="none" w:sz="0" w:space="0" w:color="auto"/>
        <w:left w:val="none" w:sz="0" w:space="0" w:color="auto"/>
        <w:bottom w:val="none" w:sz="0" w:space="0" w:color="auto"/>
        <w:right w:val="none" w:sz="0" w:space="0" w:color="auto"/>
      </w:divBdr>
    </w:div>
    <w:div w:id="509609355">
      <w:bodyDiv w:val="1"/>
      <w:marLeft w:val="0"/>
      <w:marRight w:val="0"/>
      <w:marTop w:val="0"/>
      <w:marBottom w:val="0"/>
      <w:divBdr>
        <w:top w:val="none" w:sz="0" w:space="0" w:color="auto"/>
        <w:left w:val="none" w:sz="0" w:space="0" w:color="auto"/>
        <w:bottom w:val="none" w:sz="0" w:space="0" w:color="auto"/>
        <w:right w:val="none" w:sz="0" w:space="0" w:color="auto"/>
      </w:divBdr>
      <w:divsChild>
        <w:div w:id="502084716">
          <w:marLeft w:val="0"/>
          <w:marRight w:val="0"/>
          <w:marTop w:val="0"/>
          <w:marBottom w:val="0"/>
          <w:divBdr>
            <w:top w:val="none" w:sz="0" w:space="0" w:color="auto"/>
            <w:left w:val="none" w:sz="0" w:space="0" w:color="auto"/>
            <w:bottom w:val="none" w:sz="0" w:space="0" w:color="auto"/>
            <w:right w:val="none" w:sz="0" w:space="0" w:color="auto"/>
          </w:divBdr>
          <w:divsChild>
            <w:div w:id="1339429857">
              <w:marLeft w:val="0"/>
              <w:marRight w:val="0"/>
              <w:marTop w:val="0"/>
              <w:marBottom w:val="0"/>
              <w:divBdr>
                <w:top w:val="none" w:sz="0" w:space="0" w:color="auto"/>
                <w:left w:val="none" w:sz="0" w:space="0" w:color="auto"/>
                <w:bottom w:val="none" w:sz="0" w:space="0" w:color="auto"/>
                <w:right w:val="none" w:sz="0" w:space="0" w:color="auto"/>
              </w:divBdr>
              <w:divsChild>
                <w:div w:id="1311791572">
                  <w:marLeft w:val="0"/>
                  <w:marRight w:val="0"/>
                  <w:marTop w:val="0"/>
                  <w:marBottom w:val="0"/>
                  <w:divBdr>
                    <w:top w:val="none" w:sz="0" w:space="0" w:color="auto"/>
                    <w:left w:val="none" w:sz="0" w:space="0" w:color="auto"/>
                    <w:bottom w:val="none" w:sz="0" w:space="0" w:color="auto"/>
                    <w:right w:val="none" w:sz="0" w:space="0" w:color="auto"/>
                  </w:divBdr>
                  <w:divsChild>
                    <w:div w:id="1990598490">
                      <w:marLeft w:val="0"/>
                      <w:marRight w:val="0"/>
                      <w:marTop w:val="0"/>
                      <w:marBottom w:val="0"/>
                      <w:divBdr>
                        <w:top w:val="none" w:sz="0" w:space="0" w:color="auto"/>
                        <w:left w:val="none" w:sz="0" w:space="0" w:color="auto"/>
                        <w:bottom w:val="none" w:sz="0" w:space="0" w:color="auto"/>
                        <w:right w:val="none" w:sz="0" w:space="0" w:color="auto"/>
                      </w:divBdr>
                      <w:divsChild>
                        <w:div w:id="925772402">
                          <w:marLeft w:val="0"/>
                          <w:marRight w:val="0"/>
                          <w:marTop w:val="0"/>
                          <w:marBottom w:val="0"/>
                          <w:divBdr>
                            <w:top w:val="none" w:sz="0" w:space="0" w:color="auto"/>
                            <w:left w:val="none" w:sz="0" w:space="0" w:color="auto"/>
                            <w:bottom w:val="none" w:sz="0" w:space="0" w:color="auto"/>
                            <w:right w:val="none" w:sz="0" w:space="0" w:color="auto"/>
                          </w:divBdr>
                          <w:divsChild>
                            <w:div w:id="1837720544">
                              <w:marLeft w:val="0"/>
                              <w:marRight w:val="0"/>
                              <w:marTop w:val="0"/>
                              <w:marBottom w:val="0"/>
                              <w:divBdr>
                                <w:top w:val="none" w:sz="0" w:space="0" w:color="auto"/>
                                <w:left w:val="none" w:sz="0" w:space="0" w:color="auto"/>
                                <w:bottom w:val="none" w:sz="0" w:space="0" w:color="auto"/>
                                <w:right w:val="none" w:sz="0" w:space="0" w:color="auto"/>
                              </w:divBdr>
                              <w:divsChild>
                                <w:div w:id="727604714">
                                  <w:marLeft w:val="0"/>
                                  <w:marRight w:val="0"/>
                                  <w:marTop w:val="0"/>
                                  <w:marBottom w:val="0"/>
                                  <w:divBdr>
                                    <w:top w:val="none" w:sz="0" w:space="0" w:color="auto"/>
                                    <w:left w:val="none" w:sz="0" w:space="0" w:color="auto"/>
                                    <w:bottom w:val="none" w:sz="0" w:space="0" w:color="auto"/>
                                    <w:right w:val="none" w:sz="0" w:space="0" w:color="auto"/>
                                  </w:divBdr>
                                  <w:divsChild>
                                    <w:div w:id="9381938">
                                      <w:marLeft w:val="0"/>
                                      <w:marRight w:val="0"/>
                                      <w:marTop w:val="0"/>
                                      <w:marBottom w:val="0"/>
                                      <w:divBdr>
                                        <w:top w:val="none" w:sz="0" w:space="0" w:color="auto"/>
                                        <w:left w:val="none" w:sz="0" w:space="0" w:color="auto"/>
                                        <w:bottom w:val="none" w:sz="0" w:space="0" w:color="auto"/>
                                        <w:right w:val="none" w:sz="0" w:space="0" w:color="auto"/>
                                      </w:divBdr>
                                      <w:divsChild>
                                        <w:div w:id="20474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638407">
      <w:bodyDiv w:val="1"/>
      <w:marLeft w:val="0"/>
      <w:marRight w:val="0"/>
      <w:marTop w:val="0"/>
      <w:marBottom w:val="0"/>
      <w:divBdr>
        <w:top w:val="none" w:sz="0" w:space="0" w:color="auto"/>
        <w:left w:val="none" w:sz="0" w:space="0" w:color="auto"/>
        <w:bottom w:val="none" w:sz="0" w:space="0" w:color="auto"/>
        <w:right w:val="none" w:sz="0" w:space="0" w:color="auto"/>
      </w:divBdr>
    </w:div>
    <w:div w:id="551383012">
      <w:bodyDiv w:val="1"/>
      <w:marLeft w:val="0"/>
      <w:marRight w:val="0"/>
      <w:marTop w:val="0"/>
      <w:marBottom w:val="0"/>
      <w:divBdr>
        <w:top w:val="none" w:sz="0" w:space="0" w:color="auto"/>
        <w:left w:val="none" w:sz="0" w:space="0" w:color="auto"/>
        <w:bottom w:val="none" w:sz="0" w:space="0" w:color="auto"/>
        <w:right w:val="none" w:sz="0" w:space="0" w:color="auto"/>
      </w:divBdr>
      <w:divsChild>
        <w:div w:id="1557549619">
          <w:marLeft w:val="0"/>
          <w:marRight w:val="0"/>
          <w:marTop w:val="0"/>
          <w:marBottom w:val="0"/>
          <w:divBdr>
            <w:top w:val="none" w:sz="0" w:space="0" w:color="auto"/>
            <w:left w:val="none" w:sz="0" w:space="0" w:color="auto"/>
            <w:bottom w:val="none" w:sz="0" w:space="0" w:color="auto"/>
            <w:right w:val="none" w:sz="0" w:space="0" w:color="auto"/>
          </w:divBdr>
          <w:divsChild>
            <w:div w:id="1543202909">
              <w:marLeft w:val="0"/>
              <w:marRight w:val="0"/>
              <w:marTop w:val="0"/>
              <w:marBottom w:val="0"/>
              <w:divBdr>
                <w:top w:val="none" w:sz="0" w:space="0" w:color="auto"/>
                <w:left w:val="none" w:sz="0" w:space="0" w:color="auto"/>
                <w:bottom w:val="none" w:sz="0" w:space="0" w:color="auto"/>
                <w:right w:val="none" w:sz="0" w:space="0" w:color="auto"/>
              </w:divBdr>
              <w:divsChild>
                <w:div w:id="94402160">
                  <w:marLeft w:val="0"/>
                  <w:marRight w:val="0"/>
                  <w:marTop w:val="0"/>
                  <w:marBottom w:val="0"/>
                  <w:divBdr>
                    <w:top w:val="none" w:sz="0" w:space="0" w:color="auto"/>
                    <w:left w:val="none" w:sz="0" w:space="0" w:color="auto"/>
                    <w:bottom w:val="none" w:sz="0" w:space="0" w:color="auto"/>
                    <w:right w:val="none" w:sz="0" w:space="0" w:color="auto"/>
                  </w:divBdr>
                  <w:divsChild>
                    <w:div w:id="788276867">
                      <w:marLeft w:val="150"/>
                      <w:marRight w:val="150"/>
                      <w:marTop w:val="150"/>
                      <w:marBottom w:val="150"/>
                      <w:divBdr>
                        <w:top w:val="none" w:sz="0" w:space="0" w:color="auto"/>
                        <w:left w:val="none" w:sz="0" w:space="0" w:color="auto"/>
                        <w:bottom w:val="none" w:sz="0" w:space="0" w:color="auto"/>
                        <w:right w:val="none" w:sz="0" w:space="0" w:color="auto"/>
                      </w:divBdr>
                      <w:divsChild>
                        <w:div w:id="645166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1965719">
      <w:bodyDiv w:val="1"/>
      <w:marLeft w:val="0"/>
      <w:marRight w:val="0"/>
      <w:marTop w:val="0"/>
      <w:marBottom w:val="0"/>
      <w:divBdr>
        <w:top w:val="none" w:sz="0" w:space="0" w:color="auto"/>
        <w:left w:val="none" w:sz="0" w:space="0" w:color="auto"/>
        <w:bottom w:val="none" w:sz="0" w:space="0" w:color="auto"/>
        <w:right w:val="none" w:sz="0" w:space="0" w:color="auto"/>
      </w:divBdr>
      <w:divsChild>
        <w:div w:id="319696269">
          <w:marLeft w:val="0"/>
          <w:marRight w:val="0"/>
          <w:marTop w:val="0"/>
          <w:marBottom w:val="0"/>
          <w:divBdr>
            <w:top w:val="none" w:sz="0" w:space="0" w:color="auto"/>
            <w:left w:val="none" w:sz="0" w:space="0" w:color="auto"/>
            <w:bottom w:val="none" w:sz="0" w:space="0" w:color="auto"/>
            <w:right w:val="none" w:sz="0" w:space="0" w:color="auto"/>
          </w:divBdr>
          <w:divsChild>
            <w:div w:id="1567448845">
              <w:marLeft w:val="0"/>
              <w:marRight w:val="0"/>
              <w:marTop w:val="0"/>
              <w:marBottom w:val="0"/>
              <w:divBdr>
                <w:top w:val="none" w:sz="0" w:space="0" w:color="auto"/>
                <w:left w:val="none" w:sz="0" w:space="0" w:color="auto"/>
                <w:bottom w:val="none" w:sz="0" w:space="0" w:color="auto"/>
                <w:right w:val="none" w:sz="0" w:space="0" w:color="auto"/>
              </w:divBdr>
              <w:divsChild>
                <w:div w:id="860902385">
                  <w:marLeft w:val="0"/>
                  <w:marRight w:val="0"/>
                  <w:marTop w:val="0"/>
                  <w:marBottom w:val="0"/>
                  <w:divBdr>
                    <w:top w:val="none" w:sz="0" w:space="0" w:color="auto"/>
                    <w:left w:val="none" w:sz="0" w:space="0" w:color="auto"/>
                    <w:bottom w:val="none" w:sz="0" w:space="0" w:color="auto"/>
                    <w:right w:val="none" w:sz="0" w:space="0" w:color="auto"/>
                  </w:divBdr>
                  <w:divsChild>
                    <w:div w:id="232398087">
                      <w:marLeft w:val="0"/>
                      <w:marRight w:val="0"/>
                      <w:marTop w:val="0"/>
                      <w:marBottom w:val="0"/>
                      <w:divBdr>
                        <w:top w:val="none" w:sz="0" w:space="0" w:color="auto"/>
                        <w:left w:val="none" w:sz="0" w:space="0" w:color="auto"/>
                        <w:bottom w:val="none" w:sz="0" w:space="0" w:color="auto"/>
                        <w:right w:val="none" w:sz="0" w:space="0" w:color="auto"/>
                      </w:divBdr>
                      <w:divsChild>
                        <w:div w:id="1907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6876">
      <w:bodyDiv w:val="1"/>
      <w:marLeft w:val="0"/>
      <w:marRight w:val="0"/>
      <w:marTop w:val="0"/>
      <w:marBottom w:val="0"/>
      <w:divBdr>
        <w:top w:val="none" w:sz="0" w:space="0" w:color="auto"/>
        <w:left w:val="none" w:sz="0" w:space="0" w:color="auto"/>
        <w:bottom w:val="none" w:sz="0" w:space="0" w:color="auto"/>
        <w:right w:val="none" w:sz="0" w:space="0" w:color="auto"/>
      </w:divBdr>
      <w:divsChild>
        <w:div w:id="1337459700">
          <w:marLeft w:val="0"/>
          <w:marRight w:val="0"/>
          <w:marTop w:val="0"/>
          <w:marBottom w:val="0"/>
          <w:divBdr>
            <w:top w:val="none" w:sz="0" w:space="0" w:color="auto"/>
            <w:left w:val="none" w:sz="0" w:space="0" w:color="auto"/>
            <w:bottom w:val="none" w:sz="0" w:space="0" w:color="auto"/>
            <w:right w:val="none" w:sz="0" w:space="0" w:color="auto"/>
          </w:divBdr>
          <w:divsChild>
            <w:div w:id="483352628">
              <w:marLeft w:val="0"/>
              <w:marRight w:val="0"/>
              <w:marTop w:val="0"/>
              <w:marBottom w:val="0"/>
              <w:divBdr>
                <w:top w:val="none" w:sz="0" w:space="0" w:color="auto"/>
                <w:left w:val="none" w:sz="0" w:space="0" w:color="auto"/>
                <w:bottom w:val="none" w:sz="0" w:space="0" w:color="auto"/>
                <w:right w:val="none" w:sz="0" w:space="0" w:color="auto"/>
              </w:divBdr>
              <w:divsChild>
                <w:div w:id="2060475522">
                  <w:marLeft w:val="0"/>
                  <w:marRight w:val="0"/>
                  <w:marTop w:val="0"/>
                  <w:marBottom w:val="0"/>
                  <w:divBdr>
                    <w:top w:val="none" w:sz="0" w:space="0" w:color="auto"/>
                    <w:left w:val="none" w:sz="0" w:space="0" w:color="auto"/>
                    <w:bottom w:val="none" w:sz="0" w:space="0" w:color="auto"/>
                    <w:right w:val="none" w:sz="0" w:space="0" w:color="auto"/>
                  </w:divBdr>
                  <w:divsChild>
                    <w:div w:id="156384040">
                      <w:marLeft w:val="0"/>
                      <w:marRight w:val="0"/>
                      <w:marTop w:val="0"/>
                      <w:marBottom w:val="0"/>
                      <w:divBdr>
                        <w:top w:val="none" w:sz="0" w:space="0" w:color="auto"/>
                        <w:left w:val="none" w:sz="0" w:space="0" w:color="auto"/>
                        <w:bottom w:val="none" w:sz="0" w:space="0" w:color="auto"/>
                        <w:right w:val="none" w:sz="0" w:space="0" w:color="auto"/>
                      </w:divBdr>
                      <w:divsChild>
                        <w:div w:id="282616769">
                          <w:marLeft w:val="0"/>
                          <w:marRight w:val="0"/>
                          <w:marTop w:val="0"/>
                          <w:marBottom w:val="0"/>
                          <w:divBdr>
                            <w:top w:val="none" w:sz="0" w:space="0" w:color="auto"/>
                            <w:left w:val="none" w:sz="0" w:space="0" w:color="auto"/>
                            <w:bottom w:val="none" w:sz="0" w:space="0" w:color="auto"/>
                            <w:right w:val="none" w:sz="0" w:space="0" w:color="auto"/>
                          </w:divBdr>
                          <w:divsChild>
                            <w:div w:id="393163026">
                              <w:marLeft w:val="0"/>
                              <w:marRight w:val="0"/>
                              <w:marTop w:val="0"/>
                              <w:marBottom w:val="0"/>
                              <w:divBdr>
                                <w:top w:val="none" w:sz="0" w:space="0" w:color="auto"/>
                                <w:left w:val="none" w:sz="0" w:space="0" w:color="auto"/>
                                <w:bottom w:val="none" w:sz="0" w:space="0" w:color="auto"/>
                                <w:right w:val="none" w:sz="0" w:space="0" w:color="auto"/>
                              </w:divBdr>
                              <w:divsChild>
                                <w:div w:id="158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304124">
      <w:bodyDiv w:val="1"/>
      <w:marLeft w:val="0"/>
      <w:marRight w:val="0"/>
      <w:marTop w:val="0"/>
      <w:marBottom w:val="0"/>
      <w:divBdr>
        <w:top w:val="none" w:sz="0" w:space="0" w:color="auto"/>
        <w:left w:val="none" w:sz="0" w:space="0" w:color="auto"/>
        <w:bottom w:val="none" w:sz="0" w:space="0" w:color="auto"/>
        <w:right w:val="none" w:sz="0" w:space="0" w:color="auto"/>
      </w:divBdr>
    </w:div>
    <w:div w:id="569072871">
      <w:bodyDiv w:val="1"/>
      <w:marLeft w:val="0"/>
      <w:marRight w:val="0"/>
      <w:marTop w:val="0"/>
      <w:marBottom w:val="0"/>
      <w:divBdr>
        <w:top w:val="none" w:sz="0" w:space="0" w:color="auto"/>
        <w:left w:val="none" w:sz="0" w:space="0" w:color="auto"/>
        <w:bottom w:val="none" w:sz="0" w:space="0" w:color="auto"/>
        <w:right w:val="none" w:sz="0" w:space="0" w:color="auto"/>
      </w:divBdr>
      <w:divsChild>
        <w:div w:id="35740809">
          <w:marLeft w:val="0"/>
          <w:marRight w:val="0"/>
          <w:marTop w:val="0"/>
          <w:marBottom w:val="0"/>
          <w:divBdr>
            <w:top w:val="none" w:sz="0" w:space="0" w:color="auto"/>
            <w:left w:val="none" w:sz="0" w:space="0" w:color="auto"/>
            <w:bottom w:val="none" w:sz="0" w:space="0" w:color="auto"/>
            <w:right w:val="none" w:sz="0" w:space="0" w:color="auto"/>
          </w:divBdr>
          <w:divsChild>
            <w:div w:id="1404832872">
              <w:marLeft w:val="0"/>
              <w:marRight w:val="0"/>
              <w:marTop w:val="0"/>
              <w:marBottom w:val="0"/>
              <w:divBdr>
                <w:top w:val="none" w:sz="0" w:space="0" w:color="auto"/>
                <w:left w:val="none" w:sz="0" w:space="0" w:color="auto"/>
                <w:bottom w:val="none" w:sz="0" w:space="0" w:color="auto"/>
                <w:right w:val="none" w:sz="0" w:space="0" w:color="auto"/>
              </w:divBdr>
              <w:divsChild>
                <w:div w:id="1225142554">
                  <w:marLeft w:val="0"/>
                  <w:marRight w:val="0"/>
                  <w:marTop w:val="0"/>
                  <w:marBottom w:val="0"/>
                  <w:divBdr>
                    <w:top w:val="none" w:sz="0" w:space="0" w:color="auto"/>
                    <w:left w:val="none" w:sz="0" w:space="0" w:color="auto"/>
                    <w:bottom w:val="none" w:sz="0" w:space="0" w:color="auto"/>
                    <w:right w:val="none" w:sz="0" w:space="0" w:color="auto"/>
                  </w:divBdr>
                  <w:divsChild>
                    <w:div w:id="1625847474">
                      <w:marLeft w:val="0"/>
                      <w:marRight w:val="0"/>
                      <w:marTop w:val="0"/>
                      <w:marBottom w:val="0"/>
                      <w:divBdr>
                        <w:top w:val="none" w:sz="0" w:space="0" w:color="auto"/>
                        <w:left w:val="none" w:sz="0" w:space="0" w:color="auto"/>
                        <w:bottom w:val="none" w:sz="0" w:space="0" w:color="auto"/>
                        <w:right w:val="none" w:sz="0" w:space="0" w:color="auto"/>
                      </w:divBdr>
                      <w:divsChild>
                        <w:div w:id="15292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4363">
      <w:bodyDiv w:val="1"/>
      <w:marLeft w:val="0"/>
      <w:marRight w:val="0"/>
      <w:marTop w:val="0"/>
      <w:marBottom w:val="0"/>
      <w:divBdr>
        <w:top w:val="none" w:sz="0" w:space="0" w:color="auto"/>
        <w:left w:val="none" w:sz="0" w:space="0" w:color="auto"/>
        <w:bottom w:val="none" w:sz="0" w:space="0" w:color="auto"/>
        <w:right w:val="none" w:sz="0" w:space="0" w:color="auto"/>
      </w:divBdr>
    </w:div>
    <w:div w:id="595410265">
      <w:bodyDiv w:val="1"/>
      <w:marLeft w:val="0"/>
      <w:marRight w:val="0"/>
      <w:marTop w:val="0"/>
      <w:marBottom w:val="0"/>
      <w:divBdr>
        <w:top w:val="none" w:sz="0" w:space="0" w:color="auto"/>
        <w:left w:val="none" w:sz="0" w:space="0" w:color="auto"/>
        <w:bottom w:val="none" w:sz="0" w:space="0" w:color="auto"/>
        <w:right w:val="none" w:sz="0" w:space="0" w:color="auto"/>
      </w:divBdr>
    </w:div>
    <w:div w:id="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1877699129">
          <w:marLeft w:val="0"/>
          <w:marRight w:val="0"/>
          <w:marTop w:val="0"/>
          <w:marBottom w:val="0"/>
          <w:divBdr>
            <w:top w:val="none" w:sz="0" w:space="0" w:color="auto"/>
            <w:left w:val="none" w:sz="0" w:space="0" w:color="auto"/>
            <w:bottom w:val="none" w:sz="0" w:space="0" w:color="auto"/>
            <w:right w:val="none" w:sz="0" w:space="0" w:color="auto"/>
          </w:divBdr>
          <w:divsChild>
            <w:div w:id="162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15">
      <w:bodyDiv w:val="1"/>
      <w:marLeft w:val="0"/>
      <w:marRight w:val="0"/>
      <w:marTop w:val="0"/>
      <w:marBottom w:val="0"/>
      <w:divBdr>
        <w:top w:val="none" w:sz="0" w:space="0" w:color="auto"/>
        <w:left w:val="none" w:sz="0" w:space="0" w:color="auto"/>
        <w:bottom w:val="none" w:sz="0" w:space="0" w:color="auto"/>
        <w:right w:val="none" w:sz="0" w:space="0" w:color="auto"/>
      </w:divBdr>
      <w:divsChild>
        <w:div w:id="318004775">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sChild>
                <w:div w:id="28266016">
                  <w:marLeft w:val="0"/>
                  <w:marRight w:val="0"/>
                  <w:marTop w:val="0"/>
                  <w:marBottom w:val="0"/>
                  <w:divBdr>
                    <w:top w:val="none" w:sz="0" w:space="0" w:color="auto"/>
                    <w:left w:val="none" w:sz="0" w:space="0" w:color="auto"/>
                    <w:bottom w:val="none" w:sz="0" w:space="0" w:color="auto"/>
                    <w:right w:val="none" w:sz="0" w:space="0" w:color="auto"/>
                  </w:divBdr>
                  <w:divsChild>
                    <w:div w:id="514463522">
                      <w:marLeft w:val="0"/>
                      <w:marRight w:val="0"/>
                      <w:marTop w:val="0"/>
                      <w:marBottom w:val="0"/>
                      <w:divBdr>
                        <w:top w:val="none" w:sz="0" w:space="0" w:color="auto"/>
                        <w:left w:val="none" w:sz="0" w:space="0" w:color="auto"/>
                        <w:bottom w:val="none" w:sz="0" w:space="0" w:color="auto"/>
                        <w:right w:val="none" w:sz="0" w:space="0" w:color="auto"/>
                      </w:divBdr>
                      <w:divsChild>
                        <w:div w:id="3012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743183">
      <w:bodyDiv w:val="1"/>
      <w:marLeft w:val="0"/>
      <w:marRight w:val="0"/>
      <w:marTop w:val="0"/>
      <w:marBottom w:val="0"/>
      <w:divBdr>
        <w:top w:val="none" w:sz="0" w:space="0" w:color="auto"/>
        <w:left w:val="none" w:sz="0" w:space="0" w:color="auto"/>
        <w:bottom w:val="none" w:sz="0" w:space="0" w:color="auto"/>
        <w:right w:val="none" w:sz="0" w:space="0" w:color="auto"/>
      </w:divBdr>
    </w:div>
    <w:div w:id="634068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096">
          <w:marLeft w:val="0"/>
          <w:marRight w:val="0"/>
          <w:marTop w:val="0"/>
          <w:marBottom w:val="0"/>
          <w:divBdr>
            <w:top w:val="none" w:sz="0" w:space="0" w:color="auto"/>
            <w:left w:val="none" w:sz="0" w:space="0" w:color="auto"/>
            <w:bottom w:val="none" w:sz="0" w:space="0" w:color="auto"/>
            <w:right w:val="none" w:sz="0" w:space="0" w:color="auto"/>
          </w:divBdr>
          <w:divsChild>
            <w:div w:id="1720089828">
              <w:marLeft w:val="0"/>
              <w:marRight w:val="0"/>
              <w:marTop w:val="0"/>
              <w:marBottom w:val="0"/>
              <w:divBdr>
                <w:top w:val="none" w:sz="0" w:space="0" w:color="auto"/>
                <w:left w:val="none" w:sz="0" w:space="0" w:color="auto"/>
                <w:bottom w:val="none" w:sz="0" w:space="0" w:color="auto"/>
                <w:right w:val="none" w:sz="0" w:space="0" w:color="auto"/>
              </w:divBdr>
              <w:divsChild>
                <w:div w:id="1215775771">
                  <w:marLeft w:val="0"/>
                  <w:marRight w:val="0"/>
                  <w:marTop w:val="0"/>
                  <w:marBottom w:val="0"/>
                  <w:divBdr>
                    <w:top w:val="none" w:sz="0" w:space="0" w:color="auto"/>
                    <w:left w:val="none" w:sz="0" w:space="0" w:color="auto"/>
                    <w:bottom w:val="none" w:sz="0" w:space="0" w:color="auto"/>
                    <w:right w:val="none" w:sz="0" w:space="0" w:color="auto"/>
                  </w:divBdr>
                  <w:divsChild>
                    <w:div w:id="159003226">
                      <w:marLeft w:val="0"/>
                      <w:marRight w:val="0"/>
                      <w:marTop w:val="0"/>
                      <w:marBottom w:val="0"/>
                      <w:divBdr>
                        <w:top w:val="none" w:sz="0" w:space="0" w:color="auto"/>
                        <w:left w:val="none" w:sz="0" w:space="0" w:color="auto"/>
                        <w:bottom w:val="none" w:sz="0" w:space="0" w:color="auto"/>
                        <w:right w:val="none" w:sz="0" w:space="0" w:color="auto"/>
                      </w:divBdr>
                      <w:divsChild>
                        <w:div w:id="1385106546">
                          <w:marLeft w:val="0"/>
                          <w:marRight w:val="0"/>
                          <w:marTop w:val="0"/>
                          <w:marBottom w:val="0"/>
                          <w:divBdr>
                            <w:top w:val="none" w:sz="0" w:space="0" w:color="auto"/>
                            <w:left w:val="none" w:sz="0" w:space="0" w:color="auto"/>
                            <w:bottom w:val="none" w:sz="0" w:space="0" w:color="auto"/>
                            <w:right w:val="none" w:sz="0" w:space="0" w:color="auto"/>
                          </w:divBdr>
                          <w:divsChild>
                            <w:div w:id="22370172">
                              <w:marLeft w:val="0"/>
                              <w:marRight w:val="0"/>
                              <w:marTop w:val="0"/>
                              <w:marBottom w:val="0"/>
                              <w:divBdr>
                                <w:top w:val="none" w:sz="0" w:space="0" w:color="auto"/>
                                <w:left w:val="none" w:sz="0" w:space="0" w:color="auto"/>
                                <w:bottom w:val="none" w:sz="0" w:space="0" w:color="auto"/>
                                <w:right w:val="none" w:sz="0" w:space="0" w:color="auto"/>
                              </w:divBdr>
                              <w:divsChild>
                                <w:div w:id="1043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563560">
      <w:bodyDiv w:val="1"/>
      <w:marLeft w:val="0"/>
      <w:marRight w:val="0"/>
      <w:marTop w:val="0"/>
      <w:marBottom w:val="0"/>
      <w:divBdr>
        <w:top w:val="none" w:sz="0" w:space="0" w:color="auto"/>
        <w:left w:val="none" w:sz="0" w:space="0" w:color="auto"/>
        <w:bottom w:val="none" w:sz="0" w:space="0" w:color="auto"/>
        <w:right w:val="none" w:sz="0" w:space="0" w:color="auto"/>
      </w:divBdr>
      <w:divsChild>
        <w:div w:id="777673669">
          <w:marLeft w:val="0"/>
          <w:marRight w:val="0"/>
          <w:marTop w:val="0"/>
          <w:marBottom w:val="0"/>
          <w:divBdr>
            <w:top w:val="none" w:sz="0" w:space="0" w:color="auto"/>
            <w:left w:val="none" w:sz="0" w:space="0" w:color="auto"/>
            <w:bottom w:val="none" w:sz="0" w:space="0" w:color="auto"/>
            <w:right w:val="none" w:sz="0" w:space="0" w:color="auto"/>
          </w:divBdr>
          <w:divsChild>
            <w:div w:id="15804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8108">
      <w:bodyDiv w:val="1"/>
      <w:marLeft w:val="0"/>
      <w:marRight w:val="0"/>
      <w:marTop w:val="0"/>
      <w:marBottom w:val="0"/>
      <w:divBdr>
        <w:top w:val="none" w:sz="0" w:space="0" w:color="auto"/>
        <w:left w:val="none" w:sz="0" w:space="0" w:color="auto"/>
        <w:bottom w:val="none" w:sz="0" w:space="0" w:color="auto"/>
        <w:right w:val="none" w:sz="0" w:space="0" w:color="auto"/>
      </w:divBdr>
    </w:div>
    <w:div w:id="683022967">
      <w:bodyDiv w:val="1"/>
      <w:marLeft w:val="0"/>
      <w:marRight w:val="0"/>
      <w:marTop w:val="0"/>
      <w:marBottom w:val="0"/>
      <w:divBdr>
        <w:top w:val="none" w:sz="0" w:space="0" w:color="auto"/>
        <w:left w:val="none" w:sz="0" w:space="0" w:color="auto"/>
        <w:bottom w:val="none" w:sz="0" w:space="0" w:color="auto"/>
        <w:right w:val="none" w:sz="0" w:space="0" w:color="auto"/>
      </w:divBdr>
      <w:divsChild>
        <w:div w:id="1847551778">
          <w:marLeft w:val="0"/>
          <w:marRight w:val="0"/>
          <w:marTop w:val="0"/>
          <w:marBottom w:val="0"/>
          <w:divBdr>
            <w:top w:val="none" w:sz="0" w:space="0" w:color="auto"/>
            <w:left w:val="none" w:sz="0" w:space="0" w:color="auto"/>
            <w:bottom w:val="none" w:sz="0" w:space="0" w:color="auto"/>
            <w:right w:val="none" w:sz="0" w:space="0" w:color="auto"/>
          </w:divBdr>
          <w:divsChild>
            <w:div w:id="1866214980">
              <w:marLeft w:val="0"/>
              <w:marRight w:val="0"/>
              <w:marTop w:val="0"/>
              <w:marBottom w:val="0"/>
              <w:divBdr>
                <w:top w:val="none" w:sz="0" w:space="0" w:color="auto"/>
                <w:left w:val="none" w:sz="0" w:space="0" w:color="auto"/>
                <w:bottom w:val="none" w:sz="0" w:space="0" w:color="auto"/>
                <w:right w:val="none" w:sz="0" w:space="0" w:color="auto"/>
              </w:divBdr>
              <w:divsChild>
                <w:div w:id="1617254729">
                  <w:marLeft w:val="0"/>
                  <w:marRight w:val="0"/>
                  <w:marTop w:val="0"/>
                  <w:marBottom w:val="0"/>
                  <w:divBdr>
                    <w:top w:val="none" w:sz="0" w:space="0" w:color="auto"/>
                    <w:left w:val="none" w:sz="0" w:space="0" w:color="auto"/>
                    <w:bottom w:val="none" w:sz="0" w:space="0" w:color="auto"/>
                    <w:right w:val="none" w:sz="0" w:space="0" w:color="auto"/>
                  </w:divBdr>
                  <w:divsChild>
                    <w:div w:id="961110025">
                      <w:marLeft w:val="0"/>
                      <w:marRight w:val="0"/>
                      <w:marTop w:val="0"/>
                      <w:marBottom w:val="0"/>
                      <w:divBdr>
                        <w:top w:val="none" w:sz="0" w:space="0" w:color="auto"/>
                        <w:left w:val="none" w:sz="0" w:space="0" w:color="auto"/>
                        <w:bottom w:val="none" w:sz="0" w:space="0" w:color="auto"/>
                        <w:right w:val="none" w:sz="0" w:space="0" w:color="auto"/>
                      </w:divBdr>
                      <w:divsChild>
                        <w:div w:id="929971105">
                          <w:marLeft w:val="0"/>
                          <w:marRight w:val="0"/>
                          <w:marTop w:val="0"/>
                          <w:marBottom w:val="0"/>
                          <w:divBdr>
                            <w:top w:val="none" w:sz="0" w:space="0" w:color="auto"/>
                            <w:left w:val="none" w:sz="0" w:space="0" w:color="auto"/>
                            <w:bottom w:val="none" w:sz="0" w:space="0" w:color="auto"/>
                            <w:right w:val="none" w:sz="0" w:space="0" w:color="auto"/>
                          </w:divBdr>
                          <w:divsChild>
                            <w:div w:id="1782144668">
                              <w:marLeft w:val="0"/>
                              <w:marRight w:val="0"/>
                              <w:marTop w:val="0"/>
                              <w:marBottom w:val="0"/>
                              <w:divBdr>
                                <w:top w:val="none" w:sz="0" w:space="0" w:color="auto"/>
                                <w:left w:val="none" w:sz="0" w:space="0" w:color="auto"/>
                                <w:bottom w:val="none" w:sz="0" w:space="0" w:color="auto"/>
                                <w:right w:val="none" w:sz="0" w:space="0" w:color="auto"/>
                              </w:divBdr>
                              <w:divsChild>
                                <w:div w:id="63065156">
                                  <w:marLeft w:val="0"/>
                                  <w:marRight w:val="0"/>
                                  <w:marTop w:val="0"/>
                                  <w:marBottom w:val="0"/>
                                  <w:divBdr>
                                    <w:top w:val="none" w:sz="0" w:space="0" w:color="auto"/>
                                    <w:left w:val="none" w:sz="0" w:space="0" w:color="auto"/>
                                    <w:bottom w:val="none" w:sz="0" w:space="0" w:color="auto"/>
                                    <w:right w:val="none" w:sz="0" w:space="0" w:color="auto"/>
                                  </w:divBdr>
                                  <w:divsChild>
                                    <w:div w:id="353575822">
                                      <w:marLeft w:val="0"/>
                                      <w:marRight w:val="0"/>
                                      <w:marTop w:val="0"/>
                                      <w:marBottom w:val="0"/>
                                      <w:divBdr>
                                        <w:top w:val="none" w:sz="0" w:space="0" w:color="auto"/>
                                        <w:left w:val="none" w:sz="0" w:space="0" w:color="auto"/>
                                        <w:bottom w:val="none" w:sz="0" w:space="0" w:color="auto"/>
                                        <w:right w:val="none" w:sz="0" w:space="0" w:color="auto"/>
                                      </w:divBdr>
                                      <w:divsChild>
                                        <w:div w:id="11811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04059">
      <w:bodyDiv w:val="1"/>
      <w:marLeft w:val="0"/>
      <w:marRight w:val="0"/>
      <w:marTop w:val="0"/>
      <w:marBottom w:val="0"/>
      <w:divBdr>
        <w:top w:val="none" w:sz="0" w:space="0" w:color="auto"/>
        <w:left w:val="none" w:sz="0" w:space="0" w:color="auto"/>
        <w:bottom w:val="none" w:sz="0" w:space="0" w:color="auto"/>
        <w:right w:val="none" w:sz="0" w:space="0" w:color="auto"/>
      </w:divBdr>
    </w:div>
    <w:div w:id="756679339">
      <w:bodyDiv w:val="1"/>
      <w:marLeft w:val="0"/>
      <w:marRight w:val="0"/>
      <w:marTop w:val="0"/>
      <w:marBottom w:val="0"/>
      <w:divBdr>
        <w:top w:val="none" w:sz="0" w:space="0" w:color="auto"/>
        <w:left w:val="none" w:sz="0" w:space="0" w:color="auto"/>
        <w:bottom w:val="none" w:sz="0" w:space="0" w:color="auto"/>
        <w:right w:val="none" w:sz="0" w:space="0" w:color="auto"/>
      </w:divBdr>
    </w:div>
    <w:div w:id="792019452">
      <w:bodyDiv w:val="1"/>
      <w:marLeft w:val="0"/>
      <w:marRight w:val="0"/>
      <w:marTop w:val="0"/>
      <w:marBottom w:val="0"/>
      <w:divBdr>
        <w:top w:val="none" w:sz="0" w:space="0" w:color="auto"/>
        <w:left w:val="none" w:sz="0" w:space="0" w:color="auto"/>
        <w:bottom w:val="none" w:sz="0" w:space="0" w:color="auto"/>
        <w:right w:val="none" w:sz="0" w:space="0" w:color="auto"/>
      </w:divBdr>
      <w:divsChild>
        <w:div w:id="1343358067">
          <w:marLeft w:val="0"/>
          <w:marRight w:val="0"/>
          <w:marTop w:val="0"/>
          <w:marBottom w:val="0"/>
          <w:divBdr>
            <w:top w:val="none" w:sz="0" w:space="0" w:color="auto"/>
            <w:left w:val="none" w:sz="0" w:space="0" w:color="auto"/>
            <w:bottom w:val="none" w:sz="0" w:space="0" w:color="auto"/>
            <w:right w:val="none" w:sz="0" w:space="0" w:color="auto"/>
          </w:divBdr>
          <w:divsChild>
            <w:div w:id="1366322012">
              <w:marLeft w:val="0"/>
              <w:marRight w:val="0"/>
              <w:marTop w:val="0"/>
              <w:marBottom w:val="0"/>
              <w:divBdr>
                <w:top w:val="none" w:sz="0" w:space="0" w:color="auto"/>
                <w:left w:val="none" w:sz="0" w:space="0" w:color="auto"/>
                <w:bottom w:val="none" w:sz="0" w:space="0" w:color="auto"/>
                <w:right w:val="none" w:sz="0" w:space="0" w:color="auto"/>
              </w:divBdr>
              <w:divsChild>
                <w:div w:id="544609000">
                  <w:marLeft w:val="0"/>
                  <w:marRight w:val="0"/>
                  <w:marTop w:val="0"/>
                  <w:marBottom w:val="0"/>
                  <w:divBdr>
                    <w:top w:val="none" w:sz="0" w:space="0" w:color="auto"/>
                    <w:left w:val="none" w:sz="0" w:space="0" w:color="auto"/>
                    <w:bottom w:val="none" w:sz="0" w:space="0" w:color="auto"/>
                    <w:right w:val="none" w:sz="0" w:space="0" w:color="auto"/>
                  </w:divBdr>
                  <w:divsChild>
                    <w:div w:id="7715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89220">
      <w:bodyDiv w:val="1"/>
      <w:marLeft w:val="0"/>
      <w:marRight w:val="0"/>
      <w:marTop w:val="0"/>
      <w:marBottom w:val="0"/>
      <w:divBdr>
        <w:top w:val="none" w:sz="0" w:space="0" w:color="auto"/>
        <w:left w:val="none" w:sz="0" w:space="0" w:color="auto"/>
        <w:bottom w:val="none" w:sz="0" w:space="0" w:color="auto"/>
        <w:right w:val="none" w:sz="0" w:space="0" w:color="auto"/>
      </w:divBdr>
    </w:div>
    <w:div w:id="830095542">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52262725">
      <w:bodyDiv w:val="1"/>
      <w:marLeft w:val="0"/>
      <w:marRight w:val="0"/>
      <w:marTop w:val="0"/>
      <w:marBottom w:val="0"/>
      <w:divBdr>
        <w:top w:val="none" w:sz="0" w:space="0" w:color="auto"/>
        <w:left w:val="none" w:sz="0" w:space="0" w:color="auto"/>
        <w:bottom w:val="none" w:sz="0" w:space="0" w:color="auto"/>
        <w:right w:val="none" w:sz="0" w:space="0" w:color="auto"/>
      </w:divBdr>
    </w:div>
    <w:div w:id="880019356">
      <w:bodyDiv w:val="1"/>
      <w:marLeft w:val="0"/>
      <w:marRight w:val="0"/>
      <w:marTop w:val="0"/>
      <w:marBottom w:val="0"/>
      <w:divBdr>
        <w:top w:val="none" w:sz="0" w:space="0" w:color="auto"/>
        <w:left w:val="none" w:sz="0" w:space="0" w:color="auto"/>
        <w:bottom w:val="none" w:sz="0" w:space="0" w:color="auto"/>
        <w:right w:val="none" w:sz="0" w:space="0" w:color="auto"/>
      </w:divBdr>
    </w:div>
    <w:div w:id="901059194">
      <w:bodyDiv w:val="1"/>
      <w:marLeft w:val="0"/>
      <w:marRight w:val="0"/>
      <w:marTop w:val="0"/>
      <w:marBottom w:val="0"/>
      <w:divBdr>
        <w:top w:val="none" w:sz="0" w:space="0" w:color="auto"/>
        <w:left w:val="none" w:sz="0" w:space="0" w:color="auto"/>
        <w:bottom w:val="none" w:sz="0" w:space="0" w:color="auto"/>
        <w:right w:val="none" w:sz="0" w:space="0" w:color="auto"/>
      </w:divBdr>
    </w:div>
    <w:div w:id="907963550">
      <w:bodyDiv w:val="1"/>
      <w:marLeft w:val="0"/>
      <w:marRight w:val="0"/>
      <w:marTop w:val="0"/>
      <w:marBottom w:val="0"/>
      <w:divBdr>
        <w:top w:val="none" w:sz="0" w:space="0" w:color="auto"/>
        <w:left w:val="none" w:sz="0" w:space="0" w:color="auto"/>
        <w:bottom w:val="none" w:sz="0" w:space="0" w:color="auto"/>
        <w:right w:val="none" w:sz="0" w:space="0" w:color="auto"/>
      </w:divBdr>
    </w:div>
    <w:div w:id="922572033">
      <w:bodyDiv w:val="1"/>
      <w:marLeft w:val="0"/>
      <w:marRight w:val="0"/>
      <w:marTop w:val="0"/>
      <w:marBottom w:val="0"/>
      <w:divBdr>
        <w:top w:val="none" w:sz="0" w:space="0" w:color="auto"/>
        <w:left w:val="none" w:sz="0" w:space="0" w:color="auto"/>
        <w:bottom w:val="none" w:sz="0" w:space="0" w:color="auto"/>
        <w:right w:val="none" w:sz="0" w:space="0" w:color="auto"/>
      </w:divBdr>
    </w:div>
    <w:div w:id="934360411">
      <w:bodyDiv w:val="1"/>
      <w:marLeft w:val="0"/>
      <w:marRight w:val="0"/>
      <w:marTop w:val="0"/>
      <w:marBottom w:val="0"/>
      <w:divBdr>
        <w:top w:val="none" w:sz="0" w:space="0" w:color="auto"/>
        <w:left w:val="none" w:sz="0" w:space="0" w:color="auto"/>
        <w:bottom w:val="none" w:sz="0" w:space="0" w:color="auto"/>
        <w:right w:val="none" w:sz="0" w:space="0" w:color="auto"/>
      </w:divBdr>
    </w:div>
    <w:div w:id="963385389">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966593741">
      <w:bodyDiv w:val="1"/>
      <w:marLeft w:val="0"/>
      <w:marRight w:val="0"/>
      <w:marTop w:val="0"/>
      <w:marBottom w:val="0"/>
      <w:divBdr>
        <w:top w:val="none" w:sz="0" w:space="0" w:color="auto"/>
        <w:left w:val="none" w:sz="0" w:space="0" w:color="auto"/>
        <w:bottom w:val="none" w:sz="0" w:space="0" w:color="auto"/>
        <w:right w:val="none" w:sz="0" w:space="0" w:color="auto"/>
      </w:divBdr>
    </w:div>
    <w:div w:id="1005478778">
      <w:bodyDiv w:val="1"/>
      <w:marLeft w:val="0"/>
      <w:marRight w:val="0"/>
      <w:marTop w:val="0"/>
      <w:marBottom w:val="0"/>
      <w:divBdr>
        <w:top w:val="none" w:sz="0" w:space="0" w:color="auto"/>
        <w:left w:val="none" w:sz="0" w:space="0" w:color="auto"/>
        <w:bottom w:val="none" w:sz="0" w:space="0" w:color="auto"/>
        <w:right w:val="none" w:sz="0" w:space="0" w:color="auto"/>
      </w:divBdr>
    </w:div>
    <w:div w:id="1041789136">
      <w:bodyDiv w:val="1"/>
      <w:marLeft w:val="0"/>
      <w:marRight w:val="0"/>
      <w:marTop w:val="0"/>
      <w:marBottom w:val="0"/>
      <w:divBdr>
        <w:top w:val="none" w:sz="0" w:space="0" w:color="auto"/>
        <w:left w:val="none" w:sz="0" w:space="0" w:color="auto"/>
        <w:bottom w:val="none" w:sz="0" w:space="0" w:color="auto"/>
        <w:right w:val="none" w:sz="0" w:space="0" w:color="auto"/>
      </w:divBdr>
    </w:div>
    <w:div w:id="1092167184">
      <w:bodyDiv w:val="1"/>
      <w:marLeft w:val="0"/>
      <w:marRight w:val="0"/>
      <w:marTop w:val="0"/>
      <w:marBottom w:val="0"/>
      <w:divBdr>
        <w:top w:val="none" w:sz="0" w:space="0" w:color="auto"/>
        <w:left w:val="none" w:sz="0" w:space="0" w:color="auto"/>
        <w:bottom w:val="none" w:sz="0" w:space="0" w:color="auto"/>
        <w:right w:val="none" w:sz="0" w:space="0" w:color="auto"/>
      </w:divBdr>
    </w:div>
    <w:div w:id="1099792349">
      <w:bodyDiv w:val="1"/>
      <w:marLeft w:val="0"/>
      <w:marRight w:val="0"/>
      <w:marTop w:val="0"/>
      <w:marBottom w:val="0"/>
      <w:divBdr>
        <w:top w:val="none" w:sz="0" w:space="0" w:color="auto"/>
        <w:left w:val="none" w:sz="0" w:space="0" w:color="auto"/>
        <w:bottom w:val="none" w:sz="0" w:space="0" w:color="auto"/>
        <w:right w:val="none" w:sz="0" w:space="0" w:color="auto"/>
      </w:divBdr>
    </w:div>
    <w:div w:id="1105464481">
      <w:bodyDiv w:val="1"/>
      <w:marLeft w:val="0"/>
      <w:marRight w:val="0"/>
      <w:marTop w:val="0"/>
      <w:marBottom w:val="0"/>
      <w:divBdr>
        <w:top w:val="none" w:sz="0" w:space="0" w:color="auto"/>
        <w:left w:val="none" w:sz="0" w:space="0" w:color="auto"/>
        <w:bottom w:val="none" w:sz="0" w:space="0" w:color="auto"/>
        <w:right w:val="none" w:sz="0" w:space="0" w:color="auto"/>
      </w:divBdr>
    </w:div>
    <w:div w:id="1128857740">
      <w:bodyDiv w:val="1"/>
      <w:marLeft w:val="0"/>
      <w:marRight w:val="0"/>
      <w:marTop w:val="0"/>
      <w:marBottom w:val="0"/>
      <w:divBdr>
        <w:top w:val="none" w:sz="0" w:space="0" w:color="auto"/>
        <w:left w:val="none" w:sz="0" w:space="0" w:color="auto"/>
        <w:bottom w:val="none" w:sz="0" w:space="0" w:color="auto"/>
        <w:right w:val="none" w:sz="0" w:space="0" w:color="auto"/>
      </w:divBdr>
    </w:div>
    <w:div w:id="1206942284">
      <w:bodyDiv w:val="1"/>
      <w:marLeft w:val="0"/>
      <w:marRight w:val="0"/>
      <w:marTop w:val="0"/>
      <w:marBottom w:val="0"/>
      <w:divBdr>
        <w:top w:val="none" w:sz="0" w:space="0" w:color="auto"/>
        <w:left w:val="none" w:sz="0" w:space="0" w:color="auto"/>
        <w:bottom w:val="none" w:sz="0" w:space="0" w:color="auto"/>
        <w:right w:val="none" w:sz="0" w:space="0" w:color="auto"/>
      </w:divBdr>
    </w:div>
    <w:div w:id="1218322624">
      <w:bodyDiv w:val="1"/>
      <w:marLeft w:val="0"/>
      <w:marRight w:val="0"/>
      <w:marTop w:val="0"/>
      <w:marBottom w:val="0"/>
      <w:divBdr>
        <w:top w:val="none" w:sz="0" w:space="0" w:color="auto"/>
        <w:left w:val="none" w:sz="0" w:space="0" w:color="auto"/>
        <w:bottom w:val="none" w:sz="0" w:space="0" w:color="auto"/>
        <w:right w:val="none" w:sz="0" w:space="0" w:color="auto"/>
      </w:divBdr>
    </w:div>
    <w:div w:id="1223834407">
      <w:bodyDiv w:val="1"/>
      <w:marLeft w:val="0"/>
      <w:marRight w:val="0"/>
      <w:marTop w:val="0"/>
      <w:marBottom w:val="0"/>
      <w:divBdr>
        <w:top w:val="none" w:sz="0" w:space="0" w:color="auto"/>
        <w:left w:val="none" w:sz="0" w:space="0" w:color="auto"/>
        <w:bottom w:val="none" w:sz="0" w:space="0" w:color="auto"/>
        <w:right w:val="none" w:sz="0" w:space="0" w:color="auto"/>
      </w:divBdr>
    </w:div>
    <w:div w:id="1229926169">
      <w:bodyDiv w:val="1"/>
      <w:marLeft w:val="0"/>
      <w:marRight w:val="0"/>
      <w:marTop w:val="0"/>
      <w:marBottom w:val="0"/>
      <w:divBdr>
        <w:top w:val="none" w:sz="0" w:space="0" w:color="auto"/>
        <w:left w:val="none" w:sz="0" w:space="0" w:color="auto"/>
        <w:bottom w:val="none" w:sz="0" w:space="0" w:color="auto"/>
        <w:right w:val="none" w:sz="0" w:space="0" w:color="auto"/>
      </w:divBdr>
      <w:divsChild>
        <w:div w:id="37512407">
          <w:marLeft w:val="0"/>
          <w:marRight w:val="0"/>
          <w:marTop w:val="0"/>
          <w:marBottom w:val="0"/>
          <w:divBdr>
            <w:top w:val="none" w:sz="0" w:space="0" w:color="auto"/>
            <w:left w:val="none" w:sz="0" w:space="0" w:color="auto"/>
            <w:bottom w:val="none" w:sz="0" w:space="0" w:color="auto"/>
            <w:right w:val="none" w:sz="0" w:space="0" w:color="auto"/>
          </w:divBdr>
        </w:div>
        <w:div w:id="2105219266">
          <w:marLeft w:val="0"/>
          <w:marRight w:val="0"/>
          <w:marTop w:val="0"/>
          <w:marBottom w:val="0"/>
          <w:divBdr>
            <w:top w:val="none" w:sz="0" w:space="0" w:color="auto"/>
            <w:left w:val="none" w:sz="0" w:space="0" w:color="auto"/>
            <w:bottom w:val="none" w:sz="0" w:space="0" w:color="auto"/>
            <w:right w:val="none" w:sz="0" w:space="0" w:color="auto"/>
          </w:divBdr>
          <w:divsChild>
            <w:div w:id="581066171">
              <w:marLeft w:val="0"/>
              <w:marRight w:val="0"/>
              <w:marTop w:val="0"/>
              <w:marBottom w:val="0"/>
              <w:divBdr>
                <w:top w:val="none" w:sz="0" w:space="0" w:color="auto"/>
                <w:left w:val="none" w:sz="0" w:space="0" w:color="auto"/>
                <w:bottom w:val="none" w:sz="0" w:space="0" w:color="auto"/>
                <w:right w:val="none" w:sz="0" w:space="0" w:color="auto"/>
              </w:divBdr>
            </w:div>
          </w:divsChild>
        </w:div>
        <w:div w:id="236937985">
          <w:marLeft w:val="0"/>
          <w:marRight w:val="0"/>
          <w:marTop w:val="0"/>
          <w:marBottom w:val="0"/>
          <w:divBdr>
            <w:top w:val="none" w:sz="0" w:space="0" w:color="auto"/>
            <w:left w:val="none" w:sz="0" w:space="0" w:color="auto"/>
            <w:bottom w:val="none" w:sz="0" w:space="0" w:color="auto"/>
            <w:right w:val="none" w:sz="0" w:space="0" w:color="auto"/>
          </w:divBdr>
          <w:divsChild>
            <w:div w:id="16772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5101">
      <w:bodyDiv w:val="1"/>
      <w:marLeft w:val="0"/>
      <w:marRight w:val="0"/>
      <w:marTop w:val="0"/>
      <w:marBottom w:val="0"/>
      <w:divBdr>
        <w:top w:val="none" w:sz="0" w:space="0" w:color="auto"/>
        <w:left w:val="none" w:sz="0" w:space="0" w:color="auto"/>
        <w:bottom w:val="none" w:sz="0" w:space="0" w:color="auto"/>
        <w:right w:val="none" w:sz="0" w:space="0" w:color="auto"/>
      </w:divBdr>
    </w:div>
    <w:div w:id="1311135024">
      <w:bodyDiv w:val="1"/>
      <w:marLeft w:val="0"/>
      <w:marRight w:val="0"/>
      <w:marTop w:val="0"/>
      <w:marBottom w:val="0"/>
      <w:divBdr>
        <w:top w:val="none" w:sz="0" w:space="0" w:color="auto"/>
        <w:left w:val="none" w:sz="0" w:space="0" w:color="auto"/>
        <w:bottom w:val="none" w:sz="0" w:space="0" w:color="auto"/>
        <w:right w:val="none" w:sz="0" w:space="0" w:color="auto"/>
      </w:divBdr>
    </w:div>
    <w:div w:id="1311910103">
      <w:bodyDiv w:val="1"/>
      <w:marLeft w:val="0"/>
      <w:marRight w:val="0"/>
      <w:marTop w:val="0"/>
      <w:marBottom w:val="0"/>
      <w:divBdr>
        <w:top w:val="none" w:sz="0" w:space="0" w:color="auto"/>
        <w:left w:val="none" w:sz="0" w:space="0" w:color="auto"/>
        <w:bottom w:val="none" w:sz="0" w:space="0" w:color="auto"/>
        <w:right w:val="none" w:sz="0" w:space="0" w:color="auto"/>
      </w:divBdr>
    </w:div>
    <w:div w:id="1355886856">
      <w:bodyDiv w:val="1"/>
      <w:marLeft w:val="0"/>
      <w:marRight w:val="0"/>
      <w:marTop w:val="0"/>
      <w:marBottom w:val="0"/>
      <w:divBdr>
        <w:top w:val="none" w:sz="0" w:space="0" w:color="auto"/>
        <w:left w:val="none" w:sz="0" w:space="0" w:color="auto"/>
        <w:bottom w:val="none" w:sz="0" w:space="0" w:color="auto"/>
        <w:right w:val="none" w:sz="0" w:space="0" w:color="auto"/>
      </w:divBdr>
      <w:divsChild>
        <w:div w:id="1624388961">
          <w:marLeft w:val="0"/>
          <w:marRight w:val="0"/>
          <w:marTop w:val="0"/>
          <w:marBottom w:val="0"/>
          <w:divBdr>
            <w:top w:val="none" w:sz="0" w:space="0" w:color="auto"/>
            <w:left w:val="none" w:sz="0" w:space="0" w:color="auto"/>
            <w:bottom w:val="none" w:sz="0" w:space="0" w:color="auto"/>
            <w:right w:val="none" w:sz="0" w:space="0" w:color="auto"/>
          </w:divBdr>
          <w:divsChild>
            <w:div w:id="357511371">
              <w:marLeft w:val="0"/>
              <w:marRight w:val="0"/>
              <w:marTop w:val="0"/>
              <w:marBottom w:val="0"/>
              <w:divBdr>
                <w:top w:val="none" w:sz="0" w:space="0" w:color="auto"/>
                <w:left w:val="none" w:sz="0" w:space="0" w:color="auto"/>
                <w:bottom w:val="none" w:sz="0" w:space="0" w:color="auto"/>
                <w:right w:val="none" w:sz="0" w:space="0" w:color="auto"/>
              </w:divBdr>
              <w:divsChild>
                <w:div w:id="850218076">
                  <w:marLeft w:val="0"/>
                  <w:marRight w:val="0"/>
                  <w:marTop w:val="0"/>
                  <w:marBottom w:val="0"/>
                  <w:divBdr>
                    <w:top w:val="none" w:sz="0" w:space="0" w:color="auto"/>
                    <w:left w:val="none" w:sz="0" w:space="0" w:color="auto"/>
                    <w:bottom w:val="none" w:sz="0" w:space="0" w:color="auto"/>
                    <w:right w:val="none" w:sz="0" w:space="0" w:color="auto"/>
                  </w:divBdr>
                  <w:divsChild>
                    <w:div w:id="1567179955">
                      <w:marLeft w:val="0"/>
                      <w:marRight w:val="0"/>
                      <w:marTop w:val="0"/>
                      <w:marBottom w:val="0"/>
                      <w:divBdr>
                        <w:top w:val="none" w:sz="0" w:space="0" w:color="auto"/>
                        <w:left w:val="none" w:sz="0" w:space="0" w:color="auto"/>
                        <w:bottom w:val="none" w:sz="0" w:space="0" w:color="auto"/>
                        <w:right w:val="none" w:sz="0" w:space="0" w:color="auto"/>
                      </w:divBdr>
                      <w:divsChild>
                        <w:div w:id="1450707300">
                          <w:marLeft w:val="0"/>
                          <w:marRight w:val="0"/>
                          <w:marTop w:val="0"/>
                          <w:marBottom w:val="0"/>
                          <w:divBdr>
                            <w:top w:val="none" w:sz="0" w:space="0" w:color="auto"/>
                            <w:left w:val="none" w:sz="0" w:space="0" w:color="auto"/>
                            <w:bottom w:val="none" w:sz="0" w:space="0" w:color="auto"/>
                            <w:right w:val="none" w:sz="0" w:space="0" w:color="auto"/>
                          </w:divBdr>
                          <w:divsChild>
                            <w:div w:id="1433090391">
                              <w:marLeft w:val="0"/>
                              <w:marRight w:val="0"/>
                              <w:marTop w:val="0"/>
                              <w:marBottom w:val="0"/>
                              <w:divBdr>
                                <w:top w:val="none" w:sz="0" w:space="0" w:color="auto"/>
                                <w:left w:val="none" w:sz="0" w:space="0" w:color="auto"/>
                                <w:bottom w:val="none" w:sz="0" w:space="0" w:color="auto"/>
                                <w:right w:val="none" w:sz="0" w:space="0" w:color="auto"/>
                              </w:divBdr>
                              <w:divsChild>
                                <w:div w:id="1654405203">
                                  <w:marLeft w:val="0"/>
                                  <w:marRight w:val="0"/>
                                  <w:marTop w:val="0"/>
                                  <w:marBottom w:val="0"/>
                                  <w:divBdr>
                                    <w:top w:val="none" w:sz="0" w:space="0" w:color="auto"/>
                                    <w:left w:val="none" w:sz="0" w:space="0" w:color="auto"/>
                                    <w:bottom w:val="none" w:sz="0" w:space="0" w:color="auto"/>
                                    <w:right w:val="none" w:sz="0" w:space="0" w:color="auto"/>
                                  </w:divBdr>
                                  <w:divsChild>
                                    <w:div w:id="1553227371">
                                      <w:marLeft w:val="0"/>
                                      <w:marRight w:val="0"/>
                                      <w:marTop w:val="0"/>
                                      <w:marBottom w:val="0"/>
                                      <w:divBdr>
                                        <w:top w:val="none" w:sz="0" w:space="0" w:color="auto"/>
                                        <w:left w:val="none" w:sz="0" w:space="0" w:color="auto"/>
                                        <w:bottom w:val="none" w:sz="0" w:space="0" w:color="auto"/>
                                        <w:right w:val="none" w:sz="0" w:space="0" w:color="auto"/>
                                      </w:divBdr>
                                      <w:divsChild>
                                        <w:div w:id="15929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945544">
      <w:bodyDiv w:val="1"/>
      <w:marLeft w:val="0"/>
      <w:marRight w:val="0"/>
      <w:marTop w:val="0"/>
      <w:marBottom w:val="0"/>
      <w:divBdr>
        <w:top w:val="none" w:sz="0" w:space="0" w:color="auto"/>
        <w:left w:val="none" w:sz="0" w:space="0" w:color="auto"/>
        <w:bottom w:val="none" w:sz="0" w:space="0" w:color="auto"/>
        <w:right w:val="none" w:sz="0" w:space="0" w:color="auto"/>
      </w:divBdr>
      <w:divsChild>
        <w:div w:id="22902180">
          <w:marLeft w:val="720"/>
          <w:marRight w:val="0"/>
          <w:marTop w:val="0"/>
          <w:marBottom w:val="0"/>
          <w:divBdr>
            <w:top w:val="none" w:sz="0" w:space="0" w:color="auto"/>
            <w:left w:val="none" w:sz="0" w:space="0" w:color="auto"/>
            <w:bottom w:val="none" w:sz="0" w:space="0" w:color="auto"/>
            <w:right w:val="none" w:sz="0" w:space="0" w:color="auto"/>
          </w:divBdr>
        </w:div>
        <w:div w:id="155613282">
          <w:marLeft w:val="720"/>
          <w:marRight w:val="0"/>
          <w:marTop w:val="0"/>
          <w:marBottom w:val="0"/>
          <w:divBdr>
            <w:top w:val="none" w:sz="0" w:space="0" w:color="auto"/>
            <w:left w:val="none" w:sz="0" w:space="0" w:color="auto"/>
            <w:bottom w:val="none" w:sz="0" w:space="0" w:color="auto"/>
            <w:right w:val="none" w:sz="0" w:space="0" w:color="auto"/>
          </w:divBdr>
        </w:div>
        <w:div w:id="702361550">
          <w:marLeft w:val="720"/>
          <w:marRight w:val="0"/>
          <w:marTop w:val="0"/>
          <w:marBottom w:val="0"/>
          <w:divBdr>
            <w:top w:val="none" w:sz="0" w:space="0" w:color="auto"/>
            <w:left w:val="none" w:sz="0" w:space="0" w:color="auto"/>
            <w:bottom w:val="none" w:sz="0" w:space="0" w:color="auto"/>
            <w:right w:val="none" w:sz="0" w:space="0" w:color="auto"/>
          </w:divBdr>
        </w:div>
        <w:div w:id="1308054858">
          <w:marLeft w:val="720"/>
          <w:marRight w:val="0"/>
          <w:marTop w:val="0"/>
          <w:marBottom w:val="0"/>
          <w:divBdr>
            <w:top w:val="none" w:sz="0" w:space="0" w:color="auto"/>
            <w:left w:val="none" w:sz="0" w:space="0" w:color="auto"/>
            <w:bottom w:val="none" w:sz="0" w:space="0" w:color="auto"/>
            <w:right w:val="none" w:sz="0" w:space="0" w:color="auto"/>
          </w:divBdr>
        </w:div>
      </w:divsChild>
    </w:div>
    <w:div w:id="1384479991">
      <w:bodyDiv w:val="1"/>
      <w:marLeft w:val="0"/>
      <w:marRight w:val="0"/>
      <w:marTop w:val="0"/>
      <w:marBottom w:val="0"/>
      <w:divBdr>
        <w:top w:val="none" w:sz="0" w:space="0" w:color="auto"/>
        <w:left w:val="none" w:sz="0" w:space="0" w:color="auto"/>
        <w:bottom w:val="none" w:sz="0" w:space="0" w:color="auto"/>
        <w:right w:val="none" w:sz="0" w:space="0" w:color="auto"/>
      </w:divBdr>
    </w:div>
    <w:div w:id="1385330437">
      <w:bodyDiv w:val="1"/>
      <w:marLeft w:val="0"/>
      <w:marRight w:val="0"/>
      <w:marTop w:val="0"/>
      <w:marBottom w:val="0"/>
      <w:divBdr>
        <w:top w:val="none" w:sz="0" w:space="0" w:color="auto"/>
        <w:left w:val="none" w:sz="0" w:space="0" w:color="auto"/>
        <w:bottom w:val="none" w:sz="0" w:space="0" w:color="auto"/>
        <w:right w:val="none" w:sz="0" w:space="0" w:color="auto"/>
      </w:divBdr>
      <w:divsChild>
        <w:div w:id="277420443">
          <w:marLeft w:val="0"/>
          <w:marRight w:val="0"/>
          <w:marTop w:val="0"/>
          <w:marBottom w:val="0"/>
          <w:divBdr>
            <w:top w:val="single" w:sz="2" w:space="0" w:color="2E2E2E"/>
            <w:left w:val="single" w:sz="2" w:space="0" w:color="2E2E2E"/>
            <w:bottom w:val="single" w:sz="2" w:space="0" w:color="2E2E2E"/>
            <w:right w:val="single" w:sz="2" w:space="0" w:color="2E2E2E"/>
          </w:divBdr>
          <w:divsChild>
            <w:div w:id="783691286">
              <w:marLeft w:val="0"/>
              <w:marRight w:val="0"/>
              <w:marTop w:val="0"/>
              <w:marBottom w:val="0"/>
              <w:divBdr>
                <w:top w:val="single" w:sz="6" w:space="0" w:color="C9C9C9"/>
                <w:left w:val="none" w:sz="0" w:space="0" w:color="auto"/>
                <w:bottom w:val="none" w:sz="0" w:space="0" w:color="auto"/>
                <w:right w:val="none" w:sz="0" w:space="0" w:color="auto"/>
              </w:divBdr>
              <w:divsChild>
                <w:div w:id="1140614165">
                  <w:marLeft w:val="0"/>
                  <w:marRight w:val="0"/>
                  <w:marTop w:val="0"/>
                  <w:marBottom w:val="0"/>
                  <w:divBdr>
                    <w:top w:val="none" w:sz="0" w:space="0" w:color="auto"/>
                    <w:left w:val="none" w:sz="0" w:space="0" w:color="auto"/>
                    <w:bottom w:val="none" w:sz="0" w:space="0" w:color="auto"/>
                    <w:right w:val="none" w:sz="0" w:space="0" w:color="auto"/>
                  </w:divBdr>
                  <w:divsChild>
                    <w:div w:id="2092465703">
                      <w:marLeft w:val="0"/>
                      <w:marRight w:val="0"/>
                      <w:marTop w:val="0"/>
                      <w:marBottom w:val="0"/>
                      <w:divBdr>
                        <w:top w:val="none" w:sz="0" w:space="0" w:color="auto"/>
                        <w:left w:val="none" w:sz="0" w:space="0" w:color="auto"/>
                        <w:bottom w:val="none" w:sz="0" w:space="0" w:color="auto"/>
                        <w:right w:val="none" w:sz="0" w:space="0" w:color="auto"/>
                      </w:divBdr>
                      <w:divsChild>
                        <w:div w:id="193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476216">
      <w:bodyDiv w:val="1"/>
      <w:marLeft w:val="0"/>
      <w:marRight w:val="0"/>
      <w:marTop w:val="0"/>
      <w:marBottom w:val="0"/>
      <w:divBdr>
        <w:top w:val="none" w:sz="0" w:space="0" w:color="auto"/>
        <w:left w:val="none" w:sz="0" w:space="0" w:color="auto"/>
        <w:bottom w:val="none" w:sz="0" w:space="0" w:color="auto"/>
        <w:right w:val="none" w:sz="0" w:space="0" w:color="auto"/>
      </w:divBdr>
      <w:divsChild>
        <w:div w:id="637154163">
          <w:marLeft w:val="0"/>
          <w:marRight w:val="0"/>
          <w:marTop w:val="240"/>
          <w:marBottom w:val="0"/>
          <w:divBdr>
            <w:top w:val="none" w:sz="0" w:space="0" w:color="auto"/>
            <w:left w:val="none" w:sz="0" w:space="0" w:color="auto"/>
            <w:bottom w:val="none" w:sz="0" w:space="0" w:color="auto"/>
            <w:right w:val="none" w:sz="0" w:space="0" w:color="auto"/>
          </w:divBdr>
          <w:divsChild>
            <w:div w:id="998313736">
              <w:marLeft w:val="3"/>
              <w:marRight w:val="0"/>
              <w:marTop w:val="0"/>
              <w:marBottom w:val="0"/>
              <w:divBdr>
                <w:top w:val="none" w:sz="0" w:space="0" w:color="auto"/>
                <w:left w:val="none" w:sz="0" w:space="0" w:color="auto"/>
                <w:bottom w:val="none" w:sz="0" w:space="0" w:color="auto"/>
                <w:right w:val="none" w:sz="0" w:space="0" w:color="auto"/>
              </w:divBdr>
              <w:divsChild>
                <w:div w:id="607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0855">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23737145">
      <w:bodyDiv w:val="1"/>
      <w:marLeft w:val="0"/>
      <w:marRight w:val="0"/>
      <w:marTop w:val="0"/>
      <w:marBottom w:val="0"/>
      <w:divBdr>
        <w:top w:val="none" w:sz="0" w:space="0" w:color="auto"/>
        <w:left w:val="none" w:sz="0" w:space="0" w:color="auto"/>
        <w:bottom w:val="none" w:sz="0" w:space="0" w:color="auto"/>
        <w:right w:val="none" w:sz="0" w:space="0" w:color="auto"/>
      </w:divBdr>
    </w:div>
    <w:div w:id="1539125129">
      <w:bodyDiv w:val="1"/>
      <w:marLeft w:val="0"/>
      <w:marRight w:val="0"/>
      <w:marTop w:val="0"/>
      <w:marBottom w:val="0"/>
      <w:divBdr>
        <w:top w:val="none" w:sz="0" w:space="0" w:color="auto"/>
        <w:left w:val="none" w:sz="0" w:space="0" w:color="auto"/>
        <w:bottom w:val="none" w:sz="0" w:space="0" w:color="auto"/>
        <w:right w:val="none" w:sz="0" w:space="0" w:color="auto"/>
      </w:divBdr>
    </w:div>
    <w:div w:id="1559901076">
      <w:bodyDiv w:val="1"/>
      <w:marLeft w:val="0"/>
      <w:marRight w:val="0"/>
      <w:marTop w:val="0"/>
      <w:marBottom w:val="0"/>
      <w:divBdr>
        <w:top w:val="none" w:sz="0" w:space="0" w:color="auto"/>
        <w:left w:val="none" w:sz="0" w:space="0" w:color="auto"/>
        <w:bottom w:val="none" w:sz="0" w:space="0" w:color="auto"/>
        <w:right w:val="none" w:sz="0" w:space="0" w:color="auto"/>
      </w:divBdr>
    </w:div>
    <w:div w:id="1567181684">
      <w:bodyDiv w:val="1"/>
      <w:marLeft w:val="0"/>
      <w:marRight w:val="0"/>
      <w:marTop w:val="0"/>
      <w:marBottom w:val="0"/>
      <w:divBdr>
        <w:top w:val="none" w:sz="0" w:space="0" w:color="auto"/>
        <w:left w:val="none" w:sz="0" w:space="0" w:color="auto"/>
        <w:bottom w:val="none" w:sz="0" w:space="0" w:color="auto"/>
        <w:right w:val="none" w:sz="0" w:space="0" w:color="auto"/>
      </w:divBdr>
      <w:divsChild>
        <w:div w:id="143401548">
          <w:marLeft w:val="0"/>
          <w:marRight w:val="0"/>
          <w:marTop w:val="0"/>
          <w:marBottom w:val="0"/>
          <w:divBdr>
            <w:top w:val="none" w:sz="0" w:space="0" w:color="auto"/>
            <w:left w:val="none" w:sz="0" w:space="0" w:color="auto"/>
            <w:bottom w:val="none" w:sz="0" w:space="0" w:color="auto"/>
            <w:right w:val="none" w:sz="0" w:space="0" w:color="auto"/>
          </w:divBdr>
          <w:divsChild>
            <w:div w:id="1970282632">
              <w:marLeft w:val="0"/>
              <w:marRight w:val="0"/>
              <w:marTop w:val="0"/>
              <w:marBottom w:val="0"/>
              <w:divBdr>
                <w:top w:val="none" w:sz="0" w:space="0" w:color="auto"/>
                <w:left w:val="none" w:sz="0" w:space="0" w:color="auto"/>
                <w:bottom w:val="none" w:sz="0" w:space="0" w:color="auto"/>
                <w:right w:val="none" w:sz="0" w:space="0" w:color="auto"/>
              </w:divBdr>
              <w:divsChild>
                <w:div w:id="852571927">
                  <w:marLeft w:val="0"/>
                  <w:marRight w:val="0"/>
                  <w:marTop w:val="0"/>
                  <w:marBottom w:val="0"/>
                  <w:divBdr>
                    <w:top w:val="none" w:sz="0" w:space="0" w:color="auto"/>
                    <w:left w:val="none" w:sz="0" w:space="0" w:color="auto"/>
                    <w:bottom w:val="none" w:sz="0" w:space="0" w:color="auto"/>
                    <w:right w:val="none" w:sz="0" w:space="0" w:color="auto"/>
                  </w:divBdr>
                  <w:divsChild>
                    <w:div w:id="126777711">
                      <w:marLeft w:val="0"/>
                      <w:marRight w:val="0"/>
                      <w:marTop w:val="0"/>
                      <w:marBottom w:val="0"/>
                      <w:divBdr>
                        <w:top w:val="none" w:sz="0" w:space="0" w:color="auto"/>
                        <w:left w:val="none" w:sz="0" w:space="0" w:color="auto"/>
                        <w:bottom w:val="none" w:sz="0" w:space="0" w:color="auto"/>
                        <w:right w:val="none" w:sz="0" w:space="0" w:color="auto"/>
                      </w:divBdr>
                      <w:divsChild>
                        <w:div w:id="1499273721">
                          <w:marLeft w:val="0"/>
                          <w:marRight w:val="0"/>
                          <w:marTop w:val="0"/>
                          <w:marBottom w:val="0"/>
                          <w:divBdr>
                            <w:top w:val="none" w:sz="0" w:space="0" w:color="auto"/>
                            <w:left w:val="none" w:sz="0" w:space="0" w:color="auto"/>
                            <w:bottom w:val="none" w:sz="0" w:space="0" w:color="auto"/>
                            <w:right w:val="none" w:sz="0" w:space="0" w:color="auto"/>
                          </w:divBdr>
                          <w:divsChild>
                            <w:div w:id="8721090">
                              <w:marLeft w:val="0"/>
                              <w:marRight w:val="0"/>
                              <w:marTop w:val="0"/>
                              <w:marBottom w:val="0"/>
                              <w:divBdr>
                                <w:top w:val="none" w:sz="0" w:space="0" w:color="auto"/>
                                <w:left w:val="none" w:sz="0" w:space="0" w:color="auto"/>
                                <w:bottom w:val="none" w:sz="0" w:space="0" w:color="auto"/>
                                <w:right w:val="none" w:sz="0" w:space="0" w:color="auto"/>
                              </w:divBdr>
                            </w:div>
                            <w:div w:id="571306690">
                              <w:marLeft w:val="0"/>
                              <w:marRight w:val="0"/>
                              <w:marTop w:val="0"/>
                              <w:marBottom w:val="0"/>
                              <w:divBdr>
                                <w:top w:val="none" w:sz="0" w:space="0" w:color="auto"/>
                                <w:left w:val="none" w:sz="0" w:space="0" w:color="auto"/>
                                <w:bottom w:val="none" w:sz="0" w:space="0" w:color="auto"/>
                                <w:right w:val="none" w:sz="0" w:space="0" w:color="auto"/>
                              </w:divBdr>
                            </w:div>
                            <w:div w:id="817498872">
                              <w:marLeft w:val="0"/>
                              <w:marRight w:val="0"/>
                              <w:marTop w:val="0"/>
                              <w:marBottom w:val="0"/>
                              <w:divBdr>
                                <w:top w:val="none" w:sz="0" w:space="0" w:color="auto"/>
                                <w:left w:val="none" w:sz="0" w:space="0" w:color="auto"/>
                                <w:bottom w:val="none" w:sz="0" w:space="0" w:color="auto"/>
                                <w:right w:val="none" w:sz="0" w:space="0" w:color="auto"/>
                              </w:divBdr>
                              <w:divsChild>
                                <w:div w:id="547492132">
                                  <w:marLeft w:val="0"/>
                                  <w:marRight w:val="0"/>
                                  <w:marTop w:val="0"/>
                                  <w:marBottom w:val="0"/>
                                  <w:divBdr>
                                    <w:top w:val="none" w:sz="0" w:space="0" w:color="auto"/>
                                    <w:left w:val="none" w:sz="0" w:space="0" w:color="auto"/>
                                    <w:bottom w:val="none" w:sz="0" w:space="0" w:color="auto"/>
                                    <w:right w:val="none" w:sz="0" w:space="0" w:color="auto"/>
                                  </w:divBdr>
                                  <w:divsChild>
                                    <w:div w:id="594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547257">
      <w:bodyDiv w:val="1"/>
      <w:marLeft w:val="0"/>
      <w:marRight w:val="0"/>
      <w:marTop w:val="0"/>
      <w:marBottom w:val="0"/>
      <w:divBdr>
        <w:top w:val="none" w:sz="0" w:space="0" w:color="auto"/>
        <w:left w:val="none" w:sz="0" w:space="0" w:color="auto"/>
        <w:bottom w:val="none" w:sz="0" w:space="0" w:color="auto"/>
        <w:right w:val="none" w:sz="0" w:space="0" w:color="auto"/>
      </w:divBdr>
    </w:div>
    <w:div w:id="1627198310">
      <w:bodyDiv w:val="1"/>
      <w:marLeft w:val="0"/>
      <w:marRight w:val="0"/>
      <w:marTop w:val="0"/>
      <w:marBottom w:val="0"/>
      <w:divBdr>
        <w:top w:val="none" w:sz="0" w:space="0" w:color="auto"/>
        <w:left w:val="none" w:sz="0" w:space="0" w:color="auto"/>
        <w:bottom w:val="none" w:sz="0" w:space="0" w:color="auto"/>
        <w:right w:val="none" w:sz="0" w:space="0" w:color="auto"/>
      </w:divBdr>
    </w:div>
    <w:div w:id="1627928156">
      <w:bodyDiv w:val="1"/>
      <w:marLeft w:val="0"/>
      <w:marRight w:val="0"/>
      <w:marTop w:val="0"/>
      <w:marBottom w:val="0"/>
      <w:divBdr>
        <w:top w:val="none" w:sz="0" w:space="0" w:color="auto"/>
        <w:left w:val="none" w:sz="0" w:space="0" w:color="auto"/>
        <w:bottom w:val="none" w:sz="0" w:space="0" w:color="auto"/>
        <w:right w:val="none" w:sz="0" w:space="0" w:color="auto"/>
      </w:divBdr>
      <w:divsChild>
        <w:div w:id="1450860503">
          <w:marLeft w:val="0"/>
          <w:marRight w:val="0"/>
          <w:marTop w:val="0"/>
          <w:marBottom w:val="450"/>
          <w:divBdr>
            <w:top w:val="none" w:sz="0" w:space="0" w:color="auto"/>
            <w:left w:val="single" w:sz="48" w:space="0" w:color="FFFFFF"/>
            <w:bottom w:val="single" w:sz="48" w:space="0" w:color="FFFFFF"/>
            <w:right w:val="single" w:sz="48" w:space="0" w:color="FFFFFF"/>
          </w:divBdr>
          <w:divsChild>
            <w:div w:id="1878472950">
              <w:marLeft w:val="0"/>
              <w:marRight w:val="0"/>
              <w:marTop w:val="0"/>
              <w:marBottom w:val="360"/>
              <w:divBdr>
                <w:top w:val="none" w:sz="0" w:space="0" w:color="auto"/>
                <w:left w:val="none" w:sz="0" w:space="0" w:color="auto"/>
                <w:bottom w:val="none" w:sz="0" w:space="0" w:color="auto"/>
                <w:right w:val="none" w:sz="0" w:space="0" w:color="auto"/>
              </w:divBdr>
              <w:divsChild>
                <w:div w:id="183699405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647276315">
      <w:bodyDiv w:val="1"/>
      <w:marLeft w:val="0"/>
      <w:marRight w:val="0"/>
      <w:marTop w:val="0"/>
      <w:marBottom w:val="0"/>
      <w:divBdr>
        <w:top w:val="none" w:sz="0" w:space="0" w:color="auto"/>
        <w:left w:val="none" w:sz="0" w:space="0" w:color="auto"/>
        <w:bottom w:val="none" w:sz="0" w:space="0" w:color="auto"/>
        <w:right w:val="none" w:sz="0" w:space="0" w:color="auto"/>
      </w:divBdr>
    </w:div>
    <w:div w:id="1660498687">
      <w:bodyDiv w:val="1"/>
      <w:marLeft w:val="0"/>
      <w:marRight w:val="0"/>
      <w:marTop w:val="0"/>
      <w:marBottom w:val="0"/>
      <w:divBdr>
        <w:top w:val="none" w:sz="0" w:space="0" w:color="auto"/>
        <w:left w:val="none" w:sz="0" w:space="0" w:color="auto"/>
        <w:bottom w:val="none" w:sz="0" w:space="0" w:color="auto"/>
        <w:right w:val="none" w:sz="0" w:space="0" w:color="auto"/>
      </w:divBdr>
    </w:div>
    <w:div w:id="1685473410">
      <w:bodyDiv w:val="1"/>
      <w:marLeft w:val="0"/>
      <w:marRight w:val="0"/>
      <w:marTop w:val="0"/>
      <w:marBottom w:val="0"/>
      <w:divBdr>
        <w:top w:val="none" w:sz="0" w:space="0" w:color="auto"/>
        <w:left w:val="none" w:sz="0" w:space="0" w:color="auto"/>
        <w:bottom w:val="none" w:sz="0" w:space="0" w:color="auto"/>
        <w:right w:val="none" w:sz="0" w:space="0" w:color="auto"/>
      </w:divBdr>
    </w:div>
    <w:div w:id="1693607614">
      <w:bodyDiv w:val="1"/>
      <w:marLeft w:val="0"/>
      <w:marRight w:val="0"/>
      <w:marTop w:val="0"/>
      <w:marBottom w:val="0"/>
      <w:divBdr>
        <w:top w:val="none" w:sz="0" w:space="0" w:color="auto"/>
        <w:left w:val="none" w:sz="0" w:space="0" w:color="auto"/>
        <w:bottom w:val="none" w:sz="0" w:space="0" w:color="auto"/>
        <w:right w:val="none" w:sz="0" w:space="0" w:color="auto"/>
      </w:divBdr>
    </w:div>
    <w:div w:id="1720205359">
      <w:bodyDiv w:val="1"/>
      <w:marLeft w:val="0"/>
      <w:marRight w:val="0"/>
      <w:marTop w:val="0"/>
      <w:marBottom w:val="0"/>
      <w:divBdr>
        <w:top w:val="none" w:sz="0" w:space="0" w:color="auto"/>
        <w:left w:val="none" w:sz="0" w:space="0" w:color="auto"/>
        <w:bottom w:val="none" w:sz="0" w:space="0" w:color="auto"/>
        <w:right w:val="none" w:sz="0" w:space="0" w:color="auto"/>
      </w:divBdr>
    </w:div>
    <w:div w:id="1722175000">
      <w:bodyDiv w:val="1"/>
      <w:marLeft w:val="0"/>
      <w:marRight w:val="0"/>
      <w:marTop w:val="0"/>
      <w:marBottom w:val="0"/>
      <w:divBdr>
        <w:top w:val="none" w:sz="0" w:space="0" w:color="auto"/>
        <w:left w:val="none" w:sz="0" w:space="0" w:color="auto"/>
        <w:bottom w:val="none" w:sz="0" w:space="0" w:color="auto"/>
        <w:right w:val="none" w:sz="0" w:space="0" w:color="auto"/>
      </w:divBdr>
    </w:div>
    <w:div w:id="1737782258">
      <w:bodyDiv w:val="1"/>
      <w:marLeft w:val="0"/>
      <w:marRight w:val="0"/>
      <w:marTop w:val="0"/>
      <w:marBottom w:val="0"/>
      <w:divBdr>
        <w:top w:val="none" w:sz="0" w:space="0" w:color="auto"/>
        <w:left w:val="none" w:sz="0" w:space="0" w:color="auto"/>
        <w:bottom w:val="none" w:sz="0" w:space="0" w:color="auto"/>
        <w:right w:val="none" w:sz="0" w:space="0" w:color="auto"/>
      </w:divBdr>
    </w:div>
    <w:div w:id="1739018335">
      <w:bodyDiv w:val="1"/>
      <w:marLeft w:val="0"/>
      <w:marRight w:val="0"/>
      <w:marTop w:val="0"/>
      <w:marBottom w:val="0"/>
      <w:divBdr>
        <w:top w:val="none" w:sz="0" w:space="0" w:color="auto"/>
        <w:left w:val="none" w:sz="0" w:space="0" w:color="auto"/>
        <w:bottom w:val="none" w:sz="0" w:space="0" w:color="auto"/>
        <w:right w:val="none" w:sz="0" w:space="0" w:color="auto"/>
      </w:divBdr>
      <w:divsChild>
        <w:div w:id="1929653247">
          <w:marLeft w:val="0"/>
          <w:marRight w:val="0"/>
          <w:marTop w:val="0"/>
          <w:marBottom w:val="0"/>
          <w:divBdr>
            <w:top w:val="none" w:sz="0" w:space="0" w:color="auto"/>
            <w:left w:val="none" w:sz="0" w:space="0" w:color="auto"/>
            <w:bottom w:val="none" w:sz="0" w:space="0" w:color="auto"/>
            <w:right w:val="none" w:sz="0" w:space="0" w:color="auto"/>
          </w:divBdr>
          <w:divsChild>
            <w:div w:id="268321322">
              <w:marLeft w:val="0"/>
              <w:marRight w:val="0"/>
              <w:marTop w:val="0"/>
              <w:marBottom w:val="0"/>
              <w:divBdr>
                <w:top w:val="none" w:sz="0" w:space="0" w:color="auto"/>
                <w:left w:val="none" w:sz="0" w:space="0" w:color="auto"/>
                <w:bottom w:val="none" w:sz="0" w:space="0" w:color="auto"/>
                <w:right w:val="none" w:sz="0" w:space="0" w:color="auto"/>
              </w:divBdr>
              <w:divsChild>
                <w:div w:id="663121461">
                  <w:marLeft w:val="0"/>
                  <w:marRight w:val="0"/>
                  <w:marTop w:val="0"/>
                  <w:marBottom w:val="0"/>
                  <w:divBdr>
                    <w:top w:val="none" w:sz="0" w:space="0" w:color="auto"/>
                    <w:left w:val="none" w:sz="0" w:space="0" w:color="auto"/>
                    <w:bottom w:val="none" w:sz="0" w:space="0" w:color="auto"/>
                    <w:right w:val="none" w:sz="0" w:space="0" w:color="auto"/>
                  </w:divBdr>
                  <w:divsChild>
                    <w:div w:id="657611043">
                      <w:marLeft w:val="0"/>
                      <w:marRight w:val="0"/>
                      <w:marTop w:val="0"/>
                      <w:marBottom w:val="0"/>
                      <w:divBdr>
                        <w:top w:val="none" w:sz="0" w:space="0" w:color="auto"/>
                        <w:left w:val="none" w:sz="0" w:space="0" w:color="auto"/>
                        <w:bottom w:val="none" w:sz="0" w:space="0" w:color="auto"/>
                        <w:right w:val="none" w:sz="0" w:space="0" w:color="auto"/>
                      </w:divBdr>
                      <w:divsChild>
                        <w:div w:id="381446409">
                          <w:marLeft w:val="0"/>
                          <w:marRight w:val="0"/>
                          <w:marTop w:val="0"/>
                          <w:marBottom w:val="0"/>
                          <w:divBdr>
                            <w:top w:val="none" w:sz="0" w:space="0" w:color="auto"/>
                            <w:left w:val="none" w:sz="0" w:space="0" w:color="auto"/>
                            <w:bottom w:val="none" w:sz="0" w:space="0" w:color="auto"/>
                            <w:right w:val="none" w:sz="0" w:space="0" w:color="auto"/>
                          </w:divBdr>
                          <w:divsChild>
                            <w:div w:id="519901499">
                              <w:marLeft w:val="0"/>
                              <w:marRight w:val="0"/>
                              <w:marTop w:val="0"/>
                              <w:marBottom w:val="0"/>
                              <w:divBdr>
                                <w:top w:val="none" w:sz="0" w:space="0" w:color="auto"/>
                                <w:left w:val="none" w:sz="0" w:space="0" w:color="auto"/>
                                <w:bottom w:val="none" w:sz="0" w:space="0" w:color="auto"/>
                                <w:right w:val="none" w:sz="0" w:space="0" w:color="auto"/>
                              </w:divBdr>
                              <w:divsChild>
                                <w:div w:id="135726962">
                                  <w:marLeft w:val="0"/>
                                  <w:marRight w:val="0"/>
                                  <w:marTop w:val="0"/>
                                  <w:marBottom w:val="0"/>
                                  <w:divBdr>
                                    <w:top w:val="none" w:sz="0" w:space="0" w:color="auto"/>
                                    <w:left w:val="none" w:sz="0" w:space="0" w:color="auto"/>
                                    <w:bottom w:val="none" w:sz="0" w:space="0" w:color="auto"/>
                                    <w:right w:val="none" w:sz="0" w:space="0" w:color="auto"/>
                                  </w:divBdr>
                                  <w:divsChild>
                                    <w:div w:id="4124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213">
                              <w:marLeft w:val="0"/>
                              <w:marRight w:val="0"/>
                              <w:marTop w:val="0"/>
                              <w:marBottom w:val="0"/>
                              <w:divBdr>
                                <w:top w:val="none" w:sz="0" w:space="0" w:color="auto"/>
                                <w:left w:val="none" w:sz="0" w:space="0" w:color="auto"/>
                                <w:bottom w:val="none" w:sz="0" w:space="0" w:color="auto"/>
                                <w:right w:val="none" w:sz="0" w:space="0" w:color="auto"/>
                              </w:divBdr>
                            </w:div>
                            <w:div w:id="19761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67965">
      <w:bodyDiv w:val="1"/>
      <w:marLeft w:val="0"/>
      <w:marRight w:val="0"/>
      <w:marTop w:val="0"/>
      <w:marBottom w:val="0"/>
      <w:divBdr>
        <w:top w:val="none" w:sz="0" w:space="0" w:color="auto"/>
        <w:left w:val="none" w:sz="0" w:space="0" w:color="auto"/>
        <w:bottom w:val="none" w:sz="0" w:space="0" w:color="auto"/>
        <w:right w:val="none" w:sz="0" w:space="0" w:color="auto"/>
      </w:divBdr>
    </w:div>
    <w:div w:id="1761950722">
      <w:bodyDiv w:val="1"/>
      <w:marLeft w:val="0"/>
      <w:marRight w:val="0"/>
      <w:marTop w:val="0"/>
      <w:marBottom w:val="0"/>
      <w:divBdr>
        <w:top w:val="none" w:sz="0" w:space="0" w:color="auto"/>
        <w:left w:val="none" w:sz="0" w:space="0" w:color="auto"/>
        <w:bottom w:val="none" w:sz="0" w:space="0" w:color="auto"/>
        <w:right w:val="none" w:sz="0" w:space="0" w:color="auto"/>
      </w:divBdr>
    </w:div>
    <w:div w:id="1785004189">
      <w:bodyDiv w:val="1"/>
      <w:marLeft w:val="0"/>
      <w:marRight w:val="0"/>
      <w:marTop w:val="0"/>
      <w:marBottom w:val="0"/>
      <w:divBdr>
        <w:top w:val="none" w:sz="0" w:space="0" w:color="auto"/>
        <w:left w:val="none" w:sz="0" w:space="0" w:color="auto"/>
        <w:bottom w:val="none" w:sz="0" w:space="0" w:color="auto"/>
        <w:right w:val="none" w:sz="0" w:space="0" w:color="auto"/>
      </w:divBdr>
    </w:div>
    <w:div w:id="1790274834">
      <w:bodyDiv w:val="1"/>
      <w:marLeft w:val="0"/>
      <w:marRight w:val="0"/>
      <w:marTop w:val="0"/>
      <w:marBottom w:val="0"/>
      <w:divBdr>
        <w:top w:val="none" w:sz="0" w:space="0" w:color="auto"/>
        <w:left w:val="none" w:sz="0" w:space="0" w:color="auto"/>
        <w:bottom w:val="none" w:sz="0" w:space="0" w:color="auto"/>
        <w:right w:val="none" w:sz="0" w:space="0" w:color="auto"/>
      </w:divBdr>
      <w:divsChild>
        <w:div w:id="1903177611">
          <w:marLeft w:val="0"/>
          <w:marRight w:val="0"/>
          <w:marTop w:val="0"/>
          <w:marBottom w:val="0"/>
          <w:divBdr>
            <w:top w:val="none" w:sz="0" w:space="0" w:color="auto"/>
            <w:left w:val="none" w:sz="0" w:space="0" w:color="auto"/>
            <w:bottom w:val="none" w:sz="0" w:space="0" w:color="auto"/>
            <w:right w:val="none" w:sz="0" w:space="0" w:color="auto"/>
          </w:divBdr>
          <w:divsChild>
            <w:div w:id="20082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7828">
      <w:bodyDiv w:val="1"/>
      <w:marLeft w:val="0"/>
      <w:marRight w:val="0"/>
      <w:marTop w:val="0"/>
      <w:marBottom w:val="0"/>
      <w:divBdr>
        <w:top w:val="none" w:sz="0" w:space="0" w:color="auto"/>
        <w:left w:val="none" w:sz="0" w:space="0" w:color="auto"/>
        <w:bottom w:val="none" w:sz="0" w:space="0" w:color="auto"/>
        <w:right w:val="none" w:sz="0" w:space="0" w:color="auto"/>
      </w:divBdr>
    </w:div>
    <w:div w:id="1869946222">
      <w:bodyDiv w:val="1"/>
      <w:marLeft w:val="0"/>
      <w:marRight w:val="0"/>
      <w:marTop w:val="0"/>
      <w:marBottom w:val="0"/>
      <w:divBdr>
        <w:top w:val="none" w:sz="0" w:space="0" w:color="auto"/>
        <w:left w:val="none" w:sz="0" w:space="0" w:color="auto"/>
        <w:bottom w:val="none" w:sz="0" w:space="0" w:color="auto"/>
        <w:right w:val="none" w:sz="0" w:space="0" w:color="auto"/>
      </w:divBdr>
    </w:div>
    <w:div w:id="1881623510">
      <w:bodyDiv w:val="1"/>
      <w:marLeft w:val="0"/>
      <w:marRight w:val="0"/>
      <w:marTop w:val="0"/>
      <w:marBottom w:val="0"/>
      <w:divBdr>
        <w:top w:val="none" w:sz="0" w:space="0" w:color="auto"/>
        <w:left w:val="none" w:sz="0" w:space="0" w:color="auto"/>
        <w:bottom w:val="none" w:sz="0" w:space="0" w:color="auto"/>
        <w:right w:val="none" w:sz="0" w:space="0" w:color="auto"/>
      </w:divBdr>
    </w:div>
    <w:div w:id="1885099428">
      <w:bodyDiv w:val="1"/>
      <w:marLeft w:val="0"/>
      <w:marRight w:val="0"/>
      <w:marTop w:val="0"/>
      <w:marBottom w:val="0"/>
      <w:divBdr>
        <w:top w:val="none" w:sz="0" w:space="0" w:color="auto"/>
        <w:left w:val="none" w:sz="0" w:space="0" w:color="auto"/>
        <w:bottom w:val="none" w:sz="0" w:space="0" w:color="auto"/>
        <w:right w:val="none" w:sz="0" w:space="0" w:color="auto"/>
      </w:divBdr>
    </w:div>
    <w:div w:id="1888761874">
      <w:bodyDiv w:val="1"/>
      <w:marLeft w:val="0"/>
      <w:marRight w:val="0"/>
      <w:marTop w:val="0"/>
      <w:marBottom w:val="0"/>
      <w:divBdr>
        <w:top w:val="none" w:sz="0" w:space="0" w:color="auto"/>
        <w:left w:val="none" w:sz="0" w:space="0" w:color="auto"/>
        <w:bottom w:val="none" w:sz="0" w:space="0" w:color="auto"/>
        <w:right w:val="none" w:sz="0" w:space="0" w:color="auto"/>
      </w:divBdr>
    </w:div>
    <w:div w:id="1910532966">
      <w:bodyDiv w:val="1"/>
      <w:marLeft w:val="0"/>
      <w:marRight w:val="0"/>
      <w:marTop w:val="0"/>
      <w:marBottom w:val="0"/>
      <w:divBdr>
        <w:top w:val="none" w:sz="0" w:space="0" w:color="auto"/>
        <w:left w:val="none" w:sz="0" w:space="0" w:color="auto"/>
        <w:bottom w:val="none" w:sz="0" w:space="0" w:color="auto"/>
        <w:right w:val="none" w:sz="0" w:space="0" w:color="auto"/>
      </w:divBdr>
    </w:div>
    <w:div w:id="1913587876">
      <w:bodyDiv w:val="1"/>
      <w:marLeft w:val="0"/>
      <w:marRight w:val="0"/>
      <w:marTop w:val="0"/>
      <w:marBottom w:val="0"/>
      <w:divBdr>
        <w:top w:val="none" w:sz="0" w:space="0" w:color="auto"/>
        <w:left w:val="none" w:sz="0" w:space="0" w:color="auto"/>
        <w:bottom w:val="none" w:sz="0" w:space="0" w:color="auto"/>
        <w:right w:val="none" w:sz="0" w:space="0" w:color="auto"/>
      </w:divBdr>
    </w:div>
    <w:div w:id="1962613659">
      <w:bodyDiv w:val="1"/>
      <w:marLeft w:val="0"/>
      <w:marRight w:val="0"/>
      <w:marTop w:val="0"/>
      <w:marBottom w:val="0"/>
      <w:divBdr>
        <w:top w:val="none" w:sz="0" w:space="0" w:color="auto"/>
        <w:left w:val="none" w:sz="0" w:space="0" w:color="auto"/>
        <w:bottom w:val="none" w:sz="0" w:space="0" w:color="auto"/>
        <w:right w:val="none" w:sz="0" w:space="0" w:color="auto"/>
      </w:divBdr>
    </w:div>
    <w:div w:id="1967157910">
      <w:bodyDiv w:val="1"/>
      <w:marLeft w:val="0"/>
      <w:marRight w:val="0"/>
      <w:marTop w:val="0"/>
      <w:marBottom w:val="0"/>
      <w:divBdr>
        <w:top w:val="none" w:sz="0" w:space="0" w:color="auto"/>
        <w:left w:val="none" w:sz="0" w:space="0" w:color="auto"/>
        <w:bottom w:val="none" w:sz="0" w:space="0" w:color="auto"/>
        <w:right w:val="none" w:sz="0" w:space="0" w:color="auto"/>
      </w:divBdr>
    </w:div>
    <w:div w:id="1967731344">
      <w:bodyDiv w:val="1"/>
      <w:marLeft w:val="0"/>
      <w:marRight w:val="0"/>
      <w:marTop w:val="0"/>
      <w:marBottom w:val="0"/>
      <w:divBdr>
        <w:top w:val="none" w:sz="0" w:space="0" w:color="auto"/>
        <w:left w:val="none" w:sz="0" w:space="0" w:color="auto"/>
        <w:bottom w:val="none" w:sz="0" w:space="0" w:color="auto"/>
        <w:right w:val="none" w:sz="0" w:space="0" w:color="auto"/>
      </w:divBdr>
      <w:divsChild>
        <w:div w:id="1035498891">
          <w:marLeft w:val="0"/>
          <w:marRight w:val="0"/>
          <w:marTop w:val="0"/>
          <w:marBottom w:val="0"/>
          <w:divBdr>
            <w:top w:val="none" w:sz="0" w:space="0" w:color="auto"/>
            <w:left w:val="none" w:sz="0" w:space="0" w:color="auto"/>
            <w:bottom w:val="none" w:sz="0" w:space="0" w:color="auto"/>
            <w:right w:val="none" w:sz="0" w:space="0" w:color="auto"/>
          </w:divBdr>
          <w:divsChild>
            <w:div w:id="677076206">
              <w:marLeft w:val="0"/>
              <w:marRight w:val="0"/>
              <w:marTop w:val="0"/>
              <w:marBottom w:val="0"/>
              <w:divBdr>
                <w:top w:val="none" w:sz="0" w:space="0" w:color="auto"/>
                <w:left w:val="none" w:sz="0" w:space="0" w:color="auto"/>
                <w:bottom w:val="none" w:sz="0" w:space="0" w:color="auto"/>
                <w:right w:val="none" w:sz="0" w:space="0" w:color="auto"/>
              </w:divBdr>
              <w:divsChild>
                <w:div w:id="244150698">
                  <w:marLeft w:val="0"/>
                  <w:marRight w:val="0"/>
                  <w:marTop w:val="0"/>
                  <w:marBottom w:val="0"/>
                  <w:divBdr>
                    <w:top w:val="none" w:sz="0" w:space="0" w:color="auto"/>
                    <w:left w:val="none" w:sz="0" w:space="0" w:color="auto"/>
                    <w:bottom w:val="none" w:sz="0" w:space="0" w:color="auto"/>
                    <w:right w:val="none" w:sz="0" w:space="0" w:color="auto"/>
                  </w:divBdr>
                  <w:divsChild>
                    <w:div w:id="1491217855">
                      <w:marLeft w:val="0"/>
                      <w:marRight w:val="0"/>
                      <w:marTop w:val="0"/>
                      <w:marBottom w:val="0"/>
                      <w:divBdr>
                        <w:top w:val="none" w:sz="0" w:space="0" w:color="auto"/>
                        <w:left w:val="none" w:sz="0" w:space="0" w:color="auto"/>
                        <w:bottom w:val="none" w:sz="0" w:space="0" w:color="auto"/>
                        <w:right w:val="none" w:sz="0" w:space="0" w:color="auto"/>
                      </w:divBdr>
                      <w:divsChild>
                        <w:div w:id="2127891519">
                          <w:marLeft w:val="0"/>
                          <w:marRight w:val="0"/>
                          <w:marTop w:val="0"/>
                          <w:marBottom w:val="0"/>
                          <w:divBdr>
                            <w:top w:val="none" w:sz="0" w:space="0" w:color="auto"/>
                            <w:left w:val="none" w:sz="0" w:space="0" w:color="auto"/>
                            <w:bottom w:val="none" w:sz="0" w:space="0" w:color="auto"/>
                            <w:right w:val="none" w:sz="0" w:space="0" w:color="auto"/>
                          </w:divBdr>
                          <w:divsChild>
                            <w:div w:id="557329581">
                              <w:marLeft w:val="0"/>
                              <w:marRight w:val="0"/>
                              <w:marTop w:val="0"/>
                              <w:marBottom w:val="0"/>
                              <w:divBdr>
                                <w:top w:val="none" w:sz="0" w:space="0" w:color="auto"/>
                                <w:left w:val="none" w:sz="0" w:space="0" w:color="auto"/>
                                <w:bottom w:val="none" w:sz="0" w:space="0" w:color="auto"/>
                                <w:right w:val="none" w:sz="0" w:space="0" w:color="auto"/>
                              </w:divBdr>
                              <w:divsChild>
                                <w:div w:id="1865824334">
                                  <w:marLeft w:val="0"/>
                                  <w:marRight w:val="0"/>
                                  <w:marTop w:val="0"/>
                                  <w:marBottom w:val="0"/>
                                  <w:divBdr>
                                    <w:top w:val="none" w:sz="0" w:space="0" w:color="auto"/>
                                    <w:left w:val="none" w:sz="0" w:space="0" w:color="auto"/>
                                    <w:bottom w:val="none" w:sz="0" w:space="0" w:color="auto"/>
                                    <w:right w:val="none" w:sz="0" w:space="0" w:color="auto"/>
                                  </w:divBdr>
                                  <w:divsChild>
                                    <w:div w:id="265118266">
                                      <w:marLeft w:val="0"/>
                                      <w:marRight w:val="0"/>
                                      <w:marTop w:val="0"/>
                                      <w:marBottom w:val="0"/>
                                      <w:divBdr>
                                        <w:top w:val="none" w:sz="0" w:space="0" w:color="auto"/>
                                        <w:left w:val="none" w:sz="0" w:space="0" w:color="auto"/>
                                        <w:bottom w:val="none" w:sz="0" w:space="0" w:color="auto"/>
                                        <w:right w:val="none" w:sz="0" w:space="0" w:color="auto"/>
                                      </w:divBdr>
                                      <w:divsChild>
                                        <w:div w:id="2311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051667">
      <w:bodyDiv w:val="1"/>
      <w:marLeft w:val="0"/>
      <w:marRight w:val="0"/>
      <w:marTop w:val="0"/>
      <w:marBottom w:val="0"/>
      <w:divBdr>
        <w:top w:val="none" w:sz="0" w:space="0" w:color="auto"/>
        <w:left w:val="none" w:sz="0" w:space="0" w:color="auto"/>
        <w:bottom w:val="none" w:sz="0" w:space="0" w:color="auto"/>
        <w:right w:val="none" w:sz="0" w:space="0" w:color="auto"/>
      </w:divBdr>
    </w:div>
    <w:div w:id="2011060650">
      <w:bodyDiv w:val="1"/>
      <w:marLeft w:val="0"/>
      <w:marRight w:val="0"/>
      <w:marTop w:val="0"/>
      <w:marBottom w:val="0"/>
      <w:divBdr>
        <w:top w:val="none" w:sz="0" w:space="0" w:color="auto"/>
        <w:left w:val="none" w:sz="0" w:space="0" w:color="auto"/>
        <w:bottom w:val="none" w:sz="0" w:space="0" w:color="auto"/>
        <w:right w:val="none" w:sz="0" w:space="0" w:color="auto"/>
      </w:divBdr>
      <w:divsChild>
        <w:div w:id="659693066">
          <w:marLeft w:val="0"/>
          <w:marRight w:val="0"/>
          <w:marTop w:val="0"/>
          <w:marBottom w:val="0"/>
          <w:divBdr>
            <w:top w:val="none" w:sz="0" w:space="0" w:color="auto"/>
            <w:left w:val="none" w:sz="0" w:space="0" w:color="auto"/>
            <w:bottom w:val="none" w:sz="0" w:space="0" w:color="auto"/>
            <w:right w:val="none" w:sz="0" w:space="0" w:color="auto"/>
          </w:divBdr>
          <w:divsChild>
            <w:div w:id="1991403288">
              <w:marLeft w:val="0"/>
              <w:marRight w:val="0"/>
              <w:marTop w:val="0"/>
              <w:marBottom w:val="0"/>
              <w:divBdr>
                <w:top w:val="none" w:sz="0" w:space="0" w:color="auto"/>
                <w:left w:val="none" w:sz="0" w:space="0" w:color="auto"/>
                <w:bottom w:val="none" w:sz="0" w:space="0" w:color="auto"/>
                <w:right w:val="none" w:sz="0" w:space="0" w:color="auto"/>
              </w:divBdr>
              <w:divsChild>
                <w:div w:id="2131120830">
                  <w:marLeft w:val="0"/>
                  <w:marRight w:val="0"/>
                  <w:marTop w:val="0"/>
                  <w:marBottom w:val="0"/>
                  <w:divBdr>
                    <w:top w:val="none" w:sz="0" w:space="0" w:color="auto"/>
                    <w:left w:val="none" w:sz="0" w:space="0" w:color="auto"/>
                    <w:bottom w:val="none" w:sz="0" w:space="0" w:color="auto"/>
                    <w:right w:val="none" w:sz="0" w:space="0" w:color="auto"/>
                  </w:divBdr>
                  <w:divsChild>
                    <w:div w:id="116533921">
                      <w:marLeft w:val="0"/>
                      <w:marRight w:val="0"/>
                      <w:marTop w:val="0"/>
                      <w:marBottom w:val="0"/>
                      <w:divBdr>
                        <w:top w:val="none" w:sz="0" w:space="0" w:color="auto"/>
                        <w:left w:val="none" w:sz="0" w:space="0" w:color="auto"/>
                        <w:bottom w:val="none" w:sz="0" w:space="0" w:color="auto"/>
                        <w:right w:val="none" w:sz="0" w:space="0" w:color="auto"/>
                      </w:divBdr>
                      <w:divsChild>
                        <w:div w:id="1880631255">
                          <w:marLeft w:val="0"/>
                          <w:marRight w:val="0"/>
                          <w:marTop w:val="0"/>
                          <w:marBottom w:val="0"/>
                          <w:divBdr>
                            <w:top w:val="none" w:sz="0" w:space="0" w:color="auto"/>
                            <w:left w:val="none" w:sz="0" w:space="0" w:color="auto"/>
                            <w:bottom w:val="none" w:sz="0" w:space="0" w:color="auto"/>
                            <w:right w:val="none" w:sz="0" w:space="0" w:color="auto"/>
                          </w:divBdr>
                          <w:divsChild>
                            <w:div w:id="648288250">
                              <w:marLeft w:val="0"/>
                              <w:marRight w:val="0"/>
                              <w:marTop w:val="0"/>
                              <w:marBottom w:val="0"/>
                              <w:divBdr>
                                <w:top w:val="none" w:sz="0" w:space="0" w:color="auto"/>
                                <w:left w:val="none" w:sz="0" w:space="0" w:color="auto"/>
                                <w:bottom w:val="none" w:sz="0" w:space="0" w:color="auto"/>
                                <w:right w:val="none" w:sz="0" w:space="0" w:color="auto"/>
                              </w:divBdr>
                              <w:divsChild>
                                <w:div w:id="130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189161">
      <w:bodyDiv w:val="1"/>
      <w:marLeft w:val="0"/>
      <w:marRight w:val="0"/>
      <w:marTop w:val="0"/>
      <w:marBottom w:val="0"/>
      <w:divBdr>
        <w:top w:val="none" w:sz="0" w:space="0" w:color="auto"/>
        <w:left w:val="none" w:sz="0" w:space="0" w:color="auto"/>
        <w:bottom w:val="none" w:sz="0" w:space="0" w:color="auto"/>
        <w:right w:val="none" w:sz="0" w:space="0" w:color="auto"/>
      </w:divBdr>
    </w:div>
    <w:div w:id="2126077049">
      <w:bodyDiv w:val="1"/>
      <w:marLeft w:val="0"/>
      <w:marRight w:val="0"/>
      <w:marTop w:val="0"/>
      <w:marBottom w:val="0"/>
      <w:divBdr>
        <w:top w:val="none" w:sz="0" w:space="0" w:color="auto"/>
        <w:left w:val="none" w:sz="0" w:space="0" w:color="auto"/>
        <w:bottom w:val="none" w:sz="0" w:space="0" w:color="auto"/>
        <w:right w:val="none" w:sz="0" w:space="0" w:color="auto"/>
      </w:divBdr>
      <w:divsChild>
        <w:div w:id="1739136332">
          <w:marLeft w:val="0"/>
          <w:marRight w:val="0"/>
          <w:marTop w:val="0"/>
          <w:marBottom w:val="0"/>
          <w:divBdr>
            <w:top w:val="none" w:sz="0" w:space="0" w:color="auto"/>
            <w:left w:val="none" w:sz="0" w:space="0" w:color="auto"/>
            <w:bottom w:val="none" w:sz="0" w:space="0" w:color="auto"/>
            <w:right w:val="none" w:sz="0" w:space="0" w:color="auto"/>
          </w:divBdr>
          <w:divsChild>
            <w:div w:id="748886561">
              <w:marLeft w:val="0"/>
              <w:marRight w:val="0"/>
              <w:marTop w:val="0"/>
              <w:marBottom w:val="0"/>
              <w:divBdr>
                <w:top w:val="none" w:sz="0" w:space="0" w:color="auto"/>
                <w:left w:val="none" w:sz="0" w:space="0" w:color="auto"/>
                <w:bottom w:val="none" w:sz="0" w:space="0" w:color="auto"/>
                <w:right w:val="none" w:sz="0" w:space="0" w:color="auto"/>
              </w:divBdr>
              <w:divsChild>
                <w:div w:id="273094575">
                  <w:marLeft w:val="0"/>
                  <w:marRight w:val="0"/>
                  <w:marTop w:val="0"/>
                  <w:marBottom w:val="0"/>
                  <w:divBdr>
                    <w:top w:val="none" w:sz="0" w:space="0" w:color="auto"/>
                    <w:left w:val="none" w:sz="0" w:space="0" w:color="auto"/>
                    <w:bottom w:val="none" w:sz="0" w:space="0" w:color="auto"/>
                    <w:right w:val="none" w:sz="0" w:space="0" w:color="auto"/>
                  </w:divBdr>
                  <w:divsChild>
                    <w:div w:id="986788561">
                      <w:marLeft w:val="0"/>
                      <w:marRight w:val="0"/>
                      <w:marTop w:val="0"/>
                      <w:marBottom w:val="0"/>
                      <w:divBdr>
                        <w:top w:val="none" w:sz="0" w:space="0" w:color="auto"/>
                        <w:left w:val="none" w:sz="0" w:space="0" w:color="auto"/>
                        <w:bottom w:val="none" w:sz="0" w:space="0" w:color="auto"/>
                        <w:right w:val="none" w:sz="0" w:space="0" w:color="auto"/>
                      </w:divBdr>
                      <w:divsChild>
                        <w:div w:id="261450894">
                          <w:marLeft w:val="0"/>
                          <w:marRight w:val="0"/>
                          <w:marTop w:val="0"/>
                          <w:marBottom w:val="0"/>
                          <w:divBdr>
                            <w:top w:val="none" w:sz="0" w:space="0" w:color="auto"/>
                            <w:left w:val="none" w:sz="0" w:space="0" w:color="auto"/>
                            <w:bottom w:val="none" w:sz="0" w:space="0" w:color="auto"/>
                            <w:right w:val="none" w:sz="0" w:space="0" w:color="auto"/>
                          </w:divBdr>
                          <w:divsChild>
                            <w:div w:id="1360201532">
                              <w:marLeft w:val="0"/>
                              <w:marRight w:val="0"/>
                              <w:marTop w:val="0"/>
                              <w:marBottom w:val="0"/>
                              <w:divBdr>
                                <w:top w:val="none" w:sz="0" w:space="0" w:color="auto"/>
                                <w:left w:val="none" w:sz="0" w:space="0" w:color="auto"/>
                                <w:bottom w:val="none" w:sz="0" w:space="0" w:color="auto"/>
                                <w:right w:val="none" w:sz="0" w:space="0" w:color="auto"/>
                              </w:divBdr>
                              <w:divsChild>
                                <w:div w:id="1065251760">
                                  <w:marLeft w:val="0"/>
                                  <w:marRight w:val="0"/>
                                  <w:marTop w:val="0"/>
                                  <w:marBottom w:val="0"/>
                                  <w:divBdr>
                                    <w:top w:val="none" w:sz="0" w:space="0" w:color="auto"/>
                                    <w:left w:val="none" w:sz="0" w:space="0" w:color="auto"/>
                                    <w:bottom w:val="none" w:sz="0" w:space="0" w:color="auto"/>
                                    <w:right w:val="none" w:sz="0" w:space="0" w:color="auto"/>
                                  </w:divBdr>
                                  <w:divsChild>
                                    <w:div w:id="453717297">
                                      <w:marLeft w:val="0"/>
                                      <w:marRight w:val="0"/>
                                      <w:marTop w:val="0"/>
                                      <w:marBottom w:val="0"/>
                                      <w:divBdr>
                                        <w:top w:val="none" w:sz="0" w:space="0" w:color="auto"/>
                                        <w:left w:val="none" w:sz="0" w:space="0" w:color="auto"/>
                                        <w:bottom w:val="none" w:sz="0" w:space="0" w:color="auto"/>
                                        <w:right w:val="none" w:sz="0" w:space="0" w:color="auto"/>
                                      </w:divBdr>
                                      <w:divsChild>
                                        <w:div w:id="5811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736732">
      <w:bodyDiv w:val="1"/>
      <w:marLeft w:val="0"/>
      <w:marRight w:val="0"/>
      <w:marTop w:val="0"/>
      <w:marBottom w:val="0"/>
      <w:divBdr>
        <w:top w:val="none" w:sz="0" w:space="0" w:color="auto"/>
        <w:left w:val="none" w:sz="0" w:space="0" w:color="auto"/>
        <w:bottom w:val="none" w:sz="0" w:space="0" w:color="auto"/>
        <w:right w:val="none" w:sz="0" w:space="0" w:color="auto"/>
      </w:divBdr>
    </w:div>
    <w:div w:id="21417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www.foodstandards.gov.au/code/proposals/documents/Scientific%20Evaluation.pdf" TargetMode="External"/><Relationship Id="rId39" Type="http://schemas.openxmlformats.org/officeDocument/2006/relationships/hyperlink" Target="mailto:anne-maree.dowd@csiro.au" TargetMode="External"/><Relationship Id="rId3" Type="http://schemas.openxmlformats.org/officeDocument/2006/relationships/customXml" Target="../customXml/item3.xml"/><Relationship Id="rId21" Type="http://schemas.openxmlformats.org/officeDocument/2006/relationships/hyperlink" Target="http://austchilli.com.au/hpp-contact" TargetMode="External"/><Relationship Id="rId34" Type="http://schemas.openxmlformats.org/officeDocument/2006/relationships/hyperlink" Target="https://doi.org/10.1016/B978-0-08-100596-5.03101-2"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yperlink" Target="http://pericles.ipaustralia.gov.au/ols/auspat/applicationDetails.do?applicationNo=2016310416" TargetMode="External"/><Relationship Id="rId33" Type="http://schemas.openxmlformats.org/officeDocument/2006/relationships/hyperlink" Target="http://www.chiefup.com.tw/data/high_pressure/qfp_350l-eu-may-2007.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csiro.au/en/Research/Health/Food-safety/Shelf-life" TargetMode="External"/><Relationship Id="rId29" Type="http://schemas.openxmlformats.org/officeDocument/2006/relationships/hyperlink" Target="https://www.mla.com.au/download/finalreports?itemId=209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pericles.ipaustralia.gov.au/ols/auspat/applicationDetails.do?applicationNo=2007339844" TargetMode="External"/><Relationship Id="rId32" Type="http://schemas.openxmlformats.org/officeDocument/2006/relationships/hyperlink" Target="http://www.csiro.au/en/Research/AF/Areas/Food/Preshafood-juices" TargetMode="External"/><Relationship Id="rId37" Type="http://schemas.openxmlformats.org/officeDocument/2006/relationships/footer" Target="footer1.xml"/><Relationship Id="rId40" Type="http://schemas.openxmlformats.org/officeDocument/2006/relationships/hyperlink" Target="http://my.csiro.au/impact"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foodprocessing.com.au/content/training-education/news/international-best-beverage-award-goes-to-australian-company-preshafruit-119193884" TargetMode="External"/><Relationship Id="rId28" Type="http://schemas.openxmlformats.org/officeDocument/2006/relationships/hyperlink" Target="http://www.longfresh.com.au/" TargetMode="External"/><Relationship Id="rId36" Type="http://schemas.openxmlformats.org/officeDocument/2006/relationships/hyperlink" Target="https://www.lens.org/lens/patent/US_8993023_B2" TargetMode="External"/><Relationship Id="rId10" Type="http://schemas.openxmlformats.org/officeDocument/2006/relationships/endnotes" Target="endnotes.xml"/><Relationship Id="rId19" Type="http://schemas.openxmlformats.org/officeDocument/2006/relationships/hyperlink" Target="http://www.csiro.au/en/Do-business/Partner-with-our-Business-Units/Do-business-Agriculture-Food/Food-innovation-centre/Our-expertise/Dairy" TargetMode="External"/><Relationship Id="rId31" Type="http://schemas.openxmlformats.org/officeDocument/2006/relationships/hyperlink" Target="http://www.csiro.au/en/Research/AF/Areas/Food/Making-safer-foods/Safer-cooked-mea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hiperbaric.com/media/uploads/equipos/documentos/triptico_Gama_ENG_online2.pdf" TargetMode="External"/><Relationship Id="rId27" Type="http://schemas.openxmlformats.org/officeDocument/2006/relationships/hyperlink" Target="https://doi.org/10.1016/B978-0-08-100596-5.03414-4" TargetMode="External"/><Relationship Id="rId30" Type="http://schemas.openxmlformats.org/officeDocument/2006/relationships/hyperlink" Target="https://www.mla.com.au/download/finalreports?itemId=3150" TargetMode="External"/><Relationship Id="rId35" Type="http://schemas.openxmlformats.org/officeDocument/2006/relationships/hyperlink" Target="https://www.moiramacs.com.au/technology"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t029\AppData\Roaming\Microsoft\Templates\Simpl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967C8A3744B5DA0D6167F86CBE84B"/>
        <w:category>
          <w:name w:val="General"/>
          <w:gallery w:val="placeholder"/>
        </w:category>
        <w:types>
          <w:type w:val="bbPlcHdr"/>
        </w:types>
        <w:behaviors>
          <w:behavior w:val="content"/>
        </w:behaviors>
        <w:guid w:val="{17FED827-39C8-4149-A797-04A60FFA50F3}"/>
      </w:docPartPr>
      <w:docPartBody>
        <w:p w:rsidR="003D6338" w:rsidRDefault="003D6338" w:rsidP="003D6338">
          <w:pPr>
            <w:pStyle w:val="046967C8A3744B5DA0D6167F86CBE84B"/>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38"/>
    <w:rsid w:val="00092B6A"/>
    <w:rsid w:val="000E631E"/>
    <w:rsid w:val="00143174"/>
    <w:rsid w:val="001C1589"/>
    <w:rsid w:val="002319C5"/>
    <w:rsid w:val="002341B2"/>
    <w:rsid w:val="00297062"/>
    <w:rsid w:val="00392176"/>
    <w:rsid w:val="003A74C7"/>
    <w:rsid w:val="003D6338"/>
    <w:rsid w:val="004116B5"/>
    <w:rsid w:val="004562B4"/>
    <w:rsid w:val="00461991"/>
    <w:rsid w:val="0046476C"/>
    <w:rsid w:val="00472122"/>
    <w:rsid w:val="004A7670"/>
    <w:rsid w:val="004C0398"/>
    <w:rsid w:val="0050569F"/>
    <w:rsid w:val="00517A30"/>
    <w:rsid w:val="005270D4"/>
    <w:rsid w:val="00534DFB"/>
    <w:rsid w:val="0058508F"/>
    <w:rsid w:val="00607DDF"/>
    <w:rsid w:val="00684F0F"/>
    <w:rsid w:val="00687265"/>
    <w:rsid w:val="006A16CE"/>
    <w:rsid w:val="00753695"/>
    <w:rsid w:val="00756C0B"/>
    <w:rsid w:val="007B277A"/>
    <w:rsid w:val="007F68D8"/>
    <w:rsid w:val="008055FF"/>
    <w:rsid w:val="00867084"/>
    <w:rsid w:val="00874C5F"/>
    <w:rsid w:val="008F361A"/>
    <w:rsid w:val="00936E6C"/>
    <w:rsid w:val="00966D31"/>
    <w:rsid w:val="00981FF0"/>
    <w:rsid w:val="00991A91"/>
    <w:rsid w:val="009D5AF9"/>
    <w:rsid w:val="009E64EC"/>
    <w:rsid w:val="00A97E4F"/>
    <w:rsid w:val="00AC103C"/>
    <w:rsid w:val="00B13041"/>
    <w:rsid w:val="00B25EB8"/>
    <w:rsid w:val="00B42BA0"/>
    <w:rsid w:val="00B5314E"/>
    <w:rsid w:val="00B6488A"/>
    <w:rsid w:val="00B94AC2"/>
    <w:rsid w:val="00BD1F07"/>
    <w:rsid w:val="00C15BDA"/>
    <w:rsid w:val="00C222EA"/>
    <w:rsid w:val="00C22B47"/>
    <w:rsid w:val="00C32843"/>
    <w:rsid w:val="00C545B6"/>
    <w:rsid w:val="00C621BB"/>
    <w:rsid w:val="00C71BA9"/>
    <w:rsid w:val="00C901E5"/>
    <w:rsid w:val="00C9296D"/>
    <w:rsid w:val="00CB55F2"/>
    <w:rsid w:val="00CC50E8"/>
    <w:rsid w:val="00EC7810"/>
    <w:rsid w:val="00F320DA"/>
    <w:rsid w:val="00F3758E"/>
    <w:rsid w:val="00F46CB2"/>
    <w:rsid w:val="00FA6A2D"/>
    <w:rsid w:val="00FE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338"/>
    <w:rPr>
      <w:color w:val="808080"/>
    </w:rPr>
  </w:style>
  <w:style w:type="paragraph" w:customStyle="1" w:styleId="046967C8A3744B5DA0D6167F86CBE84B">
    <w:name w:val="046967C8A3744B5DA0D6167F86CBE84B"/>
    <w:rsid w:val="003D6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A32C13936514EA46637A715360E69" ma:contentTypeVersion="0" ma:contentTypeDescription="Create a new document." ma:contentTypeScope="" ma:versionID="fa08e37bdf111e76600f5a7e8aa2906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1E9F-4035-485D-B98E-6FD44FCACD0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D1816B1-725F-4EF2-9781-8003AA2FE0F1}">
  <ds:schemaRefs>
    <ds:schemaRef ds:uri="http://schemas.microsoft.com/sharepoint/v3/contenttype/forms"/>
  </ds:schemaRefs>
</ds:datastoreItem>
</file>

<file path=customXml/itemProps3.xml><?xml version="1.0" encoding="utf-8"?>
<ds:datastoreItem xmlns:ds="http://schemas.openxmlformats.org/officeDocument/2006/customXml" ds:itemID="{1F0F35F6-8980-45FB-9B47-15106CE32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B959D4-3DC1-4229-A392-2037B739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Report.dotx</Template>
  <TotalTime>1</TotalTime>
  <Pages>29</Pages>
  <Words>9044</Words>
  <Characters>54269</Characters>
  <Application>Microsoft Office Word</Application>
  <DocSecurity>4</DocSecurity>
  <Lines>452</Lines>
  <Paragraphs>126</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63187</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subject/>
  <dc:creator>Aitkin, Alex (SM&amp;I, Campbell)</dc:creator>
  <cp:keywords/>
  <dc:description/>
  <cp:lastModifiedBy>Dutta, Ayush (SM&amp;I, Clayton)</cp:lastModifiedBy>
  <cp:revision>2</cp:revision>
  <cp:lastPrinted>2018-06-05T03:46:00Z</cp:lastPrinted>
  <dcterms:created xsi:type="dcterms:W3CDTF">2018-06-08T05:23:00Z</dcterms:created>
  <dcterms:modified xsi:type="dcterms:W3CDTF">2018-06-08T05:23:00Z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0x01010067FA32C13936514EA46637A715360E69</vt:lpwstr>
  </property>
</Properties>
</file>