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Calibri"/>
          <w:b w:val="0"/>
          <w:caps w:val="0"/>
          <w:noProof w:val="0"/>
          <w:color w:val="000000"/>
          <w:spacing w:val="0"/>
          <w:sz w:val="24"/>
          <w:szCs w:val="22"/>
          <w:lang w:eastAsia="en-AU"/>
        </w:rPr>
        <w:id w:val="5388617"/>
        <w:docPartObj>
          <w:docPartGallery w:val="Cover Pages"/>
          <w:docPartUnique/>
        </w:docPartObj>
      </w:sdtPr>
      <w:sdtContent>
        <w:p w:rsidR="00BD3CD7" w:rsidRPr="004F5E79" w:rsidRDefault="00856D04" w:rsidP="00085F47">
          <w:pPr>
            <w:pStyle w:val="BusinessUnitName"/>
            <w:framePr w:w="6124" w:h="284" w:hRule="exact" w:vSpace="1276" w:wrap="notBeside" w:vAnchor="page" w:hAnchor="margin" w:y="1146" w:anchorLock="1"/>
          </w:pPr>
          <w:r w:rsidRPr="004F5E79">
            <w:t>strategy, market vision and innovation</w:t>
          </w:r>
        </w:p>
        <w:p w:rsidR="006F5224" w:rsidRPr="004F5E79" w:rsidRDefault="00DB5C4A" w:rsidP="00085F47">
          <w:pPr>
            <w:pStyle w:val="CoverTitle"/>
            <w:spacing w:line="240" w:lineRule="auto"/>
          </w:pPr>
          <w:r>
            <w:t>High Pressure Processing</w:t>
          </w:r>
          <w:r w:rsidR="00884FFC" w:rsidRPr="004F5E79">
            <w:rPr>
              <w:noProof/>
            </w:rPr>
            <mc:AlternateContent>
              <mc:Choice Requires="wps">
                <w:drawing>
                  <wp:anchor distT="45720" distB="45720" distL="114300" distR="114300" simplePos="0" relativeHeight="251653120" behindDoc="0" locked="0" layoutInCell="1" allowOverlap="1" wp14:anchorId="77FF479C" wp14:editId="176B25F5">
                    <wp:simplePos x="0" y="0"/>
                    <wp:positionH relativeFrom="margin">
                      <wp:posOffset>-114740</wp:posOffset>
                    </wp:positionH>
                    <wp:positionV relativeFrom="paragraph">
                      <wp:posOffset>390525</wp:posOffset>
                    </wp:positionV>
                    <wp:extent cx="4259580" cy="480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480060"/>
                            </a:xfrm>
                            <a:prstGeom prst="rect">
                              <a:avLst/>
                            </a:prstGeom>
                            <a:noFill/>
                            <a:ln w="9525">
                              <a:noFill/>
                              <a:miter lim="800000"/>
                              <a:headEnd/>
                              <a:tailEnd/>
                            </a:ln>
                          </wps:spPr>
                          <wps:txbx>
                            <w:txbxContent>
                              <w:p w:rsidR="003A060E" w:rsidRPr="00884FFC" w:rsidRDefault="003A060E">
                                <w:pPr>
                                  <w:rPr>
                                    <w:sz w:val="36"/>
                                  </w:rPr>
                                </w:pPr>
                                <w:r w:rsidRPr="00884FFC">
                                  <w:rPr>
                                    <w:sz w:val="36"/>
                                  </w:rPr>
                                  <w:t>RESEARCH IMPACT EVALUATION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F479C" id="_x0000_t202" coordsize="21600,21600" o:spt="202" path="m,l,21600r21600,l21600,xe">
                    <v:stroke joinstyle="miter"/>
                    <v:path gradientshapeok="t" o:connecttype="rect"/>
                  </v:shapetype>
                  <v:shape id="Text Box 2" o:spid="_x0000_s1026" type="#_x0000_t202" style="position:absolute;margin-left:-9.05pt;margin-top:30.75pt;width:335.4pt;height:37.8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" filled="f" stroked="f">
                    <v:textbox>
                      <w:txbxContent>
                        <w:p w:rsidR="003A060E" w:rsidRPr="00884FFC" w:rsidRDefault="003A060E">
                          <w:pPr>
                            <w:rPr>
                              <w:sz w:val="36"/>
                            </w:rPr>
                          </w:pPr>
                          <w:r w:rsidRPr="00884FFC">
                            <w:rPr>
                              <w:sz w:val="36"/>
                            </w:rPr>
                            <w:t>RESEARCH IMPACT EVALUATION</w:t>
                          </w:r>
                        </w:p>
                      </w:txbxContent>
                    </v:textbox>
                    <w10:wrap type="square" anchorx="margin"/>
                  </v:shape>
                </w:pict>
              </mc:Fallback>
            </mc:AlternateContent>
          </w:r>
          <w:r w:rsidR="00042D44" w:rsidRPr="004F5E79">
            <w:rPr>
              <w:noProof/>
            </w:rPr>
            <mc:AlternateContent>
              <mc:Choice Requires="wpg">
                <w:drawing>
                  <wp:anchor distT="0" distB="0" distL="114300" distR="114300" simplePos="0" relativeHeight="251651072" behindDoc="1" locked="0" layoutInCell="1" allowOverlap="1" wp14:anchorId="049BEC44" wp14:editId="6CC3B262">
                    <wp:simplePos x="0" y="0"/>
                    <wp:positionH relativeFrom="column">
                      <wp:posOffset>-886460</wp:posOffset>
                    </wp:positionH>
                    <wp:positionV relativeFrom="paragraph">
                      <wp:posOffset>-119380</wp:posOffset>
                    </wp:positionV>
                    <wp:extent cx="8095615" cy="1022350"/>
                    <wp:effectExtent l="5080" t="635" r="5080" b="5715"/>
                    <wp:wrapNone/>
                    <wp:docPr id="19" name="Group 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5615" cy="1022350"/>
                              <a:chOff x="0" y="0"/>
                              <a:chExt cx="80962" cy="10223"/>
                            </a:xfrm>
                          </wpg:grpSpPr>
                          <wpg:grpSp>
                            <wpg:cNvPr id="20" name="Group 81"/>
                            <wpg:cNvGrpSpPr>
                              <a:grpSpLocks/>
                            </wpg:cNvGrpSpPr>
                            <wpg:grpSpPr bwMode="auto">
                              <a:xfrm>
                                <a:off x="0" y="0"/>
                                <a:ext cx="80962" cy="10223"/>
                                <a:chOff x="254" y="226"/>
                                <a:chExt cx="80962" cy="10223"/>
                              </a:xfrm>
                            </wpg:grpSpPr>
                            <wps:wsp>
                              <wps:cNvPr id="21" name="Freeform 70" descr="background"/>
                              <wps:cNvSpPr>
                                <a:spLocks noEditPoints="1"/>
                              </wps:cNvSpPr>
                              <wps:spPr bwMode="auto">
                                <a:xfrm>
                                  <a:off x="254" y="226"/>
                                  <a:ext cx="80962" cy="10224"/>
                                </a:xfrm>
                                <a:custGeom>
                                  <a:avLst/>
                                  <a:gdLst>
                                    <a:gd name="T0" fmla="*/ 2147483647 w 2488"/>
                                    <a:gd name="T1" fmla="*/ 2147483647 h 313"/>
                                    <a:gd name="T2" fmla="*/ 2147483647 w 2488"/>
                                    <a:gd name="T3" fmla="*/ 2147483647 h 313"/>
                                    <a:gd name="T4" fmla="*/ 2147483647 w 2488"/>
                                    <a:gd name="T5" fmla="*/ 2147483647 h 313"/>
                                    <a:gd name="T6" fmla="*/ 2147483647 w 2488"/>
                                    <a:gd name="T7" fmla="*/ 2147483647 h 313"/>
                                    <a:gd name="T8" fmla="*/ 2147483647 w 2488"/>
                                    <a:gd name="T9" fmla="*/ 2147483647 h 313"/>
                                    <a:gd name="T10" fmla="*/ 2147483647 w 2488"/>
                                    <a:gd name="T11" fmla="*/ 2147483647 h 313"/>
                                    <a:gd name="T12" fmla="*/ 2147483647 w 2488"/>
                                    <a:gd name="T13" fmla="*/ 0 h 313"/>
                                    <a:gd name="T14" fmla="*/ 0 w 2488"/>
                                    <a:gd name="T15" fmla="*/ 0 h 313"/>
                                    <a:gd name="T16" fmla="*/ 0 w 2488"/>
                                    <a:gd name="T17" fmla="*/ 2147483647 h 313"/>
                                    <a:gd name="T18" fmla="*/ 2147483647 w 2488"/>
                                    <a:gd name="T19" fmla="*/ 2147483647 h 313"/>
                                    <a:gd name="T20" fmla="*/ 2147483647 w 2488"/>
                                    <a:gd name="T21" fmla="*/ 2147483647 h 313"/>
                                    <a:gd name="T22" fmla="*/ 2147483647 w 2488"/>
                                    <a:gd name="T23" fmla="*/ 2147483647 h 313"/>
                                    <a:gd name="T24" fmla="*/ 2147483647 w 2488"/>
                                    <a:gd name="T25" fmla="*/ 2147483647 h 313"/>
                                    <a:gd name="T26" fmla="*/ 2147483647 w 2488"/>
                                    <a:gd name="T27" fmla="*/ 0 h 31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488" h="313">
                                      <a:moveTo>
                                        <a:pt x="2488" y="21"/>
                                      </a:moveTo>
                                      <a:cubicBezTo>
                                        <a:pt x="2284" y="21"/>
                                        <a:pt x="2284" y="21"/>
                                        <a:pt x="2284" y="21"/>
                                      </a:cubicBezTo>
                                      <a:cubicBezTo>
                                        <a:pt x="1994" y="21"/>
                                        <a:pt x="1887" y="107"/>
                                        <a:pt x="1808" y="137"/>
                                      </a:cubicBezTo>
                                      <a:cubicBezTo>
                                        <a:pt x="1905" y="218"/>
                                        <a:pt x="2037" y="313"/>
                                        <a:pt x="2278" y="313"/>
                                      </a:cubicBezTo>
                                      <a:cubicBezTo>
                                        <a:pt x="2336" y="313"/>
                                        <a:pt x="2488" y="313"/>
                                        <a:pt x="2488" y="313"/>
                                      </a:cubicBezTo>
                                      <a:cubicBezTo>
                                        <a:pt x="2488" y="21"/>
                                        <a:pt x="2488" y="21"/>
                                        <a:pt x="2488" y="21"/>
                                      </a:cubicBezTo>
                                      <a:moveTo>
                                        <a:pt x="1354" y="0"/>
                                      </a:moveTo>
                                      <a:cubicBezTo>
                                        <a:pt x="0" y="0"/>
                                        <a:pt x="0" y="0"/>
                                        <a:pt x="0" y="0"/>
                                      </a:cubicBezTo>
                                      <a:cubicBezTo>
                                        <a:pt x="0" y="157"/>
                                        <a:pt x="0" y="157"/>
                                        <a:pt x="0" y="157"/>
                                      </a:cubicBezTo>
                                      <a:cubicBezTo>
                                        <a:pt x="1524" y="157"/>
                                        <a:pt x="1524" y="157"/>
                                        <a:pt x="1524" y="157"/>
                                      </a:cubicBezTo>
                                      <a:cubicBezTo>
                                        <a:pt x="1709" y="157"/>
                                        <a:pt x="1769" y="152"/>
                                        <a:pt x="1808" y="137"/>
                                      </a:cubicBezTo>
                                      <a:cubicBezTo>
                                        <a:pt x="1808" y="137"/>
                                        <a:pt x="1808" y="137"/>
                                        <a:pt x="1808" y="137"/>
                                      </a:cubicBezTo>
                                      <a:cubicBezTo>
                                        <a:pt x="1808" y="137"/>
                                        <a:pt x="1808" y="137"/>
                                        <a:pt x="1808" y="137"/>
                                      </a:cubicBezTo>
                                      <a:cubicBezTo>
                                        <a:pt x="1710" y="57"/>
                                        <a:pt x="1548" y="0"/>
                                        <a:pt x="1354" y="0"/>
                                      </a:cubicBez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1" descr="background"/>
                              <wps:cNvSpPr>
                                <a:spLocks/>
                              </wps:cNvSpPr>
                              <wps:spPr bwMode="auto">
                                <a:xfrm>
                                  <a:off x="254" y="912"/>
                                  <a:ext cx="58837" cy="4442"/>
                                </a:xfrm>
                                <a:custGeom>
                                  <a:avLst/>
                                  <a:gdLst>
                                    <a:gd name="T0" fmla="*/ 2147483647 w 1808"/>
                                    <a:gd name="T1" fmla="*/ 2147483647 h 136"/>
                                    <a:gd name="T2" fmla="*/ 2147483647 w 1808"/>
                                    <a:gd name="T3" fmla="*/ 0 h 136"/>
                                    <a:gd name="T4" fmla="*/ 0 w 1808"/>
                                    <a:gd name="T5" fmla="*/ 0 h 136"/>
                                    <a:gd name="T6" fmla="*/ 0 w 1808"/>
                                    <a:gd name="T7" fmla="*/ 2147483647 h 136"/>
                                    <a:gd name="T8" fmla="*/ 2147483647 w 1808"/>
                                    <a:gd name="T9" fmla="*/ 2147483647 h 136"/>
                                    <a:gd name="T10" fmla="*/ 2147483647 w 1808"/>
                                    <a:gd name="T11" fmla="*/ 2147483647 h 1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08" h="136">
                                      <a:moveTo>
                                        <a:pt x="1808" y="116"/>
                                      </a:moveTo>
                                      <a:cubicBezTo>
                                        <a:pt x="1698" y="54"/>
                                        <a:pt x="1548" y="0"/>
                                        <a:pt x="1354" y="0"/>
                                      </a:cubicBezTo>
                                      <a:cubicBezTo>
                                        <a:pt x="0" y="0"/>
                                        <a:pt x="0" y="0"/>
                                        <a:pt x="0" y="0"/>
                                      </a:cubicBezTo>
                                      <a:cubicBezTo>
                                        <a:pt x="0" y="136"/>
                                        <a:pt x="0" y="136"/>
                                        <a:pt x="0" y="136"/>
                                      </a:cubicBezTo>
                                      <a:cubicBezTo>
                                        <a:pt x="1524" y="136"/>
                                        <a:pt x="1524" y="136"/>
                                        <a:pt x="1524" y="136"/>
                                      </a:cubicBezTo>
                                      <a:cubicBezTo>
                                        <a:pt x="1709" y="136"/>
                                        <a:pt x="1769" y="131"/>
                                        <a:pt x="1808" y="116"/>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 name="Group 105"/>
                              <wpg:cNvGrpSpPr>
                                <a:grpSpLocks/>
                              </wpg:cNvGrpSpPr>
                              <wpg:grpSpPr bwMode="auto">
                                <a:xfrm>
                                  <a:off x="9186" y="3326"/>
                                  <a:ext cx="8853" cy="1049"/>
                                  <a:chOff x="6800" y="3263"/>
                                  <a:chExt cx="8851" cy="1047"/>
                                </a:xfrm>
                              </wpg:grpSpPr>
                              <wps:wsp>
                                <wps:cNvPr id="24" name="Freeform 72" descr="background"/>
                                <wps:cNvSpPr>
                                  <a:spLocks/>
                                </wps:cNvSpPr>
                                <wps:spPr bwMode="auto">
                                  <a:xfrm>
                                    <a:off x="6800" y="3556"/>
                                    <a:ext cx="1042" cy="717"/>
                                  </a:xfrm>
                                  <a:custGeom>
                                    <a:avLst/>
                                    <a:gdLst>
                                      <a:gd name="T0" fmla="*/ 110421359 w 32"/>
                                      <a:gd name="T1" fmla="*/ 0 h 22"/>
                                      <a:gd name="T2" fmla="*/ 89717600 w 32"/>
                                      <a:gd name="T3" fmla="*/ 76215829 h 22"/>
                                      <a:gd name="T4" fmla="*/ 69013874 w 32"/>
                                      <a:gd name="T5" fmla="*/ 76215829 h 22"/>
                                      <a:gd name="T6" fmla="*/ 58660953 w 32"/>
                                      <a:gd name="T7" fmla="*/ 31178875 h 22"/>
                                      <a:gd name="T8" fmla="*/ 55210663 w 32"/>
                                      <a:gd name="T9" fmla="*/ 24250341 h 22"/>
                                      <a:gd name="T10" fmla="*/ 55210663 w 32"/>
                                      <a:gd name="T11" fmla="*/ 24250341 h 22"/>
                                      <a:gd name="T12" fmla="*/ 51760406 w 32"/>
                                      <a:gd name="T13" fmla="*/ 31178875 h 22"/>
                                      <a:gd name="T14" fmla="*/ 41408526 w 32"/>
                                      <a:gd name="T15" fmla="*/ 76215829 h 22"/>
                                      <a:gd name="T16" fmla="*/ 20703726 w 32"/>
                                      <a:gd name="T17" fmla="*/ 76215829 h 22"/>
                                      <a:gd name="T18" fmla="*/ 0 w 32"/>
                                      <a:gd name="T19" fmla="*/ 0 h 22"/>
                                      <a:gd name="T20" fmla="*/ 17253469 w 32"/>
                                      <a:gd name="T21" fmla="*/ 0 h 22"/>
                                      <a:gd name="T22" fmla="*/ 27605348 w 32"/>
                                      <a:gd name="T23" fmla="*/ 45036954 h 22"/>
                                      <a:gd name="T24" fmla="*/ 31055605 w 32"/>
                                      <a:gd name="T25" fmla="*/ 58893989 h 22"/>
                                      <a:gd name="T26" fmla="*/ 31055605 w 32"/>
                                      <a:gd name="T27" fmla="*/ 58893989 h 22"/>
                                      <a:gd name="T28" fmla="*/ 34506937 w 32"/>
                                      <a:gd name="T29" fmla="*/ 45036954 h 22"/>
                                      <a:gd name="T30" fmla="*/ 44858816 w 32"/>
                                      <a:gd name="T31" fmla="*/ 0 h 22"/>
                                      <a:gd name="T32" fmla="*/ 65562542 w 32"/>
                                      <a:gd name="T33" fmla="*/ 0 h 22"/>
                                      <a:gd name="T34" fmla="*/ 79365754 w 32"/>
                                      <a:gd name="T35" fmla="*/ 48500683 h 22"/>
                                      <a:gd name="T36" fmla="*/ 79365754 w 32"/>
                                      <a:gd name="T37" fmla="*/ 58893989 h 22"/>
                                      <a:gd name="T38" fmla="*/ 79365754 w 32"/>
                                      <a:gd name="T39" fmla="*/ 58893989 h 22"/>
                                      <a:gd name="T40" fmla="*/ 82816011 w 32"/>
                                      <a:gd name="T41" fmla="*/ 45036954 h 22"/>
                                      <a:gd name="T42" fmla="*/ 93167890 w 32"/>
                                      <a:gd name="T43" fmla="*/ 0 h 22"/>
                                      <a:gd name="T44" fmla="*/ 110421359 w 32"/>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2" h="22">
                                        <a:moveTo>
                                          <a:pt x="32" y="0"/>
                                        </a:moveTo>
                                        <a:cubicBezTo>
                                          <a:pt x="31" y="8"/>
                                          <a:pt x="29" y="15"/>
                                          <a:pt x="26" y="22"/>
                                        </a:cubicBezTo>
                                        <a:cubicBezTo>
                                          <a:pt x="20" y="22"/>
                                          <a:pt x="20" y="22"/>
                                          <a:pt x="20" y="22"/>
                                        </a:cubicBezTo>
                                        <a:cubicBezTo>
                                          <a:pt x="17" y="9"/>
                                          <a:pt x="17" y="9"/>
                                          <a:pt x="17" y="9"/>
                                        </a:cubicBezTo>
                                        <a:cubicBezTo>
                                          <a:pt x="16" y="7"/>
                                          <a:pt x="16" y="7"/>
                                          <a:pt x="16" y="7"/>
                                        </a:cubicBezTo>
                                        <a:cubicBezTo>
                                          <a:pt x="16" y="7"/>
                                          <a:pt x="16" y="7"/>
                                          <a:pt x="16" y="7"/>
                                        </a:cubicBezTo>
                                        <a:cubicBezTo>
                                          <a:pt x="15" y="9"/>
                                          <a:pt x="15" y="9"/>
                                          <a:pt x="15" y="9"/>
                                        </a:cubicBezTo>
                                        <a:cubicBezTo>
                                          <a:pt x="12" y="22"/>
                                          <a:pt x="12" y="22"/>
                                          <a:pt x="12" y="22"/>
                                        </a:cubicBezTo>
                                        <a:cubicBezTo>
                                          <a:pt x="6" y="22"/>
                                          <a:pt x="6" y="22"/>
                                          <a:pt x="6" y="22"/>
                                        </a:cubicBezTo>
                                        <a:cubicBezTo>
                                          <a:pt x="3" y="15"/>
                                          <a:pt x="1" y="8"/>
                                          <a:pt x="0" y="0"/>
                                        </a:cubicBezTo>
                                        <a:cubicBezTo>
                                          <a:pt x="5" y="0"/>
                                          <a:pt x="5" y="0"/>
                                          <a:pt x="5" y="0"/>
                                        </a:cubicBezTo>
                                        <a:cubicBezTo>
                                          <a:pt x="6" y="5"/>
                                          <a:pt x="7" y="9"/>
                                          <a:pt x="8" y="13"/>
                                        </a:cubicBezTo>
                                        <a:cubicBezTo>
                                          <a:pt x="9" y="14"/>
                                          <a:pt x="9" y="16"/>
                                          <a:pt x="9" y="17"/>
                                        </a:cubicBezTo>
                                        <a:cubicBezTo>
                                          <a:pt x="9" y="17"/>
                                          <a:pt x="9" y="17"/>
                                          <a:pt x="9" y="17"/>
                                        </a:cubicBezTo>
                                        <a:cubicBezTo>
                                          <a:pt x="10" y="13"/>
                                          <a:pt x="10" y="13"/>
                                          <a:pt x="10" y="13"/>
                                        </a:cubicBezTo>
                                        <a:cubicBezTo>
                                          <a:pt x="13" y="0"/>
                                          <a:pt x="13" y="0"/>
                                          <a:pt x="13" y="0"/>
                                        </a:cubicBezTo>
                                        <a:cubicBezTo>
                                          <a:pt x="19" y="0"/>
                                          <a:pt x="19" y="0"/>
                                          <a:pt x="19" y="0"/>
                                        </a:cubicBezTo>
                                        <a:cubicBezTo>
                                          <a:pt x="23" y="14"/>
                                          <a:pt x="23" y="14"/>
                                          <a:pt x="23" y="14"/>
                                        </a:cubicBezTo>
                                        <a:cubicBezTo>
                                          <a:pt x="23" y="17"/>
                                          <a:pt x="23" y="17"/>
                                          <a:pt x="23" y="17"/>
                                        </a:cubicBezTo>
                                        <a:cubicBezTo>
                                          <a:pt x="23" y="17"/>
                                          <a:pt x="23" y="17"/>
                                          <a:pt x="23" y="17"/>
                                        </a:cubicBezTo>
                                        <a:cubicBezTo>
                                          <a:pt x="24" y="16"/>
                                          <a:pt x="24" y="14"/>
                                          <a:pt x="24" y="13"/>
                                        </a:cubicBezTo>
                                        <a:cubicBezTo>
                                          <a:pt x="25" y="9"/>
                                          <a:pt x="26" y="5"/>
                                          <a:pt x="27" y="0"/>
                                        </a:cubicBezTo>
                                        <a:lnTo>
                                          <a:pt x="32"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3" descr="background"/>
                                <wps:cNvSpPr>
                                  <a:spLocks/>
                                </wps:cNvSpPr>
                                <wps:spPr bwMode="auto">
                                  <a:xfrm>
                                    <a:off x="7969" y="3556"/>
                                    <a:ext cx="1073" cy="717"/>
                                  </a:xfrm>
                                  <a:custGeom>
                                    <a:avLst/>
                                    <a:gdLst>
                                      <a:gd name="T0" fmla="*/ 113457167 w 33"/>
                                      <a:gd name="T1" fmla="*/ 0 h 22"/>
                                      <a:gd name="T2" fmla="*/ 89390297 w 33"/>
                                      <a:gd name="T3" fmla="*/ 76215829 h 22"/>
                                      <a:gd name="T4" fmla="*/ 68761514 w 33"/>
                                      <a:gd name="T5" fmla="*/ 76215829 h 22"/>
                                      <a:gd name="T6" fmla="*/ 58447123 w 33"/>
                                      <a:gd name="T7" fmla="*/ 31178875 h 22"/>
                                      <a:gd name="T8" fmla="*/ 55010044 w 33"/>
                                      <a:gd name="T9" fmla="*/ 24250341 h 22"/>
                                      <a:gd name="T10" fmla="*/ 55010044 w 33"/>
                                      <a:gd name="T11" fmla="*/ 24250341 h 22"/>
                                      <a:gd name="T12" fmla="*/ 55010044 w 33"/>
                                      <a:gd name="T13" fmla="*/ 31178875 h 22"/>
                                      <a:gd name="T14" fmla="*/ 41257533 w 33"/>
                                      <a:gd name="T15" fmla="*/ 76215829 h 22"/>
                                      <a:gd name="T16" fmla="*/ 20628783 w 33"/>
                                      <a:gd name="T17" fmla="*/ 76215829 h 22"/>
                                      <a:gd name="T18" fmla="*/ 0 w 33"/>
                                      <a:gd name="T19" fmla="*/ 0 h 22"/>
                                      <a:gd name="T20" fmla="*/ 17190631 w 33"/>
                                      <a:gd name="T21" fmla="*/ 0 h 22"/>
                                      <a:gd name="T22" fmla="*/ 30943141 w 33"/>
                                      <a:gd name="T23" fmla="*/ 45036954 h 22"/>
                                      <a:gd name="T24" fmla="*/ 30943141 w 33"/>
                                      <a:gd name="T25" fmla="*/ 58893989 h 22"/>
                                      <a:gd name="T26" fmla="*/ 30943141 w 33"/>
                                      <a:gd name="T27" fmla="*/ 58893989 h 22"/>
                                      <a:gd name="T28" fmla="*/ 34381294 w 33"/>
                                      <a:gd name="T29" fmla="*/ 45036954 h 22"/>
                                      <a:gd name="T30" fmla="*/ 48133805 w 33"/>
                                      <a:gd name="T31" fmla="*/ 0 h 22"/>
                                      <a:gd name="T32" fmla="*/ 65323395 w 33"/>
                                      <a:gd name="T33" fmla="*/ 0 h 22"/>
                                      <a:gd name="T34" fmla="*/ 79075906 w 33"/>
                                      <a:gd name="T35" fmla="*/ 48500683 h 22"/>
                                      <a:gd name="T36" fmla="*/ 82514025 w 33"/>
                                      <a:gd name="T37" fmla="*/ 58893989 h 22"/>
                                      <a:gd name="T38" fmla="*/ 82514025 w 33"/>
                                      <a:gd name="T39" fmla="*/ 58893989 h 22"/>
                                      <a:gd name="T40" fmla="*/ 85952145 w 33"/>
                                      <a:gd name="T41" fmla="*/ 45036954 h 22"/>
                                      <a:gd name="T42" fmla="*/ 96266536 w 33"/>
                                      <a:gd name="T43" fmla="*/ 0 h 22"/>
                                      <a:gd name="T44" fmla="*/ 113457167 w 33"/>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3" h="22">
                                        <a:moveTo>
                                          <a:pt x="33" y="0"/>
                                        </a:moveTo>
                                        <a:cubicBezTo>
                                          <a:pt x="31" y="8"/>
                                          <a:pt x="29" y="15"/>
                                          <a:pt x="26" y="22"/>
                                        </a:cubicBezTo>
                                        <a:cubicBezTo>
                                          <a:pt x="20" y="22"/>
                                          <a:pt x="20" y="22"/>
                                          <a:pt x="20" y="22"/>
                                        </a:cubicBezTo>
                                        <a:cubicBezTo>
                                          <a:pt x="17" y="9"/>
                                          <a:pt x="17" y="9"/>
                                          <a:pt x="17" y="9"/>
                                        </a:cubicBezTo>
                                        <a:cubicBezTo>
                                          <a:pt x="16" y="7"/>
                                          <a:pt x="16" y="7"/>
                                          <a:pt x="16" y="7"/>
                                        </a:cubicBezTo>
                                        <a:cubicBezTo>
                                          <a:pt x="16" y="7"/>
                                          <a:pt x="16" y="7"/>
                                          <a:pt x="16" y="7"/>
                                        </a:cubicBezTo>
                                        <a:cubicBezTo>
                                          <a:pt x="16" y="9"/>
                                          <a:pt x="16" y="9"/>
                                          <a:pt x="16" y="9"/>
                                        </a:cubicBezTo>
                                        <a:cubicBezTo>
                                          <a:pt x="12" y="22"/>
                                          <a:pt x="12" y="22"/>
                                          <a:pt x="12" y="22"/>
                                        </a:cubicBezTo>
                                        <a:cubicBezTo>
                                          <a:pt x="6" y="22"/>
                                          <a:pt x="6" y="22"/>
                                          <a:pt x="6" y="22"/>
                                        </a:cubicBezTo>
                                        <a:cubicBezTo>
                                          <a:pt x="4" y="15"/>
                                          <a:pt x="1" y="8"/>
                                          <a:pt x="0" y="0"/>
                                        </a:cubicBezTo>
                                        <a:cubicBezTo>
                                          <a:pt x="5" y="0"/>
                                          <a:pt x="5" y="0"/>
                                          <a:pt x="5" y="0"/>
                                        </a:cubicBezTo>
                                        <a:cubicBezTo>
                                          <a:pt x="6" y="5"/>
                                          <a:pt x="7" y="9"/>
                                          <a:pt x="9" y="13"/>
                                        </a:cubicBezTo>
                                        <a:cubicBezTo>
                                          <a:pt x="9" y="14"/>
                                          <a:pt x="9" y="16"/>
                                          <a:pt x="9" y="17"/>
                                        </a:cubicBezTo>
                                        <a:cubicBezTo>
                                          <a:pt x="9" y="17"/>
                                          <a:pt x="9" y="17"/>
                                          <a:pt x="9" y="17"/>
                                        </a:cubicBezTo>
                                        <a:cubicBezTo>
                                          <a:pt x="10" y="13"/>
                                          <a:pt x="10" y="13"/>
                                          <a:pt x="10" y="13"/>
                                        </a:cubicBezTo>
                                        <a:cubicBezTo>
                                          <a:pt x="14" y="0"/>
                                          <a:pt x="14" y="0"/>
                                          <a:pt x="14" y="0"/>
                                        </a:cubicBezTo>
                                        <a:cubicBezTo>
                                          <a:pt x="19" y="0"/>
                                          <a:pt x="19" y="0"/>
                                          <a:pt x="19" y="0"/>
                                        </a:cubicBezTo>
                                        <a:cubicBezTo>
                                          <a:pt x="23" y="14"/>
                                          <a:pt x="23" y="14"/>
                                          <a:pt x="23" y="14"/>
                                        </a:cubicBezTo>
                                        <a:cubicBezTo>
                                          <a:pt x="24" y="17"/>
                                          <a:pt x="24" y="17"/>
                                          <a:pt x="24" y="17"/>
                                        </a:cubicBezTo>
                                        <a:cubicBezTo>
                                          <a:pt x="24" y="17"/>
                                          <a:pt x="24" y="17"/>
                                          <a:pt x="24" y="17"/>
                                        </a:cubicBezTo>
                                        <a:cubicBezTo>
                                          <a:pt x="24" y="16"/>
                                          <a:pt x="24" y="14"/>
                                          <a:pt x="25" y="13"/>
                                        </a:cubicBezTo>
                                        <a:cubicBezTo>
                                          <a:pt x="26" y="9"/>
                                          <a:pt x="27" y="5"/>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74" descr="background"/>
                                <wps:cNvSpPr>
                                  <a:spLocks/>
                                </wps:cNvSpPr>
                                <wps:spPr bwMode="auto">
                                  <a:xfrm>
                                    <a:off x="9144" y="3556"/>
                                    <a:ext cx="1073" cy="717"/>
                                  </a:xfrm>
                                  <a:custGeom>
                                    <a:avLst/>
                                    <a:gdLst>
                                      <a:gd name="T0" fmla="*/ 113457167 w 33"/>
                                      <a:gd name="T1" fmla="*/ 0 h 22"/>
                                      <a:gd name="T2" fmla="*/ 92828416 w 33"/>
                                      <a:gd name="T3" fmla="*/ 76215829 h 22"/>
                                      <a:gd name="T4" fmla="*/ 72199634 w 33"/>
                                      <a:gd name="T5" fmla="*/ 76215829 h 22"/>
                                      <a:gd name="T6" fmla="*/ 58447123 w 33"/>
                                      <a:gd name="T7" fmla="*/ 31178875 h 22"/>
                                      <a:gd name="T8" fmla="*/ 55010044 w 33"/>
                                      <a:gd name="T9" fmla="*/ 24250341 h 22"/>
                                      <a:gd name="T10" fmla="*/ 55010044 w 33"/>
                                      <a:gd name="T11" fmla="*/ 24250341 h 22"/>
                                      <a:gd name="T12" fmla="*/ 55010044 w 33"/>
                                      <a:gd name="T13" fmla="*/ 31178875 h 22"/>
                                      <a:gd name="T14" fmla="*/ 44695685 w 33"/>
                                      <a:gd name="T15" fmla="*/ 76215829 h 22"/>
                                      <a:gd name="T16" fmla="*/ 20628783 w 33"/>
                                      <a:gd name="T17" fmla="*/ 76215829 h 22"/>
                                      <a:gd name="T18" fmla="*/ 0 w 33"/>
                                      <a:gd name="T19" fmla="*/ 0 h 22"/>
                                      <a:gd name="T20" fmla="*/ 20628783 w 33"/>
                                      <a:gd name="T21" fmla="*/ 0 h 22"/>
                                      <a:gd name="T22" fmla="*/ 30943141 w 33"/>
                                      <a:gd name="T23" fmla="*/ 45036954 h 22"/>
                                      <a:gd name="T24" fmla="*/ 34381294 w 33"/>
                                      <a:gd name="T25" fmla="*/ 58893989 h 22"/>
                                      <a:gd name="T26" fmla="*/ 34381294 w 33"/>
                                      <a:gd name="T27" fmla="*/ 58893989 h 22"/>
                                      <a:gd name="T28" fmla="*/ 37819413 w 33"/>
                                      <a:gd name="T29" fmla="*/ 45036954 h 22"/>
                                      <a:gd name="T30" fmla="*/ 48133805 w 33"/>
                                      <a:gd name="T31" fmla="*/ 0 h 22"/>
                                      <a:gd name="T32" fmla="*/ 65323395 w 33"/>
                                      <a:gd name="T33" fmla="*/ 0 h 22"/>
                                      <a:gd name="T34" fmla="*/ 79075906 w 33"/>
                                      <a:gd name="T35" fmla="*/ 48500683 h 22"/>
                                      <a:gd name="T36" fmla="*/ 82514025 w 33"/>
                                      <a:gd name="T37" fmla="*/ 58893989 h 22"/>
                                      <a:gd name="T38" fmla="*/ 82514025 w 33"/>
                                      <a:gd name="T39" fmla="*/ 58893989 h 22"/>
                                      <a:gd name="T40" fmla="*/ 85952145 w 33"/>
                                      <a:gd name="T41" fmla="*/ 45036954 h 22"/>
                                      <a:gd name="T42" fmla="*/ 96266536 w 33"/>
                                      <a:gd name="T43" fmla="*/ 0 h 22"/>
                                      <a:gd name="T44" fmla="*/ 113457167 w 33"/>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3" h="22">
                                        <a:moveTo>
                                          <a:pt x="33" y="0"/>
                                        </a:moveTo>
                                        <a:cubicBezTo>
                                          <a:pt x="31" y="8"/>
                                          <a:pt x="29" y="15"/>
                                          <a:pt x="27" y="22"/>
                                        </a:cubicBezTo>
                                        <a:cubicBezTo>
                                          <a:pt x="21" y="22"/>
                                          <a:pt x="21" y="22"/>
                                          <a:pt x="21" y="22"/>
                                        </a:cubicBezTo>
                                        <a:cubicBezTo>
                                          <a:pt x="17" y="9"/>
                                          <a:pt x="17" y="9"/>
                                          <a:pt x="17" y="9"/>
                                        </a:cubicBezTo>
                                        <a:cubicBezTo>
                                          <a:pt x="16" y="7"/>
                                          <a:pt x="16" y="7"/>
                                          <a:pt x="16" y="7"/>
                                        </a:cubicBezTo>
                                        <a:cubicBezTo>
                                          <a:pt x="16" y="7"/>
                                          <a:pt x="16" y="7"/>
                                          <a:pt x="16" y="7"/>
                                        </a:cubicBezTo>
                                        <a:cubicBezTo>
                                          <a:pt x="16" y="9"/>
                                          <a:pt x="16" y="9"/>
                                          <a:pt x="16" y="9"/>
                                        </a:cubicBezTo>
                                        <a:cubicBezTo>
                                          <a:pt x="13" y="22"/>
                                          <a:pt x="13" y="22"/>
                                          <a:pt x="13" y="22"/>
                                        </a:cubicBezTo>
                                        <a:cubicBezTo>
                                          <a:pt x="6" y="22"/>
                                          <a:pt x="6" y="22"/>
                                          <a:pt x="6" y="22"/>
                                        </a:cubicBezTo>
                                        <a:cubicBezTo>
                                          <a:pt x="4" y="15"/>
                                          <a:pt x="2" y="8"/>
                                          <a:pt x="0" y="0"/>
                                        </a:cubicBezTo>
                                        <a:cubicBezTo>
                                          <a:pt x="6" y="0"/>
                                          <a:pt x="6" y="0"/>
                                          <a:pt x="6" y="0"/>
                                        </a:cubicBezTo>
                                        <a:cubicBezTo>
                                          <a:pt x="7" y="5"/>
                                          <a:pt x="8" y="9"/>
                                          <a:pt x="9" y="13"/>
                                        </a:cubicBezTo>
                                        <a:cubicBezTo>
                                          <a:pt x="9" y="14"/>
                                          <a:pt x="9" y="16"/>
                                          <a:pt x="10" y="17"/>
                                        </a:cubicBezTo>
                                        <a:cubicBezTo>
                                          <a:pt x="10" y="17"/>
                                          <a:pt x="10" y="17"/>
                                          <a:pt x="10" y="17"/>
                                        </a:cubicBezTo>
                                        <a:cubicBezTo>
                                          <a:pt x="11" y="13"/>
                                          <a:pt x="11" y="13"/>
                                          <a:pt x="11" y="13"/>
                                        </a:cubicBezTo>
                                        <a:cubicBezTo>
                                          <a:pt x="14" y="0"/>
                                          <a:pt x="14" y="0"/>
                                          <a:pt x="14" y="0"/>
                                        </a:cubicBezTo>
                                        <a:cubicBezTo>
                                          <a:pt x="19" y="0"/>
                                          <a:pt x="19" y="0"/>
                                          <a:pt x="19" y="0"/>
                                        </a:cubicBezTo>
                                        <a:cubicBezTo>
                                          <a:pt x="23" y="14"/>
                                          <a:pt x="23" y="14"/>
                                          <a:pt x="23" y="14"/>
                                        </a:cubicBezTo>
                                        <a:cubicBezTo>
                                          <a:pt x="24" y="17"/>
                                          <a:pt x="24" y="17"/>
                                          <a:pt x="24" y="17"/>
                                        </a:cubicBezTo>
                                        <a:cubicBezTo>
                                          <a:pt x="24" y="17"/>
                                          <a:pt x="24" y="17"/>
                                          <a:pt x="24" y="17"/>
                                        </a:cubicBezTo>
                                        <a:cubicBezTo>
                                          <a:pt x="24" y="16"/>
                                          <a:pt x="25" y="14"/>
                                          <a:pt x="25" y="13"/>
                                        </a:cubicBezTo>
                                        <a:cubicBezTo>
                                          <a:pt x="26" y="9"/>
                                          <a:pt x="27" y="5"/>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Oval 75" descr="background"/>
                                <wps:cNvSpPr>
                                  <a:spLocks noChangeArrowheads="1"/>
                                </wps:cNvSpPr>
                                <wps:spPr bwMode="auto">
                                  <a:xfrm>
                                    <a:off x="10312" y="4044"/>
                                    <a:ext cx="229" cy="229"/>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6" descr="background"/>
                                <wps:cNvSpPr>
                                  <a:spLocks/>
                                </wps:cNvSpPr>
                                <wps:spPr bwMode="auto">
                                  <a:xfrm>
                                    <a:off x="10674" y="3556"/>
                                    <a:ext cx="552" cy="717"/>
                                  </a:xfrm>
                                  <a:custGeom>
                                    <a:avLst/>
                                    <a:gdLst>
                                      <a:gd name="T0" fmla="*/ 58246975 w 17"/>
                                      <a:gd name="T1" fmla="*/ 72751024 h 22"/>
                                      <a:gd name="T2" fmla="*/ 34262867 w 17"/>
                                      <a:gd name="T3" fmla="*/ 76215829 h 22"/>
                                      <a:gd name="T4" fmla="*/ 0 w 17"/>
                                      <a:gd name="T5" fmla="*/ 41572181 h 22"/>
                                      <a:gd name="T6" fmla="*/ 37689456 w 17"/>
                                      <a:gd name="T7" fmla="*/ 0 h 22"/>
                                      <a:gd name="T8" fmla="*/ 54820354 w 17"/>
                                      <a:gd name="T9" fmla="*/ 3464805 h 22"/>
                                      <a:gd name="T10" fmla="*/ 51394804 w 17"/>
                                      <a:gd name="T11" fmla="*/ 17321840 h 22"/>
                                      <a:gd name="T12" fmla="*/ 37689456 w 17"/>
                                      <a:gd name="T13" fmla="*/ 13857035 h 22"/>
                                      <a:gd name="T14" fmla="*/ 20557519 w 17"/>
                                      <a:gd name="T15" fmla="*/ 38108452 h 22"/>
                                      <a:gd name="T16" fmla="*/ 37689456 w 17"/>
                                      <a:gd name="T17" fmla="*/ 62358794 h 22"/>
                                      <a:gd name="T18" fmla="*/ 54820354 w 17"/>
                                      <a:gd name="T19" fmla="*/ 58893989 h 22"/>
                                      <a:gd name="T20" fmla="*/ 58246975 w 17"/>
                                      <a:gd name="T21" fmla="*/ 72751024 h 2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7" h="22">
                                        <a:moveTo>
                                          <a:pt x="17" y="21"/>
                                        </a:moveTo>
                                        <a:cubicBezTo>
                                          <a:pt x="14" y="22"/>
                                          <a:pt x="12" y="22"/>
                                          <a:pt x="10" y="22"/>
                                        </a:cubicBezTo>
                                        <a:cubicBezTo>
                                          <a:pt x="3" y="22"/>
                                          <a:pt x="0" y="18"/>
                                          <a:pt x="0" y="12"/>
                                        </a:cubicBezTo>
                                        <a:cubicBezTo>
                                          <a:pt x="0" y="4"/>
                                          <a:pt x="5" y="0"/>
                                          <a:pt x="11" y="0"/>
                                        </a:cubicBezTo>
                                        <a:cubicBezTo>
                                          <a:pt x="13" y="0"/>
                                          <a:pt x="15" y="0"/>
                                          <a:pt x="16" y="1"/>
                                        </a:cubicBezTo>
                                        <a:cubicBezTo>
                                          <a:pt x="15" y="5"/>
                                          <a:pt x="15" y="5"/>
                                          <a:pt x="15" y="5"/>
                                        </a:cubicBezTo>
                                        <a:cubicBezTo>
                                          <a:pt x="14" y="5"/>
                                          <a:pt x="13" y="4"/>
                                          <a:pt x="11" y="4"/>
                                        </a:cubicBezTo>
                                        <a:cubicBezTo>
                                          <a:pt x="8" y="4"/>
                                          <a:pt x="6" y="7"/>
                                          <a:pt x="6" y="11"/>
                                        </a:cubicBezTo>
                                        <a:cubicBezTo>
                                          <a:pt x="6" y="16"/>
                                          <a:pt x="8" y="18"/>
                                          <a:pt x="11" y="18"/>
                                        </a:cubicBezTo>
                                        <a:cubicBezTo>
                                          <a:pt x="13" y="18"/>
                                          <a:pt x="14" y="18"/>
                                          <a:pt x="16" y="17"/>
                                        </a:cubicBezTo>
                                        <a:lnTo>
                                          <a:pt x="17" y="21"/>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77" descr="background"/>
                                <wps:cNvSpPr>
                                  <a:spLocks/>
                                </wps:cNvSpPr>
                                <wps:spPr bwMode="auto">
                                  <a:xfrm>
                                    <a:off x="11322" y="3556"/>
                                    <a:ext cx="520" cy="755"/>
                                  </a:xfrm>
                                  <a:custGeom>
                                    <a:avLst/>
                                    <a:gdLst>
                                      <a:gd name="T0" fmla="*/ 24062448 w 16"/>
                                      <a:gd name="T1" fmla="*/ 81425207 h 23"/>
                                      <a:gd name="T2" fmla="*/ 0 w 16"/>
                                      <a:gd name="T3" fmla="*/ 77885472 h 23"/>
                                      <a:gd name="T4" fmla="*/ 3437038 w 16"/>
                                      <a:gd name="T5" fmla="*/ 60183446 h 23"/>
                                      <a:gd name="T6" fmla="*/ 24062448 w 16"/>
                                      <a:gd name="T7" fmla="*/ 63724265 h 23"/>
                                      <a:gd name="T8" fmla="*/ 34374600 w 16"/>
                                      <a:gd name="T9" fmla="*/ 56643678 h 23"/>
                                      <a:gd name="T10" fmla="*/ 20624338 w 16"/>
                                      <a:gd name="T11" fmla="*/ 46023323 h 23"/>
                                      <a:gd name="T12" fmla="*/ 3437038 w 16"/>
                                      <a:gd name="T13" fmla="*/ 24781529 h 23"/>
                                      <a:gd name="T14" fmla="*/ 30936523 w 16"/>
                                      <a:gd name="T15" fmla="*/ 0 h 23"/>
                                      <a:gd name="T16" fmla="*/ 48123823 w 16"/>
                                      <a:gd name="T17" fmla="*/ 3539768 h 23"/>
                                      <a:gd name="T18" fmla="*/ 48123823 w 16"/>
                                      <a:gd name="T19" fmla="*/ 17700942 h 23"/>
                                      <a:gd name="T20" fmla="*/ 30936523 w 16"/>
                                      <a:gd name="T21" fmla="*/ 14161174 h 23"/>
                                      <a:gd name="T22" fmla="*/ 20624338 w 16"/>
                                      <a:gd name="T23" fmla="*/ 21241794 h 23"/>
                                      <a:gd name="T24" fmla="*/ 34374600 w 16"/>
                                      <a:gd name="T25" fmla="*/ 31862149 h 23"/>
                                      <a:gd name="T26" fmla="*/ 54998938 w 16"/>
                                      <a:gd name="T27" fmla="*/ 53103910 h 23"/>
                                      <a:gd name="T28" fmla="*/ 24062448 w 16"/>
                                      <a:gd name="T29" fmla="*/ 81425207 h 2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6" h="23">
                                        <a:moveTo>
                                          <a:pt x="7" y="23"/>
                                        </a:moveTo>
                                        <a:cubicBezTo>
                                          <a:pt x="5" y="23"/>
                                          <a:pt x="3" y="22"/>
                                          <a:pt x="0" y="22"/>
                                        </a:cubicBezTo>
                                        <a:cubicBezTo>
                                          <a:pt x="1" y="17"/>
                                          <a:pt x="1" y="17"/>
                                          <a:pt x="1" y="17"/>
                                        </a:cubicBezTo>
                                        <a:cubicBezTo>
                                          <a:pt x="3" y="18"/>
                                          <a:pt x="5" y="18"/>
                                          <a:pt x="7" y="18"/>
                                        </a:cubicBezTo>
                                        <a:cubicBezTo>
                                          <a:pt x="9" y="18"/>
                                          <a:pt x="10" y="18"/>
                                          <a:pt x="10" y="16"/>
                                        </a:cubicBezTo>
                                        <a:cubicBezTo>
                                          <a:pt x="10" y="15"/>
                                          <a:pt x="9" y="14"/>
                                          <a:pt x="6" y="13"/>
                                        </a:cubicBezTo>
                                        <a:cubicBezTo>
                                          <a:pt x="3" y="12"/>
                                          <a:pt x="1" y="10"/>
                                          <a:pt x="1" y="7"/>
                                        </a:cubicBezTo>
                                        <a:cubicBezTo>
                                          <a:pt x="1" y="3"/>
                                          <a:pt x="4" y="0"/>
                                          <a:pt x="9" y="0"/>
                                        </a:cubicBezTo>
                                        <a:cubicBezTo>
                                          <a:pt x="11" y="0"/>
                                          <a:pt x="13" y="0"/>
                                          <a:pt x="14" y="1"/>
                                        </a:cubicBezTo>
                                        <a:cubicBezTo>
                                          <a:pt x="14" y="5"/>
                                          <a:pt x="14" y="5"/>
                                          <a:pt x="14" y="5"/>
                                        </a:cubicBezTo>
                                        <a:cubicBezTo>
                                          <a:pt x="12" y="4"/>
                                          <a:pt x="11" y="4"/>
                                          <a:pt x="9" y="4"/>
                                        </a:cubicBezTo>
                                        <a:cubicBezTo>
                                          <a:pt x="7" y="4"/>
                                          <a:pt x="6" y="5"/>
                                          <a:pt x="6" y="6"/>
                                        </a:cubicBezTo>
                                        <a:cubicBezTo>
                                          <a:pt x="6" y="8"/>
                                          <a:pt x="7" y="8"/>
                                          <a:pt x="10" y="9"/>
                                        </a:cubicBezTo>
                                        <a:cubicBezTo>
                                          <a:pt x="14" y="10"/>
                                          <a:pt x="16" y="12"/>
                                          <a:pt x="16" y="15"/>
                                        </a:cubicBezTo>
                                        <a:cubicBezTo>
                                          <a:pt x="16" y="20"/>
                                          <a:pt x="12" y="23"/>
                                          <a:pt x="7" y="23"/>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8" descr="background"/>
                                <wps:cNvSpPr>
                                  <a:spLocks noEditPoints="1"/>
                                </wps:cNvSpPr>
                                <wps:spPr bwMode="auto">
                                  <a:xfrm>
                                    <a:off x="11938" y="3263"/>
                                    <a:ext cx="298" cy="1010"/>
                                  </a:xfrm>
                                  <a:custGeom>
                                    <a:avLst/>
                                    <a:gdLst>
                                      <a:gd name="T0" fmla="*/ 10906436 w 9"/>
                                      <a:gd name="T1" fmla="*/ 107174195 h 31"/>
                                      <a:gd name="T2" fmla="*/ 10906436 w 9"/>
                                      <a:gd name="T3" fmla="*/ 44943860 h 31"/>
                                      <a:gd name="T4" fmla="*/ 0 w 9"/>
                                      <a:gd name="T5" fmla="*/ 44943860 h 31"/>
                                      <a:gd name="T6" fmla="*/ 0 w 9"/>
                                      <a:gd name="T7" fmla="*/ 31114646 h 31"/>
                                      <a:gd name="T8" fmla="*/ 29084966 w 9"/>
                                      <a:gd name="T9" fmla="*/ 31114646 h 31"/>
                                      <a:gd name="T10" fmla="*/ 29084966 w 9"/>
                                      <a:gd name="T11" fmla="*/ 107174195 h 31"/>
                                      <a:gd name="T12" fmla="*/ 10906436 w 9"/>
                                      <a:gd name="T13" fmla="*/ 107174195 h 31"/>
                                      <a:gd name="T14" fmla="*/ 21813997 w 9"/>
                                      <a:gd name="T15" fmla="*/ 20743804 h 31"/>
                                      <a:gd name="T16" fmla="*/ 7270968 w 9"/>
                                      <a:gd name="T17" fmla="*/ 10371885 h 31"/>
                                      <a:gd name="T18" fmla="*/ 21813997 w 9"/>
                                      <a:gd name="T19" fmla="*/ 0 h 31"/>
                                      <a:gd name="T20" fmla="*/ 32720433 w 9"/>
                                      <a:gd name="T21" fmla="*/ 10371885 h 31"/>
                                      <a:gd name="T22" fmla="*/ 21813997 w 9"/>
                                      <a:gd name="T23" fmla="*/ 20743804 h 3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 h="31">
                                        <a:moveTo>
                                          <a:pt x="3" y="31"/>
                                        </a:moveTo>
                                        <a:cubicBezTo>
                                          <a:pt x="3" y="13"/>
                                          <a:pt x="3" y="13"/>
                                          <a:pt x="3" y="13"/>
                                        </a:cubicBezTo>
                                        <a:cubicBezTo>
                                          <a:pt x="0" y="13"/>
                                          <a:pt x="0" y="13"/>
                                          <a:pt x="0" y="13"/>
                                        </a:cubicBezTo>
                                        <a:cubicBezTo>
                                          <a:pt x="0" y="9"/>
                                          <a:pt x="0" y="9"/>
                                          <a:pt x="0" y="9"/>
                                        </a:cubicBezTo>
                                        <a:cubicBezTo>
                                          <a:pt x="8" y="9"/>
                                          <a:pt x="8" y="9"/>
                                          <a:pt x="8" y="9"/>
                                        </a:cubicBezTo>
                                        <a:cubicBezTo>
                                          <a:pt x="8" y="31"/>
                                          <a:pt x="8" y="31"/>
                                          <a:pt x="8" y="31"/>
                                        </a:cubicBezTo>
                                        <a:lnTo>
                                          <a:pt x="3" y="31"/>
                                        </a:lnTo>
                                        <a:close/>
                                        <a:moveTo>
                                          <a:pt x="6" y="6"/>
                                        </a:moveTo>
                                        <a:cubicBezTo>
                                          <a:pt x="4" y="6"/>
                                          <a:pt x="2" y="5"/>
                                          <a:pt x="2" y="3"/>
                                        </a:cubicBezTo>
                                        <a:cubicBezTo>
                                          <a:pt x="2" y="1"/>
                                          <a:pt x="4" y="0"/>
                                          <a:pt x="6" y="0"/>
                                        </a:cubicBezTo>
                                        <a:cubicBezTo>
                                          <a:pt x="8" y="0"/>
                                          <a:pt x="9" y="1"/>
                                          <a:pt x="9" y="3"/>
                                        </a:cubicBezTo>
                                        <a:cubicBezTo>
                                          <a:pt x="9" y="5"/>
                                          <a:pt x="8" y="6"/>
                                          <a:pt x="6" y="6"/>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9" descr="background"/>
                                <wps:cNvSpPr>
                                  <a:spLocks/>
                                </wps:cNvSpPr>
                                <wps:spPr bwMode="auto">
                                  <a:xfrm>
                                    <a:off x="12426" y="3556"/>
                                    <a:ext cx="426" cy="717"/>
                                  </a:xfrm>
                                  <a:custGeom>
                                    <a:avLst/>
                                    <a:gdLst>
                                      <a:gd name="T0" fmla="*/ 42171149 w 13"/>
                                      <a:gd name="T1" fmla="*/ 17321840 h 22"/>
                                      <a:gd name="T2" fmla="*/ 35143001 w 13"/>
                                      <a:gd name="T3" fmla="*/ 17321840 h 22"/>
                                      <a:gd name="T4" fmla="*/ 17570960 w 13"/>
                                      <a:gd name="T5" fmla="*/ 31178875 h 22"/>
                                      <a:gd name="T6" fmla="*/ 17570960 w 13"/>
                                      <a:gd name="T7" fmla="*/ 76215829 h 22"/>
                                      <a:gd name="T8" fmla="*/ 0 w 13"/>
                                      <a:gd name="T9" fmla="*/ 76215829 h 22"/>
                                      <a:gd name="T10" fmla="*/ 0 w 13"/>
                                      <a:gd name="T11" fmla="*/ 0 h 22"/>
                                      <a:gd name="T12" fmla="*/ 14057410 w 13"/>
                                      <a:gd name="T13" fmla="*/ 0 h 22"/>
                                      <a:gd name="T14" fmla="*/ 17570960 w 13"/>
                                      <a:gd name="T15" fmla="*/ 13857035 h 22"/>
                                      <a:gd name="T16" fmla="*/ 35143001 w 13"/>
                                      <a:gd name="T17" fmla="*/ 0 h 22"/>
                                      <a:gd name="T18" fmla="*/ 45685780 w 13"/>
                                      <a:gd name="T19" fmla="*/ 0 h 22"/>
                                      <a:gd name="T20" fmla="*/ 42171149 w 13"/>
                                      <a:gd name="T21" fmla="*/ 17321840 h 2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 h="22">
                                        <a:moveTo>
                                          <a:pt x="12" y="5"/>
                                        </a:moveTo>
                                        <a:cubicBezTo>
                                          <a:pt x="12" y="5"/>
                                          <a:pt x="11" y="5"/>
                                          <a:pt x="10" y="5"/>
                                        </a:cubicBezTo>
                                        <a:cubicBezTo>
                                          <a:pt x="9" y="5"/>
                                          <a:pt x="7" y="6"/>
                                          <a:pt x="5" y="9"/>
                                        </a:cubicBezTo>
                                        <a:cubicBezTo>
                                          <a:pt x="5" y="22"/>
                                          <a:pt x="5" y="22"/>
                                          <a:pt x="5" y="22"/>
                                        </a:cubicBezTo>
                                        <a:cubicBezTo>
                                          <a:pt x="0" y="22"/>
                                          <a:pt x="0" y="22"/>
                                          <a:pt x="0" y="22"/>
                                        </a:cubicBezTo>
                                        <a:cubicBezTo>
                                          <a:pt x="0" y="0"/>
                                          <a:pt x="0" y="0"/>
                                          <a:pt x="0" y="0"/>
                                        </a:cubicBezTo>
                                        <a:cubicBezTo>
                                          <a:pt x="4" y="0"/>
                                          <a:pt x="4" y="0"/>
                                          <a:pt x="4" y="0"/>
                                        </a:cubicBezTo>
                                        <a:cubicBezTo>
                                          <a:pt x="5" y="4"/>
                                          <a:pt x="5" y="4"/>
                                          <a:pt x="5" y="4"/>
                                        </a:cubicBezTo>
                                        <a:cubicBezTo>
                                          <a:pt x="7" y="1"/>
                                          <a:pt x="8" y="0"/>
                                          <a:pt x="10" y="0"/>
                                        </a:cubicBezTo>
                                        <a:cubicBezTo>
                                          <a:pt x="11" y="0"/>
                                          <a:pt x="12" y="0"/>
                                          <a:pt x="13" y="0"/>
                                        </a:cubicBezTo>
                                        <a:lnTo>
                                          <a:pt x="12" y="5"/>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80" descr="background"/>
                                <wps:cNvSpPr>
                                  <a:spLocks noEditPoints="1"/>
                                </wps:cNvSpPr>
                                <wps:spPr bwMode="auto">
                                  <a:xfrm>
                                    <a:off x="12947" y="3556"/>
                                    <a:ext cx="718" cy="755"/>
                                  </a:xfrm>
                                  <a:custGeom>
                                    <a:avLst/>
                                    <a:gdLst>
                                      <a:gd name="T0" fmla="*/ 38214799 w 22"/>
                                      <a:gd name="T1" fmla="*/ 81425207 h 23"/>
                                      <a:gd name="T2" fmla="*/ 0 w 22"/>
                                      <a:gd name="T3" fmla="*/ 42482471 h 23"/>
                                      <a:gd name="T4" fmla="*/ 38214799 w 22"/>
                                      <a:gd name="T5" fmla="*/ 0 h 23"/>
                                      <a:gd name="T6" fmla="*/ 76428554 w 22"/>
                                      <a:gd name="T7" fmla="*/ 38942736 h 23"/>
                                      <a:gd name="T8" fmla="*/ 38214799 w 22"/>
                                      <a:gd name="T9" fmla="*/ 81425207 h 23"/>
                                      <a:gd name="T10" fmla="*/ 38214799 w 22"/>
                                      <a:gd name="T11" fmla="*/ 14161174 h 23"/>
                                      <a:gd name="T12" fmla="*/ 17370182 w 22"/>
                                      <a:gd name="T13" fmla="*/ 38942736 h 23"/>
                                      <a:gd name="T14" fmla="*/ 38214799 w 22"/>
                                      <a:gd name="T15" fmla="*/ 63724265 h 23"/>
                                      <a:gd name="T16" fmla="*/ 55583937 w 22"/>
                                      <a:gd name="T17" fmla="*/ 38942736 h 23"/>
                                      <a:gd name="T18" fmla="*/ 38214799 w 22"/>
                                      <a:gd name="T19" fmla="*/ 14161174 h 2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 h="23">
                                        <a:moveTo>
                                          <a:pt x="11" y="23"/>
                                        </a:moveTo>
                                        <a:cubicBezTo>
                                          <a:pt x="3" y="23"/>
                                          <a:pt x="0" y="18"/>
                                          <a:pt x="0" y="12"/>
                                        </a:cubicBezTo>
                                        <a:cubicBezTo>
                                          <a:pt x="0" y="4"/>
                                          <a:pt x="4" y="0"/>
                                          <a:pt x="11" y="0"/>
                                        </a:cubicBezTo>
                                        <a:cubicBezTo>
                                          <a:pt x="18" y="0"/>
                                          <a:pt x="22" y="4"/>
                                          <a:pt x="22" y="11"/>
                                        </a:cubicBezTo>
                                        <a:cubicBezTo>
                                          <a:pt x="22" y="18"/>
                                          <a:pt x="18" y="23"/>
                                          <a:pt x="11" y="23"/>
                                        </a:cubicBezTo>
                                        <a:close/>
                                        <a:moveTo>
                                          <a:pt x="11" y="4"/>
                                        </a:moveTo>
                                        <a:cubicBezTo>
                                          <a:pt x="7" y="4"/>
                                          <a:pt x="5" y="7"/>
                                          <a:pt x="5" y="11"/>
                                        </a:cubicBezTo>
                                        <a:cubicBezTo>
                                          <a:pt x="5" y="15"/>
                                          <a:pt x="7" y="18"/>
                                          <a:pt x="11" y="18"/>
                                        </a:cubicBezTo>
                                        <a:cubicBezTo>
                                          <a:pt x="15" y="18"/>
                                          <a:pt x="16" y="15"/>
                                          <a:pt x="16" y="11"/>
                                        </a:cubicBezTo>
                                        <a:cubicBezTo>
                                          <a:pt x="16" y="7"/>
                                          <a:pt x="15" y="4"/>
                                          <a:pt x="11" y="4"/>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Oval 81" descr="background"/>
                                <wps:cNvSpPr>
                                  <a:spLocks noChangeArrowheads="1"/>
                                </wps:cNvSpPr>
                                <wps:spPr bwMode="auto">
                                  <a:xfrm>
                                    <a:off x="13830" y="4044"/>
                                    <a:ext cx="190" cy="229"/>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2" descr="background"/>
                                <wps:cNvSpPr>
                                  <a:spLocks noEditPoints="1"/>
                                </wps:cNvSpPr>
                                <wps:spPr bwMode="auto">
                                  <a:xfrm>
                                    <a:off x="14217" y="3556"/>
                                    <a:ext cx="584" cy="755"/>
                                  </a:xfrm>
                                  <a:custGeom>
                                    <a:avLst/>
                                    <a:gdLst>
                                      <a:gd name="T0" fmla="*/ 47829957 w 18"/>
                                      <a:gd name="T1" fmla="*/ 77885472 h 23"/>
                                      <a:gd name="T2" fmla="*/ 47829957 w 18"/>
                                      <a:gd name="T3" fmla="*/ 70804852 h 23"/>
                                      <a:gd name="T4" fmla="*/ 23914962 w 18"/>
                                      <a:gd name="T5" fmla="*/ 81425207 h 23"/>
                                      <a:gd name="T6" fmla="*/ 0 w 18"/>
                                      <a:gd name="T7" fmla="*/ 56643678 h 23"/>
                                      <a:gd name="T8" fmla="*/ 34164552 w 18"/>
                                      <a:gd name="T9" fmla="*/ 31862149 h 23"/>
                                      <a:gd name="T10" fmla="*/ 44413070 w 18"/>
                                      <a:gd name="T11" fmla="*/ 31862149 h 23"/>
                                      <a:gd name="T12" fmla="*/ 44413070 w 18"/>
                                      <a:gd name="T13" fmla="*/ 28321297 h 23"/>
                                      <a:gd name="T14" fmla="*/ 27330811 w 18"/>
                                      <a:gd name="T15" fmla="*/ 14161174 h 23"/>
                                      <a:gd name="T16" fmla="*/ 6832703 w 18"/>
                                      <a:gd name="T17" fmla="*/ 17700942 h 23"/>
                                      <a:gd name="T18" fmla="*/ 3416887 w 18"/>
                                      <a:gd name="T19" fmla="*/ 3539768 h 23"/>
                                      <a:gd name="T20" fmla="*/ 30747665 w 18"/>
                                      <a:gd name="T21" fmla="*/ 0 h 23"/>
                                      <a:gd name="T22" fmla="*/ 61495330 w 18"/>
                                      <a:gd name="T23" fmla="*/ 24781529 h 23"/>
                                      <a:gd name="T24" fmla="*/ 61495330 w 18"/>
                                      <a:gd name="T25" fmla="*/ 77885472 h 23"/>
                                      <a:gd name="T26" fmla="*/ 47829957 w 18"/>
                                      <a:gd name="T27" fmla="*/ 77885472 h 23"/>
                                      <a:gd name="T28" fmla="*/ 44413070 w 18"/>
                                      <a:gd name="T29" fmla="*/ 42482471 h 23"/>
                                      <a:gd name="T30" fmla="*/ 34164552 w 18"/>
                                      <a:gd name="T31" fmla="*/ 42482471 h 23"/>
                                      <a:gd name="T32" fmla="*/ 17082260 w 18"/>
                                      <a:gd name="T33" fmla="*/ 56643678 h 23"/>
                                      <a:gd name="T34" fmla="*/ 27330811 w 18"/>
                                      <a:gd name="T35" fmla="*/ 67264033 h 23"/>
                                      <a:gd name="T36" fmla="*/ 44413070 w 18"/>
                                      <a:gd name="T37" fmla="*/ 60183446 h 23"/>
                                      <a:gd name="T38" fmla="*/ 44413070 w 18"/>
                                      <a:gd name="T39" fmla="*/ 42482471 h 2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8" h="23">
                                        <a:moveTo>
                                          <a:pt x="14" y="22"/>
                                        </a:moveTo>
                                        <a:cubicBezTo>
                                          <a:pt x="14" y="20"/>
                                          <a:pt x="14" y="20"/>
                                          <a:pt x="14" y="20"/>
                                        </a:cubicBezTo>
                                        <a:cubicBezTo>
                                          <a:pt x="12" y="22"/>
                                          <a:pt x="10" y="23"/>
                                          <a:pt x="7" y="23"/>
                                        </a:cubicBezTo>
                                        <a:cubicBezTo>
                                          <a:pt x="2" y="23"/>
                                          <a:pt x="0" y="20"/>
                                          <a:pt x="0" y="16"/>
                                        </a:cubicBezTo>
                                        <a:cubicBezTo>
                                          <a:pt x="0" y="11"/>
                                          <a:pt x="4" y="9"/>
                                          <a:pt x="10" y="9"/>
                                        </a:cubicBezTo>
                                        <a:cubicBezTo>
                                          <a:pt x="13" y="9"/>
                                          <a:pt x="13" y="9"/>
                                          <a:pt x="13" y="9"/>
                                        </a:cubicBezTo>
                                        <a:cubicBezTo>
                                          <a:pt x="13" y="8"/>
                                          <a:pt x="13" y="8"/>
                                          <a:pt x="13" y="8"/>
                                        </a:cubicBezTo>
                                        <a:cubicBezTo>
                                          <a:pt x="13" y="5"/>
                                          <a:pt x="12" y="4"/>
                                          <a:pt x="8" y="4"/>
                                        </a:cubicBezTo>
                                        <a:cubicBezTo>
                                          <a:pt x="6" y="4"/>
                                          <a:pt x="4" y="4"/>
                                          <a:pt x="2" y="5"/>
                                        </a:cubicBezTo>
                                        <a:cubicBezTo>
                                          <a:pt x="1" y="1"/>
                                          <a:pt x="1" y="1"/>
                                          <a:pt x="1" y="1"/>
                                        </a:cubicBezTo>
                                        <a:cubicBezTo>
                                          <a:pt x="3" y="0"/>
                                          <a:pt x="6" y="0"/>
                                          <a:pt x="9" y="0"/>
                                        </a:cubicBezTo>
                                        <a:cubicBezTo>
                                          <a:pt x="16" y="0"/>
                                          <a:pt x="18" y="3"/>
                                          <a:pt x="18" y="7"/>
                                        </a:cubicBezTo>
                                        <a:cubicBezTo>
                                          <a:pt x="18" y="22"/>
                                          <a:pt x="18" y="22"/>
                                          <a:pt x="18" y="22"/>
                                        </a:cubicBezTo>
                                        <a:lnTo>
                                          <a:pt x="14" y="22"/>
                                        </a:lnTo>
                                        <a:close/>
                                        <a:moveTo>
                                          <a:pt x="13" y="12"/>
                                        </a:moveTo>
                                        <a:cubicBezTo>
                                          <a:pt x="10" y="12"/>
                                          <a:pt x="10" y="12"/>
                                          <a:pt x="10" y="12"/>
                                        </a:cubicBezTo>
                                        <a:cubicBezTo>
                                          <a:pt x="7" y="12"/>
                                          <a:pt x="5" y="14"/>
                                          <a:pt x="5" y="16"/>
                                        </a:cubicBezTo>
                                        <a:cubicBezTo>
                                          <a:pt x="5" y="17"/>
                                          <a:pt x="6" y="19"/>
                                          <a:pt x="8" y="19"/>
                                        </a:cubicBezTo>
                                        <a:cubicBezTo>
                                          <a:pt x="10" y="19"/>
                                          <a:pt x="12" y="18"/>
                                          <a:pt x="13" y="17"/>
                                        </a:cubicBezTo>
                                        <a:lnTo>
                                          <a:pt x="13" y="1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3" descr="background"/>
                                <wps:cNvSpPr>
                                  <a:spLocks/>
                                </wps:cNvSpPr>
                                <wps:spPr bwMode="auto">
                                  <a:xfrm>
                                    <a:off x="15030" y="3556"/>
                                    <a:ext cx="622" cy="755"/>
                                  </a:xfrm>
                                  <a:custGeom>
                                    <a:avLst/>
                                    <a:gdLst>
                                      <a:gd name="T0" fmla="*/ 52651580 w 19"/>
                                      <a:gd name="T1" fmla="*/ 77885472 h 23"/>
                                      <a:gd name="T2" fmla="*/ 52651580 w 19"/>
                                      <a:gd name="T3" fmla="*/ 67264033 h 23"/>
                                      <a:gd name="T4" fmla="*/ 24570899 w 19"/>
                                      <a:gd name="T5" fmla="*/ 81425207 h 23"/>
                                      <a:gd name="T6" fmla="*/ 0 w 19"/>
                                      <a:gd name="T7" fmla="*/ 49563091 h 23"/>
                                      <a:gd name="T8" fmla="*/ 0 w 19"/>
                                      <a:gd name="T9" fmla="*/ 0 h 23"/>
                                      <a:gd name="T10" fmla="*/ 17550188 w 19"/>
                                      <a:gd name="T11" fmla="*/ 0 h 23"/>
                                      <a:gd name="T12" fmla="*/ 17550188 w 19"/>
                                      <a:gd name="T13" fmla="*/ 46023323 h 23"/>
                                      <a:gd name="T14" fmla="*/ 31590529 w 19"/>
                                      <a:gd name="T15" fmla="*/ 63724265 h 23"/>
                                      <a:gd name="T16" fmla="*/ 49141765 w 19"/>
                                      <a:gd name="T17" fmla="*/ 53103910 h 23"/>
                                      <a:gd name="T18" fmla="*/ 49141765 w 19"/>
                                      <a:gd name="T19" fmla="*/ 0 h 23"/>
                                      <a:gd name="T20" fmla="*/ 66691953 w 19"/>
                                      <a:gd name="T21" fmla="*/ 0 h 23"/>
                                      <a:gd name="T22" fmla="*/ 66691953 w 19"/>
                                      <a:gd name="T23" fmla="*/ 77885472 h 23"/>
                                      <a:gd name="T24" fmla="*/ 52651580 w 19"/>
                                      <a:gd name="T25" fmla="*/ 77885472 h 2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9" h="23">
                                        <a:moveTo>
                                          <a:pt x="15" y="22"/>
                                        </a:moveTo>
                                        <a:cubicBezTo>
                                          <a:pt x="15" y="19"/>
                                          <a:pt x="15" y="19"/>
                                          <a:pt x="15" y="19"/>
                                        </a:cubicBezTo>
                                        <a:cubicBezTo>
                                          <a:pt x="12" y="22"/>
                                          <a:pt x="10" y="23"/>
                                          <a:pt x="7" y="23"/>
                                        </a:cubicBezTo>
                                        <a:cubicBezTo>
                                          <a:pt x="2" y="23"/>
                                          <a:pt x="0" y="19"/>
                                          <a:pt x="0" y="14"/>
                                        </a:cubicBezTo>
                                        <a:cubicBezTo>
                                          <a:pt x="0" y="0"/>
                                          <a:pt x="0" y="0"/>
                                          <a:pt x="0" y="0"/>
                                        </a:cubicBezTo>
                                        <a:cubicBezTo>
                                          <a:pt x="5" y="0"/>
                                          <a:pt x="5" y="0"/>
                                          <a:pt x="5" y="0"/>
                                        </a:cubicBezTo>
                                        <a:cubicBezTo>
                                          <a:pt x="5" y="13"/>
                                          <a:pt x="5" y="13"/>
                                          <a:pt x="5" y="13"/>
                                        </a:cubicBezTo>
                                        <a:cubicBezTo>
                                          <a:pt x="5" y="16"/>
                                          <a:pt x="6" y="18"/>
                                          <a:pt x="9" y="18"/>
                                        </a:cubicBezTo>
                                        <a:cubicBezTo>
                                          <a:pt x="11" y="18"/>
                                          <a:pt x="12" y="17"/>
                                          <a:pt x="14" y="15"/>
                                        </a:cubicBezTo>
                                        <a:cubicBezTo>
                                          <a:pt x="14" y="0"/>
                                          <a:pt x="14" y="0"/>
                                          <a:pt x="14" y="0"/>
                                        </a:cubicBezTo>
                                        <a:cubicBezTo>
                                          <a:pt x="19" y="0"/>
                                          <a:pt x="19" y="0"/>
                                          <a:pt x="19" y="0"/>
                                        </a:cubicBezTo>
                                        <a:cubicBezTo>
                                          <a:pt x="19" y="22"/>
                                          <a:pt x="19" y="22"/>
                                          <a:pt x="19" y="22"/>
                                        </a:cubicBezTo>
                                        <a:lnTo>
                                          <a:pt x="15" y="2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84"/>
                              <wps:cNvSpPr>
                                <a:spLocks/>
                              </wps:cNvSpPr>
                              <wps:spPr bwMode="auto">
                                <a:xfrm>
                                  <a:off x="59091" y="912"/>
                                  <a:ext cx="22125" cy="8883"/>
                                </a:xfrm>
                                <a:custGeom>
                                  <a:avLst/>
                                  <a:gdLst>
                                    <a:gd name="T0" fmla="*/ 2147483647 w 680"/>
                                    <a:gd name="T1" fmla="*/ 0 h 272"/>
                                    <a:gd name="T2" fmla="*/ 0 w 680"/>
                                    <a:gd name="T3" fmla="*/ 2147483647 h 272"/>
                                    <a:gd name="T4" fmla="*/ 2147483647 w 680"/>
                                    <a:gd name="T5" fmla="*/ 2147483647 h 272"/>
                                    <a:gd name="T6" fmla="*/ 2147483647 w 680"/>
                                    <a:gd name="T7" fmla="*/ 2147483647 h 272"/>
                                    <a:gd name="T8" fmla="*/ 2147483647 w 680"/>
                                    <a:gd name="T9" fmla="*/ 0 h 272"/>
                                    <a:gd name="T10" fmla="*/ 2147483647 w 680"/>
                                    <a:gd name="T11" fmla="*/ 0 h 27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80" h="272">
                                      <a:moveTo>
                                        <a:pt x="476" y="0"/>
                                      </a:moveTo>
                                      <a:cubicBezTo>
                                        <a:pt x="186" y="0"/>
                                        <a:pt x="79" y="86"/>
                                        <a:pt x="0" y="116"/>
                                      </a:cubicBezTo>
                                      <a:cubicBezTo>
                                        <a:pt x="128" y="189"/>
                                        <a:pt x="229" y="272"/>
                                        <a:pt x="470" y="272"/>
                                      </a:cubicBezTo>
                                      <a:cubicBezTo>
                                        <a:pt x="528" y="272"/>
                                        <a:pt x="680" y="272"/>
                                        <a:pt x="680" y="272"/>
                                      </a:cubicBezTo>
                                      <a:cubicBezTo>
                                        <a:pt x="680" y="0"/>
                                        <a:pt x="680" y="0"/>
                                        <a:pt x="680" y="0"/>
                                      </a:cubicBezTo>
                                      <a:lnTo>
                                        <a:pt x="476"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4" descr="background"/>
                              <wps:cNvSpPr>
                                <a:spLocks/>
                              </wps:cNvSpPr>
                              <wps:spPr bwMode="auto">
                                <a:xfrm>
                                  <a:off x="59103" y="929"/>
                                  <a:ext cx="22106" cy="8861"/>
                                </a:xfrm>
                                <a:custGeom>
                                  <a:avLst/>
                                  <a:gdLst>
                                    <a:gd name="T0" fmla="*/ 2147483647 w 680"/>
                                    <a:gd name="T1" fmla="*/ 0 h 272"/>
                                    <a:gd name="T2" fmla="*/ 0 w 680"/>
                                    <a:gd name="T3" fmla="*/ 2147483647 h 272"/>
                                    <a:gd name="T4" fmla="*/ 2147483647 w 680"/>
                                    <a:gd name="T5" fmla="*/ 2147483647 h 272"/>
                                    <a:gd name="T6" fmla="*/ 2147483647 w 680"/>
                                    <a:gd name="T7" fmla="*/ 2147483647 h 272"/>
                                    <a:gd name="T8" fmla="*/ 2147483647 w 680"/>
                                    <a:gd name="T9" fmla="*/ 0 h 272"/>
                                    <a:gd name="T10" fmla="*/ 2147483647 w 680"/>
                                    <a:gd name="T11" fmla="*/ 0 h 272"/>
                                    <a:gd name="T12" fmla="*/ 0 60000 65536"/>
                                    <a:gd name="T13" fmla="*/ 0 60000 65536"/>
                                    <a:gd name="T14" fmla="*/ 0 60000 65536"/>
                                    <a:gd name="T15" fmla="*/ 0 60000 65536"/>
                                    <a:gd name="T16" fmla="*/ 0 60000 65536"/>
                                    <a:gd name="T17" fmla="*/ 0 60000 65536"/>
                                    <a:gd name="T18" fmla="*/ 0 w 680"/>
                                    <a:gd name="T19" fmla="*/ 0 h 272"/>
                                    <a:gd name="T20" fmla="*/ 680 w 680"/>
                                    <a:gd name="T21" fmla="*/ 272 h 272"/>
                                  </a:gdLst>
                                  <a:ahLst/>
                                  <a:cxnLst>
                                    <a:cxn ang="T12">
                                      <a:pos x="T0" y="T1"/>
                                    </a:cxn>
                                    <a:cxn ang="T13">
                                      <a:pos x="T2" y="T3"/>
                                    </a:cxn>
                                    <a:cxn ang="T14">
                                      <a:pos x="T4" y="T5"/>
                                    </a:cxn>
                                    <a:cxn ang="T15">
                                      <a:pos x="T6" y="T7"/>
                                    </a:cxn>
                                    <a:cxn ang="T16">
                                      <a:pos x="T8" y="T9"/>
                                    </a:cxn>
                                    <a:cxn ang="T17">
                                      <a:pos x="T10" y="T11"/>
                                    </a:cxn>
                                  </a:cxnLst>
                                  <a:rect l="T18" t="T19" r="T20" b="T21"/>
                                  <a:pathLst>
                                    <a:path w="680" h="272">
                                      <a:moveTo>
                                        <a:pt x="476" y="0"/>
                                      </a:moveTo>
                                      <a:cubicBezTo>
                                        <a:pt x="186" y="0"/>
                                        <a:pt x="79" y="86"/>
                                        <a:pt x="0" y="116"/>
                                      </a:cubicBezTo>
                                      <a:cubicBezTo>
                                        <a:pt x="128" y="189"/>
                                        <a:pt x="229" y="272"/>
                                        <a:pt x="470" y="272"/>
                                      </a:cubicBezTo>
                                      <a:cubicBezTo>
                                        <a:pt x="528" y="272"/>
                                        <a:pt x="680" y="272"/>
                                        <a:pt x="680" y="272"/>
                                      </a:cubicBezTo>
                                      <a:cubicBezTo>
                                        <a:pt x="680" y="0"/>
                                        <a:pt x="680" y="0"/>
                                        <a:pt x="680" y="0"/>
                                      </a:cubicBezTo>
                                      <a:lnTo>
                                        <a:pt x="476" y="0"/>
                                      </a:lnTo>
                                      <a:close/>
                                    </a:path>
                                  </a:pathLst>
                                </a:cu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60E" w:rsidRPr="007367A7" w:rsidRDefault="003A060E" w:rsidP="006C3DCD">
                                    <w:pPr>
                                      <w:rPr>
                                        <w:rFonts w:eastAsia="Times New Roman"/>
                                        <w:color w:val="00A9CE" w:themeColor="accent1"/>
                                      </w:rPr>
                                    </w:pPr>
                                  </w:p>
                                </w:txbxContent>
                              </wps:txbx>
                              <wps:bodyPr rot="0" vert="horz" wrap="square" lIns="91440" tIns="45720" rIns="91440" bIns="45720" anchor="t" anchorCtr="0" upright="1">
                                <a:noAutofit/>
                              </wps:bodyPr>
                            </wps:wsp>
                          </wpg:grpSp>
                          <pic:pic xmlns:pic="http://schemas.openxmlformats.org/drawingml/2006/picture">
                            <pic:nvPicPr>
                              <pic:cNvPr id="41" name="Picture 40" descr="CSIRO logo"/>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65836" y="863"/>
                                <a:ext cx="8941" cy="87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9BEC44" id="Group 994" o:spid="_x0000_s1027" style="position:absolute;margin-left:-69.8pt;margin-top:-9.4pt;width:637.45pt;height:80.5pt;z-index:-251665408" coordsize="80962,102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">
                    <v:group id="Group 81" o:spid="_x0000_s1028" style="position:absolute;width:80962;height:10223" coordorigin="254,226" coordsize="80962,10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70" o:spid="_x0000_s1029" alt="background" style="position:absolute;left:254;top:226;width:80962;height:10224;visibility:visible;mso-wrap-style:square;v-text-anchor:top" coordsize="2488,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STxMMA&#10;AADbAAAADwAAAGRycy9kb3ducmV2LnhtbESPT4vCMBTE78J+h/AWvGlqQdGuUZZdFgVR8M9lb8/m&#10;2Rabl9BErd/eCILHYWZ+w0znranFlRpfWVYw6CcgiHOrKy4UHPZ/vTEIH5A11pZJwZ08zGcfnSlm&#10;2t54S9ddKESEsM9QQRmCy6T0eUkGfd864uidbGMwRNkUUjd4i3BTyzRJRtJgxXGhREc/JeXn3cUo&#10;2Ky2waXHX/5fDIfuoPeT86paK9X9bL+/QARqwzv8ai+1gnQA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STxMMAAADbAAAADwAAAAAAAAAAAAAAAACYAgAAZHJzL2Rv&#10;d25yZXYueG1sUEsFBgAAAAAEAAQA9QAAAIgDAAAAAA==&#10;" path="m2488,21v-204,,-204,,-204,c1994,21,1887,107,1808,137v97,81,229,176,470,176c2336,313,2488,313,2488,313v,-292,,-292,,-292m1354,c,,,,,,,157,,157,,157v1524,,1524,,1524,c1709,157,1769,152,1808,137v,,,,,c1808,137,1808,137,1808,137,1710,57,1548,,1354,e" fillcolor="#bfbfbf" stroked="f">
                        <v:path arrowok="t" o:connecttype="custom" o:connectlocs="2147483646,2147483646;2147483646,2147483646;2147483646,2147483646;2147483646,2147483646;2147483646,2147483646;2147483646,2147483646;2147483646,0;0,0;0,2147483646;2147483646,2147483646;2147483646,2147483646;2147483646,2147483646;2147483646,2147483646;2147483646,0" o:connectangles="0,0,0,0,0,0,0,0,0,0,0,0,0,0"/>
                        <o:lock v:ext="edit" verticies="t"/>
                      </v:shape>
                      <v:shape id="Freeform 71" o:spid="_x0000_s1030" alt="background" style="position:absolute;left:254;top:912;width:58837;height:4442;visibility:visible;mso-wrap-style:square;v-text-anchor:top" coordsize="180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Y/sQA&#10;AADbAAAADwAAAGRycy9kb3ducmV2LnhtbESPQWvCQBSE7wX/w/KE3urGVIqkriIRi7di2oPH1+xL&#10;Nm32bchuk/jvu4LQ4zAz3zCb3WRbMVDvG8cKlosEBHHpdMO1gs+P49MahA/IGlvHpOBKHnbb2cMG&#10;M+1GPtNQhFpECPsMFZgQukxKXxqy6BeuI45e5XqLIcq+lrrHMcJtK9MkeZEWG44LBjvKDZU/xa9V&#10;8Pac7If8Un2/V6vxK6/pYExxUOpxPu1fQQSawn/43j5pBWkKty/x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s2P7EAAAA2wAAAA8AAAAAAAAAAAAAAAAAmAIAAGRycy9k&#10;b3ducmV2LnhtbFBLBQYAAAAABAAEAPUAAACJAwAAAAA=&#10;" path="m1808,116c1698,54,1548,,1354,,,,,,,,,136,,136,,136v1524,,1524,,1524,c1709,136,1769,131,1808,116e" fillcolor="#00a9ce [3204]" stroked="f">
                        <v:path arrowok="t" o:connecttype="custom" o:connectlocs="2147483646,2147483646;2147483646,0;0,0;0,2147483646;2147483646,2147483646;2147483646,2147483646" o:connectangles="0,0,0,0,0,0"/>
                      </v:shape>
                      <v:group id="Group 105" o:spid="_x0000_s1031" style="position:absolute;left:9186;top:3326;width:8853;height:1049" coordorigin="6800,3263" coordsize="8851,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72" o:spid="_x0000_s1032" alt="background" style="position:absolute;left:6800;top:3556;width:1042;height:717;visibility:visible;mso-wrap-style:square;v-text-anchor:top" coordsize="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wGMMA&#10;AADbAAAADwAAAGRycy9kb3ducmV2LnhtbESPQYvCMBSE74L/ITzBi2i6IlK6TWV3YVE8CFYPHt82&#10;b9ti81KaqPXfG0HwOMzMN0y66k0jrtS52rKCj1kEgriwuuZSwfHwO41BOI+ssbFMCu7kYJUNBykm&#10;2t54T9fclyJA2CWooPK+TaR0RUUG3cy2xMH7t51BH2RXSt3hLcBNI+dRtJQGaw4LFbb0U1Fxzi9G&#10;we7+bfptfmova/LxHx4nZ2lJqfGo//oE4an37/CrvdEK5gt4fgk/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hwGMMAAADbAAAADwAAAAAAAAAAAAAAAACYAgAAZHJzL2Rv&#10;d25yZXYueG1sUEsFBgAAAAAEAAQA9QAAAIgDAAAAAA==&#10;" path="m32,c31,8,29,15,26,22v-6,,-6,,-6,c17,9,17,9,17,9,16,7,16,7,16,7v,,,,,c15,9,15,9,15,9,12,22,12,22,12,22v-6,,-6,,-6,c3,15,1,8,,,5,,5,,5,,6,5,7,9,8,13v1,1,1,3,1,4c9,17,9,17,9,17v1,-4,1,-4,1,-4c13,,13,,13,v6,,6,,6,c23,14,23,14,23,14v,3,,3,,3c23,17,23,17,23,17v1,-1,1,-3,1,-4c25,9,26,5,27,r5,xe" fillcolor="#00313c [3205]" stroked="f">
                          <v:path arrowok="t" o:connecttype="custom" o:connectlocs="2147483646,0;2147483646,2147483646;2147483646,2147483646;1910147282,1016147881;1797797214,790340659;1797797214,790340659;1685448220,1016147881;1348365128,2147483646;674165078,2147483646;0,0;561816084,0;898899144,1467795274;1011248138,1919408642;1011248138,1919408642;1123632136,1467795274;1460715196,0;2134880274,0;2147483646,1580681351;2147483646,1919408642;2147483646,1919408642;2147483646,1467795274;2147483646,0;2147483646,0" o:connectangles="0,0,0,0,0,0,0,0,0,0,0,0,0,0,0,0,0,0,0,0,0,0,0"/>
                        </v:shape>
                        <v:shape id="Freeform 73" o:spid="_x0000_s1033" alt="background" style="position:absolute;left:7969;top:3556;width:1073;height:717;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Cd8MA&#10;AADbAAAADwAAAGRycy9kb3ducmV2LnhtbESP0YrCMBRE3xf2H8IVfBFNFXSlGmUVCis+aLt+wKW5&#10;tsXmpjZRu39vBGEfh5k5wyzXnanFnVpXWVYwHkUgiHOrKy4UnH6T4RyE88gaa8uk4I8crFefH0uM&#10;tX1wSvfMFyJA2MWooPS+iaV0eUkG3cg2xME729agD7ItpG7xEeCmlpMomkmDFYeFEhvalpRfsptR&#10;8JXqDe0PRz+47uQ2Pc2S7OYSpfq97nsBwlPn/8Pv9o9WMJnC60v4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kCd8MAAADbAAAADwAAAAAAAAAAAAAAAACYAgAAZHJzL2Rv&#10;d25yZXYueG1sUEsFBgAAAAAEAAQA9QAAAIgDAAAAAA==&#10;" path="m33,c31,8,29,15,26,22v-6,,-6,,-6,c17,9,17,9,17,9,16,7,16,7,16,7v,,,,,c16,9,16,9,16,9,12,22,12,22,12,22v-6,,-6,,-6,c4,15,1,8,,,5,,5,,5,,6,5,7,9,9,13v,1,,3,,4c9,17,9,17,9,17v1,-4,1,-4,1,-4c14,,14,,14,v5,,5,,5,c23,14,23,14,23,14v1,3,1,3,1,3c24,17,24,17,24,17v,-1,,-3,1,-4c26,9,27,5,28,r5,xe" fillcolor="#00313c [3205]" stroked="f">
                          <v:path arrowok="t" o:connecttype="custom" o:connectlocs="2147483646,0;2147483646,2147483646;2147483646,2147483646;1900417060,1016147881;1788659916,790340659;1788659916,790340659;1788659916,1016147881;1341494937,2147483646;670748005,2147483646;0,0;558955972,0;1006120918,1467795274;1006120918,1919408642;1006120918,1919408642;1117912984,1467795274;1565077963,0;2124000086,0;2147483646,1580681351;2147483646,1919408642;2147483646,1919408642;2147483646,1467795274;2147483646,0;2147483646,0" o:connectangles="0,0,0,0,0,0,0,0,0,0,0,0,0,0,0,0,0,0,0,0,0,0,0"/>
                        </v:shape>
                        <v:shape id="Freeform 74" o:spid="_x0000_s1034" alt="background" style="position:absolute;left:9144;top:3556;width:1073;height:717;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cAMMA&#10;AADbAAAADwAAAGRycy9kb3ducmV2LnhtbESPQYvCMBSE7wv+h/AEL4um66Er1SgqFJQ9uK3+gEfz&#10;bIvNS7eJWv/9RhA8DjPzDbNY9aYRN+pcbVnB1yQCQVxYXXOp4HRMxzMQziNrbCyTggc5WC0HHwtM&#10;tL1zRrfclyJA2CWooPK+TaR0RUUG3cS2xME7286gD7Irpe7wHuCmkdMoiqXBmsNChS1tKyou+dUo&#10;+M70hn4Ov/7zby+32SlO86tLlRoN+/UchKfev8Ov9k4rmMb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ucAMMAAADbAAAADwAAAAAAAAAAAAAAAACYAgAAZHJzL2Rv&#10;d25yZXYueG1sUEsFBgAAAAAEAAQA9QAAAIgDAAAAAA==&#10;" path="m33,c31,8,29,15,27,22v-6,,-6,,-6,c17,9,17,9,17,9,16,7,16,7,16,7v,,,,,c16,9,16,9,16,9,13,22,13,22,13,22v-7,,-7,,-7,c4,15,2,8,,,6,,6,,6,,7,5,8,9,9,13v,1,,3,1,4c10,17,10,17,10,17v1,-4,1,-4,1,-4c14,,14,,14,v5,,5,,5,c23,14,23,14,23,14v1,3,1,3,1,3c24,17,24,17,24,17v,-1,1,-3,1,-4c26,9,27,5,28,r5,xe" fillcolor="#00313c [3205]" stroked="f">
                          <v:path arrowok="t" o:connecttype="custom" o:connectlocs="2147483646,0;2147483646,2147483646;2147483646,2147483646;1900417060,1016147881;1788659916,790340659;1788659916,790340659;1788659916,1016147881;1453286970,2147483646;670748005,2147483646;0,0;670748005,0;1006120918,1467795274;1117912984,1919408642;1117912984,1919408642;1229703944,1467795274;1565077963,0;2124000086,0;2147483646,1580681351;2147483646,1919408642;2147483646,1919408642;2147483646,1467795274;2147483646,0;2147483646,0" o:connectangles="0,0,0,0,0,0,0,0,0,0,0,0,0,0,0,0,0,0,0,0,0,0,0"/>
                        </v:shape>
                        <v:oval id="Oval 75" o:spid="_x0000_s1035" alt="background" style="position:absolute;left:10312;top:4044;width:229;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AEMYA&#10;AADbAAAADwAAAGRycy9kb3ducmV2LnhtbESPQWvCQBSE7wX/w/IEL0U35tBKdBVtowg9lGoOHh/Z&#10;ZxKSfRuzq6b++m6h0OMwM98wi1VvGnGjzlWWFUwnEQji3OqKCwXZcTuegXAeWWNjmRR8k4PVcvC0&#10;wETbO3/R7eALESDsElRQet8mUrq8JINuYlvi4J1tZ9AH2RVSd3gPcNPIOIpepMGKw0KJLb2VlNeH&#10;q1FQP9L3S5weL6fn7PyRfW7q3ZRTpUbDfj0H4an3/+G/9l4riF/h90v4AX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AEMYAAADbAAAADwAAAAAAAAAAAAAAAACYAgAAZHJz&#10;L2Rvd25yZXYueG1sUEsFBgAAAAAEAAQA9QAAAIsDAAAAAA==&#10;" fillcolor="#00313c [3205]" stroked="f"/>
                        <v:shape id="Freeform 76" o:spid="_x0000_s1036" alt="background" style="position:absolute;left:10674;top:3556;width:552;height:717;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5Mxr4A&#10;AADbAAAADwAAAGRycy9kb3ducmV2LnhtbERPy4rCMBTdD/gP4QqzG1OFEalGEUEQUcEXbi/NtQ02&#10;NyWJWufrJwvB5eG8J7PW1uJBPhjHCvq9DARx4bThUsHpuPwZgQgRWWPtmBS8KMBs2vmaYK7dk/f0&#10;OMRSpBAOOSqoYmxyKUNRkcXQcw1x4q7OW4wJ+lJqj88Ubms5yLKhtGg4NVTY0KKi4na4WwVb/HUm&#10;w9tmfTn/aV+Y5e7saqW+u+18DCJSGz/it3ulFQzS2PQl/QA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TOTMa+AAAA2wAAAA8AAAAAAAAAAAAAAAAAmAIAAGRycy9kb3ducmV2&#10;LnhtbFBLBQYAAAAABAAEAPUAAACDAwAAAAA=&#10;" path="m17,21v-3,1,-5,1,-7,1c3,22,,18,,12,,4,5,,11,v2,,4,,5,1c15,5,15,5,15,5,14,5,13,4,11,4,8,4,6,7,6,11v,5,2,7,5,7c13,18,14,18,16,17r1,4xe" fillcolor="#00313c [3205]" stroked="f">
                          <v:path arrowok="t" o:connecttype="custom" o:connectlocs="1891313541,2147483646;1112535446,2147483646;0,1354875172;1223798807,0;1780049142,112921145;1668819518,564534513;1223798807,451613368;667514735,1241989095;1223798807,2032329786;1780049142,1919408642;1891313541,2147483646" o:connectangles="0,0,0,0,0,0,0,0,0,0,0"/>
                        </v:shape>
                        <v:shape id="Freeform 77" o:spid="_x0000_s1037" alt="background" style="position:absolute;left:11322;top:3556;width:520;height:755;visibility:visible;mso-wrap-style:square;v-text-anchor:top" coordsize="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YAecMA&#10;AADbAAAADwAAAGRycy9kb3ducmV2LnhtbESPUWvCQBCE3wX/w7GCb3qp0NqmniKCEAUfjP6AJbdN&#10;0uT2Ym6r6b/vFQp9HGbmG2a1GVyr7tSH2rOBp3kCirjwtubSwPWyn72CCoJssfVMBr4pwGY9Hq0w&#10;tf7BZ7rnUqoI4ZCigUqkS7UORUUOw9x3xNH78L1DibIvte3xEeGu1YskedEOa44LFXa0q6ho8i9n&#10;4JlPx2XWXE/SFMdDmeVy+9TWmOlk2L6DEhrkP/zXzqyBxRv8fok/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YAecMAAADbAAAADwAAAAAAAAAAAAAAAACYAgAAZHJzL2Rv&#10;d25yZXYueG1sUEsFBgAAAAAEAAQA9QAAAIgDAAAAAA==&#10;" path="m7,23c5,23,3,22,,22,1,17,1,17,1,17v2,1,4,1,6,1c9,18,10,18,10,16,10,15,9,14,6,13,3,12,1,10,1,7,1,3,4,,9,v2,,4,,5,1c14,5,14,5,14,5,12,4,11,4,9,4,7,4,6,5,6,6v,2,1,2,4,3c14,10,16,12,16,15v,5,-4,8,-9,8xe" fillcolor="#00313c [3205]" stroked="f">
                          <v:path arrowok="t" o:connecttype="custom" o:connectlocs="782029560,2147483646;0,2147483646;111703735,1975587032;782029560,2091818264;1117174500,1859390300;670290985,1510765603;111703735,813480626;1005436998,0;1564024248,116196732;1564024248,581052661;1005436998,464855929;670290985,697284977;1117174500,1045909674;1787465485,1743193567;782029560,2147483646" o:connectangles="0,0,0,0,0,0,0,0,0,0,0,0,0,0,0"/>
                        </v:shape>
                        <v:shape id="Freeform 78" o:spid="_x0000_s1038" alt="background" style="position:absolute;left:11938;top:3263;width:298;height:1010;visibility:visible;mso-wrap-style:square;v-text-anchor:top" coordsize="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pdcEA&#10;AADbAAAADwAAAGRycy9kb3ducmV2LnhtbERP3WrCMBS+F/YO4Qy8EU2nTqQzyhAUQRB0PsChOUvr&#10;mpMuibW+vbkQvPz4/herztaiJR8qxwo+RhkI4sLpio2C889mOAcRIrLG2jEpuFOA1fKtt8Bcuxsf&#10;qT1FI1IIhxwVlDE2uZShKMliGLmGOHG/zluMCXojtcdbCre1HGfZTFqsODWU2NC6pOLvdLUK4mE7&#10;2Xya1k8HdfN/yS6Dq9kflOq/d99fICJ18SV+undawSStT1/S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5qXXBAAAA2wAAAA8AAAAAAAAAAAAAAAAAmAIAAGRycy9kb3du&#10;cmV2LnhtbFBLBQYAAAAABAAEAPUAAACGAwAAAAA=&#10;" path="m3,31c3,13,3,13,3,13,,13,,13,,13,,9,,9,,9v8,,8,,8,c8,31,8,31,8,31r-5,xm6,6c4,6,2,5,2,3,2,1,4,,6,,8,,9,1,9,3,9,5,8,6,6,6xe" fillcolor="#00313c [3205]" stroked="f">
                          <v:path arrowok="t" o:connecttype="custom" o:connectlocs="361124214,2147483646;361124214,1464299955;0,1464299955;0,1013735241;963035541,1013735241;963035541,2147483646;361124214,2147483646;722285678,675846517;240749829,337922705;722285678,0;1083409893,337922705;722285678,675846517" o:connectangles="0,0,0,0,0,0,0,0,0,0,0,0"/>
                          <o:lock v:ext="edit" verticies="t"/>
                        </v:shape>
                        <v:shape id="Freeform 79" o:spid="_x0000_s1039" alt="background" style="position:absolute;left:12426;top:3556;width:426;height:717;visibility:visible;mso-wrap-style:square;v-text-anchor:top" coordsize="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uEcIA&#10;AADbAAAADwAAAGRycy9kb3ducmV2LnhtbESPT4vCMBTE7wt+h/AWvK2piiJdoyxiQbypBa+P5tmW&#10;bV5qk/7RT2+EhT0OM78ZZr0dTCU6alxpWcF0EoEgzqwuOVeQXpKvFQjnkTVWlknBgxxsN6OPNcba&#10;9nyi7uxzEUrYxaig8L6OpXRZQQbdxNbEwbvZxqAPssmlbrAP5aaSsyhaSoMlh4UCa9oVlP2eW6Ng&#10;3rqkm17NfZFGSXdrj71+7nOlxp/DzzcIT4P/D//RBx24Gby/hB8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K4RwgAAANsAAAAPAAAAAAAAAAAAAAAAAJgCAABkcnMvZG93&#10;bnJldi54bWxQSwUGAAAAAAQABAD1AAAAhwMAAAAA&#10;" path="m12,5v,,-1,,-2,c9,5,7,6,5,9v,13,,13,,13c,22,,22,,22,,,,,,,4,,4,,4,,5,4,5,4,5,4,7,1,8,,10,v1,,2,,3,l12,5xe" fillcolor="#00313c [3205]" stroked="f">
                          <v:path arrowok="t" o:connecttype="custom" o:connectlocs="1381916113,564534513;1151609110,564534513;575786843,1016147881;575786843,2147483646;0,2147483646;0,0;460650512,0;575786843,451613368;1151609110,0;1497087868,0;1381916113,564534513" o:connectangles="0,0,0,0,0,0,0,0,0,0,0"/>
                        </v:shape>
                        <v:shape id="Freeform 80" o:spid="_x0000_s1040" alt="background" style="position:absolute;left:12947;top:3556;width:718;height:755;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6scMA&#10;AADbAAAADwAAAGRycy9kb3ducmV2LnhtbESPQUsDMRSE70L/Q3hCbzarW0S2TYuUiqUnbT3o7bF5&#10;3SxuXpbkuV3/vREKPQ4z8w2zXI++UwPF1AY2cD8rQBHXwbbcGPg4vtw9gUqCbLELTAZ+KcF6NblZ&#10;YmXDmd9pOEijMoRThQacSF9pnWpHHtMs9MTZO4XoUbKMjbYRzxnuO/1QFI/aY8t5wWFPG0f19+HH&#10;G+g/h+2b8LZJ0RWvJc7xa5C9MdPb8XkBSmiUa/jS3lkDZQn/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R6scMAAADbAAAADwAAAAAAAAAAAAAAAACYAgAAZHJzL2Rv&#10;d25yZXYueG1sUEsFBgAAAAAEAAQA9QAAAIgDAAAAAA==&#10;" path="m11,23c3,23,,18,,12,,4,4,,11,v7,,11,4,11,11c22,18,18,23,11,23xm11,4c7,4,5,7,5,11v,4,2,7,6,7c15,18,16,15,16,11,16,7,15,4,11,4xe" fillcolor="#00313c [3205]" stroked="f">
                          <v:path arrowok="t" o:connecttype="custom" o:connectlocs="1247192076,2147483646;0,1394533287;1247192076,0;2147483646,1278337638;1247192076,2147483646;1247192076,464855929;566899576,1278337638;1247192076,2091818264;1814057580,1278337638;1247192076,464855929" o:connectangles="0,0,0,0,0,0,0,0,0,0"/>
                          <o:lock v:ext="edit" verticies="t"/>
                        </v:shape>
                        <v:oval id="Oval 81" o:spid="_x0000_s1041" alt="background" style="position:absolute;left:13830;top:4044;width:190;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zVscA&#10;AADbAAAADwAAAGRycy9kb3ducmV2LnhtbESPzWvCQBTE74X+D8sreJG60YJIdCN+pKXQg6g59PjI&#10;vnyQ7NuY3Wrav75bEHocZuY3zGo9mFZcqXe1ZQXTSQSCOLe65lJBdn59XoBwHllja5kUfJODdfL4&#10;sMJY2xsf6XrypQgQdjEqqLzvYildXpFBN7EdcfAK2xv0Qfal1D3eAty0chZFc2mw5rBQYUe7ivLm&#10;9GUUND/p/jJLz5fPcVZ8ZIdt8zblVKnR07BZgvA0+P/wvf2uFbzM4e9L+AE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d81bHAAAA2wAAAA8AAAAAAAAAAAAAAAAAmAIAAGRy&#10;cy9kb3ducmV2LnhtbFBLBQYAAAAABAAEAPUAAACMAwAAAAA=&#10;" fillcolor="#00313c [3205]" stroked="f"/>
                        <v:shape id="Freeform 82" o:spid="_x0000_s1042" alt="background" style="position:absolute;left:14217;top:3556;width:584;height:755;visibility:visible;mso-wrap-style:square;v-text-anchor:top" coordsize="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gHF8QA&#10;AADbAAAADwAAAGRycy9kb3ducmV2LnhtbESPQWvCQBSE7wX/w/KEXoJutNBKdBVpEQpe2qjo8ZF9&#10;JsHs25B9avz33UKhx2FmvmEWq9416kZdqD0bmIxTUMSFtzWXBva7zWgGKgiyxcYzGXhQgNVy8LTA&#10;zPo7f9Mtl1JFCIcMDVQibaZ1KCpyGMa+JY7e2XcOJcqu1LbDe4S7Rk/T9FU7rDkuVNjSe0XFJb86&#10;A3RKjnU+Sbb7j2R6cruy+RI5GPM87NdzUEK9/If/2p/WwMsb/H6JP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IBxfEAAAA2wAAAA8AAAAAAAAAAAAAAAAAmAIAAGRycy9k&#10;b3ducmV2LnhtbFBLBQYAAAAABAAEAPUAAACJAwAAAAA=&#10;" path="m14,22v,-2,,-2,,-2c12,22,10,23,7,23,2,23,,20,,16,,11,4,9,10,9v3,,3,,3,c13,8,13,8,13,8,13,5,12,4,8,4,6,4,4,4,2,5,1,1,1,1,1,1,3,,6,,9,v7,,9,3,9,7c18,22,18,22,18,22r-4,xm13,12v-3,,-3,,-3,c7,12,5,14,5,16v,1,1,3,3,3c10,19,12,18,13,17r,-5xe" fillcolor="#00313c [3205]" stroked="f">
                          <v:path arrowok="t" o:connecttype="custom" o:connectlocs="1551816383,2147483646;1551816383,2147483646;775907656,2147483646;0,1859390300;1108449909,1045909674;1440957382,1045909674;1440957382,929677358;886732979,464855929;221683253,581052661;110859000,116196732;997590909,0;1995181818,813480626;1995181818,2147483646;1551816383,2147483646;1440957382,1394533287;1108449909,1394533287;554224436,1859390300;886732979,2147483646;1440957382,1975587032;1440957382,1394533287" o:connectangles="0,0,0,0,0,0,0,0,0,0,0,0,0,0,0,0,0,0,0,0"/>
                          <o:lock v:ext="edit" verticies="t"/>
                        </v:shape>
                        <v:shape id="Freeform 83" o:spid="_x0000_s1043" alt="background" style="position:absolute;left:15030;top:3556;width:622;height:755;visibility:visible;mso-wrap-style:square;v-text-anchor:top" coordsize="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uJ8IA&#10;AADbAAAADwAAAGRycy9kb3ducmV2LnhtbERPy4rCMBTdC/MP4Q7MRjRVwY4d0zIIgoIbH5vZXZtr&#10;W2xuShNtx683C8Hl4byXWW9qcafWVZYVTMYRCOLc6ooLBafjevQNwnlkjbVlUvBPDrL0Y7DERNuO&#10;93Q/+EKEEHYJKii9bxIpXV6SQTe2DXHgLrY16ANsC6lb7EK4qeU0iubSYMWhocSGViXl18PNKFgv&#10;4t3wGhe4fZzrftPFf1U8b5T6+ux/f0B46v1b/HJvtIJZGBu+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G4nwgAAANsAAAAPAAAAAAAAAAAAAAAAAJgCAABkcnMvZG93&#10;bnJldi54bWxQSwUGAAAAAAQABAD1AAAAhwMAAAAA&#10;" path="m15,22v,-3,,-3,,-3c12,22,10,23,7,23,2,23,,19,,14,,,,,,,5,,5,,5,v,13,,13,,13c5,16,6,18,9,18v2,,3,-1,5,-3c14,,14,,14,v5,,5,,5,c19,22,19,22,19,22r-4,xe" fillcolor="#00313c [3205]" stroked="f">
                          <v:path arrowok="t" o:connecttype="custom" o:connectlocs="1723646461,2147483646;1723646461,2147483646;804373641,2147483646;0,1626962335;0,0;574537733,0;574537733,1510765603;1034174160,2091818264;1608746202,1743193567;1608746202,0;2147483646,0;2147483646,2147483646;1723646461,2147483646" o:connectangles="0,0,0,0,0,0,0,0,0,0,0,0,0"/>
                        </v:shape>
                      </v:group>
                      <v:shape id="Freeform 84" o:spid="_x0000_s1044" style="position:absolute;left:59091;top:912;width:22125;height:8883;visibility:visible;mso-wrap-style:square;v-text-anchor:top" coordsize="68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8znsAA&#10;AADbAAAADwAAAGRycy9kb3ducmV2LnhtbESPT4vCMBTE7wt+h/AEb2vqiqLVKCII9bCH9c/90Tyb&#10;0ualJFmt394sCHscZuY3zHrb21bcyYfasYLJOANBXDpdc6Xgcj58LkCEiKyxdUwKnhRguxl8rDHX&#10;7sE/dD/FSiQIhxwVmBi7XMpQGrIYxq4jTt7NeYsxSV9J7fGR4LaVX1k2lxZrTgsGO9obKpvTr1UQ&#10;Z60r9NX6pvg+9oVp5jsmVGo07HcrEJH6+B9+twutYLqEvy/p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48znsAAAADbAAAADwAAAAAAAAAAAAAAAACYAgAAZHJzL2Rvd25y&#10;ZXYueG1sUEsFBgAAAAAEAAQA9QAAAIUDAAAAAA==&#10;" path="m476,c186,,79,86,,116v128,73,229,156,470,156c528,272,680,272,680,272,680,,680,,680,l476,xe" fillcolor="white [3212]" stroked="f">
                        <v:path arrowok="t" o:connecttype="custom" o:connectlocs="2147483646,0;0,2147483646;2147483646,2147483646;2147483646,2147483646;2147483646,0;2147483646,0" o:connectangles="0,0,0,0,0,0"/>
                      </v:shape>
                      <v:shape id="Freeform 104" o:spid="_x0000_s1045" alt="background" style="position:absolute;left:59103;top:929;width:22106;height:8861;visibility:visible;mso-wrap-style:square;v-text-anchor:top" coordsize="680,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i17wA&#10;AADbAAAADwAAAGRycy9kb3ducmV2LnhtbERPzQ7BQBC+S7zDZiRubIkIZYlIiBtaieukO9rSnW26&#10;i3p7e5A4fvn+l+vWVOJFjSstKxgNIxDEmdUl5wou6W4wA+E8ssbKMin4kIP1qttZYqztm8/0Snwu&#10;Qgi7GBUU3texlC4ryKAb2po4cDfbGPQBNrnUDb5DuKnkOIqm0mDJoaHAmrYFZY/kaRQcp8/jbTt/&#10;2Cyp9ye6X1MvbapUv9duFiA8tf4v/rkPWsEkrA9fwg+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ZeLXvAAAANsAAAAPAAAAAAAAAAAAAAAAAJgCAABkcnMvZG93bnJldi54&#10;bWxQSwUGAAAAAAQABAD1AAAAgQMAAAAA&#10;" adj="-11796480,,5400" path="m476,c186,,79,86,,116v128,73,229,156,470,156c528,272,680,272,680,272,680,,680,,680,l476,xe" fillcolor="#f8f8f8" stroked="f">
                        <v:stroke joinstyle="miter"/>
                        <v:formulas/>
                        <v:path arrowok="t" o:connecttype="custom" o:connectlocs="2147483646,0;0,2147483646;2147483646,2147483646;2147483646,2147483646;2147483646,0;2147483646,0" o:connectangles="0,0,0,0,0,0" textboxrect="0,0,680,272"/>
                        <v:textbox>
                          <w:txbxContent>
                            <w:p w:rsidR="003A060E" w:rsidRPr="007367A7" w:rsidRDefault="003A060E" w:rsidP="006C3DCD">
                              <w:pPr>
                                <w:rPr>
                                  <w:rFonts w:eastAsia="Times New Roman"/>
                                  <w:color w:val="00A9CE" w:themeColor="accent1"/>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46" type="#_x0000_t75" alt="CSIRO logo" style="position:absolute;left:65836;top:863;width:8941;height:87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AwyjEAAAA2wAAAA8AAABkcnMvZG93bnJldi54bWxEj0FrAjEUhO+C/yG8Qm+aVYrV1SgiFEpZ&#10;Kdoe9PbcPDdLNy/bTarpvzeFgsdhZr5hFqtoG3GhzteOFYyGGQji0umaKwWfHy+DKQgfkDU2jknB&#10;L3lYLfu9BebaXXlHl32oRIKwz1GBCaHNpfSlIYt+6Fri5J1dZzEk2VVSd3hNcNvIcZZNpMWa04LB&#10;ljaGyq/9j1VwKr6bw8HNJu8mbiMe34rzMxdKPT7E9RxEoBju4f/2q1bwNIK/L+kHy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xAwyjEAAAA2wAAAA8AAAAAAAAAAAAAAAAA&#10;nwIAAGRycy9kb3ducmV2LnhtbFBLBQYAAAAABAAEAPcAAACQAwAAAAA=&#10;">
                      <v:imagedata r:id="rId12" o:title="CSIRO logo"/>
                      <v:path arrowok="t"/>
                    </v:shape>
                  </v:group>
                </w:pict>
              </mc:Fallback>
            </mc:AlternateContent>
          </w:r>
        </w:p>
        <w:p w:rsidR="00263D7F" w:rsidRPr="004F5E79" w:rsidRDefault="003A060E" w:rsidP="00085F47">
          <w:pPr>
            <w:pStyle w:val="BodyText"/>
            <w:spacing w:line="240" w:lineRule="auto"/>
          </w:pPr>
          <w:sdt>
            <w:sdtPr>
              <w:id w:val="220948280"/>
              <w:placeholder>
                <w:docPart w:val="046967C8A3744B5DA0D6167F86CBE84B"/>
              </w:placeholder>
              <w:date w:fullDate="2018-05-03T00:00:00Z">
                <w:dateFormat w:val="MMMM yyyy"/>
                <w:lid w:val="en-AU"/>
                <w:storeMappedDataAs w:val="dateTime"/>
                <w:calendar w:val="gregorian"/>
              </w:date>
            </w:sdtPr>
            <w:sdtContent>
              <w:r w:rsidR="002D0CC3">
                <w:t>May 2018</w:t>
              </w:r>
            </w:sdtContent>
          </w:sdt>
        </w:p>
        <w:p w:rsidR="00D52835" w:rsidRPr="004F5E79" w:rsidRDefault="00D52835" w:rsidP="00085F47">
          <w:pPr>
            <w:spacing w:after="0"/>
          </w:pPr>
        </w:p>
        <w:p w:rsidR="00AA1742" w:rsidRPr="004F5E79" w:rsidRDefault="00AA1742" w:rsidP="00085F47">
          <w:pPr>
            <w:spacing w:after="0"/>
          </w:pPr>
        </w:p>
        <w:p w:rsidR="00BD3CD7" w:rsidRPr="004F5E79" w:rsidRDefault="00042D44" w:rsidP="00085F47">
          <w:pPr>
            <w:pStyle w:val="BodyText"/>
            <w:spacing w:line="240" w:lineRule="auto"/>
          </w:pPr>
          <w:r w:rsidRPr="004F5E79">
            <w:rPr>
              <w:noProof/>
            </w:rPr>
            <mc:AlternateContent>
              <mc:Choice Requires="wpg">
                <w:drawing>
                  <wp:anchor distT="0" distB="0" distL="114300" distR="114300" simplePos="0" relativeHeight="251652096" behindDoc="0" locked="1" layoutInCell="1" allowOverlap="1" wp14:anchorId="2A9F56F5" wp14:editId="3FD3F2FE">
                    <wp:simplePos x="0" y="0"/>
                    <wp:positionH relativeFrom="column">
                      <wp:posOffset>-779145</wp:posOffset>
                    </wp:positionH>
                    <wp:positionV relativeFrom="page">
                      <wp:posOffset>9290685</wp:posOffset>
                    </wp:positionV>
                    <wp:extent cx="9381490" cy="1239520"/>
                    <wp:effectExtent l="0" t="0" r="0" b="0"/>
                    <wp:wrapNone/>
                    <wp:docPr id="11" name="Group 1014"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81490" cy="1239520"/>
                              <a:chOff x="-828" y="14243"/>
                              <a:chExt cx="14774" cy="1952"/>
                            </a:xfrm>
                          </wpg:grpSpPr>
                          <wps:wsp>
                            <wps:cNvPr id="13" name="Freeform 116" descr="Background image"/>
                            <wps:cNvSpPr>
                              <a:spLocks/>
                            </wps:cNvSpPr>
                            <wps:spPr bwMode="auto">
                              <a:xfrm>
                                <a:off x="-828" y="14243"/>
                                <a:ext cx="3393" cy="976"/>
                              </a:xfrm>
                              <a:custGeom>
                                <a:avLst/>
                                <a:gdLst>
                                  <a:gd name="T0" fmla="*/ 2154555 w 667"/>
                                  <a:gd name="T1" fmla="*/ 532606 h 192"/>
                                  <a:gd name="T2" fmla="*/ 93676 w 667"/>
                                  <a:gd name="T3" fmla="*/ 0 h 192"/>
                                  <a:gd name="T4" fmla="*/ 0 w 667"/>
                                  <a:gd name="T5" fmla="*/ 0 h 192"/>
                                  <a:gd name="T6" fmla="*/ 0 w 667"/>
                                  <a:gd name="T7" fmla="*/ 619760 h 192"/>
                                  <a:gd name="T8" fmla="*/ 865698 w 667"/>
                                  <a:gd name="T9" fmla="*/ 619760 h 192"/>
                                  <a:gd name="T10" fmla="*/ 2154555 w 667"/>
                                  <a:gd name="T11" fmla="*/ 532606 h 19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67" h="192">
                                    <a:moveTo>
                                      <a:pt x="667" y="165"/>
                                    </a:moveTo>
                                    <a:cubicBezTo>
                                      <a:pt x="513" y="77"/>
                                      <a:pt x="302" y="0"/>
                                      <a:pt x="29" y="0"/>
                                    </a:cubicBezTo>
                                    <a:cubicBezTo>
                                      <a:pt x="0" y="0"/>
                                      <a:pt x="0" y="0"/>
                                      <a:pt x="0" y="0"/>
                                    </a:cubicBezTo>
                                    <a:cubicBezTo>
                                      <a:pt x="0" y="192"/>
                                      <a:pt x="0" y="192"/>
                                      <a:pt x="0" y="192"/>
                                    </a:cubicBezTo>
                                    <a:cubicBezTo>
                                      <a:pt x="268" y="192"/>
                                      <a:pt x="268" y="192"/>
                                      <a:pt x="268" y="192"/>
                                    </a:cubicBezTo>
                                    <a:cubicBezTo>
                                      <a:pt x="528" y="192"/>
                                      <a:pt x="612" y="186"/>
                                      <a:pt x="667" y="165"/>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7" descr="Background image"/>
                            <wps:cNvSpPr>
                              <a:spLocks/>
                            </wps:cNvSpPr>
                            <wps:spPr bwMode="auto">
                              <a:xfrm>
                                <a:off x="2565" y="14243"/>
                                <a:ext cx="11381" cy="1952"/>
                              </a:xfrm>
                              <a:custGeom>
                                <a:avLst/>
                                <a:gdLst>
                                  <a:gd name="T0" fmla="*/ 2161296 w 2237"/>
                                  <a:gd name="T1" fmla="*/ 0 h 384"/>
                                  <a:gd name="T2" fmla="*/ 0 w 2237"/>
                                  <a:gd name="T3" fmla="*/ 532606 h 384"/>
                                  <a:gd name="T4" fmla="*/ 2135451 w 2237"/>
                                  <a:gd name="T5" fmla="*/ 1239520 h 384"/>
                                  <a:gd name="T6" fmla="*/ 7226935 w 2237"/>
                                  <a:gd name="T7" fmla="*/ 1239520 h 384"/>
                                  <a:gd name="T8" fmla="*/ 7226935 w 2237"/>
                                  <a:gd name="T9" fmla="*/ 0 h 384"/>
                                  <a:gd name="T10" fmla="*/ 2161296 w 2237"/>
                                  <a:gd name="T11" fmla="*/ 0 h 38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237" h="384">
                                    <a:moveTo>
                                      <a:pt x="669" y="0"/>
                                    </a:moveTo>
                                    <a:cubicBezTo>
                                      <a:pt x="262" y="0"/>
                                      <a:pt x="112" y="122"/>
                                      <a:pt x="0" y="165"/>
                                    </a:cubicBezTo>
                                    <a:cubicBezTo>
                                      <a:pt x="180" y="268"/>
                                      <a:pt x="322" y="384"/>
                                      <a:pt x="661" y="384"/>
                                    </a:cubicBezTo>
                                    <a:cubicBezTo>
                                      <a:pt x="743" y="384"/>
                                      <a:pt x="2237" y="384"/>
                                      <a:pt x="2237" y="384"/>
                                    </a:cubicBezTo>
                                    <a:cubicBezTo>
                                      <a:pt x="2237" y="0"/>
                                      <a:pt x="2237" y="0"/>
                                      <a:pt x="2237" y="0"/>
                                    </a:cubicBezTo>
                                    <a:lnTo>
                                      <a:pt x="669" y="0"/>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9" descr="Background image"/>
                            <wps:cNvSpPr>
                              <a:spLocks/>
                            </wps:cNvSpPr>
                            <wps:spPr bwMode="auto">
                              <a:xfrm>
                                <a:off x="-828" y="15610"/>
                                <a:ext cx="11208" cy="224"/>
                              </a:xfrm>
                              <a:custGeom>
                                <a:avLst/>
                                <a:gdLst>
                                  <a:gd name="T0" fmla="*/ 7117080 w 2203"/>
                                  <a:gd name="T1" fmla="*/ 122844 h 44"/>
                                  <a:gd name="T2" fmla="*/ 6648639 w 2203"/>
                                  <a:gd name="T3" fmla="*/ 0 h 44"/>
                                  <a:gd name="T4" fmla="*/ 0 w 2203"/>
                                  <a:gd name="T5" fmla="*/ 0 h 44"/>
                                  <a:gd name="T6" fmla="*/ 0 w 2203"/>
                                  <a:gd name="T7" fmla="*/ 142240 h 44"/>
                                  <a:gd name="T8" fmla="*/ 6823093 w 2203"/>
                                  <a:gd name="T9" fmla="*/ 142240 h 44"/>
                                  <a:gd name="T10" fmla="*/ 7117080 w 2203"/>
                                  <a:gd name="T11" fmla="*/ 122844 h 4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203" h="44">
                                    <a:moveTo>
                                      <a:pt x="2203" y="38"/>
                                    </a:moveTo>
                                    <a:cubicBezTo>
                                      <a:pt x="2169" y="21"/>
                                      <a:pt x="2120" y="0"/>
                                      <a:pt x="2058" y="0"/>
                                    </a:cubicBezTo>
                                    <a:cubicBezTo>
                                      <a:pt x="0" y="0"/>
                                      <a:pt x="0" y="0"/>
                                      <a:pt x="0" y="0"/>
                                    </a:cubicBezTo>
                                    <a:cubicBezTo>
                                      <a:pt x="0" y="44"/>
                                      <a:pt x="0" y="44"/>
                                      <a:pt x="0" y="44"/>
                                    </a:cubicBezTo>
                                    <a:cubicBezTo>
                                      <a:pt x="2112" y="44"/>
                                      <a:pt x="2112" y="44"/>
                                      <a:pt x="2112" y="44"/>
                                    </a:cubicBezTo>
                                    <a:cubicBezTo>
                                      <a:pt x="2112" y="44"/>
                                      <a:pt x="2193" y="40"/>
                                      <a:pt x="2203" y="38"/>
                                    </a:cubicBezTo>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0" descr="Background image"/>
                            <wps:cNvSpPr>
                              <a:spLocks/>
                            </wps:cNvSpPr>
                            <wps:spPr bwMode="auto">
                              <a:xfrm>
                                <a:off x="10380" y="15610"/>
                                <a:ext cx="3566" cy="447"/>
                              </a:xfrm>
                              <a:custGeom>
                                <a:avLst/>
                                <a:gdLst>
                                  <a:gd name="T0" fmla="*/ 494229 w 701"/>
                                  <a:gd name="T1" fmla="*/ 0 h 88"/>
                                  <a:gd name="T2" fmla="*/ 0 w 701"/>
                                  <a:gd name="T3" fmla="*/ 122569 h 88"/>
                                  <a:gd name="T4" fmla="*/ 487769 w 701"/>
                                  <a:gd name="T5" fmla="*/ 283845 h 88"/>
                                  <a:gd name="T6" fmla="*/ 2264410 w 701"/>
                                  <a:gd name="T7" fmla="*/ 283845 h 88"/>
                                  <a:gd name="T8" fmla="*/ 2264410 w 701"/>
                                  <a:gd name="T9" fmla="*/ 0 h 88"/>
                                  <a:gd name="T10" fmla="*/ 494229 w 701"/>
                                  <a:gd name="T11" fmla="*/ 0 h 8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01" h="88">
                                    <a:moveTo>
                                      <a:pt x="153" y="0"/>
                                    </a:moveTo>
                                    <a:cubicBezTo>
                                      <a:pt x="60" y="0"/>
                                      <a:pt x="26" y="28"/>
                                      <a:pt x="0" y="38"/>
                                    </a:cubicBezTo>
                                    <a:cubicBezTo>
                                      <a:pt x="41" y="61"/>
                                      <a:pt x="74" y="88"/>
                                      <a:pt x="151" y="88"/>
                                    </a:cubicBezTo>
                                    <a:cubicBezTo>
                                      <a:pt x="701" y="88"/>
                                      <a:pt x="701" y="88"/>
                                      <a:pt x="701" y="88"/>
                                    </a:cubicBezTo>
                                    <a:cubicBezTo>
                                      <a:pt x="701" y="0"/>
                                      <a:pt x="701" y="0"/>
                                      <a:pt x="701" y="0"/>
                                    </a:cubicBezTo>
                                    <a:lnTo>
                                      <a:pt x="1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1" descr="Background image"/>
                            <wps:cNvSpPr>
                              <a:spLocks/>
                            </wps:cNvSpPr>
                            <wps:spPr bwMode="auto">
                              <a:xfrm>
                                <a:off x="8635" y="15158"/>
                                <a:ext cx="5311" cy="223"/>
                              </a:xfrm>
                              <a:custGeom>
                                <a:avLst/>
                                <a:gdLst>
                                  <a:gd name="T0" fmla="*/ 0 w 1044"/>
                                  <a:gd name="T1" fmla="*/ 22528 h 44"/>
                                  <a:gd name="T2" fmla="*/ 468401 w 1044"/>
                                  <a:gd name="T3" fmla="*/ 141605 h 44"/>
                                  <a:gd name="T4" fmla="*/ 3372485 w 1044"/>
                                  <a:gd name="T5" fmla="*/ 141605 h 44"/>
                                  <a:gd name="T6" fmla="*/ 3372485 w 1044"/>
                                  <a:gd name="T7" fmla="*/ 0 h 44"/>
                                  <a:gd name="T8" fmla="*/ 293962 w 1044"/>
                                  <a:gd name="T9" fmla="*/ 0 h 44"/>
                                  <a:gd name="T10" fmla="*/ 0 w 1044"/>
                                  <a:gd name="T11" fmla="*/ 22528 h 4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44" h="44">
                                    <a:moveTo>
                                      <a:pt x="0" y="7"/>
                                    </a:moveTo>
                                    <a:cubicBezTo>
                                      <a:pt x="35" y="27"/>
                                      <a:pt x="83" y="44"/>
                                      <a:pt x="145" y="44"/>
                                    </a:cubicBezTo>
                                    <a:cubicBezTo>
                                      <a:pt x="1044" y="44"/>
                                      <a:pt x="1044" y="44"/>
                                      <a:pt x="1044" y="44"/>
                                    </a:cubicBezTo>
                                    <a:cubicBezTo>
                                      <a:pt x="1044" y="0"/>
                                      <a:pt x="1044" y="0"/>
                                      <a:pt x="1044" y="0"/>
                                    </a:cubicBezTo>
                                    <a:cubicBezTo>
                                      <a:pt x="91" y="0"/>
                                      <a:pt x="91" y="0"/>
                                      <a:pt x="91" y="0"/>
                                    </a:cubicBezTo>
                                    <a:cubicBezTo>
                                      <a:pt x="32" y="0"/>
                                      <a:pt x="12" y="2"/>
                                      <a:pt x="0" y="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2" descr="Background image"/>
                            <wps:cNvSpPr>
                              <a:spLocks/>
                            </wps:cNvSpPr>
                            <wps:spPr bwMode="auto">
                              <a:xfrm>
                                <a:off x="-828" y="14939"/>
                                <a:ext cx="9463" cy="442"/>
                              </a:xfrm>
                              <a:custGeom>
                                <a:avLst/>
                                <a:gdLst>
                                  <a:gd name="T0" fmla="*/ 5514716 w 1860"/>
                                  <a:gd name="T1" fmla="*/ 280670 h 87"/>
                                  <a:gd name="T2" fmla="*/ 6009005 w 1860"/>
                                  <a:gd name="T3" fmla="*/ 161305 h 87"/>
                                  <a:gd name="T4" fmla="*/ 5521177 w 1860"/>
                                  <a:gd name="T5" fmla="*/ 0 h 87"/>
                                  <a:gd name="T6" fmla="*/ 0 w 1860"/>
                                  <a:gd name="T7" fmla="*/ 0 h 87"/>
                                  <a:gd name="T8" fmla="*/ 0 w 1860"/>
                                  <a:gd name="T9" fmla="*/ 280670 h 87"/>
                                  <a:gd name="T10" fmla="*/ 5514716 w 1860"/>
                                  <a:gd name="T11" fmla="*/ 280670 h 8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60" h="87">
                                    <a:moveTo>
                                      <a:pt x="1707" y="87"/>
                                    </a:moveTo>
                                    <a:cubicBezTo>
                                      <a:pt x="1800" y="87"/>
                                      <a:pt x="1834" y="59"/>
                                      <a:pt x="1860" y="50"/>
                                    </a:cubicBezTo>
                                    <a:cubicBezTo>
                                      <a:pt x="1819" y="26"/>
                                      <a:pt x="1786" y="0"/>
                                      <a:pt x="1709" y="0"/>
                                    </a:cubicBezTo>
                                    <a:cubicBezTo>
                                      <a:pt x="0" y="0"/>
                                      <a:pt x="0" y="0"/>
                                      <a:pt x="0" y="0"/>
                                    </a:cubicBezTo>
                                    <a:cubicBezTo>
                                      <a:pt x="0" y="87"/>
                                      <a:pt x="0" y="87"/>
                                      <a:pt x="0" y="87"/>
                                    </a:cubicBezTo>
                                    <a:lnTo>
                                      <a:pt x="1707"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00972" id="Group 1014" o:spid="_x0000_s1026" alt="background" style="position:absolute;margin-left:-61.35pt;margin-top:731.55pt;width:738.7pt;height:97.6pt;z-index:251652096;mso-position-vertical-relative:page" coordorigin="-828,14243" coordsize="14774,1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">
                    <v:shape id="Freeform 116" o:spid="_x0000_s1027" alt="Background image" style="position:absolute;left:-828;top:14243;width:3393;height:976;visibility:visible;mso-wrap-style:square;v-text-anchor:top" coordsize="66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6lsAA&#10;AADbAAAADwAAAGRycy9kb3ducmV2LnhtbERPS4vCMBC+L/gfwgje1lQFWatRiqCst/UFehuasS02&#10;k5Jkte6vN4Kwt/n4njNbtKYWN3K+sqxg0E9AEOdWV1woOOxXn18gfEDWWFsmBQ/ysJh3PmaYanvn&#10;Ld12oRAxhH2KCsoQmlRKn5dk0PdtQxy5i3UGQ4SukNrhPYabWg6TZCwNVhwbSmxoWVJ+3f0aBSN7&#10;Puqs+ltnP4429jRphuPzRqlet82mIAK14V/8dn/rOH8Er1/i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q6lsAAAADbAAAADwAAAAAAAAAAAAAAAACYAgAAZHJzL2Rvd25y&#10;ZXYueG1sUEsFBgAAAAAEAAQA9QAAAIUDAAAAAA==&#10;" path="m667,165c513,77,302,,29,,,,,,,,,192,,192,,192v268,,268,,268,c528,192,612,186,667,165e" fillcolor="#00a9ce [3204]" stroked="f">
                      <v:path arrowok="t" o:connecttype="custom" o:connectlocs="10960128,2707414;476526,0;0,0;0,3150447;4403768,3150447;10960128,2707414" o:connectangles="0,0,0,0,0,0"/>
                    </v:shape>
                    <v:shape id="Freeform 117" o:spid="_x0000_s1028" alt="Background image" style="position:absolute;left:2565;top:14243;width:11381;height:1952;visibility:visible;mso-wrap-style:square;v-text-anchor:top" coordsize="2237,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0vjr0A&#10;AADbAAAADwAAAGRycy9kb3ducmV2LnhtbERPzQrCMAy+C75DieBNO0VEplVUEAVPTsFrWOM2XNOx&#10;Vjd9eisI3vLx/Waxak0pnlS7wrKC0TACQZxaXXCm4HLeDWYgnEfWWFomBS9ysFp2OwuMtW34RM/E&#10;ZyKEsItRQe59FUvp0pwMuqGtiAN3s7VBH2CdSV1jE8JNKcdRNJUGCw4NOVa0zSm9Jw+jYF+dbs1m&#10;fbUJ7Y6j9/R9nWS8V6rfa9dzEJ5a/xf/3Acd5k/g+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10vjr0AAADbAAAADwAAAAAAAAAAAAAAAACYAgAAZHJzL2Rvd25yZXYu&#10;eG1sUEsFBgAAAAAEAAQA9QAAAIIDAAAAAA==&#10;" path="m669,c262,,112,122,,165,180,268,322,384,661,384v82,,1576,,1576,c2237,,2237,,2237,l669,xe" fillcolor="#00a9ce [3204]" stroked="f">
                      <v:path arrowok="t" o:connecttype="custom" o:connectlocs="10995847,0;0,2707414;10864358,6300893;36767880,6300893;36767880,0;10995847,0" o:connectangles="0,0,0,0,0,0"/>
                    </v:shape>
                    <v:shape id="Freeform 119" o:spid="_x0000_s1029" alt="Background image" style="position:absolute;left:-828;top:15610;width:11208;height:224;visibility:visible;mso-wrap-style:square;v-text-anchor:top" coordsize="220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AJ8AA&#10;AADbAAAADwAAAGRycy9kb3ducmV2LnhtbERP24rCMBB9F/yHMIJvNlVWka5RZEERxAcvHzA0s02x&#10;mZQka7t+vREW9m0O5zqrTW8b8SAfascKplkOgrh0uuZKwe26myxBhIissXFMCn4pwGY9HKyw0K7j&#10;Mz0usRIphEOBCkyMbSFlKA1ZDJlriRP37bzFmKCvpPbYpXDbyFmeL6TFmlODwZa+DJX3y49VcDg+&#10;93y+6+l8sdwaf/rQ5ayLSo1H/fYTRKQ+/ov/3Aed5s/h/Us6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lAJ8AAAADbAAAADwAAAAAAAAAAAAAAAACYAgAAZHJzL2Rvd25y&#10;ZXYueG1sUEsFBgAAAAAEAAQA9QAAAIUDAAAAAA==&#10;" path="m2203,38c2169,21,2120,,2058,,,,,,,,,44,,44,,44v2112,,2112,,2112,c2112,44,2193,40,2203,38e" fillcolor="#00313c [3205]" stroked="f">
                      <v:path arrowok="t" o:connecttype="custom" o:connectlocs="36208912,625388;33825668,0;0,0;0,724131;34713221,724131;36208912,625388" o:connectangles="0,0,0,0,0,0"/>
                    </v:shape>
                    <v:shape id="Freeform 120" o:spid="_x0000_s1030" alt="Background image" style="position:absolute;left:10380;top:15610;width:3566;height:447;visibility:visible;mso-wrap-style:square;v-text-anchor:top" coordsize="70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pGLoA&#10;AADbAAAADwAAAGRycy9kb3ducmV2LnhtbERPzQrCMAy+C75DieBNO0VEplVEEPWozntY4zZc07JW&#10;N9/eCoK3fHy/WW06U4sXNb6yrGAyTkAQ51ZXXCjIrvvRAoQPyBpry6TgTR42635vham2LZ/pdQmF&#10;iCHsU1RQhuBSKX1ekkE/to44cnfbGAwRNoXUDbYx3NRymiRzabDi2FCio11J+ePyNAqMm52ym7tX&#10;192hZdxnCbfHh1LDQbddggjUhb/45z7qOH8O31/iAXL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epGLoAAADbAAAADwAAAAAAAAAAAAAAAACYAgAAZHJzL2Rvd25yZXYueG1s&#10;UEsFBgAAAAAEAAQA9QAAAH8DAAAAAA==&#10;" path="m153,c60,,26,28,,38,41,61,74,88,151,88v550,,550,,550,c701,,701,,701,l153,xe" stroked="f">
                      <v:path arrowok="t" o:connecttype="custom" o:connectlocs="2514152,0;0,622595;2481290,1441804;11519096,1441804;11519096,0;2514152,0" o:connectangles="0,0,0,0,0,0"/>
                    </v:shape>
                    <v:shape id="Freeform 121" o:spid="_x0000_s1031" alt="Background image" style="position:absolute;left:8635;top:15158;width:5311;height:223;visibility:visible;mso-wrap-style:square;v-text-anchor:top" coordsize="10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7toMMA&#10;AADbAAAADwAAAGRycy9kb3ducmV2LnhtbERPTWvCQBC9C/6HZYTedKNSW6KrFEGRIkJiaT0O2TGJ&#10;zc6G7Fajv94VhN7m8T5ntmhNJc7UuNKyguEgAkGcWV1yruBrv+q/g3AeWWNlmRRcycFi3u3MMNb2&#10;wgmdU5+LEMIuRgWF93UspcsKMugGtiYO3NE2Bn2ATS51g5cQbio5iqKJNFhyaCiwpmVB2W/6ZxQc&#10;tslxddv9+Nd0t0w2+9P6+3M8Uuql135MQXhq/b/46d7oMP8NHr+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7toMMAAADbAAAADwAAAAAAAAAAAAAAAACYAgAAZHJzL2Rv&#10;d25yZXYueG1sUEsFBgAAAAAEAAQA9QAAAIgDAAAAAA==&#10;" path="m,7c35,27,83,44,145,44v899,,899,,899,c1044,,1044,,1044,,91,,91,,91,,32,,12,2,,7e" stroked="f">
                      <v:path arrowok="t" o:connecttype="custom" o:connectlocs="0,114176;2382833,717680;17156387,717680;17156387,0;1495433,0;0,114176" o:connectangles="0,0,0,0,0,0"/>
                    </v:shape>
                    <v:shape id="Freeform 122" o:spid="_x0000_s1032" alt="Background image" style="position:absolute;left:-828;top:14939;width:9463;height:442;visibility:visible;mso-wrap-style:square;v-text-anchor:top" coordsize="186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t+MYA&#10;AADbAAAADwAAAGRycy9kb3ducmV2LnhtbESPQW/CMAyF75P4D5EncRvpOLCtENBAoHFBGmyHcbMa&#10;01ZrnJJkpezX48Ok3Wy95/c+zxa9a1RHIdaeDTyOMlDEhbc1lwY+PzYPz6BiQrbYeCYDV4qwmA/u&#10;Zphbf+E9dYdUKgnhmKOBKqU21zoWFTmMI98Si3bywWGSNZTaBrxIuGv0OMsm2mHN0lBhS6uKiu/D&#10;jzPwEq/p+LVcvy+3u/Pb77ELbrV+MmZ4379OQSXq07/573prBV9g5RcZQM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Pt+MYAAADbAAAADwAAAAAAAAAAAAAAAACYAgAAZHJz&#10;L2Rvd25yZXYueG1sUEsFBgAAAAAEAAQA9QAAAIsDAAAAAA==&#10;" path="m1707,87v93,,127,-28,153,-37c1819,26,1786,,1709,,,,,,,,,87,,87,,87r1707,xe" stroked="f">
                      <v:path arrowok="t" o:connecttype="custom" o:connectlocs="28056859,1425933;30571621,819504;28089730,0;0,0;0,1425933;28056859,1425933" o:connectangles="0,0,0,0,0,0"/>
                    </v:shape>
                    <w10:wrap anchory="page"/>
                    <w10:anchorlock/>
                  </v:group>
                </w:pict>
              </mc:Fallback>
            </mc:AlternateContent>
          </w:r>
        </w:p>
      </w:sdtContent>
    </w:sdt>
    <w:p w:rsidR="00AA1742" w:rsidRPr="004F5E79" w:rsidRDefault="00AA1742" w:rsidP="00085F47">
      <w:pPr>
        <w:spacing w:after="0"/>
        <w:rPr>
          <w:rFonts w:eastAsiaTheme="majorEastAsia" w:cstheme="majorBidi"/>
          <w:b/>
          <w:bCs/>
          <w:color w:val="00313C" w:themeColor="accent2"/>
          <w:sz w:val="44"/>
          <w:szCs w:val="28"/>
        </w:rPr>
      </w:pPr>
      <w:r w:rsidRPr="004F5E79">
        <w:br w:type="page"/>
      </w:r>
    </w:p>
    <w:p w:rsidR="00DB17DE" w:rsidRDefault="00BD3CD7" w:rsidP="00085F47">
      <w:pPr>
        <w:pStyle w:val="Heading1noTOC"/>
        <w:rPr>
          <w:noProof/>
        </w:rPr>
      </w:pPr>
      <w:r w:rsidRPr="004F5E79">
        <w:lastRenderedPageBreak/>
        <w:t>Contents</w:t>
      </w:r>
      <w:r w:rsidR="00456271" w:rsidRPr="004F5E79">
        <w:fldChar w:fldCharType="begin"/>
      </w:r>
      <w:r w:rsidRPr="004F5E79">
        <w:instrText xml:space="preserve"> TOC \h \z \t "Heading 1,2,Heading 2,3,PartTitle,1,Heading 1 Numbered,2,Heading 1 not numbered,2,Heading 2 not numbered,3,Appendix Heading 1,2" </w:instrText>
      </w:r>
      <w:r w:rsidR="00456271" w:rsidRPr="004F5E79">
        <w:fldChar w:fldCharType="separate"/>
      </w:r>
    </w:p>
    <w:p w:rsidR="00DB17DE" w:rsidRDefault="003A060E" w:rsidP="00085F47">
      <w:pPr>
        <w:pStyle w:val="TOC2"/>
        <w:spacing w:line="240" w:lineRule="auto"/>
        <w:rPr>
          <w:rFonts w:asciiTheme="minorHAnsi" w:eastAsiaTheme="minorEastAsia" w:hAnsiTheme="minorHAnsi" w:cstheme="minorBidi"/>
          <w:color w:val="auto"/>
          <w:sz w:val="22"/>
        </w:rPr>
      </w:pPr>
      <w:hyperlink w:anchor="_Toc513726482" w:history="1">
        <w:r w:rsidR="00DB17DE" w:rsidRPr="003B20F3">
          <w:rPr>
            <w:rStyle w:val="Hyperlink"/>
          </w:rPr>
          <w:t>1</w:t>
        </w:r>
        <w:r w:rsidR="00DB17DE">
          <w:rPr>
            <w:rFonts w:asciiTheme="minorHAnsi" w:eastAsiaTheme="minorEastAsia" w:hAnsiTheme="minorHAnsi" w:cstheme="minorBidi"/>
            <w:color w:val="auto"/>
            <w:sz w:val="22"/>
          </w:rPr>
          <w:tab/>
        </w:r>
        <w:r w:rsidR="00DB17DE" w:rsidRPr="003B20F3">
          <w:rPr>
            <w:rStyle w:val="Hyperlink"/>
          </w:rPr>
          <w:t>Executive Summary</w:t>
        </w:r>
        <w:r w:rsidR="00DB17DE">
          <w:rPr>
            <w:webHidden/>
          </w:rPr>
          <w:tab/>
        </w:r>
        <w:r w:rsidR="00DB17DE">
          <w:rPr>
            <w:webHidden/>
          </w:rPr>
          <w:fldChar w:fldCharType="begin"/>
        </w:r>
        <w:r w:rsidR="00DB17DE">
          <w:rPr>
            <w:webHidden/>
          </w:rPr>
          <w:instrText xml:space="preserve"> PAGEREF _Toc513726482 \h </w:instrText>
        </w:r>
        <w:r w:rsidR="00DB17DE">
          <w:rPr>
            <w:webHidden/>
          </w:rPr>
        </w:r>
        <w:r w:rsidR="00DB17DE">
          <w:rPr>
            <w:webHidden/>
          </w:rPr>
          <w:fldChar w:fldCharType="separate"/>
        </w:r>
        <w:r w:rsidR="00A77414">
          <w:rPr>
            <w:webHidden/>
          </w:rPr>
          <w:t>2</w:t>
        </w:r>
        <w:r w:rsidR="00DB17DE">
          <w:rPr>
            <w:webHidden/>
          </w:rPr>
          <w:fldChar w:fldCharType="end"/>
        </w:r>
      </w:hyperlink>
    </w:p>
    <w:p w:rsidR="00DB17DE" w:rsidRDefault="003A060E" w:rsidP="00085F47">
      <w:pPr>
        <w:pStyle w:val="TOC3"/>
        <w:spacing w:line="240" w:lineRule="auto"/>
        <w:rPr>
          <w:rFonts w:asciiTheme="minorHAnsi" w:eastAsiaTheme="minorEastAsia" w:hAnsiTheme="minorHAnsi" w:cstheme="minorBidi"/>
          <w:noProof/>
          <w:color w:val="auto"/>
          <w:sz w:val="22"/>
        </w:rPr>
      </w:pPr>
      <w:hyperlink w:anchor="_Toc513726483" w:history="1">
        <w:r w:rsidR="00DB17DE" w:rsidRPr="003B20F3">
          <w:rPr>
            <w:rStyle w:val="Hyperlink"/>
            <w:noProof/>
          </w:rPr>
          <w:t>The challenge</w:t>
        </w:r>
        <w:r w:rsidR="00DB17DE">
          <w:rPr>
            <w:noProof/>
            <w:webHidden/>
          </w:rPr>
          <w:tab/>
        </w:r>
        <w:r w:rsidR="00DB17DE">
          <w:rPr>
            <w:noProof/>
            <w:webHidden/>
          </w:rPr>
          <w:fldChar w:fldCharType="begin"/>
        </w:r>
        <w:r w:rsidR="00DB17DE">
          <w:rPr>
            <w:noProof/>
            <w:webHidden/>
          </w:rPr>
          <w:instrText xml:space="preserve"> PAGEREF _Toc513726483 \h </w:instrText>
        </w:r>
        <w:r w:rsidR="00DB17DE">
          <w:rPr>
            <w:noProof/>
            <w:webHidden/>
          </w:rPr>
        </w:r>
        <w:r w:rsidR="00DB17DE">
          <w:rPr>
            <w:noProof/>
            <w:webHidden/>
          </w:rPr>
          <w:fldChar w:fldCharType="separate"/>
        </w:r>
        <w:r w:rsidR="00A77414">
          <w:rPr>
            <w:noProof/>
            <w:webHidden/>
          </w:rPr>
          <w:t>2</w:t>
        </w:r>
        <w:r w:rsidR="00DB17DE">
          <w:rPr>
            <w:noProof/>
            <w:webHidden/>
          </w:rPr>
          <w:fldChar w:fldCharType="end"/>
        </w:r>
      </w:hyperlink>
    </w:p>
    <w:p w:rsidR="00DB17DE" w:rsidRDefault="003A060E" w:rsidP="00085F47">
      <w:pPr>
        <w:pStyle w:val="TOC3"/>
        <w:spacing w:line="240" w:lineRule="auto"/>
        <w:rPr>
          <w:rFonts w:asciiTheme="minorHAnsi" w:eastAsiaTheme="minorEastAsia" w:hAnsiTheme="minorHAnsi" w:cstheme="minorBidi"/>
          <w:noProof/>
          <w:color w:val="auto"/>
          <w:sz w:val="22"/>
        </w:rPr>
      </w:pPr>
      <w:hyperlink w:anchor="_Toc513726484" w:history="1">
        <w:r w:rsidR="00DB17DE" w:rsidRPr="003B20F3">
          <w:rPr>
            <w:rStyle w:val="Hyperlink"/>
            <w:noProof/>
          </w:rPr>
          <w:t>The response</w:t>
        </w:r>
        <w:r w:rsidR="00DB17DE">
          <w:rPr>
            <w:noProof/>
            <w:webHidden/>
          </w:rPr>
          <w:tab/>
        </w:r>
        <w:r w:rsidR="00DB17DE">
          <w:rPr>
            <w:noProof/>
            <w:webHidden/>
          </w:rPr>
          <w:fldChar w:fldCharType="begin"/>
        </w:r>
        <w:r w:rsidR="00DB17DE">
          <w:rPr>
            <w:noProof/>
            <w:webHidden/>
          </w:rPr>
          <w:instrText xml:space="preserve"> PAGEREF _Toc513726484 \h </w:instrText>
        </w:r>
        <w:r w:rsidR="00DB17DE">
          <w:rPr>
            <w:noProof/>
            <w:webHidden/>
          </w:rPr>
        </w:r>
        <w:r w:rsidR="00DB17DE">
          <w:rPr>
            <w:noProof/>
            <w:webHidden/>
          </w:rPr>
          <w:fldChar w:fldCharType="separate"/>
        </w:r>
        <w:r w:rsidR="00A77414">
          <w:rPr>
            <w:noProof/>
            <w:webHidden/>
          </w:rPr>
          <w:t>2</w:t>
        </w:r>
        <w:r w:rsidR="00DB17DE">
          <w:rPr>
            <w:noProof/>
            <w:webHidden/>
          </w:rPr>
          <w:fldChar w:fldCharType="end"/>
        </w:r>
      </w:hyperlink>
    </w:p>
    <w:p w:rsidR="00DB17DE" w:rsidRDefault="003A060E" w:rsidP="00085F47">
      <w:pPr>
        <w:pStyle w:val="TOC3"/>
        <w:spacing w:line="240" w:lineRule="auto"/>
        <w:rPr>
          <w:rFonts w:asciiTheme="minorHAnsi" w:eastAsiaTheme="minorEastAsia" w:hAnsiTheme="minorHAnsi" w:cstheme="minorBidi"/>
          <w:noProof/>
          <w:color w:val="auto"/>
          <w:sz w:val="22"/>
        </w:rPr>
      </w:pPr>
      <w:hyperlink w:anchor="_Toc513726485" w:history="1">
        <w:r w:rsidR="00DB17DE" w:rsidRPr="003B20F3">
          <w:rPr>
            <w:rStyle w:val="Hyperlink"/>
            <w:noProof/>
          </w:rPr>
          <w:t>The impacts</w:t>
        </w:r>
        <w:r w:rsidR="00DB17DE">
          <w:rPr>
            <w:noProof/>
            <w:webHidden/>
          </w:rPr>
          <w:tab/>
        </w:r>
        <w:r w:rsidR="00DB17DE">
          <w:rPr>
            <w:noProof/>
            <w:webHidden/>
          </w:rPr>
          <w:fldChar w:fldCharType="begin"/>
        </w:r>
        <w:r w:rsidR="00DB17DE">
          <w:rPr>
            <w:noProof/>
            <w:webHidden/>
          </w:rPr>
          <w:instrText xml:space="preserve"> PAGEREF _Toc513726485 \h </w:instrText>
        </w:r>
        <w:r w:rsidR="00DB17DE">
          <w:rPr>
            <w:noProof/>
            <w:webHidden/>
          </w:rPr>
        </w:r>
        <w:r w:rsidR="00DB17DE">
          <w:rPr>
            <w:noProof/>
            <w:webHidden/>
          </w:rPr>
          <w:fldChar w:fldCharType="separate"/>
        </w:r>
        <w:r w:rsidR="00A77414">
          <w:rPr>
            <w:noProof/>
            <w:webHidden/>
          </w:rPr>
          <w:t>2</w:t>
        </w:r>
        <w:r w:rsidR="00DB17DE">
          <w:rPr>
            <w:noProof/>
            <w:webHidden/>
          </w:rPr>
          <w:fldChar w:fldCharType="end"/>
        </w:r>
      </w:hyperlink>
    </w:p>
    <w:p w:rsidR="00DB17DE" w:rsidRDefault="003A060E" w:rsidP="00085F47">
      <w:pPr>
        <w:pStyle w:val="TOC2"/>
        <w:spacing w:line="240" w:lineRule="auto"/>
        <w:rPr>
          <w:rFonts w:asciiTheme="minorHAnsi" w:eastAsiaTheme="minorEastAsia" w:hAnsiTheme="minorHAnsi" w:cstheme="minorBidi"/>
          <w:color w:val="auto"/>
          <w:sz w:val="22"/>
        </w:rPr>
      </w:pPr>
      <w:hyperlink w:anchor="_Toc513726486" w:history="1">
        <w:r w:rsidR="00DB17DE" w:rsidRPr="003B20F3">
          <w:rPr>
            <w:rStyle w:val="Hyperlink"/>
          </w:rPr>
          <w:t>2</w:t>
        </w:r>
        <w:r w:rsidR="00DB17DE">
          <w:rPr>
            <w:rFonts w:asciiTheme="minorHAnsi" w:eastAsiaTheme="minorEastAsia" w:hAnsiTheme="minorHAnsi" w:cstheme="minorBidi"/>
            <w:color w:val="auto"/>
            <w:sz w:val="22"/>
          </w:rPr>
          <w:tab/>
        </w:r>
        <w:r w:rsidR="00DB17DE" w:rsidRPr="003B20F3">
          <w:rPr>
            <w:rStyle w:val="Hyperlink"/>
          </w:rPr>
          <w:t>Purpose and audience</w:t>
        </w:r>
        <w:r w:rsidR="00DB17DE">
          <w:rPr>
            <w:webHidden/>
          </w:rPr>
          <w:tab/>
        </w:r>
        <w:r w:rsidR="00DB17DE">
          <w:rPr>
            <w:webHidden/>
          </w:rPr>
          <w:fldChar w:fldCharType="begin"/>
        </w:r>
        <w:r w:rsidR="00DB17DE">
          <w:rPr>
            <w:webHidden/>
          </w:rPr>
          <w:instrText xml:space="preserve"> PAGEREF _Toc513726486 \h </w:instrText>
        </w:r>
        <w:r w:rsidR="00DB17DE">
          <w:rPr>
            <w:webHidden/>
          </w:rPr>
        </w:r>
        <w:r w:rsidR="00DB17DE">
          <w:rPr>
            <w:webHidden/>
          </w:rPr>
          <w:fldChar w:fldCharType="separate"/>
        </w:r>
        <w:r w:rsidR="00A77414">
          <w:rPr>
            <w:webHidden/>
          </w:rPr>
          <w:t>4</w:t>
        </w:r>
        <w:r w:rsidR="00DB17DE">
          <w:rPr>
            <w:webHidden/>
          </w:rPr>
          <w:fldChar w:fldCharType="end"/>
        </w:r>
      </w:hyperlink>
    </w:p>
    <w:p w:rsidR="00DB17DE" w:rsidRDefault="003A060E" w:rsidP="00085F47">
      <w:pPr>
        <w:pStyle w:val="TOC2"/>
        <w:spacing w:line="240" w:lineRule="auto"/>
        <w:rPr>
          <w:rFonts w:asciiTheme="minorHAnsi" w:eastAsiaTheme="minorEastAsia" w:hAnsiTheme="minorHAnsi" w:cstheme="minorBidi"/>
          <w:color w:val="auto"/>
          <w:sz w:val="22"/>
        </w:rPr>
      </w:pPr>
      <w:hyperlink w:anchor="_Toc513726487" w:history="1">
        <w:r w:rsidR="00DB17DE" w:rsidRPr="003B20F3">
          <w:rPr>
            <w:rStyle w:val="Hyperlink"/>
          </w:rPr>
          <w:t>3</w:t>
        </w:r>
        <w:r w:rsidR="00DB17DE">
          <w:rPr>
            <w:rFonts w:asciiTheme="minorHAnsi" w:eastAsiaTheme="minorEastAsia" w:hAnsiTheme="minorHAnsi" w:cstheme="minorBidi"/>
            <w:color w:val="auto"/>
            <w:sz w:val="22"/>
          </w:rPr>
          <w:tab/>
        </w:r>
        <w:r w:rsidR="00DB17DE" w:rsidRPr="003B20F3">
          <w:rPr>
            <w:rStyle w:val="Hyperlink"/>
          </w:rPr>
          <w:t>Background</w:t>
        </w:r>
        <w:r w:rsidR="00DB17DE">
          <w:rPr>
            <w:webHidden/>
          </w:rPr>
          <w:tab/>
        </w:r>
        <w:r w:rsidR="00DB17DE">
          <w:rPr>
            <w:webHidden/>
          </w:rPr>
          <w:fldChar w:fldCharType="begin"/>
        </w:r>
        <w:r w:rsidR="00DB17DE">
          <w:rPr>
            <w:webHidden/>
          </w:rPr>
          <w:instrText xml:space="preserve"> PAGEREF _Toc513726487 \h </w:instrText>
        </w:r>
        <w:r w:rsidR="00DB17DE">
          <w:rPr>
            <w:webHidden/>
          </w:rPr>
        </w:r>
        <w:r w:rsidR="00DB17DE">
          <w:rPr>
            <w:webHidden/>
          </w:rPr>
          <w:fldChar w:fldCharType="separate"/>
        </w:r>
        <w:r w:rsidR="00A77414">
          <w:rPr>
            <w:webHidden/>
          </w:rPr>
          <w:t>4</w:t>
        </w:r>
        <w:r w:rsidR="00DB17DE">
          <w:rPr>
            <w:webHidden/>
          </w:rPr>
          <w:fldChar w:fldCharType="end"/>
        </w:r>
      </w:hyperlink>
    </w:p>
    <w:p w:rsidR="00DB17DE" w:rsidRDefault="003A060E" w:rsidP="00085F47">
      <w:pPr>
        <w:pStyle w:val="TOC2"/>
        <w:spacing w:line="240" w:lineRule="auto"/>
        <w:rPr>
          <w:rFonts w:asciiTheme="minorHAnsi" w:eastAsiaTheme="minorEastAsia" w:hAnsiTheme="minorHAnsi" w:cstheme="minorBidi"/>
          <w:color w:val="auto"/>
          <w:sz w:val="22"/>
        </w:rPr>
      </w:pPr>
      <w:hyperlink w:anchor="_Toc513726488" w:history="1">
        <w:r w:rsidR="00DB17DE" w:rsidRPr="003B20F3">
          <w:rPr>
            <w:rStyle w:val="Hyperlink"/>
          </w:rPr>
          <w:t>4</w:t>
        </w:r>
        <w:r w:rsidR="00DB17DE">
          <w:rPr>
            <w:rFonts w:asciiTheme="minorHAnsi" w:eastAsiaTheme="minorEastAsia" w:hAnsiTheme="minorHAnsi" w:cstheme="minorBidi"/>
            <w:color w:val="auto"/>
            <w:sz w:val="22"/>
          </w:rPr>
          <w:tab/>
        </w:r>
        <w:r w:rsidR="00DB17DE" w:rsidRPr="003B20F3">
          <w:rPr>
            <w:rStyle w:val="Hyperlink"/>
          </w:rPr>
          <w:t>Impact Pathway</w:t>
        </w:r>
        <w:r w:rsidR="00DB17DE">
          <w:rPr>
            <w:webHidden/>
          </w:rPr>
          <w:tab/>
        </w:r>
        <w:r w:rsidR="00DB17DE">
          <w:rPr>
            <w:webHidden/>
          </w:rPr>
          <w:fldChar w:fldCharType="begin"/>
        </w:r>
        <w:r w:rsidR="00DB17DE">
          <w:rPr>
            <w:webHidden/>
          </w:rPr>
          <w:instrText xml:space="preserve"> PAGEREF _Toc513726488 \h </w:instrText>
        </w:r>
        <w:r w:rsidR="00DB17DE">
          <w:rPr>
            <w:webHidden/>
          </w:rPr>
        </w:r>
        <w:r w:rsidR="00DB17DE">
          <w:rPr>
            <w:webHidden/>
          </w:rPr>
          <w:fldChar w:fldCharType="separate"/>
        </w:r>
        <w:r w:rsidR="00A77414">
          <w:rPr>
            <w:webHidden/>
          </w:rPr>
          <w:t>6</w:t>
        </w:r>
        <w:r w:rsidR="00DB17DE">
          <w:rPr>
            <w:webHidden/>
          </w:rPr>
          <w:fldChar w:fldCharType="end"/>
        </w:r>
      </w:hyperlink>
    </w:p>
    <w:p w:rsidR="00DB17DE" w:rsidRDefault="003A060E" w:rsidP="00085F47">
      <w:pPr>
        <w:pStyle w:val="TOC3"/>
        <w:spacing w:line="240" w:lineRule="auto"/>
        <w:rPr>
          <w:rFonts w:asciiTheme="minorHAnsi" w:eastAsiaTheme="minorEastAsia" w:hAnsiTheme="minorHAnsi" w:cstheme="minorBidi"/>
          <w:noProof/>
          <w:color w:val="auto"/>
          <w:sz w:val="22"/>
        </w:rPr>
      </w:pPr>
      <w:hyperlink w:anchor="_Toc513726489" w:history="1">
        <w:r w:rsidR="00DB17DE" w:rsidRPr="003B20F3">
          <w:rPr>
            <w:rStyle w:val="Hyperlink"/>
            <w:noProof/>
          </w:rPr>
          <w:t>Project Inputs</w:t>
        </w:r>
        <w:r w:rsidR="00DB17DE">
          <w:rPr>
            <w:noProof/>
            <w:webHidden/>
          </w:rPr>
          <w:tab/>
        </w:r>
        <w:r w:rsidR="00DB17DE">
          <w:rPr>
            <w:noProof/>
            <w:webHidden/>
          </w:rPr>
          <w:fldChar w:fldCharType="begin"/>
        </w:r>
        <w:r w:rsidR="00DB17DE">
          <w:rPr>
            <w:noProof/>
            <w:webHidden/>
          </w:rPr>
          <w:instrText xml:space="preserve"> PAGEREF _Toc513726489 \h </w:instrText>
        </w:r>
        <w:r w:rsidR="00DB17DE">
          <w:rPr>
            <w:noProof/>
            <w:webHidden/>
          </w:rPr>
        </w:r>
        <w:r w:rsidR="00DB17DE">
          <w:rPr>
            <w:noProof/>
            <w:webHidden/>
          </w:rPr>
          <w:fldChar w:fldCharType="separate"/>
        </w:r>
        <w:r w:rsidR="00A77414">
          <w:rPr>
            <w:noProof/>
            <w:webHidden/>
          </w:rPr>
          <w:t>6</w:t>
        </w:r>
        <w:r w:rsidR="00DB17DE">
          <w:rPr>
            <w:noProof/>
            <w:webHidden/>
          </w:rPr>
          <w:fldChar w:fldCharType="end"/>
        </w:r>
      </w:hyperlink>
    </w:p>
    <w:p w:rsidR="00DB17DE" w:rsidRDefault="003A060E" w:rsidP="00085F47">
      <w:pPr>
        <w:pStyle w:val="TOC3"/>
        <w:spacing w:line="240" w:lineRule="auto"/>
        <w:rPr>
          <w:rFonts w:asciiTheme="minorHAnsi" w:eastAsiaTheme="minorEastAsia" w:hAnsiTheme="minorHAnsi" w:cstheme="minorBidi"/>
          <w:noProof/>
          <w:color w:val="auto"/>
          <w:sz w:val="22"/>
        </w:rPr>
      </w:pPr>
      <w:hyperlink w:anchor="_Toc513726490" w:history="1">
        <w:r w:rsidR="00DB17DE" w:rsidRPr="003B20F3">
          <w:rPr>
            <w:rStyle w:val="Hyperlink"/>
            <w:noProof/>
          </w:rPr>
          <w:t>Activities</w:t>
        </w:r>
        <w:r w:rsidR="00DB17DE">
          <w:rPr>
            <w:noProof/>
            <w:webHidden/>
          </w:rPr>
          <w:tab/>
        </w:r>
        <w:r w:rsidR="00DB17DE">
          <w:rPr>
            <w:noProof/>
            <w:webHidden/>
          </w:rPr>
          <w:fldChar w:fldCharType="begin"/>
        </w:r>
        <w:r w:rsidR="00DB17DE">
          <w:rPr>
            <w:noProof/>
            <w:webHidden/>
          </w:rPr>
          <w:instrText xml:space="preserve"> PAGEREF _Toc513726490 \h </w:instrText>
        </w:r>
        <w:r w:rsidR="00DB17DE">
          <w:rPr>
            <w:noProof/>
            <w:webHidden/>
          </w:rPr>
        </w:r>
        <w:r w:rsidR="00DB17DE">
          <w:rPr>
            <w:noProof/>
            <w:webHidden/>
          </w:rPr>
          <w:fldChar w:fldCharType="separate"/>
        </w:r>
        <w:r w:rsidR="00A77414">
          <w:rPr>
            <w:noProof/>
            <w:webHidden/>
          </w:rPr>
          <w:t>7</w:t>
        </w:r>
        <w:r w:rsidR="00DB17DE">
          <w:rPr>
            <w:noProof/>
            <w:webHidden/>
          </w:rPr>
          <w:fldChar w:fldCharType="end"/>
        </w:r>
      </w:hyperlink>
    </w:p>
    <w:p w:rsidR="00DB17DE" w:rsidRDefault="003A060E" w:rsidP="00085F47">
      <w:pPr>
        <w:pStyle w:val="TOC3"/>
        <w:spacing w:line="240" w:lineRule="auto"/>
        <w:rPr>
          <w:rFonts w:asciiTheme="minorHAnsi" w:eastAsiaTheme="minorEastAsia" w:hAnsiTheme="minorHAnsi" w:cstheme="minorBidi"/>
          <w:noProof/>
          <w:color w:val="auto"/>
          <w:sz w:val="22"/>
        </w:rPr>
      </w:pPr>
      <w:hyperlink w:anchor="_Toc513726491" w:history="1">
        <w:r w:rsidR="00DB17DE" w:rsidRPr="003B20F3">
          <w:rPr>
            <w:rStyle w:val="Hyperlink"/>
            <w:noProof/>
          </w:rPr>
          <w:t>Outputs</w:t>
        </w:r>
        <w:r w:rsidR="00DB17DE">
          <w:rPr>
            <w:noProof/>
            <w:webHidden/>
          </w:rPr>
          <w:tab/>
        </w:r>
        <w:r w:rsidR="00DB17DE">
          <w:rPr>
            <w:noProof/>
            <w:webHidden/>
          </w:rPr>
          <w:tab/>
        </w:r>
        <w:r w:rsidR="00DB17DE">
          <w:rPr>
            <w:noProof/>
            <w:webHidden/>
          </w:rPr>
          <w:fldChar w:fldCharType="begin"/>
        </w:r>
        <w:r w:rsidR="00DB17DE">
          <w:rPr>
            <w:noProof/>
            <w:webHidden/>
          </w:rPr>
          <w:instrText xml:space="preserve"> PAGEREF _Toc513726491 \h </w:instrText>
        </w:r>
        <w:r w:rsidR="00DB17DE">
          <w:rPr>
            <w:noProof/>
            <w:webHidden/>
          </w:rPr>
        </w:r>
        <w:r w:rsidR="00DB17DE">
          <w:rPr>
            <w:noProof/>
            <w:webHidden/>
          </w:rPr>
          <w:fldChar w:fldCharType="separate"/>
        </w:r>
        <w:r w:rsidR="00A77414">
          <w:rPr>
            <w:noProof/>
            <w:webHidden/>
          </w:rPr>
          <w:t>8</w:t>
        </w:r>
        <w:r w:rsidR="00DB17DE">
          <w:rPr>
            <w:noProof/>
            <w:webHidden/>
          </w:rPr>
          <w:fldChar w:fldCharType="end"/>
        </w:r>
      </w:hyperlink>
    </w:p>
    <w:p w:rsidR="00DB17DE" w:rsidRDefault="003A060E" w:rsidP="00085F47">
      <w:pPr>
        <w:pStyle w:val="TOC3"/>
        <w:spacing w:line="240" w:lineRule="auto"/>
        <w:rPr>
          <w:rFonts w:asciiTheme="minorHAnsi" w:eastAsiaTheme="minorEastAsia" w:hAnsiTheme="minorHAnsi" w:cstheme="minorBidi"/>
          <w:noProof/>
          <w:color w:val="auto"/>
          <w:sz w:val="22"/>
        </w:rPr>
      </w:pPr>
      <w:hyperlink w:anchor="_Toc513726492" w:history="1">
        <w:r w:rsidR="00DB17DE" w:rsidRPr="003B20F3">
          <w:rPr>
            <w:rStyle w:val="Hyperlink"/>
            <w:noProof/>
          </w:rPr>
          <w:t>Outcomes</w:t>
        </w:r>
        <w:r w:rsidR="00DB17DE">
          <w:rPr>
            <w:noProof/>
            <w:webHidden/>
          </w:rPr>
          <w:tab/>
        </w:r>
        <w:r w:rsidR="00DB17DE">
          <w:rPr>
            <w:noProof/>
            <w:webHidden/>
          </w:rPr>
          <w:fldChar w:fldCharType="begin"/>
        </w:r>
        <w:r w:rsidR="00DB17DE">
          <w:rPr>
            <w:noProof/>
            <w:webHidden/>
          </w:rPr>
          <w:instrText xml:space="preserve"> PAGEREF _Toc513726492 \h </w:instrText>
        </w:r>
        <w:r w:rsidR="00DB17DE">
          <w:rPr>
            <w:noProof/>
            <w:webHidden/>
          </w:rPr>
        </w:r>
        <w:r w:rsidR="00DB17DE">
          <w:rPr>
            <w:noProof/>
            <w:webHidden/>
          </w:rPr>
          <w:fldChar w:fldCharType="separate"/>
        </w:r>
        <w:r w:rsidR="00A77414">
          <w:rPr>
            <w:noProof/>
            <w:webHidden/>
          </w:rPr>
          <w:t>10</w:t>
        </w:r>
        <w:r w:rsidR="00DB17DE">
          <w:rPr>
            <w:noProof/>
            <w:webHidden/>
          </w:rPr>
          <w:fldChar w:fldCharType="end"/>
        </w:r>
      </w:hyperlink>
    </w:p>
    <w:p w:rsidR="00DB17DE" w:rsidRDefault="003A060E" w:rsidP="00085F47">
      <w:pPr>
        <w:pStyle w:val="TOC3"/>
        <w:spacing w:line="240" w:lineRule="auto"/>
        <w:rPr>
          <w:rFonts w:asciiTheme="minorHAnsi" w:eastAsiaTheme="minorEastAsia" w:hAnsiTheme="minorHAnsi" w:cstheme="minorBidi"/>
          <w:noProof/>
          <w:color w:val="auto"/>
          <w:sz w:val="22"/>
        </w:rPr>
      </w:pPr>
      <w:hyperlink w:anchor="_Toc513726493" w:history="1">
        <w:r w:rsidR="00DB17DE" w:rsidRPr="003B20F3">
          <w:rPr>
            <w:rStyle w:val="Hyperlink"/>
            <w:noProof/>
          </w:rPr>
          <w:t>Impacts</w:t>
        </w:r>
        <w:r w:rsidR="00DB17DE">
          <w:rPr>
            <w:rStyle w:val="Hyperlink"/>
            <w:noProof/>
          </w:rPr>
          <w:tab/>
        </w:r>
        <w:r w:rsidR="00DB17DE">
          <w:rPr>
            <w:noProof/>
            <w:webHidden/>
          </w:rPr>
          <w:tab/>
        </w:r>
        <w:r w:rsidR="00DB17DE">
          <w:rPr>
            <w:noProof/>
            <w:webHidden/>
          </w:rPr>
          <w:fldChar w:fldCharType="begin"/>
        </w:r>
        <w:r w:rsidR="00DB17DE">
          <w:rPr>
            <w:noProof/>
            <w:webHidden/>
          </w:rPr>
          <w:instrText xml:space="preserve"> PAGEREF _Toc513726493 \h </w:instrText>
        </w:r>
        <w:r w:rsidR="00DB17DE">
          <w:rPr>
            <w:noProof/>
            <w:webHidden/>
          </w:rPr>
        </w:r>
        <w:r w:rsidR="00DB17DE">
          <w:rPr>
            <w:noProof/>
            <w:webHidden/>
          </w:rPr>
          <w:fldChar w:fldCharType="separate"/>
        </w:r>
        <w:r w:rsidR="00A77414">
          <w:rPr>
            <w:noProof/>
            <w:webHidden/>
          </w:rPr>
          <w:t>12</w:t>
        </w:r>
        <w:r w:rsidR="00DB17DE">
          <w:rPr>
            <w:noProof/>
            <w:webHidden/>
          </w:rPr>
          <w:fldChar w:fldCharType="end"/>
        </w:r>
      </w:hyperlink>
    </w:p>
    <w:p w:rsidR="00DB17DE" w:rsidRDefault="003A060E" w:rsidP="00085F47">
      <w:pPr>
        <w:pStyle w:val="TOC2"/>
        <w:spacing w:line="240" w:lineRule="auto"/>
        <w:rPr>
          <w:rFonts w:asciiTheme="minorHAnsi" w:eastAsiaTheme="minorEastAsia" w:hAnsiTheme="minorHAnsi" w:cstheme="minorBidi"/>
          <w:color w:val="auto"/>
          <w:sz w:val="22"/>
        </w:rPr>
      </w:pPr>
      <w:hyperlink w:anchor="_Toc513726494" w:history="1">
        <w:r w:rsidR="00DB17DE" w:rsidRPr="003B20F3">
          <w:rPr>
            <w:rStyle w:val="Hyperlink"/>
          </w:rPr>
          <w:t>5</w:t>
        </w:r>
        <w:r w:rsidR="00DB17DE">
          <w:rPr>
            <w:rFonts w:asciiTheme="minorHAnsi" w:eastAsiaTheme="minorEastAsia" w:hAnsiTheme="minorHAnsi" w:cstheme="minorBidi"/>
            <w:color w:val="auto"/>
            <w:sz w:val="22"/>
          </w:rPr>
          <w:tab/>
        </w:r>
        <w:r w:rsidR="00DB17DE" w:rsidRPr="003B20F3">
          <w:rPr>
            <w:rStyle w:val="Hyperlink"/>
          </w:rPr>
          <w:t>Clarifying the Impacts</w:t>
        </w:r>
        <w:r w:rsidR="00DB17DE">
          <w:rPr>
            <w:webHidden/>
          </w:rPr>
          <w:tab/>
        </w:r>
        <w:r w:rsidR="00DB17DE">
          <w:rPr>
            <w:webHidden/>
          </w:rPr>
          <w:fldChar w:fldCharType="begin"/>
        </w:r>
        <w:r w:rsidR="00DB17DE">
          <w:rPr>
            <w:webHidden/>
          </w:rPr>
          <w:instrText xml:space="preserve"> PAGEREF _Toc513726494 \h </w:instrText>
        </w:r>
        <w:r w:rsidR="00DB17DE">
          <w:rPr>
            <w:webHidden/>
          </w:rPr>
        </w:r>
        <w:r w:rsidR="00DB17DE">
          <w:rPr>
            <w:webHidden/>
          </w:rPr>
          <w:fldChar w:fldCharType="separate"/>
        </w:r>
        <w:r w:rsidR="00A77414">
          <w:rPr>
            <w:webHidden/>
          </w:rPr>
          <w:t>14</w:t>
        </w:r>
        <w:r w:rsidR="00DB17DE">
          <w:rPr>
            <w:webHidden/>
          </w:rPr>
          <w:fldChar w:fldCharType="end"/>
        </w:r>
      </w:hyperlink>
    </w:p>
    <w:p w:rsidR="00DB17DE" w:rsidRDefault="003A060E" w:rsidP="00085F47">
      <w:pPr>
        <w:pStyle w:val="TOC3"/>
        <w:spacing w:line="240" w:lineRule="auto"/>
        <w:rPr>
          <w:rFonts w:asciiTheme="minorHAnsi" w:eastAsiaTheme="minorEastAsia" w:hAnsiTheme="minorHAnsi" w:cstheme="minorBidi"/>
          <w:noProof/>
          <w:color w:val="auto"/>
          <w:sz w:val="22"/>
        </w:rPr>
      </w:pPr>
      <w:hyperlink w:anchor="_Toc513726495" w:history="1">
        <w:r w:rsidR="00DB17DE" w:rsidRPr="003B20F3">
          <w:rPr>
            <w:rStyle w:val="Hyperlink"/>
            <w:noProof/>
          </w:rPr>
          <w:t>Counterfactual</w:t>
        </w:r>
        <w:r w:rsidR="00DB17DE">
          <w:rPr>
            <w:noProof/>
            <w:webHidden/>
          </w:rPr>
          <w:tab/>
        </w:r>
        <w:r w:rsidR="00DB17DE">
          <w:rPr>
            <w:noProof/>
            <w:webHidden/>
          </w:rPr>
          <w:fldChar w:fldCharType="begin"/>
        </w:r>
        <w:r w:rsidR="00DB17DE">
          <w:rPr>
            <w:noProof/>
            <w:webHidden/>
          </w:rPr>
          <w:instrText xml:space="preserve"> PAGEREF _Toc513726495 \h </w:instrText>
        </w:r>
        <w:r w:rsidR="00DB17DE">
          <w:rPr>
            <w:noProof/>
            <w:webHidden/>
          </w:rPr>
        </w:r>
        <w:r w:rsidR="00DB17DE">
          <w:rPr>
            <w:noProof/>
            <w:webHidden/>
          </w:rPr>
          <w:fldChar w:fldCharType="separate"/>
        </w:r>
        <w:r w:rsidR="00A77414">
          <w:rPr>
            <w:noProof/>
            <w:webHidden/>
          </w:rPr>
          <w:t>14</w:t>
        </w:r>
        <w:r w:rsidR="00DB17DE">
          <w:rPr>
            <w:noProof/>
            <w:webHidden/>
          </w:rPr>
          <w:fldChar w:fldCharType="end"/>
        </w:r>
      </w:hyperlink>
    </w:p>
    <w:p w:rsidR="00DB17DE" w:rsidRDefault="003A060E" w:rsidP="00085F47">
      <w:pPr>
        <w:pStyle w:val="TOC3"/>
        <w:spacing w:line="240" w:lineRule="auto"/>
        <w:rPr>
          <w:rFonts w:asciiTheme="minorHAnsi" w:eastAsiaTheme="minorEastAsia" w:hAnsiTheme="minorHAnsi" w:cstheme="minorBidi"/>
          <w:noProof/>
          <w:color w:val="auto"/>
          <w:sz w:val="22"/>
        </w:rPr>
      </w:pPr>
      <w:hyperlink w:anchor="_Toc513726496" w:history="1">
        <w:r w:rsidR="00DB17DE" w:rsidRPr="003B20F3">
          <w:rPr>
            <w:rStyle w:val="Hyperlink"/>
            <w:noProof/>
          </w:rPr>
          <w:t>Attribution</w:t>
        </w:r>
        <w:r w:rsidR="00DB17DE">
          <w:rPr>
            <w:noProof/>
            <w:webHidden/>
          </w:rPr>
          <w:tab/>
        </w:r>
        <w:r w:rsidR="00DB17DE">
          <w:rPr>
            <w:noProof/>
            <w:webHidden/>
          </w:rPr>
          <w:fldChar w:fldCharType="begin"/>
        </w:r>
        <w:r w:rsidR="00DB17DE">
          <w:rPr>
            <w:noProof/>
            <w:webHidden/>
          </w:rPr>
          <w:instrText xml:space="preserve"> PAGEREF _Toc513726496 \h </w:instrText>
        </w:r>
        <w:r w:rsidR="00DB17DE">
          <w:rPr>
            <w:noProof/>
            <w:webHidden/>
          </w:rPr>
        </w:r>
        <w:r w:rsidR="00DB17DE">
          <w:rPr>
            <w:noProof/>
            <w:webHidden/>
          </w:rPr>
          <w:fldChar w:fldCharType="separate"/>
        </w:r>
        <w:r w:rsidR="00A77414">
          <w:rPr>
            <w:noProof/>
            <w:webHidden/>
          </w:rPr>
          <w:t>15</w:t>
        </w:r>
        <w:r w:rsidR="00DB17DE">
          <w:rPr>
            <w:noProof/>
            <w:webHidden/>
          </w:rPr>
          <w:fldChar w:fldCharType="end"/>
        </w:r>
      </w:hyperlink>
    </w:p>
    <w:p w:rsidR="00DB17DE" w:rsidRDefault="003A060E" w:rsidP="00085F47">
      <w:pPr>
        <w:pStyle w:val="TOC2"/>
        <w:spacing w:line="240" w:lineRule="auto"/>
        <w:rPr>
          <w:rFonts w:asciiTheme="minorHAnsi" w:eastAsiaTheme="minorEastAsia" w:hAnsiTheme="minorHAnsi" w:cstheme="minorBidi"/>
          <w:color w:val="auto"/>
          <w:sz w:val="22"/>
        </w:rPr>
      </w:pPr>
      <w:hyperlink w:anchor="_Toc513726497" w:history="1">
        <w:r w:rsidR="00DB17DE" w:rsidRPr="003B20F3">
          <w:rPr>
            <w:rStyle w:val="Hyperlink"/>
          </w:rPr>
          <w:t>6</w:t>
        </w:r>
        <w:r w:rsidR="00DB17DE">
          <w:rPr>
            <w:rFonts w:asciiTheme="minorHAnsi" w:eastAsiaTheme="minorEastAsia" w:hAnsiTheme="minorHAnsi" w:cstheme="minorBidi"/>
            <w:color w:val="auto"/>
            <w:sz w:val="22"/>
          </w:rPr>
          <w:tab/>
        </w:r>
        <w:r w:rsidR="00DB17DE" w:rsidRPr="003B20F3">
          <w:rPr>
            <w:rStyle w:val="Hyperlink"/>
          </w:rPr>
          <w:t>Cost Benefit Analysis</w:t>
        </w:r>
        <w:r w:rsidR="00DB17DE">
          <w:rPr>
            <w:webHidden/>
          </w:rPr>
          <w:tab/>
        </w:r>
        <w:r w:rsidR="00DB17DE">
          <w:rPr>
            <w:webHidden/>
          </w:rPr>
          <w:fldChar w:fldCharType="begin"/>
        </w:r>
        <w:r w:rsidR="00DB17DE">
          <w:rPr>
            <w:webHidden/>
          </w:rPr>
          <w:instrText xml:space="preserve"> PAGEREF _Toc513726497 \h </w:instrText>
        </w:r>
        <w:r w:rsidR="00DB17DE">
          <w:rPr>
            <w:webHidden/>
          </w:rPr>
        </w:r>
        <w:r w:rsidR="00DB17DE">
          <w:rPr>
            <w:webHidden/>
          </w:rPr>
          <w:fldChar w:fldCharType="separate"/>
        </w:r>
        <w:r w:rsidR="00A77414">
          <w:rPr>
            <w:webHidden/>
          </w:rPr>
          <w:t>16</w:t>
        </w:r>
        <w:r w:rsidR="00DB17DE">
          <w:rPr>
            <w:webHidden/>
          </w:rPr>
          <w:fldChar w:fldCharType="end"/>
        </w:r>
      </w:hyperlink>
    </w:p>
    <w:p w:rsidR="00DB17DE" w:rsidRDefault="003A060E" w:rsidP="00085F47">
      <w:pPr>
        <w:pStyle w:val="TOC3"/>
        <w:spacing w:line="240" w:lineRule="auto"/>
        <w:rPr>
          <w:rFonts w:asciiTheme="minorHAnsi" w:eastAsiaTheme="minorEastAsia" w:hAnsiTheme="minorHAnsi" w:cstheme="minorBidi"/>
          <w:noProof/>
          <w:color w:val="auto"/>
          <w:sz w:val="22"/>
        </w:rPr>
      </w:pPr>
      <w:hyperlink w:anchor="_Toc513726498" w:history="1">
        <w:r w:rsidR="00DB17DE" w:rsidRPr="003B20F3">
          <w:rPr>
            <w:rStyle w:val="Hyperlink"/>
            <w:noProof/>
          </w:rPr>
          <w:t>Modelling approach</w:t>
        </w:r>
        <w:r w:rsidR="00DB17DE">
          <w:rPr>
            <w:noProof/>
            <w:webHidden/>
          </w:rPr>
          <w:tab/>
        </w:r>
        <w:r w:rsidR="00DB17DE">
          <w:rPr>
            <w:noProof/>
            <w:webHidden/>
          </w:rPr>
          <w:fldChar w:fldCharType="begin"/>
        </w:r>
        <w:r w:rsidR="00DB17DE">
          <w:rPr>
            <w:noProof/>
            <w:webHidden/>
          </w:rPr>
          <w:instrText xml:space="preserve"> PAGEREF _Toc513726498 \h </w:instrText>
        </w:r>
        <w:r w:rsidR="00DB17DE">
          <w:rPr>
            <w:noProof/>
            <w:webHidden/>
          </w:rPr>
        </w:r>
        <w:r w:rsidR="00DB17DE">
          <w:rPr>
            <w:noProof/>
            <w:webHidden/>
          </w:rPr>
          <w:fldChar w:fldCharType="separate"/>
        </w:r>
        <w:r w:rsidR="00A77414">
          <w:rPr>
            <w:noProof/>
            <w:webHidden/>
          </w:rPr>
          <w:t>16</w:t>
        </w:r>
        <w:r w:rsidR="00DB17DE">
          <w:rPr>
            <w:noProof/>
            <w:webHidden/>
          </w:rPr>
          <w:fldChar w:fldCharType="end"/>
        </w:r>
      </w:hyperlink>
    </w:p>
    <w:p w:rsidR="00DB17DE" w:rsidRDefault="003A060E" w:rsidP="00085F47">
      <w:pPr>
        <w:pStyle w:val="TOC2"/>
        <w:spacing w:line="240" w:lineRule="auto"/>
        <w:rPr>
          <w:rFonts w:asciiTheme="minorHAnsi" w:eastAsiaTheme="minorEastAsia" w:hAnsiTheme="minorHAnsi" w:cstheme="minorBidi"/>
          <w:color w:val="auto"/>
          <w:sz w:val="22"/>
        </w:rPr>
      </w:pPr>
      <w:hyperlink w:anchor="_Toc513726499" w:history="1">
        <w:r w:rsidR="00DB17DE" w:rsidRPr="003B20F3">
          <w:rPr>
            <w:rStyle w:val="Hyperlink"/>
          </w:rPr>
          <w:t>7</w:t>
        </w:r>
        <w:r w:rsidR="00DB17DE">
          <w:rPr>
            <w:rFonts w:asciiTheme="minorHAnsi" w:eastAsiaTheme="minorEastAsia" w:hAnsiTheme="minorHAnsi" w:cstheme="minorBidi"/>
            <w:color w:val="auto"/>
            <w:sz w:val="22"/>
          </w:rPr>
          <w:tab/>
        </w:r>
        <w:r w:rsidR="00DB17DE" w:rsidRPr="003B20F3">
          <w:rPr>
            <w:rStyle w:val="Hyperlink"/>
          </w:rPr>
          <w:t>Results and Sensitivity analysis</w:t>
        </w:r>
        <w:r w:rsidR="00DB17DE">
          <w:rPr>
            <w:webHidden/>
          </w:rPr>
          <w:tab/>
        </w:r>
        <w:r w:rsidR="00DB17DE">
          <w:rPr>
            <w:webHidden/>
          </w:rPr>
          <w:fldChar w:fldCharType="begin"/>
        </w:r>
        <w:r w:rsidR="00DB17DE">
          <w:rPr>
            <w:webHidden/>
          </w:rPr>
          <w:instrText xml:space="preserve"> PAGEREF _Toc513726499 \h </w:instrText>
        </w:r>
        <w:r w:rsidR="00DB17DE">
          <w:rPr>
            <w:webHidden/>
          </w:rPr>
        </w:r>
        <w:r w:rsidR="00DB17DE">
          <w:rPr>
            <w:webHidden/>
          </w:rPr>
          <w:fldChar w:fldCharType="separate"/>
        </w:r>
        <w:r w:rsidR="00A77414">
          <w:rPr>
            <w:webHidden/>
          </w:rPr>
          <w:t>23</w:t>
        </w:r>
        <w:r w:rsidR="00DB17DE">
          <w:rPr>
            <w:webHidden/>
          </w:rPr>
          <w:fldChar w:fldCharType="end"/>
        </w:r>
      </w:hyperlink>
    </w:p>
    <w:p w:rsidR="00DB17DE" w:rsidRDefault="003A060E" w:rsidP="00085F47">
      <w:pPr>
        <w:pStyle w:val="TOC2"/>
        <w:spacing w:line="240" w:lineRule="auto"/>
        <w:rPr>
          <w:rFonts w:asciiTheme="minorHAnsi" w:eastAsiaTheme="minorEastAsia" w:hAnsiTheme="minorHAnsi" w:cstheme="minorBidi"/>
          <w:color w:val="auto"/>
          <w:sz w:val="22"/>
        </w:rPr>
      </w:pPr>
      <w:hyperlink w:anchor="_Toc513726500" w:history="1">
        <w:r w:rsidR="00DB17DE" w:rsidRPr="003B20F3">
          <w:rPr>
            <w:rStyle w:val="Hyperlink"/>
          </w:rPr>
          <w:t>8</w:t>
        </w:r>
        <w:r w:rsidR="00DB17DE">
          <w:rPr>
            <w:rFonts w:asciiTheme="minorHAnsi" w:eastAsiaTheme="minorEastAsia" w:hAnsiTheme="minorHAnsi" w:cstheme="minorBidi"/>
            <w:color w:val="auto"/>
            <w:sz w:val="22"/>
          </w:rPr>
          <w:tab/>
        </w:r>
        <w:r w:rsidR="00DB17DE" w:rsidRPr="003B20F3">
          <w:rPr>
            <w:rStyle w:val="Hyperlink"/>
          </w:rPr>
          <w:t>Limitations and Future Directions</w:t>
        </w:r>
        <w:r w:rsidR="00DB17DE">
          <w:rPr>
            <w:webHidden/>
          </w:rPr>
          <w:tab/>
        </w:r>
        <w:r w:rsidR="00DB17DE">
          <w:rPr>
            <w:webHidden/>
          </w:rPr>
          <w:fldChar w:fldCharType="begin"/>
        </w:r>
        <w:r w:rsidR="00DB17DE">
          <w:rPr>
            <w:webHidden/>
          </w:rPr>
          <w:instrText xml:space="preserve"> PAGEREF _Toc513726500 \h </w:instrText>
        </w:r>
        <w:r w:rsidR="00DB17DE">
          <w:rPr>
            <w:webHidden/>
          </w:rPr>
        </w:r>
        <w:r w:rsidR="00DB17DE">
          <w:rPr>
            <w:webHidden/>
          </w:rPr>
          <w:fldChar w:fldCharType="separate"/>
        </w:r>
        <w:r w:rsidR="00A77414">
          <w:rPr>
            <w:webHidden/>
          </w:rPr>
          <w:t>25</w:t>
        </w:r>
        <w:r w:rsidR="00DB17DE">
          <w:rPr>
            <w:webHidden/>
          </w:rPr>
          <w:fldChar w:fldCharType="end"/>
        </w:r>
      </w:hyperlink>
    </w:p>
    <w:p w:rsidR="00DB17DE" w:rsidRDefault="003A060E" w:rsidP="00085F47">
      <w:pPr>
        <w:pStyle w:val="TOC2"/>
        <w:spacing w:line="240" w:lineRule="auto"/>
        <w:rPr>
          <w:rFonts w:asciiTheme="minorHAnsi" w:eastAsiaTheme="minorEastAsia" w:hAnsiTheme="minorHAnsi" w:cstheme="minorBidi"/>
          <w:color w:val="auto"/>
          <w:sz w:val="22"/>
        </w:rPr>
      </w:pPr>
      <w:hyperlink w:anchor="_Toc513726501" w:history="1">
        <w:r w:rsidR="00DB17DE" w:rsidRPr="003B20F3">
          <w:rPr>
            <w:rStyle w:val="Hyperlink"/>
          </w:rPr>
          <w:t>9</w:t>
        </w:r>
        <w:r w:rsidR="00DB17DE">
          <w:rPr>
            <w:rFonts w:asciiTheme="minorHAnsi" w:eastAsiaTheme="minorEastAsia" w:hAnsiTheme="minorHAnsi" w:cstheme="minorBidi"/>
            <w:color w:val="auto"/>
            <w:sz w:val="22"/>
          </w:rPr>
          <w:tab/>
        </w:r>
        <w:r w:rsidR="00DB17DE" w:rsidRPr="003B20F3">
          <w:rPr>
            <w:rStyle w:val="Hyperlink"/>
          </w:rPr>
          <w:t>References</w:t>
        </w:r>
        <w:r w:rsidR="00DB17DE">
          <w:rPr>
            <w:webHidden/>
          </w:rPr>
          <w:tab/>
        </w:r>
        <w:r w:rsidR="00DB17DE">
          <w:rPr>
            <w:webHidden/>
          </w:rPr>
          <w:fldChar w:fldCharType="begin"/>
        </w:r>
        <w:r w:rsidR="00DB17DE">
          <w:rPr>
            <w:webHidden/>
          </w:rPr>
          <w:instrText xml:space="preserve"> PAGEREF _Toc513726501 \h </w:instrText>
        </w:r>
        <w:r w:rsidR="00DB17DE">
          <w:rPr>
            <w:webHidden/>
          </w:rPr>
        </w:r>
        <w:r w:rsidR="00DB17DE">
          <w:rPr>
            <w:webHidden/>
          </w:rPr>
          <w:fldChar w:fldCharType="separate"/>
        </w:r>
        <w:r w:rsidR="00A77414">
          <w:rPr>
            <w:webHidden/>
          </w:rPr>
          <w:t>26</w:t>
        </w:r>
        <w:r w:rsidR="00DB17DE">
          <w:rPr>
            <w:webHidden/>
          </w:rPr>
          <w:fldChar w:fldCharType="end"/>
        </w:r>
      </w:hyperlink>
    </w:p>
    <w:p w:rsidR="00BD3CD7" w:rsidRPr="004F5E79" w:rsidRDefault="00456271" w:rsidP="00085F47">
      <w:pPr>
        <w:pStyle w:val="TOC2"/>
        <w:spacing w:line="240" w:lineRule="auto"/>
        <w:rPr>
          <w:rFonts w:eastAsiaTheme="majorEastAsia" w:cstheme="majorBidi"/>
          <w:color w:val="00A9CE" w:themeColor="accent1"/>
          <w:sz w:val="44"/>
          <w:szCs w:val="28"/>
        </w:rPr>
      </w:pPr>
      <w:r w:rsidRPr="004F5E79">
        <w:fldChar w:fldCharType="end"/>
      </w:r>
      <w:r w:rsidR="00BD3CD7" w:rsidRPr="004F5E79">
        <w:br w:type="page"/>
      </w:r>
      <w:bookmarkStart w:id="0" w:name="_GoBack"/>
      <w:bookmarkEnd w:id="0"/>
    </w:p>
    <w:p w:rsidR="0018129C" w:rsidRPr="004F5E79" w:rsidRDefault="009668A3" w:rsidP="00085F47">
      <w:pPr>
        <w:pStyle w:val="Heading1"/>
        <w:ind w:left="1134" w:hanging="1134"/>
      </w:pPr>
      <w:bookmarkStart w:id="1" w:name="_Toc446334219"/>
      <w:bookmarkStart w:id="2" w:name="_Toc513726482"/>
      <w:bookmarkStart w:id="3" w:name="_Toc432078357"/>
      <w:bookmarkStart w:id="4" w:name="_Toc341085719"/>
      <w:r w:rsidRPr="004F5E79">
        <w:lastRenderedPageBreak/>
        <w:t>1</w:t>
      </w:r>
      <w:r w:rsidRPr="004F5E79">
        <w:tab/>
      </w:r>
      <w:r w:rsidR="00025D44" w:rsidRPr="004F5E79">
        <w:t>Executive Summary</w:t>
      </w:r>
      <w:bookmarkEnd w:id="1"/>
      <w:bookmarkEnd w:id="2"/>
    </w:p>
    <w:p w:rsidR="000C35FD" w:rsidRPr="004F5E79" w:rsidRDefault="00D90A6B" w:rsidP="00085F47">
      <w:pPr>
        <w:pStyle w:val="Heading2notnumbered"/>
      </w:pPr>
      <w:bookmarkStart w:id="5" w:name="_Toc513726483"/>
      <w:r w:rsidRPr="004F5E79">
        <w:t>The challenge</w:t>
      </w:r>
      <w:bookmarkEnd w:id="5"/>
    </w:p>
    <w:p w:rsidR="008110CA" w:rsidRPr="004F5E79" w:rsidRDefault="00B62AF4" w:rsidP="00085F47">
      <w:pPr>
        <w:pStyle w:val="ListDash"/>
        <w:numPr>
          <w:ilvl w:val="0"/>
          <w:numId w:val="0"/>
        </w:numPr>
        <w:spacing w:before="0" w:after="0" w:line="240" w:lineRule="auto"/>
        <w:rPr>
          <w:rFonts w:cstheme="minorHAnsi"/>
          <w:sz w:val="24"/>
          <w:szCs w:val="24"/>
        </w:rPr>
      </w:pPr>
      <w:r w:rsidRPr="00B62AF4">
        <w:rPr>
          <w:rFonts w:cstheme="minorHAnsi"/>
          <w:sz w:val="24"/>
          <w:szCs w:val="24"/>
        </w:rPr>
        <w:t xml:space="preserve">Consumer’s demand for high quality products with natural and fresh appearance, flavour, texture, taste and nutritional value has been growing over the last decade. Product safety is imperative, and natural products without additives such as preservatives are desirable. To satisfy the demand of ‘fresh like’ </w:t>
      </w:r>
      <w:r w:rsidR="00091728">
        <w:rPr>
          <w:rFonts w:cstheme="minorHAnsi"/>
          <w:sz w:val="24"/>
          <w:szCs w:val="24"/>
        </w:rPr>
        <w:t xml:space="preserve">food </w:t>
      </w:r>
      <w:r w:rsidRPr="00B62AF4">
        <w:rPr>
          <w:rFonts w:cstheme="minorHAnsi"/>
          <w:sz w:val="24"/>
          <w:szCs w:val="24"/>
        </w:rPr>
        <w:t xml:space="preserve"> products, without compromising the safety of the products and at the same time improve shelf life, </w:t>
      </w:r>
      <w:r w:rsidR="00460BE6">
        <w:rPr>
          <w:rFonts w:cstheme="minorHAnsi"/>
          <w:sz w:val="24"/>
          <w:szCs w:val="24"/>
        </w:rPr>
        <w:t>High Pressure Processing (</w:t>
      </w:r>
      <w:r w:rsidRPr="00B62AF4">
        <w:rPr>
          <w:rFonts w:cstheme="minorHAnsi"/>
          <w:sz w:val="24"/>
          <w:szCs w:val="24"/>
        </w:rPr>
        <w:t>HPP</w:t>
      </w:r>
      <w:r w:rsidR="00460BE6">
        <w:rPr>
          <w:rFonts w:cstheme="minorHAnsi"/>
          <w:sz w:val="24"/>
          <w:szCs w:val="24"/>
        </w:rPr>
        <w:t>)</w:t>
      </w:r>
      <w:r w:rsidRPr="00B62AF4">
        <w:rPr>
          <w:rFonts w:cstheme="minorHAnsi"/>
          <w:sz w:val="24"/>
          <w:szCs w:val="24"/>
        </w:rPr>
        <w:t xml:space="preserve"> </w:t>
      </w:r>
      <w:r w:rsidR="00091728">
        <w:rPr>
          <w:rFonts w:cstheme="minorHAnsi"/>
          <w:sz w:val="24"/>
          <w:szCs w:val="24"/>
        </w:rPr>
        <w:t>was</w:t>
      </w:r>
      <w:r w:rsidRPr="00B62AF4">
        <w:rPr>
          <w:rFonts w:cstheme="minorHAnsi"/>
          <w:sz w:val="24"/>
          <w:szCs w:val="24"/>
        </w:rPr>
        <w:t xml:space="preserve"> identified as an alternative to thermal processing decades ago, and is now becoming an established technology in the food industry. </w:t>
      </w:r>
      <w:r w:rsidR="001A60BE">
        <w:rPr>
          <w:rFonts w:cstheme="minorHAnsi"/>
          <w:sz w:val="24"/>
          <w:szCs w:val="24"/>
        </w:rPr>
        <w:t xml:space="preserve"> </w:t>
      </w:r>
    </w:p>
    <w:p w:rsidR="00D90A6B" w:rsidRDefault="00D90A6B" w:rsidP="00085F47">
      <w:pPr>
        <w:pStyle w:val="Heading2notnumbered"/>
        <w:tabs>
          <w:tab w:val="left" w:pos="3360"/>
        </w:tabs>
      </w:pPr>
      <w:bookmarkStart w:id="6" w:name="_Toc513726484"/>
      <w:r w:rsidRPr="004F5E79">
        <w:t>The response</w:t>
      </w:r>
      <w:bookmarkEnd w:id="6"/>
      <w:r w:rsidR="003A7E92">
        <w:tab/>
      </w:r>
    </w:p>
    <w:p w:rsidR="00051AF8" w:rsidRDefault="007610C0" w:rsidP="00085F47">
      <w:pPr>
        <w:pStyle w:val="ListDash"/>
        <w:numPr>
          <w:ilvl w:val="0"/>
          <w:numId w:val="0"/>
        </w:numPr>
        <w:spacing w:before="0" w:after="0" w:line="240" w:lineRule="auto"/>
        <w:rPr>
          <w:rFonts w:cstheme="minorHAnsi"/>
          <w:sz w:val="24"/>
          <w:szCs w:val="24"/>
        </w:rPr>
      </w:pPr>
      <w:r w:rsidRPr="007610C0">
        <w:rPr>
          <w:rFonts w:cstheme="minorHAnsi"/>
          <w:sz w:val="24"/>
          <w:szCs w:val="24"/>
        </w:rPr>
        <w:t xml:space="preserve">HPP was established at CSIRO in 2001 with support </w:t>
      </w:r>
      <w:r w:rsidR="00091728">
        <w:rPr>
          <w:rFonts w:cstheme="minorHAnsi"/>
          <w:sz w:val="24"/>
          <w:szCs w:val="24"/>
        </w:rPr>
        <w:t>from</w:t>
      </w:r>
      <w:r w:rsidRPr="007610C0">
        <w:rPr>
          <w:rFonts w:cstheme="minorHAnsi"/>
          <w:sz w:val="24"/>
          <w:szCs w:val="24"/>
        </w:rPr>
        <w:t xml:space="preserve"> the Victorian Government Strategic Technology Infrastructure grant developing emerging technology applications for the food and beverage industry. CSIRO’s HPP research </w:t>
      </w:r>
      <w:r w:rsidR="00091728">
        <w:rPr>
          <w:rFonts w:cstheme="minorHAnsi"/>
          <w:sz w:val="24"/>
          <w:szCs w:val="24"/>
        </w:rPr>
        <w:t>has</w:t>
      </w:r>
      <w:r w:rsidRPr="007610C0">
        <w:rPr>
          <w:rFonts w:cstheme="minorHAnsi"/>
          <w:sz w:val="24"/>
          <w:szCs w:val="24"/>
        </w:rPr>
        <w:t xml:space="preserve"> </w:t>
      </w:r>
      <w:r w:rsidR="009445BB">
        <w:rPr>
          <w:rFonts w:cstheme="minorHAnsi"/>
          <w:sz w:val="24"/>
          <w:szCs w:val="24"/>
        </w:rPr>
        <w:t xml:space="preserve">and continues to </w:t>
      </w:r>
      <w:r w:rsidRPr="007610C0">
        <w:rPr>
          <w:rFonts w:cstheme="minorHAnsi"/>
          <w:sz w:val="24"/>
          <w:szCs w:val="24"/>
        </w:rPr>
        <w:t>improve the understanding of HPP technology use on a commercial scale.</w:t>
      </w:r>
      <w:r w:rsidR="00051AF8">
        <w:rPr>
          <w:rFonts w:cstheme="minorHAnsi"/>
          <w:sz w:val="24"/>
          <w:szCs w:val="24"/>
        </w:rPr>
        <w:t xml:space="preserve"> </w:t>
      </w:r>
    </w:p>
    <w:p w:rsidR="00B62AF4" w:rsidRDefault="00B62AF4" w:rsidP="00085F47">
      <w:pPr>
        <w:pStyle w:val="ListDash"/>
        <w:numPr>
          <w:ilvl w:val="0"/>
          <w:numId w:val="0"/>
        </w:numPr>
        <w:spacing w:before="0" w:after="0" w:line="240" w:lineRule="auto"/>
        <w:rPr>
          <w:rFonts w:cstheme="minorHAnsi"/>
          <w:sz w:val="24"/>
          <w:szCs w:val="24"/>
        </w:rPr>
      </w:pPr>
    </w:p>
    <w:p w:rsidR="00E31AB0" w:rsidRPr="004F5E79" w:rsidRDefault="00EC6481" w:rsidP="00085F47">
      <w:pPr>
        <w:pStyle w:val="ListDash"/>
        <w:numPr>
          <w:ilvl w:val="0"/>
          <w:numId w:val="0"/>
        </w:numPr>
        <w:spacing w:before="0" w:after="0" w:line="240" w:lineRule="auto"/>
        <w:rPr>
          <w:rFonts w:cstheme="minorHAnsi"/>
          <w:sz w:val="24"/>
          <w:szCs w:val="24"/>
        </w:rPr>
      </w:pPr>
      <w:r w:rsidRPr="00EC6481">
        <w:rPr>
          <w:rFonts w:cstheme="minorHAnsi"/>
          <w:sz w:val="24"/>
          <w:szCs w:val="24"/>
        </w:rPr>
        <w:t>CSIRO has worked for almost 17 years as one of the few agencies capable of providing research and development for potential HPP products to b</w:t>
      </w:r>
      <w:r>
        <w:rPr>
          <w:rFonts w:cstheme="minorHAnsi"/>
          <w:sz w:val="24"/>
          <w:szCs w:val="24"/>
        </w:rPr>
        <w:t xml:space="preserve">e brought to market. </w:t>
      </w:r>
      <w:r w:rsidR="00D90A6B" w:rsidRPr="004F5E79">
        <w:rPr>
          <w:rFonts w:cstheme="minorHAnsi"/>
          <w:sz w:val="24"/>
          <w:szCs w:val="24"/>
        </w:rPr>
        <w:t>CSIRO’s research, through improving the use of HPP technology in commercial fo</w:t>
      </w:r>
      <w:r w:rsidR="00FA3E33" w:rsidRPr="004F5E79">
        <w:rPr>
          <w:rFonts w:cstheme="minorHAnsi"/>
          <w:sz w:val="24"/>
          <w:szCs w:val="24"/>
        </w:rPr>
        <w:t>od and beverage production, has</w:t>
      </w:r>
      <w:r w:rsidR="00D90A6B" w:rsidRPr="004F5E79">
        <w:rPr>
          <w:rFonts w:cstheme="minorHAnsi"/>
          <w:sz w:val="24"/>
          <w:szCs w:val="24"/>
        </w:rPr>
        <w:t xml:space="preserve"> led to the </w:t>
      </w:r>
      <w:r w:rsidR="00FA3E33" w:rsidRPr="004F5E79">
        <w:rPr>
          <w:rFonts w:cstheme="minorHAnsi"/>
          <w:sz w:val="24"/>
          <w:szCs w:val="24"/>
        </w:rPr>
        <w:t>introduction of</w:t>
      </w:r>
      <w:r w:rsidR="00E05E54">
        <w:rPr>
          <w:rFonts w:cstheme="minorHAnsi"/>
          <w:sz w:val="24"/>
          <w:szCs w:val="24"/>
        </w:rPr>
        <w:t xml:space="preserve"> various </w:t>
      </w:r>
      <w:r w:rsidR="008110CA" w:rsidRPr="004F5E79">
        <w:rPr>
          <w:rFonts w:cstheme="minorHAnsi"/>
          <w:sz w:val="24"/>
          <w:szCs w:val="24"/>
        </w:rPr>
        <w:t xml:space="preserve">products </w:t>
      </w:r>
      <w:r w:rsidR="00044F96">
        <w:rPr>
          <w:rFonts w:cstheme="minorHAnsi"/>
          <w:sz w:val="24"/>
          <w:szCs w:val="24"/>
        </w:rPr>
        <w:t xml:space="preserve">treated by HPP </w:t>
      </w:r>
      <w:r w:rsidR="008110CA" w:rsidRPr="004F5E79">
        <w:rPr>
          <w:rFonts w:cstheme="minorHAnsi"/>
          <w:sz w:val="24"/>
          <w:szCs w:val="24"/>
        </w:rPr>
        <w:t xml:space="preserve">onto the market. </w:t>
      </w:r>
      <w:r w:rsidR="00B512E2" w:rsidRPr="004F5E79">
        <w:rPr>
          <w:rFonts w:cstheme="minorHAnsi"/>
          <w:sz w:val="24"/>
          <w:szCs w:val="24"/>
        </w:rPr>
        <w:t>CSIRO are world leaders in the development and implementation of HPP technology acro</w:t>
      </w:r>
      <w:r w:rsidR="00A0706B">
        <w:rPr>
          <w:rFonts w:cstheme="minorHAnsi"/>
          <w:sz w:val="24"/>
          <w:szCs w:val="24"/>
        </w:rPr>
        <w:t>ss a range of food products</w:t>
      </w:r>
      <w:r w:rsidR="00B512E2" w:rsidRPr="004F5E79">
        <w:rPr>
          <w:rFonts w:cstheme="minorHAnsi"/>
          <w:sz w:val="24"/>
          <w:szCs w:val="24"/>
        </w:rPr>
        <w:t xml:space="preserve"> such as meat, poultry, seafood, fruit and vegetable products, meal solutions, dips and sauces.</w:t>
      </w:r>
      <w:r w:rsidR="00CF575B" w:rsidRPr="00CF575B">
        <w:rPr>
          <w:rFonts w:cstheme="minorHAnsi"/>
          <w:sz w:val="24"/>
          <w:szCs w:val="24"/>
        </w:rPr>
        <w:t xml:space="preserve"> </w:t>
      </w:r>
      <w:r w:rsidR="00CF575B" w:rsidRPr="004F5E79">
        <w:rPr>
          <w:rFonts w:cstheme="minorHAnsi"/>
          <w:sz w:val="24"/>
          <w:szCs w:val="24"/>
        </w:rPr>
        <w:t xml:space="preserve">CSIRO has demonstrated that carefully and rigorously tested HPP products can have an increased shelf life of up to five fold with </w:t>
      </w:r>
      <w:r w:rsidR="00044F96">
        <w:rPr>
          <w:rFonts w:cstheme="minorHAnsi"/>
          <w:sz w:val="24"/>
          <w:szCs w:val="24"/>
        </w:rPr>
        <w:t>minimal</w:t>
      </w:r>
      <w:r w:rsidR="00044F96" w:rsidRPr="004F5E79">
        <w:rPr>
          <w:rFonts w:cstheme="minorHAnsi"/>
          <w:sz w:val="24"/>
          <w:szCs w:val="24"/>
        </w:rPr>
        <w:t xml:space="preserve"> </w:t>
      </w:r>
      <w:r w:rsidR="00CF575B" w:rsidRPr="004F5E79">
        <w:rPr>
          <w:rFonts w:cstheme="minorHAnsi"/>
          <w:sz w:val="24"/>
          <w:szCs w:val="24"/>
        </w:rPr>
        <w:t>adverse effects o</w:t>
      </w:r>
      <w:r w:rsidR="00E0309E">
        <w:rPr>
          <w:rFonts w:cstheme="minorHAnsi"/>
          <w:sz w:val="24"/>
          <w:szCs w:val="24"/>
        </w:rPr>
        <w:t xml:space="preserve">n quality, taste and nutrition. </w:t>
      </w:r>
    </w:p>
    <w:p w:rsidR="00D90A6B" w:rsidRPr="004F5E79" w:rsidRDefault="00D90A6B" w:rsidP="00085F47">
      <w:pPr>
        <w:pStyle w:val="Heading2notnumbered"/>
      </w:pPr>
      <w:bookmarkStart w:id="7" w:name="_Toc513726485"/>
      <w:r w:rsidRPr="004F5E79">
        <w:t>The impacts</w:t>
      </w:r>
      <w:bookmarkEnd w:id="7"/>
    </w:p>
    <w:p w:rsidR="006E2510" w:rsidRDefault="00FA3E33" w:rsidP="00085F47">
      <w:pPr>
        <w:pStyle w:val="BodyText"/>
        <w:spacing w:line="240" w:lineRule="auto"/>
        <w:rPr>
          <w:rFonts w:asciiTheme="minorHAnsi" w:hAnsiTheme="minorHAnsi" w:cstheme="minorHAnsi"/>
          <w:color w:val="auto"/>
          <w:szCs w:val="24"/>
        </w:rPr>
      </w:pPr>
      <w:r w:rsidRPr="00F849E2">
        <w:rPr>
          <w:szCs w:val="24"/>
        </w:rPr>
        <w:t xml:space="preserve">CSIRO’s contribution to </w:t>
      </w:r>
      <w:r w:rsidR="004F5E79" w:rsidRPr="00F849E2">
        <w:rPr>
          <w:szCs w:val="24"/>
        </w:rPr>
        <w:t>HPP food and beverage production</w:t>
      </w:r>
      <w:r w:rsidRPr="00F849E2">
        <w:rPr>
          <w:szCs w:val="24"/>
        </w:rPr>
        <w:t xml:space="preserve"> </w:t>
      </w:r>
      <w:r w:rsidR="00A6139B">
        <w:rPr>
          <w:szCs w:val="24"/>
        </w:rPr>
        <w:t xml:space="preserve">in Australia </w:t>
      </w:r>
      <w:r w:rsidRPr="00F849E2">
        <w:rPr>
          <w:szCs w:val="24"/>
        </w:rPr>
        <w:t xml:space="preserve">has been </w:t>
      </w:r>
      <w:r w:rsidR="00A0706B">
        <w:rPr>
          <w:szCs w:val="24"/>
        </w:rPr>
        <w:t xml:space="preserve">significant. </w:t>
      </w:r>
      <w:r w:rsidR="00AE4192" w:rsidRPr="00F849E2">
        <w:rPr>
          <w:szCs w:val="24"/>
        </w:rPr>
        <w:t xml:space="preserve">CSIRO has incubated </w:t>
      </w:r>
      <w:r w:rsidR="00AE4192" w:rsidRPr="00F849E2">
        <w:rPr>
          <w:rFonts w:cstheme="minorHAnsi"/>
          <w:szCs w:val="24"/>
        </w:rPr>
        <w:t xml:space="preserve">companies from </w:t>
      </w:r>
      <w:r w:rsidR="00AE4192" w:rsidRPr="00F849E2">
        <w:rPr>
          <w:rFonts w:cstheme="minorHAnsi"/>
          <w:color w:val="1D2021"/>
          <w:szCs w:val="24"/>
        </w:rPr>
        <w:t>the</w:t>
      </w:r>
      <w:r w:rsidR="00A0706B">
        <w:rPr>
          <w:rFonts w:cstheme="minorHAnsi"/>
          <w:color w:val="1D2021"/>
          <w:szCs w:val="24"/>
        </w:rPr>
        <w:t>ir own world leading pilot plant, also aiding them in establishing</w:t>
      </w:r>
      <w:r w:rsidR="00AE4192" w:rsidRPr="00F849E2">
        <w:rPr>
          <w:rFonts w:cstheme="minorHAnsi"/>
          <w:color w:val="1D2021"/>
          <w:szCs w:val="24"/>
        </w:rPr>
        <w:t xml:space="preserve"> </w:t>
      </w:r>
      <w:r w:rsidR="00B934FC" w:rsidRPr="00F849E2">
        <w:rPr>
          <w:rFonts w:cstheme="minorHAnsi"/>
          <w:color w:val="1D2021"/>
          <w:szCs w:val="24"/>
        </w:rPr>
        <w:t>operator owned HPP facilities</w:t>
      </w:r>
      <w:r w:rsidR="00A0706B">
        <w:rPr>
          <w:rFonts w:cstheme="minorHAnsi"/>
          <w:color w:val="1D2021"/>
          <w:szCs w:val="24"/>
        </w:rPr>
        <w:t xml:space="preserve"> for commercial production</w:t>
      </w:r>
      <w:r w:rsidR="00AE4192" w:rsidRPr="00F849E2">
        <w:rPr>
          <w:rFonts w:cstheme="minorHAnsi"/>
          <w:color w:val="1D2021"/>
          <w:szCs w:val="24"/>
        </w:rPr>
        <w:t>.</w:t>
      </w:r>
      <w:r w:rsidR="00A0706B">
        <w:rPr>
          <w:rFonts w:cstheme="minorHAnsi"/>
          <w:color w:val="1D2021"/>
          <w:szCs w:val="24"/>
        </w:rPr>
        <w:t xml:space="preserve"> CSIRO has enabled the growth of m</w:t>
      </w:r>
      <w:r w:rsidR="00795BAA">
        <w:rPr>
          <w:rFonts w:cstheme="minorHAnsi"/>
          <w:color w:val="1D2021"/>
          <w:szCs w:val="24"/>
        </w:rPr>
        <w:t xml:space="preserve">any SMEs, assisting them </w:t>
      </w:r>
      <w:r w:rsidR="009445BB">
        <w:rPr>
          <w:rFonts w:cstheme="minorHAnsi"/>
          <w:color w:val="1D2021"/>
          <w:szCs w:val="24"/>
        </w:rPr>
        <w:t xml:space="preserve">to </w:t>
      </w:r>
      <w:r w:rsidR="00795BAA">
        <w:rPr>
          <w:rFonts w:cstheme="minorHAnsi"/>
          <w:color w:val="1D2021"/>
          <w:szCs w:val="24"/>
        </w:rPr>
        <w:t xml:space="preserve">establish their position in the market. </w:t>
      </w:r>
      <w:r w:rsidR="004F5E79" w:rsidRPr="00F849E2">
        <w:rPr>
          <w:rFonts w:cstheme="minorHAnsi"/>
          <w:color w:val="1D2021"/>
          <w:szCs w:val="24"/>
        </w:rPr>
        <w:t xml:space="preserve">Benefits of HPP </w:t>
      </w:r>
      <w:r w:rsidR="004F5E79" w:rsidRPr="000F107B">
        <w:rPr>
          <w:rFonts w:cstheme="minorHAnsi"/>
          <w:color w:val="1D2021"/>
          <w:szCs w:val="24"/>
        </w:rPr>
        <w:t>include a competitive advantage for products in terms of shelf-life, packaging</w:t>
      </w:r>
      <w:r w:rsidR="000F107B" w:rsidRPr="000F107B">
        <w:rPr>
          <w:rFonts w:cstheme="minorHAnsi"/>
          <w:color w:val="1D2021"/>
          <w:szCs w:val="24"/>
        </w:rPr>
        <w:t xml:space="preserve"> optimisation and</w:t>
      </w:r>
      <w:r w:rsidR="001844B4" w:rsidRPr="000F107B">
        <w:rPr>
          <w:rFonts w:cstheme="minorHAnsi"/>
          <w:color w:val="1D2021"/>
          <w:szCs w:val="24"/>
        </w:rPr>
        <w:t xml:space="preserve"> food safety. </w:t>
      </w:r>
      <w:r w:rsidR="00B37CE2" w:rsidRPr="00F849E2">
        <w:rPr>
          <w:rFonts w:cstheme="minorHAnsi"/>
          <w:color w:val="1D2021"/>
          <w:szCs w:val="24"/>
        </w:rPr>
        <w:t xml:space="preserve">The </w:t>
      </w:r>
      <w:r w:rsidR="004F5E79" w:rsidRPr="00F849E2">
        <w:rPr>
          <w:rFonts w:cstheme="minorHAnsi"/>
          <w:color w:val="1D2021"/>
          <w:szCs w:val="24"/>
        </w:rPr>
        <w:t>result i</w:t>
      </w:r>
      <w:r w:rsidR="00B37CE2" w:rsidRPr="00F849E2">
        <w:rPr>
          <w:rFonts w:cstheme="minorHAnsi"/>
          <w:color w:val="1D2021"/>
          <w:szCs w:val="24"/>
        </w:rPr>
        <w:t>s</w:t>
      </w:r>
      <w:r w:rsidR="004F5E79" w:rsidRPr="00F849E2">
        <w:rPr>
          <w:rFonts w:cstheme="minorHAnsi"/>
          <w:color w:val="1D2021"/>
          <w:szCs w:val="24"/>
        </w:rPr>
        <w:t xml:space="preserve"> improved food quality attributes, such as flavour, texture, nutrient content and colour.</w:t>
      </w:r>
      <w:r w:rsidR="006E2510" w:rsidRPr="006E2510">
        <w:rPr>
          <w:rFonts w:asciiTheme="minorHAnsi" w:hAnsiTheme="minorHAnsi" w:cstheme="minorHAnsi"/>
          <w:color w:val="auto"/>
          <w:szCs w:val="24"/>
        </w:rPr>
        <w:t xml:space="preserve"> </w:t>
      </w:r>
    </w:p>
    <w:p w:rsidR="00B9348A" w:rsidRDefault="00B9348A" w:rsidP="00085F47">
      <w:pPr>
        <w:pStyle w:val="BodyText"/>
        <w:spacing w:line="240" w:lineRule="auto"/>
      </w:pPr>
      <w:r>
        <w:rPr>
          <w:rFonts w:asciiTheme="minorHAnsi" w:hAnsiTheme="minorHAnsi" w:cstheme="minorHAnsi"/>
          <w:color w:val="auto"/>
          <w:szCs w:val="24"/>
        </w:rPr>
        <w:t xml:space="preserve">By examining three applications in juice, dips and meat products, our </w:t>
      </w:r>
      <w:r>
        <w:t>estimates suggest that:</w:t>
      </w:r>
    </w:p>
    <w:p w:rsidR="00E050C3" w:rsidRDefault="00E050C3" w:rsidP="00085F47">
      <w:pPr>
        <w:pStyle w:val="BodyText"/>
        <w:numPr>
          <w:ilvl w:val="0"/>
          <w:numId w:val="63"/>
        </w:numPr>
        <w:spacing w:line="240" w:lineRule="auto"/>
      </w:pPr>
      <w:r>
        <w:t xml:space="preserve">aggregate </w:t>
      </w:r>
      <w:r w:rsidR="00B8666A">
        <w:t xml:space="preserve">net present value (NPV) </w:t>
      </w:r>
      <w:r>
        <w:t>to the</w:t>
      </w:r>
      <w:r w:rsidR="00495A61">
        <w:t xml:space="preserve"> Australian community</w:t>
      </w:r>
      <w:r>
        <w:t xml:space="preserve"> over the next 10 years with a mid-range estimate of $</w:t>
      </w:r>
      <w:r w:rsidR="00B8666A">
        <w:t>3</w:t>
      </w:r>
      <w:r w:rsidR="00034AB8">
        <w:t>56.4</w:t>
      </w:r>
      <w:r w:rsidR="00B8666A">
        <w:t>m</w:t>
      </w:r>
      <w:r>
        <w:t xml:space="preserve"> (real PV at 7% discount rate);</w:t>
      </w:r>
    </w:p>
    <w:p w:rsidR="00E050C3" w:rsidRDefault="00E050C3" w:rsidP="00085F47">
      <w:pPr>
        <w:pStyle w:val="BodyText"/>
        <w:numPr>
          <w:ilvl w:val="0"/>
          <w:numId w:val="63"/>
        </w:numPr>
        <w:spacing w:line="240" w:lineRule="auto"/>
      </w:pPr>
      <w:r>
        <w:t>a benefit- cost ratio (BCR) for the HPP program as a whole with a mid-range estimate of 2.</w:t>
      </w:r>
      <w:r w:rsidR="00034AB8">
        <w:t>3</w:t>
      </w:r>
      <w:r>
        <w:t>; and</w:t>
      </w:r>
    </w:p>
    <w:p w:rsidR="00E050C3" w:rsidRPr="002D0CC3" w:rsidRDefault="00E050C3" w:rsidP="00085F47">
      <w:pPr>
        <w:pStyle w:val="BodyText"/>
        <w:numPr>
          <w:ilvl w:val="0"/>
          <w:numId w:val="63"/>
        </w:numPr>
        <w:spacing w:line="240" w:lineRule="auto"/>
      </w:pPr>
      <w:r w:rsidRPr="002D0CC3">
        <w:lastRenderedPageBreak/>
        <w:t>a BCR specific to CSIRO’s contribution with a mid-range estimate of 3.</w:t>
      </w:r>
      <w:r w:rsidR="00495A61">
        <w:t>9</w:t>
      </w:r>
      <w:r w:rsidR="00B9001A" w:rsidRPr="002E2CF4">
        <w:rPr>
          <w:rStyle w:val="FootnoteReference"/>
          <w:sz w:val="20"/>
          <w:szCs w:val="24"/>
        </w:rPr>
        <w:t xml:space="preserve"> </w:t>
      </w:r>
      <w:r w:rsidR="00B9001A" w:rsidRPr="00F7248A">
        <w:rPr>
          <w:rStyle w:val="FootnoteReference"/>
          <w:sz w:val="20"/>
          <w:szCs w:val="24"/>
        </w:rPr>
        <w:footnoteReference w:id="2"/>
      </w:r>
      <w:r w:rsidRPr="002D0CC3">
        <w:t>.</w:t>
      </w:r>
    </w:p>
    <w:p w:rsidR="00AE4192" w:rsidRPr="004F5E79" w:rsidRDefault="00AE4192" w:rsidP="00085F47">
      <w:pPr>
        <w:pStyle w:val="ListDash"/>
        <w:numPr>
          <w:ilvl w:val="0"/>
          <w:numId w:val="0"/>
        </w:numPr>
        <w:spacing w:before="0" w:after="0" w:line="240" w:lineRule="auto"/>
        <w:rPr>
          <w:rFonts w:cstheme="minorHAnsi"/>
          <w:color w:val="1D2021"/>
          <w:sz w:val="24"/>
          <w:szCs w:val="24"/>
        </w:rPr>
      </w:pPr>
    </w:p>
    <w:p w:rsidR="00E54A4F" w:rsidRPr="004F5E79" w:rsidRDefault="00964FC8" w:rsidP="00085F47">
      <w:pPr>
        <w:pStyle w:val="BodyText"/>
        <w:spacing w:before="0" w:line="240" w:lineRule="auto"/>
        <w:rPr>
          <w:szCs w:val="24"/>
        </w:rPr>
      </w:pPr>
      <w:r w:rsidRPr="004F5E79">
        <w:rPr>
          <w:szCs w:val="24"/>
        </w:rPr>
        <w:t xml:space="preserve">This case study uses the evaluation framework outlined in the CSIRO Impact Evaluation Guide. The results of applying that framework to the </w:t>
      </w:r>
      <w:r w:rsidR="00CF575B">
        <w:rPr>
          <w:szCs w:val="24"/>
        </w:rPr>
        <w:t xml:space="preserve">HPP </w:t>
      </w:r>
      <w:r w:rsidRPr="004F5E79">
        <w:rPr>
          <w:szCs w:val="24"/>
        </w:rPr>
        <w:t>case s</w:t>
      </w:r>
      <w:r w:rsidR="00425304" w:rsidRPr="004F5E79">
        <w:rPr>
          <w:szCs w:val="24"/>
        </w:rPr>
        <w:t>tudy are summarised in Figure 1</w:t>
      </w:r>
      <w:r w:rsidR="00516D6A">
        <w:rPr>
          <w:szCs w:val="24"/>
        </w:rPr>
        <w:t>.1</w:t>
      </w:r>
      <w:r w:rsidR="00425304" w:rsidRPr="004F5E79">
        <w:rPr>
          <w:szCs w:val="24"/>
        </w:rPr>
        <w:t>.</w:t>
      </w:r>
    </w:p>
    <w:p w:rsidR="00546797" w:rsidRPr="004F5E79" w:rsidRDefault="00DA0B35" w:rsidP="00085F47">
      <w:pPr>
        <w:pStyle w:val="BodyText"/>
        <w:spacing w:line="240" w:lineRule="auto"/>
        <w:rPr>
          <w:szCs w:val="24"/>
        </w:rPr>
      </w:pPr>
      <w:r w:rsidRPr="004F5E79">
        <w:rPr>
          <w:noProof/>
        </w:rPr>
        <mc:AlternateContent>
          <mc:Choice Requires="wpg">
            <w:drawing>
              <wp:anchor distT="0" distB="0" distL="114300" distR="114300" simplePos="0" relativeHeight="251666432" behindDoc="1" locked="0" layoutInCell="1" allowOverlap="1" wp14:anchorId="1299B4B8" wp14:editId="17566CF9">
                <wp:simplePos x="0" y="0"/>
                <wp:positionH relativeFrom="margin">
                  <wp:posOffset>41910</wp:posOffset>
                </wp:positionH>
                <wp:positionV relativeFrom="paragraph">
                  <wp:posOffset>561947</wp:posOffset>
                </wp:positionV>
                <wp:extent cx="5991225" cy="5900448"/>
                <wp:effectExtent l="0" t="0" r="9525" b="5080"/>
                <wp:wrapTight wrapText="bothSides">
                  <wp:wrapPolygon edited="0">
                    <wp:start x="137" y="0"/>
                    <wp:lineTo x="0" y="139"/>
                    <wp:lineTo x="0" y="21549"/>
                    <wp:lineTo x="14217" y="21549"/>
                    <wp:lineTo x="14217" y="20084"/>
                    <wp:lineTo x="21566" y="19805"/>
                    <wp:lineTo x="21566" y="209"/>
                    <wp:lineTo x="21360" y="0"/>
                    <wp:lineTo x="137" y="0"/>
                  </wp:wrapPolygon>
                </wp:wrapTight>
                <wp:docPr id="10" name="Group 1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5900448"/>
                          <a:chOff x="0" y="2154"/>
                          <a:chExt cx="60412" cy="25584"/>
                        </a:xfrm>
                      </wpg:grpSpPr>
                      <wpg:grpSp>
                        <wpg:cNvPr id="1568" name="Group 1474"/>
                        <wpg:cNvGrpSpPr>
                          <a:grpSpLocks/>
                        </wpg:cNvGrpSpPr>
                        <wpg:grpSpPr bwMode="auto">
                          <a:xfrm>
                            <a:off x="0" y="2154"/>
                            <a:ext cx="60412" cy="23464"/>
                            <a:chOff x="0" y="2237"/>
                            <a:chExt cx="60816" cy="24371"/>
                          </a:xfrm>
                        </wpg:grpSpPr>
                        <wps:wsp>
                          <wps:cNvPr id="1569" name="Rectangle 1419"/>
                          <wps:cNvSpPr>
                            <a:spLocks noChangeArrowheads="1"/>
                          </wps:cNvSpPr>
                          <wps:spPr bwMode="auto">
                            <a:xfrm>
                              <a:off x="36346" y="8927"/>
                              <a:ext cx="11573" cy="17681"/>
                            </a:xfrm>
                            <a:prstGeom prst="rect">
                              <a:avLst/>
                            </a:prstGeom>
                            <a:solidFill>
                              <a:srgbClr val="007F9B">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A060E" w:rsidRDefault="003A060E" w:rsidP="00DA0B35">
                                <w:pPr>
                                  <w:pStyle w:val="NormalWeb"/>
                                  <w:spacing w:after="0" w:line="216" w:lineRule="auto"/>
                                  <w:rPr>
                                    <w:rFonts w:ascii="Calibri" w:hAnsi="Calibri"/>
                                    <w:b/>
                                    <w:bCs/>
                                    <w:i/>
                                    <w:iCs/>
                                    <w:kern w:val="24"/>
                                    <w:sz w:val="18"/>
                                    <w:szCs w:val="19"/>
                                  </w:rPr>
                                </w:pPr>
                                <w:r w:rsidRPr="00FC3E65">
                                  <w:rPr>
                                    <w:rFonts w:ascii="Calibri" w:hAnsi="Calibri"/>
                                    <w:b/>
                                    <w:bCs/>
                                    <w:i/>
                                    <w:iCs/>
                                    <w:kern w:val="24"/>
                                    <w:sz w:val="18"/>
                                    <w:szCs w:val="19"/>
                                  </w:rPr>
                                  <w:t>Uptake and adoption</w:t>
                                </w:r>
                              </w:p>
                              <w:p w:rsidR="003A060E" w:rsidRDefault="003A060E" w:rsidP="00261EAB">
                                <w:pPr>
                                  <w:pStyle w:val="MediumGrid1-Accent21"/>
                                  <w:numPr>
                                    <w:ilvl w:val="0"/>
                                    <w:numId w:val="23"/>
                                  </w:numPr>
                                  <w:spacing w:after="0" w:line="216" w:lineRule="auto"/>
                                  <w:ind w:left="142" w:hanging="142"/>
                                  <w:rPr>
                                    <w:rFonts w:eastAsia="Times New Roman"/>
                                    <w:sz w:val="18"/>
                                    <w:szCs w:val="19"/>
                                  </w:rPr>
                                </w:pPr>
                                <w:r w:rsidRPr="00261EAB">
                                  <w:rPr>
                                    <w:rFonts w:eastAsia="Times New Roman"/>
                                    <w:sz w:val="18"/>
                                    <w:szCs w:val="19"/>
                                  </w:rPr>
                                  <w:t>Commercialisation and scale up of HPP technology to Moira Mac’s, Preshafood, Longfresh</w:t>
                                </w:r>
                              </w:p>
                              <w:p w:rsidR="003A060E" w:rsidRPr="00261EAB" w:rsidRDefault="003A060E" w:rsidP="00261EAB">
                                <w:pPr>
                                  <w:pStyle w:val="MediumGrid1-Accent21"/>
                                  <w:numPr>
                                    <w:ilvl w:val="0"/>
                                    <w:numId w:val="23"/>
                                  </w:numPr>
                                  <w:spacing w:after="0" w:line="216" w:lineRule="auto"/>
                                  <w:ind w:left="142" w:hanging="142"/>
                                  <w:rPr>
                                    <w:rFonts w:eastAsia="Times New Roman"/>
                                    <w:sz w:val="18"/>
                                    <w:szCs w:val="19"/>
                                  </w:rPr>
                                </w:pPr>
                                <w:r w:rsidRPr="00261EAB">
                                  <w:rPr>
                                    <w:rFonts w:eastAsia="Times New Roman"/>
                                    <w:sz w:val="18"/>
                                    <w:szCs w:val="19"/>
                                  </w:rPr>
                                  <w:t>NSW Safefoods approved facilities with a HPP quality assurance program</w:t>
                                </w:r>
                              </w:p>
                              <w:p w:rsidR="003A060E" w:rsidRPr="00FC3E65" w:rsidRDefault="003A060E" w:rsidP="00A11FE0">
                                <w:pPr>
                                  <w:pStyle w:val="MediumGrid1-Accent21"/>
                                  <w:spacing w:after="0" w:line="216" w:lineRule="auto"/>
                                  <w:rPr>
                                    <w:rFonts w:eastAsia="Times New Roman"/>
                                    <w:sz w:val="18"/>
                                    <w:szCs w:val="19"/>
                                    <w:highlight w:val="yellow"/>
                                  </w:rPr>
                                </w:pPr>
                                <w:r w:rsidRPr="00CB3356">
                                  <w:rPr>
                                    <w:bCs/>
                                    <w:iCs/>
                                    <w:kern w:val="24"/>
                                    <w:sz w:val="18"/>
                                    <w:szCs w:val="19"/>
                                  </w:rPr>
                                  <w:t>Awards</w:t>
                                </w:r>
                                <w:r>
                                  <w:rPr>
                                    <w:bCs/>
                                    <w:iCs/>
                                    <w:kern w:val="24"/>
                                    <w:sz w:val="18"/>
                                    <w:szCs w:val="19"/>
                                  </w:rPr>
                                  <w:t xml:space="preserve"> – was there specific awards?? </w:t>
                                </w:r>
                              </w:p>
                            </w:txbxContent>
                          </wps:txbx>
                          <wps:bodyPr rot="0" vert="horz" wrap="square" lIns="36000" tIns="45720" rIns="36000" bIns="45720" anchor="t" anchorCtr="0" upright="1">
                            <a:noAutofit/>
                          </wps:bodyPr>
                        </wps:wsp>
                        <wps:wsp>
                          <wps:cNvPr id="1570" name="Rectangle 1420"/>
                          <wps:cNvSpPr>
                            <a:spLocks noChangeArrowheads="1"/>
                          </wps:cNvSpPr>
                          <wps:spPr bwMode="auto">
                            <a:xfrm>
                              <a:off x="48471" y="8926"/>
                              <a:ext cx="12345" cy="17682"/>
                            </a:xfrm>
                            <a:prstGeom prst="rect">
                              <a:avLst/>
                            </a:prstGeom>
                            <a:solidFill>
                              <a:srgbClr val="005367">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A060E" w:rsidRDefault="003A060E" w:rsidP="00DA0B35">
                                <w:pPr>
                                  <w:pStyle w:val="NormalWeb"/>
                                  <w:spacing w:after="0" w:line="216" w:lineRule="auto"/>
                                  <w:rPr>
                                    <w:rFonts w:ascii="Calibri" w:hAnsi="Calibri"/>
                                    <w:b/>
                                    <w:bCs/>
                                    <w:i/>
                                    <w:iCs/>
                                    <w:kern w:val="24"/>
                                    <w:sz w:val="18"/>
                                    <w:szCs w:val="19"/>
                                  </w:rPr>
                                </w:pPr>
                                <w:r w:rsidRPr="00862C0D">
                                  <w:rPr>
                                    <w:rFonts w:ascii="Calibri" w:hAnsi="Calibri"/>
                                    <w:b/>
                                    <w:bCs/>
                                    <w:i/>
                                    <w:iCs/>
                                    <w:kern w:val="24"/>
                                    <w:sz w:val="18"/>
                                    <w:szCs w:val="19"/>
                                  </w:rPr>
                                  <w:t>Economic impact</w:t>
                                </w:r>
                              </w:p>
                              <w:p w:rsidR="003A060E" w:rsidRPr="00A37BA1" w:rsidRDefault="003A060E" w:rsidP="00A37BA1">
                                <w:pPr>
                                  <w:pStyle w:val="MediumGrid1-Accent21"/>
                                  <w:numPr>
                                    <w:ilvl w:val="0"/>
                                    <w:numId w:val="22"/>
                                  </w:numPr>
                                  <w:spacing w:after="0" w:line="216" w:lineRule="auto"/>
                                  <w:ind w:left="113" w:hanging="113"/>
                                  <w:rPr>
                                    <w:kern w:val="24"/>
                                    <w:sz w:val="18"/>
                                    <w:szCs w:val="19"/>
                                  </w:rPr>
                                </w:pPr>
                                <w:r w:rsidRPr="00A37BA1">
                                  <w:rPr>
                                    <w:kern w:val="24"/>
                                    <w:sz w:val="18"/>
                                    <w:szCs w:val="19"/>
                                  </w:rPr>
                                  <w:t xml:space="preserve">Improved business performance </w:t>
                                </w:r>
                              </w:p>
                              <w:p w:rsidR="003A060E" w:rsidRPr="00A37BA1" w:rsidRDefault="003A060E" w:rsidP="00A37BA1">
                                <w:pPr>
                                  <w:pStyle w:val="MediumGrid1-Accent21"/>
                                  <w:numPr>
                                    <w:ilvl w:val="0"/>
                                    <w:numId w:val="22"/>
                                  </w:numPr>
                                  <w:spacing w:after="0" w:line="216" w:lineRule="auto"/>
                                  <w:ind w:left="113" w:hanging="113"/>
                                  <w:rPr>
                                    <w:kern w:val="24"/>
                                    <w:sz w:val="18"/>
                                    <w:szCs w:val="19"/>
                                  </w:rPr>
                                </w:pPr>
                                <w:r w:rsidRPr="00A37BA1">
                                  <w:rPr>
                                    <w:kern w:val="24"/>
                                    <w:sz w:val="18"/>
                                    <w:szCs w:val="19"/>
                                  </w:rPr>
                                  <w:t>Higher retail prices</w:t>
                                </w:r>
                              </w:p>
                              <w:p w:rsidR="003A060E" w:rsidRPr="00A37BA1" w:rsidRDefault="003A060E" w:rsidP="00A37BA1">
                                <w:pPr>
                                  <w:pStyle w:val="MediumGrid1-Accent21"/>
                                  <w:numPr>
                                    <w:ilvl w:val="0"/>
                                    <w:numId w:val="22"/>
                                  </w:numPr>
                                  <w:spacing w:after="0" w:line="216" w:lineRule="auto"/>
                                  <w:ind w:left="113" w:hanging="113"/>
                                  <w:rPr>
                                    <w:kern w:val="24"/>
                                    <w:sz w:val="18"/>
                                    <w:szCs w:val="19"/>
                                  </w:rPr>
                                </w:pPr>
                                <w:r w:rsidRPr="00A37BA1">
                                  <w:rPr>
                                    <w:kern w:val="24"/>
                                    <w:sz w:val="18"/>
                                    <w:szCs w:val="19"/>
                                  </w:rPr>
                                  <w:t xml:space="preserve">Increase in quality and consistency of product </w:t>
                                </w:r>
                              </w:p>
                              <w:p w:rsidR="003A060E" w:rsidRPr="00A37BA1" w:rsidRDefault="003A060E" w:rsidP="005B7C08">
                                <w:pPr>
                                  <w:pStyle w:val="MediumGrid1-Accent21"/>
                                  <w:spacing w:after="0" w:line="216" w:lineRule="auto"/>
                                  <w:ind w:left="113"/>
                                  <w:rPr>
                                    <w:kern w:val="24"/>
                                    <w:sz w:val="18"/>
                                    <w:szCs w:val="19"/>
                                  </w:rPr>
                                </w:pPr>
                              </w:p>
                              <w:p w:rsidR="003A060E" w:rsidRDefault="003A060E" w:rsidP="00DA0B35">
                                <w:pPr>
                                  <w:pStyle w:val="NormalWeb"/>
                                  <w:spacing w:after="0" w:line="216" w:lineRule="auto"/>
                                  <w:rPr>
                                    <w:rFonts w:ascii="Calibri" w:hAnsi="Calibri"/>
                                    <w:b/>
                                    <w:bCs/>
                                    <w:i/>
                                    <w:iCs/>
                                    <w:kern w:val="24"/>
                                    <w:sz w:val="18"/>
                                    <w:szCs w:val="19"/>
                                  </w:rPr>
                                </w:pPr>
                                <w:r>
                                  <w:rPr>
                                    <w:rFonts w:ascii="Calibri" w:hAnsi="Calibri"/>
                                    <w:b/>
                                    <w:bCs/>
                                    <w:i/>
                                    <w:iCs/>
                                    <w:kern w:val="24"/>
                                    <w:sz w:val="18"/>
                                    <w:szCs w:val="19"/>
                                  </w:rPr>
                                  <w:t>Environmental impact</w:t>
                                </w:r>
                              </w:p>
                              <w:p w:rsidR="003A060E" w:rsidRDefault="003A060E" w:rsidP="00802424">
                                <w:pPr>
                                  <w:pStyle w:val="MediumGrid1-Accent21"/>
                                  <w:numPr>
                                    <w:ilvl w:val="0"/>
                                    <w:numId w:val="22"/>
                                  </w:numPr>
                                  <w:spacing w:after="0" w:line="216" w:lineRule="auto"/>
                                  <w:ind w:left="113" w:hanging="113"/>
                                  <w:rPr>
                                    <w:kern w:val="24"/>
                                    <w:sz w:val="18"/>
                                    <w:szCs w:val="19"/>
                                  </w:rPr>
                                </w:pPr>
                                <w:r>
                                  <w:rPr>
                                    <w:kern w:val="24"/>
                                    <w:sz w:val="18"/>
                                    <w:szCs w:val="19"/>
                                  </w:rPr>
                                  <w:t>Reduction in food wastage</w:t>
                                </w:r>
                              </w:p>
                              <w:p w:rsidR="003A060E" w:rsidRDefault="003A060E" w:rsidP="00DA0B35">
                                <w:pPr>
                                  <w:pStyle w:val="NormalWeb"/>
                                  <w:spacing w:after="0" w:line="216" w:lineRule="auto"/>
                                  <w:rPr>
                                    <w:rFonts w:ascii="Calibri" w:hAnsi="Calibri"/>
                                    <w:b/>
                                    <w:bCs/>
                                    <w:i/>
                                    <w:iCs/>
                                    <w:kern w:val="24"/>
                                    <w:sz w:val="18"/>
                                    <w:szCs w:val="19"/>
                                  </w:rPr>
                                </w:pPr>
                              </w:p>
                              <w:p w:rsidR="003A060E" w:rsidRPr="00862C0D" w:rsidRDefault="003A060E" w:rsidP="00DA0B35">
                                <w:pPr>
                                  <w:pStyle w:val="NormalWeb"/>
                                  <w:spacing w:after="0" w:line="216" w:lineRule="auto"/>
                                  <w:rPr>
                                    <w:rFonts w:ascii="Calibri" w:eastAsia="MS Mincho" w:hAnsi="Calibri"/>
                                    <w:sz w:val="18"/>
                                    <w:szCs w:val="19"/>
                                  </w:rPr>
                                </w:pPr>
                                <w:r w:rsidRPr="00862C0D">
                                  <w:rPr>
                                    <w:rFonts w:ascii="Calibri" w:hAnsi="Calibri"/>
                                    <w:b/>
                                    <w:bCs/>
                                    <w:i/>
                                    <w:iCs/>
                                    <w:kern w:val="24"/>
                                    <w:sz w:val="18"/>
                                    <w:szCs w:val="19"/>
                                  </w:rPr>
                                  <w:t>Social impact</w:t>
                                </w:r>
                              </w:p>
                              <w:p w:rsidR="003A060E" w:rsidRDefault="003A060E" w:rsidP="00DA0B35">
                                <w:pPr>
                                  <w:pStyle w:val="MediumGrid1-Accent21"/>
                                  <w:numPr>
                                    <w:ilvl w:val="0"/>
                                    <w:numId w:val="22"/>
                                  </w:numPr>
                                  <w:spacing w:after="0" w:line="216" w:lineRule="auto"/>
                                  <w:ind w:left="113" w:hanging="113"/>
                                  <w:rPr>
                                    <w:kern w:val="24"/>
                                    <w:sz w:val="18"/>
                                    <w:szCs w:val="19"/>
                                  </w:rPr>
                                </w:pPr>
                                <w:r>
                                  <w:rPr>
                                    <w:kern w:val="24"/>
                                    <w:sz w:val="18"/>
                                    <w:szCs w:val="19"/>
                                  </w:rPr>
                                  <w:t>Improved food safety</w:t>
                                </w:r>
                              </w:p>
                              <w:p w:rsidR="003A060E" w:rsidRDefault="003A060E" w:rsidP="00CB3356">
                                <w:pPr>
                                  <w:pStyle w:val="MediumGrid1-Accent21"/>
                                  <w:spacing w:after="0" w:line="216" w:lineRule="auto"/>
                                  <w:rPr>
                                    <w:kern w:val="24"/>
                                    <w:sz w:val="18"/>
                                    <w:szCs w:val="19"/>
                                  </w:rPr>
                                </w:pPr>
                              </w:p>
                              <w:p w:rsidR="003A060E" w:rsidRPr="00CB3356" w:rsidRDefault="003A060E" w:rsidP="00CB3356">
                                <w:pPr>
                                  <w:pStyle w:val="MediumGrid1-Accent21"/>
                                  <w:spacing w:after="0" w:line="216" w:lineRule="auto"/>
                                  <w:rPr>
                                    <w:kern w:val="24"/>
                                    <w:sz w:val="18"/>
                                    <w:szCs w:val="19"/>
                                  </w:rPr>
                                </w:pPr>
                              </w:p>
                            </w:txbxContent>
                          </wps:txbx>
                          <wps:bodyPr rot="0" vert="horz" wrap="square" lIns="36000" tIns="45720" rIns="36000" bIns="0" anchor="t" anchorCtr="0" upright="1">
                            <a:noAutofit/>
                          </wps:bodyPr>
                        </wps:wsp>
                        <wps:wsp>
                          <wps:cNvPr id="1571" name="Rectangle 1421"/>
                          <wps:cNvSpPr>
                            <a:spLocks noChangeArrowheads="1"/>
                          </wps:cNvSpPr>
                          <wps:spPr bwMode="auto">
                            <a:xfrm>
                              <a:off x="24583" y="8927"/>
                              <a:ext cx="11059" cy="17681"/>
                            </a:xfrm>
                            <a:prstGeom prst="rect">
                              <a:avLst/>
                            </a:prstGeom>
                            <a:solidFill>
                              <a:srgbClr val="008DAD">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A060E" w:rsidRPr="00CB3356" w:rsidRDefault="003A060E" w:rsidP="006E062C">
                                <w:pPr>
                                  <w:pStyle w:val="MediumGrid1-Accent21"/>
                                  <w:spacing w:after="0" w:line="216" w:lineRule="auto"/>
                                  <w:rPr>
                                    <w:bCs/>
                                    <w:iCs/>
                                    <w:kern w:val="24"/>
                                    <w:sz w:val="18"/>
                                    <w:szCs w:val="19"/>
                                  </w:rPr>
                                </w:pPr>
                                <w:r>
                                  <w:rPr>
                                    <w:bCs/>
                                    <w:iCs/>
                                    <w:kern w:val="24"/>
                                    <w:sz w:val="18"/>
                                    <w:szCs w:val="19"/>
                                  </w:rPr>
                                  <w:t>Understanding of HPP effects on various commercial food products</w:t>
                                </w:r>
                                <w:r w:rsidRPr="00CB3356">
                                  <w:rPr>
                                    <w:bCs/>
                                    <w:iCs/>
                                    <w:kern w:val="24"/>
                                    <w:sz w:val="18"/>
                                    <w:szCs w:val="19"/>
                                  </w:rPr>
                                  <w:t>:</w:t>
                                </w:r>
                              </w:p>
                              <w:p w:rsidR="003A060E" w:rsidRPr="00CB3356" w:rsidRDefault="003A060E" w:rsidP="00396652">
                                <w:pPr>
                                  <w:pStyle w:val="MediumGrid1-Accent21"/>
                                  <w:numPr>
                                    <w:ilvl w:val="0"/>
                                    <w:numId w:val="23"/>
                                  </w:numPr>
                                  <w:spacing w:after="0" w:line="216" w:lineRule="auto"/>
                                  <w:ind w:left="142" w:hanging="142"/>
                                  <w:rPr>
                                    <w:bCs/>
                                    <w:iCs/>
                                    <w:kern w:val="24"/>
                                    <w:sz w:val="18"/>
                                    <w:szCs w:val="19"/>
                                  </w:rPr>
                                </w:pPr>
                                <w:r w:rsidRPr="00CB3356">
                                  <w:rPr>
                                    <w:bCs/>
                                    <w:iCs/>
                                    <w:kern w:val="24"/>
                                    <w:sz w:val="18"/>
                                    <w:szCs w:val="19"/>
                                  </w:rPr>
                                  <w:t>Recommendations for best practice to control HPP water activity</w:t>
                                </w:r>
                              </w:p>
                              <w:p w:rsidR="003A060E" w:rsidRPr="00CB3356" w:rsidRDefault="003A060E" w:rsidP="00396652">
                                <w:pPr>
                                  <w:pStyle w:val="MediumGrid1-Accent21"/>
                                  <w:numPr>
                                    <w:ilvl w:val="0"/>
                                    <w:numId w:val="23"/>
                                  </w:numPr>
                                  <w:spacing w:after="0" w:line="216" w:lineRule="auto"/>
                                  <w:ind w:left="142" w:hanging="142"/>
                                  <w:rPr>
                                    <w:bCs/>
                                    <w:iCs/>
                                    <w:kern w:val="24"/>
                                    <w:sz w:val="18"/>
                                    <w:szCs w:val="19"/>
                                  </w:rPr>
                                </w:pPr>
                                <w:r w:rsidRPr="00CB3356">
                                  <w:rPr>
                                    <w:bCs/>
                                    <w:iCs/>
                                    <w:kern w:val="24"/>
                                    <w:sz w:val="18"/>
                                    <w:szCs w:val="19"/>
                                  </w:rPr>
                                  <w:t>Established shelf life parameters</w:t>
                                </w:r>
                              </w:p>
                              <w:p w:rsidR="003A060E" w:rsidRPr="00CB3356" w:rsidRDefault="003A060E" w:rsidP="00224825">
                                <w:pPr>
                                  <w:pStyle w:val="MediumGrid1-Accent21"/>
                                  <w:numPr>
                                    <w:ilvl w:val="0"/>
                                    <w:numId w:val="23"/>
                                  </w:numPr>
                                  <w:spacing w:after="0" w:line="216" w:lineRule="auto"/>
                                  <w:ind w:left="142" w:hanging="142"/>
                                  <w:rPr>
                                    <w:bCs/>
                                    <w:iCs/>
                                    <w:kern w:val="24"/>
                                    <w:sz w:val="18"/>
                                    <w:szCs w:val="19"/>
                                  </w:rPr>
                                </w:pPr>
                                <w:r w:rsidRPr="00CB3356">
                                  <w:rPr>
                                    <w:bCs/>
                                    <w:iCs/>
                                    <w:kern w:val="24"/>
                                    <w:sz w:val="18"/>
                                    <w:szCs w:val="19"/>
                                  </w:rPr>
                                  <w:t>Packaging guidelines</w:t>
                                </w:r>
                              </w:p>
                              <w:p w:rsidR="003A060E" w:rsidRPr="002D0CC3" w:rsidRDefault="003A060E" w:rsidP="00396652">
                                <w:pPr>
                                  <w:pStyle w:val="MediumGrid1-Accent21"/>
                                  <w:numPr>
                                    <w:ilvl w:val="0"/>
                                    <w:numId w:val="23"/>
                                  </w:numPr>
                                  <w:spacing w:after="0" w:line="216" w:lineRule="auto"/>
                                  <w:ind w:left="142" w:hanging="142"/>
                                  <w:rPr>
                                    <w:bCs/>
                                    <w:iCs/>
                                    <w:kern w:val="24"/>
                                    <w:sz w:val="18"/>
                                    <w:szCs w:val="19"/>
                                  </w:rPr>
                                </w:pPr>
                                <w:r w:rsidRPr="002D0CC3">
                                  <w:rPr>
                                    <w:bCs/>
                                    <w:iCs/>
                                    <w:kern w:val="24"/>
                                    <w:sz w:val="18"/>
                                    <w:szCs w:val="19"/>
                                  </w:rPr>
                                  <w:t>Patents and pending patent application</w:t>
                                </w:r>
                              </w:p>
                              <w:p w:rsidR="003A060E" w:rsidRPr="00645017" w:rsidRDefault="003A060E" w:rsidP="000242FD">
                                <w:pPr>
                                  <w:pStyle w:val="MediumGrid1-Accent21"/>
                                  <w:numPr>
                                    <w:ilvl w:val="0"/>
                                    <w:numId w:val="23"/>
                                  </w:numPr>
                                  <w:spacing w:after="0" w:line="216" w:lineRule="auto"/>
                                  <w:ind w:left="142" w:hanging="142"/>
                                  <w:rPr>
                                    <w:bCs/>
                                    <w:iCs/>
                                    <w:kern w:val="24"/>
                                    <w:sz w:val="18"/>
                                    <w:szCs w:val="19"/>
                                  </w:rPr>
                                </w:pPr>
                                <w:r w:rsidRPr="00645017">
                                  <w:rPr>
                                    <w:bCs/>
                                    <w:iCs/>
                                    <w:kern w:val="24"/>
                                    <w:sz w:val="18"/>
                                    <w:szCs w:val="19"/>
                                  </w:rPr>
                                  <w:t>Publications</w:t>
                                </w:r>
                              </w:p>
                              <w:p w:rsidR="003A060E" w:rsidRPr="00CB3356" w:rsidRDefault="003A060E" w:rsidP="00A37BA1">
                                <w:pPr>
                                  <w:pStyle w:val="MediumGrid1-Accent21"/>
                                  <w:spacing w:after="0" w:line="216" w:lineRule="auto"/>
                                  <w:ind w:left="142"/>
                                  <w:rPr>
                                    <w:bCs/>
                                    <w:iCs/>
                                    <w:kern w:val="24"/>
                                    <w:sz w:val="18"/>
                                    <w:szCs w:val="19"/>
                                  </w:rPr>
                                </w:pPr>
                              </w:p>
                              <w:p w:rsidR="003A060E" w:rsidRPr="00DA0B35" w:rsidRDefault="003A060E" w:rsidP="00396652">
                                <w:pPr>
                                  <w:pStyle w:val="MediumGrid1-Accent21"/>
                                  <w:spacing w:after="0" w:line="216" w:lineRule="auto"/>
                                  <w:ind w:left="85"/>
                                  <w:rPr>
                                    <w:kern w:val="24"/>
                                    <w:sz w:val="18"/>
                                    <w:szCs w:val="19"/>
                                  </w:rPr>
                                </w:pPr>
                              </w:p>
                            </w:txbxContent>
                          </wps:txbx>
                          <wps:bodyPr rot="0" vert="horz" wrap="square" lIns="36000" tIns="45720" rIns="36000" bIns="45720" anchor="t" anchorCtr="0" upright="1">
                            <a:noAutofit/>
                          </wps:bodyPr>
                        </wps:wsp>
                        <wps:wsp>
                          <wps:cNvPr id="1572" name="Rectangle 1422"/>
                          <wps:cNvSpPr>
                            <a:spLocks noChangeArrowheads="1"/>
                          </wps:cNvSpPr>
                          <wps:spPr bwMode="auto">
                            <a:xfrm>
                              <a:off x="407" y="8927"/>
                              <a:ext cx="11324" cy="17681"/>
                            </a:xfrm>
                            <a:prstGeom prst="rect">
                              <a:avLst/>
                            </a:prstGeom>
                            <a:solidFill>
                              <a:srgbClr val="1ED6FF">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A060E" w:rsidRPr="002D0CC3" w:rsidRDefault="003A060E" w:rsidP="000242FD">
                                <w:pPr>
                                  <w:pStyle w:val="MediumGrid1-Accent21"/>
                                  <w:numPr>
                                    <w:ilvl w:val="0"/>
                                    <w:numId w:val="23"/>
                                  </w:numPr>
                                  <w:spacing w:after="0" w:line="216" w:lineRule="auto"/>
                                  <w:ind w:left="142" w:hanging="142"/>
                                  <w:rPr>
                                    <w:bCs/>
                                    <w:iCs/>
                                    <w:kern w:val="24"/>
                                    <w:sz w:val="18"/>
                                    <w:szCs w:val="19"/>
                                  </w:rPr>
                                </w:pPr>
                                <w:r w:rsidRPr="002D0CC3">
                                  <w:rPr>
                                    <w:bCs/>
                                    <w:iCs/>
                                    <w:kern w:val="24"/>
                                    <w:sz w:val="18"/>
                                    <w:szCs w:val="19"/>
                                  </w:rPr>
                                  <w:t>CSIRO investment</w:t>
                                </w:r>
                              </w:p>
                              <w:p w:rsidR="003A060E" w:rsidRPr="002D0CC3" w:rsidRDefault="003A060E" w:rsidP="000242FD">
                                <w:pPr>
                                  <w:pStyle w:val="MediumGrid1-Accent21"/>
                                  <w:numPr>
                                    <w:ilvl w:val="0"/>
                                    <w:numId w:val="23"/>
                                  </w:numPr>
                                  <w:spacing w:after="0" w:line="216" w:lineRule="auto"/>
                                  <w:ind w:left="142" w:hanging="142"/>
                                  <w:rPr>
                                    <w:bCs/>
                                    <w:iCs/>
                                    <w:kern w:val="24"/>
                                    <w:sz w:val="18"/>
                                    <w:szCs w:val="19"/>
                                  </w:rPr>
                                </w:pPr>
                                <w:r w:rsidRPr="002D0CC3">
                                  <w:rPr>
                                    <w:bCs/>
                                    <w:iCs/>
                                    <w:kern w:val="24"/>
                                    <w:sz w:val="18"/>
                                    <w:szCs w:val="19"/>
                                  </w:rPr>
                                  <w:t>DIRE funding</w:t>
                                </w:r>
                              </w:p>
                              <w:p w:rsidR="003A060E" w:rsidRPr="002D0CC3" w:rsidRDefault="003A060E" w:rsidP="000242FD">
                                <w:pPr>
                                  <w:pStyle w:val="MediumGrid1-Accent21"/>
                                  <w:numPr>
                                    <w:ilvl w:val="0"/>
                                    <w:numId w:val="23"/>
                                  </w:numPr>
                                  <w:autoSpaceDE w:val="0"/>
                                  <w:autoSpaceDN w:val="0"/>
                                  <w:adjustRightInd w:val="0"/>
                                  <w:spacing w:after="60" w:line="216" w:lineRule="auto"/>
                                  <w:ind w:left="142" w:hanging="142"/>
                                  <w:rPr>
                                    <w:rFonts w:asciiTheme="minorHAnsi" w:hAnsiTheme="minorHAnsi"/>
                                    <w:sz w:val="18"/>
                                    <w:szCs w:val="19"/>
                                  </w:rPr>
                                </w:pPr>
                                <w:r w:rsidRPr="002D0CC3">
                                  <w:rPr>
                                    <w:bCs/>
                                    <w:iCs/>
                                    <w:kern w:val="24"/>
                                    <w:sz w:val="18"/>
                                    <w:szCs w:val="19"/>
                                  </w:rPr>
                                  <w:t>In kind support</w:t>
                                </w:r>
                              </w:p>
                            </w:txbxContent>
                          </wps:txbx>
                          <wps:bodyPr rot="0" vert="horz" wrap="square" lIns="36000" tIns="45720" rIns="36000" bIns="45720" anchor="t" anchorCtr="0" upright="1">
                            <a:noAutofit/>
                          </wps:bodyPr>
                        </wps:wsp>
                        <wps:wsp>
                          <wps:cNvPr id="1581" name="Rectangle 1423"/>
                          <wps:cNvSpPr>
                            <a:spLocks noChangeArrowheads="1"/>
                          </wps:cNvSpPr>
                          <wps:spPr bwMode="auto">
                            <a:xfrm>
                              <a:off x="12423" y="8927"/>
                              <a:ext cx="11574" cy="17681"/>
                            </a:xfrm>
                            <a:prstGeom prst="rect">
                              <a:avLst/>
                            </a:prstGeom>
                            <a:solidFill>
                              <a:srgbClr val="00A9CE">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A060E" w:rsidRDefault="003A060E" w:rsidP="006E062C">
                                <w:pPr>
                                  <w:pStyle w:val="MediumGrid1-Accent21"/>
                                  <w:spacing w:after="0" w:line="216" w:lineRule="auto"/>
                                  <w:rPr>
                                    <w:bCs/>
                                    <w:iCs/>
                                    <w:kern w:val="24"/>
                                    <w:sz w:val="18"/>
                                    <w:szCs w:val="19"/>
                                  </w:rPr>
                                </w:pPr>
                                <w:r>
                                  <w:rPr>
                                    <w:bCs/>
                                    <w:iCs/>
                                    <w:kern w:val="24"/>
                                    <w:sz w:val="18"/>
                                    <w:szCs w:val="19"/>
                                  </w:rPr>
                                  <w:t xml:space="preserve">HPP research </w:t>
                                </w:r>
                              </w:p>
                              <w:p w:rsidR="003A060E" w:rsidRPr="00CB3356" w:rsidRDefault="003A060E" w:rsidP="006E062C">
                                <w:pPr>
                                  <w:pStyle w:val="MediumGrid1-Accent21"/>
                                  <w:spacing w:after="0" w:line="216" w:lineRule="auto"/>
                                  <w:rPr>
                                    <w:bCs/>
                                    <w:iCs/>
                                    <w:kern w:val="24"/>
                                    <w:sz w:val="18"/>
                                    <w:szCs w:val="19"/>
                                  </w:rPr>
                                </w:pPr>
                                <w:r>
                                  <w:rPr>
                                    <w:bCs/>
                                    <w:iCs/>
                                    <w:kern w:val="24"/>
                                    <w:sz w:val="18"/>
                                    <w:szCs w:val="19"/>
                                  </w:rPr>
                                  <w:t>Literature and IP survey</w:t>
                                </w:r>
                              </w:p>
                              <w:p w:rsidR="003A060E" w:rsidRDefault="003A060E" w:rsidP="00645017">
                                <w:pPr>
                                  <w:pStyle w:val="MediumGrid1-Accent21"/>
                                  <w:numPr>
                                    <w:ilvl w:val="0"/>
                                    <w:numId w:val="23"/>
                                  </w:numPr>
                                  <w:spacing w:after="0" w:line="216" w:lineRule="auto"/>
                                  <w:ind w:left="142" w:hanging="142"/>
                                  <w:rPr>
                                    <w:bCs/>
                                    <w:iCs/>
                                    <w:kern w:val="24"/>
                                    <w:sz w:val="18"/>
                                    <w:szCs w:val="19"/>
                                  </w:rPr>
                                </w:pPr>
                                <w:r>
                                  <w:rPr>
                                    <w:bCs/>
                                    <w:iCs/>
                                    <w:kern w:val="24"/>
                                    <w:sz w:val="18"/>
                                    <w:szCs w:val="19"/>
                                  </w:rPr>
                                  <w:t>Assess the safety and quality of various food products</w:t>
                                </w:r>
                              </w:p>
                              <w:p w:rsidR="003A060E" w:rsidRDefault="003A060E" w:rsidP="00645017">
                                <w:pPr>
                                  <w:pStyle w:val="MediumGrid1-Accent21"/>
                                  <w:numPr>
                                    <w:ilvl w:val="0"/>
                                    <w:numId w:val="23"/>
                                  </w:numPr>
                                  <w:spacing w:after="0" w:line="216" w:lineRule="auto"/>
                                  <w:ind w:left="142" w:hanging="142"/>
                                  <w:rPr>
                                    <w:bCs/>
                                    <w:iCs/>
                                    <w:kern w:val="24"/>
                                    <w:sz w:val="18"/>
                                    <w:szCs w:val="19"/>
                                  </w:rPr>
                                </w:pPr>
                                <w:r>
                                  <w:rPr>
                                    <w:bCs/>
                                    <w:iCs/>
                                    <w:kern w:val="24"/>
                                    <w:sz w:val="18"/>
                                    <w:szCs w:val="19"/>
                                  </w:rPr>
                                  <w:t xml:space="preserve">Test packaging optimisation </w:t>
                                </w:r>
                              </w:p>
                              <w:p w:rsidR="003A060E" w:rsidRPr="00645017" w:rsidRDefault="003A060E" w:rsidP="00645017">
                                <w:pPr>
                                  <w:pStyle w:val="MediumGrid1-Accent21"/>
                                  <w:numPr>
                                    <w:ilvl w:val="0"/>
                                    <w:numId w:val="23"/>
                                  </w:numPr>
                                  <w:spacing w:after="0" w:line="216" w:lineRule="auto"/>
                                  <w:ind w:left="142" w:hanging="142"/>
                                  <w:rPr>
                                    <w:bCs/>
                                    <w:iCs/>
                                    <w:kern w:val="24"/>
                                    <w:sz w:val="18"/>
                                    <w:szCs w:val="19"/>
                                  </w:rPr>
                                </w:pPr>
                                <w:r>
                                  <w:rPr>
                                    <w:bCs/>
                                    <w:iCs/>
                                    <w:kern w:val="24"/>
                                    <w:sz w:val="18"/>
                                    <w:szCs w:val="19"/>
                                  </w:rPr>
                                  <w:t>Capacity building of HPP implementation</w:t>
                                </w:r>
                              </w:p>
                              <w:p w:rsidR="003A060E" w:rsidRPr="00CB3356" w:rsidRDefault="003A060E" w:rsidP="006E062C">
                                <w:pPr>
                                  <w:pStyle w:val="MediumGrid1-Accent21"/>
                                  <w:spacing w:after="0" w:line="216" w:lineRule="auto"/>
                                  <w:rPr>
                                    <w:bCs/>
                                    <w:iCs/>
                                    <w:kern w:val="24"/>
                                    <w:sz w:val="18"/>
                                    <w:szCs w:val="19"/>
                                  </w:rPr>
                                </w:pPr>
                              </w:p>
                              <w:p w:rsidR="003A060E" w:rsidRPr="00CB3356" w:rsidRDefault="003A060E" w:rsidP="006E062C">
                                <w:pPr>
                                  <w:pStyle w:val="MediumGrid1-Accent21"/>
                                  <w:spacing w:after="0" w:line="216" w:lineRule="auto"/>
                                  <w:rPr>
                                    <w:bCs/>
                                    <w:iCs/>
                                    <w:kern w:val="24"/>
                                    <w:sz w:val="18"/>
                                    <w:szCs w:val="19"/>
                                  </w:rPr>
                                </w:pPr>
                                <w:r w:rsidRPr="00CB3356">
                                  <w:rPr>
                                    <w:bCs/>
                                    <w:iCs/>
                                    <w:kern w:val="24"/>
                                    <w:sz w:val="18"/>
                                    <w:szCs w:val="19"/>
                                  </w:rPr>
                                  <w:t>Testing of potential for HPTP technology use</w:t>
                                </w:r>
                              </w:p>
                              <w:p w:rsidR="003A060E" w:rsidRPr="00CE3C02" w:rsidRDefault="003A060E" w:rsidP="006E062C">
                                <w:pPr>
                                  <w:pStyle w:val="MediumGrid1-Accent21"/>
                                  <w:spacing w:after="0" w:line="216" w:lineRule="auto"/>
                                  <w:rPr>
                                    <w:bCs/>
                                    <w:iCs/>
                                    <w:kern w:val="24"/>
                                    <w:sz w:val="18"/>
                                    <w:szCs w:val="19"/>
                                    <w:highlight w:val="yellow"/>
                                  </w:rPr>
                                </w:pPr>
                              </w:p>
                              <w:p w:rsidR="003A060E" w:rsidRPr="00CE3C02" w:rsidRDefault="003A060E" w:rsidP="002D0CC3">
                                <w:pPr>
                                  <w:pStyle w:val="MediumGrid1-Accent21"/>
                                  <w:spacing w:after="0" w:line="216" w:lineRule="auto"/>
                                  <w:rPr>
                                    <w:bCs/>
                                    <w:iCs/>
                                    <w:kern w:val="24"/>
                                    <w:sz w:val="18"/>
                                    <w:szCs w:val="19"/>
                                    <w:highlight w:val="yellow"/>
                                  </w:rPr>
                                </w:pPr>
                              </w:p>
                            </w:txbxContent>
                          </wps:txbx>
                          <wps:bodyPr rot="0" vert="horz" wrap="square" lIns="36000" tIns="45720" rIns="36000" bIns="45720" anchor="t" anchorCtr="0" upright="1">
                            <a:noAutofit/>
                          </wps:bodyPr>
                        </wps:wsp>
                        <wpg:grpSp>
                          <wpg:cNvPr id="1586" name="Group 1473"/>
                          <wpg:cNvGrpSpPr>
                            <a:grpSpLocks/>
                          </wpg:cNvGrpSpPr>
                          <wpg:grpSpPr bwMode="auto">
                            <a:xfrm>
                              <a:off x="0" y="2237"/>
                              <a:ext cx="60726" cy="6689"/>
                              <a:chOff x="0" y="2237"/>
                              <a:chExt cx="60726" cy="6689"/>
                            </a:xfrm>
                          </wpg:grpSpPr>
                          <wps:wsp>
                            <wps:cNvPr id="1587" name="Rounded Rectangle 1438"/>
                            <wps:cNvSpPr>
                              <a:spLocks noChangeArrowheads="1"/>
                            </wps:cNvSpPr>
                            <wps:spPr bwMode="auto">
                              <a:xfrm>
                                <a:off x="0" y="2237"/>
                                <a:ext cx="60726" cy="5999"/>
                              </a:xfrm>
                              <a:prstGeom prst="roundRect">
                                <a:avLst>
                                  <a:gd name="adj" fmla="val 10722"/>
                                </a:avLst>
                              </a:prstGeom>
                              <a:solidFill>
                                <a:srgbClr val="005669">
                                  <a:alpha val="85881"/>
                                </a:srgb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588" name="Oval 1440"/>
                            <wps:cNvSpPr>
                              <a:spLocks noChangeArrowheads="1"/>
                            </wps:cNvSpPr>
                            <wps:spPr bwMode="auto">
                              <a:xfrm>
                                <a:off x="1093" y="3081"/>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589" name="Oval 1442"/>
                            <wps:cNvSpPr>
                              <a:spLocks noChangeArrowheads="1"/>
                            </wps:cNvSpPr>
                            <wps:spPr bwMode="auto">
                              <a:xfrm>
                                <a:off x="13318" y="3081"/>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590" name="Oval 1444"/>
                            <wps:cNvSpPr>
                              <a:spLocks noChangeArrowheads="1"/>
                            </wps:cNvSpPr>
                            <wps:spPr bwMode="auto">
                              <a:xfrm>
                                <a:off x="25444" y="3081"/>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591" name="Oval 1446"/>
                            <wps:cNvSpPr>
                              <a:spLocks noChangeArrowheads="1"/>
                            </wps:cNvSpPr>
                            <wps:spPr bwMode="auto">
                              <a:xfrm>
                                <a:off x="37669" y="3081"/>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592" name="Oval 1448"/>
                            <wps:cNvSpPr>
                              <a:spLocks noChangeArrowheads="1"/>
                            </wps:cNvSpPr>
                            <wps:spPr bwMode="auto">
                              <a:xfrm>
                                <a:off x="49795" y="3081"/>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593" name="Isosceles Triangle 1451"/>
                            <wps:cNvSpPr>
                              <a:spLocks noChangeArrowheads="1"/>
                            </wps:cNvSpPr>
                            <wps:spPr bwMode="auto">
                              <a:xfrm rot="5400000">
                                <a:off x="23654" y="4572"/>
                                <a:ext cx="811" cy="1286"/>
                              </a:xfrm>
                              <a:prstGeom prst="triangle">
                                <a:avLst>
                                  <a:gd name="adj" fmla="val 50000"/>
                                </a:avLst>
                              </a:prstGeom>
                              <a:solidFill>
                                <a:srgbClr val="41B6E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94" name="Isosceles Triangle 1452"/>
                            <wps:cNvSpPr>
                              <a:spLocks noChangeArrowheads="1"/>
                            </wps:cNvSpPr>
                            <wps:spPr bwMode="auto">
                              <a:xfrm rot="5400000">
                                <a:off x="35880" y="4571"/>
                                <a:ext cx="811" cy="1287"/>
                              </a:xfrm>
                              <a:prstGeom prst="triangle">
                                <a:avLst>
                                  <a:gd name="adj" fmla="val 50000"/>
                                </a:avLst>
                              </a:prstGeom>
                              <a:solidFill>
                                <a:srgbClr val="41B6E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95" name="Isosceles Triangle 1453"/>
                            <wps:cNvSpPr>
                              <a:spLocks noChangeArrowheads="1"/>
                            </wps:cNvSpPr>
                            <wps:spPr bwMode="auto">
                              <a:xfrm rot="5400000">
                                <a:off x="48005" y="4572"/>
                                <a:ext cx="811" cy="1286"/>
                              </a:xfrm>
                              <a:prstGeom prst="triangle">
                                <a:avLst>
                                  <a:gd name="adj" fmla="val 50000"/>
                                </a:avLst>
                              </a:prstGeom>
                              <a:solidFill>
                                <a:srgbClr val="41B6E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97" name="TextBox 10"/>
                            <wps:cNvSpPr txBox="1">
                              <a:spLocks noChangeArrowheads="1"/>
                            </wps:cNvSpPr>
                            <wps:spPr bwMode="auto">
                              <a:xfrm>
                                <a:off x="1093" y="4635"/>
                                <a:ext cx="9773" cy="3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60E" w:rsidRPr="00535412" w:rsidRDefault="003A060E" w:rsidP="00DA0B35">
                                  <w:pPr>
                                    <w:pStyle w:val="NormalWeb"/>
                                    <w:spacing w:after="0"/>
                                    <w:jc w:val="center"/>
                                    <w:rPr>
                                      <w:sz w:val="26"/>
                                      <w:szCs w:val="26"/>
                                    </w:rPr>
                                  </w:pPr>
                                  <w:r w:rsidRPr="002462DA">
                                    <w:rPr>
                                      <w:rFonts w:ascii="Calibri" w:hAnsi="Calibri"/>
                                      <w:b/>
                                      <w:bCs/>
                                      <w:color w:val="FFFFFF"/>
                                      <w:kern w:val="24"/>
                                      <w:sz w:val="26"/>
                                      <w:szCs w:val="26"/>
                                    </w:rPr>
                                    <w:t>INPUTS</w:t>
                                  </w:r>
                                </w:p>
                              </w:txbxContent>
                            </wps:txbx>
                            <wps:bodyPr rot="0" vert="horz" wrap="square" lIns="91440" tIns="45720" rIns="91440" bIns="45720" anchor="t" anchorCtr="0" upright="1">
                              <a:noAutofit/>
                            </wps:bodyPr>
                          </wps:wsp>
                          <wps:wsp>
                            <wps:cNvPr id="1598" name="TextBox 11"/>
                            <wps:cNvSpPr txBox="1">
                              <a:spLocks noChangeArrowheads="1"/>
                            </wps:cNvSpPr>
                            <wps:spPr bwMode="auto">
                              <a:xfrm>
                                <a:off x="13641" y="4635"/>
                                <a:ext cx="9775" cy="3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60E" w:rsidRPr="00535412" w:rsidRDefault="003A060E" w:rsidP="00DA0B35">
                                  <w:pPr>
                                    <w:pStyle w:val="NormalWeb"/>
                                    <w:spacing w:after="0"/>
                                    <w:jc w:val="center"/>
                                    <w:rPr>
                                      <w:sz w:val="26"/>
                                      <w:szCs w:val="26"/>
                                    </w:rPr>
                                  </w:pPr>
                                  <w:r w:rsidRPr="002462DA">
                                    <w:rPr>
                                      <w:rFonts w:ascii="Calibri" w:hAnsi="Calibri"/>
                                      <w:b/>
                                      <w:bCs/>
                                      <w:color w:val="FFFFFF"/>
                                      <w:kern w:val="24"/>
                                      <w:sz w:val="26"/>
                                      <w:szCs w:val="26"/>
                                    </w:rPr>
                                    <w:t>ACTIVITIES</w:t>
                                  </w:r>
                                </w:p>
                              </w:txbxContent>
                            </wps:txbx>
                            <wps:bodyPr rot="0" vert="horz" wrap="square" lIns="91440" tIns="45720" rIns="91440" bIns="45720" anchor="t" anchorCtr="0" upright="1">
                              <a:noAutofit/>
                            </wps:bodyPr>
                          </wps:wsp>
                          <wps:wsp>
                            <wps:cNvPr id="34" name="TextBox 33"/>
                            <wps:cNvSpPr txBox="1">
                              <a:spLocks noChangeArrowheads="1"/>
                            </wps:cNvSpPr>
                            <wps:spPr bwMode="auto">
                              <a:xfrm>
                                <a:off x="25444" y="4635"/>
                                <a:ext cx="9773" cy="3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60E" w:rsidRPr="00535412" w:rsidRDefault="003A060E" w:rsidP="00DA0B35">
                                  <w:pPr>
                                    <w:pStyle w:val="NormalWeb"/>
                                    <w:spacing w:after="0"/>
                                    <w:jc w:val="center"/>
                                    <w:rPr>
                                      <w:sz w:val="26"/>
                                      <w:szCs w:val="26"/>
                                    </w:rPr>
                                  </w:pPr>
                                  <w:r w:rsidRPr="002462DA">
                                    <w:rPr>
                                      <w:rFonts w:ascii="Calibri" w:hAnsi="Calibri"/>
                                      <w:b/>
                                      <w:bCs/>
                                      <w:color w:val="FFFFFF"/>
                                      <w:kern w:val="24"/>
                                      <w:sz w:val="26"/>
                                      <w:szCs w:val="26"/>
                                    </w:rPr>
                                    <w:t>OUTPUTS</w:t>
                                  </w:r>
                                </w:p>
                              </w:txbxContent>
                            </wps:txbx>
                            <wps:bodyPr rot="0" vert="horz" wrap="square" lIns="91440" tIns="45720" rIns="91440" bIns="45720" anchor="t" anchorCtr="0" upright="1">
                              <a:noAutofit/>
                            </wps:bodyPr>
                          </wps:wsp>
                          <wps:wsp>
                            <wps:cNvPr id="35" name="TextBox 13"/>
                            <wps:cNvSpPr txBox="1">
                              <a:spLocks noChangeArrowheads="1"/>
                            </wps:cNvSpPr>
                            <wps:spPr bwMode="auto">
                              <a:xfrm>
                                <a:off x="37949" y="4476"/>
                                <a:ext cx="9970" cy="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60E" w:rsidRPr="00535412" w:rsidRDefault="003A060E" w:rsidP="00DA0B35">
                                  <w:pPr>
                                    <w:pStyle w:val="NormalWeb"/>
                                    <w:spacing w:after="0"/>
                                    <w:jc w:val="center"/>
                                    <w:rPr>
                                      <w:sz w:val="26"/>
                                      <w:szCs w:val="26"/>
                                    </w:rPr>
                                  </w:pPr>
                                  <w:r w:rsidRPr="002462DA">
                                    <w:rPr>
                                      <w:rFonts w:ascii="Calibri" w:hAnsi="Calibri"/>
                                      <w:b/>
                                      <w:bCs/>
                                      <w:color w:val="FFFFFF"/>
                                      <w:kern w:val="24"/>
                                      <w:sz w:val="26"/>
                                      <w:szCs w:val="26"/>
                                    </w:rPr>
                                    <w:t>OUTCOMES</w:t>
                                  </w:r>
                                </w:p>
                              </w:txbxContent>
                            </wps:txbx>
                            <wps:bodyPr rot="0" vert="horz" wrap="square" lIns="91440" tIns="45720" rIns="91440" bIns="45720" anchor="t" anchorCtr="0" upright="1">
                              <a:noAutofit/>
                            </wps:bodyPr>
                          </wps:wsp>
                          <wps:wsp>
                            <wps:cNvPr id="42" name="TextBox 14"/>
                            <wps:cNvSpPr txBox="1">
                              <a:spLocks noChangeArrowheads="1"/>
                            </wps:cNvSpPr>
                            <wps:spPr bwMode="auto">
                              <a:xfrm>
                                <a:off x="49795" y="4476"/>
                                <a:ext cx="9773" cy="3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60E" w:rsidRPr="00535412" w:rsidRDefault="003A060E" w:rsidP="00DA0B35">
                                  <w:pPr>
                                    <w:pStyle w:val="NormalWeb"/>
                                    <w:spacing w:after="0"/>
                                    <w:jc w:val="center"/>
                                    <w:rPr>
                                      <w:sz w:val="26"/>
                                      <w:szCs w:val="26"/>
                                    </w:rPr>
                                  </w:pPr>
                                  <w:r w:rsidRPr="002462DA">
                                    <w:rPr>
                                      <w:rFonts w:ascii="Calibri" w:hAnsi="Calibri"/>
                                      <w:b/>
                                      <w:bCs/>
                                      <w:color w:val="FFFFFF"/>
                                      <w:kern w:val="24"/>
                                      <w:sz w:val="26"/>
                                      <w:szCs w:val="26"/>
                                    </w:rPr>
                                    <w:t>IMPACT</w:t>
                                  </w:r>
                                </w:p>
                              </w:txbxContent>
                            </wps:txbx>
                            <wps:bodyPr rot="0" vert="horz" wrap="square" lIns="91440" tIns="45720" rIns="91440" bIns="45720" anchor="t" anchorCtr="0" upright="1">
                              <a:noAutofit/>
                            </wps:bodyPr>
                          </wps:wsp>
                        </wpg:grpSp>
                      </wpg:grpSp>
                      <wps:wsp>
                        <wps:cNvPr id="43" name="Text Box 1475"/>
                        <wps:cNvSpPr txBox="1">
                          <a:spLocks noChangeArrowheads="1"/>
                        </wps:cNvSpPr>
                        <wps:spPr bwMode="auto">
                          <a:xfrm>
                            <a:off x="95" y="25154"/>
                            <a:ext cx="39656" cy="2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A060E" w:rsidRDefault="003A060E" w:rsidP="00DA0B35">
                              <w:pPr>
                                <w:pStyle w:val="Caption"/>
                              </w:pPr>
                              <w:r w:rsidRPr="00B66B5B">
                                <w:t>Figure 1</w:t>
                              </w:r>
                              <w:r>
                                <w:t>.1</w:t>
                              </w:r>
                              <w:r w:rsidRPr="00B66B5B">
                                <w:t>: Impact</w:t>
                              </w:r>
                              <w:r>
                                <w:t xml:space="preserve"> Pathway for HPP Food and Beverage Project</w:t>
                              </w:r>
                            </w:p>
                          </w:txbxContent>
                        </wps:txbx>
                        <wps:bodyPr rot="0" vert="horz" wrap="square" lIns="36000" tIns="18000" rIns="36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9B4B8" id="Group 1476" o:spid="_x0000_s1047" style="position:absolute;margin-left:3.3pt;margin-top:44.25pt;width:471.75pt;height:464.6pt;z-index:-251650048;mso-position-horizontal-relative:margin" coordorigin=",2154" coordsize="60412,25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">
                <v:group id="Group 1474" o:spid="_x0000_s1048" style="position:absolute;top:2154;width:60412;height:23464" coordorigin=",2237" coordsize="60816,24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V0jQccAAADd&#10;AAAADwAAAAAAAAAAAAAAAACqAgAAZHJzL2Rvd25yZXYueG1sUEsFBgAAAAAEAAQA+gAAAJ4DAAAA&#10;AA==&#10;">
                  <v:rect id="Rectangle 1419" o:spid="_x0000_s1049" style="position:absolute;left:36346;top:8927;width:11573;height:17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nA8QA&#10;AADdAAAADwAAAGRycy9kb3ducmV2LnhtbERPS2sCMRC+C/6HMEJvmlgfbbdGKYWiXlq6LXodNuPu&#10;4mayJOm6/vumIPQ2H99zVpveNqIjH2rHGqYTBYK4cKbmUsP319v4EUSIyAYbx6ThSgE26+FghZlx&#10;F/6kLo+lSCEcMtRQxdhmUoaiIoth4lrixJ2ctxgT9KU0Hi8p3DbyXqmltFhzaqiwpdeKinP+YzXM&#10;eJfvu5D7w3X7MJt/qPPi/ai0vhv1L88gIvXxX3xz70yav1g+wd836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DJwPEAAAA3QAAAA8AAAAAAAAAAAAAAAAAmAIAAGRycy9k&#10;b3ducmV2LnhtbFBLBQYAAAAABAAEAPUAAACJAwAAAAA=&#10;" fillcolor="#007f9b" stroked="f" strokeweight="2pt">
                    <v:fill opacity="16191f"/>
                    <v:textbox inset="1mm,,1mm">
                      <w:txbxContent>
                        <w:p w:rsidR="003A060E" w:rsidRDefault="003A060E" w:rsidP="00DA0B35">
                          <w:pPr>
                            <w:pStyle w:val="NormalWeb"/>
                            <w:spacing w:after="0" w:line="216" w:lineRule="auto"/>
                            <w:rPr>
                              <w:rFonts w:ascii="Calibri" w:hAnsi="Calibri"/>
                              <w:b/>
                              <w:bCs/>
                              <w:i/>
                              <w:iCs/>
                              <w:kern w:val="24"/>
                              <w:sz w:val="18"/>
                              <w:szCs w:val="19"/>
                            </w:rPr>
                          </w:pPr>
                          <w:r w:rsidRPr="00FC3E65">
                            <w:rPr>
                              <w:rFonts w:ascii="Calibri" w:hAnsi="Calibri"/>
                              <w:b/>
                              <w:bCs/>
                              <w:i/>
                              <w:iCs/>
                              <w:kern w:val="24"/>
                              <w:sz w:val="18"/>
                              <w:szCs w:val="19"/>
                            </w:rPr>
                            <w:t>Uptake and adoption</w:t>
                          </w:r>
                        </w:p>
                        <w:p w:rsidR="003A060E" w:rsidRDefault="003A060E" w:rsidP="00261EAB">
                          <w:pPr>
                            <w:pStyle w:val="MediumGrid1-Accent21"/>
                            <w:numPr>
                              <w:ilvl w:val="0"/>
                              <w:numId w:val="23"/>
                            </w:numPr>
                            <w:spacing w:after="0" w:line="216" w:lineRule="auto"/>
                            <w:ind w:left="142" w:hanging="142"/>
                            <w:rPr>
                              <w:rFonts w:eastAsia="Times New Roman"/>
                              <w:sz w:val="18"/>
                              <w:szCs w:val="19"/>
                            </w:rPr>
                          </w:pPr>
                          <w:r w:rsidRPr="00261EAB">
                            <w:rPr>
                              <w:rFonts w:eastAsia="Times New Roman"/>
                              <w:sz w:val="18"/>
                              <w:szCs w:val="19"/>
                            </w:rPr>
                            <w:t>Commercialisation and scale up of HPP technology to Moira Mac’s, Preshafood, Longfresh</w:t>
                          </w:r>
                        </w:p>
                        <w:p w:rsidR="003A060E" w:rsidRPr="00261EAB" w:rsidRDefault="003A060E" w:rsidP="00261EAB">
                          <w:pPr>
                            <w:pStyle w:val="MediumGrid1-Accent21"/>
                            <w:numPr>
                              <w:ilvl w:val="0"/>
                              <w:numId w:val="23"/>
                            </w:numPr>
                            <w:spacing w:after="0" w:line="216" w:lineRule="auto"/>
                            <w:ind w:left="142" w:hanging="142"/>
                            <w:rPr>
                              <w:rFonts w:eastAsia="Times New Roman"/>
                              <w:sz w:val="18"/>
                              <w:szCs w:val="19"/>
                            </w:rPr>
                          </w:pPr>
                          <w:r w:rsidRPr="00261EAB">
                            <w:rPr>
                              <w:rFonts w:eastAsia="Times New Roman"/>
                              <w:sz w:val="18"/>
                              <w:szCs w:val="19"/>
                            </w:rPr>
                            <w:t>NSW Safefoods approved facilities with a HPP quality assurance program</w:t>
                          </w:r>
                        </w:p>
                        <w:p w:rsidR="003A060E" w:rsidRPr="00FC3E65" w:rsidRDefault="003A060E" w:rsidP="00A11FE0">
                          <w:pPr>
                            <w:pStyle w:val="MediumGrid1-Accent21"/>
                            <w:spacing w:after="0" w:line="216" w:lineRule="auto"/>
                            <w:rPr>
                              <w:rFonts w:eastAsia="Times New Roman"/>
                              <w:sz w:val="18"/>
                              <w:szCs w:val="19"/>
                              <w:highlight w:val="yellow"/>
                            </w:rPr>
                          </w:pPr>
                          <w:r w:rsidRPr="00CB3356">
                            <w:rPr>
                              <w:bCs/>
                              <w:iCs/>
                              <w:kern w:val="24"/>
                              <w:sz w:val="18"/>
                              <w:szCs w:val="19"/>
                            </w:rPr>
                            <w:t>Awards</w:t>
                          </w:r>
                          <w:r>
                            <w:rPr>
                              <w:bCs/>
                              <w:iCs/>
                              <w:kern w:val="24"/>
                              <w:sz w:val="18"/>
                              <w:szCs w:val="19"/>
                            </w:rPr>
                            <w:t xml:space="preserve"> – was there specific awards?? </w:t>
                          </w:r>
                        </w:p>
                      </w:txbxContent>
                    </v:textbox>
                  </v:rect>
                  <v:rect id="Rectangle 1420" o:spid="_x0000_s1050" style="position:absolute;left:48471;top:8926;width:12345;height:17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t7ccA&#10;AADdAAAADwAAAGRycy9kb3ducmV2LnhtbESPT2vCQBDF70K/wzJCb7qx9I9EVyktLfFSiBa8Dtkx&#10;CWZn0+w2Sf30nYPgbYb35r3frLeja1RPXag9G1jME1DEhbc1lwa+Dx+zJagQkS02nsnAHwXYbu4m&#10;a0ytHzinfh9LJSEcUjRQxdimWoeiIodh7lti0U6+cxhl7UptOxwk3DX6IUmetcOapaHClt4qKs77&#10;X2cgy4Y++7wc3+Pl8dDvvn5CXuZLY+6n4+sKVKQx3szX68wK/tOL8Ms3MoL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77e3HAAAA3QAAAA8AAAAAAAAAAAAAAAAAmAIAAGRy&#10;cy9kb3ducmV2LnhtbFBLBQYAAAAABAAEAPUAAACMAwAAAAA=&#10;" fillcolor="#005367" stroked="f" strokeweight="2pt">
                    <v:fill opacity="16191f"/>
                    <v:textbox inset="1mm,,1mm,0">
                      <w:txbxContent>
                        <w:p w:rsidR="003A060E" w:rsidRDefault="003A060E" w:rsidP="00DA0B35">
                          <w:pPr>
                            <w:pStyle w:val="NormalWeb"/>
                            <w:spacing w:after="0" w:line="216" w:lineRule="auto"/>
                            <w:rPr>
                              <w:rFonts w:ascii="Calibri" w:hAnsi="Calibri"/>
                              <w:b/>
                              <w:bCs/>
                              <w:i/>
                              <w:iCs/>
                              <w:kern w:val="24"/>
                              <w:sz w:val="18"/>
                              <w:szCs w:val="19"/>
                            </w:rPr>
                          </w:pPr>
                          <w:r w:rsidRPr="00862C0D">
                            <w:rPr>
                              <w:rFonts w:ascii="Calibri" w:hAnsi="Calibri"/>
                              <w:b/>
                              <w:bCs/>
                              <w:i/>
                              <w:iCs/>
                              <w:kern w:val="24"/>
                              <w:sz w:val="18"/>
                              <w:szCs w:val="19"/>
                            </w:rPr>
                            <w:t>Economic impact</w:t>
                          </w:r>
                        </w:p>
                        <w:p w:rsidR="003A060E" w:rsidRPr="00A37BA1" w:rsidRDefault="003A060E" w:rsidP="00A37BA1">
                          <w:pPr>
                            <w:pStyle w:val="MediumGrid1-Accent21"/>
                            <w:numPr>
                              <w:ilvl w:val="0"/>
                              <w:numId w:val="22"/>
                            </w:numPr>
                            <w:spacing w:after="0" w:line="216" w:lineRule="auto"/>
                            <w:ind w:left="113" w:hanging="113"/>
                            <w:rPr>
                              <w:kern w:val="24"/>
                              <w:sz w:val="18"/>
                              <w:szCs w:val="19"/>
                            </w:rPr>
                          </w:pPr>
                          <w:r w:rsidRPr="00A37BA1">
                            <w:rPr>
                              <w:kern w:val="24"/>
                              <w:sz w:val="18"/>
                              <w:szCs w:val="19"/>
                            </w:rPr>
                            <w:t xml:space="preserve">Improved business performance </w:t>
                          </w:r>
                        </w:p>
                        <w:p w:rsidR="003A060E" w:rsidRPr="00A37BA1" w:rsidRDefault="003A060E" w:rsidP="00A37BA1">
                          <w:pPr>
                            <w:pStyle w:val="MediumGrid1-Accent21"/>
                            <w:numPr>
                              <w:ilvl w:val="0"/>
                              <w:numId w:val="22"/>
                            </w:numPr>
                            <w:spacing w:after="0" w:line="216" w:lineRule="auto"/>
                            <w:ind w:left="113" w:hanging="113"/>
                            <w:rPr>
                              <w:kern w:val="24"/>
                              <w:sz w:val="18"/>
                              <w:szCs w:val="19"/>
                            </w:rPr>
                          </w:pPr>
                          <w:r w:rsidRPr="00A37BA1">
                            <w:rPr>
                              <w:kern w:val="24"/>
                              <w:sz w:val="18"/>
                              <w:szCs w:val="19"/>
                            </w:rPr>
                            <w:t>Higher retail prices</w:t>
                          </w:r>
                        </w:p>
                        <w:p w:rsidR="003A060E" w:rsidRPr="00A37BA1" w:rsidRDefault="003A060E" w:rsidP="00A37BA1">
                          <w:pPr>
                            <w:pStyle w:val="MediumGrid1-Accent21"/>
                            <w:numPr>
                              <w:ilvl w:val="0"/>
                              <w:numId w:val="22"/>
                            </w:numPr>
                            <w:spacing w:after="0" w:line="216" w:lineRule="auto"/>
                            <w:ind w:left="113" w:hanging="113"/>
                            <w:rPr>
                              <w:kern w:val="24"/>
                              <w:sz w:val="18"/>
                              <w:szCs w:val="19"/>
                            </w:rPr>
                          </w:pPr>
                          <w:r w:rsidRPr="00A37BA1">
                            <w:rPr>
                              <w:kern w:val="24"/>
                              <w:sz w:val="18"/>
                              <w:szCs w:val="19"/>
                            </w:rPr>
                            <w:t xml:space="preserve">Increase in quality and consistency of product </w:t>
                          </w:r>
                        </w:p>
                        <w:p w:rsidR="003A060E" w:rsidRPr="00A37BA1" w:rsidRDefault="003A060E" w:rsidP="005B7C08">
                          <w:pPr>
                            <w:pStyle w:val="MediumGrid1-Accent21"/>
                            <w:spacing w:after="0" w:line="216" w:lineRule="auto"/>
                            <w:ind w:left="113"/>
                            <w:rPr>
                              <w:kern w:val="24"/>
                              <w:sz w:val="18"/>
                              <w:szCs w:val="19"/>
                            </w:rPr>
                          </w:pPr>
                        </w:p>
                        <w:p w:rsidR="003A060E" w:rsidRDefault="003A060E" w:rsidP="00DA0B35">
                          <w:pPr>
                            <w:pStyle w:val="NormalWeb"/>
                            <w:spacing w:after="0" w:line="216" w:lineRule="auto"/>
                            <w:rPr>
                              <w:rFonts w:ascii="Calibri" w:hAnsi="Calibri"/>
                              <w:b/>
                              <w:bCs/>
                              <w:i/>
                              <w:iCs/>
                              <w:kern w:val="24"/>
                              <w:sz w:val="18"/>
                              <w:szCs w:val="19"/>
                            </w:rPr>
                          </w:pPr>
                          <w:r>
                            <w:rPr>
                              <w:rFonts w:ascii="Calibri" w:hAnsi="Calibri"/>
                              <w:b/>
                              <w:bCs/>
                              <w:i/>
                              <w:iCs/>
                              <w:kern w:val="24"/>
                              <w:sz w:val="18"/>
                              <w:szCs w:val="19"/>
                            </w:rPr>
                            <w:t>Environmental impact</w:t>
                          </w:r>
                        </w:p>
                        <w:p w:rsidR="003A060E" w:rsidRDefault="003A060E" w:rsidP="00802424">
                          <w:pPr>
                            <w:pStyle w:val="MediumGrid1-Accent21"/>
                            <w:numPr>
                              <w:ilvl w:val="0"/>
                              <w:numId w:val="22"/>
                            </w:numPr>
                            <w:spacing w:after="0" w:line="216" w:lineRule="auto"/>
                            <w:ind w:left="113" w:hanging="113"/>
                            <w:rPr>
                              <w:kern w:val="24"/>
                              <w:sz w:val="18"/>
                              <w:szCs w:val="19"/>
                            </w:rPr>
                          </w:pPr>
                          <w:r>
                            <w:rPr>
                              <w:kern w:val="24"/>
                              <w:sz w:val="18"/>
                              <w:szCs w:val="19"/>
                            </w:rPr>
                            <w:t>Reduction in food wastage</w:t>
                          </w:r>
                        </w:p>
                        <w:p w:rsidR="003A060E" w:rsidRDefault="003A060E" w:rsidP="00DA0B35">
                          <w:pPr>
                            <w:pStyle w:val="NormalWeb"/>
                            <w:spacing w:after="0" w:line="216" w:lineRule="auto"/>
                            <w:rPr>
                              <w:rFonts w:ascii="Calibri" w:hAnsi="Calibri"/>
                              <w:b/>
                              <w:bCs/>
                              <w:i/>
                              <w:iCs/>
                              <w:kern w:val="24"/>
                              <w:sz w:val="18"/>
                              <w:szCs w:val="19"/>
                            </w:rPr>
                          </w:pPr>
                        </w:p>
                        <w:p w:rsidR="003A060E" w:rsidRPr="00862C0D" w:rsidRDefault="003A060E" w:rsidP="00DA0B35">
                          <w:pPr>
                            <w:pStyle w:val="NormalWeb"/>
                            <w:spacing w:after="0" w:line="216" w:lineRule="auto"/>
                            <w:rPr>
                              <w:rFonts w:ascii="Calibri" w:eastAsia="MS Mincho" w:hAnsi="Calibri"/>
                              <w:sz w:val="18"/>
                              <w:szCs w:val="19"/>
                            </w:rPr>
                          </w:pPr>
                          <w:r w:rsidRPr="00862C0D">
                            <w:rPr>
                              <w:rFonts w:ascii="Calibri" w:hAnsi="Calibri"/>
                              <w:b/>
                              <w:bCs/>
                              <w:i/>
                              <w:iCs/>
                              <w:kern w:val="24"/>
                              <w:sz w:val="18"/>
                              <w:szCs w:val="19"/>
                            </w:rPr>
                            <w:t>Social impact</w:t>
                          </w:r>
                        </w:p>
                        <w:p w:rsidR="003A060E" w:rsidRDefault="003A060E" w:rsidP="00DA0B35">
                          <w:pPr>
                            <w:pStyle w:val="MediumGrid1-Accent21"/>
                            <w:numPr>
                              <w:ilvl w:val="0"/>
                              <w:numId w:val="22"/>
                            </w:numPr>
                            <w:spacing w:after="0" w:line="216" w:lineRule="auto"/>
                            <w:ind w:left="113" w:hanging="113"/>
                            <w:rPr>
                              <w:kern w:val="24"/>
                              <w:sz w:val="18"/>
                              <w:szCs w:val="19"/>
                            </w:rPr>
                          </w:pPr>
                          <w:r>
                            <w:rPr>
                              <w:kern w:val="24"/>
                              <w:sz w:val="18"/>
                              <w:szCs w:val="19"/>
                            </w:rPr>
                            <w:t>Improved food safety</w:t>
                          </w:r>
                        </w:p>
                        <w:p w:rsidR="003A060E" w:rsidRDefault="003A060E" w:rsidP="00CB3356">
                          <w:pPr>
                            <w:pStyle w:val="MediumGrid1-Accent21"/>
                            <w:spacing w:after="0" w:line="216" w:lineRule="auto"/>
                            <w:rPr>
                              <w:kern w:val="24"/>
                              <w:sz w:val="18"/>
                              <w:szCs w:val="19"/>
                            </w:rPr>
                          </w:pPr>
                        </w:p>
                        <w:p w:rsidR="003A060E" w:rsidRPr="00CB3356" w:rsidRDefault="003A060E" w:rsidP="00CB3356">
                          <w:pPr>
                            <w:pStyle w:val="MediumGrid1-Accent21"/>
                            <w:spacing w:after="0" w:line="216" w:lineRule="auto"/>
                            <w:rPr>
                              <w:kern w:val="24"/>
                              <w:sz w:val="18"/>
                              <w:szCs w:val="19"/>
                            </w:rPr>
                          </w:pPr>
                        </w:p>
                      </w:txbxContent>
                    </v:textbox>
                  </v:rect>
                  <v:rect id="Rectangle 1421" o:spid="_x0000_s1051" style="position:absolute;left:24583;top:8927;width:11059;height:17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TMMMA&#10;AADdAAAADwAAAGRycy9kb3ducmV2LnhtbERP30vDMBB+F/wfwgm+ubSCU7tlow5E8UGxG+z1SG5t&#10;WHMpSbbW/34RBN/u4/t5y/XkenGmEK1nBeWsAEGsvbHcKthtX++eQMSEbLD3TAp+KMJ6dX21xMr4&#10;kb/p3KRW5BCOFSroUhoqKaPuyGGc+YE4cwcfHKYMQytNwDGHu17eF8VcOrScGzocaNORPjYnp8A+&#10;W+2at/24Kz+2Xy9B1/xpaqVub6Z6ASLRlP7Ff+53k+c/PJbw+00+Qa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STMMMAAADdAAAADwAAAAAAAAAAAAAAAACYAgAAZHJzL2Rv&#10;d25yZXYueG1sUEsFBgAAAAAEAAQA9QAAAIgDAAAAAA==&#10;" fillcolor="#008dad" stroked="f" strokeweight="2pt">
                    <v:fill opacity="16191f"/>
                    <v:textbox inset="1mm,,1mm">
                      <w:txbxContent>
                        <w:p w:rsidR="003A060E" w:rsidRPr="00CB3356" w:rsidRDefault="003A060E" w:rsidP="006E062C">
                          <w:pPr>
                            <w:pStyle w:val="MediumGrid1-Accent21"/>
                            <w:spacing w:after="0" w:line="216" w:lineRule="auto"/>
                            <w:rPr>
                              <w:bCs/>
                              <w:iCs/>
                              <w:kern w:val="24"/>
                              <w:sz w:val="18"/>
                              <w:szCs w:val="19"/>
                            </w:rPr>
                          </w:pPr>
                          <w:r>
                            <w:rPr>
                              <w:bCs/>
                              <w:iCs/>
                              <w:kern w:val="24"/>
                              <w:sz w:val="18"/>
                              <w:szCs w:val="19"/>
                            </w:rPr>
                            <w:t>Understanding of HPP effects on various commercial food products</w:t>
                          </w:r>
                          <w:r w:rsidRPr="00CB3356">
                            <w:rPr>
                              <w:bCs/>
                              <w:iCs/>
                              <w:kern w:val="24"/>
                              <w:sz w:val="18"/>
                              <w:szCs w:val="19"/>
                            </w:rPr>
                            <w:t>:</w:t>
                          </w:r>
                        </w:p>
                        <w:p w:rsidR="003A060E" w:rsidRPr="00CB3356" w:rsidRDefault="003A060E" w:rsidP="00396652">
                          <w:pPr>
                            <w:pStyle w:val="MediumGrid1-Accent21"/>
                            <w:numPr>
                              <w:ilvl w:val="0"/>
                              <w:numId w:val="23"/>
                            </w:numPr>
                            <w:spacing w:after="0" w:line="216" w:lineRule="auto"/>
                            <w:ind w:left="142" w:hanging="142"/>
                            <w:rPr>
                              <w:bCs/>
                              <w:iCs/>
                              <w:kern w:val="24"/>
                              <w:sz w:val="18"/>
                              <w:szCs w:val="19"/>
                            </w:rPr>
                          </w:pPr>
                          <w:r w:rsidRPr="00CB3356">
                            <w:rPr>
                              <w:bCs/>
                              <w:iCs/>
                              <w:kern w:val="24"/>
                              <w:sz w:val="18"/>
                              <w:szCs w:val="19"/>
                            </w:rPr>
                            <w:t>Recommendations for best practice to control HPP water activity</w:t>
                          </w:r>
                        </w:p>
                        <w:p w:rsidR="003A060E" w:rsidRPr="00CB3356" w:rsidRDefault="003A060E" w:rsidP="00396652">
                          <w:pPr>
                            <w:pStyle w:val="MediumGrid1-Accent21"/>
                            <w:numPr>
                              <w:ilvl w:val="0"/>
                              <w:numId w:val="23"/>
                            </w:numPr>
                            <w:spacing w:after="0" w:line="216" w:lineRule="auto"/>
                            <w:ind w:left="142" w:hanging="142"/>
                            <w:rPr>
                              <w:bCs/>
                              <w:iCs/>
                              <w:kern w:val="24"/>
                              <w:sz w:val="18"/>
                              <w:szCs w:val="19"/>
                            </w:rPr>
                          </w:pPr>
                          <w:r w:rsidRPr="00CB3356">
                            <w:rPr>
                              <w:bCs/>
                              <w:iCs/>
                              <w:kern w:val="24"/>
                              <w:sz w:val="18"/>
                              <w:szCs w:val="19"/>
                            </w:rPr>
                            <w:t>Established shelf life parameters</w:t>
                          </w:r>
                        </w:p>
                        <w:p w:rsidR="003A060E" w:rsidRPr="00CB3356" w:rsidRDefault="003A060E" w:rsidP="00224825">
                          <w:pPr>
                            <w:pStyle w:val="MediumGrid1-Accent21"/>
                            <w:numPr>
                              <w:ilvl w:val="0"/>
                              <w:numId w:val="23"/>
                            </w:numPr>
                            <w:spacing w:after="0" w:line="216" w:lineRule="auto"/>
                            <w:ind w:left="142" w:hanging="142"/>
                            <w:rPr>
                              <w:bCs/>
                              <w:iCs/>
                              <w:kern w:val="24"/>
                              <w:sz w:val="18"/>
                              <w:szCs w:val="19"/>
                            </w:rPr>
                          </w:pPr>
                          <w:r w:rsidRPr="00CB3356">
                            <w:rPr>
                              <w:bCs/>
                              <w:iCs/>
                              <w:kern w:val="24"/>
                              <w:sz w:val="18"/>
                              <w:szCs w:val="19"/>
                            </w:rPr>
                            <w:t>Packaging guidelines</w:t>
                          </w:r>
                        </w:p>
                        <w:p w:rsidR="003A060E" w:rsidRPr="002D0CC3" w:rsidRDefault="003A060E" w:rsidP="00396652">
                          <w:pPr>
                            <w:pStyle w:val="MediumGrid1-Accent21"/>
                            <w:numPr>
                              <w:ilvl w:val="0"/>
                              <w:numId w:val="23"/>
                            </w:numPr>
                            <w:spacing w:after="0" w:line="216" w:lineRule="auto"/>
                            <w:ind w:left="142" w:hanging="142"/>
                            <w:rPr>
                              <w:bCs/>
                              <w:iCs/>
                              <w:kern w:val="24"/>
                              <w:sz w:val="18"/>
                              <w:szCs w:val="19"/>
                            </w:rPr>
                          </w:pPr>
                          <w:r w:rsidRPr="002D0CC3">
                            <w:rPr>
                              <w:bCs/>
                              <w:iCs/>
                              <w:kern w:val="24"/>
                              <w:sz w:val="18"/>
                              <w:szCs w:val="19"/>
                            </w:rPr>
                            <w:t>Patents and pending patent application</w:t>
                          </w:r>
                        </w:p>
                        <w:p w:rsidR="003A060E" w:rsidRPr="00645017" w:rsidRDefault="003A060E" w:rsidP="000242FD">
                          <w:pPr>
                            <w:pStyle w:val="MediumGrid1-Accent21"/>
                            <w:numPr>
                              <w:ilvl w:val="0"/>
                              <w:numId w:val="23"/>
                            </w:numPr>
                            <w:spacing w:after="0" w:line="216" w:lineRule="auto"/>
                            <w:ind w:left="142" w:hanging="142"/>
                            <w:rPr>
                              <w:bCs/>
                              <w:iCs/>
                              <w:kern w:val="24"/>
                              <w:sz w:val="18"/>
                              <w:szCs w:val="19"/>
                            </w:rPr>
                          </w:pPr>
                          <w:r w:rsidRPr="00645017">
                            <w:rPr>
                              <w:bCs/>
                              <w:iCs/>
                              <w:kern w:val="24"/>
                              <w:sz w:val="18"/>
                              <w:szCs w:val="19"/>
                            </w:rPr>
                            <w:t>Publications</w:t>
                          </w:r>
                        </w:p>
                        <w:p w:rsidR="003A060E" w:rsidRPr="00CB3356" w:rsidRDefault="003A060E" w:rsidP="00A37BA1">
                          <w:pPr>
                            <w:pStyle w:val="MediumGrid1-Accent21"/>
                            <w:spacing w:after="0" w:line="216" w:lineRule="auto"/>
                            <w:ind w:left="142"/>
                            <w:rPr>
                              <w:bCs/>
                              <w:iCs/>
                              <w:kern w:val="24"/>
                              <w:sz w:val="18"/>
                              <w:szCs w:val="19"/>
                            </w:rPr>
                          </w:pPr>
                        </w:p>
                        <w:p w:rsidR="003A060E" w:rsidRPr="00DA0B35" w:rsidRDefault="003A060E" w:rsidP="00396652">
                          <w:pPr>
                            <w:pStyle w:val="MediumGrid1-Accent21"/>
                            <w:spacing w:after="0" w:line="216" w:lineRule="auto"/>
                            <w:ind w:left="85"/>
                            <w:rPr>
                              <w:kern w:val="24"/>
                              <w:sz w:val="18"/>
                              <w:szCs w:val="19"/>
                            </w:rPr>
                          </w:pPr>
                        </w:p>
                      </w:txbxContent>
                    </v:textbox>
                  </v:rect>
                  <v:rect id="Rectangle 1422" o:spid="_x0000_s1052" style="position:absolute;left:407;top:8927;width:11324;height:17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rNcMA&#10;AADdAAAADwAAAGRycy9kb3ducmV2LnhtbERPTWsCMRC9C/6HMEJvmlXUymoUFSytt2rB67AZN6ub&#10;ybpJde2vN4LQ2zze58wWjS3FlWpfOFbQ7yUgiDOnC84V/Ow33QkIH5A1lo5JwZ08LObt1gxT7W78&#10;TdddyEUMYZ+iAhNClUrpM0MWfc9VxJE7utpiiLDOpa7xFsNtKQdJMpYWC44NBitaG8rOu1+rQO7v&#10;H1+H/DQcsV2txsuD2V7+GqXeOs1yCiJQE/7FL/enjvNH7wN4fhN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yrNcMAAADdAAAADwAAAAAAAAAAAAAAAACYAgAAZHJzL2Rv&#10;d25yZXYueG1sUEsFBgAAAAAEAAQA9QAAAIgDAAAAAA==&#10;" fillcolor="#1ed6ff" stroked="f" strokeweight="2pt">
                    <v:fill opacity="16191f"/>
                    <v:textbox inset="1mm,,1mm">
                      <w:txbxContent>
                        <w:p w:rsidR="003A060E" w:rsidRPr="002D0CC3" w:rsidRDefault="003A060E" w:rsidP="000242FD">
                          <w:pPr>
                            <w:pStyle w:val="MediumGrid1-Accent21"/>
                            <w:numPr>
                              <w:ilvl w:val="0"/>
                              <w:numId w:val="23"/>
                            </w:numPr>
                            <w:spacing w:after="0" w:line="216" w:lineRule="auto"/>
                            <w:ind w:left="142" w:hanging="142"/>
                            <w:rPr>
                              <w:bCs/>
                              <w:iCs/>
                              <w:kern w:val="24"/>
                              <w:sz w:val="18"/>
                              <w:szCs w:val="19"/>
                            </w:rPr>
                          </w:pPr>
                          <w:r w:rsidRPr="002D0CC3">
                            <w:rPr>
                              <w:bCs/>
                              <w:iCs/>
                              <w:kern w:val="24"/>
                              <w:sz w:val="18"/>
                              <w:szCs w:val="19"/>
                            </w:rPr>
                            <w:t>CSIRO investment</w:t>
                          </w:r>
                        </w:p>
                        <w:p w:rsidR="003A060E" w:rsidRPr="002D0CC3" w:rsidRDefault="003A060E" w:rsidP="000242FD">
                          <w:pPr>
                            <w:pStyle w:val="MediumGrid1-Accent21"/>
                            <w:numPr>
                              <w:ilvl w:val="0"/>
                              <w:numId w:val="23"/>
                            </w:numPr>
                            <w:spacing w:after="0" w:line="216" w:lineRule="auto"/>
                            <w:ind w:left="142" w:hanging="142"/>
                            <w:rPr>
                              <w:bCs/>
                              <w:iCs/>
                              <w:kern w:val="24"/>
                              <w:sz w:val="18"/>
                              <w:szCs w:val="19"/>
                            </w:rPr>
                          </w:pPr>
                          <w:r w:rsidRPr="002D0CC3">
                            <w:rPr>
                              <w:bCs/>
                              <w:iCs/>
                              <w:kern w:val="24"/>
                              <w:sz w:val="18"/>
                              <w:szCs w:val="19"/>
                            </w:rPr>
                            <w:t>DIRE funding</w:t>
                          </w:r>
                        </w:p>
                        <w:p w:rsidR="003A060E" w:rsidRPr="002D0CC3" w:rsidRDefault="003A060E" w:rsidP="000242FD">
                          <w:pPr>
                            <w:pStyle w:val="MediumGrid1-Accent21"/>
                            <w:numPr>
                              <w:ilvl w:val="0"/>
                              <w:numId w:val="23"/>
                            </w:numPr>
                            <w:autoSpaceDE w:val="0"/>
                            <w:autoSpaceDN w:val="0"/>
                            <w:adjustRightInd w:val="0"/>
                            <w:spacing w:after="60" w:line="216" w:lineRule="auto"/>
                            <w:ind w:left="142" w:hanging="142"/>
                            <w:rPr>
                              <w:rFonts w:asciiTheme="minorHAnsi" w:hAnsiTheme="minorHAnsi"/>
                              <w:sz w:val="18"/>
                              <w:szCs w:val="19"/>
                            </w:rPr>
                          </w:pPr>
                          <w:r w:rsidRPr="002D0CC3">
                            <w:rPr>
                              <w:bCs/>
                              <w:iCs/>
                              <w:kern w:val="24"/>
                              <w:sz w:val="18"/>
                              <w:szCs w:val="19"/>
                            </w:rPr>
                            <w:t>In kind support</w:t>
                          </w:r>
                        </w:p>
                      </w:txbxContent>
                    </v:textbox>
                  </v:rect>
                  <v:rect id="Rectangle 1423" o:spid="_x0000_s1053" style="position:absolute;left:12423;top:8927;width:11574;height:17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hFMQA&#10;AADdAAAADwAAAGRycy9kb3ducmV2LnhtbERPS2vCQBC+C/0PywheRDdrWx/RVYog9FSsj56H7DQJ&#10;ZmdDdo1pf323IHibj+85q01nK9FS40vHGtQ4AUGcOVNyruF03I3mIHxANlg5Jg0/5GGzfuqtMDXu&#10;xp/UHkIuYgj7FDUUIdSplD4ryKIfu5o4ct+usRgibHJpGrzFcFvJSZJMpcWSY0OBNW0Lyi6Hq9Vw&#10;db9DtVD7xczvVPtxeXbbr/OL1oN+97YEEagLD/Hd/W7i/Ne5gv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iIRTEAAAA3QAAAA8AAAAAAAAAAAAAAAAAmAIAAGRycy9k&#10;b3ducmV2LnhtbFBLBQYAAAAABAAEAPUAAACJAwAAAAA=&#10;" fillcolor="#00a9ce" stroked="f" strokeweight="2pt">
                    <v:fill opacity="16191f"/>
                    <v:textbox inset="1mm,,1mm">
                      <w:txbxContent>
                        <w:p w:rsidR="003A060E" w:rsidRDefault="003A060E" w:rsidP="006E062C">
                          <w:pPr>
                            <w:pStyle w:val="MediumGrid1-Accent21"/>
                            <w:spacing w:after="0" w:line="216" w:lineRule="auto"/>
                            <w:rPr>
                              <w:bCs/>
                              <w:iCs/>
                              <w:kern w:val="24"/>
                              <w:sz w:val="18"/>
                              <w:szCs w:val="19"/>
                            </w:rPr>
                          </w:pPr>
                          <w:r>
                            <w:rPr>
                              <w:bCs/>
                              <w:iCs/>
                              <w:kern w:val="24"/>
                              <w:sz w:val="18"/>
                              <w:szCs w:val="19"/>
                            </w:rPr>
                            <w:t xml:space="preserve">HPP research </w:t>
                          </w:r>
                        </w:p>
                        <w:p w:rsidR="003A060E" w:rsidRPr="00CB3356" w:rsidRDefault="003A060E" w:rsidP="006E062C">
                          <w:pPr>
                            <w:pStyle w:val="MediumGrid1-Accent21"/>
                            <w:spacing w:after="0" w:line="216" w:lineRule="auto"/>
                            <w:rPr>
                              <w:bCs/>
                              <w:iCs/>
                              <w:kern w:val="24"/>
                              <w:sz w:val="18"/>
                              <w:szCs w:val="19"/>
                            </w:rPr>
                          </w:pPr>
                          <w:r>
                            <w:rPr>
                              <w:bCs/>
                              <w:iCs/>
                              <w:kern w:val="24"/>
                              <w:sz w:val="18"/>
                              <w:szCs w:val="19"/>
                            </w:rPr>
                            <w:t>Literature and IP survey</w:t>
                          </w:r>
                        </w:p>
                        <w:p w:rsidR="003A060E" w:rsidRDefault="003A060E" w:rsidP="00645017">
                          <w:pPr>
                            <w:pStyle w:val="MediumGrid1-Accent21"/>
                            <w:numPr>
                              <w:ilvl w:val="0"/>
                              <w:numId w:val="23"/>
                            </w:numPr>
                            <w:spacing w:after="0" w:line="216" w:lineRule="auto"/>
                            <w:ind w:left="142" w:hanging="142"/>
                            <w:rPr>
                              <w:bCs/>
                              <w:iCs/>
                              <w:kern w:val="24"/>
                              <w:sz w:val="18"/>
                              <w:szCs w:val="19"/>
                            </w:rPr>
                          </w:pPr>
                          <w:r>
                            <w:rPr>
                              <w:bCs/>
                              <w:iCs/>
                              <w:kern w:val="24"/>
                              <w:sz w:val="18"/>
                              <w:szCs w:val="19"/>
                            </w:rPr>
                            <w:t>Assess the safety and quality of various food products</w:t>
                          </w:r>
                        </w:p>
                        <w:p w:rsidR="003A060E" w:rsidRDefault="003A060E" w:rsidP="00645017">
                          <w:pPr>
                            <w:pStyle w:val="MediumGrid1-Accent21"/>
                            <w:numPr>
                              <w:ilvl w:val="0"/>
                              <w:numId w:val="23"/>
                            </w:numPr>
                            <w:spacing w:after="0" w:line="216" w:lineRule="auto"/>
                            <w:ind w:left="142" w:hanging="142"/>
                            <w:rPr>
                              <w:bCs/>
                              <w:iCs/>
                              <w:kern w:val="24"/>
                              <w:sz w:val="18"/>
                              <w:szCs w:val="19"/>
                            </w:rPr>
                          </w:pPr>
                          <w:r>
                            <w:rPr>
                              <w:bCs/>
                              <w:iCs/>
                              <w:kern w:val="24"/>
                              <w:sz w:val="18"/>
                              <w:szCs w:val="19"/>
                            </w:rPr>
                            <w:t xml:space="preserve">Test packaging optimisation </w:t>
                          </w:r>
                        </w:p>
                        <w:p w:rsidR="003A060E" w:rsidRPr="00645017" w:rsidRDefault="003A060E" w:rsidP="00645017">
                          <w:pPr>
                            <w:pStyle w:val="MediumGrid1-Accent21"/>
                            <w:numPr>
                              <w:ilvl w:val="0"/>
                              <w:numId w:val="23"/>
                            </w:numPr>
                            <w:spacing w:after="0" w:line="216" w:lineRule="auto"/>
                            <w:ind w:left="142" w:hanging="142"/>
                            <w:rPr>
                              <w:bCs/>
                              <w:iCs/>
                              <w:kern w:val="24"/>
                              <w:sz w:val="18"/>
                              <w:szCs w:val="19"/>
                            </w:rPr>
                          </w:pPr>
                          <w:r>
                            <w:rPr>
                              <w:bCs/>
                              <w:iCs/>
                              <w:kern w:val="24"/>
                              <w:sz w:val="18"/>
                              <w:szCs w:val="19"/>
                            </w:rPr>
                            <w:t>Capacity building of HPP implementation</w:t>
                          </w:r>
                        </w:p>
                        <w:p w:rsidR="003A060E" w:rsidRPr="00CB3356" w:rsidRDefault="003A060E" w:rsidP="006E062C">
                          <w:pPr>
                            <w:pStyle w:val="MediumGrid1-Accent21"/>
                            <w:spacing w:after="0" w:line="216" w:lineRule="auto"/>
                            <w:rPr>
                              <w:bCs/>
                              <w:iCs/>
                              <w:kern w:val="24"/>
                              <w:sz w:val="18"/>
                              <w:szCs w:val="19"/>
                            </w:rPr>
                          </w:pPr>
                        </w:p>
                        <w:p w:rsidR="003A060E" w:rsidRPr="00CB3356" w:rsidRDefault="003A060E" w:rsidP="006E062C">
                          <w:pPr>
                            <w:pStyle w:val="MediumGrid1-Accent21"/>
                            <w:spacing w:after="0" w:line="216" w:lineRule="auto"/>
                            <w:rPr>
                              <w:bCs/>
                              <w:iCs/>
                              <w:kern w:val="24"/>
                              <w:sz w:val="18"/>
                              <w:szCs w:val="19"/>
                            </w:rPr>
                          </w:pPr>
                          <w:r w:rsidRPr="00CB3356">
                            <w:rPr>
                              <w:bCs/>
                              <w:iCs/>
                              <w:kern w:val="24"/>
                              <w:sz w:val="18"/>
                              <w:szCs w:val="19"/>
                            </w:rPr>
                            <w:t>Testing of potential for HPTP technology use</w:t>
                          </w:r>
                        </w:p>
                        <w:p w:rsidR="003A060E" w:rsidRPr="00CE3C02" w:rsidRDefault="003A060E" w:rsidP="006E062C">
                          <w:pPr>
                            <w:pStyle w:val="MediumGrid1-Accent21"/>
                            <w:spacing w:after="0" w:line="216" w:lineRule="auto"/>
                            <w:rPr>
                              <w:bCs/>
                              <w:iCs/>
                              <w:kern w:val="24"/>
                              <w:sz w:val="18"/>
                              <w:szCs w:val="19"/>
                              <w:highlight w:val="yellow"/>
                            </w:rPr>
                          </w:pPr>
                        </w:p>
                        <w:p w:rsidR="003A060E" w:rsidRPr="00CE3C02" w:rsidRDefault="003A060E" w:rsidP="002D0CC3">
                          <w:pPr>
                            <w:pStyle w:val="MediumGrid1-Accent21"/>
                            <w:spacing w:after="0" w:line="216" w:lineRule="auto"/>
                            <w:rPr>
                              <w:bCs/>
                              <w:iCs/>
                              <w:kern w:val="24"/>
                              <w:sz w:val="18"/>
                              <w:szCs w:val="19"/>
                              <w:highlight w:val="yellow"/>
                            </w:rPr>
                          </w:pPr>
                        </w:p>
                      </w:txbxContent>
                    </v:textbox>
                  </v:rect>
                  <v:group id="Group 1473" o:spid="_x0000_s1054" style="position:absolute;top:2237;width:60726;height:6689" coordorigin=",2237" coordsize="60726,6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4L0UsQAAADdAAAA&#10;DwAAAAAAAAAAAAAAAACqAgAAZHJzL2Rvd25yZXYueG1sUEsFBgAAAAAEAAQA+gAAAJsDAAAAAA==&#10;">
                    <v:roundrect id="Rounded Rectangle 1438" o:spid="_x0000_s1055" style="position:absolute;top:2237;width:60726;height:5999;visibility:visible;mso-wrap-style:square;v-text-anchor:middle" arcsize="702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e2cMA&#10;AADdAAAADwAAAGRycy9kb3ducmV2LnhtbERPS4vCMBC+C/sfwix401QXX9UosrAgetqq97EZ22Iz&#10;6TapVn+9WRC8zcf3nMWqNaW4Uu0KywoG/QgEcWp1wZmCw/6nNwXhPLLG0jIpuJOD1fKjs8BY2xv/&#10;0jXxmQgh7GJUkHtfxVK6NCeDrm8r4sCdbW3QB1hnUtd4C+GmlMMoGkuDBYeGHCv6zim9JI1R8DfZ&#10;NpfZqTllj6FM1oP77vB13CnV/WzXcxCeWv8Wv9wbHeaPphP4/yac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de2cMAAADdAAAADwAAAAAAAAAAAAAAAACYAgAAZHJzL2Rv&#10;d25yZXYueG1sUEsFBgAAAAAEAAQA9QAAAIgDAAAAAA==&#10;" fillcolor="#005669" stroked="f" strokeweight="2pt">
                      <v:fill opacity="56283f"/>
                    </v:roundrect>
                    <v:oval id="Oval 1440" o:spid="_x0000_s1056" style="position:absolute;left:1093;top:3081;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nLh8YA&#10;AADdAAAADwAAAGRycy9kb3ducmV2LnhtbESPT2vCQBDF74V+h2WEXopuaqmE6CpSKXisf/E4ZMds&#10;MDsbs1uN375zKPQ2w3vz3m9mi9436kZdrAMbeBtloIjLYGuuDOx3X8McVEzIFpvAZOBBERbz56cZ&#10;FjbceUO3baqUhHAs0IBLqS20jqUjj3EUWmLRzqHzmGTtKm07vEu4b/Q4yybaY83S4LClT0flZfvj&#10;Dayy1ek6bt1xWb1+H475fnN9P/fGvAz65RRUoj79m/+u11bwP3LBlW9kBD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nLh8YAAADdAAAADwAAAAAAAAAAAAAAAACYAgAAZHJz&#10;L2Rvd25yZXYueG1sUEsFBgAAAAAEAAQA9QAAAIsDAAAAAA==&#10;" fillcolor="#41b6e6" strokecolor="#00a9ce" strokeweight="2pt"/>
                    <v:oval id="Oval 1442" o:spid="_x0000_s1057" style="position:absolute;left:13318;top:3081;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uHMQA&#10;AADdAAAADwAAAGRycy9kb3ducmV2LnhtbERPS2vCQBC+C/6HZYRepG60VNI0q0il0KNvehyyk2ww&#10;OxuzW03/fVcoeJuP7zn5sreNuFLna8cKppMEBHHhdM2VgsP+8zkF4QOyxsYxKfglD8vFcJBjpt2N&#10;t3TdhUrEEPYZKjAhtJmUvjBk0U9cSxy50nUWQ4RdJXWHtxhuGzlLkrm0WHNsMNjSh6HivPuxCtbJ&#10;+vsya81pVY03x1N62F5eyl6pp1G/egcRqA8P8b/7S8f5r+kb3L+JJ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lbhzEAAAA3QAAAA8AAAAAAAAAAAAAAAAAmAIAAGRycy9k&#10;b3ducmV2LnhtbFBLBQYAAAAABAAEAPUAAACJAwAAAAA=&#10;" fillcolor="#41b6e6" strokecolor="#00a9ce" strokeweight="2pt"/>
                    <v:oval id="Oval 1444" o:spid="_x0000_s1058" style="position:absolute;left:25444;top:3081;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ZRXMYA&#10;AADdAAAADwAAAGRycy9kb3ducmV2LnhtbESPQWsCQQyF70L/w5BCL6KzVVp0dRSpFHqsVsVj2Ik7&#10;izuZdWeq679vDgVvCe/lvS/zZedrdaU2VoENvA4zUMRFsBWXBnY/n4MJqJiQLdaBycCdIiwXT705&#10;5jbceEPXbSqVhHDM0YBLqcm1joUjj3EYGmLRTqH1mGRtS21bvEm4r/Uoy961x4qlwWFDH46K8/bX&#10;G1hn6+Nl1LjDqux/7w+T3eYyPnXGvDx3qxmoRF16mP+vv6zgv02FX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ZRXMYAAADdAAAADwAAAAAAAAAAAAAAAACYAgAAZHJz&#10;L2Rvd25yZXYueG1sUEsFBgAAAAAEAAQA9QAAAIsDAAAAAA==&#10;" fillcolor="#41b6e6" strokecolor="#00a9ce" strokeweight="2pt"/>
                    <v:oval id="Oval 1446" o:spid="_x0000_s1059" style="position:absolute;left:37669;top:3081;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0x8MA&#10;AADdAAAADwAAAGRycy9kb3ducmV2LnhtbERPTYvCMBC9L/gfwgheFk1VdtFqFFEEj6ur4nFoxqbY&#10;TGoTtf57s7DgbR7vc6bzxpbiTrUvHCvo9xIQxJnTBecK9r/r7giED8gaS8ek4Eke5rPWxxRT7R68&#10;pfsu5CKGsE9RgQmhSqX0mSGLvucq4sidXW0xRFjnUtf4iOG2lIMk+ZYWC44NBitaGsouu5tVsEpW&#10;p+ugMsdF/vlzOI722+vw3CjVaTeLCYhATXiL/90bHed/jfvw9008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r0x8MAAADdAAAADwAAAAAAAAAAAAAAAACYAgAAZHJzL2Rv&#10;d25yZXYueG1sUEsFBgAAAAAEAAQA9QAAAIgDAAAAAA==&#10;" fillcolor="#41b6e6" strokecolor="#00a9ce" strokeweight="2pt"/>
                    <v:oval id="Oval 1448" o:spid="_x0000_s1060" style="position:absolute;left:49795;top:3081;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qsMQA&#10;AADdAAAADwAAAGRycy9kb3ducmV2LnhtbERPTWvCQBC9F/wPywi9FLMxpaLRVaRS6FGtischO8kG&#10;s7Mxu9X033eFQm/zeJ+zWPW2ETfqfO1YwThJQRAXTtdcKTh8fYymIHxA1tg4JgU/5GG1HDwtMNfu&#10;zju67UMlYgj7HBWYENpcSl8YsugT1xJHrnSdxRBhV0nd4T2G20ZmaTqRFmuODQZbejdUXPbfVsEm&#10;3ZyvWWtO6+plezxND7vra9kr9Tzs13MQgfrwL/5zf+o4/22WweObeIJ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YarDEAAAA3QAAAA8AAAAAAAAAAAAAAAAAmAIAAGRycy9k&#10;b3ducmV2LnhtbFBLBQYAAAAABAAEAPUAAACJAwAAAAA=&#10;" fillcolor="#41b6e6" strokecolor="#00a9ce"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51" o:spid="_x0000_s1061" type="#_x0000_t5" style="position:absolute;left:23654;top:4572;width:811;height:1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r2sYA&#10;AADdAAAADwAAAGRycy9kb3ducmV2LnhtbESPQWvCQBCF74X+h2WEXkrd2FLR6Co1UFrqyVTwOmTH&#10;JJidDbujxn/fLRR6m+G9782b5XpwnbpQiK1nA5NxBoq48rbl2sD++/1pBioKssXOMxm4UYT16v5u&#10;ibn1V97RpZRapRCOORpoRPpc61g15DCOfU+ctKMPDiWtodY24DWFu04/Z9lUO2w5XWiwp6Kh6lSe&#10;XaoRDrNiU8pQPMppuvUfpfs634x5GA1vC1BCg/yb/+hPm7jX+Qv8fpNG0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gr2sYAAADdAAAADwAAAAAAAAAAAAAAAACYAgAAZHJz&#10;L2Rvd25yZXYueG1sUEsFBgAAAAAEAAQA9QAAAIsDAAAAAA==&#10;" fillcolor="#41b6e6" stroked="f" strokeweight="2pt"/>
                    <v:shape id="Isosceles Triangle 1452" o:spid="_x0000_s1062" type="#_x0000_t5" style="position:absolute;left:35880;top:4571;width:811;height:128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zrsYA&#10;AADdAAAADwAAAGRycy9kb3ducmV2LnhtbESPQWvCQBCF74X+h2WEXkrdWFrR6Co1UFrqyVTwOmTH&#10;JJidDbujxn/fLRR6m+G9782b5XpwnbpQiK1nA5NxBoq48rbl2sD++/1pBioKssXOMxm4UYT16v5u&#10;ibn1V97RpZRapRCOORpoRPpc61g15DCOfU+ctKMPDiWtodY24DWFu04/Z9lUO2w5XWiwp6Kh6lSe&#10;XaoRDrNiU8pQPMppuvUfpfs634x5GA1vC1BCg/yb/+hPm7jX+Qv8fpNG0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GzrsYAAADdAAAADwAAAAAAAAAAAAAAAACYAgAAZHJz&#10;L2Rvd25yZXYueG1sUEsFBgAAAAAEAAQA9QAAAIsDAAAAAA==&#10;" fillcolor="#41b6e6" stroked="f" strokeweight="2pt"/>
                    <v:shape id="Isosceles Triangle 1453" o:spid="_x0000_s1063" type="#_x0000_t5" style="position:absolute;left:48005;top:4572;width:811;height:1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0WNcUA&#10;AADdAAAADwAAAGRycy9kb3ducmV2LnhtbESPQWvCQBCF7wX/wzKCl6KbCoqmrqKB0tKemgpeh+w0&#10;CWZnw+6o8d93C4XeZnjve/Nmsxtcp64UYuvZwNMsA0VcedtybeD49TJdgYqCbLHzTAbuFGG3HT1s&#10;MLf+xp90LaVWKYRjjgYakT7XOlYNOYwz3xMn7dsHh5LWUGsb8JbCXafnWbbUDltOFxrsqWioOpcX&#10;l2qE06o4lDIUj3JefvjX0r1f7sZMxsP+GZTQIP/mP/rNJm6xXsDvN2kEv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RY1xQAAAN0AAAAPAAAAAAAAAAAAAAAAAJgCAABkcnMv&#10;ZG93bnJldi54bWxQSwUGAAAAAAQABAD1AAAAigMAAAAA&#10;" fillcolor="#41b6e6" stroked="f" strokeweight="2pt"/>
                    <v:shape id="TextBox 10" o:spid="_x0000_s1064" type="#_x0000_t202" style="position:absolute;left:1093;top:4635;width:9773;height:3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JXMIA&#10;AADdAAAADwAAAGRycy9kb3ducmV2LnhtbERPS2vCQBC+C/6HZYTe6q7FZ3QVqQieKqZV8DZkxySY&#10;nQ3ZrUn/fbdQ8DYf33NWm85W4kGNLx1rGA0VCOLMmZJzDV+f+9c5CB+QDVaOScMPedis+70VJsa1&#10;fKJHGnIRQ9gnqKEIoU6k9FlBFv3Q1cSRu7nGYoiwyaVpsI3htpJvSk2lxZJjQ4E1vReU3dNvq+H8&#10;cbtexuqY7+ykbl2nJNuF1Ppl0G2XIAJ14Sn+dx9MnD9ZzODvm3iC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pMlcwgAAAN0AAAAPAAAAAAAAAAAAAAAAAJgCAABkcnMvZG93&#10;bnJldi54bWxQSwUGAAAAAAQABAD1AAAAhwMAAAAA&#10;" filled="f" stroked="f">
                      <v:textbox>
                        <w:txbxContent>
                          <w:p w:rsidR="003A060E" w:rsidRPr="00535412" w:rsidRDefault="003A060E" w:rsidP="00DA0B35">
                            <w:pPr>
                              <w:pStyle w:val="NormalWeb"/>
                              <w:spacing w:after="0"/>
                              <w:jc w:val="center"/>
                              <w:rPr>
                                <w:sz w:val="26"/>
                                <w:szCs w:val="26"/>
                              </w:rPr>
                            </w:pPr>
                            <w:r w:rsidRPr="002462DA">
                              <w:rPr>
                                <w:rFonts w:ascii="Calibri" w:hAnsi="Calibri"/>
                                <w:b/>
                                <w:bCs/>
                                <w:color w:val="FFFFFF"/>
                                <w:kern w:val="24"/>
                                <w:sz w:val="26"/>
                                <w:szCs w:val="26"/>
                              </w:rPr>
                              <w:t>INPUTS</w:t>
                            </w:r>
                          </w:p>
                        </w:txbxContent>
                      </v:textbox>
                    </v:shape>
                    <v:shape id="TextBox 11" o:spid="_x0000_s1065" type="#_x0000_t202" style="position:absolute;left:13641;top:4635;width:9775;height:3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dLsUA&#10;AADdAAAADwAAAGRycy9kb3ducmV2LnhtbESPQWvCQBCF70L/wzKF3nS3UkVTVymWQk+KsS30NmTH&#10;JDQ7G7JbE/+9cxC8zfDevPfNajP4Rp2pi3VgC88TA4q4CK7m0sLX8WO8ABUTssMmMFm4UITN+mG0&#10;wsyFng90zlOpJIRjhhaqlNpM61hU5DFOQkss2il0HpOsXaldh72E+0ZPjZlrjzVLQ4UtbSsq/vJ/&#10;b+F7d/r9eTH78t3P2j4MRrNfamufHoe3V1CJhnQ3364/neDPloIr38gIe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10uxQAAAN0AAAAPAAAAAAAAAAAAAAAAAJgCAABkcnMv&#10;ZG93bnJldi54bWxQSwUGAAAAAAQABAD1AAAAigMAAAAA&#10;" filled="f" stroked="f">
                      <v:textbox>
                        <w:txbxContent>
                          <w:p w:rsidR="003A060E" w:rsidRPr="00535412" w:rsidRDefault="003A060E" w:rsidP="00DA0B35">
                            <w:pPr>
                              <w:pStyle w:val="NormalWeb"/>
                              <w:spacing w:after="0"/>
                              <w:jc w:val="center"/>
                              <w:rPr>
                                <w:sz w:val="26"/>
                                <w:szCs w:val="26"/>
                              </w:rPr>
                            </w:pPr>
                            <w:r w:rsidRPr="002462DA">
                              <w:rPr>
                                <w:rFonts w:ascii="Calibri" w:hAnsi="Calibri"/>
                                <w:b/>
                                <w:bCs/>
                                <w:color w:val="FFFFFF"/>
                                <w:kern w:val="24"/>
                                <w:sz w:val="26"/>
                                <w:szCs w:val="26"/>
                              </w:rPr>
                              <w:t>ACTIVITIES</w:t>
                            </w:r>
                          </w:p>
                        </w:txbxContent>
                      </v:textbox>
                    </v:shape>
                    <v:shape id="TextBox 33" o:spid="_x0000_s1066" type="#_x0000_t202" style="position:absolute;left:25444;top:4635;width:9773;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3A060E" w:rsidRPr="00535412" w:rsidRDefault="003A060E" w:rsidP="00DA0B35">
                            <w:pPr>
                              <w:pStyle w:val="NormalWeb"/>
                              <w:spacing w:after="0"/>
                              <w:jc w:val="center"/>
                              <w:rPr>
                                <w:sz w:val="26"/>
                                <w:szCs w:val="26"/>
                              </w:rPr>
                            </w:pPr>
                            <w:r w:rsidRPr="002462DA">
                              <w:rPr>
                                <w:rFonts w:ascii="Calibri" w:hAnsi="Calibri"/>
                                <w:b/>
                                <w:bCs/>
                                <w:color w:val="FFFFFF"/>
                                <w:kern w:val="24"/>
                                <w:sz w:val="26"/>
                                <w:szCs w:val="26"/>
                              </w:rPr>
                              <w:t>OUTPUTS</w:t>
                            </w:r>
                          </w:p>
                        </w:txbxContent>
                      </v:textbox>
                    </v:shape>
                    <v:shape id="TextBox 13" o:spid="_x0000_s1067" type="#_x0000_t202" style="position:absolute;left:37949;top:4476;width:9970;height:4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3A060E" w:rsidRPr="00535412" w:rsidRDefault="003A060E" w:rsidP="00DA0B35">
                            <w:pPr>
                              <w:pStyle w:val="NormalWeb"/>
                              <w:spacing w:after="0"/>
                              <w:jc w:val="center"/>
                              <w:rPr>
                                <w:sz w:val="26"/>
                                <w:szCs w:val="26"/>
                              </w:rPr>
                            </w:pPr>
                            <w:r w:rsidRPr="002462DA">
                              <w:rPr>
                                <w:rFonts w:ascii="Calibri" w:hAnsi="Calibri"/>
                                <w:b/>
                                <w:bCs/>
                                <w:color w:val="FFFFFF"/>
                                <w:kern w:val="24"/>
                                <w:sz w:val="26"/>
                                <w:szCs w:val="26"/>
                              </w:rPr>
                              <w:t>OUTCOMES</w:t>
                            </w:r>
                          </w:p>
                        </w:txbxContent>
                      </v:textbox>
                    </v:shape>
                    <v:shape id="TextBox 14" o:spid="_x0000_s1068" type="#_x0000_t202" style="position:absolute;left:49795;top:4476;width:9773;height:3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3A060E" w:rsidRPr="00535412" w:rsidRDefault="003A060E" w:rsidP="00DA0B35">
                            <w:pPr>
                              <w:pStyle w:val="NormalWeb"/>
                              <w:spacing w:after="0"/>
                              <w:jc w:val="center"/>
                              <w:rPr>
                                <w:sz w:val="26"/>
                                <w:szCs w:val="26"/>
                              </w:rPr>
                            </w:pPr>
                            <w:r w:rsidRPr="002462DA">
                              <w:rPr>
                                <w:rFonts w:ascii="Calibri" w:hAnsi="Calibri"/>
                                <w:b/>
                                <w:bCs/>
                                <w:color w:val="FFFFFF"/>
                                <w:kern w:val="24"/>
                                <w:sz w:val="26"/>
                                <w:szCs w:val="26"/>
                              </w:rPr>
                              <w:t>IMPACT</w:t>
                            </w:r>
                          </w:p>
                        </w:txbxContent>
                      </v:textbox>
                    </v:shape>
                  </v:group>
                </v:group>
                <v:shape id="Text Box 1475" o:spid="_x0000_s1069" type="#_x0000_t202" style="position:absolute;left:95;top:25154;width:39656;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2DsYA&#10;AADbAAAADwAAAGRycy9kb3ducmV2LnhtbESPT2vCQBTE7wW/w/IKvRTd+IdgYzYiQmnxUFELpbfH&#10;7jMJzb4N2Y3Gb+8WCj0OM/MbJl8PthEX6nztWMF0koAg1s7UXCr4PL2OlyB8QDbYOCYFN/KwLkYP&#10;OWbGXflAl2MoRYSwz1BBFUKbSel1RRb9xLXE0Tu7zmKIsiul6fAa4baRsyRJpcWa40KFLW0r0j/H&#10;3ip41tu3/mW5X3zNvvvTRxh2Vk9TpZ4eh80KRKAh/If/2u9GwWIOv1/iD5D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2DsYAAADbAAAADwAAAAAAAAAAAAAAAACYAgAAZHJz&#10;L2Rvd25yZXYueG1sUEsFBgAAAAAEAAQA9QAAAIsDAAAAAA==&#10;" filled="f" stroked="f" strokeweight=".5pt">
                  <v:textbox inset="1mm,.5mm,1mm,.5mm">
                    <w:txbxContent>
                      <w:p w:rsidR="003A060E" w:rsidRDefault="003A060E" w:rsidP="00DA0B35">
                        <w:pPr>
                          <w:pStyle w:val="Caption"/>
                        </w:pPr>
                        <w:r w:rsidRPr="00B66B5B">
                          <w:t>Figure 1</w:t>
                        </w:r>
                        <w:r>
                          <w:t>.1</w:t>
                        </w:r>
                        <w:r w:rsidRPr="00B66B5B">
                          <w:t>: Impact</w:t>
                        </w:r>
                        <w:r>
                          <w:t xml:space="preserve"> Pathway for HPP Food and Beverage Project</w:t>
                        </w:r>
                      </w:p>
                    </w:txbxContent>
                  </v:textbox>
                </v:shape>
                <w10:wrap type="tight" anchorx="margin"/>
              </v:group>
            </w:pict>
          </mc:Fallback>
        </mc:AlternateContent>
      </w:r>
    </w:p>
    <w:p w:rsidR="006A4987" w:rsidRPr="004F5E79" w:rsidRDefault="006A4987" w:rsidP="00085F47">
      <w:pPr>
        <w:pStyle w:val="Heading1"/>
      </w:pPr>
      <w:bookmarkStart w:id="8" w:name="_Toc513726486"/>
      <w:r w:rsidRPr="004F5E79">
        <w:lastRenderedPageBreak/>
        <w:t>2</w:t>
      </w:r>
      <w:r w:rsidRPr="004F5E79">
        <w:tab/>
        <w:t>Purpose and audience</w:t>
      </w:r>
      <w:bookmarkEnd w:id="8"/>
    </w:p>
    <w:p w:rsidR="006A4987" w:rsidRPr="004F5E79" w:rsidRDefault="006A4987" w:rsidP="00085F47">
      <w:pPr>
        <w:pStyle w:val="ListDash"/>
        <w:numPr>
          <w:ilvl w:val="0"/>
          <w:numId w:val="0"/>
        </w:numPr>
        <w:spacing w:line="240" w:lineRule="auto"/>
        <w:rPr>
          <w:sz w:val="24"/>
        </w:rPr>
      </w:pPr>
      <w:r w:rsidRPr="004F5E79">
        <w:rPr>
          <w:sz w:val="24"/>
        </w:rPr>
        <w:t xml:space="preserve">This evaluation is being undertaken to demonstrate to a range of stakeholders the positive impacts arising from CSIRO’s research into </w:t>
      </w:r>
      <w:r w:rsidR="0095339B">
        <w:rPr>
          <w:sz w:val="24"/>
        </w:rPr>
        <w:t>HPP of</w:t>
      </w:r>
      <w:r w:rsidRPr="004F5E79">
        <w:rPr>
          <w:sz w:val="24"/>
        </w:rPr>
        <w:t xml:space="preserve"> food and the potential for high pressure thermal food processing. This case study can be read as a standalone report or aggregated with other case studies to substantiate the impact and value of CSIRO’s activities relative to the funds invested in these activities. </w:t>
      </w:r>
    </w:p>
    <w:p w:rsidR="008110CA" w:rsidRPr="004F5E79" w:rsidRDefault="006A4987" w:rsidP="00085F47">
      <w:pPr>
        <w:pStyle w:val="ListDash"/>
        <w:numPr>
          <w:ilvl w:val="0"/>
          <w:numId w:val="0"/>
        </w:numPr>
        <w:spacing w:line="240" w:lineRule="auto"/>
        <w:rPr>
          <w:sz w:val="24"/>
          <w:szCs w:val="24"/>
        </w:rPr>
      </w:pPr>
      <w:r w:rsidRPr="004F5E79">
        <w:rPr>
          <w:sz w:val="24"/>
        </w:rPr>
        <w:t xml:space="preserve">This case study is proposed for accountability, reporting, communication and continual improvement purposes. Audiences for this report may include the Business Unit Review Panel, Members of Parliament, Commonwealth Departments, CSIRO and the general public. </w:t>
      </w:r>
    </w:p>
    <w:p w:rsidR="00843B06" w:rsidRPr="004F5E79" w:rsidRDefault="009668A3" w:rsidP="00085F47">
      <w:pPr>
        <w:pStyle w:val="Heading1"/>
        <w:ind w:left="1134" w:hanging="1134"/>
      </w:pPr>
      <w:bookmarkStart w:id="9" w:name="_Toc513726487"/>
      <w:bookmarkStart w:id="10" w:name="_Toc432078358"/>
      <w:bookmarkEnd w:id="3"/>
      <w:r w:rsidRPr="004F5E79">
        <w:t>3</w:t>
      </w:r>
      <w:r w:rsidRPr="004F5E79">
        <w:tab/>
      </w:r>
      <w:r w:rsidR="006A696B" w:rsidRPr="004F5E79">
        <w:t>Background</w:t>
      </w:r>
      <w:bookmarkEnd w:id="9"/>
    </w:p>
    <w:p w:rsidR="00485EDE" w:rsidRPr="004723FB" w:rsidRDefault="003A7E92" w:rsidP="00085F47">
      <w:pPr>
        <w:rPr>
          <w:rFonts w:asciiTheme="minorHAnsi" w:hAnsiTheme="minorHAnsi" w:cstheme="minorHAnsi"/>
          <w:sz w:val="24"/>
          <w:szCs w:val="24"/>
        </w:rPr>
      </w:pPr>
      <w:r w:rsidRPr="004723FB">
        <w:rPr>
          <w:rFonts w:asciiTheme="minorHAnsi" w:hAnsiTheme="minorHAnsi" w:cstheme="minorHAnsi"/>
          <w:sz w:val="24"/>
        </w:rPr>
        <w:t>Consumer</w:t>
      </w:r>
      <w:r w:rsidR="0025594E" w:rsidRPr="004723FB">
        <w:rPr>
          <w:rFonts w:asciiTheme="minorHAnsi" w:hAnsiTheme="minorHAnsi" w:cstheme="minorHAnsi"/>
          <w:sz w:val="24"/>
        </w:rPr>
        <w:t xml:space="preserve"> demand for high quality products with natural and fresh appearance, flavour, texture, taste and nutritional value has been growing over the last decade. Product safety is imperative, and natural products without additives such as preservatives are desirable. To satisfy these demands of ‘fresh like’ </w:t>
      </w:r>
      <w:r w:rsidR="009445BB" w:rsidRPr="004723FB">
        <w:rPr>
          <w:rFonts w:asciiTheme="minorHAnsi" w:hAnsiTheme="minorHAnsi" w:cstheme="minorHAnsi"/>
          <w:sz w:val="24"/>
        </w:rPr>
        <w:t xml:space="preserve">food </w:t>
      </w:r>
      <w:r w:rsidR="0025594E" w:rsidRPr="004723FB">
        <w:rPr>
          <w:rFonts w:asciiTheme="minorHAnsi" w:hAnsiTheme="minorHAnsi" w:cstheme="minorHAnsi"/>
          <w:sz w:val="24"/>
        </w:rPr>
        <w:t xml:space="preserve">products, without compromising the safety of the products and at the same time improve shelf life, HPP has been identified as an alternative to thermal processing decades ago (Heinz and Buckow, 2010), and is now becoming an established technology in the food industry. </w:t>
      </w:r>
      <w:r w:rsidR="00435E10" w:rsidRPr="004723FB">
        <w:rPr>
          <w:rFonts w:asciiTheme="minorHAnsi" w:hAnsiTheme="minorHAnsi" w:cstheme="minorHAnsi"/>
          <w:sz w:val="24"/>
        </w:rPr>
        <w:t xml:space="preserve"> </w:t>
      </w:r>
      <w:r w:rsidR="00485EDE" w:rsidRPr="004723FB">
        <w:rPr>
          <w:rFonts w:asciiTheme="minorHAnsi" w:hAnsiTheme="minorHAnsi" w:cstheme="minorHAnsi"/>
          <w:sz w:val="24"/>
        </w:rPr>
        <w:t>Australia is accepted by many international markets and domestic customers as a producer of “good quality”, “natural”, “clean and green” raw materials and food products</w:t>
      </w:r>
      <w:r w:rsidR="0065153E" w:rsidRPr="004723FB">
        <w:rPr>
          <w:rFonts w:asciiTheme="minorHAnsi" w:hAnsiTheme="minorHAnsi" w:cstheme="minorHAnsi"/>
          <w:sz w:val="24"/>
        </w:rPr>
        <w:t xml:space="preserve">; </w:t>
      </w:r>
      <w:r w:rsidR="00485EDE" w:rsidRPr="004723FB">
        <w:rPr>
          <w:rFonts w:asciiTheme="minorHAnsi" w:hAnsiTheme="minorHAnsi" w:cstheme="minorHAnsi"/>
          <w:sz w:val="24"/>
        </w:rPr>
        <w:t xml:space="preserve">therefore many opportunities exist for Australia to exploit the increasing demand for these “natural” foods. </w:t>
      </w:r>
    </w:p>
    <w:p w:rsidR="006A4987" w:rsidRPr="004723FB" w:rsidRDefault="00ED31FC" w:rsidP="00085F47">
      <w:pPr>
        <w:rPr>
          <w:rFonts w:asciiTheme="minorHAnsi" w:hAnsiTheme="minorHAnsi" w:cstheme="minorHAnsi"/>
          <w:sz w:val="24"/>
        </w:rPr>
      </w:pPr>
      <w:r w:rsidRPr="004723FB">
        <w:rPr>
          <w:rFonts w:asciiTheme="minorHAnsi" w:hAnsiTheme="minorHAnsi" w:cstheme="minorHAnsi"/>
          <w:sz w:val="24"/>
          <w:szCs w:val="24"/>
        </w:rPr>
        <w:t xml:space="preserve">HPP technology has been </w:t>
      </w:r>
      <w:r w:rsidR="0095339B" w:rsidRPr="004723FB">
        <w:rPr>
          <w:rFonts w:asciiTheme="minorHAnsi" w:hAnsiTheme="minorHAnsi" w:cstheme="minorHAnsi"/>
          <w:sz w:val="24"/>
          <w:szCs w:val="24"/>
        </w:rPr>
        <w:t xml:space="preserve">a </w:t>
      </w:r>
      <w:r w:rsidRPr="004723FB">
        <w:rPr>
          <w:rFonts w:asciiTheme="minorHAnsi" w:hAnsiTheme="minorHAnsi" w:cstheme="minorHAnsi"/>
          <w:sz w:val="24"/>
          <w:szCs w:val="24"/>
        </w:rPr>
        <w:t>revolutionary food preservation method. Utilising high pressure</w:t>
      </w:r>
      <w:r w:rsidR="0095339B" w:rsidRPr="004723FB">
        <w:rPr>
          <w:rFonts w:asciiTheme="minorHAnsi" w:hAnsiTheme="minorHAnsi" w:cstheme="minorHAnsi"/>
          <w:sz w:val="24"/>
          <w:szCs w:val="24"/>
        </w:rPr>
        <w:t xml:space="preserve"> at or below room temperature</w:t>
      </w:r>
      <w:r w:rsidRPr="004723FB">
        <w:rPr>
          <w:rFonts w:asciiTheme="minorHAnsi" w:hAnsiTheme="minorHAnsi" w:cstheme="minorHAnsi"/>
          <w:sz w:val="24"/>
          <w:szCs w:val="24"/>
        </w:rPr>
        <w:t xml:space="preserve">, </w:t>
      </w:r>
      <w:r w:rsidR="003A7E92" w:rsidRPr="004723FB">
        <w:rPr>
          <w:rFonts w:asciiTheme="minorHAnsi" w:hAnsiTheme="minorHAnsi" w:cstheme="minorHAnsi"/>
          <w:sz w:val="24"/>
          <w:szCs w:val="24"/>
        </w:rPr>
        <w:t xml:space="preserve">it </w:t>
      </w:r>
      <w:r w:rsidRPr="004723FB">
        <w:rPr>
          <w:rFonts w:asciiTheme="minorHAnsi" w:hAnsiTheme="minorHAnsi" w:cstheme="minorHAnsi"/>
          <w:sz w:val="24"/>
          <w:szCs w:val="24"/>
        </w:rPr>
        <w:t xml:space="preserve">allows the food to retain properties such as nutritional value, </w:t>
      </w:r>
      <w:r w:rsidR="0065153E" w:rsidRPr="004723FB">
        <w:rPr>
          <w:rFonts w:asciiTheme="minorHAnsi" w:hAnsiTheme="minorHAnsi" w:cstheme="minorHAnsi"/>
          <w:sz w:val="24"/>
          <w:szCs w:val="24"/>
        </w:rPr>
        <w:t xml:space="preserve">colour </w:t>
      </w:r>
      <w:r w:rsidRPr="004723FB">
        <w:rPr>
          <w:rFonts w:asciiTheme="minorHAnsi" w:hAnsiTheme="minorHAnsi" w:cstheme="minorHAnsi"/>
          <w:sz w:val="24"/>
          <w:szCs w:val="24"/>
        </w:rPr>
        <w:t xml:space="preserve">and taste, as opposed to traditional pasteurisation techniques requiring heat. HPP is also referred to as high hydrostatic pressure, ultra-high pressure processing, or Pascalization after Blaise Pascal. </w:t>
      </w:r>
      <w:r w:rsidR="00C4066F" w:rsidRPr="004723FB">
        <w:rPr>
          <w:rFonts w:asciiTheme="minorHAnsi" w:hAnsiTheme="minorHAnsi" w:cstheme="minorHAnsi"/>
          <w:sz w:val="24"/>
          <w:szCs w:val="24"/>
        </w:rPr>
        <w:t xml:space="preserve">Early research by </w:t>
      </w:r>
      <w:r w:rsidR="0065153E" w:rsidRPr="004723FB">
        <w:rPr>
          <w:rFonts w:asciiTheme="minorHAnsi" w:hAnsiTheme="minorHAnsi" w:cstheme="minorHAnsi"/>
          <w:sz w:val="24"/>
          <w:szCs w:val="24"/>
        </w:rPr>
        <w:t xml:space="preserve">Hite and Bridgman </w:t>
      </w:r>
      <w:r w:rsidR="006A4987" w:rsidRPr="004723FB">
        <w:rPr>
          <w:rFonts w:asciiTheme="minorHAnsi" w:hAnsiTheme="minorHAnsi" w:cstheme="minorHAnsi"/>
          <w:sz w:val="24"/>
          <w:szCs w:val="24"/>
        </w:rPr>
        <w:t xml:space="preserve">was fundamental, exploring the effect of pressure on harmful micro-organisms in foods such as milk and vegetables.  With </w:t>
      </w:r>
      <w:r w:rsidR="00C4066F" w:rsidRPr="004723FB">
        <w:rPr>
          <w:rFonts w:asciiTheme="minorHAnsi" w:hAnsiTheme="minorHAnsi" w:cstheme="minorHAnsi"/>
          <w:sz w:val="24"/>
          <w:szCs w:val="24"/>
        </w:rPr>
        <w:t xml:space="preserve">more recent </w:t>
      </w:r>
      <w:r w:rsidR="006A4987" w:rsidRPr="004723FB">
        <w:rPr>
          <w:rFonts w:asciiTheme="minorHAnsi" w:hAnsiTheme="minorHAnsi" w:cstheme="minorHAnsi"/>
          <w:sz w:val="24"/>
          <w:szCs w:val="24"/>
        </w:rPr>
        <w:t>advances in HPP machinery and technology, Japan first began commercialising the technology</w:t>
      </w:r>
      <w:r w:rsidR="00C4066F" w:rsidRPr="004723FB">
        <w:rPr>
          <w:rFonts w:asciiTheme="minorHAnsi" w:hAnsiTheme="minorHAnsi" w:cstheme="minorHAnsi"/>
          <w:sz w:val="24"/>
          <w:szCs w:val="24"/>
        </w:rPr>
        <w:t xml:space="preserve"> in the 1990’s, soon</w:t>
      </w:r>
      <w:r w:rsidR="006A4987" w:rsidRPr="004723FB">
        <w:rPr>
          <w:rFonts w:asciiTheme="minorHAnsi" w:hAnsiTheme="minorHAnsi" w:cstheme="minorHAnsi"/>
          <w:sz w:val="24"/>
          <w:szCs w:val="24"/>
        </w:rPr>
        <w:t xml:space="preserve"> spreading to European and US markets. </w:t>
      </w:r>
      <w:r w:rsidR="00DF09CD" w:rsidRPr="004723FB">
        <w:rPr>
          <w:rFonts w:asciiTheme="minorHAnsi" w:hAnsiTheme="minorHAnsi" w:cstheme="minorHAnsi"/>
          <w:sz w:val="24"/>
          <w:szCs w:val="24"/>
        </w:rPr>
        <w:t xml:space="preserve">Steady </w:t>
      </w:r>
      <w:r w:rsidR="006A4987" w:rsidRPr="004723FB">
        <w:rPr>
          <w:rFonts w:asciiTheme="minorHAnsi" w:hAnsiTheme="minorHAnsi" w:cstheme="minorHAnsi"/>
          <w:sz w:val="24"/>
          <w:szCs w:val="24"/>
        </w:rPr>
        <w:t xml:space="preserve">global growth has been driven by a </w:t>
      </w:r>
      <w:r w:rsidR="006A4987" w:rsidRPr="004723FB">
        <w:rPr>
          <w:rFonts w:asciiTheme="minorHAnsi" w:hAnsiTheme="minorHAnsi" w:cstheme="minorHAnsi"/>
          <w:sz w:val="24"/>
        </w:rPr>
        <w:t>demand for healthier, preservative-free foods that also taste good</w:t>
      </w:r>
      <w:r w:rsidR="005C199E" w:rsidRPr="004723FB">
        <w:rPr>
          <w:rFonts w:asciiTheme="minorHAnsi" w:hAnsiTheme="minorHAnsi" w:cstheme="minorHAnsi"/>
          <w:sz w:val="24"/>
        </w:rPr>
        <w:t xml:space="preserve"> (</w:t>
      </w:r>
      <w:r w:rsidR="002F53E6" w:rsidRPr="004723FB">
        <w:rPr>
          <w:rFonts w:asciiTheme="minorHAnsi" w:hAnsiTheme="minorHAnsi" w:cstheme="minorHAnsi"/>
          <w:sz w:val="24"/>
        </w:rPr>
        <w:t>Technavio, 2017</w:t>
      </w:r>
      <w:r w:rsidR="005C199E" w:rsidRPr="004723FB">
        <w:rPr>
          <w:rFonts w:asciiTheme="minorHAnsi" w:hAnsiTheme="minorHAnsi" w:cstheme="minorHAnsi"/>
          <w:sz w:val="24"/>
        </w:rPr>
        <w:t>)</w:t>
      </w:r>
      <w:r w:rsidR="006A4987" w:rsidRPr="004723FB">
        <w:rPr>
          <w:rFonts w:asciiTheme="minorHAnsi" w:hAnsiTheme="minorHAnsi" w:cstheme="minorHAnsi"/>
          <w:sz w:val="24"/>
        </w:rPr>
        <w:t>.</w:t>
      </w:r>
    </w:p>
    <w:p w:rsidR="005C199E" w:rsidRDefault="006A4987" w:rsidP="00085F47">
      <w:pPr>
        <w:rPr>
          <w:rStyle w:val="Heading4Char"/>
          <w:sz w:val="20"/>
        </w:rPr>
      </w:pPr>
      <w:r w:rsidRPr="004723FB">
        <w:rPr>
          <w:rFonts w:asciiTheme="minorHAnsi" w:hAnsiTheme="minorHAnsi" w:cstheme="minorHAnsi"/>
          <w:sz w:val="24"/>
          <w:szCs w:val="24"/>
        </w:rPr>
        <w:t>As a food processing parameter, pressure behaves very differently to temperature. Pressure is instantaneously applied to all points within a pressure vessel due to the isostatic principles, unlike in heat treatment where heat transfer relies on conduction and/or convection. In HPP technology food items, usually in their final consumer packaging, are placed in a cylindrical pressure vessel, water is added and the vessel is closed</w:t>
      </w:r>
      <w:r w:rsidR="009445BB" w:rsidRPr="004723FB">
        <w:rPr>
          <w:rFonts w:asciiTheme="minorHAnsi" w:hAnsiTheme="minorHAnsi" w:cstheme="minorHAnsi"/>
          <w:sz w:val="24"/>
          <w:szCs w:val="24"/>
        </w:rPr>
        <w:t xml:space="preserve"> (see Figure 3.1)</w:t>
      </w:r>
      <w:r w:rsidRPr="004723FB">
        <w:rPr>
          <w:rFonts w:asciiTheme="minorHAnsi" w:hAnsiTheme="minorHAnsi" w:cstheme="minorHAnsi"/>
          <w:sz w:val="24"/>
          <w:szCs w:val="24"/>
        </w:rPr>
        <w:t xml:space="preserve">. In commercial HPP systems the vessel contents is pressurized to up to 600 </w:t>
      </w:r>
      <w:r w:rsidR="0065153E" w:rsidRPr="004723FB">
        <w:rPr>
          <w:rFonts w:asciiTheme="minorHAnsi" w:hAnsiTheme="minorHAnsi" w:cstheme="minorHAnsi"/>
          <w:sz w:val="24"/>
          <w:szCs w:val="24"/>
        </w:rPr>
        <w:t xml:space="preserve">MPa </w:t>
      </w:r>
      <w:r w:rsidRPr="004723FB">
        <w:rPr>
          <w:rFonts w:asciiTheme="minorHAnsi" w:hAnsiTheme="minorHAnsi" w:cstheme="minorHAnsi"/>
          <w:sz w:val="24"/>
          <w:szCs w:val="24"/>
        </w:rPr>
        <w:t>(87,000 psi). Once the maximum required pressure is achieved, it is sustained for a specific ti</w:t>
      </w:r>
      <w:r w:rsidR="00252E06" w:rsidRPr="004723FB">
        <w:rPr>
          <w:rFonts w:asciiTheme="minorHAnsi" w:hAnsiTheme="minorHAnsi" w:cstheme="minorHAnsi"/>
          <w:sz w:val="24"/>
          <w:szCs w:val="24"/>
        </w:rPr>
        <w:t xml:space="preserve">me period then released and </w:t>
      </w:r>
      <w:r w:rsidRPr="004723FB">
        <w:rPr>
          <w:rFonts w:asciiTheme="minorHAnsi" w:hAnsiTheme="minorHAnsi" w:cstheme="minorHAnsi"/>
          <w:sz w:val="24"/>
          <w:szCs w:val="24"/>
        </w:rPr>
        <w:t>removed.</w:t>
      </w:r>
      <w:r w:rsidR="005C199E" w:rsidRPr="004723FB">
        <w:rPr>
          <w:rFonts w:asciiTheme="minorHAnsi" w:hAnsiTheme="minorHAnsi" w:cstheme="minorHAnsi"/>
          <w:sz w:val="24"/>
        </w:rPr>
        <w:t xml:space="preserve"> (</w:t>
      </w:r>
      <w:r w:rsidR="00E91A16" w:rsidRPr="004723FB">
        <w:rPr>
          <w:rFonts w:asciiTheme="minorHAnsi" w:hAnsiTheme="minorHAnsi" w:cstheme="minorHAnsi"/>
          <w:sz w:val="24"/>
        </w:rPr>
        <w:t>Meat and Livestock Australia, 2003</w:t>
      </w:r>
      <w:r w:rsidR="005C199E" w:rsidRPr="004723FB">
        <w:rPr>
          <w:rFonts w:asciiTheme="minorHAnsi" w:hAnsiTheme="minorHAnsi" w:cstheme="minorHAnsi"/>
          <w:sz w:val="24"/>
        </w:rPr>
        <w:t>).</w:t>
      </w:r>
      <w:r w:rsidRPr="00D80943">
        <w:rPr>
          <w:rFonts w:ascii="Verdana" w:hAnsi="Verdana"/>
          <w:noProof/>
          <w:color w:val="000099"/>
        </w:rPr>
        <w:lastRenderedPageBreak/>
        <w:drawing>
          <wp:inline distT="0" distB="0" distL="0" distR="0" wp14:anchorId="70B4C787" wp14:editId="32D842E0">
            <wp:extent cx="5829300" cy="2543524"/>
            <wp:effectExtent l="0" t="0" r="0" b="9525"/>
            <wp:docPr id="1576" name="Picture 1576" descr="Process the HPP machine t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ess the HPP machine takes"/>
                    <pic:cNvPicPr>
                      <a:picLocks noChangeAspect="1" noChangeArrowheads="1"/>
                    </pic:cNvPicPr>
                  </pic:nvPicPr>
                  <pic:blipFill rotWithShape="1">
                    <a:blip r:embed="rId13">
                      <a:extLst>
                        <a:ext uri="{28A0092B-C50C-407E-A947-70E740481C1C}">
                          <a14:useLocalDpi xmlns:a14="http://schemas.microsoft.com/office/drawing/2010/main" val="0"/>
                        </a:ext>
                      </a:extLst>
                    </a:blip>
                    <a:srcRect t="8230" b="8771"/>
                    <a:stretch/>
                  </pic:blipFill>
                  <pic:spPr bwMode="auto">
                    <a:xfrm>
                      <a:off x="0" y="0"/>
                      <a:ext cx="5936881" cy="2590465"/>
                    </a:xfrm>
                    <a:prstGeom prst="rect">
                      <a:avLst/>
                    </a:prstGeom>
                    <a:noFill/>
                    <a:ln>
                      <a:noFill/>
                    </a:ln>
                    <a:extLst>
                      <a:ext uri="{53640926-AAD7-44D8-BBD7-CCE9431645EC}">
                        <a14:shadowObscured xmlns:a14="http://schemas.microsoft.com/office/drawing/2010/main"/>
                      </a:ext>
                    </a:extLst>
                  </pic:spPr>
                </pic:pic>
              </a:graphicData>
            </a:graphic>
          </wp:inline>
        </w:drawing>
      </w:r>
      <w:r w:rsidRPr="00FC2187">
        <w:rPr>
          <w:rStyle w:val="Heading4Char"/>
          <w:sz w:val="20"/>
        </w:rPr>
        <w:t>Figure</w:t>
      </w:r>
      <w:r w:rsidRPr="00CF575B">
        <w:rPr>
          <w:rStyle w:val="Heading4Char"/>
          <w:sz w:val="20"/>
        </w:rPr>
        <w:t xml:space="preserve"> 3.1: </w:t>
      </w:r>
      <w:r w:rsidRPr="00FC2187">
        <w:rPr>
          <w:rStyle w:val="Heading4Char"/>
          <w:sz w:val="20"/>
        </w:rPr>
        <w:t>Diagram of high pressure processing</w:t>
      </w:r>
    </w:p>
    <w:p w:rsidR="00ED31FC" w:rsidRPr="00AC3C31" w:rsidRDefault="005C199E" w:rsidP="00085F47">
      <w:pPr>
        <w:pStyle w:val="BodyText"/>
        <w:spacing w:line="240" w:lineRule="auto"/>
        <w:rPr>
          <w:i/>
          <w:szCs w:val="24"/>
        </w:rPr>
      </w:pPr>
      <w:r w:rsidRPr="00AC3C31">
        <w:rPr>
          <w:i/>
          <w:sz w:val="20"/>
          <w:szCs w:val="20"/>
        </w:rPr>
        <w:t>Source:</w:t>
      </w:r>
      <w:r w:rsidR="00BD61BA" w:rsidRPr="00AC3C31">
        <w:rPr>
          <w:i/>
          <w:sz w:val="20"/>
          <w:szCs w:val="20"/>
        </w:rPr>
        <w:t xml:space="preserve"> </w:t>
      </w:r>
      <w:r w:rsidR="0065153E" w:rsidRPr="00AC3C31">
        <w:rPr>
          <w:i/>
          <w:sz w:val="20"/>
          <w:szCs w:val="20"/>
        </w:rPr>
        <w:t xml:space="preserve">Carole Tonello Samson, Hiperbaric, Spain </w:t>
      </w:r>
      <w:r w:rsidR="0065153E" w:rsidRPr="00AC3C31">
        <w:rPr>
          <w:b/>
          <w:bCs/>
          <w:i/>
          <w:iCs/>
          <w:szCs w:val="20"/>
        </w:rPr>
        <w:t xml:space="preserve">  </w:t>
      </w:r>
      <w:r w:rsidR="006A4987" w:rsidRPr="00AC3C31">
        <w:rPr>
          <w:i/>
        </w:rPr>
        <w:br/>
      </w:r>
      <w:r w:rsidR="006A4987" w:rsidRPr="00AC3C31">
        <w:rPr>
          <w:i/>
          <w:szCs w:val="24"/>
        </w:rPr>
        <w:t xml:space="preserve"> </w:t>
      </w:r>
      <w:r w:rsidR="00ED31FC" w:rsidRPr="00AC3C31">
        <w:rPr>
          <w:i/>
          <w:szCs w:val="24"/>
        </w:rPr>
        <w:t xml:space="preserve"> </w:t>
      </w:r>
    </w:p>
    <w:p w:rsidR="006A4987" w:rsidRPr="004F5E79" w:rsidRDefault="006A4987" w:rsidP="00085F47">
      <w:pPr>
        <w:pStyle w:val="ListDash"/>
        <w:numPr>
          <w:ilvl w:val="0"/>
          <w:numId w:val="0"/>
        </w:numPr>
        <w:spacing w:before="0" w:after="0" w:line="240" w:lineRule="auto"/>
        <w:rPr>
          <w:sz w:val="24"/>
        </w:rPr>
      </w:pPr>
      <w:r w:rsidRPr="004F5E79">
        <w:rPr>
          <w:sz w:val="24"/>
        </w:rPr>
        <w:t xml:space="preserve">HPP </w:t>
      </w:r>
      <w:r w:rsidR="0095339B">
        <w:rPr>
          <w:sz w:val="24"/>
        </w:rPr>
        <w:t xml:space="preserve">technology </w:t>
      </w:r>
      <w:r w:rsidR="00475576">
        <w:rPr>
          <w:sz w:val="24"/>
        </w:rPr>
        <w:t xml:space="preserve">was established at </w:t>
      </w:r>
      <w:r>
        <w:rPr>
          <w:sz w:val="24"/>
        </w:rPr>
        <w:t>CSIRO in</w:t>
      </w:r>
      <w:r w:rsidRPr="004F5E79">
        <w:rPr>
          <w:sz w:val="24"/>
        </w:rPr>
        <w:t xml:space="preserve"> 2001 with support </w:t>
      </w:r>
      <w:r w:rsidR="009445BB">
        <w:rPr>
          <w:sz w:val="24"/>
        </w:rPr>
        <w:t>from</w:t>
      </w:r>
      <w:r w:rsidRPr="004F5E79">
        <w:rPr>
          <w:sz w:val="24"/>
        </w:rPr>
        <w:t xml:space="preserve"> the Victorian </w:t>
      </w:r>
      <w:r w:rsidRPr="00064425">
        <w:rPr>
          <w:sz w:val="24"/>
        </w:rPr>
        <w:t xml:space="preserve">Government Strategic Technology Infrastructure grant </w:t>
      </w:r>
      <w:r w:rsidR="006B3A63">
        <w:rPr>
          <w:sz w:val="24"/>
        </w:rPr>
        <w:t>developing</w:t>
      </w:r>
      <w:r w:rsidRPr="00064425">
        <w:rPr>
          <w:sz w:val="24"/>
        </w:rPr>
        <w:t xml:space="preserve"> emerging technology applications for the</w:t>
      </w:r>
      <w:r w:rsidRPr="00064425">
        <w:rPr>
          <w:color w:val="FF0000"/>
          <w:sz w:val="24"/>
        </w:rPr>
        <w:t xml:space="preserve"> </w:t>
      </w:r>
      <w:r w:rsidRPr="00064425">
        <w:rPr>
          <w:sz w:val="24"/>
        </w:rPr>
        <w:t>food and beverage industry.</w:t>
      </w:r>
      <w:r w:rsidRPr="00597C9F">
        <w:rPr>
          <w:sz w:val="24"/>
        </w:rPr>
        <w:t xml:space="preserve"> CSIRO’s HPP research </w:t>
      </w:r>
      <w:r w:rsidR="009445BB">
        <w:rPr>
          <w:sz w:val="24"/>
        </w:rPr>
        <w:t>has improved</w:t>
      </w:r>
      <w:r w:rsidR="001E529D">
        <w:rPr>
          <w:sz w:val="24"/>
        </w:rPr>
        <w:t xml:space="preserve"> </w:t>
      </w:r>
      <w:r w:rsidRPr="00597C9F">
        <w:rPr>
          <w:sz w:val="24"/>
        </w:rPr>
        <w:t xml:space="preserve">the understanding of HPP technology use on a commercial scale. </w:t>
      </w:r>
      <w:r w:rsidRPr="006B3A63">
        <w:rPr>
          <w:sz w:val="24"/>
        </w:rPr>
        <w:t xml:space="preserve">Successful establishment of local HPP industry currently has an estimated $30M p.a. in HPP premium food and beverage products, with a strong growth </w:t>
      </w:r>
      <w:r w:rsidR="006B3A63" w:rsidRPr="006B3A63">
        <w:rPr>
          <w:sz w:val="24"/>
        </w:rPr>
        <w:t>trajectory.</w:t>
      </w:r>
      <w:r w:rsidR="00732A01">
        <w:rPr>
          <w:sz w:val="24"/>
        </w:rPr>
        <w:br/>
      </w:r>
      <w:r w:rsidR="00732A01">
        <w:rPr>
          <w:sz w:val="24"/>
        </w:rPr>
        <w:br/>
      </w:r>
      <w:r w:rsidR="00DB52D5">
        <w:rPr>
          <w:sz w:val="24"/>
        </w:rPr>
        <w:t xml:space="preserve">During this early period of HPP research, </w:t>
      </w:r>
      <w:r w:rsidR="00732A01">
        <w:rPr>
          <w:sz w:val="24"/>
        </w:rPr>
        <w:t>Australian High Pressure Processing Limited</w:t>
      </w:r>
      <w:r w:rsidR="00E04FC7">
        <w:rPr>
          <w:sz w:val="24"/>
        </w:rPr>
        <w:t xml:space="preserve"> (AHPP Ltd)</w:t>
      </w:r>
      <w:r w:rsidR="00AE10CE">
        <w:rPr>
          <w:sz w:val="24"/>
        </w:rPr>
        <w:t xml:space="preserve"> </w:t>
      </w:r>
      <w:r w:rsidR="00DB52D5">
        <w:rPr>
          <w:sz w:val="24"/>
        </w:rPr>
        <w:t>unsuccessfully attempted</w:t>
      </w:r>
      <w:r w:rsidR="00732A01">
        <w:rPr>
          <w:sz w:val="24"/>
        </w:rPr>
        <w:t xml:space="preserve"> to establish a commercial </w:t>
      </w:r>
      <w:r w:rsidR="00F17ACC">
        <w:rPr>
          <w:sz w:val="24"/>
        </w:rPr>
        <w:t>HPP</w:t>
      </w:r>
      <w:r w:rsidR="00732A01">
        <w:rPr>
          <w:sz w:val="24"/>
        </w:rPr>
        <w:t xml:space="preserve"> facility in Australia. </w:t>
      </w:r>
      <w:r w:rsidR="00DB52D5">
        <w:rPr>
          <w:sz w:val="24"/>
        </w:rPr>
        <w:t xml:space="preserve">The facility was aimed to focus on raw oysters with the view to use space capacity for contract processing. </w:t>
      </w:r>
      <w:r w:rsidR="00EB3FC1">
        <w:rPr>
          <w:sz w:val="24"/>
        </w:rPr>
        <w:t>A</w:t>
      </w:r>
      <w:r w:rsidR="00E04FC7">
        <w:rPr>
          <w:sz w:val="24"/>
        </w:rPr>
        <w:t xml:space="preserve">HPP </w:t>
      </w:r>
      <w:r w:rsidR="00EB3FC1">
        <w:rPr>
          <w:sz w:val="24"/>
        </w:rPr>
        <w:t>Ltd had a</w:t>
      </w:r>
      <w:r w:rsidR="00DB52D5">
        <w:rPr>
          <w:sz w:val="24"/>
        </w:rPr>
        <w:t xml:space="preserve"> number of strengths, including a core team dedicated to the development of the technology, excellent technical support provision from equipment supplier, a technology which in time proved to be capable of producing a range </w:t>
      </w:r>
      <w:r w:rsidR="00EB3FC1">
        <w:rPr>
          <w:sz w:val="24"/>
        </w:rPr>
        <w:t xml:space="preserve">of commercial high, quality, safe export products. Despite this, they were unable </w:t>
      </w:r>
      <w:r w:rsidR="00203BFD">
        <w:rPr>
          <w:sz w:val="24"/>
        </w:rPr>
        <w:t xml:space="preserve">to </w:t>
      </w:r>
      <w:r w:rsidR="00EB3FC1">
        <w:rPr>
          <w:sz w:val="24"/>
        </w:rPr>
        <w:t xml:space="preserve">achieve commercialisation of the technology largely due to lack of research and development of the process, product evaluation studies and a poor business model. Within 3 years they were forced to cease trading.  </w:t>
      </w:r>
    </w:p>
    <w:p w:rsidR="006A4987" w:rsidRPr="004F5E79" w:rsidRDefault="006A4987" w:rsidP="00085F47">
      <w:pPr>
        <w:pStyle w:val="ListDash"/>
        <w:numPr>
          <w:ilvl w:val="0"/>
          <w:numId w:val="0"/>
        </w:numPr>
        <w:spacing w:before="0" w:after="0" w:line="240" w:lineRule="auto"/>
        <w:rPr>
          <w:sz w:val="24"/>
        </w:rPr>
      </w:pPr>
    </w:p>
    <w:p w:rsidR="006A4987" w:rsidRDefault="006A4987" w:rsidP="00085F47">
      <w:pPr>
        <w:pStyle w:val="ListDash"/>
        <w:numPr>
          <w:ilvl w:val="0"/>
          <w:numId w:val="0"/>
        </w:numPr>
        <w:spacing w:before="0" w:after="0" w:line="240" w:lineRule="auto"/>
        <w:rPr>
          <w:sz w:val="24"/>
        </w:rPr>
      </w:pPr>
      <w:r w:rsidRPr="004F5E79">
        <w:rPr>
          <w:sz w:val="24"/>
        </w:rPr>
        <w:t xml:space="preserve">CSIRO has undertaken HPP process and </w:t>
      </w:r>
      <w:r>
        <w:rPr>
          <w:sz w:val="24"/>
        </w:rPr>
        <w:t xml:space="preserve">product development trials with numerous </w:t>
      </w:r>
      <w:r w:rsidRPr="004F5E79">
        <w:rPr>
          <w:sz w:val="24"/>
        </w:rPr>
        <w:t>companies</w:t>
      </w:r>
      <w:r w:rsidR="003A7E92">
        <w:rPr>
          <w:sz w:val="24"/>
        </w:rPr>
        <w:t>, resulting</w:t>
      </w:r>
      <w:r w:rsidRPr="004F5E79">
        <w:rPr>
          <w:sz w:val="24"/>
        </w:rPr>
        <w:t xml:space="preserve"> in the successful establishment of </w:t>
      </w:r>
      <w:r>
        <w:rPr>
          <w:sz w:val="24"/>
        </w:rPr>
        <w:t xml:space="preserve">several </w:t>
      </w:r>
      <w:r w:rsidRPr="004F5E79">
        <w:rPr>
          <w:sz w:val="24"/>
        </w:rPr>
        <w:t>owner-operated industrial HPP facilities in Australia. This included new company incubation</w:t>
      </w:r>
      <w:r w:rsidR="00F35B00">
        <w:rPr>
          <w:sz w:val="24"/>
        </w:rPr>
        <w:t>s</w:t>
      </w:r>
      <w:r w:rsidRPr="004F5E79">
        <w:rPr>
          <w:sz w:val="24"/>
        </w:rPr>
        <w:t xml:space="preserve"> and existing small and medium-sized enterprises (SME) investment to establish a point of competitive difference in the market. </w:t>
      </w:r>
    </w:p>
    <w:p w:rsidR="006A4987" w:rsidRPr="004F5E79" w:rsidRDefault="006A4987" w:rsidP="00085F47">
      <w:pPr>
        <w:pStyle w:val="ListDash"/>
        <w:numPr>
          <w:ilvl w:val="0"/>
          <w:numId w:val="0"/>
        </w:numPr>
        <w:spacing w:before="0" w:after="0" w:line="240" w:lineRule="auto"/>
        <w:rPr>
          <w:b/>
          <w:sz w:val="24"/>
          <w:highlight w:val="yellow"/>
        </w:rPr>
      </w:pPr>
    </w:p>
    <w:p w:rsidR="00CF575B" w:rsidRDefault="006A4987" w:rsidP="00085F47">
      <w:pPr>
        <w:pStyle w:val="ListDash"/>
        <w:numPr>
          <w:ilvl w:val="0"/>
          <w:numId w:val="0"/>
        </w:numPr>
        <w:spacing w:before="0" w:after="0" w:line="240" w:lineRule="auto"/>
        <w:rPr>
          <w:sz w:val="24"/>
          <w:szCs w:val="24"/>
        </w:rPr>
      </w:pPr>
      <w:r w:rsidRPr="004F5E79">
        <w:rPr>
          <w:sz w:val="24"/>
        </w:rPr>
        <w:t xml:space="preserve">More recently, </w:t>
      </w:r>
      <w:r w:rsidR="003A7E92">
        <w:rPr>
          <w:sz w:val="24"/>
        </w:rPr>
        <w:t>CSIRO has undertaken</w:t>
      </w:r>
      <w:r w:rsidR="003A7E92" w:rsidRPr="004F5E79">
        <w:rPr>
          <w:sz w:val="24"/>
        </w:rPr>
        <w:t xml:space="preserve"> next generation HPP product development in meat, meals, beverage and vegetables to enable future HPP industry growth</w:t>
      </w:r>
      <w:r w:rsidR="003A7E92">
        <w:rPr>
          <w:sz w:val="24"/>
        </w:rPr>
        <w:t>.  This</w:t>
      </w:r>
      <w:r w:rsidRPr="004F5E79">
        <w:rPr>
          <w:sz w:val="24"/>
        </w:rPr>
        <w:t xml:space="preserve"> research has led the development of</w:t>
      </w:r>
      <w:r w:rsidRPr="004F5E79">
        <w:rPr>
          <w:b/>
          <w:sz w:val="24"/>
        </w:rPr>
        <w:t xml:space="preserve"> </w:t>
      </w:r>
      <w:r w:rsidRPr="004F5E79">
        <w:rPr>
          <w:sz w:val="24"/>
          <w:szCs w:val="24"/>
        </w:rPr>
        <w:t xml:space="preserve">thermal HPP or high pressure thermal processing (HPTP). </w:t>
      </w:r>
      <w:r w:rsidR="00FB4C6B" w:rsidRPr="00FB4C6B">
        <w:rPr>
          <w:sz w:val="24"/>
          <w:szCs w:val="24"/>
        </w:rPr>
        <w:t>Whilst HPP is a mature technology, its main application is in cold preservation of food and this alone is not able to inactivate bacterial spores. It has been shown that microbial spores show synergistic inactivation when high pressure and temperature is combined.</w:t>
      </w:r>
      <w:r w:rsidR="00FB4C6B">
        <w:rPr>
          <w:sz w:val="24"/>
          <w:szCs w:val="24"/>
        </w:rPr>
        <w:t xml:space="preserve"> </w:t>
      </w:r>
      <w:r w:rsidRPr="004F5E79">
        <w:rPr>
          <w:sz w:val="24"/>
          <w:szCs w:val="24"/>
        </w:rPr>
        <w:t>Currently most commercial treatments are carried out when the initial temperature is in the range of 5-25</w:t>
      </w:r>
      <w:r w:rsidRPr="004F5E79">
        <w:rPr>
          <w:rFonts w:cstheme="minorHAnsi"/>
          <w:sz w:val="24"/>
          <w:szCs w:val="24"/>
        </w:rPr>
        <w:t>°</w:t>
      </w:r>
      <w:r w:rsidRPr="004F5E79">
        <w:rPr>
          <w:sz w:val="24"/>
          <w:szCs w:val="24"/>
        </w:rPr>
        <w:t>C</w:t>
      </w:r>
      <w:r w:rsidR="009E4D2D">
        <w:rPr>
          <w:sz w:val="24"/>
          <w:szCs w:val="24"/>
        </w:rPr>
        <w:t xml:space="preserve"> (considered a cold process), t</w:t>
      </w:r>
      <w:r w:rsidR="00795BAA">
        <w:rPr>
          <w:sz w:val="24"/>
          <w:szCs w:val="24"/>
        </w:rPr>
        <w:t>he HPTP process i</w:t>
      </w:r>
      <w:r w:rsidRPr="00CC0E18">
        <w:rPr>
          <w:sz w:val="24"/>
          <w:szCs w:val="24"/>
        </w:rPr>
        <w:t>s carried out at 60°C and over</w:t>
      </w:r>
      <w:r w:rsidR="009E4D2D">
        <w:rPr>
          <w:sz w:val="24"/>
          <w:szCs w:val="24"/>
        </w:rPr>
        <w:t>.</w:t>
      </w:r>
      <w:r w:rsidRPr="004F5E79">
        <w:rPr>
          <w:sz w:val="24"/>
          <w:szCs w:val="24"/>
        </w:rPr>
        <w:t xml:space="preserve"> </w:t>
      </w:r>
    </w:p>
    <w:p w:rsidR="000827AA" w:rsidRDefault="000827AA" w:rsidP="00085F47">
      <w:pPr>
        <w:pStyle w:val="ListDash"/>
        <w:numPr>
          <w:ilvl w:val="0"/>
          <w:numId w:val="0"/>
        </w:numPr>
        <w:spacing w:before="0" w:after="0" w:line="240" w:lineRule="auto"/>
        <w:rPr>
          <w:sz w:val="24"/>
          <w:szCs w:val="24"/>
        </w:rPr>
      </w:pPr>
    </w:p>
    <w:p w:rsidR="00886FC3" w:rsidRPr="003A060E" w:rsidRDefault="00886FC3" w:rsidP="00085F47">
      <w:pPr>
        <w:pStyle w:val="ListDash"/>
        <w:numPr>
          <w:ilvl w:val="0"/>
          <w:numId w:val="0"/>
        </w:numPr>
        <w:spacing w:before="0" w:after="0" w:line="240" w:lineRule="auto"/>
        <w:rPr>
          <w:sz w:val="24"/>
          <w:szCs w:val="24"/>
        </w:rPr>
      </w:pPr>
      <w:r>
        <w:rPr>
          <w:sz w:val="24"/>
          <w:szCs w:val="24"/>
        </w:rPr>
        <w:lastRenderedPageBreak/>
        <w:t>An economist would ask whether funding of CSIRO research in this area did</w:t>
      </w:r>
      <w:r w:rsidR="000C0165">
        <w:rPr>
          <w:sz w:val="24"/>
          <w:szCs w:val="24"/>
        </w:rPr>
        <w:t xml:space="preserve"> not </w:t>
      </w:r>
      <w:r>
        <w:rPr>
          <w:sz w:val="24"/>
          <w:szCs w:val="24"/>
        </w:rPr>
        <w:t>crowd out private research.  Evidence from UK (</w:t>
      </w:r>
      <w:r w:rsidRPr="00886FC3">
        <w:rPr>
          <w:sz w:val="24"/>
          <w:szCs w:val="24"/>
        </w:rPr>
        <w:t xml:space="preserve">Haskel </w:t>
      </w:r>
      <w:r>
        <w:rPr>
          <w:sz w:val="24"/>
          <w:szCs w:val="24"/>
        </w:rPr>
        <w:t>et al 201</w:t>
      </w:r>
      <w:r w:rsidR="00727037">
        <w:rPr>
          <w:sz w:val="24"/>
          <w:szCs w:val="24"/>
        </w:rPr>
        <w:t>5</w:t>
      </w:r>
      <w:r>
        <w:rPr>
          <w:sz w:val="24"/>
          <w:szCs w:val="24"/>
        </w:rPr>
        <w:t xml:space="preserve">) shows that </w:t>
      </w:r>
      <w:r w:rsidR="000827AA">
        <w:rPr>
          <w:sz w:val="24"/>
          <w:szCs w:val="24"/>
        </w:rPr>
        <w:t>p</w:t>
      </w:r>
      <w:r w:rsidRPr="003A060E">
        <w:rPr>
          <w:sz w:val="24"/>
          <w:szCs w:val="24"/>
        </w:rPr>
        <w:t>ublic funding for university science research “crowded in” private sector investment on domestic and foreign R&amp;D activities in the UK.</w:t>
      </w:r>
      <w:r w:rsidR="00D37543" w:rsidRPr="003A060E">
        <w:rPr>
          <w:sz w:val="24"/>
          <w:szCs w:val="24"/>
        </w:rPr>
        <w:t xml:space="preserve"> </w:t>
      </w:r>
      <w:r w:rsidRPr="003A060E">
        <w:rPr>
          <w:sz w:val="24"/>
          <w:szCs w:val="24"/>
        </w:rPr>
        <w:t>The paper also found evidence that the interaction between the public sector science funding and private sector investment in R&amp;D raised private sector productivity.</w:t>
      </w:r>
      <w:r w:rsidR="000827AA" w:rsidRPr="003A060E">
        <w:rPr>
          <w:sz w:val="24"/>
          <w:szCs w:val="24"/>
        </w:rPr>
        <w:t xml:space="preserve"> </w:t>
      </w:r>
      <w:r w:rsidRPr="003A060E">
        <w:rPr>
          <w:sz w:val="24"/>
          <w:szCs w:val="24"/>
        </w:rPr>
        <w:t>These findings suggests a complementary relationship between industry and public sector R&amp;D.</w:t>
      </w:r>
      <w:r w:rsidR="006454AA" w:rsidRPr="003A060E">
        <w:rPr>
          <w:sz w:val="24"/>
          <w:szCs w:val="24"/>
        </w:rPr>
        <w:t xml:space="preserve"> </w:t>
      </w:r>
      <w:r w:rsidR="00D37543" w:rsidRPr="003A060E">
        <w:rPr>
          <w:sz w:val="24"/>
          <w:szCs w:val="24"/>
        </w:rPr>
        <w:t xml:space="preserve">Drawing on UK evidence, </w:t>
      </w:r>
      <w:r w:rsidR="006454AA" w:rsidRPr="003A060E">
        <w:rPr>
          <w:sz w:val="24"/>
          <w:szCs w:val="24"/>
        </w:rPr>
        <w:t xml:space="preserve">it could be argued that </w:t>
      </w:r>
      <w:r w:rsidR="000827AA" w:rsidRPr="003A060E">
        <w:rPr>
          <w:sz w:val="24"/>
          <w:szCs w:val="24"/>
        </w:rPr>
        <w:t xml:space="preserve">the likely risk of “crowding out” effect by CSIRO is difficult to quantify, but should be </w:t>
      </w:r>
      <w:r w:rsidR="006454AA" w:rsidRPr="003A060E">
        <w:rPr>
          <w:sz w:val="24"/>
          <w:szCs w:val="24"/>
        </w:rPr>
        <w:t>low.</w:t>
      </w:r>
    </w:p>
    <w:p w:rsidR="003852B6" w:rsidRPr="004F5E79" w:rsidRDefault="00FA38E0" w:rsidP="00085F47">
      <w:pPr>
        <w:pStyle w:val="Heading1"/>
        <w:ind w:left="1134" w:hanging="1134"/>
      </w:pPr>
      <w:bookmarkStart w:id="11" w:name="_Toc513726488"/>
      <w:r w:rsidRPr="004F5E79">
        <w:t>4</w:t>
      </w:r>
      <w:r w:rsidRPr="004F5E79">
        <w:tab/>
      </w:r>
      <w:r w:rsidR="003852B6" w:rsidRPr="004F5E79">
        <w:t>Impact Pathway</w:t>
      </w:r>
      <w:bookmarkEnd w:id="11"/>
    </w:p>
    <w:p w:rsidR="00795BAA" w:rsidRPr="00795BAA" w:rsidRDefault="00DB7278" w:rsidP="00085F47">
      <w:pPr>
        <w:pStyle w:val="Heading2"/>
        <w:ind w:left="0" w:firstLine="0"/>
      </w:pPr>
      <w:bookmarkStart w:id="12" w:name="_Toc513726489"/>
      <w:r w:rsidRPr="004F5E79">
        <w:t xml:space="preserve">Project </w:t>
      </w:r>
      <w:r w:rsidR="007867F1" w:rsidRPr="004F5E79">
        <w:t>Inputs</w:t>
      </w:r>
      <w:bookmarkStart w:id="13" w:name="_Toc431908633"/>
      <w:bookmarkEnd w:id="12"/>
    </w:p>
    <w:p w:rsidR="002F6370" w:rsidRDefault="0024794C" w:rsidP="00085F47">
      <w:pPr>
        <w:pStyle w:val="ListDash"/>
        <w:numPr>
          <w:ilvl w:val="0"/>
          <w:numId w:val="0"/>
        </w:numPr>
        <w:spacing w:before="0" w:after="0" w:line="240" w:lineRule="auto"/>
        <w:rPr>
          <w:sz w:val="24"/>
          <w:szCs w:val="24"/>
        </w:rPr>
      </w:pPr>
      <w:r w:rsidRPr="004F5E79">
        <w:rPr>
          <w:rStyle w:val="CaptionLabel"/>
          <w:b w:val="0"/>
          <w:sz w:val="24"/>
          <w:szCs w:val="24"/>
        </w:rPr>
        <w:t xml:space="preserve">The research on </w:t>
      </w:r>
      <w:r w:rsidRPr="004F5E79">
        <w:rPr>
          <w:rStyle w:val="CaptionLabel"/>
          <w:b w:val="0"/>
          <w:color w:val="000000" w:themeColor="text1"/>
          <w:sz w:val="24"/>
          <w:szCs w:val="24"/>
        </w:rPr>
        <w:t xml:space="preserve">HPP food </w:t>
      </w:r>
      <w:r w:rsidR="00BC29C9" w:rsidRPr="004F5E79">
        <w:rPr>
          <w:rStyle w:val="CaptionLabel"/>
          <w:b w:val="0"/>
          <w:color w:val="000000" w:themeColor="text1"/>
          <w:sz w:val="24"/>
          <w:szCs w:val="24"/>
        </w:rPr>
        <w:t>production</w:t>
      </w:r>
      <w:r w:rsidR="00694468">
        <w:rPr>
          <w:rStyle w:val="CaptionLabel"/>
          <w:b w:val="0"/>
          <w:color w:val="000000" w:themeColor="text1"/>
          <w:sz w:val="24"/>
          <w:szCs w:val="24"/>
        </w:rPr>
        <w:t xml:space="preserve"> began as</w:t>
      </w:r>
      <w:r w:rsidR="00795BAA">
        <w:rPr>
          <w:rStyle w:val="CaptionLabel"/>
          <w:b w:val="0"/>
          <w:color w:val="000000" w:themeColor="text1"/>
          <w:sz w:val="24"/>
          <w:szCs w:val="24"/>
        </w:rPr>
        <w:t xml:space="preserve"> a collaboration between government</w:t>
      </w:r>
      <w:r w:rsidRPr="004F5E79">
        <w:rPr>
          <w:rStyle w:val="CaptionLabel"/>
          <w:b w:val="0"/>
          <w:color w:val="000000" w:themeColor="text1"/>
          <w:sz w:val="24"/>
          <w:szCs w:val="24"/>
        </w:rPr>
        <w:t xml:space="preserve"> and CSIRO. </w:t>
      </w:r>
      <w:r w:rsidR="00C4066F">
        <w:rPr>
          <w:sz w:val="24"/>
          <w:szCs w:val="24"/>
        </w:rPr>
        <w:t>The program began</w:t>
      </w:r>
      <w:r w:rsidR="00073047">
        <w:rPr>
          <w:sz w:val="24"/>
          <w:szCs w:val="24"/>
        </w:rPr>
        <w:t xml:space="preserve"> in 2001 when a $3 million Science and Technology (STI)</w:t>
      </w:r>
      <w:r w:rsidR="00795BAA">
        <w:rPr>
          <w:sz w:val="24"/>
          <w:szCs w:val="24"/>
        </w:rPr>
        <w:t xml:space="preserve"> grant from the Victoria Government’s</w:t>
      </w:r>
      <w:r w:rsidR="00073047">
        <w:rPr>
          <w:sz w:val="24"/>
          <w:szCs w:val="24"/>
        </w:rPr>
        <w:t xml:space="preserve"> Department of Innovation, Industry and Regional Development established the Innovative Foods Centre, at Food Science Australia (FSA)</w:t>
      </w:r>
      <w:r w:rsidR="00694468">
        <w:rPr>
          <w:sz w:val="24"/>
          <w:szCs w:val="24"/>
        </w:rPr>
        <w:t>.  The centre was established with the purpose of conducting research and supporting commercialisation of emerging food technologies. FSA invested in HPP infrastructure, implementing vessels ranging from laboratory and pilot scale to semi commercial. DIRD made further investment of $3.5 million over the period 2005-08.</w:t>
      </w:r>
      <w:r w:rsidR="00795BAA">
        <w:rPr>
          <w:sz w:val="24"/>
          <w:szCs w:val="24"/>
        </w:rPr>
        <w:t xml:space="preserve"> </w:t>
      </w:r>
      <w:r w:rsidR="00092FF5">
        <w:rPr>
          <w:sz w:val="24"/>
          <w:szCs w:val="24"/>
        </w:rPr>
        <w:br/>
        <w:t>In addition to government funding, the program has received</w:t>
      </w:r>
      <w:r w:rsidR="00485EDE">
        <w:rPr>
          <w:sz w:val="24"/>
          <w:szCs w:val="24"/>
        </w:rPr>
        <w:t xml:space="preserve"> an</w:t>
      </w:r>
      <w:r w:rsidR="00092FF5">
        <w:rPr>
          <w:sz w:val="24"/>
          <w:szCs w:val="24"/>
        </w:rPr>
        <w:t xml:space="preserve"> </w:t>
      </w:r>
      <w:r w:rsidR="00485EDE">
        <w:rPr>
          <w:sz w:val="24"/>
          <w:szCs w:val="24"/>
        </w:rPr>
        <w:t xml:space="preserve">estimated total of $4.8m (2007/08 to 2012/13) as seen in Table 4.1 </w:t>
      </w:r>
      <w:r w:rsidR="00092FF5">
        <w:rPr>
          <w:sz w:val="24"/>
          <w:szCs w:val="24"/>
        </w:rPr>
        <w:t xml:space="preserve">from various industry partners. These include but are not limited to: Mars Europe, Meat Livestock Australia, Food Futures, SPC </w:t>
      </w:r>
      <w:r w:rsidR="00045D59">
        <w:rPr>
          <w:sz w:val="24"/>
          <w:szCs w:val="24"/>
        </w:rPr>
        <w:t>Ardmona</w:t>
      </w:r>
      <w:r w:rsidR="00092FF5">
        <w:rPr>
          <w:sz w:val="24"/>
          <w:szCs w:val="24"/>
        </w:rPr>
        <w:t xml:space="preserve">, Horticulture Australia, Moira Mac’s, Kraft Foods, Mead Johnson, Heinz and Preshafood. </w:t>
      </w:r>
    </w:p>
    <w:p w:rsidR="00BB50E7" w:rsidRDefault="007735FF" w:rsidP="00085F47">
      <w:pPr>
        <w:pStyle w:val="Heading4"/>
        <w:ind w:left="0" w:firstLine="0"/>
        <w:rPr>
          <w:rFonts w:asciiTheme="minorHAnsi" w:hAnsiTheme="minorHAnsi"/>
          <w:sz w:val="20"/>
          <w:szCs w:val="20"/>
        </w:rPr>
      </w:pPr>
      <w:r w:rsidRPr="00B56391">
        <w:rPr>
          <w:rFonts w:asciiTheme="minorHAnsi" w:hAnsiTheme="minorHAnsi"/>
          <w:sz w:val="20"/>
          <w:szCs w:val="20"/>
        </w:rPr>
        <w:t xml:space="preserve">Table </w:t>
      </w:r>
      <w:bookmarkEnd w:id="13"/>
      <w:r w:rsidR="00935234" w:rsidRPr="00B56391">
        <w:rPr>
          <w:rFonts w:asciiTheme="minorHAnsi" w:hAnsiTheme="minorHAnsi"/>
          <w:sz w:val="20"/>
          <w:szCs w:val="20"/>
        </w:rPr>
        <w:t>4.1</w:t>
      </w:r>
      <w:r w:rsidR="008459D2" w:rsidRPr="00B56391">
        <w:rPr>
          <w:rFonts w:asciiTheme="minorHAnsi" w:hAnsiTheme="minorHAnsi"/>
          <w:sz w:val="20"/>
          <w:szCs w:val="20"/>
        </w:rPr>
        <w:t>: Cash and in-kind support for HPP program between 2007/08 and 201</w:t>
      </w:r>
      <w:r w:rsidR="005C199E">
        <w:rPr>
          <w:rFonts w:asciiTheme="minorHAnsi" w:hAnsiTheme="minorHAnsi"/>
          <w:sz w:val="20"/>
          <w:szCs w:val="20"/>
        </w:rPr>
        <w:t>8</w:t>
      </w:r>
      <w:r w:rsidR="008459D2" w:rsidRPr="00B56391">
        <w:rPr>
          <w:rFonts w:asciiTheme="minorHAnsi" w:hAnsiTheme="minorHAnsi"/>
          <w:sz w:val="20"/>
          <w:szCs w:val="20"/>
        </w:rPr>
        <w:t>/1</w:t>
      </w:r>
      <w:r w:rsidR="005C199E">
        <w:rPr>
          <w:rFonts w:asciiTheme="minorHAnsi" w:hAnsiTheme="minorHAnsi"/>
          <w:sz w:val="20"/>
          <w:szCs w:val="20"/>
        </w:rPr>
        <w:t>9</w:t>
      </w:r>
      <w:r w:rsidR="005B403F">
        <w:rPr>
          <w:rFonts w:asciiTheme="minorHAnsi" w:hAnsiTheme="minorHAnsi"/>
          <w:sz w:val="20"/>
          <w:szCs w:val="20"/>
        </w:rPr>
        <w:t xml:space="preserve"> (nominal, $million)</w:t>
      </w:r>
    </w:p>
    <w:tbl>
      <w:tblPr>
        <w:tblStyle w:val="PlainTable1"/>
        <w:tblW w:w="9678" w:type="dxa"/>
        <w:tblLook w:val="04A0" w:firstRow="1" w:lastRow="0" w:firstColumn="1" w:lastColumn="0" w:noHBand="0" w:noVBand="1"/>
        <w:tblCaption w:val="Cash and in-kind support for HPP"/>
        <w:tblDescription w:val="Total 52.5m"/>
      </w:tblPr>
      <w:tblGrid>
        <w:gridCol w:w="7354"/>
        <w:gridCol w:w="2324"/>
      </w:tblGrid>
      <w:tr w:rsidR="005B403F" w:rsidRPr="005C199E" w:rsidTr="00085F47">
        <w:trPr>
          <w:cnfStyle w:val="100000000000" w:firstRow="1" w:lastRow="0" w:firstColumn="0" w:lastColumn="0" w:oddVBand="0" w:evenVBand="0" w:oddHBand="0" w:evenHBand="0" w:firstRowFirstColumn="0" w:firstRowLastColumn="0" w:lastRowFirstColumn="0" w:lastRowLastColumn="0"/>
          <w:trHeight w:val="180"/>
          <w:tblHeader/>
        </w:trPr>
        <w:tc>
          <w:tcPr>
            <w:cnfStyle w:val="001000000000" w:firstRow="0" w:lastRow="0" w:firstColumn="1" w:lastColumn="0" w:oddVBand="0" w:evenVBand="0" w:oddHBand="0" w:evenHBand="0" w:firstRowFirstColumn="0" w:firstRowLastColumn="0" w:lastRowFirstColumn="0" w:lastRowLastColumn="0"/>
            <w:tcW w:w="7354" w:type="dxa"/>
            <w:noWrap/>
            <w:hideMark/>
          </w:tcPr>
          <w:p w:rsidR="005B403F" w:rsidRPr="001819E0" w:rsidRDefault="005B403F" w:rsidP="00085F47">
            <w:pPr>
              <w:spacing w:after="0"/>
              <w:rPr>
                <w:rFonts w:asciiTheme="minorHAnsi" w:eastAsia="Times New Roman" w:hAnsiTheme="minorHAnsi" w:cstheme="minorHAnsi"/>
                <w:b w:val="0"/>
                <w:sz w:val="20"/>
                <w:szCs w:val="24"/>
              </w:rPr>
            </w:pPr>
            <w:r w:rsidRPr="001819E0">
              <w:rPr>
                <w:rFonts w:asciiTheme="minorHAnsi" w:eastAsia="Times New Roman" w:hAnsiTheme="minorHAnsi" w:cstheme="minorHAnsi"/>
                <w:b w:val="0"/>
                <w:sz w:val="20"/>
                <w:szCs w:val="24"/>
              </w:rPr>
              <w:t>CSIRO research expenditure 1998-2003</w:t>
            </w:r>
          </w:p>
        </w:tc>
        <w:tc>
          <w:tcPr>
            <w:tcW w:w="2324" w:type="dxa"/>
            <w:noWrap/>
            <w:hideMark/>
          </w:tcPr>
          <w:p w:rsidR="005B403F" w:rsidRPr="001819E0" w:rsidRDefault="005B403F" w:rsidP="00085F47">
            <w:pPr>
              <w:spacing w:after="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sz w:val="20"/>
                <w:szCs w:val="24"/>
              </w:rPr>
            </w:pPr>
            <w:r w:rsidRPr="001819E0">
              <w:rPr>
                <w:b w:val="0"/>
                <w:sz w:val="20"/>
                <w:szCs w:val="24"/>
              </w:rPr>
              <w:t>7.5</w:t>
            </w:r>
          </w:p>
        </w:tc>
      </w:tr>
      <w:tr w:rsidR="005B403F" w:rsidRPr="005C199E" w:rsidTr="00085F47">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354" w:type="dxa"/>
            <w:noWrap/>
            <w:hideMark/>
          </w:tcPr>
          <w:p w:rsidR="005B403F" w:rsidRPr="001819E0" w:rsidRDefault="005B403F" w:rsidP="00085F47">
            <w:pPr>
              <w:spacing w:after="0"/>
              <w:rPr>
                <w:rFonts w:asciiTheme="minorHAnsi" w:eastAsia="Times New Roman" w:hAnsiTheme="minorHAnsi" w:cstheme="minorHAnsi"/>
                <w:b w:val="0"/>
                <w:sz w:val="20"/>
                <w:szCs w:val="24"/>
              </w:rPr>
            </w:pPr>
            <w:r w:rsidRPr="001819E0">
              <w:rPr>
                <w:rFonts w:asciiTheme="minorHAnsi" w:eastAsia="Times New Roman" w:hAnsiTheme="minorHAnsi" w:cstheme="minorHAnsi"/>
                <w:b w:val="0"/>
                <w:sz w:val="20"/>
                <w:szCs w:val="24"/>
              </w:rPr>
              <w:t>CSIRO research expenditure 2004-2008</w:t>
            </w:r>
          </w:p>
        </w:tc>
        <w:tc>
          <w:tcPr>
            <w:tcW w:w="2324" w:type="dxa"/>
            <w:noWrap/>
            <w:hideMark/>
          </w:tcPr>
          <w:p w:rsidR="005B403F" w:rsidRPr="001819E0" w:rsidRDefault="005B403F" w:rsidP="00085F47">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4"/>
              </w:rPr>
            </w:pPr>
            <w:r w:rsidRPr="001819E0">
              <w:rPr>
                <w:sz w:val="20"/>
                <w:szCs w:val="24"/>
              </w:rPr>
              <w:t>16.0</w:t>
            </w:r>
          </w:p>
        </w:tc>
      </w:tr>
      <w:tr w:rsidR="005B403F" w:rsidRPr="005C199E" w:rsidTr="00085F47">
        <w:trPr>
          <w:trHeight w:val="180"/>
        </w:trPr>
        <w:tc>
          <w:tcPr>
            <w:cnfStyle w:val="001000000000" w:firstRow="0" w:lastRow="0" w:firstColumn="1" w:lastColumn="0" w:oddVBand="0" w:evenVBand="0" w:oddHBand="0" w:evenHBand="0" w:firstRowFirstColumn="0" w:firstRowLastColumn="0" w:lastRowFirstColumn="0" w:lastRowLastColumn="0"/>
            <w:tcW w:w="7354" w:type="dxa"/>
            <w:noWrap/>
            <w:hideMark/>
          </w:tcPr>
          <w:p w:rsidR="005B403F" w:rsidRPr="001819E0" w:rsidRDefault="005B403F" w:rsidP="00085F47">
            <w:pPr>
              <w:spacing w:after="0"/>
              <w:rPr>
                <w:rFonts w:asciiTheme="minorHAnsi" w:eastAsia="Times New Roman" w:hAnsiTheme="minorHAnsi" w:cstheme="minorHAnsi"/>
                <w:b w:val="0"/>
                <w:sz w:val="20"/>
                <w:szCs w:val="24"/>
              </w:rPr>
            </w:pPr>
            <w:r w:rsidRPr="001819E0">
              <w:rPr>
                <w:rFonts w:asciiTheme="minorHAnsi" w:eastAsia="Times New Roman" w:hAnsiTheme="minorHAnsi" w:cstheme="minorHAnsi"/>
                <w:b w:val="0"/>
                <w:sz w:val="20"/>
                <w:szCs w:val="24"/>
              </w:rPr>
              <w:t>CSIRO research expenditure 2009-2013</w:t>
            </w:r>
          </w:p>
        </w:tc>
        <w:tc>
          <w:tcPr>
            <w:tcW w:w="2324" w:type="dxa"/>
            <w:noWrap/>
            <w:hideMark/>
          </w:tcPr>
          <w:p w:rsidR="005B403F" w:rsidRPr="001819E0" w:rsidRDefault="005B403F" w:rsidP="00085F47">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4"/>
              </w:rPr>
            </w:pPr>
            <w:r w:rsidRPr="001819E0">
              <w:rPr>
                <w:sz w:val="20"/>
                <w:szCs w:val="24"/>
              </w:rPr>
              <w:t>10.0</w:t>
            </w:r>
          </w:p>
        </w:tc>
      </w:tr>
      <w:tr w:rsidR="005B403F" w:rsidRPr="005C199E" w:rsidTr="00085F47">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354" w:type="dxa"/>
            <w:noWrap/>
            <w:hideMark/>
          </w:tcPr>
          <w:p w:rsidR="005B403F" w:rsidRPr="001819E0" w:rsidRDefault="005B403F" w:rsidP="00085F47">
            <w:pPr>
              <w:spacing w:after="0"/>
              <w:rPr>
                <w:rFonts w:asciiTheme="minorHAnsi" w:eastAsia="Times New Roman" w:hAnsiTheme="minorHAnsi" w:cstheme="minorHAnsi"/>
                <w:b w:val="0"/>
                <w:sz w:val="20"/>
                <w:szCs w:val="24"/>
              </w:rPr>
            </w:pPr>
            <w:r w:rsidRPr="001819E0">
              <w:rPr>
                <w:rFonts w:asciiTheme="minorHAnsi" w:eastAsia="Times New Roman" w:hAnsiTheme="minorHAnsi" w:cstheme="minorHAnsi"/>
                <w:b w:val="0"/>
                <w:sz w:val="20"/>
                <w:szCs w:val="24"/>
              </w:rPr>
              <w:t>CSIRO research expenditure 2014-2018</w:t>
            </w:r>
          </w:p>
        </w:tc>
        <w:tc>
          <w:tcPr>
            <w:tcW w:w="2324" w:type="dxa"/>
            <w:noWrap/>
            <w:hideMark/>
          </w:tcPr>
          <w:p w:rsidR="005B403F" w:rsidRPr="001819E0" w:rsidRDefault="005B403F" w:rsidP="00085F47">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4"/>
              </w:rPr>
            </w:pPr>
            <w:r w:rsidRPr="001819E0">
              <w:rPr>
                <w:sz w:val="20"/>
                <w:szCs w:val="24"/>
              </w:rPr>
              <w:t>6.0</w:t>
            </w:r>
          </w:p>
        </w:tc>
      </w:tr>
      <w:tr w:rsidR="005B403F" w:rsidRPr="005C199E" w:rsidTr="00085F47">
        <w:trPr>
          <w:trHeight w:val="180"/>
        </w:trPr>
        <w:tc>
          <w:tcPr>
            <w:cnfStyle w:val="001000000000" w:firstRow="0" w:lastRow="0" w:firstColumn="1" w:lastColumn="0" w:oddVBand="0" w:evenVBand="0" w:oddHBand="0" w:evenHBand="0" w:firstRowFirstColumn="0" w:firstRowLastColumn="0" w:lastRowFirstColumn="0" w:lastRowLastColumn="0"/>
            <w:tcW w:w="7354" w:type="dxa"/>
            <w:noWrap/>
            <w:hideMark/>
          </w:tcPr>
          <w:p w:rsidR="005B403F" w:rsidRPr="001819E0" w:rsidRDefault="005B403F" w:rsidP="00085F47">
            <w:pPr>
              <w:spacing w:after="0"/>
              <w:rPr>
                <w:rFonts w:asciiTheme="minorHAnsi" w:eastAsia="Times New Roman" w:hAnsiTheme="minorHAnsi" w:cstheme="minorHAnsi"/>
                <w:b w:val="0"/>
                <w:sz w:val="20"/>
                <w:szCs w:val="24"/>
              </w:rPr>
            </w:pPr>
            <w:r w:rsidRPr="001819E0">
              <w:rPr>
                <w:rFonts w:asciiTheme="minorHAnsi" w:eastAsia="Times New Roman" w:hAnsiTheme="minorHAnsi" w:cstheme="minorHAnsi"/>
                <w:b w:val="0"/>
                <w:sz w:val="20"/>
                <w:szCs w:val="24"/>
              </w:rPr>
              <w:t>CSIRO research expenditure 2014-2019</w:t>
            </w:r>
          </w:p>
        </w:tc>
        <w:tc>
          <w:tcPr>
            <w:tcW w:w="2324" w:type="dxa"/>
            <w:noWrap/>
            <w:hideMark/>
          </w:tcPr>
          <w:p w:rsidR="005B403F" w:rsidRPr="001819E0" w:rsidRDefault="005B403F" w:rsidP="00085F47">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4"/>
              </w:rPr>
            </w:pPr>
            <w:r w:rsidRPr="001819E0">
              <w:rPr>
                <w:sz w:val="20"/>
                <w:szCs w:val="24"/>
              </w:rPr>
              <w:t>4.2</w:t>
            </w:r>
          </w:p>
        </w:tc>
      </w:tr>
      <w:tr w:rsidR="005B403F" w:rsidRPr="005C199E" w:rsidTr="00085F47">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354" w:type="dxa"/>
            <w:noWrap/>
            <w:hideMark/>
          </w:tcPr>
          <w:p w:rsidR="005B403F" w:rsidRPr="001819E0" w:rsidRDefault="005B403F" w:rsidP="00085F47">
            <w:pPr>
              <w:spacing w:after="0"/>
              <w:rPr>
                <w:rFonts w:asciiTheme="minorHAnsi" w:eastAsia="Times New Roman" w:hAnsiTheme="minorHAnsi" w:cstheme="minorHAnsi"/>
                <w:b w:val="0"/>
                <w:sz w:val="20"/>
                <w:szCs w:val="24"/>
              </w:rPr>
            </w:pPr>
            <w:r w:rsidRPr="001819E0">
              <w:rPr>
                <w:rFonts w:asciiTheme="minorHAnsi" w:eastAsia="Times New Roman" w:hAnsiTheme="minorHAnsi" w:cstheme="minorHAnsi"/>
                <w:b w:val="0"/>
                <w:sz w:val="20"/>
                <w:szCs w:val="24"/>
              </w:rPr>
              <w:t>DIRE funding 2001-2004</w:t>
            </w:r>
          </w:p>
        </w:tc>
        <w:tc>
          <w:tcPr>
            <w:tcW w:w="2324" w:type="dxa"/>
            <w:noWrap/>
            <w:hideMark/>
          </w:tcPr>
          <w:p w:rsidR="005B403F" w:rsidRPr="001819E0" w:rsidRDefault="005B403F" w:rsidP="00085F47">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4"/>
              </w:rPr>
            </w:pPr>
            <w:r w:rsidRPr="001819E0">
              <w:rPr>
                <w:sz w:val="20"/>
                <w:szCs w:val="24"/>
              </w:rPr>
              <w:t>2.3</w:t>
            </w:r>
          </w:p>
        </w:tc>
      </w:tr>
      <w:tr w:rsidR="005B403F" w:rsidRPr="005C199E" w:rsidTr="00085F47">
        <w:trPr>
          <w:trHeight w:val="180"/>
        </w:trPr>
        <w:tc>
          <w:tcPr>
            <w:cnfStyle w:val="001000000000" w:firstRow="0" w:lastRow="0" w:firstColumn="1" w:lastColumn="0" w:oddVBand="0" w:evenVBand="0" w:oddHBand="0" w:evenHBand="0" w:firstRowFirstColumn="0" w:firstRowLastColumn="0" w:lastRowFirstColumn="0" w:lastRowLastColumn="0"/>
            <w:tcW w:w="7354" w:type="dxa"/>
            <w:noWrap/>
            <w:hideMark/>
          </w:tcPr>
          <w:p w:rsidR="005B403F" w:rsidRPr="001819E0" w:rsidRDefault="005B403F" w:rsidP="00085F47">
            <w:pPr>
              <w:spacing w:after="0"/>
              <w:rPr>
                <w:rFonts w:asciiTheme="minorHAnsi" w:eastAsia="Times New Roman" w:hAnsiTheme="minorHAnsi" w:cstheme="minorHAnsi"/>
                <w:b w:val="0"/>
                <w:sz w:val="20"/>
                <w:szCs w:val="24"/>
              </w:rPr>
            </w:pPr>
            <w:r w:rsidRPr="001819E0">
              <w:rPr>
                <w:rFonts w:asciiTheme="minorHAnsi" w:eastAsia="Times New Roman" w:hAnsiTheme="minorHAnsi" w:cstheme="minorHAnsi"/>
                <w:b w:val="0"/>
                <w:sz w:val="20"/>
                <w:szCs w:val="24"/>
              </w:rPr>
              <w:t>DIRE funding 2005-2008</w:t>
            </w:r>
          </w:p>
        </w:tc>
        <w:tc>
          <w:tcPr>
            <w:tcW w:w="2324" w:type="dxa"/>
            <w:noWrap/>
            <w:hideMark/>
          </w:tcPr>
          <w:p w:rsidR="005B403F" w:rsidRPr="001819E0" w:rsidRDefault="005B403F" w:rsidP="00085F47">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4"/>
              </w:rPr>
            </w:pPr>
            <w:r w:rsidRPr="001819E0">
              <w:rPr>
                <w:sz w:val="20"/>
                <w:szCs w:val="24"/>
              </w:rPr>
              <w:t>2.6</w:t>
            </w:r>
          </w:p>
        </w:tc>
      </w:tr>
      <w:tr w:rsidR="005B403F" w:rsidRPr="005C199E" w:rsidTr="00085F47">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354" w:type="dxa"/>
            <w:tcBorders>
              <w:bottom w:val="single" w:sz="4" w:space="0" w:color="auto"/>
            </w:tcBorders>
            <w:noWrap/>
            <w:hideMark/>
          </w:tcPr>
          <w:p w:rsidR="005B403F" w:rsidRPr="001819E0" w:rsidRDefault="005B403F" w:rsidP="00085F47">
            <w:pPr>
              <w:spacing w:after="0"/>
              <w:rPr>
                <w:rFonts w:asciiTheme="minorHAnsi" w:eastAsia="Times New Roman" w:hAnsiTheme="minorHAnsi" w:cstheme="minorHAnsi"/>
                <w:b w:val="0"/>
                <w:sz w:val="20"/>
                <w:szCs w:val="24"/>
              </w:rPr>
            </w:pPr>
            <w:r w:rsidRPr="001819E0">
              <w:rPr>
                <w:rFonts w:asciiTheme="minorHAnsi" w:eastAsia="Times New Roman" w:hAnsiTheme="minorHAnsi" w:cstheme="minorHAnsi"/>
                <w:b w:val="0"/>
                <w:sz w:val="20"/>
                <w:szCs w:val="24"/>
              </w:rPr>
              <w:t>Other externals 2007-2012</w:t>
            </w:r>
          </w:p>
        </w:tc>
        <w:tc>
          <w:tcPr>
            <w:tcW w:w="2324" w:type="dxa"/>
            <w:tcBorders>
              <w:bottom w:val="single" w:sz="4" w:space="0" w:color="auto"/>
            </w:tcBorders>
            <w:noWrap/>
            <w:hideMark/>
          </w:tcPr>
          <w:p w:rsidR="005B403F" w:rsidRPr="001819E0" w:rsidRDefault="005B403F" w:rsidP="00085F47">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4"/>
              </w:rPr>
            </w:pPr>
            <w:r w:rsidRPr="001819E0">
              <w:rPr>
                <w:sz w:val="20"/>
                <w:szCs w:val="24"/>
              </w:rPr>
              <w:t>4.0</w:t>
            </w:r>
          </w:p>
        </w:tc>
      </w:tr>
      <w:tr w:rsidR="005B403F" w:rsidRPr="005C199E" w:rsidTr="00085F47">
        <w:trPr>
          <w:trHeight w:val="295"/>
        </w:trPr>
        <w:tc>
          <w:tcPr>
            <w:cnfStyle w:val="001000000000" w:firstRow="0" w:lastRow="0" w:firstColumn="1" w:lastColumn="0" w:oddVBand="0" w:evenVBand="0" w:oddHBand="0" w:evenHBand="0" w:firstRowFirstColumn="0" w:firstRowLastColumn="0" w:lastRowFirstColumn="0" w:lastRowLastColumn="0"/>
            <w:tcW w:w="7354" w:type="dxa"/>
            <w:tcBorders>
              <w:top w:val="single" w:sz="4" w:space="0" w:color="auto"/>
            </w:tcBorders>
            <w:noWrap/>
          </w:tcPr>
          <w:p w:rsidR="005B403F" w:rsidRPr="001819E0" w:rsidRDefault="005B403F" w:rsidP="00085F47">
            <w:pPr>
              <w:spacing w:after="0"/>
              <w:rPr>
                <w:rFonts w:asciiTheme="minorHAnsi" w:eastAsia="Times New Roman" w:hAnsiTheme="minorHAnsi" w:cstheme="minorHAnsi"/>
                <w:sz w:val="20"/>
                <w:szCs w:val="24"/>
              </w:rPr>
            </w:pPr>
            <w:r w:rsidRPr="001819E0">
              <w:rPr>
                <w:rFonts w:asciiTheme="minorHAnsi" w:eastAsia="Times New Roman" w:hAnsiTheme="minorHAnsi" w:cstheme="minorHAnsi"/>
                <w:sz w:val="20"/>
                <w:szCs w:val="24"/>
              </w:rPr>
              <w:t>Total</w:t>
            </w:r>
          </w:p>
        </w:tc>
        <w:tc>
          <w:tcPr>
            <w:tcW w:w="2324" w:type="dxa"/>
            <w:tcBorders>
              <w:top w:val="single" w:sz="4" w:space="0" w:color="auto"/>
            </w:tcBorders>
            <w:noWrap/>
          </w:tcPr>
          <w:p w:rsidR="005B403F" w:rsidRPr="001819E0" w:rsidRDefault="005B403F" w:rsidP="00085F47">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 w:val="20"/>
                <w:szCs w:val="24"/>
              </w:rPr>
            </w:pPr>
            <w:r w:rsidRPr="001819E0">
              <w:rPr>
                <w:b/>
                <w:sz w:val="20"/>
                <w:szCs w:val="24"/>
              </w:rPr>
              <w:t>52.5</w:t>
            </w:r>
          </w:p>
        </w:tc>
      </w:tr>
    </w:tbl>
    <w:p w:rsidR="00435E10" w:rsidRPr="00AC3C31" w:rsidRDefault="00435E10" w:rsidP="00085F47">
      <w:pPr>
        <w:pStyle w:val="BodyText"/>
        <w:spacing w:line="240" w:lineRule="auto"/>
        <w:rPr>
          <w:rFonts w:asciiTheme="minorHAnsi" w:hAnsiTheme="minorHAnsi" w:cstheme="minorHAnsi"/>
          <w:i/>
          <w:sz w:val="20"/>
          <w:szCs w:val="24"/>
        </w:rPr>
      </w:pPr>
      <w:r w:rsidRPr="00AC3C31">
        <w:rPr>
          <w:rFonts w:asciiTheme="minorHAnsi" w:hAnsiTheme="minorHAnsi" w:cstheme="minorHAnsi"/>
          <w:i/>
          <w:sz w:val="20"/>
          <w:szCs w:val="24"/>
        </w:rPr>
        <w:t>Source: CSIRO</w:t>
      </w:r>
    </w:p>
    <w:p w:rsidR="001F7D58" w:rsidRDefault="00475576" w:rsidP="00085F47">
      <w:pPr>
        <w:pStyle w:val="BodyText"/>
        <w:spacing w:line="240" w:lineRule="auto"/>
      </w:pPr>
      <w:r>
        <w:t xml:space="preserve">HPP systems were introduced at the inception of the Innovative Food </w:t>
      </w:r>
      <w:r w:rsidR="00F35B00">
        <w:t>Centre in 2001</w:t>
      </w:r>
      <w:r>
        <w:t>,</w:t>
      </w:r>
      <w:r w:rsidR="001F7D58">
        <w:t xml:space="preserve"> Table 4.2 outlines CSIRO’s current HPP system capabilities. </w:t>
      </w:r>
    </w:p>
    <w:p w:rsidR="001F7D58" w:rsidRPr="00085F47" w:rsidRDefault="001F7D58" w:rsidP="00085F47">
      <w:pPr>
        <w:pStyle w:val="Heading4"/>
        <w:ind w:left="0" w:firstLine="0"/>
        <w:rPr>
          <w:rFonts w:asciiTheme="minorHAnsi" w:hAnsiTheme="minorHAnsi"/>
          <w:sz w:val="20"/>
          <w:szCs w:val="20"/>
        </w:rPr>
      </w:pPr>
      <w:r w:rsidRPr="00AA7D59">
        <w:rPr>
          <w:rFonts w:asciiTheme="minorHAnsi" w:hAnsiTheme="minorHAnsi"/>
          <w:sz w:val="20"/>
          <w:szCs w:val="20"/>
        </w:rPr>
        <w:t xml:space="preserve">Table </w:t>
      </w:r>
      <w:r w:rsidR="00A11FE0">
        <w:rPr>
          <w:rFonts w:asciiTheme="minorHAnsi" w:hAnsiTheme="minorHAnsi"/>
          <w:sz w:val="20"/>
          <w:szCs w:val="20"/>
        </w:rPr>
        <w:t>4.</w:t>
      </w:r>
      <w:r w:rsidR="007F7E2D">
        <w:rPr>
          <w:rFonts w:asciiTheme="minorHAnsi" w:hAnsiTheme="minorHAnsi"/>
          <w:sz w:val="20"/>
          <w:szCs w:val="20"/>
        </w:rPr>
        <w:t>2</w:t>
      </w:r>
      <w:r w:rsidRPr="00AA7D59">
        <w:rPr>
          <w:rFonts w:asciiTheme="minorHAnsi" w:hAnsiTheme="minorHAnsi"/>
          <w:sz w:val="20"/>
          <w:szCs w:val="20"/>
        </w:rPr>
        <w:t xml:space="preserve">: </w:t>
      </w:r>
      <w:r>
        <w:rPr>
          <w:rFonts w:asciiTheme="minorHAnsi" w:hAnsiTheme="minorHAnsi"/>
          <w:sz w:val="20"/>
          <w:szCs w:val="20"/>
        </w:rPr>
        <w:t>CSIRO HPP system capabilities</w:t>
      </w:r>
    </w:p>
    <w:tbl>
      <w:tblPr>
        <w:tblStyle w:val="TableGrid"/>
        <w:tblW w:w="0" w:type="auto"/>
        <w:tblLook w:val="04A0" w:firstRow="1" w:lastRow="0" w:firstColumn="1" w:lastColumn="0" w:noHBand="0" w:noVBand="1"/>
        <w:tblCaption w:val="CSIRO HPP system capabilities"/>
      </w:tblPr>
      <w:tblGrid>
        <w:gridCol w:w="4814"/>
      </w:tblGrid>
      <w:tr w:rsidR="001F7D58" w:rsidTr="00085F47">
        <w:trPr>
          <w:tblHeader/>
        </w:trPr>
        <w:tc>
          <w:tcPr>
            <w:tcW w:w="4814" w:type="dxa"/>
          </w:tcPr>
          <w:p w:rsidR="001F7D58" w:rsidRPr="001819E0" w:rsidRDefault="001F7D58" w:rsidP="00085F47">
            <w:pPr>
              <w:pStyle w:val="ListDash"/>
              <w:numPr>
                <w:ilvl w:val="0"/>
                <w:numId w:val="0"/>
              </w:numPr>
              <w:spacing w:before="0" w:after="0" w:line="240" w:lineRule="auto"/>
              <w:rPr>
                <w:b/>
                <w:sz w:val="20"/>
                <w:szCs w:val="24"/>
              </w:rPr>
            </w:pPr>
            <w:r w:rsidRPr="001819E0">
              <w:rPr>
                <w:b/>
                <w:sz w:val="20"/>
                <w:szCs w:val="24"/>
              </w:rPr>
              <w:t>HPP systems at CSIRO</w:t>
            </w:r>
          </w:p>
        </w:tc>
      </w:tr>
      <w:tr w:rsidR="001F7D58" w:rsidTr="00085F47">
        <w:trPr>
          <w:tblHeader/>
        </w:trPr>
        <w:tc>
          <w:tcPr>
            <w:tcW w:w="4814" w:type="dxa"/>
          </w:tcPr>
          <w:p w:rsidR="001F7D58" w:rsidRPr="001819E0" w:rsidRDefault="001F7D58" w:rsidP="00085F47">
            <w:pPr>
              <w:pStyle w:val="ListDash"/>
              <w:numPr>
                <w:ilvl w:val="0"/>
                <w:numId w:val="0"/>
              </w:numPr>
              <w:spacing w:before="0" w:after="0" w:line="240" w:lineRule="auto"/>
              <w:rPr>
                <w:sz w:val="20"/>
                <w:szCs w:val="24"/>
              </w:rPr>
            </w:pPr>
            <w:r w:rsidRPr="001819E0">
              <w:rPr>
                <w:sz w:val="20"/>
                <w:szCs w:val="24"/>
              </w:rPr>
              <w:t xml:space="preserve">2 mL kinetic, (700 </w:t>
            </w:r>
            <w:r w:rsidR="00F17ACC" w:rsidRPr="001819E0">
              <w:rPr>
                <w:sz w:val="20"/>
                <w:szCs w:val="24"/>
              </w:rPr>
              <w:t>MPa</w:t>
            </w:r>
            <w:r w:rsidRPr="001819E0">
              <w:rPr>
                <w:sz w:val="20"/>
                <w:szCs w:val="24"/>
              </w:rPr>
              <w:t>) and temp</w:t>
            </w:r>
          </w:p>
        </w:tc>
      </w:tr>
      <w:tr w:rsidR="001F7D58" w:rsidTr="00085F47">
        <w:trPr>
          <w:tblHeader/>
        </w:trPr>
        <w:tc>
          <w:tcPr>
            <w:tcW w:w="4814" w:type="dxa"/>
          </w:tcPr>
          <w:p w:rsidR="001F7D58" w:rsidRPr="001819E0" w:rsidRDefault="001F7D58" w:rsidP="00085F47">
            <w:pPr>
              <w:pStyle w:val="ListDash"/>
              <w:numPr>
                <w:ilvl w:val="0"/>
                <w:numId w:val="0"/>
              </w:numPr>
              <w:spacing w:before="0" w:after="0" w:line="240" w:lineRule="auto"/>
              <w:rPr>
                <w:sz w:val="20"/>
                <w:szCs w:val="24"/>
              </w:rPr>
            </w:pPr>
            <w:r w:rsidRPr="001819E0">
              <w:rPr>
                <w:sz w:val="20"/>
                <w:szCs w:val="24"/>
              </w:rPr>
              <w:t xml:space="preserve">300 mL, pressure (900 </w:t>
            </w:r>
            <w:r w:rsidR="00F17ACC" w:rsidRPr="001819E0">
              <w:rPr>
                <w:sz w:val="20"/>
                <w:szCs w:val="24"/>
              </w:rPr>
              <w:t>MPa</w:t>
            </w:r>
            <w:r w:rsidRPr="001819E0">
              <w:rPr>
                <w:sz w:val="20"/>
                <w:szCs w:val="24"/>
              </w:rPr>
              <w:t>) and temp</w:t>
            </w:r>
          </w:p>
        </w:tc>
      </w:tr>
      <w:tr w:rsidR="001F7D58" w:rsidTr="00085F47">
        <w:trPr>
          <w:tblHeader/>
        </w:trPr>
        <w:tc>
          <w:tcPr>
            <w:tcW w:w="4814" w:type="dxa"/>
          </w:tcPr>
          <w:p w:rsidR="001F7D58" w:rsidRPr="001819E0" w:rsidRDefault="001F7D58" w:rsidP="00085F47">
            <w:pPr>
              <w:pStyle w:val="ListDash"/>
              <w:numPr>
                <w:ilvl w:val="0"/>
                <w:numId w:val="0"/>
              </w:numPr>
              <w:spacing w:before="0" w:after="0" w:line="240" w:lineRule="auto"/>
              <w:rPr>
                <w:sz w:val="20"/>
                <w:szCs w:val="24"/>
              </w:rPr>
            </w:pPr>
            <w:r w:rsidRPr="001819E0">
              <w:rPr>
                <w:sz w:val="20"/>
                <w:szCs w:val="24"/>
              </w:rPr>
              <w:t>3</w:t>
            </w:r>
            <w:r w:rsidR="00F17ACC" w:rsidRPr="001819E0">
              <w:rPr>
                <w:sz w:val="20"/>
                <w:szCs w:val="24"/>
              </w:rPr>
              <w:t>.</w:t>
            </w:r>
            <w:r w:rsidR="000C0165">
              <w:rPr>
                <w:sz w:val="20"/>
                <w:szCs w:val="24"/>
              </w:rPr>
              <w:t>7</w:t>
            </w:r>
            <w:r w:rsidR="000C0165" w:rsidRPr="001819E0">
              <w:rPr>
                <w:sz w:val="20"/>
                <w:szCs w:val="24"/>
              </w:rPr>
              <w:t xml:space="preserve"> </w:t>
            </w:r>
            <w:r w:rsidRPr="001819E0">
              <w:rPr>
                <w:sz w:val="20"/>
                <w:szCs w:val="24"/>
              </w:rPr>
              <w:t xml:space="preserve">L, pressure (800 </w:t>
            </w:r>
            <w:r w:rsidR="00F17ACC" w:rsidRPr="001819E0">
              <w:rPr>
                <w:sz w:val="20"/>
                <w:szCs w:val="24"/>
              </w:rPr>
              <w:t>MPa</w:t>
            </w:r>
            <w:r w:rsidRPr="001819E0">
              <w:rPr>
                <w:sz w:val="20"/>
                <w:szCs w:val="24"/>
              </w:rPr>
              <w:t>) and temp</w:t>
            </w:r>
          </w:p>
        </w:tc>
      </w:tr>
      <w:tr w:rsidR="001F7D58" w:rsidTr="00085F47">
        <w:trPr>
          <w:tblHeader/>
        </w:trPr>
        <w:tc>
          <w:tcPr>
            <w:tcW w:w="4814" w:type="dxa"/>
          </w:tcPr>
          <w:p w:rsidR="001F7D58" w:rsidRPr="001819E0" w:rsidRDefault="001F7D58" w:rsidP="00085F47">
            <w:pPr>
              <w:pStyle w:val="ListDash"/>
              <w:numPr>
                <w:ilvl w:val="0"/>
                <w:numId w:val="0"/>
              </w:numPr>
              <w:spacing w:before="0" w:after="0" w:line="240" w:lineRule="auto"/>
              <w:rPr>
                <w:sz w:val="20"/>
                <w:szCs w:val="24"/>
              </w:rPr>
            </w:pPr>
            <w:r w:rsidRPr="001819E0">
              <w:rPr>
                <w:sz w:val="20"/>
                <w:szCs w:val="24"/>
              </w:rPr>
              <w:t xml:space="preserve">35 L, pressure (690 </w:t>
            </w:r>
            <w:r w:rsidR="00F17ACC" w:rsidRPr="001819E0">
              <w:rPr>
                <w:sz w:val="20"/>
                <w:szCs w:val="24"/>
              </w:rPr>
              <w:t>MPa</w:t>
            </w:r>
            <w:r w:rsidRPr="001819E0">
              <w:rPr>
                <w:sz w:val="20"/>
                <w:szCs w:val="24"/>
              </w:rPr>
              <w:t>) and temp</w:t>
            </w:r>
          </w:p>
        </w:tc>
      </w:tr>
    </w:tbl>
    <w:p w:rsidR="00255E33" w:rsidRDefault="00D01C90" w:rsidP="00085F47">
      <w:pPr>
        <w:pStyle w:val="Heading2"/>
        <w:ind w:left="0" w:firstLine="0"/>
      </w:pPr>
      <w:bookmarkStart w:id="14" w:name="_Toc513726490"/>
      <w:r w:rsidRPr="004F5E79">
        <w:lastRenderedPageBreak/>
        <w:t>A</w:t>
      </w:r>
      <w:r w:rsidR="004B7696" w:rsidRPr="004F5E79">
        <w:t>ctivities</w:t>
      </w:r>
      <w:bookmarkEnd w:id="14"/>
    </w:p>
    <w:p w:rsidR="00C549EC" w:rsidRPr="004723FB" w:rsidRDefault="00F316EF" w:rsidP="00085F47">
      <w:pPr>
        <w:pStyle w:val="BodyText"/>
        <w:spacing w:line="240" w:lineRule="auto"/>
        <w:rPr>
          <w:rFonts w:asciiTheme="minorHAnsi" w:hAnsiTheme="minorHAnsi" w:cstheme="minorHAnsi"/>
        </w:rPr>
      </w:pPr>
      <w:r w:rsidRPr="004723FB">
        <w:rPr>
          <w:rFonts w:asciiTheme="minorHAnsi" w:hAnsiTheme="minorHAnsi" w:cstheme="minorHAnsi"/>
        </w:rPr>
        <w:t>Early research was aimed at</w:t>
      </w:r>
      <w:r w:rsidR="00CC0E18" w:rsidRPr="004723FB">
        <w:rPr>
          <w:rFonts w:asciiTheme="minorHAnsi" w:hAnsiTheme="minorHAnsi" w:cstheme="minorHAnsi"/>
        </w:rPr>
        <w:t xml:space="preserve"> </w:t>
      </w:r>
      <w:r w:rsidR="003B7512" w:rsidRPr="004723FB">
        <w:rPr>
          <w:rFonts w:asciiTheme="minorHAnsi" w:hAnsiTheme="minorHAnsi" w:cstheme="minorHAnsi"/>
        </w:rPr>
        <w:t>determining</w:t>
      </w:r>
      <w:r w:rsidR="00C56EFC" w:rsidRPr="004723FB">
        <w:rPr>
          <w:rFonts w:asciiTheme="minorHAnsi" w:hAnsiTheme="minorHAnsi" w:cstheme="minorHAnsi"/>
        </w:rPr>
        <w:t xml:space="preserve"> the</w:t>
      </w:r>
      <w:r w:rsidR="003B7512" w:rsidRPr="004723FB">
        <w:rPr>
          <w:rFonts w:asciiTheme="minorHAnsi" w:hAnsiTheme="minorHAnsi" w:cstheme="minorHAnsi"/>
        </w:rPr>
        <w:t xml:space="preserve"> quality advantage of HPP technology and improving product shelf life time</w:t>
      </w:r>
      <w:r w:rsidRPr="004723FB">
        <w:rPr>
          <w:rFonts w:asciiTheme="minorHAnsi" w:hAnsiTheme="minorHAnsi" w:cstheme="minorHAnsi"/>
        </w:rPr>
        <w:t xml:space="preserve"> over a range of products</w:t>
      </w:r>
      <w:r w:rsidR="003B7512" w:rsidRPr="004723FB">
        <w:rPr>
          <w:rFonts w:asciiTheme="minorHAnsi" w:hAnsiTheme="minorHAnsi" w:cstheme="minorHAnsi"/>
        </w:rPr>
        <w:t>.</w:t>
      </w:r>
      <w:r w:rsidR="00C56EFC" w:rsidRPr="004723FB">
        <w:rPr>
          <w:rFonts w:asciiTheme="minorHAnsi" w:hAnsiTheme="minorHAnsi" w:cstheme="minorHAnsi"/>
        </w:rPr>
        <w:t xml:space="preserve"> This led to research into how </w:t>
      </w:r>
      <w:r w:rsidR="00CC0E18" w:rsidRPr="004723FB">
        <w:rPr>
          <w:rFonts w:asciiTheme="minorHAnsi" w:hAnsiTheme="minorHAnsi" w:cstheme="minorHAnsi"/>
        </w:rPr>
        <w:t>HPP affects</w:t>
      </w:r>
      <w:r w:rsidR="00C56EFC" w:rsidRPr="004723FB">
        <w:rPr>
          <w:rFonts w:asciiTheme="minorHAnsi" w:hAnsiTheme="minorHAnsi" w:cstheme="minorHAnsi"/>
        </w:rPr>
        <w:t xml:space="preserve"> microbial stability, enzyme activity and other </w:t>
      </w:r>
      <w:r w:rsidR="00505DFB" w:rsidRPr="004723FB">
        <w:rPr>
          <w:rFonts w:asciiTheme="minorHAnsi" w:hAnsiTheme="minorHAnsi" w:cstheme="minorHAnsi"/>
        </w:rPr>
        <w:t xml:space="preserve">quality </w:t>
      </w:r>
      <w:r w:rsidR="00A60A7E" w:rsidRPr="004723FB">
        <w:rPr>
          <w:rFonts w:asciiTheme="minorHAnsi" w:hAnsiTheme="minorHAnsi" w:cstheme="minorHAnsi"/>
        </w:rPr>
        <w:t xml:space="preserve">parameters over storage time to determine whether the process was able to meet safety regulations for shelf-stable products. </w:t>
      </w:r>
    </w:p>
    <w:p w:rsidR="005C3EBB" w:rsidRPr="004723FB" w:rsidRDefault="005C3EBB" w:rsidP="00085F47">
      <w:pPr>
        <w:pStyle w:val="BodyText"/>
        <w:spacing w:line="240" w:lineRule="auto"/>
        <w:rPr>
          <w:rFonts w:asciiTheme="minorHAnsi" w:hAnsiTheme="minorHAnsi" w:cstheme="minorHAnsi"/>
          <w:b/>
        </w:rPr>
      </w:pPr>
      <w:r w:rsidRPr="004723FB">
        <w:rPr>
          <w:rFonts w:asciiTheme="minorHAnsi" w:hAnsiTheme="minorHAnsi" w:cstheme="minorHAnsi"/>
          <w:b/>
        </w:rPr>
        <w:t>HPP research</w:t>
      </w:r>
    </w:p>
    <w:p w:rsidR="00D9204E" w:rsidRPr="004723FB" w:rsidRDefault="000A1E83" w:rsidP="00085F47">
      <w:pPr>
        <w:pStyle w:val="BodyText"/>
        <w:spacing w:line="240" w:lineRule="auto"/>
        <w:rPr>
          <w:rFonts w:asciiTheme="minorHAnsi" w:hAnsiTheme="minorHAnsi" w:cstheme="minorHAnsi"/>
          <w:highlight w:val="yellow"/>
        </w:rPr>
      </w:pPr>
      <w:r w:rsidRPr="004723FB">
        <w:rPr>
          <w:rFonts w:asciiTheme="minorHAnsi" w:hAnsiTheme="minorHAnsi" w:cstheme="minorHAnsi"/>
        </w:rPr>
        <w:t xml:space="preserve">CSIRO’s </w:t>
      </w:r>
      <w:r w:rsidR="00D9204E" w:rsidRPr="004723FB">
        <w:rPr>
          <w:rFonts w:asciiTheme="minorHAnsi" w:hAnsiTheme="minorHAnsi" w:cstheme="minorHAnsi"/>
        </w:rPr>
        <w:t xml:space="preserve">work is largely centred on </w:t>
      </w:r>
      <w:r w:rsidR="00E96BB0" w:rsidRPr="004723FB">
        <w:rPr>
          <w:rFonts w:asciiTheme="minorHAnsi" w:hAnsiTheme="minorHAnsi" w:cstheme="minorHAnsi"/>
        </w:rPr>
        <w:t>investigating the full spectrum of what HPP technology c</w:t>
      </w:r>
      <w:r w:rsidRPr="004723FB">
        <w:rPr>
          <w:rFonts w:asciiTheme="minorHAnsi" w:hAnsiTheme="minorHAnsi" w:cstheme="minorHAnsi"/>
        </w:rPr>
        <w:t>an</w:t>
      </w:r>
      <w:r w:rsidR="00E96BB0" w:rsidRPr="004723FB">
        <w:rPr>
          <w:rFonts w:asciiTheme="minorHAnsi" w:hAnsiTheme="minorHAnsi" w:cstheme="minorHAnsi"/>
        </w:rPr>
        <w:t xml:space="preserve"> offer, while also assessi</w:t>
      </w:r>
      <w:r w:rsidR="00832314" w:rsidRPr="004723FB">
        <w:rPr>
          <w:rFonts w:asciiTheme="minorHAnsi" w:hAnsiTheme="minorHAnsi" w:cstheme="minorHAnsi"/>
        </w:rPr>
        <w:t>ng the safety and quality of various</w:t>
      </w:r>
      <w:r w:rsidR="00E96BB0" w:rsidRPr="004723FB">
        <w:rPr>
          <w:rFonts w:asciiTheme="minorHAnsi" w:hAnsiTheme="minorHAnsi" w:cstheme="minorHAnsi"/>
        </w:rPr>
        <w:t xml:space="preserve"> </w:t>
      </w:r>
      <w:r w:rsidR="00A938E6" w:rsidRPr="004723FB">
        <w:rPr>
          <w:rFonts w:asciiTheme="minorHAnsi" w:hAnsiTheme="minorHAnsi" w:cstheme="minorHAnsi"/>
        </w:rPr>
        <w:t>food products for commercial viability</w:t>
      </w:r>
      <w:r w:rsidR="00E96BB0" w:rsidRPr="004723FB">
        <w:rPr>
          <w:rFonts w:asciiTheme="minorHAnsi" w:hAnsiTheme="minorHAnsi" w:cstheme="minorHAnsi"/>
        </w:rPr>
        <w:t>.</w:t>
      </w:r>
    </w:p>
    <w:p w:rsidR="00D9204E" w:rsidRPr="004723FB" w:rsidRDefault="00D9204E" w:rsidP="00085F47">
      <w:pPr>
        <w:pStyle w:val="BodyText"/>
        <w:spacing w:line="240" w:lineRule="auto"/>
        <w:rPr>
          <w:rFonts w:asciiTheme="minorHAnsi" w:hAnsiTheme="minorHAnsi" w:cstheme="minorHAnsi"/>
        </w:rPr>
      </w:pPr>
      <w:r w:rsidRPr="004723FB">
        <w:rPr>
          <w:rFonts w:asciiTheme="minorHAnsi" w:hAnsiTheme="minorHAnsi" w:cstheme="minorHAnsi"/>
        </w:rPr>
        <w:t>Some</w:t>
      </w:r>
      <w:r w:rsidR="00F35B00" w:rsidRPr="004723FB">
        <w:rPr>
          <w:rFonts w:asciiTheme="minorHAnsi" w:hAnsiTheme="minorHAnsi" w:cstheme="minorHAnsi"/>
        </w:rPr>
        <w:t xml:space="preserve"> of the key activities</w:t>
      </w:r>
      <w:r w:rsidRPr="004723FB">
        <w:rPr>
          <w:rFonts w:asciiTheme="minorHAnsi" w:hAnsiTheme="minorHAnsi" w:cstheme="minorHAnsi"/>
        </w:rPr>
        <w:t xml:space="preserve"> undertaken include:</w:t>
      </w:r>
    </w:p>
    <w:p w:rsidR="00367226" w:rsidRPr="004723FB" w:rsidRDefault="00F353AB" w:rsidP="00085F47">
      <w:pPr>
        <w:pStyle w:val="BodyText"/>
        <w:numPr>
          <w:ilvl w:val="0"/>
          <w:numId w:val="37"/>
        </w:numPr>
        <w:spacing w:line="240" w:lineRule="auto"/>
        <w:rPr>
          <w:rFonts w:asciiTheme="minorHAnsi" w:hAnsiTheme="minorHAnsi" w:cstheme="minorHAnsi"/>
        </w:rPr>
      </w:pPr>
      <w:r w:rsidRPr="004723FB">
        <w:rPr>
          <w:rFonts w:asciiTheme="minorHAnsi" w:hAnsiTheme="minorHAnsi" w:cstheme="minorHAnsi"/>
        </w:rPr>
        <w:t>Testing</w:t>
      </w:r>
      <w:r w:rsidR="00367226" w:rsidRPr="004723FB">
        <w:rPr>
          <w:rFonts w:asciiTheme="minorHAnsi" w:hAnsiTheme="minorHAnsi" w:cstheme="minorHAnsi"/>
        </w:rPr>
        <w:t xml:space="preserve"> food and beverages to varying HPP conditi</w:t>
      </w:r>
      <w:r w:rsidR="00F35B00" w:rsidRPr="004723FB">
        <w:rPr>
          <w:rFonts w:asciiTheme="minorHAnsi" w:hAnsiTheme="minorHAnsi" w:cstheme="minorHAnsi"/>
        </w:rPr>
        <w:t xml:space="preserve">ons: </w:t>
      </w:r>
      <w:r w:rsidR="00505DFB" w:rsidRPr="004723FB">
        <w:rPr>
          <w:rFonts w:asciiTheme="minorHAnsi" w:hAnsiTheme="minorHAnsi" w:cstheme="minorHAnsi"/>
        </w:rPr>
        <w:t xml:space="preserve">temperature, </w:t>
      </w:r>
      <w:r w:rsidR="00F35B00" w:rsidRPr="004723FB">
        <w:rPr>
          <w:rFonts w:asciiTheme="minorHAnsi" w:hAnsiTheme="minorHAnsi" w:cstheme="minorHAnsi"/>
        </w:rPr>
        <w:t>time lengths and pressures;</w:t>
      </w:r>
    </w:p>
    <w:p w:rsidR="00367226" w:rsidRPr="004723FB" w:rsidRDefault="00367226" w:rsidP="00085F47">
      <w:pPr>
        <w:pStyle w:val="BodyText"/>
        <w:numPr>
          <w:ilvl w:val="0"/>
          <w:numId w:val="37"/>
        </w:numPr>
        <w:spacing w:line="240" w:lineRule="auto"/>
        <w:rPr>
          <w:rFonts w:asciiTheme="minorHAnsi" w:hAnsiTheme="minorHAnsi" w:cstheme="minorHAnsi"/>
        </w:rPr>
      </w:pPr>
      <w:r w:rsidRPr="004723FB">
        <w:rPr>
          <w:rFonts w:asciiTheme="minorHAnsi" w:hAnsiTheme="minorHAnsi" w:cstheme="minorHAnsi"/>
        </w:rPr>
        <w:t>Recording the effect of HPP on the quality of the product, includi</w:t>
      </w:r>
      <w:r w:rsidR="00F35B00" w:rsidRPr="004723FB">
        <w:rPr>
          <w:rFonts w:asciiTheme="minorHAnsi" w:hAnsiTheme="minorHAnsi" w:cstheme="minorHAnsi"/>
        </w:rPr>
        <w:t>ng visual attributes and taste;</w:t>
      </w:r>
    </w:p>
    <w:p w:rsidR="008507B1" w:rsidRPr="004723FB" w:rsidRDefault="008507B1" w:rsidP="00085F47">
      <w:pPr>
        <w:pStyle w:val="BodyText"/>
        <w:numPr>
          <w:ilvl w:val="0"/>
          <w:numId w:val="37"/>
        </w:numPr>
        <w:spacing w:line="240" w:lineRule="auto"/>
        <w:rPr>
          <w:rFonts w:asciiTheme="minorHAnsi" w:hAnsiTheme="minorHAnsi" w:cstheme="minorHAnsi"/>
        </w:rPr>
      </w:pPr>
      <w:r w:rsidRPr="004723FB">
        <w:rPr>
          <w:rFonts w:asciiTheme="minorHAnsi" w:hAnsiTheme="minorHAnsi" w:cstheme="minorHAnsi"/>
        </w:rPr>
        <w:t xml:space="preserve">Testing the shelf life length post-HPP compared to a control </w:t>
      </w:r>
      <w:r w:rsidR="009F4D18" w:rsidRPr="004723FB">
        <w:rPr>
          <w:rFonts w:asciiTheme="minorHAnsi" w:hAnsiTheme="minorHAnsi" w:cstheme="minorHAnsi"/>
        </w:rPr>
        <w:t xml:space="preserve">product not treated with HPP or other conventional </w:t>
      </w:r>
      <w:r w:rsidR="00505DFB" w:rsidRPr="004723FB">
        <w:rPr>
          <w:rFonts w:asciiTheme="minorHAnsi" w:hAnsiTheme="minorHAnsi" w:cstheme="minorHAnsi"/>
        </w:rPr>
        <w:t xml:space="preserve">preservation </w:t>
      </w:r>
      <w:r w:rsidR="009F4D18" w:rsidRPr="004723FB">
        <w:rPr>
          <w:rFonts w:asciiTheme="minorHAnsi" w:hAnsiTheme="minorHAnsi" w:cstheme="minorHAnsi"/>
        </w:rPr>
        <w:t>pro</w:t>
      </w:r>
      <w:r w:rsidR="00F35B00" w:rsidRPr="004723FB">
        <w:rPr>
          <w:rFonts w:asciiTheme="minorHAnsi" w:hAnsiTheme="minorHAnsi" w:cstheme="minorHAnsi"/>
        </w:rPr>
        <w:t>cesses;</w:t>
      </w:r>
    </w:p>
    <w:p w:rsidR="00C312B9" w:rsidRPr="004723FB" w:rsidRDefault="00367226" w:rsidP="00085F47">
      <w:pPr>
        <w:pStyle w:val="BodyText"/>
        <w:numPr>
          <w:ilvl w:val="0"/>
          <w:numId w:val="37"/>
        </w:numPr>
        <w:spacing w:line="240" w:lineRule="auto"/>
        <w:rPr>
          <w:rFonts w:asciiTheme="minorHAnsi" w:hAnsiTheme="minorHAnsi" w:cstheme="minorHAnsi"/>
        </w:rPr>
      </w:pPr>
      <w:r w:rsidRPr="004723FB">
        <w:rPr>
          <w:rFonts w:asciiTheme="minorHAnsi" w:hAnsiTheme="minorHAnsi" w:cstheme="minorHAnsi"/>
        </w:rPr>
        <w:t>Conducting p</w:t>
      </w:r>
      <w:r w:rsidR="00C312B9" w:rsidRPr="004723FB">
        <w:rPr>
          <w:rFonts w:asciiTheme="minorHAnsi" w:hAnsiTheme="minorHAnsi" w:cstheme="minorHAnsi"/>
        </w:rPr>
        <w:t xml:space="preserve">athogen microbe studies where </w:t>
      </w:r>
      <w:r w:rsidR="00C312B9" w:rsidRPr="004723FB">
        <w:rPr>
          <w:rFonts w:asciiTheme="minorHAnsi" w:hAnsiTheme="minorHAnsi" w:cstheme="minorHAnsi"/>
          <w:szCs w:val="24"/>
        </w:rPr>
        <w:t xml:space="preserve">laboratory-scale experiments assess for pathogen levels such as </w:t>
      </w:r>
      <w:r w:rsidR="00C312B9" w:rsidRPr="004723FB">
        <w:rPr>
          <w:rFonts w:asciiTheme="minorHAnsi" w:hAnsiTheme="minorHAnsi" w:cstheme="minorHAnsi"/>
          <w:i/>
          <w:szCs w:val="24"/>
        </w:rPr>
        <w:t xml:space="preserve">Listeria, Salmonella </w:t>
      </w:r>
      <w:r w:rsidR="00F35B00" w:rsidRPr="004723FB">
        <w:rPr>
          <w:rFonts w:asciiTheme="minorHAnsi" w:hAnsiTheme="minorHAnsi" w:cstheme="minorHAnsi"/>
          <w:szCs w:val="24"/>
        </w:rPr>
        <w:t>and coliform</w:t>
      </w:r>
      <w:r w:rsidR="00505DFB" w:rsidRPr="004723FB">
        <w:rPr>
          <w:rFonts w:asciiTheme="minorHAnsi" w:hAnsiTheme="minorHAnsi" w:cstheme="minorHAnsi"/>
          <w:szCs w:val="24"/>
        </w:rPr>
        <w:t>s</w:t>
      </w:r>
      <w:r w:rsidR="00F35B00" w:rsidRPr="004723FB">
        <w:rPr>
          <w:rFonts w:asciiTheme="minorHAnsi" w:hAnsiTheme="minorHAnsi" w:cstheme="minorHAnsi"/>
          <w:szCs w:val="24"/>
        </w:rPr>
        <w:t>;</w:t>
      </w:r>
    </w:p>
    <w:p w:rsidR="00505DFB" w:rsidRPr="004723FB" w:rsidRDefault="003507B9" w:rsidP="00085F47">
      <w:pPr>
        <w:pStyle w:val="BodyText"/>
        <w:numPr>
          <w:ilvl w:val="0"/>
          <w:numId w:val="37"/>
        </w:numPr>
        <w:spacing w:line="240" w:lineRule="auto"/>
        <w:rPr>
          <w:rFonts w:asciiTheme="minorHAnsi" w:hAnsiTheme="minorHAnsi" w:cstheme="minorHAnsi"/>
        </w:rPr>
      </w:pPr>
      <w:r w:rsidRPr="004723FB">
        <w:rPr>
          <w:rFonts w:asciiTheme="minorHAnsi" w:hAnsiTheme="minorHAnsi" w:cstheme="minorHAnsi"/>
          <w:szCs w:val="24"/>
        </w:rPr>
        <w:t>Testing packaging op</w:t>
      </w:r>
      <w:r w:rsidR="00F35B00" w:rsidRPr="004723FB">
        <w:rPr>
          <w:rFonts w:asciiTheme="minorHAnsi" w:hAnsiTheme="minorHAnsi" w:cstheme="minorHAnsi"/>
          <w:szCs w:val="24"/>
        </w:rPr>
        <w:t xml:space="preserve">timisation under HPP conditions; </w:t>
      </w:r>
    </w:p>
    <w:p w:rsidR="00B13CB1" w:rsidRPr="004723FB" w:rsidRDefault="00505DFB" w:rsidP="00085F47">
      <w:pPr>
        <w:pStyle w:val="BodyText"/>
        <w:numPr>
          <w:ilvl w:val="0"/>
          <w:numId w:val="37"/>
        </w:numPr>
        <w:spacing w:line="240" w:lineRule="auto"/>
        <w:rPr>
          <w:rFonts w:asciiTheme="minorHAnsi" w:hAnsiTheme="minorHAnsi" w:cstheme="minorHAnsi"/>
        </w:rPr>
      </w:pPr>
      <w:r w:rsidRPr="004723FB">
        <w:rPr>
          <w:rFonts w:asciiTheme="minorHAnsi" w:hAnsiTheme="minorHAnsi" w:cstheme="minorHAnsi"/>
          <w:szCs w:val="24"/>
        </w:rPr>
        <w:t xml:space="preserve">Cost-benefit analysis; </w:t>
      </w:r>
      <w:r w:rsidR="00F35B00" w:rsidRPr="004723FB">
        <w:rPr>
          <w:rFonts w:asciiTheme="minorHAnsi" w:hAnsiTheme="minorHAnsi" w:cstheme="minorHAnsi"/>
          <w:szCs w:val="24"/>
        </w:rPr>
        <w:t xml:space="preserve">and </w:t>
      </w:r>
    </w:p>
    <w:p w:rsidR="00D9204E" w:rsidRPr="004723FB" w:rsidRDefault="00D9204E" w:rsidP="00085F47">
      <w:pPr>
        <w:pStyle w:val="BodyText"/>
        <w:numPr>
          <w:ilvl w:val="0"/>
          <w:numId w:val="37"/>
        </w:numPr>
        <w:spacing w:line="240" w:lineRule="auto"/>
        <w:rPr>
          <w:rFonts w:asciiTheme="minorHAnsi" w:hAnsiTheme="minorHAnsi" w:cstheme="minorHAnsi"/>
        </w:rPr>
      </w:pPr>
      <w:r w:rsidRPr="004723FB">
        <w:rPr>
          <w:rFonts w:asciiTheme="minorHAnsi" w:hAnsiTheme="minorHAnsi" w:cstheme="minorHAnsi"/>
        </w:rPr>
        <w:t>Capacity building</w:t>
      </w:r>
      <w:r w:rsidR="00B13CB1" w:rsidRPr="004723FB">
        <w:rPr>
          <w:rFonts w:asciiTheme="minorHAnsi" w:hAnsiTheme="minorHAnsi" w:cstheme="minorHAnsi"/>
        </w:rPr>
        <w:t xml:space="preserve"> of HPP technology implementation</w:t>
      </w:r>
      <w:r w:rsidRPr="004723FB">
        <w:rPr>
          <w:rFonts w:asciiTheme="minorHAnsi" w:hAnsiTheme="minorHAnsi" w:cstheme="minorHAnsi"/>
        </w:rPr>
        <w:t xml:space="preserve"> in Australia</w:t>
      </w:r>
      <w:r w:rsidR="00B13CB1" w:rsidRPr="004723FB">
        <w:rPr>
          <w:rFonts w:asciiTheme="minorHAnsi" w:hAnsiTheme="minorHAnsi" w:cstheme="minorHAnsi"/>
        </w:rPr>
        <w:t>.</w:t>
      </w:r>
    </w:p>
    <w:p w:rsidR="00F353AB" w:rsidRPr="004723FB" w:rsidRDefault="00F353AB" w:rsidP="00085F47">
      <w:pPr>
        <w:pStyle w:val="BodyText"/>
        <w:spacing w:line="240" w:lineRule="auto"/>
        <w:rPr>
          <w:rFonts w:asciiTheme="minorHAnsi" w:hAnsiTheme="minorHAnsi" w:cstheme="minorHAnsi"/>
        </w:rPr>
      </w:pPr>
    </w:p>
    <w:p w:rsidR="00F33D91" w:rsidRPr="004723FB" w:rsidRDefault="005C3EBB" w:rsidP="00085F47">
      <w:pPr>
        <w:pStyle w:val="BodyText"/>
        <w:spacing w:line="240" w:lineRule="auto"/>
        <w:rPr>
          <w:rFonts w:asciiTheme="minorHAnsi" w:hAnsiTheme="minorHAnsi" w:cstheme="minorHAnsi"/>
        </w:rPr>
      </w:pPr>
      <w:r w:rsidRPr="004723FB">
        <w:rPr>
          <w:rFonts w:asciiTheme="minorHAnsi" w:hAnsiTheme="minorHAnsi" w:cstheme="minorHAnsi"/>
          <w:b/>
        </w:rPr>
        <w:t>HPTP research</w:t>
      </w:r>
    </w:p>
    <w:p w:rsidR="00551E05" w:rsidRPr="004723FB" w:rsidRDefault="00C9650F" w:rsidP="00085F47">
      <w:pPr>
        <w:pStyle w:val="BodyText"/>
        <w:spacing w:line="240" w:lineRule="auto"/>
        <w:rPr>
          <w:rFonts w:asciiTheme="minorHAnsi" w:hAnsiTheme="minorHAnsi" w:cstheme="minorHAnsi"/>
        </w:rPr>
      </w:pPr>
      <w:r w:rsidRPr="004723FB">
        <w:rPr>
          <w:rFonts w:asciiTheme="minorHAnsi" w:hAnsiTheme="minorHAnsi" w:cstheme="minorHAnsi"/>
        </w:rPr>
        <w:t xml:space="preserve">Where HPP technology is unsuccessful in eliminating </w:t>
      </w:r>
      <w:r w:rsidR="000C0165" w:rsidRPr="004723FB">
        <w:rPr>
          <w:rFonts w:asciiTheme="minorHAnsi" w:hAnsiTheme="minorHAnsi" w:cstheme="minorHAnsi"/>
        </w:rPr>
        <w:t>microbial spores</w:t>
      </w:r>
      <w:r w:rsidRPr="004723FB">
        <w:rPr>
          <w:rFonts w:asciiTheme="minorHAnsi" w:hAnsiTheme="minorHAnsi" w:cstheme="minorHAnsi"/>
        </w:rPr>
        <w:t xml:space="preserve">, HPTP </w:t>
      </w:r>
      <w:r w:rsidR="000E28F6" w:rsidRPr="004723FB">
        <w:rPr>
          <w:rFonts w:asciiTheme="minorHAnsi" w:hAnsiTheme="minorHAnsi" w:cstheme="minorHAnsi"/>
        </w:rPr>
        <w:t>provides an opportunity</w:t>
      </w:r>
      <w:r w:rsidRPr="004723FB">
        <w:rPr>
          <w:rFonts w:asciiTheme="minorHAnsi" w:hAnsiTheme="minorHAnsi" w:cstheme="minorHAnsi"/>
        </w:rPr>
        <w:t xml:space="preserve"> to create safe</w:t>
      </w:r>
      <w:r w:rsidR="00832314" w:rsidRPr="004723FB">
        <w:rPr>
          <w:rFonts w:asciiTheme="minorHAnsi" w:hAnsiTheme="minorHAnsi" w:cstheme="minorHAnsi"/>
        </w:rPr>
        <w:t>r</w:t>
      </w:r>
      <w:r w:rsidR="00A35EFE" w:rsidRPr="004723FB">
        <w:rPr>
          <w:rFonts w:asciiTheme="minorHAnsi" w:hAnsiTheme="minorHAnsi" w:cstheme="minorHAnsi"/>
        </w:rPr>
        <w:t xml:space="preserve"> final</w:t>
      </w:r>
      <w:r w:rsidRPr="004723FB">
        <w:rPr>
          <w:rFonts w:asciiTheme="minorHAnsi" w:hAnsiTheme="minorHAnsi" w:cstheme="minorHAnsi"/>
        </w:rPr>
        <w:t>-products.</w:t>
      </w:r>
      <w:r w:rsidR="00197D3C" w:rsidRPr="004723FB">
        <w:rPr>
          <w:rFonts w:asciiTheme="minorHAnsi" w:hAnsiTheme="minorHAnsi" w:cstheme="minorHAnsi"/>
        </w:rPr>
        <w:t xml:space="preserve"> </w:t>
      </w:r>
      <w:r w:rsidR="00B750E6" w:rsidRPr="004723FB">
        <w:rPr>
          <w:rFonts w:asciiTheme="minorHAnsi" w:hAnsiTheme="minorHAnsi" w:cstheme="minorHAnsi"/>
        </w:rPr>
        <w:t xml:space="preserve">HPTP used conventional HPP machines, but adds a new heated canister technology. </w:t>
      </w:r>
      <w:r w:rsidR="00197D3C" w:rsidRPr="004723FB">
        <w:rPr>
          <w:rFonts w:asciiTheme="minorHAnsi" w:hAnsiTheme="minorHAnsi" w:cstheme="minorHAnsi"/>
        </w:rPr>
        <w:t>Temperature</w:t>
      </w:r>
      <w:r w:rsidRPr="004723FB">
        <w:rPr>
          <w:rFonts w:asciiTheme="minorHAnsi" w:hAnsiTheme="minorHAnsi" w:cstheme="minorHAnsi"/>
        </w:rPr>
        <w:t xml:space="preserve"> is an important factor to inactivate some microbes. </w:t>
      </w:r>
      <w:r w:rsidR="00092FF5" w:rsidRPr="004723FB">
        <w:rPr>
          <w:rFonts w:asciiTheme="minorHAnsi" w:hAnsiTheme="minorHAnsi" w:cstheme="minorHAnsi"/>
        </w:rPr>
        <w:t>Whilst the HPTP research is</w:t>
      </w:r>
      <w:r w:rsidR="00551E05" w:rsidRPr="004723FB">
        <w:rPr>
          <w:rFonts w:asciiTheme="minorHAnsi" w:hAnsiTheme="minorHAnsi" w:cstheme="minorHAnsi"/>
        </w:rPr>
        <w:t xml:space="preserve"> yet to be adopted commercially, CSIRO’s research provides an important fundamental understanding of the process. The research has also included the development of novel methods and techniques for undertaking HPTP, which has previously required a specialised processing vessel. </w:t>
      </w:r>
    </w:p>
    <w:p w:rsidR="00755B38" w:rsidRPr="004723FB" w:rsidRDefault="00755B38" w:rsidP="00085F47">
      <w:pPr>
        <w:pStyle w:val="BodyText"/>
        <w:spacing w:line="240" w:lineRule="auto"/>
        <w:rPr>
          <w:rFonts w:asciiTheme="minorHAnsi" w:hAnsiTheme="minorHAnsi" w:cstheme="minorHAnsi"/>
        </w:rPr>
      </w:pPr>
      <w:r w:rsidRPr="004723FB">
        <w:rPr>
          <w:rFonts w:asciiTheme="minorHAnsi" w:hAnsiTheme="minorHAnsi" w:cstheme="minorHAnsi"/>
        </w:rPr>
        <w:t>Some of the key activities which are undertaken</w:t>
      </w:r>
      <w:r w:rsidR="00832314" w:rsidRPr="004723FB">
        <w:rPr>
          <w:rFonts w:asciiTheme="minorHAnsi" w:hAnsiTheme="minorHAnsi" w:cstheme="minorHAnsi"/>
        </w:rPr>
        <w:t xml:space="preserve"> across a range of food products</w:t>
      </w:r>
      <w:r w:rsidRPr="004723FB">
        <w:rPr>
          <w:rFonts w:asciiTheme="minorHAnsi" w:hAnsiTheme="minorHAnsi" w:cstheme="minorHAnsi"/>
        </w:rPr>
        <w:t xml:space="preserve"> include:</w:t>
      </w:r>
    </w:p>
    <w:p w:rsidR="003507B9" w:rsidRPr="004723FB" w:rsidRDefault="00201D83" w:rsidP="00085F47">
      <w:pPr>
        <w:pStyle w:val="BodyText"/>
        <w:numPr>
          <w:ilvl w:val="0"/>
          <w:numId w:val="38"/>
        </w:numPr>
        <w:spacing w:line="240" w:lineRule="auto"/>
        <w:rPr>
          <w:rFonts w:asciiTheme="minorHAnsi" w:hAnsiTheme="minorHAnsi" w:cstheme="minorHAnsi"/>
        </w:rPr>
      </w:pPr>
      <w:r w:rsidRPr="004723FB">
        <w:rPr>
          <w:rFonts w:asciiTheme="minorHAnsi" w:hAnsiTheme="minorHAnsi" w:cstheme="minorHAnsi"/>
        </w:rPr>
        <w:t>Testing temperatures pre-HPTP and during-HPTP, and the effect of differing pressures</w:t>
      </w:r>
      <w:r w:rsidR="003507B9" w:rsidRPr="004723FB">
        <w:rPr>
          <w:rFonts w:asciiTheme="minorHAnsi" w:hAnsiTheme="minorHAnsi" w:cstheme="minorHAnsi"/>
        </w:rPr>
        <w:t xml:space="preserve"> with varying initial heat levels. </w:t>
      </w:r>
    </w:p>
    <w:p w:rsidR="003507B9" w:rsidRPr="004723FB" w:rsidRDefault="003507B9" w:rsidP="00085F47">
      <w:pPr>
        <w:pStyle w:val="BodyText"/>
        <w:numPr>
          <w:ilvl w:val="0"/>
          <w:numId w:val="38"/>
        </w:numPr>
        <w:spacing w:line="240" w:lineRule="auto"/>
        <w:rPr>
          <w:rFonts w:asciiTheme="minorHAnsi" w:hAnsiTheme="minorHAnsi" w:cstheme="minorHAnsi"/>
        </w:rPr>
      </w:pPr>
      <w:r w:rsidRPr="004723FB">
        <w:rPr>
          <w:rFonts w:asciiTheme="minorHAnsi" w:hAnsiTheme="minorHAnsi" w:cstheme="minorHAnsi"/>
        </w:rPr>
        <w:t xml:space="preserve">Recording the effect of HPTP on the quality of the product, including visual attributes and taste. </w:t>
      </w:r>
    </w:p>
    <w:p w:rsidR="000E28F6" w:rsidRPr="004723FB" w:rsidRDefault="003507B9" w:rsidP="00085F47">
      <w:pPr>
        <w:pStyle w:val="BodyText"/>
        <w:numPr>
          <w:ilvl w:val="0"/>
          <w:numId w:val="38"/>
        </w:numPr>
        <w:spacing w:line="240" w:lineRule="auto"/>
        <w:rPr>
          <w:rFonts w:asciiTheme="minorHAnsi" w:hAnsiTheme="minorHAnsi" w:cstheme="minorHAnsi"/>
        </w:rPr>
      </w:pPr>
      <w:r w:rsidRPr="004723FB">
        <w:rPr>
          <w:rFonts w:asciiTheme="minorHAnsi" w:hAnsiTheme="minorHAnsi" w:cstheme="minorHAnsi"/>
        </w:rPr>
        <w:t xml:space="preserve">Testing the shelf life length post-HPTP compared to a control product treated with </w:t>
      </w:r>
      <w:r w:rsidR="00505DFB" w:rsidRPr="004723FB">
        <w:rPr>
          <w:rFonts w:asciiTheme="minorHAnsi" w:hAnsiTheme="minorHAnsi" w:cstheme="minorHAnsi"/>
        </w:rPr>
        <w:t>other conventional preservation processes</w:t>
      </w:r>
      <w:r w:rsidRPr="004723FB">
        <w:rPr>
          <w:rFonts w:asciiTheme="minorHAnsi" w:hAnsiTheme="minorHAnsi" w:cstheme="minorHAnsi"/>
        </w:rPr>
        <w:t>.</w:t>
      </w:r>
    </w:p>
    <w:p w:rsidR="003507B9" w:rsidRPr="004723FB" w:rsidRDefault="003507B9" w:rsidP="00085F47">
      <w:pPr>
        <w:pStyle w:val="BodyText"/>
        <w:numPr>
          <w:ilvl w:val="0"/>
          <w:numId w:val="38"/>
        </w:numPr>
        <w:spacing w:line="240" w:lineRule="auto"/>
        <w:rPr>
          <w:rFonts w:asciiTheme="minorHAnsi" w:hAnsiTheme="minorHAnsi" w:cstheme="minorHAnsi"/>
          <w:i/>
          <w:szCs w:val="24"/>
        </w:rPr>
      </w:pPr>
      <w:r w:rsidRPr="004723FB">
        <w:rPr>
          <w:rFonts w:asciiTheme="minorHAnsi" w:hAnsiTheme="minorHAnsi" w:cstheme="minorHAnsi"/>
        </w:rPr>
        <w:t xml:space="preserve">Conducting pathogen microbe studies where </w:t>
      </w:r>
      <w:r w:rsidRPr="004723FB">
        <w:rPr>
          <w:rFonts w:asciiTheme="minorHAnsi" w:hAnsiTheme="minorHAnsi" w:cstheme="minorHAnsi"/>
          <w:szCs w:val="24"/>
        </w:rPr>
        <w:t xml:space="preserve">laboratory-scale experiments assess for pathogen levels such as </w:t>
      </w:r>
      <w:r w:rsidR="00084942" w:rsidRPr="004723FB">
        <w:rPr>
          <w:rFonts w:asciiTheme="minorHAnsi" w:hAnsiTheme="minorHAnsi" w:cstheme="minorHAnsi"/>
          <w:i/>
          <w:szCs w:val="24"/>
        </w:rPr>
        <w:t>non-proteolytic Clostridium botulinum</w:t>
      </w:r>
      <w:r w:rsidR="00505DFB" w:rsidRPr="004723FB">
        <w:rPr>
          <w:rFonts w:asciiTheme="minorHAnsi" w:hAnsiTheme="minorHAnsi" w:cstheme="minorHAnsi"/>
          <w:i/>
          <w:szCs w:val="24"/>
        </w:rPr>
        <w:t xml:space="preserve"> spores</w:t>
      </w:r>
      <w:r w:rsidRPr="004723FB">
        <w:rPr>
          <w:rFonts w:asciiTheme="minorHAnsi" w:hAnsiTheme="minorHAnsi" w:cstheme="minorHAnsi"/>
          <w:szCs w:val="24"/>
        </w:rPr>
        <w:t xml:space="preserve">. </w:t>
      </w:r>
    </w:p>
    <w:p w:rsidR="00551E05" w:rsidRPr="004723FB" w:rsidRDefault="003507B9" w:rsidP="00085F47">
      <w:pPr>
        <w:pStyle w:val="BodyText"/>
        <w:numPr>
          <w:ilvl w:val="0"/>
          <w:numId w:val="38"/>
        </w:numPr>
        <w:spacing w:line="240" w:lineRule="auto"/>
        <w:rPr>
          <w:rFonts w:asciiTheme="minorHAnsi" w:hAnsiTheme="minorHAnsi" w:cstheme="minorHAnsi"/>
        </w:rPr>
      </w:pPr>
      <w:r w:rsidRPr="004723FB">
        <w:rPr>
          <w:rFonts w:asciiTheme="minorHAnsi" w:hAnsiTheme="minorHAnsi" w:cstheme="minorHAnsi"/>
          <w:szCs w:val="24"/>
        </w:rPr>
        <w:t>Testing packaging optimisation under HPTP conditions an</w:t>
      </w:r>
      <w:r w:rsidR="007C506B" w:rsidRPr="004723FB">
        <w:rPr>
          <w:rFonts w:asciiTheme="minorHAnsi" w:hAnsiTheme="minorHAnsi" w:cstheme="minorHAnsi"/>
          <w:szCs w:val="24"/>
        </w:rPr>
        <w:t>d containers used for HPTP.</w:t>
      </w:r>
    </w:p>
    <w:p w:rsidR="005F4ADC" w:rsidRDefault="00D01C90" w:rsidP="00085F47">
      <w:pPr>
        <w:pStyle w:val="Heading2"/>
        <w:ind w:left="0" w:firstLine="0"/>
      </w:pPr>
      <w:bookmarkStart w:id="15" w:name="_Toc513726491"/>
      <w:r w:rsidRPr="004F5E79">
        <w:lastRenderedPageBreak/>
        <w:t>O</w:t>
      </w:r>
      <w:r w:rsidR="001C5D2F" w:rsidRPr="004F5E79">
        <w:t>utputs</w:t>
      </w:r>
      <w:bookmarkEnd w:id="15"/>
    </w:p>
    <w:p w:rsidR="00832314" w:rsidRPr="004723FB" w:rsidRDefault="001B47B7" w:rsidP="00085F47">
      <w:pPr>
        <w:pStyle w:val="BodyText"/>
        <w:spacing w:line="240" w:lineRule="auto"/>
        <w:rPr>
          <w:rFonts w:asciiTheme="minorHAnsi" w:hAnsiTheme="minorHAnsi" w:cstheme="minorHAnsi"/>
        </w:rPr>
      </w:pPr>
      <w:r w:rsidRPr="004723FB">
        <w:rPr>
          <w:rFonts w:asciiTheme="minorHAnsi" w:hAnsiTheme="minorHAnsi" w:cstheme="minorHAnsi"/>
        </w:rPr>
        <w:t>R</w:t>
      </w:r>
      <w:r w:rsidR="005F4ADC" w:rsidRPr="004723FB">
        <w:rPr>
          <w:rFonts w:asciiTheme="minorHAnsi" w:hAnsiTheme="minorHAnsi" w:cstheme="minorHAnsi"/>
        </w:rPr>
        <w:t>esearch</w:t>
      </w:r>
      <w:r w:rsidR="00832314" w:rsidRPr="004723FB">
        <w:rPr>
          <w:rFonts w:asciiTheme="minorHAnsi" w:hAnsiTheme="minorHAnsi" w:cstheme="minorHAnsi"/>
        </w:rPr>
        <w:t xml:space="preserve"> in HPP</w:t>
      </w:r>
      <w:r w:rsidR="005F4ADC" w:rsidRPr="004723FB">
        <w:rPr>
          <w:rFonts w:asciiTheme="minorHAnsi" w:hAnsiTheme="minorHAnsi" w:cstheme="minorHAnsi"/>
        </w:rPr>
        <w:t xml:space="preserve"> h</w:t>
      </w:r>
      <w:r w:rsidR="00832314" w:rsidRPr="004723FB">
        <w:rPr>
          <w:rFonts w:asciiTheme="minorHAnsi" w:hAnsiTheme="minorHAnsi" w:cstheme="minorHAnsi"/>
        </w:rPr>
        <w:t xml:space="preserve">as significantly contributed to both fundamental and applied understanding of its effects on various commercial food products. </w:t>
      </w:r>
      <w:r w:rsidR="002E5D67" w:rsidRPr="004723FB">
        <w:rPr>
          <w:rFonts w:asciiTheme="minorHAnsi" w:hAnsiTheme="minorHAnsi" w:cstheme="minorHAnsi"/>
        </w:rPr>
        <w:t xml:space="preserve">This understanding has been applied across various food groups – to understand the commercial potential through evaluating the safety and shelf life under HPP treatment. </w:t>
      </w:r>
    </w:p>
    <w:p w:rsidR="005138DE" w:rsidRPr="004723FB" w:rsidRDefault="00BE3908" w:rsidP="00085F47">
      <w:pPr>
        <w:pStyle w:val="BodyText"/>
        <w:spacing w:line="240" w:lineRule="auto"/>
        <w:rPr>
          <w:rFonts w:asciiTheme="minorHAnsi" w:hAnsiTheme="minorHAnsi" w:cstheme="minorHAnsi"/>
        </w:rPr>
      </w:pPr>
      <w:r w:rsidRPr="004723FB">
        <w:rPr>
          <w:rFonts w:asciiTheme="minorHAnsi" w:hAnsiTheme="minorHAnsi" w:cstheme="minorHAnsi"/>
        </w:rPr>
        <w:t xml:space="preserve">Specific outputs </w:t>
      </w:r>
      <w:r w:rsidR="001A79CC" w:rsidRPr="004723FB">
        <w:rPr>
          <w:rFonts w:asciiTheme="minorHAnsi" w:hAnsiTheme="minorHAnsi" w:cstheme="minorHAnsi"/>
        </w:rPr>
        <w:t>of the</w:t>
      </w:r>
      <w:r w:rsidR="00F35B00" w:rsidRPr="004723FB">
        <w:rPr>
          <w:rFonts w:asciiTheme="minorHAnsi" w:hAnsiTheme="minorHAnsi" w:cstheme="minorHAnsi"/>
        </w:rPr>
        <w:t xml:space="preserve"> research</w:t>
      </w:r>
      <w:r w:rsidRPr="004723FB">
        <w:rPr>
          <w:rFonts w:asciiTheme="minorHAnsi" w:hAnsiTheme="minorHAnsi" w:cstheme="minorHAnsi"/>
        </w:rPr>
        <w:t xml:space="preserve"> </w:t>
      </w:r>
      <w:r w:rsidR="00D57890" w:rsidRPr="004723FB">
        <w:rPr>
          <w:rFonts w:asciiTheme="minorHAnsi" w:hAnsiTheme="minorHAnsi" w:cstheme="minorHAnsi"/>
        </w:rPr>
        <w:t xml:space="preserve">include: </w:t>
      </w:r>
    </w:p>
    <w:p w:rsidR="001F7D58" w:rsidRPr="004723FB" w:rsidRDefault="001F7D58" w:rsidP="00085F47">
      <w:pPr>
        <w:pStyle w:val="BodyText"/>
        <w:numPr>
          <w:ilvl w:val="0"/>
          <w:numId w:val="41"/>
        </w:numPr>
        <w:spacing w:line="240" w:lineRule="auto"/>
        <w:rPr>
          <w:rFonts w:asciiTheme="minorHAnsi" w:hAnsiTheme="minorHAnsi" w:cstheme="minorHAnsi"/>
        </w:rPr>
      </w:pPr>
      <w:r w:rsidRPr="004723FB">
        <w:rPr>
          <w:rFonts w:asciiTheme="minorHAnsi" w:hAnsiTheme="minorHAnsi" w:cstheme="minorHAnsi"/>
        </w:rPr>
        <w:t xml:space="preserve">Process </w:t>
      </w:r>
      <w:r w:rsidR="00A81F7E" w:rsidRPr="004723FB">
        <w:rPr>
          <w:rFonts w:asciiTheme="minorHAnsi" w:hAnsiTheme="minorHAnsi" w:cstheme="minorHAnsi"/>
        </w:rPr>
        <w:t xml:space="preserve">for </w:t>
      </w:r>
      <w:r w:rsidR="000A6319" w:rsidRPr="004723FB">
        <w:rPr>
          <w:rFonts w:asciiTheme="minorHAnsi" w:hAnsiTheme="minorHAnsi" w:cstheme="minorHAnsi"/>
        </w:rPr>
        <w:t>heating a</w:t>
      </w:r>
      <w:r w:rsidR="00551E05" w:rsidRPr="004723FB">
        <w:rPr>
          <w:rFonts w:asciiTheme="minorHAnsi" w:hAnsiTheme="minorHAnsi" w:cstheme="minorHAnsi"/>
        </w:rPr>
        <w:t xml:space="preserve"> composition at a temperature, p</w:t>
      </w:r>
      <w:r w:rsidR="000A6319" w:rsidRPr="004723FB">
        <w:rPr>
          <w:rFonts w:asciiTheme="minorHAnsi" w:hAnsiTheme="minorHAnsi" w:cstheme="minorHAnsi"/>
        </w:rPr>
        <w:t xml:space="preserve">ressure and time effective for reducing the number of </w:t>
      </w:r>
      <w:r w:rsidR="00505DFB" w:rsidRPr="004723FB">
        <w:rPr>
          <w:rFonts w:asciiTheme="minorHAnsi" w:hAnsiTheme="minorHAnsi" w:cstheme="minorHAnsi"/>
        </w:rPr>
        <w:t xml:space="preserve">microorganisms and </w:t>
      </w:r>
      <w:r w:rsidR="000A6319" w:rsidRPr="004723FB">
        <w:rPr>
          <w:rFonts w:asciiTheme="minorHAnsi" w:hAnsiTheme="minorHAnsi" w:cstheme="minorHAnsi"/>
        </w:rPr>
        <w:t>spores. In particular, relating to producing vacuum packed or modified atmosphe</w:t>
      </w:r>
      <w:r w:rsidR="007E62BE" w:rsidRPr="004723FB">
        <w:rPr>
          <w:rFonts w:asciiTheme="minorHAnsi" w:hAnsiTheme="minorHAnsi" w:cstheme="minorHAnsi"/>
        </w:rPr>
        <w:t>re packed chilled food products;</w:t>
      </w:r>
    </w:p>
    <w:p w:rsidR="00A81F7E" w:rsidRPr="004723FB" w:rsidRDefault="009E4D2D" w:rsidP="00085F47">
      <w:pPr>
        <w:pStyle w:val="BodyText"/>
        <w:numPr>
          <w:ilvl w:val="0"/>
          <w:numId w:val="41"/>
        </w:numPr>
        <w:spacing w:line="240" w:lineRule="auto"/>
        <w:rPr>
          <w:rFonts w:asciiTheme="minorHAnsi" w:hAnsiTheme="minorHAnsi" w:cstheme="minorHAnsi"/>
        </w:rPr>
      </w:pPr>
      <w:r w:rsidRPr="004723FB">
        <w:rPr>
          <w:rFonts w:asciiTheme="minorHAnsi" w:hAnsiTheme="minorHAnsi" w:cstheme="minorHAnsi"/>
        </w:rPr>
        <w:t>Computational Fluid Dynamics (</w:t>
      </w:r>
      <w:r w:rsidR="00A81F7E" w:rsidRPr="004723FB">
        <w:rPr>
          <w:rFonts w:asciiTheme="minorHAnsi" w:hAnsiTheme="minorHAnsi" w:cstheme="minorHAnsi"/>
        </w:rPr>
        <w:t>CFD</w:t>
      </w:r>
      <w:r w:rsidRPr="004723FB">
        <w:rPr>
          <w:rFonts w:asciiTheme="minorHAnsi" w:hAnsiTheme="minorHAnsi" w:cstheme="minorHAnsi"/>
        </w:rPr>
        <w:t>)</w:t>
      </w:r>
      <w:r w:rsidR="00A81F7E" w:rsidRPr="004723FB">
        <w:rPr>
          <w:rFonts w:asciiTheme="minorHAnsi" w:hAnsiTheme="minorHAnsi" w:cstheme="minorHAnsi"/>
        </w:rPr>
        <w:t xml:space="preserve"> modelling for the prediction of temperature distribution and flow for design and characterisation of HPP and HPTP process</w:t>
      </w:r>
      <w:r w:rsidR="007E62BE" w:rsidRPr="004723FB">
        <w:rPr>
          <w:rFonts w:asciiTheme="minorHAnsi" w:hAnsiTheme="minorHAnsi" w:cstheme="minorHAnsi"/>
        </w:rPr>
        <w:t>;</w:t>
      </w:r>
      <w:r w:rsidR="00A81F7E" w:rsidRPr="004723FB">
        <w:rPr>
          <w:rFonts w:asciiTheme="minorHAnsi" w:hAnsiTheme="minorHAnsi" w:cstheme="minorHAnsi"/>
        </w:rPr>
        <w:t xml:space="preserve"> </w:t>
      </w:r>
    </w:p>
    <w:p w:rsidR="000A6319" w:rsidRPr="004723FB" w:rsidRDefault="00505DFB" w:rsidP="00085F47">
      <w:pPr>
        <w:pStyle w:val="BodyText"/>
        <w:numPr>
          <w:ilvl w:val="0"/>
          <w:numId w:val="41"/>
        </w:numPr>
        <w:spacing w:line="240" w:lineRule="auto"/>
        <w:rPr>
          <w:rFonts w:asciiTheme="minorHAnsi" w:hAnsiTheme="minorHAnsi" w:cstheme="minorHAnsi"/>
        </w:rPr>
      </w:pPr>
      <w:r w:rsidRPr="004723FB">
        <w:rPr>
          <w:rFonts w:asciiTheme="minorHAnsi" w:hAnsiTheme="minorHAnsi" w:cstheme="minorHAnsi"/>
        </w:rPr>
        <w:t>Development of a “</w:t>
      </w:r>
      <w:r w:rsidR="00A81F7E" w:rsidRPr="004723FB">
        <w:rPr>
          <w:rFonts w:asciiTheme="minorHAnsi" w:hAnsiTheme="minorHAnsi" w:cstheme="minorHAnsi"/>
        </w:rPr>
        <w:t>Diving Bell</w:t>
      </w:r>
      <w:r w:rsidRPr="004723FB">
        <w:rPr>
          <w:rFonts w:asciiTheme="minorHAnsi" w:hAnsiTheme="minorHAnsi" w:cstheme="minorHAnsi"/>
        </w:rPr>
        <w:t>”</w:t>
      </w:r>
      <w:r w:rsidR="00A81F7E" w:rsidRPr="004723FB">
        <w:rPr>
          <w:rFonts w:asciiTheme="minorHAnsi" w:hAnsiTheme="minorHAnsi" w:cstheme="minorHAnsi"/>
        </w:rPr>
        <w:t xml:space="preserve"> for the simulta</w:t>
      </w:r>
      <w:r w:rsidR="000A6319" w:rsidRPr="004723FB">
        <w:rPr>
          <w:rFonts w:asciiTheme="minorHAnsi" w:hAnsiTheme="minorHAnsi" w:cstheme="minorHAnsi"/>
        </w:rPr>
        <w:t xml:space="preserve">neous processing </w:t>
      </w:r>
      <w:r w:rsidR="00C00555" w:rsidRPr="004723FB">
        <w:rPr>
          <w:rFonts w:asciiTheme="minorHAnsi" w:hAnsiTheme="minorHAnsi" w:cstheme="minorHAnsi"/>
        </w:rPr>
        <w:t>of</w:t>
      </w:r>
      <w:r w:rsidR="000A6319" w:rsidRPr="004723FB">
        <w:rPr>
          <w:rFonts w:asciiTheme="minorHAnsi" w:hAnsiTheme="minorHAnsi" w:cstheme="minorHAnsi"/>
        </w:rPr>
        <w:t xml:space="preserve"> product by heat-only and by high pressure and heat in a HPP vessel</w:t>
      </w:r>
      <w:r w:rsidR="00C00555" w:rsidRPr="004723FB">
        <w:rPr>
          <w:rFonts w:asciiTheme="minorHAnsi" w:hAnsiTheme="minorHAnsi" w:cstheme="minorHAnsi"/>
        </w:rPr>
        <w:t xml:space="preserve"> to </w:t>
      </w:r>
      <w:r w:rsidRPr="004723FB">
        <w:rPr>
          <w:rFonts w:asciiTheme="minorHAnsi" w:hAnsiTheme="minorHAnsi" w:cstheme="minorHAnsi"/>
        </w:rPr>
        <w:t xml:space="preserve">identify </w:t>
      </w:r>
      <w:r w:rsidR="00C00555" w:rsidRPr="004723FB">
        <w:rPr>
          <w:rFonts w:asciiTheme="minorHAnsi" w:hAnsiTheme="minorHAnsi" w:cstheme="minorHAnsi"/>
        </w:rPr>
        <w:t>synergistic spore</w:t>
      </w:r>
      <w:r w:rsidR="000A6319" w:rsidRPr="004723FB">
        <w:rPr>
          <w:rFonts w:asciiTheme="minorHAnsi" w:hAnsiTheme="minorHAnsi" w:cstheme="minorHAnsi"/>
        </w:rPr>
        <w:t xml:space="preserve"> inactivation</w:t>
      </w:r>
      <w:r w:rsidR="007E62BE" w:rsidRPr="004723FB">
        <w:rPr>
          <w:rFonts w:asciiTheme="minorHAnsi" w:hAnsiTheme="minorHAnsi" w:cstheme="minorHAnsi"/>
        </w:rPr>
        <w:t>; and</w:t>
      </w:r>
      <w:r w:rsidR="000A6319" w:rsidRPr="004723FB">
        <w:rPr>
          <w:rFonts w:asciiTheme="minorHAnsi" w:hAnsiTheme="minorHAnsi" w:cstheme="minorHAnsi"/>
        </w:rPr>
        <w:t xml:space="preserve"> </w:t>
      </w:r>
    </w:p>
    <w:p w:rsidR="004B2A02" w:rsidRPr="004723FB" w:rsidRDefault="002922A1" w:rsidP="00085F47">
      <w:pPr>
        <w:pStyle w:val="BodyText"/>
        <w:numPr>
          <w:ilvl w:val="0"/>
          <w:numId w:val="41"/>
        </w:numPr>
        <w:spacing w:line="240" w:lineRule="auto"/>
        <w:rPr>
          <w:rFonts w:asciiTheme="minorHAnsi" w:hAnsiTheme="minorHAnsi" w:cstheme="minorHAnsi"/>
        </w:rPr>
      </w:pPr>
      <w:r w:rsidRPr="004723FB">
        <w:rPr>
          <w:rFonts w:asciiTheme="minorHAnsi" w:hAnsiTheme="minorHAnsi" w:cstheme="minorHAnsi"/>
        </w:rPr>
        <w:t xml:space="preserve">Pressure resistant </w:t>
      </w:r>
      <w:r w:rsidR="00505DFB" w:rsidRPr="004723FB">
        <w:rPr>
          <w:rFonts w:asciiTheme="minorHAnsi" w:hAnsiTheme="minorHAnsi" w:cstheme="minorHAnsi"/>
        </w:rPr>
        <w:t xml:space="preserve">temperature loggers, </w:t>
      </w:r>
      <w:r w:rsidR="001A79CC" w:rsidRPr="004723FB">
        <w:rPr>
          <w:rFonts w:asciiTheme="minorHAnsi" w:hAnsiTheme="minorHAnsi" w:cstheme="minorHAnsi"/>
        </w:rPr>
        <w:t xml:space="preserve">which can be used as </w:t>
      </w:r>
      <w:r w:rsidRPr="004723FB">
        <w:rPr>
          <w:rFonts w:asciiTheme="minorHAnsi" w:hAnsiTheme="minorHAnsi" w:cstheme="minorHAnsi"/>
        </w:rPr>
        <w:t>part of a system for recording temperature profiles in different location</w:t>
      </w:r>
      <w:r w:rsidR="001A79CC" w:rsidRPr="004723FB">
        <w:rPr>
          <w:rFonts w:asciiTheme="minorHAnsi" w:hAnsiTheme="minorHAnsi" w:cstheme="minorHAnsi"/>
        </w:rPr>
        <w:t>s</w:t>
      </w:r>
      <w:r w:rsidRPr="004723FB">
        <w:rPr>
          <w:rFonts w:asciiTheme="minorHAnsi" w:hAnsiTheme="minorHAnsi" w:cstheme="minorHAnsi"/>
        </w:rPr>
        <w:t xml:space="preserve"> of a high pressure vessel to evaluate HPT</w:t>
      </w:r>
      <w:r w:rsidR="00E3652C" w:rsidRPr="004723FB">
        <w:rPr>
          <w:rFonts w:asciiTheme="minorHAnsi" w:hAnsiTheme="minorHAnsi" w:cstheme="minorHAnsi"/>
        </w:rPr>
        <w:t>P</w:t>
      </w:r>
      <w:r w:rsidRPr="004723FB">
        <w:rPr>
          <w:rFonts w:asciiTheme="minorHAnsi" w:hAnsiTheme="minorHAnsi" w:cstheme="minorHAnsi"/>
        </w:rPr>
        <w:t xml:space="preserve"> performance</w:t>
      </w:r>
      <w:r w:rsidR="007E62BE" w:rsidRPr="004723FB">
        <w:rPr>
          <w:rFonts w:asciiTheme="minorHAnsi" w:hAnsiTheme="minorHAnsi" w:cstheme="minorHAnsi"/>
        </w:rPr>
        <w:t>.</w:t>
      </w:r>
      <w:r w:rsidRPr="004723FB">
        <w:rPr>
          <w:rFonts w:asciiTheme="minorHAnsi" w:hAnsiTheme="minorHAnsi" w:cstheme="minorHAnsi"/>
        </w:rPr>
        <w:t xml:space="preserve"> </w:t>
      </w:r>
    </w:p>
    <w:p w:rsidR="00085F47" w:rsidRPr="004723FB" w:rsidRDefault="00085F47" w:rsidP="00085F47">
      <w:pPr>
        <w:pStyle w:val="BodyText"/>
        <w:spacing w:line="240" w:lineRule="auto"/>
        <w:ind w:left="720"/>
        <w:rPr>
          <w:rFonts w:asciiTheme="minorHAnsi" w:hAnsiTheme="minorHAnsi" w:cstheme="minorHAnsi"/>
        </w:rPr>
      </w:pPr>
    </w:p>
    <w:p w:rsidR="004B2A02" w:rsidRPr="004723FB" w:rsidRDefault="004B2A02" w:rsidP="00085F47">
      <w:pPr>
        <w:pStyle w:val="BodyText"/>
        <w:spacing w:line="240" w:lineRule="auto"/>
        <w:rPr>
          <w:rFonts w:asciiTheme="minorHAnsi" w:hAnsiTheme="minorHAnsi" w:cstheme="minorHAnsi"/>
          <w:b/>
        </w:rPr>
      </w:pPr>
      <w:r w:rsidRPr="004723FB">
        <w:rPr>
          <w:rFonts w:asciiTheme="minorHAnsi" w:hAnsiTheme="minorHAnsi" w:cstheme="minorHAnsi"/>
          <w:b/>
        </w:rPr>
        <w:t xml:space="preserve">HPTP Canister </w:t>
      </w:r>
    </w:p>
    <w:p w:rsidR="00085F47" w:rsidRPr="004723FB" w:rsidRDefault="004B2A02" w:rsidP="00085F47">
      <w:pPr>
        <w:pStyle w:val="BodyText"/>
        <w:spacing w:line="240" w:lineRule="auto"/>
        <w:rPr>
          <w:rFonts w:asciiTheme="minorHAnsi" w:hAnsiTheme="minorHAnsi" w:cstheme="minorHAnsi"/>
        </w:rPr>
      </w:pPr>
      <w:r w:rsidRPr="004723FB">
        <w:rPr>
          <w:rFonts w:asciiTheme="minorHAnsi" w:hAnsiTheme="minorHAnsi" w:cstheme="minorHAnsi"/>
        </w:rPr>
        <w:t xml:space="preserve">CSIRO has developed a container and system for elevated temperature </w:t>
      </w:r>
      <w:r w:rsidR="000C0165" w:rsidRPr="004723FB">
        <w:rPr>
          <w:rFonts w:asciiTheme="minorHAnsi" w:hAnsiTheme="minorHAnsi" w:cstheme="minorHAnsi"/>
        </w:rPr>
        <w:t>HPP</w:t>
      </w:r>
      <w:r w:rsidRPr="004723FB">
        <w:rPr>
          <w:rFonts w:asciiTheme="minorHAnsi" w:hAnsiTheme="minorHAnsi" w:cstheme="minorHAnsi"/>
        </w:rPr>
        <w:t xml:space="preserve">. Conventional canning produces safe but low-quality products due to the need to significantly overheat the outside of cans for an extended period to ensure adequate heat treatment of the material. The patented canister provides a multilayer container for elevated temperature </w:t>
      </w:r>
      <w:r w:rsidR="003D7E5C" w:rsidRPr="004723FB">
        <w:rPr>
          <w:rFonts w:asciiTheme="minorHAnsi" w:hAnsiTheme="minorHAnsi" w:cstheme="minorHAnsi"/>
        </w:rPr>
        <w:t>HPP</w:t>
      </w:r>
      <w:r w:rsidRPr="004723FB">
        <w:rPr>
          <w:rFonts w:asciiTheme="minorHAnsi" w:hAnsiTheme="minorHAnsi" w:cstheme="minorHAnsi"/>
        </w:rPr>
        <w:t xml:space="preserve">. The specially selected properties of the layers have similar or better compression heating than the material and insulates the material from temperature loss during processing. </w:t>
      </w:r>
      <w:r w:rsidR="00452FA8" w:rsidRPr="004723FB">
        <w:rPr>
          <w:rFonts w:asciiTheme="minorHAnsi" w:hAnsiTheme="minorHAnsi" w:cstheme="minorHAnsi"/>
        </w:rPr>
        <w:t xml:space="preserve">The canister is </w:t>
      </w:r>
      <w:r w:rsidR="00B750E6" w:rsidRPr="004723FB">
        <w:rPr>
          <w:rFonts w:asciiTheme="minorHAnsi" w:hAnsiTheme="minorHAnsi" w:cstheme="minorHAnsi"/>
        </w:rPr>
        <w:t xml:space="preserve">being licensed but is </w:t>
      </w:r>
      <w:r w:rsidR="00452FA8" w:rsidRPr="004723FB">
        <w:rPr>
          <w:rFonts w:asciiTheme="minorHAnsi" w:hAnsiTheme="minorHAnsi" w:cstheme="minorHAnsi"/>
        </w:rPr>
        <w:t xml:space="preserve">yet to be commercially adopted. </w:t>
      </w:r>
    </w:p>
    <w:p w:rsidR="00085F47" w:rsidRDefault="00085F47" w:rsidP="00085F47">
      <w:pPr>
        <w:pStyle w:val="BodyText"/>
        <w:spacing w:line="240" w:lineRule="auto"/>
      </w:pPr>
    </w:p>
    <w:p w:rsidR="009E4D2D" w:rsidRDefault="009E4D2D" w:rsidP="00085F47">
      <w:pPr>
        <w:pStyle w:val="BodyText"/>
        <w:spacing w:line="240" w:lineRule="auto"/>
      </w:pPr>
      <w:r>
        <w:br w:type="page"/>
      </w:r>
    </w:p>
    <w:p w:rsidR="004B2A02" w:rsidRPr="009E4D2D" w:rsidRDefault="004B2A02" w:rsidP="00085F47">
      <w:pPr>
        <w:pStyle w:val="BodyText"/>
        <w:spacing w:line="240" w:lineRule="auto"/>
      </w:pPr>
    </w:p>
    <w:p w:rsidR="00DB18F3" w:rsidRPr="004F5E79" w:rsidRDefault="00DB18F3" w:rsidP="00085F47">
      <w:pPr>
        <w:autoSpaceDE w:val="0"/>
        <w:autoSpaceDN w:val="0"/>
        <w:adjustRightInd w:val="0"/>
        <w:spacing w:after="0"/>
        <w:rPr>
          <w:b/>
          <w:sz w:val="24"/>
          <w:szCs w:val="24"/>
        </w:rPr>
      </w:pPr>
      <w:r w:rsidRPr="004F5E79">
        <w:rPr>
          <w:b/>
          <w:sz w:val="24"/>
          <w:szCs w:val="24"/>
        </w:rPr>
        <w:t>Publications</w:t>
      </w:r>
    </w:p>
    <w:p w:rsidR="007C506B" w:rsidRPr="002D0CC3" w:rsidRDefault="006F6A8A" w:rsidP="00085F47">
      <w:pPr>
        <w:autoSpaceDE w:val="0"/>
        <w:autoSpaceDN w:val="0"/>
        <w:adjustRightInd w:val="0"/>
        <w:spacing w:after="0"/>
        <w:rPr>
          <w:rFonts w:asciiTheme="minorHAnsi" w:hAnsiTheme="minorHAnsi" w:cstheme="minorHAnsi"/>
          <w:sz w:val="24"/>
          <w:szCs w:val="24"/>
        </w:rPr>
      </w:pPr>
      <w:r w:rsidRPr="00F8561C">
        <w:rPr>
          <w:rFonts w:asciiTheme="minorHAnsi" w:hAnsiTheme="minorHAnsi" w:cstheme="minorHAnsi"/>
          <w:sz w:val="24"/>
          <w:szCs w:val="24"/>
        </w:rPr>
        <w:t xml:space="preserve">The science output and profile of CSIRO’s HPP research have been significant, as evident from the </w:t>
      </w:r>
      <w:r w:rsidR="00971BDF">
        <w:rPr>
          <w:rFonts w:asciiTheme="minorHAnsi" w:hAnsiTheme="minorHAnsi" w:cstheme="minorHAnsi"/>
          <w:sz w:val="24"/>
          <w:szCs w:val="24"/>
        </w:rPr>
        <w:t>number of publications</w:t>
      </w:r>
      <w:r w:rsidR="000E5863">
        <w:rPr>
          <w:rFonts w:asciiTheme="minorHAnsi" w:hAnsiTheme="minorHAnsi" w:cstheme="minorHAnsi"/>
          <w:sz w:val="24"/>
          <w:szCs w:val="24"/>
        </w:rPr>
        <w:t xml:space="preserve"> from</w:t>
      </w:r>
      <w:r w:rsidR="00971BDF">
        <w:rPr>
          <w:rFonts w:asciiTheme="minorHAnsi" w:hAnsiTheme="minorHAnsi" w:cstheme="minorHAnsi"/>
          <w:sz w:val="24"/>
          <w:szCs w:val="24"/>
        </w:rPr>
        <w:t xml:space="preserve"> 2004 – 2018 </w:t>
      </w:r>
      <w:r w:rsidRPr="002D0CC3">
        <w:rPr>
          <w:rFonts w:asciiTheme="minorHAnsi" w:hAnsiTheme="minorHAnsi" w:cstheme="minorHAnsi"/>
          <w:sz w:val="24"/>
          <w:szCs w:val="24"/>
        </w:rPr>
        <w:t xml:space="preserve">(Figure </w:t>
      </w:r>
      <w:r w:rsidR="00A65C17" w:rsidRPr="002D0CC3">
        <w:rPr>
          <w:rFonts w:asciiTheme="minorHAnsi" w:hAnsiTheme="minorHAnsi" w:cstheme="minorHAnsi"/>
          <w:sz w:val="24"/>
          <w:szCs w:val="24"/>
        </w:rPr>
        <w:t>4.1</w:t>
      </w:r>
      <w:r w:rsidRPr="002D0CC3">
        <w:rPr>
          <w:rFonts w:asciiTheme="minorHAnsi" w:hAnsiTheme="minorHAnsi" w:cstheme="minorHAnsi"/>
          <w:sz w:val="24"/>
          <w:szCs w:val="24"/>
        </w:rPr>
        <w:t xml:space="preserve">). </w:t>
      </w:r>
      <w:r w:rsidR="000E5863">
        <w:rPr>
          <w:rFonts w:asciiTheme="minorHAnsi" w:hAnsiTheme="minorHAnsi" w:cstheme="minorHAnsi"/>
          <w:sz w:val="24"/>
          <w:szCs w:val="24"/>
        </w:rPr>
        <w:t>In total, starting in 1973, there have been 180 publications, including journal articles, books, co</w:t>
      </w:r>
      <w:r w:rsidR="007C506B">
        <w:rPr>
          <w:rFonts w:asciiTheme="minorHAnsi" w:hAnsiTheme="minorHAnsi" w:cstheme="minorHAnsi"/>
          <w:sz w:val="24"/>
          <w:szCs w:val="24"/>
        </w:rPr>
        <w:t xml:space="preserve">nference papers and reports. </w:t>
      </w:r>
    </w:p>
    <w:p w:rsidR="00861F27" w:rsidRPr="00D80943" w:rsidRDefault="00A65C17" w:rsidP="00085F47">
      <w:pPr>
        <w:pStyle w:val="Heading4"/>
        <w:ind w:left="0" w:firstLine="0"/>
        <w:rPr>
          <w:rFonts w:asciiTheme="minorHAnsi" w:hAnsiTheme="minorHAnsi"/>
          <w:sz w:val="20"/>
          <w:szCs w:val="20"/>
        </w:rPr>
      </w:pPr>
      <w:r w:rsidRPr="002D0CC3">
        <w:rPr>
          <w:rFonts w:asciiTheme="minorHAnsi" w:hAnsiTheme="minorHAnsi"/>
          <w:sz w:val="20"/>
          <w:szCs w:val="20"/>
        </w:rPr>
        <w:t>Figure</w:t>
      </w:r>
      <w:r w:rsidR="00085F47">
        <w:rPr>
          <w:rFonts w:asciiTheme="minorHAnsi" w:hAnsiTheme="minorHAnsi"/>
          <w:sz w:val="20"/>
          <w:szCs w:val="20"/>
        </w:rPr>
        <w:t xml:space="preserve"> 4.1.  CSIRO’s HPP publications</w:t>
      </w:r>
    </w:p>
    <w:p w:rsidR="005A5762" w:rsidRPr="00AC3C31" w:rsidRDefault="00971BDF" w:rsidP="00085F47">
      <w:pPr>
        <w:autoSpaceDE w:val="0"/>
        <w:autoSpaceDN w:val="0"/>
        <w:adjustRightInd w:val="0"/>
        <w:spacing w:after="0"/>
        <w:rPr>
          <w:rFonts w:asciiTheme="minorHAnsi" w:hAnsiTheme="minorHAnsi" w:cstheme="minorHAnsi"/>
          <w:i/>
          <w:sz w:val="20"/>
          <w:szCs w:val="24"/>
        </w:rPr>
      </w:pPr>
      <w:r>
        <w:rPr>
          <w:rFonts w:asciiTheme="minorHAnsi" w:hAnsiTheme="minorHAnsi" w:cstheme="minorHAnsi"/>
          <w:i/>
          <w:noProof/>
          <w:sz w:val="24"/>
          <w:szCs w:val="24"/>
        </w:rPr>
        <w:drawing>
          <wp:inline distT="0" distB="0" distL="0" distR="0" wp14:anchorId="08025E35" wp14:editId="799B8864">
            <wp:extent cx="6333066" cy="3055133"/>
            <wp:effectExtent l="0" t="0" r="0" b="0"/>
            <wp:docPr id="1582" name="Picture 1582" title="CSIRO's HPP Public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48927" cy="3062784"/>
                    </a:xfrm>
                    <a:prstGeom prst="rect">
                      <a:avLst/>
                    </a:prstGeom>
                    <a:noFill/>
                  </pic:spPr>
                </pic:pic>
              </a:graphicData>
            </a:graphic>
          </wp:inline>
        </w:drawing>
      </w:r>
      <w:r w:rsidR="007C506B">
        <w:rPr>
          <w:rFonts w:asciiTheme="minorHAnsi" w:hAnsiTheme="minorHAnsi" w:cstheme="minorHAnsi"/>
          <w:i/>
          <w:sz w:val="24"/>
          <w:szCs w:val="24"/>
        </w:rPr>
        <w:br/>
      </w:r>
      <w:r w:rsidR="009E4D2D" w:rsidRPr="00AC3C31">
        <w:rPr>
          <w:rFonts w:asciiTheme="minorHAnsi" w:hAnsiTheme="minorHAnsi" w:cstheme="minorHAnsi"/>
          <w:i/>
          <w:sz w:val="20"/>
          <w:szCs w:val="24"/>
        </w:rPr>
        <w:t xml:space="preserve">Source: </w:t>
      </w:r>
      <w:r w:rsidR="00AC3C31" w:rsidRPr="00AC3C31">
        <w:rPr>
          <w:rFonts w:asciiTheme="minorHAnsi" w:hAnsiTheme="minorHAnsi" w:cstheme="minorHAnsi"/>
          <w:i/>
          <w:sz w:val="20"/>
          <w:szCs w:val="24"/>
        </w:rPr>
        <w:t xml:space="preserve">CSIRO Research Publications Repository </w:t>
      </w:r>
    </w:p>
    <w:p w:rsidR="00900F07" w:rsidRPr="000E5863" w:rsidRDefault="005A5762" w:rsidP="00085F47">
      <w:pPr>
        <w:pStyle w:val="Heading4"/>
        <w:rPr>
          <w:rFonts w:eastAsia="Calibri" w:cs="Times New Roman"/>
          <w:bCs w:val="0"/>
          <w:iCs w:val="0"/>
          <w:color w:val="000000"/>
          <w:spacing w:val="0"/>
          <w:szCs w:val="24"/>
        </w:rPr>
      </w:pPr>
      <w:r w:rsidRPr="000E5863">
        <w:rPr>
          <w:rFonts w:eastAsia="Calibri" w:cs="Times New Roman"/>
          <w:bCs w:val="0"/>
          <w:iCs w:val="0"/>
          <w:color w:val="000000"/>
          <w:spacing w:val="0"/>
          <w:szCs w:val="24"/>
        </w:rPr>
        <w:t>Patents</w:t>
      </w:r>
    </w:p>
    <w:p w:rsidR="006F6A8A" w:rsidRPr="00900F07" w:rsidRDefault="00900F07" w:rsidP="00085F47">
      <w:pPr>
        <w:pStyle w:val="Heading4"/>
      </w:pPr>
      <w:r w:rsidRPr="00AA7D59">
        <w:rPr>
          <w:rFonts w:asciiTheme="minorHAnsi" w:hAnsiTheme="minorHAnsi"/>
          <w:sz w:val="20"/>
          <w:szCs w:val="20"/>
        </w:rPr>
        <w:t xml:space="preserve">Table </w:t>
      </w:r>
      <w:r>
        <w:rPr>
          <w:rFonts w:asciiTheme="minorHAnsi" w:hAnsiTheme="minorHAnsi"/>
          <w:sz w:val="20"/>
          <w:szCs w:val="20"/>
        </w:rPr>
        <w:t>4.2</w:t>
      </w:r>
      <w:r w:rsidRPr="00AA7D59">
        <w:rPr>
          <w:rFonts w:asciiTheme="minorHAnsi" w:hAnsiTheme="minorHAnsi"/>
          <w:sz w:val="20"/>
          <w:szCs w:val="20"/>
        </w:rPr>
        <w:t xml:space="preserve">: </w:t>
      </w:r>
      <w:r>
        <w:rPr>
          <w:rFonts w:asciiTheme="minorHAnsi" w:hAnsiTheme="minorHAnsi"/>
          <w:sz w:val="20"/>
          <w:szCs w:val="20"/>
        </w:rPr>
        <w:t>CSIRO HPP Patents</w:t>
      </w:r>
    </w:p>
    <w:tbl>
      <w:tblPr>
        <w:tblpPr w:leftFromText="180" w:rightFromText="180" w:vertAnchor="text" w:horzAnchor="margin" w:tblpY="146"/>
        <w:tblW w:w="9943" w:type="dxa"/>
        <w:tblCellMar>
          <w:left w:w="0" w:type="dxa"/>
          <w:right w:w="0" w:type="dxa"/>
        </w:tblCellMar>
        <w:tblLook w:val="04A0" w:firstRow="1" w:lastRow="0" w:firstColumn="1" w:lastColumn="0" w:noHBand="0" w:noVBand="1"/>
      </w:tblPr>
      <w:tblGrid>
        <w:gridCol w:w="5700"/>
        <w:gridCol w:w="2634"/>
        <w:gridCol w:w="1609"/>
      </w:tblGrid>
      <w:tr w:rsidR="005A5762" w:rsidRPr="009735DB" w:rsidTr="00D80943">
        <w:trPr>
          <w:trHeight w:val="198"/>
        </w:trPr>
        <w:tc>
          <w:tcPr>
            <w:tcW w:w="5700" w:type="dxa"/>
            <w:tcBorders>
              <w:top w:val="single" w:sz="8" w:space="0" w:color="auto"/>
              <w:left w:val="single" w:sz="8" w:space="0" w:color="auto"/>
              <w:bottom w:val="single" w:sz="4" w:space="0" w:color="auto"/>
              <w:right w:val="single" w:sz="8" w:space="0" w:color="auto"/>
            </w:tcBorders>
            <w:shd w:val="clear" w:color="auto" w:fill="00A9CE" w:themeFill="accent1"/>
            <w:vAlign w:val="center"/>
            <w:hideMark/>
          </w:tcPr>
          <w:p w:rsidR="005A5762" w:rsidRPr="001819E0" w:rsidRDefault="005A5762" w:rsidP="00085F47">
            <w:pPr>
              <w:spacing w:before="120"/>
              <w:ind w:left="132"/>
              <w:rPr>
                <w:rFonts w:eastAsiaTheme="minorHAnsi"/>
                <w:b/>
                <w:bCs/>
                <w:color w:val="FFFFFF"/>
                <w:sz w:val="20"/>
                <w:szCs w:val="20"/>
              </w:rPr>
            </w:pPr>
            <w:r w:rsidRPr="001819E0">
              <w:rPr>
                <w:b/>
                <w:bCs/>
                <w:color w:val="FFFFFF"/>
                <w:sz w:val="20"/>
                <w:szCs w:val="20"/>
              </w:rPr>
              <w:t>TITLE</w:t>
            </w:r>
          </w:p>
        </w:tc>
        <w:tc>
          <w:tcPr>
            <w:tcW w:w="2634" w:type="dxa"/>
            <w:tcBorders>
              <w:top w:val="single" w:sz="8" w:space="0" w:color="auto"/>
              <w:left w:val="nil"/>
              <w:bottom w:val="single" w:sz="4" w:space="0" w:color="auto"/>
              <w:right w:val="single" w:sz="8" w:space="0" w:color="auto"/>
            </w:tcBorders>
            <w:shd w:val="clear" w:color="auto" w:fill="00A9CE" w:themeFill="accent1"/>
            <w:vAlign w:val="center"/>
            <w:hideMark/>
          </w:tcPr>
          <w:p w:rsidR="005A5762" w:rsidRPr="001819E0" w:rsidRDefault="005A5762" w:rsidP="00085F47">
            <w:pPr>
              <w:spacing w:before="120"/>
              <w:ind w:left="73"/>
              <w:rPr>
                <w:b/>
                <w:bCs/>
                <w:color w:val="FFFFFF"/>
                <w:sz w:val="20"/>
                <w:szCs w:val="20"/>
              </w:rPr>
            </w:pPr>
            <w:r w:rsidRPr="001819E0">
              <w:rPr>
                <w:b/>
                <w:bCs/>
                <w:color w:val="FFFFFF"/>
                <w:sz w:val="20"/>
                <w:szCs w:val="20"/>
              </w:rPr>
              <w:t>REGISTRATION #</w:t>
            </w:r>
          </w:p>
        </w:tc>
        <w:tc>
          <w:tcPr>
            <w:tcW w:w="1609" w:type="dxa"/>
            <w:tcBorders>
              <w:top w:val="single" w:sz="8" w:space="0" w:color="auto"/>
              <w:left w:val="nil"/>
              <w:bottom w:val="single" w:sz="4" w:space="0" w:color="auto"/>
              <w:right w:val="single" w:sz="8" w:space="0" w:color="auto"/>
            </w:tcBorders>
            <w:shd w:val="clear" w:color="auto" w:fill="00A9CE" w:themeFill="accent1"/>
            <w:vAlign w:val="center"/>
            <w:hideMark/>
          </w:tcPr>
          <w:p w:rsidR="005A5762" w:rsidRPr="001819E0" w:rsidRDefault="005A5762" w:rsidP="00085F47">
            <w:pPr>
              <w:spacing w:before="120"/>
              <w:ind w:left="142"/>
              <w:rPr>
                <w:b/>
                <w:bCs/>
                <w:color w:val="FFFFFF"/>
                <w:sz w:val="20"/>
                <w:szCs w:val="20"/>
              </w:rPr>
            </w:pPr>
            <w:r w:rsidRPr="001819E0">
              <w:rPr>
                <w:b/>
                <w:bCs/>
                <w:color w:val="FFFFFF"/>
                <w:sz w:val="20"/>
                <w:szCs w:val="20"/>
              </w:rPr>
              <w:t>STATUS</w:t>
            </w:r>
          </w:p>
        </w:tc>
      </w:tr>
      <w:tr w:rsidR="005A5762" w:rsidRPr="009735DB" w:rsidTr="00D80943">
        <w:trPr>
          <w:trHeight w:val="278"/>
        </w:trPr>
        <w:tc>
          <w:tcPr>
            <w:tcW w:w="5700" w:type="dxa"/>
            <w:vMerge w:val="restart"/>
            <w:tcBorders>
              <w:top w:val="single" w:sz="4" w:space="0" w:color="auto"/>
              <w:left w:val="single" w:sz="4" w:space="0" w:color="auto"/>
              <w:right w:val="single" w:sz="4" w:space="0" w:color="auto"/>
            </w:tcBorders>
            <w:vAlign w:val="center"/>
            <w:hideMark/>
          </w:tcPr>
          <w:p w:rsidR="005A5762" w:rsidRPr="001819E0" w:rsidRDefault="005A5762" w:rsidP="00085F47">
            <w:pPr>
              <w:autoSpaceDE w:val="0"/>
              <w:autoSpaceDN w:val="0"/>
              <w:adjustRightInd w:val="0"/>
              <w:ind w:left="132"/>
              <w:rPr>
                <w:rFonts w:asciiTheme="minorHAnsi" w:hAnsiTheme="minorHAnsi" w:cstheme="minorHAnsi"/>
                <w:sz w:val="20"/>
                <w:szCs w:val="20"/>
              </w:rPr>
            </w:pPr>
            <w:r w:rsidRPr="001819E0">
              <w:rPr>
                <w:rFonts w:asciiTheme="minorHAnsi" w:hAnsiTheme="minorHAnsi" w:cstheme="minorHAnsi"/>
                <w:sz w:val="20"/>
                <w:szCs w:val="20"/>
              </w:rPr>
              <w:t>Kraft-CSIRO joint patent on HPTP spore inactivation</w:t>
            </w:r>
          </w:p>
          <w:p w:rsidR="005A5762" w:rsidRPr="001819E0" w:rsidRDefault="005A5762" w:rsidP="00085F47">
            <w:pPr>
              <w:autoSpaceDE w:val="0"/>
              <w:autoSpaceDN w:val="0"/>
              <w:adjustRightInd w:val="0"/>
              <w:ind w:left="132"/>
              <w:rPr>
                <w:rFonts w:asciiTheme="minorHAnsi" w:hAnsiTheme="minorHAnsi" w:cstheme="minorHAnsi"/>
                <w:sz w:val="20"/>
                <w:szCs w:val="20"/>
              </w:rPr>
            </w:pPr>
            <w:r w:rsidRPr="001819E0">
              <w:rPr>
                <w:rFonts w:asciiTheme="minorHAnsi" w:hAnsiTheme="minorHAnsi" w:cstheme="minorHAnsi"/>
                <w:sz w:val="20"/>
                <w:szCs w:val="20"/>
              </w:rPr>
              <w:t xml:space="preserve">“Process for reducing spore levels in compositions” </w:t>
            </w:r>
          </w:p>
        </w:tc>
        <w:tc>
          <w:tcPr>
            <w:tcW w:w="2634" w:type="dxa"/>
            <w:tcBorders>
              <w:top w:val="single" w:sz="4" w:space="0" w:color="auto"/>
              <w:left w:val="single" w:sz="4" w:space="0" w:color="auto"/>
              <w:bottom w:val="single" w:sz="4" w:space="0" w:color="auto"/>
              <w:right w:val="single" w:sz="4" w:space="0" w:color="auto"/>
            </w:tcBorders>
            <w:hideMark/>
          </w:tcPr>
          <w:p w:rsidR="005A5762" w:rsidRPr="001819E0" w:rsidRDefault="005A5762" w:rsidP="00085F47">
            <w:pPr>
              <w:ind w:left="73"/>
              <w:rPr>
                <w:rFonts w:asciiTheme="minorHAnsi" w:hAnsiTheme="minorHAnsi" w:cstheme="minorHAnsi"/>
                <w:sz w:val="20"/>
                <w:szCs w:val="20"/>
              </w:rPr>
            </w:pPr>
            <w:r w:rsidRPr="001819E0">
              <w:rPr>
                <w:rFonts w:asciiTheme="minorHAnsi" w:hAnsiTheme="minorHAnsi" w:cstheme="minorHAnsi"/>
                <w:sz w:val="20"/>
                <w:szCs w:val="20"/>
              </w:rPr>
              <w:t xml:space="preserve">US 8993023 </w:t>
            </w:r>
            <w:r w:rsidRPr="001819E0">
              <w:rPr>
                <w:rFonts w:asciiTheme="minorHAnsi" w:hAnsiTheme="minorHAnsi" w:cstheme="minorHAnsi"/>
                <w:color w:val="222222"/>
                <w:sz w:val="20"/>
                <w:szCs w:val="20"/>
              </w:rPr>
              <w:t>B2</w:t>
            </w:r>
          </w:p>
        </w:tc>
        <w:tc>
          <w:tcPr>
            <w:tcW w:w="1609" w:type="dxa"/>
            <w:tcBorders>
              <w:top w:val="single" w:sz="4" w:space="0" w:color="auto"/>
              <w:left w:val="single" w:sz="4" w:space="0" w:color="auto"/>
              <w:bottom w:val="single" w:sz="4" w:space="0" w:color="auto"/>
              <w:right w:val="single" w:sz="4" w:space="0" w:color="auto"/>
            </w:tcBorders>
            <w:hideMark/>
          </w:tcPr>
          <w:p w:rsidR="005A5762" w:rsidRPr="001819E0" w:rsidRDefault="005A5762" w:rsidP="00085F47">
            <w:pPr>
              <w:ind w:left="142"/>
              <w:rPr>
                <w:rFonts w:asciiTheme="minorHAnsi" w:hAnsiTheme="minorHAnsi" w:cstheme="minorHAnsi"/>
                <w:sz w:val="20"/>
                <w:szCs w:val="20"/>
              </w:rPr>
            </w:pPr>
            <w:r w:rsidRPr="001819E0">
              <w:rPr>
                <w:rFonts w:asciiTheme="minorHAnsi" w:hAnsiTheme="minorHAnsi" w:cstheme="minorHAnsi"/>
                <w:sz w:val="20"/>
                <w:szCs w:val="20"/>
              </w:rPr>
              <w:t>Granted</w:t>
            </w:r>
          </w:p>
        </w:tc>
      </w:tr>
      <w:tr w:rsidR="005A5762" w:rsidRPr="009735DB" w:rsidTr="00D80943">
        <w:trPr>
          <w:trHeight w:val="257"/>
        </w:trPr>
        <w:tc>
          <w:tcPr>
            <w:tcW w:w="5700" w:type="dxa"/>
            <w:vMerge/>
            <w:tcBorders>
              <w:left w:val="single" w:sz="4" w:space="0" w:color="auto"/>
              <w:bottom w:val="single" w:sz="4" w:space="0" w:color="auto"/>
              <w:right w:val="single" w:sz="4" w:space="0" w:color="auto"/>
            </w:tcBorders>
            <w:vAlign w:val="center"/>
          </w:tcPr>
          <w:p w:rsidR="005A5762" w:rsidRPr="001819E0" w:rsidRDefault="005A5762" w:rsidP="00085F47">
            <w:pPr>
              <w:ind w:left="132"/>
              <w:rPr>
                <w:rFonts w:asciiTheme="minorHAnsi" w:hAnsiTheme="minorHAnsi" w:cstheme="minorHAnsi"/>
                <w:sz w:val="20"/>
                <w:szCs w:val="20"/>
              </w:rPr>
            </w:pPr>
          </w:p>
        </w:tc>
        <w:tc>
          <w:tcPr>
            <w:tcW w:w="2634" w:type="dxa"/>
            <w:tcBorders>
              <w:top w:val="single" w:sz="4" w:space="0" w:color="auto"/>
              <w:left w:val="single" w:sz="4" w:space="0" w:color="auto"/>
              <w:bottom w:val="single" w:sz="4" w:space="0" w:color="auto"/>
              <w:right w:val="single" w:sz="4" w:space="0" w:color="auto"/>
            </w:tcBorders>
          </w:tcPr>
          <w:p w:rsidR="005A5762" w:rsidRPr="001819E0" w:rsidRDefault="005A5762" w:rsidP="00085F47">
            <w:pPr>
              <w:ind w:left="73"/>
              <w:rPr>
                <w:rFonts w:asciiTheme="minorHAnsi" w:hAnsiTheme="minorHAnsi" w:cstheme="minorHAnsi"/>
                <w:sz w:val="20"/>
                <w:szCs w:val="20"/>
              </w:rPr>
            </w:pPr>
            <w:r w:rsidRPr="001819E0">
              <w:rPr>
                <w:rFonts w:asciiTheme="minorHAnsi" w:hAnsiTheme="minorHAnsi" w:cstheme="minorHAnsi"/>
                <w:color w:val="auto"/>
                <w:sz w:val="20"/>
                <w:szCs w:val="20"/>
              </w:rPr>
              <w:t>AU 2007/339844</w:t>
            </w:r>
          </w:p>
        </w:tc>
        <w:tc>
          <w:tcPr>
            <w:tcW w:w="1609" w:type="dxa"/>
            <w:tcBorders>
              <w:top w:val="single" w:sz="4" w:space="0" w:color="auto"/>
              <w:left w:val="single" w:sz="4" w:space="0" w:color="auto"/>
              <w:bottom w:val="single" w:sz="4" w:space="0" w:color="auto"/>
              <w:right w:val="single" w:sz="4" w:space="0" w:color="auto"/>
            </w:tcBorders>
          </w:tcPr>
          <w:p w:rsidR="005A5762" w:rsidRPr="001819E0" w:rsidRDefault="005A5762" w:rsidP="00085F47">
            <w:pPr>
              <w:ind w:left="142"/>
              <w:rPr>
                <w:rFonts w:asciiTheme="minorHAnsi" w:hAnsiTheme="minorHAnsi" w:cstheme="minorHAnsi"/>
                <w:sz w:val="20"/>
                <w:szCs w:val="20"/>
              </w:rPr>
            </w:pPr>
            <w:r w:rsidRPr="001819E0">
              <w:rPr>
                <w:rFonts w:asciiTheme="minorHAnsi" w:hAnsiTheme="minorHAnsi" w:cstheme="minorHAnsi"/>
                <w:sz w:val="20"/>
                <w:szCs w:val="20"/>
              </w:rPr>
              <w:t>Granted</w:t>
            </w:r>
          </w:p>
        </w:tc>
      </w:tr>
      <w:tr w:rsidR="005A5762" w:rsidRPr="009735DB" w:rsidTr="00D80943">
        <w:trPr>
          <w:trHeight w:val="137"/>
        </w:trPr>
        <w:tc>
          <w:tcPr>
            <w:tcW w:w="5700" w:type="dxa"/>
            <w:tcBorders>
              <w:top w:val="single" w:sz="4" w:space="0" w:color="auto"/>
              <w:left w:val="single" w:sz="4" w:space="0" w:color="auto"/>
              <w:bottom w:val="single" w:sz="4" w:space="0" w:color="auto"/>
              <w:right w:val="single" w:sz="4" w:space="0" w:color="auto"/>
            </w:tcBorders>
            <w:vAlign w:val="center"/>
            <w:hideMark/>
          </w:tcPr>
          <w:p w:rsidR="005A5762" w:rsidRPr="001819E0" w:rsidRDefault="000D73E6" w:rsidP="00085F47">
            <w:pPr>
              <w:ind w:left="132"/>
              <w:rPr>
                <w:rFonts w:asciiTheme="minorHAnsi" w:hAnsiTheme="minorHAnsi" w:cstheme="minorHAnsi"/>
                <w:sz w:val="20"/>
                <w:szCs w:val="20"/>
              </w:rPr>
            </w:pPr>
            <w:r w:rsidRPr="001819E0">
              <w:rPr>
                <w:rFonts w:asciiTheme="minorHAnsi" w:hAnsiTheme="minorHAnsi" w:cstheme="minorHAnsi"/>
                <w:sz w:val="20"/>
                <w:szCs w:val="20"/>
              </w:rPr>
              <w:t xml:space="preserve">HPTP canister patent </w:t>
            </w:r>
            <w:r w:rsidR="005A5762" w:rsidRPr="001819E0">
              <w:rPr>
                <w:rFonts w:asciiTheme="minorHAnsi" w:hAnsiTheme="minorHAnsi" w:cstheme="minorHAnsi"/>
                <w:sz w:val="20"/>
                <w:szCs w:val="20"/>
              </w:rPr>
              <w:t xml:space="preserve"> </w:t>
            </w:r>
          </w:p>
          <w:p w:rsidR="005A5762" w:rsidRPr="001819E0" w:rsidRDefault="005A5762" w:rsidP="00085F47">
            <w:pPr>
              <w:ind w:left="132"/>
              <w:rPr>
                <w:rFonts w:asciiTheme="minorHAnsi" w:hAnsiTheme="minorHAnsi" w:cstheme="minorHAnsi"/>
                <w:sz w:val="20"/>
                <w:szCs w:val="20"/>
              </w:rPr>
            </w:pPr>
            <w:r w:rsidRPr="001819E0">
              <w:rPr>
                <w:rFonts w:asciiTheme="minorHAnsi" w:hAnsiTheme="minorHAnsi" w:cstheme="minorHAnsi"/>
                <w:sz w:val="20"/>
                <w:szCs w:val="20"/>
              </w:rPr>
              <w:t>“Container for use in food processing”</w:t>
            </w:r>
          </w:p>
        </w:tc>
        <w:tc>
          <w:tcPr>
            <w:tcW w:w="2634" w:type="dxa"/>
            <w:tcBorders>
              <w:top w:val="single" w:sz="4" w:space="0" w:color="auto"/>
              <w:left w:val="single" w:sz="4" w:space="0" w:color="auto"/>
              <w:bottom w:val="single" w:sz="4" w:space="0" w:color="auto"/>
              <w:right w:val="single" w:sz="4" w:space="0" w:color="auto"/>
            </w:tcBorders>
            <w:hideMark/>
          </w:tcPr>
          <w:p w:rsidR="005A5762" w:rsidRPr="001819E0" w:rsidRDefault="005A5762" w:rsidP="00085F47">
            <w:pPr>
              <w:ind w:left="73"/>
              <w:rPr>
                <w:rFonts w:asciiTheme="minorHAnsi" w:hAnsiTheme="minorHAnsi" w:cstheme="minorHAnsi"/>
                <w:sz w:val="20"/>
                <w:szCs w:val="20"/>
              </w:rPr>
            </w:pPr>
            <w:r w:rsidRPr="001819E0">
              <w:rPr>
                <w:rFonts w:asciiTheme="minorHAnsi" w:hAnsiTheme="minorHAnsi" w:cstheme="minorHAnsi"/>
                <w:sz w:val="20"/>
                <w:szCs w:val="20"/>
              </w:rPr>
              <w:t>AU 2016/310416</w:t>
            </w:r>
          </w:p>
        </w:tc>
        <w:tc>
          <w:tcPr>
            <w:tcW w:w="1609" w:type="dxa"/>
            <w:tcBorders>
              <w:top w:val="single" w:sz="4" w:space="0" w:color="auto"/>
              <w:left w:val="single" w:sz="4" w:space="0" w:color="auto"/>
              <w:bottom w:val="single" w:sz="4" w:space="0" w:color="auto"/>
              <w:right w:val="single" w:sz="4" w:space="0" w:color="auto"/>
            </w:tcBorders>
            <w:hideMark/>
          </w:tcPr>
          <w:p w:rsidR="005A5762" w:rsidRPr="001819E0" w:rsidRDefault="005A5762" w:rsidP="00085F47">
            <w:pPr>
              <w:ind w:left="142"/>
              <w:rPr>
                <w:rFonts w:asciiTheme="minorHAnsi" w:hAnsiTheme="minorHAnsi" w:cstheme="minorHAnsi"/>
                <w:i/>
                <w:sz w:val="20"/>
                <w:szCs w:val="20"/>
              </w:rPr>
            </w:pPr>
            <w:r w:rsidRPr="001819E0">
              <w:rPr>
                <w:rFonts w:asciiTheme="minorHAnsi" w:hAnsiTheme="minorHAnsi" w:cstheme="minorHAnsi"/>
                <w:sz w:val="20"/>
                <w:szCs w:val="20"/>
              </w:rPr>
              <w:t>Granted</w:t>
            </w:r>
          </w:p>
        </w:tc>
      </w:tr>
    </w:tbl>
    <w:p w:rsidR="006F7F11" w:rsidRPr="004F5E79" w:rsidRDefault="006F7F11" w:rsidP="00085F47">
      <w:pPr>
        <w:autoSpaceDE w:val="0"/>
        <w:autoSpaceDN w:val="0"/>
        <w:adjustRightInd w:val="0"/>
        <w:spacing w:after="0"/>
        <w:rPr>
          <w:rFonts w:asciiTheme="minorHAnsi" w:hAnsiTheme="minorHAnsi" w:cstheme="minorHAnsi"/>
          <w:sz w:val="24"/>
          <w:szCs w:val="24"/>
        </w:rPr>
      </w:pPr>
    </w:p>
    <w:p w:rsidR="00DB18F3" w:rsidRPr="004F5E79" w:rsidRDefault="00DB18F3" w:rsidP="00085F47">
      <w:pPr>
        <w:autoSpaceDE w:val="0"/>
        <w:autoSpaceDN w:val="0"/>
        <w:adjustRightInd w:val="0"/>
        <w:spacing w:after="0"/>
        <w:rPr>
          <w:b/>
          <w:sz w:val="24"/>
        </w:rPr>
      </w:pPr>
      <w:r w:rsidRPr="004F5E79">
        <w:rPr>
          <w:b/>
          <w:sz w:val="24"/>
        </w:rPr>
        <w:t>Awards</w:t>
      </w:r>
    </w:p>
    <w:p w:rsidR="00EE3584" w:rsidRPr="004723FB" w:rsidRDefault="00EE3584" w:rsidP="00085F47">
      <w:pPr>
        <w:autoSpaceDE w:val="0"/>
        <w:autoSpaceDN w:val="0"/>
        <w:adjustRightInd w:val="0"/>
        <w:spacing w:after="0"/>
        <w:rPr>
          <w:rFonts w:asciiTheme="minorHAnsi" w:hAnsiTheme="minorHAnsi" w:cstheme="minorHAnsi"/>
          <w:sz w:val="24"/>
          <w:u w:val="single"/>
        </w:rPr>
      </w:pPr>
      <w:r w:rsidRPr="004723FB">
        <w:rPr>
          <w:rFonts w:asciiTheme="minorHAnsi" w:hAnsiTheme="minorHAnsi" w:cstheme="minorHAnsi"/>
          <w:sz w:val="24"/>
          <w:u w:val="single"/>
        </w:rPr>
        <w:t xml:space="preserve">2009 Drinktec International Best Beverage Award - Preshafruit </w:t>
      </w:r>
    </w:p>
    <w:p w:rsidR="007C506B" w:rsidRPr="004723FB" w:rsidRDefault="00EE3584" w:rsidP="00085F47">
      <w:pPr>
        <w:autoSpaceDE w:val="0"/>
        <w:autoSpaceDN w:val="0"/>
        <w:adjustRightInd w:val="0"/>
        <w:spacing w:after="0"/>
        <w:rPr>
          <w:rFonts w:asciiTheme="minorHAnsi" w:hAnsiTheme="minorHAnsi" w:cstheme="minorHAnsi"/>
          <w:sz w:val="24"/>
        </w:rPr>
      </w:pPr>
      <w:r w:rsidRPr="004723FB">
        <w:rPr>
          <w:rFonts w:asciiTheme="minorHAnsi" w:hAnsiTheme="minorHAnsi" w:cstheme="minorHAnsi"/>
          <w:sz w:val="24"/>
        </w:rPr>
        <w:t xml:space="preserve">Australian food and beverage company Preshafood beat entries from beverage giants PepsiCo and Coca-Cola at the prestigious 2009 International Beverage Innovation Awards held at Drinktec in Germany. Drinktec is the premier </w:t>
      </w:r>
      <w:r w:rsidRPr="004723FB">
        <w:rPr>
          <w:rFonts w:asciiTheme="minorHAnsi" w:hAnsiTheme="minorHAnsi" w:cstheme="minorHAnsi"/>
          <w:sz w:val="24"/>
          <w:szCs w:val="24"/>
        </w:rPr>
        <w:t>event showcasing global innovations in beverage and liquid food technology and the Beverage Innovation Awards are the Oscars equivalent for the beverage industry</w:t>
      </w:r>
      <w:r w:rsidR="00CF4D0E" w:rsidRPr="004723FB">
        <w:rPr>
          <w:rFonts w:asciiTheme="minorHAnsi" w:hAnsiTheme="minorHAnsi" w:cstheme="minorHAnsi"/>
          <w:sz w:val="24"/>
          <w:szCs w:val="24"/>
        </w:rPr>
        <w:t xml:space="preserve"> </w:t>
      </w:r>
      <w:r w:rsidR="00CF4D0E" w:rsidRPr="004723FB">
        <w:rPr>
          <w:rStyle w:val="selectable"/>
          <w:rFonts w:asciiTheme="minorHAnsi" w:hAnsiTheme="minorHAnsi" w:cstheme="minorHAnsi"/>
          <w:sz w:val="24"/>
          <w:szCs w:val="24"/>
        </w:rPr>
        <w:t>(Food Processing, 2017)</w:t>
      </w:r>
      <w:r w:rsidRPr="004723FB">
        <w:rPr>
          <w:rFonts w:asciiTheme="minorHAnsi" w:hAnsiTheme="minorHAnsi" w:cstheme="minorHAnsi"/>
          <w:sz w:val="24"/>
          <w:szCs w:val="24"/>
        </w:rPr>
        <w:t xml:space="preserve">. </w:t>
      </w:r>
      <w:r w:rsidR="004D09B8" w:rsidRPr="004723FB">
        <w:rPr>
          <w:rFonts w:asciiTheme="minorHAnsi" w:hAnsiTheme="minorHAnsi" w:cstheme="minorHAnsi"/>
          <w:sz w:val="24"/>
          <w:szCs w:val="24"/>
        </w:rPr>
        <w:t>Preshafruit</w:t>
      </w:r>
      <w:r w:rsidR="004D09B8" w:rsidRPr="004723FB">
        <w:rPr>
          <w:rFonts w:asciiTheme="minorHAnsi" w:hAnsiTheme="minorHAnsi" w:cstheme="minorHAnsi"/>
          <w:sz w:val="24"/>
        </w:rPr>
        <w:t xml:space="preserve"> the flagship product of Preshafood</w:t>
      </w:r>
      <w:r w:rsidRPr="004723FB">
        <w:rPr>
          <w:rFonts w:asciiTheme="minorHAnsi" w:hAnsiTheme="minorHAnsi" w:cstheme="minorHAnsi"/>
          <w:sz w:val="24"/>
        </w:rPr>
        <w:t xml:space="preserve">, </w:t>
      </w:r>
      <w:r w:rsidR="004D09B8" w:rsidRPr="004723FB">
        <w:rPr>
          <w:rFonts w:asciiTheme="minorHAnsi" w:hAnsiTheme="minorHAnsi" w:cstheme="minorHAnsi"/>
          <w:sz w:val="24"/>
        </w:rPr>
        <w:t xml:space="preserve">which </w:t>
      </w:r>
      <w:r w:rsidRPr="004723FB">
        <w:rPr>
          <w:rFonts w:asciiTheme="minorHAnsi" w:hAnsiTheme="minorHAnsi" w:cstheme="minorHAnsi"/>
          <w:sz w:val="24"/>
        </w:rPr>
        <w:t>u</w:t>
      </w:r>
      <w:r w:rsidR="004D09B8" w:rsidRPr="004723FB">
        <w:rPr>
          <w:rFonts w:asciiTheme="minorHAnsi" w:hAnsiTheme="minorHAnsi" w:cstheme="minorHAnsi"/>
          <w:sz w:val="24"/>
        </w:rPr>
        <w:t>ses</w:t>
      </w:r>
      <w:r w:rsidRPr="004723FB">
        <w:rPr>
          <w:rFonts w:asciiTheme="minorHAnsi" w:hAnsiTheme="minorHAnsi" w:cstheme="minorHAnsi"/>
          <w:sz w:val="24"/>
        </w:rPr>
        <w:t xml:space="preserve"> HPP technology developed in consultation with the CSIRO’s Food Science Australia, took out first prize in the Best New Juice or Juice Drink. It also took out the overall award across the 24 award categories, Best New Beverage Concept, selected as the best beverage from over 340 entries from 40 countries. </w:t>
      </w:r>
    </w:p>
    <w:p w:rsidR="00C52ECA" w:rsidRPr="004723FB" w:rsidRDefault="00900829" w:rsidP="00085F47">
      <w:pPr>
        <w:pStyle w:val="Heading2"/>
        <w:rPr>
          <w:rFonts w:asciiTheme="minorHAnsi" w:hAnsiTheme="minorHAnsi" w:cstheme="minorHAnsi"/>
        </w:rPr>
      </w:pPr>
      <w:bookmarkStart w:id="16" w:name="_Toc513726492"/>
      <w:bookmarkEnd w:id="10"/>
      <w:r w:rsidRPr="004723FB">
        <w:rPr>
          <w:rFonts w:asciiTheme="minorHAnsi" w:hAnsiTheme="minorHAnsi" w:cstheme="minorHAnsi"/>
        </w:rPr>
        <w:lastRenderedPageBreak/>
        <w:t>Outcomes</w:t>
      </w:r>
      <w:bookmarkEnd w:id="16"/>
    </w:p>
    <w:p w:rsidR="00497EA8" w:rsidRPr="004723FB" w:rsidRDefault="00497EA8" w:rsidP="00085F47">
      <w:pPr>
        <w:spacing w:after="0"/>
        <w:rPr>
          <w:rFonts w:asciiTheme="minorHAnsi" w:hAnsiTheme="minorHAnsi" w:cstheme="minorHAnsi"/>
          <w:sz w:val="24"/>
          <w:szCs w:val="24"/>
        </w:rPr>
      </w:pPr>
      <w:r w:rsidRPr="004723FB">
        <w:rPr>
          <w:rFonts w:asciiTheme="minorHAnsi" w:hAnsiTheme="minorHAnsi" w:cstheme="minorHAnsi"/>
          <w:sz w:val="24"/>
          <w:szCs w:val="24"/>
        </w:rPr>
        <w:t>The outcome</w:t>
      </w:r>
      <w:r w:rsidR="00714895" w:rsidRPr="004723FB">
        <w:rPr>
          <w:rFonts w:asciiTheme="minorHAnsi" w:hAnsiTheme="minorHAnsi" w:cstheme="minorHAnsi"/>
          <w:sz w:val="24"/>
          <w:szCs w:val="24"/>
        </w:rPr>
        <w:t>s</w:t>
      </w:r>
      <w:r w:rsidRPr="004723FB">
        <w:rPr>
          <w:rFonts w:asciiTheme="minorHAnsi" w:hAnsiTheme="minorHAnsi" w:cstheme="minorHAnsi"/>
          <w:sz w:val="24"/>
          <w:szCs w:val="24"/>
        </w:rPr>
        <w:t xml:space="preserve"> of the project relate to:</w:t>
      </w:r>
    </w:p>
    <w:p w:rsidR="00497EA8" w:rsidRPr="004723FB" w:rsidRDefault="00497EA8" w:rsidP="00085F47">
      <w:pPr>
        <w:pStyle w:val="ListParagraph"/>
        <w:numPr>
          <w:ilvl w:val="0"/>
          <w:numId w:val="43"/>
        </w:numPr>
        <w:spacing w:after="0" w:line="240" w:lineRule="auto"/>
        <w:rPr>
          <w:rFonts w:asciiTheme="minorHAnsi" w:hAnsiTheme="minorHAnsi" w:cstheme="minorHAnsi"/>
        </w:rPr>
      </w:pPr>
      <w:r w:rsidRPr="004723FB">
        <w:rPr>
          <w:rFonts w:asciiTheme="minorHAnsi" w:hAnsiTheme="minorHAnsi" w:cstheme="minorHAnsi"/>
        </w:rPr>
        <w:t>Rates of adoption along the value chain; as an indication of the technology’s cost effectiveness;</w:t>
      </w:r>
    </w:p>
    <w:p w:rsidR="00497EA8" w:rsidRPr="004723FB" w:rsidRDefault="00485955" w:rsidP="00085F47">
      <w:pPr>
        <w:pStyle w:val="ListParagraph"/>
        <w:numPr>
          <w:ilvl w:val="1"/>
          <w:numId w:val="43"/>
        </w:numPr>
        <w:spacing w:after="0" w:line="240" w:lineRule="auto"/>
        <w:rPr>
          <w:rFonts w:asciiTheme="minorHAnsi" w:hAnsiTheme="minorHAnsi" w:cstheme="minorHAnsi"/>
        </w:rPr>
      </w:pPr>
      <w:r w:rsidRPr="004723FB">
        <w:rPr>
          <w:rFonts w:asciiTheme="minorHAnsi" w:hAnsiTheme="minorHAnsi" w:cstheme="minorHAnsi"/>
        </w:rPr>
        <w:t>Number of plants with CSIRO HPP</w:t>
      </w:r>
      <w:r w:rsidR="00AF5D11" w:rsidRPr="004723FB">
        <w:rPr>
          <w:rFonts w:asciiTheme="minorHAnsi" w:hAnsiTheme="minorHAnsi" w:cstheme="minorHAnsi"/>
        </w:rPr>
        <w:t xml:space="preserve"> technology</w:t>
      </w:r>
      <w:r w:rsidRPr="004723FB">
        <w:rPr>
          <w:rFonts w:asciiTheme="minorHAnsi" w:hAnsiTheme="minorHAnsi" w:cstheme="minorHAnsi"/>
        </w:rPr>
        <w:t xml:space="preserve"> installed</w:t>
      </w:r>
      <w:r w:rsidR="00497EA8" w:rsidRPr="004723FB">
        <w:rPr>
          <w:rFonts w:asciiTheme="minorHAnsi" w:hAnsiTheme="minorHAnsi" w:cstheme="minorHAnsi"/>
        </w:rPr>
        <w:t>;</w:t>
      </w:r>
      <w:r w:rsidR="00CD6EC4" w:rsidRPr="004723FB">
        <w:rPr>
          <w:rFonts w:asciiTheme="minorHAnsi" w:hAnsiTheme="minorHAnsi" w:cstheme="minorHAnsi"/>
        </w:rPr>
        <w:t xml:space="preserve"> </w:t>
      </w:r>
    </w:p>
    <w:p w:rsidR="00497EA8" w:rsidRPr="004723FB" w:rsidRDefault="00497EA8" w:rsidP="00085F47">
      <w:pPr>
        <w:pStyle w:val="ListParagraph"/>
        <w:numPr>
          <w:ilvl w:val="1"/>
          <w:numId w:val="43"/>
        </w:numPr>
        <w:spacing w:after="0" w:line="240" w:lineRule="auto"/>
        <w:rPr>
          <w:rFonts w:asciiTheme="minorHAnsi" w:hAnsiTheme="minorHAnsi" w:cstheme="minorHAnsi"/>
        </w:rPr>
      </w:pPr>
      <w:r w:rsidRPr="004723FB">
        <w:rPr>
          <w:rFonts w:asciiTheme="minorHAnsi" w:hAnsiTheme="minorHAnsi" w:cstheme="minorHAnsi"/>
        </w:rPr>
        <w:t xml:space="preserve">Producers, processors and end user involved in the </w:t>
      </w:r>
      <w:r w:rsidR="00AF5D11" w:rsidRPr="004723FB">
        <w:rPr>
          <w:rFonts w:asciiTheme="minorHAnsi" w:hAnsiTheme="minorHAnsi" w:cstheme="minorHAnsi"/>
        </w:rPr>
        <w:t>project</w:t>
      </w:r>
      <w:r w:rsidRPr="004723FB">
        <w:rPr>
          <w:rFonts w:asciiTheme="minorHAnsi" w:hAnsiTheme="minorHAnsi" w:cstheme="minorHAnsi"/>
        </w:rPr>
        <w:t>;</w:t>
      </w:r>
      <w:r w:rsidR="00AF5D11" w:rsidRPr="004723FB">
        <w:rPr>
          <w:rFonts w:asciiTheme="minorHAnsi" w:hAnsiTheme="minorHAnsi" w:cstheme="minorHAnsi"/>
        </w:rPr>
        <w:t xml:space="preserve"> and</w:t>
      </w:r>
    </w:p>
    <w:p w:rsidR="00497EA8" w:rsidRPr="004723FB" w:rsidRDefault="00AF5D11" w:rsidP="00085F47">
      <w:pPr>
        <w:pStyle w:val="ListParagraph"/>
        <w:numPr>
          <w:ilvl w:val="1"/>
          <w:numId w:val="43"/>
        </w:numPr>
        <w:spacing w:after="0" w:line="240" w:lineRule="auto"/>
        <w:rPr>
          <w:rFonts w:asciiTheme="minorHAnsi" w:hAnsiTheme="minorHAnsi" w:cstheme="minorHAnsi"/>
        </w:rPr>
      </w:pPr>
      <w:r w:rsidRPr="004723FB">
        <w:rPr>
          <w:rFonts w:asciiTheme="minorHAnsi" w:hAnsiTheme="minorHAnsi" w:cstheme="minorHAnsi"/>
        </w:rPr>
        <w:t xml:space="preserve">HPP products being marketed. </w:t>
      </w:r>
    </w:p>
    <w:p w:rsidR="00497EA8" w:rsidRPr="004723FB" w:rsidRDefault="00497EA8" w:rsidP="00085F47">
      <w:pPr>
        <w:pStyle w:val="ListParagraph"/>
        <w:numPr>
          <w:ilvl w:val="0"/>
          <w:numId w:val="43"/>
        </w:numPr>
        <w:spacing w:after="0" w:line="240" w:lineRule="auto"/>
        <w:rPr>
          <w:rFonts w:asciiTheme="minorHAnsi" w:hAnsiTheme="minorHAnsi" w:cstheme="minorHAnsi"/>
        </w:rPr>
      </w:pPr>
      <w:r w:rsidRPr="004723FB">
        <w:rPr>
          <w:rFonts w:asciiTheme="minorHAnsi" w:hAnsiTheme="minorHAnsi" w:cstheme="minorHAnsi"/>
        </w:rPr>
        <w:t>Improved</w:t>
      </w:r>
      <w:r w:rsidR="00F25522" w:rsidRPr="004723FB">
        <w:rPr>
          <w:rFonts w:asciiTheme="minorHAnsi" w:hAnsiTheme="minorHAnsi" w:cstheme="minorHAnsi"/>
        </w:rPr>
        <w:t xml:space="preserve"> and </w:t>
      </w:r>
      <w:r w:rsidRPr="004723FB">
        <w:rPr>
          <w:rFonts w:asciiTheme="minorHAnsi" w:hAnsiTheme="minorHAnsi" w:cstheme="minorHAnsi"/>
        </w:rPr>
        <w:t>consistent HPP product quality</w:t>
      </w:r>
      <w:r w:rsidR="00F25522" w:rsidRPr="004723FB">
        <w:rPr>
          <w:rFonts w:asciiTheme="minorHAnsi" w:hAnsiTheme="minorHAnsi" w:cstheme="minorHAnsi"/>
        </w:rPr>
        <w:t xml:space="preserve"> (fresh, natural, healthy and convenient).</w:t>
      </w:r>
      <w:r w:rsidRPr="004723FB">
        <w:rPr>
          <w:rFonts w:asciiTheme="minorHAnsi" w:hAnsiTheme="minorHAnsi" w:cstheme="minorHAnsi"/>
        </w:rPr>
        <w:t xml:space="preserve"> </w:t>
      </w:r>
    </w:p>
    <w:p w:rsidR="00497EA8" w:rsidRPr="004723FB" w:rsidRDefault="00497EA8" w:rsidP="00085F47">
      <w:pPr>
        <w:spacing w:after="0"/>
        <w:rPr>
          <w:rFonts w:asciiTheme="minorHAnsi" w:hAnsiTheme="minorHAnsi" w:cstheme="minorHAnsi"/>
          <w:sz w:val="24"/>
          <w:szCs w:val="24"/>
        </w:rPr>
      </w:pPr>
    </w:p>
    <w:p w:rsidR="00485EDE" w:rsidRPr="004723FB" w:rsidRDefault="00485EDE" w:rsidP="00085F47">
      <w:pPr>
        <w:spacing w:after="0"/>
        <w:rPr>
          <w:rFonts w:asciiTheme="minorHAnsi" w:hAnsiTheme="minorHAnsi" w:cstheme="minorHAnsi"/>
          <w:sz w:val="24"/>
          <w:szCs w:val="24"/>
        </w:rPr>
      </w:pPr>
      <w:r w:rsidRPr="004723FB">
        <w:rPr>
          <w:rFonts w:asciiTheme="minorHAnsi" w:hAnsiTheme="minorHAnsi" w:cstheme="minorHAnsi"/>
          <w:sz w:val="24"/>
          <w:szCs w:val="24"/>
        </w:rPr>
        <w:t xml:space="preserve">The primary potential users of the research outcomes are participants in the Australian Food and Beverage Industry. The outcomes achieved in CSIRO’s various HPP projects allows for more efficient production and safer HPP food and beverage </w:t>
      </w:r>
      <w:r w:rsidRPr="004723FB">
        <w:rPr>
          <w:rFonts w:asciiTheme="minorHAnsi" w:hAnsiTheme="minorHAnsi" w:cstheme="minorHAnsi"/>
          <w:color w:val="auto"/>
          <w:sz w:val="24"/>
          <w:szCs w:val="24"/>
        </w:rPr>
        <w:t>products</w:t>
      </w:r>
      <w:r w:rsidRPr="004723FB">
        <w:rPr>
          <w:rFonts w:asciiTheme="minorHAnsi" w:hAnsiTheme="minorHAnsi" w:cstheme="minorHAnsi"/>
          <w:sz w:val="24"/>
          <w:szCs w:val="24"/>
        </w:rPr>
        <w:t xml:space="preserve">. The potential for further research into the discoveries of the HPTP research signals for greater innovation in pressure-heat one-step technology. </w:t>
      </w:r>
    </w:p>
    <w:p w:rsidR="00A11FE0" w:rsidRPr="004723FB" w:rsidRDefault="00A11FE0" w:rsidP="00085F47">
      <w:pPr>
        <w:pStyle w:val="BodyText"/>
        <w:spacing w:line="240" w:lineRule="auto"/>
        <w:rPr>
          <w:rFonts w:asciiTheme="minorHAnsi" w:hAnsiTheme="minorHAnsi" w:cstheme="minorHAnsi"/>
          <w:szCs w:val="24"/>
        </w:rPr>
      </w:pPr>
      <w:r w:rsidRPr="004723FB">
        <w:rPr>
          <w:rFonts w:asciiTheme="minorHAnsi" w:hAnsiTheme="minorHAnsi" w:cstheme="minorHAnsi"/>
          <w:color w:val="auto"/>
        </w:rPr>
        <w:t xml:space="preserve">CSIRO has both the infrastructure and scientific capability to manage testing and fundamental research requirements for food and beverage product commercialisation. </w:t>
      </w:r>
      <w:r w:rsidRPr="004723FB">
        <w:rPr>
          <w:rFonts w:asciiTheme="minorHAnsi" w:hAnsiTheme="minorHAnsi" w:cstheme="minorHAnsi"/>
          <w:szCs w:val="24"/>
        </w:rPr>
        <w:t>HPP process and product developme</w:t>
      </w:r>
      <w:r w:rsidR="00485EDE" w:rsidRPr="004723FB">
        <w:rPr>
          <w:rFonts w:asciiTheme="minorHAnsi" w:hAnsiTheme="minorHAnsi" w:cstheme="minorHAnsi"/>
          <w:szCs w:val="24"/>
        </w:rPr>
        <w:t>nt trials with four</w:t>
      </w:r>
      <w:r w:rsidRPr="004723FB">
        <w:rPr>
          <w:rFonts w:asciiTheme="minorHAnsi" w:hAnsiTheme="minorHAnsi" w:cstheme="minorHAnsi"/>
          <w:szCs w:val="24"/>
        </w:rPr>
        <w:t xml:space="preserve"> companies has resulted in the successful establishment of owner-operated industrial HPP facilities in Australia.</w:t>
      </w:r>
      <w:r w:rsidR="00485EDE" w:rsidRPr="004723FB">
        <w:rPr>
          <w:rFonts w:asciiTheme="minorHAnsi" w:hAnsiTheme="minorHAnsi" w:cstheme="minorHAnsi"/>
          <w:szCs w:val="24"/>
        </w:rPr>
        <w:t xml:space="preserve"> The four companies are Moira Mac’s, </w:t>
      </w:r>
      <w:r w:rsidR="00A974A0" w:rsidRPr="004723FB">
        <w:rPr>
          <w:rFonts w:asciiTheme="minorHAnsi" w:hAnsiTheme="minorHAnsi" w:cstheme="minorHAnsi"/>
          <w:szCs w:val="24"/>
        </w:rPr>
        <w:t>Preshafood</w:t>
      </w:r>
      <w:r w:rsidR="00485EDE" w:rsidRPr="004723FB">
        <w:rPr>
          <w:rFonts w:asciiTheme="minorHAnsi" w:hAnsiTheme="minorHAnsi" w:cstheme="minorHAnsi"/>
          <w:szCs w:val="24"/>
        </w:rPr>
        <w:t xml:space="preserve">, Fresh Produce Alliance and Austchilli.  </w:t>
      </w:r>
    </w:p>
    <w:p w:rsidR="00197D3C" w:rsidRPr="004723FB" w:rsidRDefault="00A11FE0" w:rsidP="00085F47">
      <w:pPr>
        <w:pStyle w:val="BodyText"/>
        <w:spacing w:line="240" w:lineRule="auto"/>
        <w:rPr>
          <w:rFonts w:asciiTheme="minorHAnsi" w:hAnsiTheme="minorHAnsi" w:cstheme="minorHAnsi"/>
          <w:color w:val="auto"/>
        </w:rPr>
      </w:pPr>
      <w:r w:rsidRPr="004723FB">
        <w:rPr>
          <w:rFonts w:asciiTheme="minorHAnsi" w:hAnsiTheme="minorHAnsi" w:cstheme="minorHAnsi"/>
          <w:szCs w:val="24"/>
        </w:rPr>
        <w:t xml:space="preserve">In addition to this, </w:t>
      </w:r>
      <w:r w:rsidRPr="004723FB">
        <w:rPr>
          <w:rFonts w:asciiTheme="minorHAnsi" w:hAnsiTheme="minorHAnsi" w:cstheme="minorHAnsi"/>
          <w:color w:val="auto"/>
        </w:rPr>
        <w:t>CSIRO’s HPP research has been delivered through numerous research projects in conjunction with</w:t>
      </w:r>
      <w:r w:rsidR="00485EDE" w:rsidRPr="004723FB">
        <w:rPr>
          <w:rFonts w:asciiTheme="minorHAnsi" w:hAnsiTheme="minorHAnsi" w:cstheme="minorHAnsi"/>
          <w:color w:val="auto"/>
        </w:rPr>
        <w:t xml:space="preserve"> other</w:t>
      </w:r>
      <w:r w:rsidRPr="004723FB">
        <w:rPr>
          <w:rFonts w:asciiTheme="minorHAnsi" w:hAnsiTheme="minorHAnsi" w:cstheme="minorHAnsi"/>
          <w:color w:val="auto"/>
        </w:rPr>
        <w:t xml:space="preserve"> industry partners such as Mars Food </w:t>
      </w:r>
      <w:r w:rsidR="00A974A0" w:rsidRPr="004723FB">
        <w:rPr>
          <w:rFonts w:asciiTheme="minorHAnsi" w:hAnsiTheme="minorHAnsi" w:cstheme="minorHAnsi"/>
          <w:color w:val="auto"/>
        </w:rPr>
        <w:t>Europe</w:t>
      </w:r>
      <w:r w:rsidRPr="004723FB">
        <w:rPr>
          <w:rFonts w:asciiTheme="minorHAnsi" w:hAnsiTheme="minorHAnsi" w:cstheme="minorHAnsi"/>
          <w:color w:val="auto"/>
        </w:rPr>
        <w:t xml:space="preserve">, Kraft Foods, </w:t>
      </w:r>
      <w:r w:rsidR="00485EDE" w:rsidRPr="004723FB">
        <w:rPr>
          <w:rFonts w:asciiTheme="minorHAnsi" w:hAnsiTheme="minorHAnsi" w:cstheme="minorHAnsi"/>
          <w:color w:val="auto"/>
        </w:rPr>
        <w:t xml:space="preserve">MLA, </w:t>
      </w:r>
      <w:r w:rsidR="00A974A0" w:rsidRPr="004723FB">
        <w:rPr>
          <w:rFonts w:asciiTheme="minorHAnsi" w:hAnsiTheme="minorHAnsi" w:cstheme="minorHAnsi"/>
          <w:color w:val="auto"/>
        </w:rPr>
        <w:t xml:space="preserve">AMPC, </w:t>
      </w:r>
      <w:r w:rsidR="00485EDE" w:rsidRPr="004723FB">
        <w:rPr>
          <w:rFonts w:asciiTheme="minorHAnsi" w:hAnsiTheme="minorHAnsi" w:cstheme="minorHAnsi"/>
          <w:color w:val="auto"/>
        </w:rPr>
        <w:t xml:space="preserve">Mead &amp; Johnson, </w:t>
      </w:r>
      <w:r w:rsidR="00485EDE" w:rsidRPr="004723FB">
        <w:rPr>
          <w:rFonts w:asciiTheme="minorHAnsi" w:hAnsiTheme="minorHAnsi" w:cstheme="minorHAnsi"/>
          <w:szCs w:val="24"/>
        </w:rPr>
        <w:t>SPC Ardmona</w:t>
      </w:r>
      <w:r w:rsidR="00A974A0" w:rsidRPr="004723FB">
        <w:rPr>
          <w:rFonts w:asciiTheme="minorHAnsi" w:hAnsiTheme="minorHAnsi" w:cstheme="minorHAnsi"/>
          <w:szCs w:val="24"/>
        </w:rPr>
        <w:t>,</w:t>
      </w:r>
      <w:r w:rsidR="00485EDE" w:rsidRPr="004723FB">
        <w:rPr>
          <w:rFonts w:asciiTheme="minorHAnsi" w:hAnsiTheme="minorHAnsi" w:cstheme="minorHAnsi"/>
          <w:szCs w:val="24"/>
        </w:rPr>
        <w:t xml:space="preserve"> </w:t>
      </w:r>
      <w:r w:rsidR="00A974A0" w:rsidRPr="004723FB">
        <w:rPr>
          <w:rFonts w:asciiTheme="minorHAnsi" w:hAnsiTheme="minorHAnsi" w:cstheme="minorHAnsi"/>
          <w:szCs w:val="24"/>
        </w:rPr>
        <w:t xml:space="preserve">Gardiner Foundation, </w:t>
      </w:r>
      <w:r w:rsidR="00485EDE" w:rsidRPr="004723FB">
        <w:rPr>
          <w:rFonts w:asciiTheme="minorHAnsi" w:hAnsiTheme="minorHAnsi" w:cstheme="minorHAnsi"/>
          <w:szCs w:val="24"/>
        </w:rPr>
        <w:t xml:space="preserve">and </w:t>
      </w:r>
      <w:r w:rsidR="00A974A0" w:rsidRPr="004723FB">
        <w:rPr>
          <w:rFonts w:asciiTheme="minorHAnsi" w:hAnsiTheme="minorHAnsi" w:cstheme="minorHAnsi"/>
          <w:szCs w:val="24"/>
        </w:rPr>
        <w:t xml:space="preserve">H. J. </w:t>
      </w:r>
      <w:r w:rsidR="00485EDE" w:rsidRPr="004723FB">
        <w:rPr>
          <w:rFonts w:asciiTheme="minorHAnsi" w:hAnsiTheme="minorHAnsi" w:cstheme="minorHAnsi"/>
          <w:szCs w:val="24"/>
        </w:rPr>
        <w:t>Heinz</w:t>
      </w:r>
      <w:r w:rsidRPr="004723FB">
        <w:rPr>
          <w:rFonts w:asciiTheme="minorHAnsi" w:hAnsiTheme="minorHAnsi" w:cstheme="minorHAnsi"/>
          <w:color w:val="auto"/>
        </w:rPr>
        <w:t xml:space="preserve">. These research projects underpin the feasibility of these new products, playing a crucial step in ensuring quality whilst meeting food safety regulations. These companies </w:t>
      </w:r>
      <w:r w:rsidR="00485EDE" w:rsidRPr="004723FB">
        <w:rPr>
          <w:rFonts w:asciiTheme="minorHAnsi" w:hAnsiTheme="minorHAnsi" w:cstheme="minorHAnsi"/>
          <w:color w:val="auto"/>
        </w:rPr>
        <w:t>have since gone on to produce the products through toll processing facilities</w:t>
      </w:r>
      <w:r w:rsidR="00B118DA" w:rsidRPr="004723FB">
        <w:rPr>
          <w:rStyle w:val="FootnoteReference"/>
          <w:rFonts w:asciiTheme="minorHAnsi" w:hAnsiTheme="minorHAnsi" w:cstheme="minorHAnsi"/>
          <w:color w:val="auto"/>
        </w:rPr>
        <w:footnoteReference w:id="3"/>
      </w:r>
      <w:r w:rsidR="00485EDE" w:rsidRPr="004723FB">
        <w:rPr>
          <w:rFonts w:asciiTheme="minorHAnsi" w:hAnsiTheme="minorHAnsi" w:cstheme="minorHAnsi"/>
          <w:color w:val="auto"/>
        </w:rPr>
        <w:t xml:space="preserve"> or already established internal facilities.</w:t>
      </w:r>
      <w:r w:rsidRPr="004723FB">
        <w:rPr>
          <w:rFonts w:asciiTheme="minorHAnsi" w:hAnsiTheme="minorHAnsi" w:cstheme="minorHAnsi"/>
          <w:color w:val="auto"/>
        </w:rPr>
        <w:t xml:space="preserve"> </w:t>
      </w:r>
    </w:p>
    <w:p w:rsidR="00197D3C" w:rsidRPr="00197D3C" w:rsidRDefault="00197D3C" w:rsidP="00085F47">
      <w:pPr>
        <w:pStyle w:val="Heading4"/>
        <w:ind w:left="0" w:firstLine="0"/>
        <w:rPr>
          <w:rFonts w:asciiTheme="minorHAnsi" w:hAnsiTheme="minorHAnsi"/>
          <w:sz w:val="20"/>
          <w:szCs w:val="20"/>
        </w:rPr>
      </w:pPr>
      <w:r w:rsidRPr="002D0CC3">
        <w:rPr>
          <w:rFonts w:asciiTheme="minorHAnsi" w:hAnsiTheme="minorHAnsi"/>
          <w:sz w:val="20"/>
          <w:szCs w:val="20"/>
        </w:rPr>
        <w:t>Figure 4.2. CSIRO’s HPP technology</w:t>
      </w:r>
      <w:r>
        <w:rPr>
          <w:rFonts w:asciiTheme="minorHAnsi" w:hAnsiTheme="minorHAnsi"/>
          <w:sz w:val="20"/>
          <w:szCs w:val="20"/>
        </w:rPr>
        <w:t xml:space="preserve"> </w:t>
      </w:r>
      <w:r w:rsidR="00A37BA1">
        <w:rPr>
          <w:rFonts w:asciiTheme="minorHAnsi" w:hAnsiTheme="minorHAnsi"/>
          <w:sz w:val="20"/>
          <w:szCs w:val="20"/>
        </w:rPr>
        <w:t>Client Research Funding (2007-12)</w:t>
      </w:r>
      <w:r>
        <w:rPr>
          <w:rFonts w:asciiTheme="minorHAnsi" w:hAnsiTheme="minorHAnsi"/>
          <w:sz w:val="20"/>
          <w:szCs w:val="20"/>
        </w:rPr>
        <w:t xml:space="preserve"> </w:t>
      </w:r>
    </w:p>
    <w:p w:rsidR="00714895" w:rsidRPr="007C506B" w:rsidRDefault="00197D3C" w:rsidP="00085F47">
      <w:pPr>
        <w:pStyle w:val="BodyText"/>
        <w:spacing w:line="240" w:lineRule="auto"/>
        <w:rPr>
          <w:color w:val="auto"/>
        </w:rPr>
      </w:pPr>
      <w:r>
        <w:rPr>
          <w:noProof/>
          <w:color w:val="auto"/>
        </w:rPr>
        <w:drawing>
          <wp:inline distT="0" distB="0" distL="0" distR="0" wp14:anchorId="08840194" wp14:editId="73FA2ECB">
            <wp:extent cx="5810250" cy="2592219"/>
            <wp:effectExtent l="0" t="0" r="0" b="0"/>
            <wp:docPr id="44" name="Picture 44" title="CSIRO’s HPP technology Client Research Funding (2007-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9292" cy="2600714"/>
                    </a:xfrm>
                    <a:prstGeom prst="rect">
                      <a:avLst/>
                    </a:prstGeom>
                    <a:noFill/>
                  </pic:spPr>
                </pic:pic>
              </a:graphicData>
            </a:graphic>
          </wp:inline>
        </w:drawing>
      </w:r>
    </w:p>
    <w:tbl>
      <w:tblPr>
        <w:tblpPr w:leftFromText="180" w:rightFromText="180" w:vertAnchor="text" w:horzAnchor="margin" w:tblpY="106"/>
        <w:tblW w:w="9451" w:type="dxa"/>
        <w:tblLayout w:type="fixed"/>
        <w:tblLook w:val="04A0" w:firstRow="1" w:lastRow="0" w:firstColumn="1" w:lastColumn="0" w:noHBand="0" w:noVBand="1"/>
        <w:tblDescription w:val="box_std"/>
      </w:tblPr>
      <w:tblGrid>
        <w:gridCol w:w="9451"/>
      </w:tblGrid>
      <w:tr w:rsidR="00177C66" w:rsidTr="00714895">
        <w:trPr>
          <w:cantSplit/>
          <w:trHeight w:val="66"/>
        </w:trPr>
        <w:tc>
          <w:tcPr>
            <w:tcW w:w="9451" w:type="dxa"/>
            <w:tcMar>
              <w:top w:w="0" w:type="dxa"/>
              <w:left w:w="446" w:type="dxa"/>
              <w:bottom w:w="0" w:type="dxa"/>
              <w:right w:w="108" w:type="dxa"/>
            </w:tcMar>
            <w:hideMark/>
          </w:tcPr>
          <w:p w:rsidR="00177C66" w:rsidRDefault="00177C66" w:rsidP="00085F47">
            <w:pPr>
              <w:keepNext/>
              <w:keepLines/>
              <w:spacing w:after="0"/>
              <w:ind w:left="1308" w:hanging="1308"/>
              <w:rPr>
                <w:iCs/>
                <w:caps/>
                <w:color w:val="000100"/>
                <w:szCs w:val="18"/>
              </w:rPr>
            </w:pPr>
            <w:r>
              <w:rPr>
                <w:b/>
                <w:iCs/>
                <w:caps/>
                <w:color w:val="000100"/>
                <w:szCs w:val="18"/>
              </w:rPr>
              <w:lastRenderedPageBreak/>
              <w:t xml:space="preserve">Box </w:t>
            </w:r>
            <w:r>
              <w:rPr>
                <w:b/>
                <w:iCs/>
                <w:caps/>
                <w:color w:val="000100"/>
                <w:szCs w:val="18"/>
              </w:rPr>
              <w:fldChar w:fldCharType="begin"/>
            </w:r>
            <w:r>
              <w:rPr>
                <w:b/>
                <w:iCs/>
                <w:caps/>
                <w:color w:val="000100"/>
                <w:szCs w:val="18"/>
              </w:rPr>
              <w:instrText xml:space="preserve"> SEQ Box \* ARABIC \s 1 </w:instrText>
            </w:r>
            <w:r>
              <w:rPr>
                <w:b/>
                <w:iCs/>
                <w:caps/>
                <w:color w:val="000100"/>
                <w:szCs w:val="18"/>
              </w:rPr>
              <w:fldChar w:fldCharType="separate"/>
            </w:r>
            <w:r w:rsidR="00C606CC">
              <w:rPr>
                <w:b/>
                <w:iCs/>
                <w:caps/>
                <w:noProof/>
                <w:color w:val="000100"/>
                <w:szCs w:val="18"/>
              </w:rPr>
              <w:t>1</w:t>
            </w:r>
            <w:r>
              <w:rPr>
                <w:b/>
                <w:iCs/>
                <w:caps/>
                <w:color w:val="000100"/>
                <w:szCs w:val="18"/>
              </w:rPr>
              <w:fldChar w:fldCharType="end"/>
            </w:r>
            <w:r>
              <w:rPr>
                <w:iCs/>
                <w:caps/>
                <w:color w:val="000100"/>
                <w:szCs w:val="18"/>
              </w:rPr>
              <w:tab/>
              <w:t xml:space="preserve"> </w:t>
            </w:r>
            <w:r>
              <w:t xml:space="preserve"> </w:t>
            </w:r>
            <w:r>
              <w:rPr>
                <w:iCs/>
                <w:caps/>
                <w:color w:val="000100"/>
                <w:szCs w:val="18"/>
              </w:rPr>
              <w:t>Establishment of HPP Industry in Australia</w:t>
            </w:r>
          </w:p>
        </w:tc>
      </w:tr>
      <w:tr w:rsidR="00177C66" w:rsidTr="00172BE2">
        <w:trPr>
          <w:cantSplit/>
          <w:trHeight w:val="154"/>
        </w:trPr>
        <w:tc>
          <w:tcPr>
            <w:tcW w:w="9451" w:type="dxa"/>
            <w:shd w:val="clear" w:color="auto" w:fill="F2F2F2" w:themeFill="background2" w:themeFillShade="F2"/>
            <w:tcMar>
              <w:top w:w="276" w:type="dxa"/>
              <w:left w:w="108" w:type="dxa"/>
              <w:bottom w:w="184" w:type="dxa"/>
              <w:right w:w="120" w:type="dxa"/>
            </w:tcMar>
          </w:tcPr>
          <w:p w:rsidR="00177C66" w:rsidRDefault="00177C66" w:rsidP="00085F47">
            <w:pPr>
              <w:keepNext/>
              <w:spacing w:before="60" w:after="60"/>
              <w:ind w:left="448"/>
              <w:rPr>
                <w:color w:val="auto"/>
              </w:rPr>
            </w:pPr>
            <w:r>
              <w:rPr>
                <w:color w:val="auto"/>
              </w:rPr>
              <w:t xml:space="preserve">CSIRO has been instrumental in the development of the HPP industry in Australia, playing a pivotal role in establishing food safety and quality for various food products and bringing the technology to a commercial reality. Despite early efforts in the early 2000s by Australian High Pressure Processing Limited to establish a commercial high pressure processing facility in Australia, it wasn’t until 2006 that this became a reality. Preshafruit, at the time known as Donny Boy Fresh Food, launched as the first Australian company offering high quality HPP preserved fruit for yogurt, with CSIRO playing a pivotal role in making the venture feasible. Initially operating within CSIRO as a start-up incubation, Preshafruit later transferred to a new purpose built state-of-the art HPP and food processing facility. Owing to CSIRO’s research on HPP and product development, Preshafruit juices retain the taste, colour and fresh-like characteristics of fruit </w:t>
            </w:r>
            <w:r w:rsidR="005A3E75">
              <w:rPr>
                <w:color w:val="auto"/>
              </w:rPr>
              <w:t xml:space="preserve">juices </w:t>
            </w:r>
            <w:r>
              <w:rPr>
                <w:color w:val="auto"/>
              </w:rPr>
              <w:t>and can be stored up to five times longer than other chilled juices.</w:t>
            </w:r>
          </w:p>
          <w:p w:rsidR="00177C66" w:rsidRDefault="00177C66" w:rsidP="00085F47">
            <w:pPr>
              <w:keepNext/>
              <w:spacing w:before="60" w:after="60"/>
              <w:ind w:left="448"/>
              <w:rPr>
                <w:color w:val="auto"/>
              </w:rPr>
            </w:pPr>
          </w:p>
          <w:p w:rsidR="00177C66" w:rsidRDefault="00177C66" w:rsidP="00085F47">
            <w:pPr>
              <w:keepNext/>
              <w:spacing w:before="60" w:after="60"/>
              <w:ind w:left="448"/>
              <w:rPr>
                <w:color w:val="auto"/>
              </w:rPr>
            </w:pPr>
            <w:r>
              <w:rPr>
                <w:color w:val="auto"/>
              </w:rPr>
              <w:t>Since, the company has expanded into seasonal juice blends, smoothies and vegetable juices using HPP, which are sold in supermarkets nationally. They are also increasing their sales in Asia, where the consumer demand for premium Australian food and beverages is high and there are few similar quality juice products. Now the largest HPP operation in Australia, they have created new jobs and sales growth and having proven the benefits of the new technology to other food manufacturers, are offering toll processing services.</w:t>
            </w:r>
          </w:p>
        </w:tc>
      </w:tr>
      <w:tr w:rsidR="00177C66" w:rsidTr="00714895">
        <w:trPr>
          <w:cantSplit/>
          <w:trHeight w:val="10"/>
        </w:trPr>
        <w:tc>
          <w:tcPr>
            <w:tcW w:w="9451" w:type="dxa"/>
            <w:tcMar>
              <w:top w:w="12" w:type="dxa"/>
              <w:left w:w="446" w:type="dxa"/>
              <w:bottom w:w="113" w:type="dxa"/>
              <w:right w:w="108" w:type="dxa"/>
            </w:tcMar>
            <w:hideMark/>
          </w:tcPr>
          <w:p w:rsidR="00177C66" w:rsidRDefault="00177C66" w:rsidP="00085F47">
            <w:pPr>
              <w:keepNext/>
              <w:spacing w:before="52" w:after="0"/>
              <w:rPr>
                <w:caps/>
                <w:color w:val="auto"/>
                <w:spacing w:val="-3"/>
                <w:szCs w:val="20"/>
              </w:rPr>
            </w:pPr>
            <w:r w:rsidRPr="007C506B">
              <w:rPr>
                <w:caps/>
                <w:color w:val="auto"/>
                <w:spacing w:val="-3"/>
                <w:sz w:val="20"/>
                <w:szCs w:val="20"/>
              </w:rPr>
              <w:t>Source: CSIRO</w:t>
            </w:r>
          </w:p>
        </w:tc>
      </w:tr>
    </w:tbl>
    <w:p w:rsidR="00177C66" w:rsidRDefault="00177C66" w:rsidP="00085F47">
      <w:pPr>
        <w:pStyle w:val="ListDash"/>
        <w:numPr>
          <w:ilvl w:val="0"/>
          <w:numId w:val="0"/>
        </w:numPr>
        <w:spacing w:before="0" w:after="0" w:line="240" w:lineRule="auto"/>
        <w:ind w:left="284" w:hanging="284"/>
        <w:rPr>
          <w:b/>
          <w:sz w:val="24"/>
        </w:rPr>
      </w:pPr>
    </w:p>
    <w:p w:rsidR="00485EDE" w:rsidRDefault="00485EDE" w:rsidP="00085F47">
      <w:pPr>
        <w:pStyle w:val="ListDash"/>
        <w:numPr>
          <w:ilvl w:val="0"/>
          <w:numId w:val="0"/>
        </w:numPr>
        <w:spacing w:before="0" w:after="0" w:line="240" w:lineRule="auto"/>
        <w:ind w:left="284" w:hanging="284"/>
        <w:rPr>
          <w:b/>
          <w:sz w:val="24"/>
        </w:rPr>
      </w:pPr>
      <w:r w:rsidRPr="004F5E79">
        <w:rPr>
          <w:b/>
          <w:sz w:val="24"/>
        </w:rPr>
        <w:t xml:space="preserve">HPP </w:t>
      </w:r>
      <w:r>
        <w:rPr>
          <w:b/>
          <w:sz w:val="24"/>
        </w:rPr>
        <w:t>Meat Industry</w:t>
      </w:r>
    </w:p>
    <w:p w:rsidR="00485EDE" w:rsidRPr="00485EDE" w:rsidRDefault="00485EDE" w:rsidP="00085F47">
      <w:pPr>
        <w:pStyle w:val="ListDash"/>
        <w:numPr>
          <w:ilvl w:val="0"/>
          <w:numId w:val="0"/>
        </w:numPr>
        <w:spacing w:before="0" w:after="0" w:line="240" w:lineRule="auto"/>
        <w:rPr>
          <w:sz w:val="24"/>
        </w:rPr>
      </w:pPr>
    </w:p>
    <w:p w:rsidR="00485EDE" w:rsidRPr="00E571D6" w:rsidRDefault="00485EDE" w:rsidP="00085F47">
      <w:pPr>
        <w:spacing w:after="0"/>
        <w:rPr>
          <w:rFonts w:asciiTheme="minorHAnsi" w:hAnsiTheme="minorHAnsi" w:cstheme="minorHAnsi"/>
          <w:color w:val="auto"/>
          <w:sz w:val="24"/>
          <w:szCs w:val="24"/>
        </w:rPr>
      </w:pPr>
      <w:r w:rsidRPr="00E571D6">
        <w:rPr>
          <w:rFonts w:asciiTheme="minorHAnsi" w:hAnsiTheme="minorHAnsi" w:cstheme="minorHAnsi"/>
          <w:color w:val="auto"/>
          <w:sz w:val="24"/>
          <w:szCs w:val="24"/>
        </w:rPr>
        <w:t xml:space="preserve">The “Red meat under pressure” workshop program showcased how HPP </w:t>
      </w:r>
      <w:r w:rsidR="00D766BF" w:rsidRPr="00E571D6">
        <w:rPr>
          <w:rFonts w:asciiTheme="minorHAnsi" w:hAnsiTheme="minorHAnsi" w:cstheme="minorHAnsi"/>
          <w:color w:val="auto"/>
          <w:sz w:val="24"/>
          <w:szCs w:val="24"/>
        </w:rPr>
        <w:t>c</w:t>
      </w:r>
      <w:r w:rsidR="00D766BF">
        <w:rPr>
          <w:rFonts w:asciiTheme="minorHAnsi" w:hAnsiTheme="minorHAnsi" w:cstheme="minorHAnsi"/>
          <w:color w:val="auto"/>
          <w:sz w:val="24"/>
          <w:szCs w:val="24"/>
        </w:rPr>
        <w:t>an</w:t>
      </w:r>
      <w:r w:rsidR="00D766BF" w:rsidRPr="00E571D6">
        <w:rPr>
          <w:rFonts w:asciiTheme="minorHAnsi" w:hAnsiTheme="minorHAnsi" w:cstheme="minorHAnsi"/>
          <w:color w:val="auto"/>
          <w:sz w:val="24"/>
          <w:szCs w:val="24"/>
        </w:rPr>
        <w:t xml:space="preserve"> </w:t>
      </w:r>
      <w:r w:rsidRPr="00E571D6">
        <w:rPr>
          <w:rFonts w:asciiTheme="minorHAnsi" w:hAnsiTheme="minorHAnsi" w:cstheme="minorHAnsi"/>
          <w:color w:val="auto"/>
          <w:sz w:val="24"/>
          <w:szCs w:val="24"/>
        </w:rPr>
        <w:t xml:space="preserve">add value and enhance the quality, shelf-life, safety and tenderness of meat products. This was achieved through recently completed MLA-funded research in HPP, as well as a demonstration of the CSIRO Food Innovation Centre HPP plant and product concept demonstration and tasting. </w:t>
      </w:r>
    </w:p>
    <w:p w:rsidR="00485EDE" w:rsidRPr="00E571D6" w:rsidRDefault="00485EDE" w:rsidP="00085F47">
      <w:pPr>
        <w:spacing w:after="0"/>
        <w:rPr>
          <w:rFonts w:asciiTheme="minorHAnsi" w:hAnsiTheme="minorHAnsi" w:cstheme="minorHAnsi"/>
          <w:color w:val="auto"/>
          <w:sz w:val="24"/>
          <w:szCs w:val="24"/>
        </w:rPr>
      </w:pPr>
    </w:p>
    <w:p w:rsidR="00485EDE" w:rsidRPr="00485EDE" w:rsidRDefault="00485EDE" w:rsidP="00085F47">
      <w:pPr>
        <w:spacing w:after="0"/>
        <w:rPr>
          <w:rFonts w:asciiTheme="minorHAnsi" w:hAnsiTheme="minorHAnsi" w:cstheme="minorHAnsi"/>
          <w:color w:val="auto"/>
          <w:sz w:val="24"/>
          <w:szCs w:val="24"/>
        </w:rPr>
      </w:pPr>
      <w:r w:rsidRPr="00E571D6">
        <w:rPr>
          <w:rFonts w:asciiTheme="minorHAnsi" w:hAnsiTheme="minorHAnsi" w:cstheme="minorHAnsi"/>
          <w:color w:val="auto"/>
          <w:sz w:val="24"/>
          <w:szCs w:val="24"/>
        </w:rPr>
        <w:t>The channels of adoption include state based red meat processors</w:t>
      </w:r>
      <w:r>
        <w:rPr>
          <w:rFonts w:asciiTheme="minorHAnsi" w:hAnsiTheme="minorHAnsi" w:cstheme="minorHAnsi"/>
          <w:color w:val="auto"/>
          <w:sz w:val="24"/>
          <w:szCs w:val="24"/>
        </w:rPr>
        <w:t>. The</w:t>
      </w:r>
      <w:r w:rsidRPr="00E571D6">
        <w:rPr>
          <w:rFonts w:asciiTheme="minorHAnsi" w:hAnsiTheme="minorHAnsi" w:cstheme="minorHAnsi"/>
          <w:color w:val="auto"/>
          <w:sz w:val="24"/>
          <w:szCs w:val="24"/>
        </w:rPr>
        <w:t xml:space="preserve"> WA Foodservice channel red meat products </w:t>
      </w:r>
      <w:r>
        <w:rPr>
          <w:rFonts w:asciiTheme="minorHAnsi" w:hAnsiTheme="minorHAnsi" w:cstheme="minorHAnsi"/>
          <w:color w:val="auto"/>
          <w:sz w:val="24"/>
          <w:szCs w:val="24"/>
        </w:rPr>
        <w:t>were sourced by mining camps. NSW Safefoods produced</w:t>
      </w:r>
      <w:r w:rsidRPr="00E571D6">
        <w:rPr>
          <w:rFonts w:asciiTheme="minorHAnsi" w:hAnsiTheme="minorHAnsi" w:cstheme="minorHAnsi"/>
          <w:color w:val="auto"/>
          <w:sz w:val="24"/>
          <w:szCs w:val="24"/>
        </w:rPr>
        <w:t xml:space="preserve"> red meat products with a 16 wee</w:t>
      </w:r>
      <w:r>
        <w:rPr>
          <w:rFonts w:asciiTheme="minorHAnsi" w:hAnsiTheme="minorHAnsi" w:cstheme="minorHAnsi"/>
          <w:color w:val="auto"/>
          <w:sz w:val="24"/>
          <w:szCs w:val="24"/>
        </w:rPr>
        <w:t>k</w:t>
      </w:r>
      <w:r w:rsidRPr="00E571D6">
        <w:rPr>
          <w:rFonts w:asciiTheme="minorHAnsi" w:hAnsiTheme="minorHAnsi" w:cstheme="minorHAnsi"/>
          <w:color w:val="auto"/>
          <w:sz w:val="24"/>
          <w:szCs w:val="24"/>
        </w:rPr>
        <w:t xml:space="preserve"> chilled shelf life. The prolonged shelf-life produced through HPP removed the need for frozen supply. NSW Safefoods approved facilities with a HPP quality assurance program to operate. Also, although Longfresh ended the project early they relaunched a variety of red meat HPP products including burgers, added value to beef topside and outside flats and lamb leg and shoulder portions. The burgers were derived from beef 85-90CL trimmings, a lower-grade of beef not previously used for burgers. The distributor and mining camp kitchens expressed they found benefit in chilled product over frozen in both storage and ease of use to prepare meals</w:t>
      </w:r>
      <w:r w:rsidR="00177C66">
        <w:rPr>
          <w:rFonts w:asciiTheme="minorHAnsi" w:hAnsiTheme="minorHAnsi" w:cstheme="minorHAnsi"/>
          <w:color w:val="auto"/>
          <w:sz w:val="24"/>
          <w:szCs w:val="24"/>
        </w:rPr>
        <w:t xml:space="preserve"> (</w:t>
      </w:r>
      <w:r w:rsidR="00172BE2" w:rsidRPr="00D80943">
        <w:rPr>
          <w:rFonts w:asciiTheme="minorHAnsi" w:hAnsiTheme="minorHAnsi" w:cstheme="minorHAnsi"/>
          <w:color w:val="auto"/>
          <w:sz w:val="24"/>
          <w:szCs w:val="24"/>
        </w:rPr>
        <w:t>Mea</w:t>
      </w:r>
      <w:r w:rsidR="00D80943">
        <w:rPr>
          <w:rFonts w:asciiTheme="minorHAnsi" w:hAnsiTheme="minorHAnsi" w:cstheme="minorHAnsi"/>
          <w:color w:val="auto"/>
          <w:sz w:val="24"/>
          <w:szCs w:val="24"/>
        </w:rPr>
        <w:t>t and Livestock Australia, 2014</w:t>
      </w:r>
      <w:r w:rsidR="00177C66" w:rsidRPr="00D80943">
        <w:rPr>
          <w:rFonts w:asciiTheme="minorHAnsi" w:hAnsiTheme="minorHAnsi" w:cstheme="minorHAnsi"/>
          <w:color w:val="auto"/>
          <w:sz w:val="24"/>
          <w:szCs w:val="24"/>
        </w:rPr>
        <w:t>)</w:t>
      </w:r>
      <w:r w:rsidR="00D80943">
        <w:rPr>
          <w:rFonts w:asciiTheme="minorHAnsi" w:hAnsiTheme="minorHAnsi" w:cstheme="minorHAnsi"/>
          <w:color w:val="auto"/>
          <w:sz w:val="24"/>
          <w:szCs w:val="24"/>
        </w:rPr>
        <w:t>.</w:t>
      </w:r>
      <w:r w:rsidR="00D766BF">
        <w:rPr>
          <w:rFonts w:asciiTheme="minorHAnsi" w:hAnsiTheme="minorHAnsi" w:cstheme="minorHAnsi"/>
          <w:color w:val="auto"/>
          <w:sz w:val="24"/>
          <w:szCs w:val="24"/>
        </w:rPr>
        <w:t xml:space="preserve"> </w:t>
      </w:r>
    </w:p>
    <w:p w:rsidR="005C68BD" w:rsidRPr="004F5E79" w:rsidRDefault="005C68BD" w:rsidP="00085F47">
      <w:pPr>
        <w:spacing w:after="0"/>
        <w:rPr>
          <w:rFonts w:asciiTheme="minorHAnsi" w:hAnsiTheme="minorHAnsi" w:cstheme="minorHAnsi"/>
          <w:sz w:val="24"/>
          <w:szCs w:val="24"/>
        </w:rPr>
      </w:pPr>
    </w:p>
    <w:p w:rsidR="00385CE0" w:rsidRPr="00FF2EEE" w:rsidRDefault="00385CE0" w:rsidP="00085F47">
      <w:pPr>
        <w:spacing w:after="0"/>
        <w:rPr>
          <w:rFonts w:asciiTheme="minorHAnsi" w:hAnsiTheme="minorHAnsi" w:cstheme="minorHAnsi"/>
          <w:b/>
          <w:sz w:val="24"/>
          <w:szCs w:val="24"/>
        </w:rPr>
      </w:pPr>
      <w:r w:rsidRPr="00FF2EEE">
        <w:rPr>
          <w:rFonts w:asciiTheme="minorHAnsi" w:hAnsiTheme="minorHAnsi" w:cstheme="minorHAnsi"/>
          <w:b/>
          <w:sz w:val="24"/>
          <w:szCs w:val="24"/>
        </w:rPr>
        <w:t>Barriers</w:t>
      </w:r>
    </w:p>
    <w:p w:rsidR="00551C9C" w:rsidRDefault="004E0FB1" w:rsidP="00085F47">
      <w:pPr>
        <w:spacing w:after="0"/>
        <w:rPr>
          <w:rFonts w:asciiTheme="minorHAnsi" w:hAnsiTheme="minorHAnsi" w:cstheme="minorHAnsi"/>
          <w:color w:val="auto"/>
          <w:sz w:val="24"/>
          <w:szCs w:val="24"/>
        </w:rPr>
      </w:pPr>
      <w:r w:rsidRPr="002D0CC3">
        <w:rPr>
          <w:rFonts w:asciiTheme="minorHAnsi" w:hAnsiTheme="minorHAnsi" w:cstheme="minorHAnsi"/>
          <w:color w:val="auto"/>
          <w:sz w:val="24"/>
          <w:szCs w:val="24"/>
        </w:rPr>
        <w:t xml:space="preserve">One major drawback of using HPP is the fact that it is a batch process. Modern commercial </w:t>
      </w:r>
      <w:r w:rsidR="000A3754" w:rsidRPr="002D0CC3">
        <w:rPr>
          <w:rFonts w:asciiTheme="minorHAnsi" w:hAnsiTheme="minorHAnsi" w:cstheme="minorHAnsi"/>
          <w:color w:val="auto"/>
          <w:sz w:val="24"/>
          <w:szCs w:val="24"/>
        </w:rPr>
        <w:t xml:space="preserve">vessels can have a capacity of more than </w:t>
      </w:r>
      <w:r w:rsidR="005A3E75">
        <w:rPr>
          <w:rFonts w:asciiTheme="minorHAnsi" w:hAnsiTheme="minorHAnsi" w:cstheme="minorHAnsi"/>
          <w:color w:val="auto"/>
          <w:sz w:val="24"/>
          <w:szCs w:val="24"/>
        </w:rPr>
        <w:t>5</w:t>
      </w:r>
      <w:r w:rsidR="005A3E75" w:rsidRPr="002D0CC3">
        <w:rPr>
          <w:rFonts w:asciiTheme="minorHAnsi" w:hAnsiTheme="minorHAnsi" w:cstheme="minorHAnsi"/>
          <w:color w:val="auto"/>
          <w:sz w:val="24"/>
          <w:szCs w:val="24"/>
        </w:rPr>
        <w:t xml:space="preserve">00 </w:t>
      </w:r>
      <w:r w:rsidRPr="002D0CC3">
        <w:rPr>
          <w:rFonts w:asciiTheme="minorHAnsi" w:hAnsiTheme="minorHAnsi" w:cstheme="minorHAnsi"/>
          <w:color w:val="auto"/>
          <w:sz w:val="24"/>
          <w:szCs w:val="24"/>
        </w:rPr>
        <w:t>L</w:t>
      </w:r>
      <w:r w:rsidR="00DA4E79" w:rsidRPr="002D0CC3">
        <w:rPr>
          <w:rFonts w:asciiTheme="minorHAnsi" w:hAnsiTheme="minorHAnsi" w:cstheme="minorHAnsi"/>
          <w:color w:val="auto"/>
          <w:sz w:val="24"/>
          <w:szCs w:val="24"/>
        </w:rPr>
        <w:t>itres</w:t>
      </w:r>
      <w:r w:rsidRPr="002D0CC3">
        <w:rPr>
          <w:rFonts w:asciiTheme="minorHAnsi" w:hAnsiTheme="minorHAnsi" w:cstheme="minorHAnsi"/>
          <w:color w:val="auto"/>
          <w:sz w:val="24"/>
          <w:szCs w:val="24"/>
        </w:rPr>
        <w:t xml:space="preserve"> and such systems can produce two or more tons of product per hour per system, depending upon the vessel utilization and packaging conﬁguration. </w:t>
      </w:r>
      <w:r w:rsidR="00E14499" w:rsidRPr="002D0CC3">
        <w:rPr>
          <w:rFonts w:asciiTheme="minorHAnsi" w:hAnsiTheme="minorHAnsi" w:cstheme="minorHAnsi"/>
          <w:color w:val="auto"/>
          <w:sz w:val="24"/>
          <w:szCs w:val="24"/>
        </w:rPr>
        <w:t xml:space="preserve">Production rates can be increased </w:t>
      </w:r>
      <w:r w:rsidRPr="002D0CC3">
        <w:rPr>
          <w:rFonts w:asciiTheme="minorHAnsi" w:hAnsiTheme="minorHAnsi" w:cstheme="minorHAnsi"/>
          <w:color w:val="auto"/>
          <w:sz w:val="24"/>
          <w:szCs w:val="24"/>
        </w:rPr>
        <w:t xml:space="preserve">if multiple systems are used in parallel. However, this will still not give the same </w:t>
      </w:r>
      <w:r w:rsidR="009D001C" w:rsidRPr="002D0CC3">
        <w:rPr>
          <w:rFonts w:asciiTheme="minorHAnsi" w:hAnsiTheme="minorHAnsi" w:cstheme="minorHAnsi"/>
          <w:color w:val="auto"/>
          <w:sz w:val="24"/>
          <w:szCs w:val="24"/>
        </w:rPr>
        <w:t>output</w:t>
      </w:r>
      <w:r w:rsidRPr="002D0CC3">
        <w:rPr>
          <w:rFonts w:asciiTheme="minorHAnsi" w:hAnsiTheme="minorHAnsi" w:cstheme="minorHAnsi"/>
          <w:color w:val="auto"/>
          <w:sz w:val="24"/>
          <w:szCs w:val="24"/>
        </w:rPr>
        <w:t xml:space="preserve"> that can be achieved with other methods, </w:t>
      </w:r>
      <w:r w:rsidR="00DB3205" w:rsidRPr="002D0CC3">
        <w:rPr>
          <w:rFonts w:asciiTheme="minorHAnsi" w:hAnsiTheme="minorHAnsi" w:cstheme="minorHAnsi"/>
          <w:color w:val="auto"/>
          <w:sz w:val="24"/>
          <w:szCs w:val="24"/>
        </w:rPr>
        <w:t>for example heat pasteurization in continuously operating heat exchangers, which can add to the unit cost of pressure-treated foods</w:t>
      </w:r>
      <w:r w:rsidRPr="002D0CC3">
        <w:rPr>
          <w:rFonts w:asciiTheme="minorHAnsi" w:hAnsiTheme="minorHAnsi" w:cstheme="minorHAnsi"/>
          <w:color w:val="auto"/>
          <w:sz w:val="24"/>
          <w:szCs w:val="24"/>
        </w:rPr>
        <w:t xml:space="preserve">. </w:t>
      </w:r>
    </w:p>
    <w:p w:rsidR="00177C66" w:rsidRPr="002D0CC3" w:rsidRDefault="00177C66" w:rsidP="00085F47">
      <w:pPr>
        <w:spacing w:after="0"/>
        <w:rPr>
          <w:rFonts w:asciiTheme="minorHAnsi" w:hAnsiTheme="minorHAnsi" w:cstheme="minorHAnsi"/>
          <w:color w:val="auto"/>
          <w:sz w:val="24"/>
          <w:szCs w:val="24"/>
        </w:rPr>
      </w:pPr>
    </w:p>
    <w:p w:rsidR="00D9522C" w:rsidRDefault="00551C9C" w:rsidP="00085F47">
      <w:pPr>
        <w:spacing w:after="0"/>
        <w:rPr>
          <w:rFonts w:asciiTheme="minorHAnsi" w:hAnsiTheme="minorHAnsi" w:cstheme="minorHAnsi"/>
          <w:color w:val="auto"/>
          <w:sz w:val="24"/>
          <w:szCs w:val="24"/>
        </w:rPr>
      </w:pPr>
      <w:r w:rsidRPr="002D0CC3">
        <w:rPr>
          <w:rFonts w:asciiTheme="minorHAnsi" w:hAnsiTheme="minorHAnsi" w:cstheme="minorHAnsi"/>
          <w:color w:val="auto"/>
          <w:sz w:val="24"/>
          <w:szCs w:val="24"/>
        </w:rPr>
        <w:t xml:space="preserve">Assuming the </w:t>
      </w:r>
      <w:r w:rsidR="00912FE0" w:rsidRPr="002D0CC3">
        <w:rPr>
          <w:rFonts w:asciiTheme="minorHAnsi" w:hAnsiTheme="minorHAnsi" w:cstheme="minorHAnsi"/>
          <w:color w:val="auto"/>
          <w:sz w:val="24"/>
          <w:szCs w:val="24"/>
        </w:rPr>
        <w:t>manufacture</w:t>
      </w:r>
      <w:r w:rsidRPr="002D0CC3">
        <w:rPr>
          <w:rFonts w:asciiTheme="minorHAnsi" w:hAnsiTheme="minorHAnsi" w:cstheme="minorHAnsi"/>
          <w:color w:val="auto"/>
          <w:sz w:val="24"/>
          <w:szCs w:val="24"/>
        </w:rPr>
        <w:t xml:space="preserve"> decides </w:t>
      </w:r>
      <w:r w:rsidR="00177C66" w:rsidRPr="002D0CC3">
        <w:rPr>
          <w:rFonts w:asciiTheme="minorHAnsi" w:hAnsiTheme="minorHAnsi" w:cstheme="minorHAnsi"/>
          <w:color w:val="auto"/>
          <w:sz w:val="24"/>
          <w:szCs w:val="24"/>
        </w:rPr>
        <w:t>to pass on</w:t>
      </w:r>
      <w:r w:rsidRPr="002D0CC3">
        <w:rPr>
          <w:rFonts w:asciiTheme="minorHAnsi" w:hAnsiTheme="minorHAnsi" w:cstheme="minorHAnsi"/>
          <w:color w:val="auto"/>
          <w:sz w:val="24"/>
          <w:szCs w:val="24"/>
        </w:rPr>
        <w:t xml:space="preserve"> the cost of the HPP to the end users in full or in part, th</w:t>
      </w:r>
      <w:r w:rsidR="00177C66" w:rsidRPr="002D0CC3">
        <w:rPr>
          <w:rFonts w:asciiTheme="minorHAnsi" w:hAnsiTheme="minorHAnsi" w:cstheme="minorHAnsi"/>
          <w:color w:val="auto"/>
          <w:sz w:val="24"/>
          <w:szCs w:val="24"/>
        </w:rPr>
        <w:t>ere</w:t>
      </w:r>
      <w:r w:rsidRPr="002D0CC3">
        <w:rPr>
          <w:rFonts w:asciiTheme="minorHAnsi" w:hAnsiTheme="minorHAnsi" w:cstheme="minorHAnsi"/>
          <w:color w:val="auto"/>
          <w:sz w:val="24"/>
          <w:szCs w:val="24"/>
        </w:rPr>
        <w:t xml:space="preserve"> is current “unknown” of how much more the end user will be willing to pay for a HPP product.  There is a need for a straightforward and clearly articulated education communications platform which explains to the end-user/consumer why the HPP product has a significantly longer shelf-life than they would normally expect from the product (MLA 2014).  </w:t>
      </w:r>
      <w:r w:rsidR="004E0FB1" w:rsidRPr="002D0CC3">
        <w:rPr>
          <w:rFonts w:asciiTheme="minorHAnsi" w:hAnsiTheme="minorHAnsi" w:cstheme="minorHAnsi"/>
          <w:color w:val="auto"/>
          <w:sz w:val="24"/>
          <w:szCs w:val="24"/>
        </w:rPr>
        <w:t>It is likely</w:t>
      </w:r>
      <w:r w:rsidR="00DB59B0" w:rsidRPr="002D0CC3">
        <w:rPr>
          <w:rFonts w:asciiTheme="minorHAnsi" w:hAnsiTheme="minorHAnsi" w:cstheme="minorHAnsi"/>
          <w:color w:val="auto"/>
          <w:sz w:val="24"/>
          <w:szCs w:val="24"/>
        </w:rPr>
        <w:t xml:space="preserve"> </w:t>
      </w:r>
      <w:r w:rsidR="004E0FB1" w:rsidRPr="002D0CC3">
        <w:rPr>
          <w:rFonts w:asciiTheme="minorHAnsi" w:hAnsiTheme="minorHAnsi" w:cstheme="minorHAnsi"/>
          <w:color w:val="auto"/>
          <w:sz w:val="24"/>
          <w:szCs w:val="24"/>
        </w:rPr>
        <w:t>that for the foreseeable future HPP will mainly be used commercially for high value products, where it gives a unique adv</w:t>
      </w:r>
      <w:r w:rsidR="00DB59B0" w:rsidRPr="002D0CC3">
        <w:rPr>
          <w:rFonts w:asciiTheme="minorHAnsi" w:hAnsiTheme="minorHAnsi" w:cstheme="minorHAnsi"/>
          <w:color w:val="auto"/>
          <w:sz w:val="24"/>
          <w:szCs w:val="24"/>
        </w:rPr>
        <w:t xml:space="preserve">antage over other technologies </w:t>
      </w:r>
      <w:r w:rsidR="004E0FB1" w:rsidRPr="002D0CC3">
        <w:rPr>
          <w:rFonts w:asciiTheme="minorHAnsi" w:hAnsiTheme="minorHAnsi" w:cstheme="minorHAnsi"/>
          <w:color w:val="auto"/>
          <w:sz w:val="24"/>
          <w:szCs w:val="24"/>
        </w:rPr>
        <w:t>and where any additional processing cost can be justiﬁed.</w:t>
      </w:r>
    </w:p>
    <w:p w:rsidR="00177C66" w:rsidRPr="002D0CC3" w:rsidRDefault="00177C66" w:rsidP="00085F47">
      <w:pPr>
        <w:spacing w:after="0"/>
        <w:rPr>
          <w:rFonts w:asciiTheme="minorHAnsi" w:hAnsiTheme="minorHAnsi" w:cstheme="minorHAnsi"/>
          <w:color w:val="auto"/>
          <w:sz w:val="24"/>
          <w:szCs w:val="24"/>
        </w:rPr>
      </w:pPr>
    </w:p>
    <w:p w:rsidR="00AA4015" w:rsidRPr="002D0CC3" w:rsidRDefault="00D9522C" w:rsidP="00085F47">
      <w:pPr>
        <w:spacing w:after="0"/>
        <w:rPr>
          <w:rFonts w:asciiTheme="minorHAnsi" w:hAnsiTheme="minorHAnsi" w:cstheme="minorHAnsi"/>
          <w:color w:val="auto"/>
          <w:sz w:val="24"/>
          <w:szCs w:val="24"/>
        </w:rPr>
      </w:pPr>
      <w:r w:rsidRPr="002D0CC3">
        <w:rPr>
          <w:rFonts w:asciiTheme="minorHAnsi" w:hAnsiTheme="minorHAnsi" w:cstheme="minorHAnsi"/>
          <w:color w:val="auto"/>
          <w:sz w:val="24"/>
          <w:szCs w:val="24"/>
        </w:rPr>
        <w:t>In addition, the overall benefits of the HPP projects depend crucially on the approval and endorsement of HPP by all state and federal food regulatory agencies</w:t>
      </w:r>
      <w:r w:rsidR="00DB59B0" w:rsidRPr="002D0CC3">
        <w:rPr>
          <w:rFonts w:asciiTheme="minorHAnsi" w:hAnsiTheme="minorHAnsi" w:cstheme="minorHAnsi"/>
          <w:color w:val="auto"/>
          <w:sz w:val="24"/>
          <w:szCs w:val="24"/>
        </w:rPr>
        <w:t xml:space="preserve">. </w:t>
      </w:r>
      <w:r w:rsidR="00AA4015" w:rsidRPr="002D0CC3">
        <w:rPr>
          <w:rFonts w:asciiTheme="minorHAnsi" w:hAnsiTheme="minorHAnsi" w:cstheme="minorHAnsi"/>
          <w:color w:val="auto"/>
          <w:sz w:val="24"/>
          <w:szCs w:val="24"/>
        </w:rPr>
        <w:t>All state and federal food regulators also needs to promote the existence, benefits and availability of HPP technology in Australia, and to strategically assist in the positive promotion of HPP product categories.</w:t>
      </w:r>
    </w:p>
    <w:p w:rsidR="00AA4015" w:rsidRPr="002D0CC3" w:rsidRDefault="00AA4015" w:rsidP="00085F47">
      <w:pPr>
        <w:spacing w:after="0"/>
        <w:rPr>
          <w:rFonts w:asciiTheme="minorHAnsi" w:hAnsiTheme="minorHAnsi" w:cstheme="minorHAnsi"/>
          <w:color w:val="auto"/>
          <w:sz w:val="24"/>
          <w:szCs w:val="24"/>
        </w:rPr>
      </w:pPr>
    </w:p>
    <w:p w:rsidR="00262DEA" w:rsidRPr="00085F47" w:rsidRDefault="009D001C" w:rsidP="00085F47">
      <w:pPr>
        <w:spacing w:after="0"/>
        <w:rPr>
          <w:rFonts w:asciiTheme="minorHAnsi" w:hAnsiTheme="minorHAnsi" w:cstheme="minorHAnsi"/>
          <w:color w:val="auto"/>
          <w:sz w:val="24"/>
          <w:szCs w:val="24"/>
        </w:rPr>
      </w:pPr>
      <w:r w:rsidRPr="002D0CC3">
        <w:rPr>
          <w:rFonts w:asciiTheme="minorHAnsi" w:hAnsiTheme="minorHAnsi" w:cstheme="minorHAnsi"/>
          <w:color w:val="auto"/>
          <w:sz w:val="24"/>
          <w:szCs w:val="24"/>
        </w:rPr>
        <w:t xml:space="preserve">The next major development in the technology will </w:t>
      </w:r>
      <w:r w:rsidR="007C2797" w:rsidRPr="002D0CC3">
        <w:rPr>
          <w:rFonts w:asciiTheme="minorHAnsi" w:hAnsiTheme="minorHAnsi" w:cstheme="minorHAnsi"/>
          <w:color w:val="auto"/>
          <w:sz w:val="24"/>
          <w:szCs w:val="24"/>
        </w:rPr>
        <w:t xml:space="preserve">likely </w:t>
      </w:r>
      <w:r w:rsidRPr="002D0CC3">
        <w:rPr>
          <w:rFonts w:asciiTheme="minorHAnsi" w:hAnsiTheme="minorHAnsi" w:cstheme="minorHAnsi"/>
          <w:color w:val="auto"/>
          <w:sz w:val="24"/>
          <w:szCs w:val="24"/>
        </w:rPr>
        <w:t>be the ability to produce chill-stable or even shelf-sta</w:t>
      </w:r>
      <w:r w:rsidR="00F11729" w:rsidRPr="002D0CC3">
        <w:rPr>
          <w:rFonts w:asciiTheme="minorHAnsi" w:hAnsiTheme="minorHAnsi" w:cstheme="minorHAnsi"/>
          <w:color w:val="auto"/>
          <w:sz w:val="24"/>
          <w:szCs w:val="24"/>
        </w:rPr>
        <w:t>ble low acid foods through the</w:t>
      </w:r>
      <w:r w:rsidRPr="002D0CC3">
        <w:rPr>
          <w:rFonts w:asciiTheme="minorHAnsi" w:hAnsiTheme="minorHAnsi" w:cstheme="minorHAnsi"/>
          <w:color w:val="auto"/>
          <w:sz w:val="24"/>
          <w:szCs w:val="24"/>
        </w:rPr>
        <w:t xml:space="preserve"> use of </w:t>
      </w:r>
      <w:r w:rsidR="00C26B6A" w:rsidRPr="002D0CC3">
        <w:rPr>
          <w:rFonts w:asciiTheme="minorHAnsi" w:hAnsiTheme="minorHAnsi" w:cstheme="minorHAnsi"/>
          <w:color w:val="auto"/>
          <w:sz w:val="24"/>
          <w:szCs w:val="24"/>
        </w:rPr>
        <w:t>HPTP</w:t>
      </w:r>
      <w:r w:rsidRPr="002D0CC3">
        <w:rPr>
          <w:rFonts w:asciiTheme="minorHAnsi" w:hAnsiTheme="minorHAnsi" w:cstheme="minorHAnsi"/>
          <w:color w:val="auto"/>
          <w:sz w:val="24"/>
          <w:szCs w:val="24"/>
        </w:rPr>
        <w:t>.</w:t>
      </w:r>
      <w:r w:rsidR="00C26B6A" w:rsidRPr="002D0CC3">
        <w:rPr>
          <w:rFonts w:asciiTheme="minorHAnsi" w:hAnsiTheme="minorHAnsi" w:cstheme="minorHAnsi"/>
          <w:color w:val="auto"/>
          <w:sz w:val="24"/>
          <w:szCs w:val="24"/>
        </w:rPr>
        <w:t xml:space="preserve"> </w:t>
      </w:r>
      <w:r w:rsidRPr="002D0CC3">
        <w:rPr>
          <w:rFonts w:asciiTheme="minorHAnsi" w:hAnsiTheme="minorHAnsi" w:cstheme="minorHAnsi"/>
          <w:color w:val="auto"/>
          <w:sz w:val="24"/>
          <w:szCs w:val="24"/>
        </w:rPr>
        <w:t xml:space="preserve">Experimental </w:t>
      </w:r>
      <w:r w:rsidR="00D57A51">
        <w:rPr>
          <w:rFonts w:asciiTheme="minorHAnsi" w:hAnsiTheme="minorHAnsi" w:cstheme="minorHAnsi"/>
          <w:color w:val="auto"/>
          <w:sz w:val="24"/>
          <w:szCs w:val="24"/>
        </w:rPr>
        <w:t xml:space="preserve">HPP systems </w:t>
      </w:r>
      <w:r w:rsidRPr="002D0CC3">
        <w:rPr>
          <w:rFonts w:asciiTheme="minorHAnsi" w:hAnsiTheme="minorHAnsi" w:cstheme="minorHAnsi"/>
          <w:color w:val="auto"/>
          <w:sz w:val="24"/>
          <w:szCs w:val="24"/>
        </w:rPr>
        <w:t>are available, which are capable o</w:t>
      </w:r>
      <w:r w:rsidR="000A3754" w:rsidRPr="002D0CC3">
        <w:rPr>
          <w:rFonts w:asciiTheme="minorHAnsi" w:hAnsiTheme="minorHAnsi" w:cstheme="minorHAnsi"/>
          <w:color w:val="auto"/>
          <w:sz w:val="24"/>
          <w:szCs w:val="24"/>
        </w:rPr>
        <w:t xml:space="preserve">f operating at temperatures of more than </w:t>
      </w:r>
      <w:r w:rsidRPr="002D0CC3">
        <w:rPr>
          <w:rFonts w:asciiTheme="minorHAnsi" w:hAnsiTheme="minorHAnsi" w:cstheme="minorHAnsi"/>
          <w:color w:val="auto"/>
          <w:sz w:val="24"/>
          <w:szCs w:val="24"/>
        </w:rPr>
        <w:t>100</w:t>
      </w:r>
      <w:r w:rsidR="00DA4E79" w:rsidRPr="002D0CC3">
        <w:rPr>
          <w:rFonts w:asciiTheme="minorHAnsi" w:hAnsiTheme="minorHAnsi" w:cstheme="minorHAnsi"/>
          <w:color w:val="auto"/>
          <w:sz w:val="24"/>
          <w:szCs w:val="24"/>
        </w:rPr>
        <w:t>°</w:t>
      </w:r>
      <w:r w:rsidRPr="002D0CC3">
        <w:rPr>
          <w:rFonts w:asciiTheme="minorHAnsi" w:hAnsiTheme="minorHAnsi" w:cstheme="minorHAnsi"/>
          <w:color w:val="auto"/>
          <w:sz w:val="24"/>
          <w:szCs w:val="24"/>
        </w:rPr>
        <w:t>C and pressures u</w:t>
      </w:r>
      <w:r w:rsidR="00C26B6A" w:rsidRPr="002D0CC3">
        <w:rPr>
          <w:rFonts w:asciiTheme="minorHAnsi" w:hAnsiTheme="minorHAnsi" w:cstheme="minorHAnsi"/>
          <w:color w:val="auto"/>
          <w:sz w:val="24"/>
          <w:szCs w:val="24"/>
        </w:rPr>
        <w:t xml:space="preserve">p to </w:t>
      </w:r>
      <w:r w:rsidR="00C12786">
        <w:rPr>
          <w:rFonts w:asciiTheme="minorHAnsi" w:hAnsiTheme="minorHAnsi" w:cstheme="minorHAnsi"/>
          <w:color w:val="auto"/>
          <w:sz w:val="24"/>
          <w:szCs w:val="24"/>
        </w:rPr>
        <w:t>7</w:t>
      </w:r>
      <w:r w:rsidR="00C12786" w:rsidRPr="002D0CC3">
        <w:rPr>
          <w:rFonts w:asciiTheme="minorHAnsi" w:hAnsiTheme="minorHAnsi" w:cstheme="minorHAnsi"/>
          <w:color w:val="auto"/>
          <w:sz w:val="24"/>
          <w:szCs w:val="24"/>
        </w:rPr>
        <w:t xml:space="preserve">00 </w:t>
      </w:r>
      <w:r w:rsidR="00C26B6A" w:rsidRPr="002D0CC3">
        <w:rPr>
          <w:rFonts w:asciiTheme="minorHAnsi" w:hAnsiTheme="minorHAnsi" w:cstheme="minorHAnsi"/>
          <w:color w:val="auto"/>
          <w:sz w:val="24"/>
          <w:szCs w:val="24"/>
        </w:rPr>
        <w:t>MPa</w:t>
      </w:r>
      <w:r w:rsidR="00602375">
        <w:rPr>
          <w:rFonts w:asciiTheme="minorHAnsi" w:hAnsiTheme="minorHAnsi" w:cstheme="minorHAnsi"/>
          <w:color w:val="auto"/>
          <w:sz w:val="24"/>
          <w:szCs w:val="24"/>
        </w:rPr>
        <w:t>, however there is yet to be commercial adoption</w:t>
      </w:r>
      <w:r w:rsidRPr="002D0CC3">
        <w:rPr>
          <w:rFonts w:asciiTheme="minorHAnsi" w:hAnsiTheme="minorHAnsi" w:cstheme="minorHAnsi"/>
          <w:color w:val="auto"/>
          <w:sz w:val="24"/>
          <w:szCs w:val="24"/>
        </w:rPr>
        <w:t xml:space="preserve">. Further research is required before this will be commercially feasible. This includes the need for sufﬁcient experimental data to validate the microbiological safety of the foods produced in this way; and in particular engineering research to enable commercial scale HPTP. </w:t>
      </w:r>
    </w:p>
    <w:p w:rsidR="00671BE9" w:rsidRPr="004F5E79" w:rsidRDefault="00900829" w:rsidP="00085F47">
      <w:pPr>
        <w:pStyle w:val="Heading2"/>
        <w:ind w:left="0" w:firstLine="0"/>
      </w:pPr>
      <w:bookmarkStart w:id="17" w:name="_Toc513726493"/>
      <w:r w:rsidRPr="004F5E79">
        <w:t>Impacts</w:t>
      </w:r>
      <w:bookmarkEnd w:id="17"/>
    </w:p>
    <w:p w:rsidR="002E7D61" w:rsidRPr="004F5E79" w:rsidRDefault="000D7F21" w:rsidP="00085F47">
      <w:pPr>
        <w:pStyle w:val="ListDash"/>
        <w:numPr>
          <w:ilvl w:val="0"/>
          <w:numId w:val="0"/>
        </w:numPr>
        <w:spacing w:before="0" w:after="0" w:line="240" w:lineRule="auto"/>
        <w:rPr>
          <w:sz w:val="24"/>
        </w:rPr>
      </w:pPr>
      <w:r w:rsidRPr="004F5E79">
        <w:rPr>
          <w:sz w:val="24"/>
        </w:rPr>
        <w:t xml:space="preserve">High-pressure-treated foods represent only a small share of the market, compared to foods processed by heat. However, the use of the technology </w:t>
      </w:r>
      <w:r w:rsidR="00551E04">
        <w:rPr>
          <w:sz w:val="24"/>
        </w:rPr>
        <w:t xml:space="preserve">has been steadily </w:t>
      </w:r>
      <w:r w:rsidR="006E2510">
        <w:rPr>
          <w:sz w:val="24"/>
        </w:rPr>
        <w:t>providing</w:t>
      </w:r>
      <w:r w:rsidRPr="004F5E79">
        <w:rPr>
          <w:sz w:val="24"/>
        </w:rPr>
        <w:t xml:space="preserve"> unique advantages over existing methods. </w:t>
      </w:r>
    </w:p>
    <w:p w:rsidR="002E7D61" w:rsidRPr="004F5E79" w:rsidRDefault="002E7D61" w:rsidP="00085F47">
      <w:pPr>
        <w:pStyle w:val="ListDash"/>
        <w:numPr>
          <w:ilvl w:val="0"/>
          <w:numId w:val="0"/>
        </w:numPr>
        <w:spacing w:before="0" w:after="0" w:line="240" w:lineRule="auto"/>
        <w:rPr>
          <w:sz w:val="24"/>
        </w:rPr>
      </w:pPr>
    </w:p>
    <w:p w:rsidR="0086296C" w:rsidRPr="009327BA" w:rsidRDefault="002E7D61" w:rsidP="00085F47">
      <w:pPr>
        <w:pStyle w:val="ListDash"/>
        <w:numPr>
          <w:ilvl w:val="0"/>
          <w:numId w:val="0"/>
        </w:numPr>
        <w:spacing w:before="0" w:after="0" w:line="240" w:lineRule="auto"/>
        <w:rPr>
          <w:sz w:val="24"/>
        </w:rPr>
      </w:pPr>
      <w:r w:rsidRPr="004F5E79">
        <w:rPr>
          <w:sz w:val="24"/>
        </w:rPr>
        <w:t>The impact or success of a food or beverage product treated with HPP technology can affect a range of stakeholders</w:t>
      </w:r>
      <w:r w:rsidRPr="009327BA">
        <w:rPr>
          <w:sz w:val="24"/>
        </w:rPr>
        <w:t>, fr</w:t>
      </w:r>
      <w:r w:rsidR="006E2510">
        <w:rPr>
          <w:sz w:val="24"/>
        </w:rPr>
        <w:t xml:space="preserve">om </w:t>
      </w:r>
      <w:r w:rsidR="00856056">
        <w:rPr>
          <w:sz w:val="24"/>
        </w:rPr>
        <w:t xml:space="preserve">farmers, food processors to </w:t>
      </w:r>
      <w:r w:rsidR="006E2510">
        <w:rPr>
          <w:sz w:val="24"/>
        </w:rPr>
        <w:t xml:space="preserve">individual consumers through </w:t>
      </w:r>
      <w:r w:rsidR="006E2510" w:rsidRPr="00802424">
        <w:rPr>
          <w:sz w:val="24"/>
        </w:rPr>
        <w:t>extended</w:t>
      </w:r>
      <w:r w:rsidR="0061231E">
        <w:rPr>
          <w:sz w:val="24"/>
        </w:rPr>
        <w:t xml:space="preserve"> shelf-life</w:t>
      </w:r>
      <w:r w:rsidR="00856056">
        <w:rPr>
          <w:sz w:val="24"/>
        </w:rPr>
        <w:t xml:space="preserve">, higher retail prices delivered and improved business performance. </w:t>
      </w:r>
      <w:r w:rsidR="00405CCD">
        <w:rPr>
          <w:sz w:val="24"/>
        </w:rPr>
        <w:t>The use of HPP also has some widespread environmental benefits in particular through a</w:t>
      </w:r>
      <w:r w:rsidR="001414C1">
        <w:rPr>
          <w:sz w:val="24"/>
        </w:rPr>
        <w:t xml:space="preserve"> reduc</w:t>
      </w:r>
      <w:r w:rsidR="00AA358B">
        <w:rPr>
          <w:sz w:val="24"/>
        </w:rPr>
        <w:t>tion in food wastage</w:t>
      </w:r>
      <w:r w:rsidR="001A256A">
        <w:rPr>
          <w:sz w:val="24"/>
        </w:rPr>
        <w:t xml:space="preserve">. This </w:t>
      </w:r>
      <w:r w:rsidR="00A11FE0">
        <w:rPr>
          <w:sz w:val="24"/>
        </w:rPr>
        <w:t>is particularly</w:t>
      </w:r>
      <w:r w:rsidR="001A256A">
        <w:rPr>
          <w:sz w:val="24"/>
        </w:rPr>
        <w:t xml:space="preserve"> </w:t>
      </w:r>
      <w:r w:rsidR="0023319D">
        <w:rPr>
          <w:sz w:val="24"/>
        </w:rPr>
        <w:t xml:space="preserve">important </w:t>
      </w:r>
      <w:r w:rsidR="001A256A">
        <w:rPr>
          <w:sz w:val="24"/>
        </w:rPr>
        <w:t>for perishable foods s</w:t>
      </w:r>
      <w:r w:rsidR="0061231E">
        <w:rPr>
          <w:sz w:val="24"/>
        </w:rPr>
        <w:t>uch as</w:t>
      </w:r>
      <w:r w:rsidR="00A11FE0">
        <w:rPr>
          <w:sz w:val="24"/>
        </w:rPr>
        <w:t xml:space="preserve"> fresh</w:t>
      </w:r>
      <w:r w:rsidR="0061231E">
        <w:rPr>
          <w:sz w:val="24"/>
        </w:rPr>
        <w:t xml:space="preserve"> fruit and vegetable</w:t>
      </w:r>
      <w:r w:rsidR="00A11FE0">
        <w:rPr>
          <w:sz w:val="24"/>
        </w:rPr>
        <w:t>s in comparison to shelf-stable products which inherently ha</w:t>
      </w:r>
      <w:r w:rsidR="0023319D">
        <w:rPr>
          <w:sz w:val="24"/>
        </w:rPr>
        <w:t>ve</w:t>
      </w:r>
      <w:r w:rsidR="00A11FE0">
        <w:rPr>
          <w:sz w:val="24"/>
        </w:rPr>
        <w:t xml:space="preserve"> low wastage. </w:t>
      </w:r>
      <w:r w:rsidR="00A11FE0">
        <w:rPr>
          <w:sz w:val="24"/>
        </w:rPr>
        <w:br/>
      </w:r>
      <w:r w:rsidR="00A11FE0">
        <w:rPr>
          <w:sz w:val="24"/>
        </w:rPr>
        <w:br/>
        <w:t xml:space="preserve">HPP has also improved the livelihood of growers of fresh produce, such as </w:t>
      </w:r>
      <w:r w:rsidR="0023319D">
        <w:rPr>
          <w:sz w:val="24"/>
        </w:rPr>
        <w:t xml:space="preserve">those growing </w:t>
      </w:r>
      <w:r w:rsidR="00A11FE0">
        <w:rPr>
          <w:sz w:val="24"/>
        </w:rPr>
        <w:t>apples and avocados. The application of new value-add products such as juices and dips have created greater confidence through the addition of new value-add products.</w:t>
      </w:r>
    </w:p>
    <w:p w:rsidR="000D7F21" w:rsidRPr="004F5E79" w:rsidRDefault="000D7F21" w:rsidP="00085F47">
      <w:pPr>
        <w:pStyle w:val="ListDash"/>
        <w:numPr>
          <w:ilvl w:val="0"/>
          <w:numId w:val="0"/>
        </w:numPr>
        <w:spacing w:before="0" w:after="0" w:line="240" w:lineRule="auto"/>
        <w:rPr>
          <w:sz w:val="24"/>
        </w:rPr>
      </w:pPr>
    </w:p>
    <w:p w:rsidR="00446345" w:rsidRDefault="00446345" w:rsidP="00085F47">
      <w:pPr>
        <w:pStyle w:val="ListDash"/>
        <w:numPr>
          <w:ilvl w:val="0"/>
          <w:numId w:val="0"/>
        </w:numPr>
        <w:spacing w:before="0" w:after="0" w:line="240" w:lineRule="auto"/>
        <w:rPr>
          <w:sz w:val="24"/>
        </w:rPr>
      </w:pPr>
      <w:r w:rsidRPr="004F5E79">
        <w:rPr>
          <w:sz w:val="24"/>
        </w:rPr>
        <w:t xml:space="preserve">Using CSIRO’s triple bottom line impact classification approach, Table </w:t>
      </w:r>
      <w:r w:rsidR="00C63DF4">
        <w:rPr>
          <w:sz w:val="24"/>
        </w:rPr>
        <w:t>4.4</w:t>
      </w:r>
      <w:r w:rsidRPr="004F5E79">
        <w:rPr>
          <w:sz w:val="24"/>
        </w:rPr>
        <w:t xml:space="preserve"> summarises the nature of the existing and potential impacts.</w:t>
      </w:r>
      <w:r w:rsidR="001819E0">
        <w:rPr>
          <w:sz w:val="24"/>
        </w:rPr>
        <w:br/>
      </w:r>
      <w:r w:rsidR="001819E0">
        <w:rPr>
          <w:sz w:val="24"/>
        </w:rPr>
        <w:br/>
      </w:r>
    </w:p>
    <w:p w:rsidR="00645017" w:rsidRPr="007C506B" w:rsidRDefault="00645017" w:rsidP="00085F47">
      <w:pPr>
        <w:pStyle w:val="Heading4"/>
        <w:rPr>
          <w:rFonts w:asciiTheme="minorHAnsi" w:hAnsiTheme="minorHAnsi"/>
          <w:sz w:val="20"/>
          <w:szCs w:val="20"/>
        </w:rPr>
      </w:pPr>
      <w:r w:rsidRPr="007C506B">
        <w:rPr>
          <w:rFonts w:asciiTheme="minorHAnsi" w:hAnsiTheme="minorHAnsi"/>
          <w:sz w:val="20"/>
          <w:szCs w:val="20"/>
        </w:rPr>
        <w:lastRenderedPageBreak/>
        <w:t xml:space="preserve">Table </w:t>
      </w:r>
      <w:r w:rsidR="00702EE6" w:rsidRPr="007C506B">
        <w:rPr>
          <w:rFonts w:asciiTheme="minorHAnsi" w:hAnsiTheme="minorHAnsi"/>
          <w:sz w:val="20"/>
          <w:szCs w:val="20"/>
        </w:rPr>
        <w:t>4.</w:t>
      </w:r>
      <w:r w:rsidR="00AC344F" w:rsidRPr="007C506B">
        <w:rPr>
          <w:rFonts w:asciiTheme="minorHAnsi" w:hAnsiTheme="minorHAnsi"/>
          <w:sz w:val="20"/>
          <w:szCs w:val="20"/>
        </w:rPr>
        <w:t>4</w:t>
      </w:r>
      <w:r w:rsidRPr="007C506B">
        <w:rPr>
          <w:rFonts w:asciiTheme="minorHAnsi" w:hAnsiTheme="minorHAnsi"/>
          <w:sz w:val="20"/>
          <w:szCs w:val="20"/>
        </w:rPr>
        <w:t>: Summary of HPP food and beverage project impact</w:t>
      </w:r>
    </w:p>
    <w:tbl>
      <w:tblPr>
        <w:tblStyle w:val="TableGrid12"/>
        <w:tblpPr w:leftFromText="180" w:rightFromText="180" w:vertAnchor="text" w:horzAnchor="margin" w:tblpY="24"/>
        <w:tblW w:w="9872" w:type="dxa"/>
        <w:tblLook w:val="04A0" w:firstRow="1" w:lastRow="0" w:firstColumn="1" w:lastColumn="0" w:noHBand="0" w:noVBand="1"/>
        <w:tblCaption w:val="Impacts "/>
      </w:tblPr>
      <w:tblGrid>
        <w:gridCol w:w="1570"/>
        <w:gridCol w:w="1604"/>
        <w:gridCol w:w="2290"/>
        <w:gridCol w:w="4408"/>
      </w:tblGrid>
      <w:tr w:rsidR="00645017" w:rsidRPr="00A11FE0" w:rsidTr="00085F47">
        <w:trPr>
          <w:trHeight w:val="458"/>
          <w:tblHeader/>
        </w:trPr>
        <w:tc>
          <w:tcPr>
            <w:tcW w:w="1570" w:type="dxa"/>
            <w:shd w:val="clear" w:color="auto" w:fill="00A9CE" w:themeFill="accent1"/>
          </w:tcPr>
          <w:p w:rsidR="00645017" w:rsidRPr="00A11FE0" w:rsidRDefault="00645017" w:rsidP="00085F47">
            <w:pPr>
              <w:spacing w:before="120"/>
              <w:rPr>
                <w:rFonts w:asciiTheme="minorHAnsi" w:hAnsiTheme="minorHAnsi"/>
                <w:bCs/>
                <w:caps/>
                <w:color w:val="FFFFFF" w:themeColor="background1"/>
                <w:szCs w:val="18"/>
              </w:rPr>
            </w:pPr>
            <w:r w:rsidRPr="00A11FE0">
              <w:rPr>
                <w:rFonts w:asciiTheme="minorHAnsi" w:hAnsiTheme="minorHAnsi"/>
                <w:b/>
                <w:bCs/>
                <w:caps/>
                <w:color w:val="FFFFFF" w:themeColor="background1"/>
                <w:szCs w:val="18"/>
              </w:rPr>
              <w:t>type</w:t>
            </w:r>
          </w:p>
        </w:tc>
        <w:tc>
          <w:tcPr>
            <w:tcW w:w="1604" w:type="dxa"/>
            <w:shd w:val="clear" w:color="auto" w:fill="00A9CE" w:themeFill="accent1"/>
          </w:tcPr>
          <w:p w:rsidR="00645017" w:rsidRPr="00A11FE0" w:rsidRDefault="00645017" w:rsidP="00085F47">
            <w:pPr>
              <w:spacing w:before="120"/>
              <w:rPr>
                <w:rFonts w:asciiTheme="minorHAnsi" w:hAnsiTheme="minorHAnsi"/>
                <w:b/>
                <w:bCs/>
                <w:caps/>
                <w:color w:val="FFFFFF" w:themeColor="background1"/>
                <w:szCs w:val="18"/>
              </w:rPr>
            </w:pPr>
            <w:r w:rsidRPr="00A11FE0">
              <w:rPr>
                <w:rFonts w:asciiTheme="minorHAnsi" w:hAnsiTheme="minorHAnsi"/>
                <w:b/>
                <w:bCs/>
                <w:caps/>
                <w:color w:val="FFFFFF" w:themeColor="background1"/>
                <w:szCs w:val="18"/>
              </w:rPr>
              <w:t>category</w:t>
            </w:r>
          </w:p>
        </w:tc>
        <w:tc>
          <w:tcPr>
            <w:tcW w:w="2290" w:type="dxa"/>
            <w:shd w:val="clear" w:color="auto" w:fill="00A9CE" w:themeFill="accent1"/>
          </w:tcPr>
          <w:p w:rsidR="00645017" w:rsidRPr="00A11FE0" w:rsidRDefault="00645017" w:rsidP="00085F47">
            <w:pPr>
              <w:spacing w:before="120"/>
              <w:rPr>
                <w:rFonts w:asciiTheme="minorHAnsi" w:hAnsiTheme="minorHAnsi"/>
                <w:b/>
                <w:bCs/>
                <w:caps/>
                <w:color w:val="FFFFFF" w:themeColor="background1"/>
                <w:szCs w:val="18"/>
              </w:rPr>
            </w:pPr>
            <w:r w:rsidRPr="00A11FE0">
              <w:rPr>
                <w:rFonts w:asciiTheme="minorHAnsi" w:hAnsiTheme="minorHAnsi"/>
                <w:b/>
                <w:bCs/>
                <w:caps/>
                <w:color w:val="FFFFFF" w:themeColor="background1"/>
                <w:szCs w:val="18"/>
              </w:rPr>
              <w:t>indicator</w:t>
            </w:r>
          </w:p>
        </w:tc>
        <w:tc>
          <w:tcPr>
            <w:tcW w:w="4408" w:type="dxa"/>
            <w:shd w:val="clear" w:color="auto" w:fill="00A9CE" w:themeFill="accent1"/>
          </w:tcPr>
          <w:p w:rsidR="00645017" w:rsidRPr="00A11FE0" w:rsidRDefault="00645017" w:rsidP="00085F47">
            <w:pPr>
              <w:spacing w:before="120"/>
              <w:rPr>
                <w:rFonts w:asciiTheme="minorHAnsi" w:hAnsiTheme="minorHAnsi"/>
                <w:b/>
                <w:bCs/>
                <w:caps/>
                <w:color w:val="FFFFFF" w:themeColor="background1"/>
                <w:szCs w:val="18"/>
              </w:rPr>
            </w:pPr>
            <w:r w:rsidRPr="00A11FE0">
              <w:rPr>
                <w:rFonts w:asciiTheme="minorHAnsi" w:hAnsiTheme="minorHAnsi"/>
                <w:b/>
                <w:bCs/>
                <w:caps/>
                <w:color w:val="FFFFFF" w:themeColor="background1"/>
                <w:szCs w:val="18"/>
              </w:rPr>
              <w:t>description</w:t>
            </w:r>
          </w:p>
        </w:tc>
      </w:tr>
      <w:tr w:rsidR="000118AF" w:rsidRPr="00A11FE0" w:rsidTr="00085F47">
        <w:trPr>
          <w:trHeight w:val="2735"/>
        </w:trPr>
        <w:tc>
          <w:tcPr>
            <w:tcW w:w="1570" w:type="dxa"/>
            <w:vMerge w:val="restart"/>
          </w:tcPr>
          <w:p w:rsidR="000118AF" w:rsidRPr="00A11FE0" w:rsidRDefault="000118AF" w:rsidP="00085F47">
            <w:pPr>
              <w:tabs>
                <w:tab w:val="center" w:pos="649"/>
              </w:tabs>
              <w:spacing w:after="0"/>
              <w:rPr>
                <w:rFonts w:asciiTheme="minorHAnsi" w:hAnsiTheme="minorHAnsi" w:cstheme="minorHAnsi"/>
                <w:b/>
                <w:szCs w:val="18"/>
              </w:rPr>
            </w:pPr>
            <w:r w:rsidRPr="00A11FE0">
              <w:rPr>
                <w:rFonts w:asciiTheme="minorHAnsi" w:hAnsiTheme="minorHAnsi" w:cstheme="minorHAnsi"/>
                <w:b/>
                <w:szCs w:val="18"/>
              </w:rPr>
              <w:t>Economic</w:t>
            </w:r>
          </w:p>
          <w:p w:rsidR="000118AF" w:rsidRPr="00A11FE0" w:rsidRDefault="000118AF" w:rsidP="00085F47">
            <w:pPr>
              <w:spacing w:after="0"/>
              <w:rPr>
                <w:rFonts w:asciiTheme="minorHAnsi" w:hAnsiTheme="minorHAnsi" w:cstheme="minorHAnsi"/>
                <w:b/>
                <w:szCs w:val="18"/>
              </w:rPr>
            </w:pPr>
          </w:p>
        </w:tc>
        <w:tc>
          <w:tcPr>
            <w:tcW w:w="1604" w:type="dxa"/>
          </w:tcPr>
          <w:p w:rsidR="000118AF" w:rsidRPr="00A11FE0" w:rsidRDefault="000118AF" w:rsidP="00085F47">
            <w:pPr>
              <w:spacing w:after="100" w:afterAutospacing="1"/>
              <w:rPr>
                <w:rFonts w:asciiTheme="minorHAnsi" w:eastAsia="Times New Roman" w:hAnsiTheme="minorHAnsi" w:cstheme="minorHAnsi"/>
                <w:color w:val="auto"/>
                <w:szCs w:val="18"/>
              </w:rPr>
            </w:pPr>
            <w:r w:rsidRPr="00A11FE0">
              <w:rPr>
                <w:rFonts w:asciiTheme="minorHAnsi" w:eastAsia="Times New Roman" w:hAnsiTheme="minorHAnsi" w:cstheme="minorHAnsi"/>
                <w:color w:val="auto"/>
                <w:szCs w:val="18"/>
              </w:rPr>
              <w:t>Trade and competitiveness</w:t>
            </w:r>
          </w:p>
        </w:tc>
        <w:tc>
          <w:tcPr>
            <w:tcW w:w="2290" w:type="dxa"/>
          </w:tcPr>
          <w:p w:rsidR="000118AF" w:rsidRPr="00A11FE0" w:rsidRDefault="00B35415" w:rsidP="00085F47">
            <w:pPr>
              <w:spacing w:after="0"/>
              <w:rPr>
                <w:rFonts w:asciiTheme="minorHAnsi" w:hAnsiTheme="minorHAnsi" w:cstheme="minorHAnsi"/>
                <w:bCs/>
                <w:iCs/>
                <w:szCs w:val="18"/>
              </w:rPr>
            </w:pPr>
            <w:r w:rsidRPr="00B35415">
              <w:rPr>
                <w:rFonts w:asciiTheme="minorHAnsi" w:hAnsiTheme="minorHAnsi" w:cstheme="minorHAnsi"/>
                <w:szCs w:val="18"/>
              </w:rPr>
              <w:t xml:space="preserve">Improved business performance of food manufacturers </w:t>
            </w:r>
            <w:r>
              <w:t xml:space="preserve"> </w:t>
            </w:r>
          </w:p>
        </w:tc>
        <w:tc>
          <w:tcPr>
            <w:tcW w:w="4408" w:type="dxa"/>
          </w:tcPr>
          <w:p w:rsidR="000118AF" w:rsidRPr="00A11FE0" w:rsidRDefault="00B35415" w:rsidP="00085F47">
            <w:pPr>
              <w:pStyle w:val="MediumGrid1-Accent21"/>
              <w:spacing w:after="0"/>
              <w:rPr>
                <w:rFonts w:asciiTheme="minorHAnsi" w:hAnsiTheme="minorHAnsi" w:cstheme="minorHAnsi"/>
                <w:szCs w:val="18"/>
              </w:rPr>
            </w:pPr>
            <w:r w:rsidRPr="00B35415">
              <w:rPr>
                <w:rFonts w:asciiTheme="minorHAnsi" w:hAnsiTheme="minorHAnsi" w:cstheme="minorHAnsi"/>
                <w:szCs w:val="18"/>
              </w:rPr>
              <w:t xml:space="preserve">Food manufacturers such as Preshafood, Austchilli, as the first </w:t>
            </w:r>
            <w:r w:rsidR="00C12786">
              <w:rPr>
                <w:rFonts w:asciiTheme="minorHAnsi" w:hAnsiTheme="minorHAnsi" w:cstheme="minorHAnsi"/>
                <w:szCs w:val="18"/>
              </w:rPr>
              <w:t xml:space="preserve">Australian </w:t>
            </w:r>
            <w:r w:rsidRPr="00B35415">
              <w:rPr>
                <w:rFonts w:asciiTheme="minorHAnsi" w:hAnsiTheme="minorHAnsi" w:cstheme="minorHAnsi"/>
                <w:szCs w:val="18"/>
              </w:rPr>
              <w:t xml:space="preserve">movers to process food using HPP technology, may have experience financial and brand benefits. More generally, any major manufacturers currently adopting HPP could have similar benefits from bringing an innovative product to the market first. In economics terms this could be measured as increased sales and value added as compared to other products in food manufacturing business. </w:t>
            </w:r>
          </w:p>
        </w:tc>
      </w:tr>
      <w:tr w:rsidR="000118AF" w:rsidRPr="00A11FE0" w:rsidTr="00085F47">
        <w:trPr>
          <w:trHeight w:val="3135"/>
        </w:trPr>
        <w:tc>
          <w:tcPr>
            <w:tcW w:w="1570" w:type="dxa"/>
            <w:vMerge/>
          </w:tcPr>
          <w:p w:rsidR="000118AF" w:rsidRPr="00A11FE0" w:rsidRDefault="000118AF" w:rsidP="00085F47">
            <w:pPr>
              <w:spacing w:after="0"/>
              <w:rPr>
                <w:b/>
                <w:szCs w:val="18"/>
              </w:rPr>
            </w:pPr>
          </w:p>
        </w:tc>
        <w:tc>
          <w:tcPr>
            <w:tcW w:w="1604" w:type="dxa"/>
          </w:tcPr>
          <w:p w:rsidR="000118AF" w:rsidRPr="00A11FE0" w:rsidRDefault="00F137D4" w:rsidP="00085F47">
            <w:pPr>
              <w:spacing w:after="0"/>
              <w:rPr>
                <w:rFonts w:asciiTheme="minorHAnsi" w:hAnsiTheme="minorHAnsi"/>
                <w:bCs/>
                <w:iCs/>
                <w:szCs w:val="18"/>
              </w:rPr>
            </w:pPr>
            <w:r w:rsidRPr="00A11FE0">
              <w:rPr>
                <w:rFonts w:asciiTheme="minorHAnsi" w:hAnsiTheme="minorHAnsi"/>
                <w:bCs/>
                <w:iCs/>
                <w:szCs w:val="18"/>
              </w:rPr>
              <w:t xml:space="preserve">New products &amp; services </w:t>
            </w:r>
          </w:p>
        </w:tc>
        <w:tc>
          <w:tcPr>
            <w:tcW w:w="2290" w:type="dxa"/>
          </w:tcPr>
          <w:p w:rsidR="000118AF" w:rsidRPr="00A11FE0" w:rsidRDefault="00B35415" w:rsidP="00085F47">
            <w:pPr>
              <w:spacing w:after="0"/>
              <w:rPr>
                <w:rFonts w:asciiTheme="minorHAnsi" w:hAnsiTheme="minorHAnsi"/>
                <w:bCs/>
                <w:iCs/>
                <w:szCs w:val="18"/>
              </w:rPr>
            </w:pPr>
            <w:r w:rsidRPr="00B35415">
              <w:rPr>
                <w:rFonts w:asciiTheme="minorHAnsi" w:hAnsiTheme="minorHAnsi"/>
                <w:bCs/>
                <w:iCs/>
                <w:szCs w:val="18"/>
              </w:rPr>
              <w:t>Higher retail prices delivered</w:t>
            </w:r>
          </w:p>
        </w:tc>
        <w:tc>
          <w:tcPr>
            <w:tcW w:w="4408" w:type="dxa"/>
          </w:tcPr>
          <w:p w:rsidR="000118AF" w:rsidRDefault="00A11FE0" w:rsidP="00085F47">
            <w:pPr>
              <w:pStyle w:val="ListDash"/>
              <w:numPr>
                <w:ilvl w:val="0"/>
                <w:numId w:val="0"/>
              </w:numPr>
              <w:spacing w:before="0" w:after="0" w:line="240" w:lineRule="auto"/>
              <w:rPr>
                <w:sz w:val="20"/>
                <w:szCs w:val="18"/>
              </w:rPr>
            </w:pPr>
            <w:r>
              <w:rPr>
                <w:sz w:val="20"/>
                <w:szCs w:val="18"/>
              </w:rPr>
              <w:t>Applied to various fresh produce, it enhances the quali</w:t>
            </w:r>
            <w:r w:rsidR="00602375">
              <w:rPr>
                <w:sz w:val="20"/>
                <w:szCs w:val="18"/>
              </w:rPr>
              <w:t xml:space="preserve">ty, flavour and appearance compared to </w:t>
            </w:r>
            <w:r>
              <w:rPr>
                <w:sz w:val="20"/>
                <w:szCs w:val="18"/>
              </w:rPr>
              <w:t xml:space="preserve">other conventional processing methods. </w:t>
            </w:r>
          </w:p>
          <w:p w:rsidR="00B35415" w:rsidRDefault="00B35415" w:rsidP="00085F47">
            <w:pPr>
              <w:pStyle w:val="ListDash"/>
              <w:numPr>
                <w:ilvl w:val="0"/>
                <w:numId w:val="0"/>
              </w:numPr>
              <w:spacing w:before="0" w:after="0" w:line="240" w:lineRule="auto"/>
              <w:rPr>
                <w:sz w:val="20"/>
                <w:szCs w:val="18"/>
              </w:rPr>
            </w:pPr>
          </w:p>
          <w:p w:rsidR="000118AF" w:rsidRPr="00EB28A8" w:rsidRDefault="00B35415" w:rsidP="00085F47">
            <w:pPr>
              <w:pStyle w:val="ListDash"/>
              <w:numPr>
                <w:ilvl w:val="0"/>
                <w:numId w:val="0"/>
              </w:numPr>
              <w:spacing w:before="0" w:after="0" w:line="240" w:lineRule="auto"/>
              <w:rPr>
                <w:sz w:val="20"/>
                <w:szCs w:val="18"/>
              </w:rPr>
            </w:pPr>
            <w:r w:rsidRPr="00B35415">
              <w:rPr>
                <w:sz w:val="20"/>
                <w:szCs w:val="18"/>
              </w:rPr>
              <w:t xml:space="preserve">Due to the improved </w:t>
            </w:r>
            <w:r w:rsidR="009D70BC">
              <w:rPr>
                <w:sz w:val="20"/>
                <w:szCs w:val="18"/>
              </w:rPr>
              <w:t>sensory</w:t>
            </w:r>
            <w:r w:rsidR="009D70BC" w:rsidRPr="00B35415">
              <w:rPr>
                <w:sz w:val="20"/>
                <w:szCs w:val="18"/>
              </w:rPr>
              <w:t xml:space="preserve"> </w:t>
            </w:r>
            <w:r w:rsidRPr="00B35415">
              <w:rPr>
                <w:sz w:val="20"/>
                <w:szCs w:val="18"/>
              </w:rPr>
              <w:t xml:space="preserve">properties of the processing technology, cold pressed product can be sold at a higher price compared with otherwise equivalent product on the market. The impact is </w:t>
            </w:r>
            <w:r w:rsidR="00D766BF">
              <w:rPr>
                <w:sz w:val="20"/>
                <w:szCs w:val="18"/>
              </w:rPr>
              <w:t>a result of the</w:t>
            </w:r>
            <w:r w:rsidRPr="00B35415">
              <w:rPr>
                <w:sz w:val="20"/>
                <w:szCs w:val="18"/>
              </w:rPr>
              <w:t xml:space="preserve"> consumers’ willingness to pay for their own improved health outcomes, assuming that no premium is paid for any of the other properties of the product such as appearance.</w:t>
            </w:r>
          </w:p>
        </w:tc>
      </w:tr>
      <w:tr w:rsidR="000118AF" w:rsidRPr="00A11FE0" w:rsidTr="00085F47">
        <w:trPr>
          <w:trHeight w:val="1348"/>
        </w:trPr>
        <w:tc>
          <w:tcPr>
            <w:tcW w:w="1570" w:type="dxa"/>
            <w:vMerge/>
          </w:tcPr>
          <w:p w:rsidR="000118AF" w:rsidRPr="00A11FE0" w:rsidRDefault="000118AF" w:rsidP="00085F47">
            <w:pPr>
              <w:spacing w:after="0"/>
              <w:rPr>
                <w:b/>
                <w:szCs w:val="18"/>
              </w:rPr>
            </w:pPr>
          </w:p>
        </w:tc>
        <w:tc>
          <w:tcPr>
            <w:tcW w:w="1604" w:type="dxa"/>
          </w:tcPr>
          <w:p w:rsidR="000118AF" w:rsidRPr="00A11FE0" w:rsidRDefault="000118AF" w:rsidP="00085F47">
            <w:pPr>
              <w:spacing w:after="0"/>
              <w:rPr>
                <w:rFonts w:asciiTheme="minorHAnsi" w:hAnsiTheme="minorHAnsi"/>
                <w:szCs w:val="18"/>
              </w:rPr>
            </w:pPr>
            <w:r w:rsidRPr="00A11FE0">
              <w:rPr>
                <w:rFonts w:asciiTheme="minorHAnsi" w:hAnsiTheme="minorHAnsi"/>
                <w:szCs w:val="18"/>
              </w:rPr>
              <w:t>Productivity and efficiency</w:t>
            </w:r>
          </w:p>
        </w:tc>
        <w:tc>
          <w:tcPr>
            <w:tcW w:w="2290" w:type="dxa"/>
          </w:tcPr>
          <w:p w:rsidR="000118AF" w:rsidRPr="00A11FE0" w:rsidRDefault="000118AF" w:rsidP="00085F47">
            <w:pPr>
              <w:spacing w:after="0"/>
              <w:rPr>
                <w:rFonts w:asciiTheme="minorHAnsi" w:hAnsiTheme="minorHAnsi"/>
                <w:szCs w:val="18"/>
              </w:rPr>
            </w:pPr>
            <w:r w:rsidRPr="00A11FE0">
              <w:rPr>
                <w:rFonts w:asciiTheme="minorHAnsi" w:hAnsiTheme="minorHAnsi"/>
                <w:szCs w:val="18"/>
              </w:rPr>
              <w:t xml:space="preserve">Quality and consistency of product </w:t>
            </w:r>
          </w:p>
          <w:p w:rsidR="000118AF" w:rsidRPr="00A11FE0" w:rsidRDefault="000118AF" w:rsidP="00085F47">
            <w:pPr>
              <w:spacing w:after="0"/>
              <w:rPr>
                <w:rFonts w:asciiTheme="minorHAnsi" w:hAnsiTheme="minorHAnsi"/>
                <w:szCs w:val="18"/>
              </w:rPr>
            </w:pPr>
          </w:p>
        </w:tc>
        <w:tc>
          <w:tcPr>
            <w:tcW w:w="4408" w:type="dxa"/>
          </w:tcPr>
          <w:p w:rsidR="000118AF" w:rsidRPr="00A11FE0" w:rsidRDefault="000118AF" w:rsidP="00085F47">
            <w:pPr>
              <w:pStyle w:val="MediumGrid1-Accent21"/>
              <w:spacing w:after="0"/>
              <w:rPr>
                <w:bCs/>
                <w:iCs/>
                <w:kern w:val="24"/>
                <w:szCs w:val="18"/>
              </w:rPr>
            </w:pPr>
            <w:r w:rsidRPr="00A11FE0">
              <w:rPr>
                <w:bCs/>
                <w:iCs/>
                <w:kern w:val="24"/>
                <w:szCs w:val="18"/>
              </w:rPr>
              <w:t xml:space="preserve">The use of HPP may significantly reduce the elimination of the risk of microbiological contamination, leading to a consistently high-quality product. It may also reduce the burden on Quality Assurance staff. </w:t>
            </w:r>
          </w:p>
          <w:p w:rsidR="000118AF" w:rsidRPr="00A11FE0" w:rsidRDefault="000118AF" w:rsidP="00085F47">
            <w:pPr>
              <w:pStyle w:val="MediumGrid1-Accent21"/>
              <w:spacing w:after="0"/>
              <w:rPr>
                <w:bCs/>
                <w:iCs/>
                <w:kern w:val="24"/>
                <w:szCs w:val="18"/>
              </w:rPr>
            </w:pPr>
          </w:p>
        </w:tc>
      </w:tr>
      <w:tr w:rsidR="00645017" w:rsidRPr="00A11FE0" w:rsidTr="00085F47">
        <w:trPr>
          <w:trHeight w:val="1209"/>
        </w:trPr>
        <w:tc>
          <w:tcPr>
            <w:tcW w:w="1570" w:type="dxa"/>
          </w:tcPr>
          <w:p w:rsidR="00645017" w:rsidRPr="002D0CC3" w:rsidRDefault="000A7527" w:rsidP="00085F47">
            <w:pPr>
              <w:spacing w:after="0"/>
              <w:rPr>
                <w:rFonts w:asciiTheme="minorHAnsi" w:hAnsiTheme="minorHAnsi"/>
                <w:b/>
                <w:bCs/>
                <w:szCs w:val="18"/>
              </w:rPr>
            </w:pPr>
            <w:r w:rsidRPr="002D0CC3">
              <w:rPr>
                <w:rFonts w:asciiTheme="minorHAnsi" w:hAnsiTheme="minorHAnsi"/>
                <w:b/>
                <w:bCs/>
                <w:szCs w:val="18"/>
              </w:rPr>
              <w:t xml:space="preserve">Environmental </w:t>
            </w:r>
          </w:p>
        </w:tc>
        <w:tc>
          <w:tcPr>
            <w:tcW w:w="1604" w:type="dxa"/>
          </w:tcPr>
          <w:p w:rsidR="00645017" w:rsidRPr="00A11FE0" w:rsidRDefault="00645017" w:rsidP="00085F47">
            <w:pPr>
              <w:spacing w:after="0"/>
              <w:rPr>
                <w:rFonts w:asciiTheme="minorHAnsi" w:hAnsiTheme="minorHAnsi"/>
                <w:bCs/>
                <w:iCs/>
                <w:szCs w:val="18"/>
              </w:rPr>
            </w:pPr>
          </w:p>
          <w:p w:rsidR="000A7527" w:rsidRPr="00A11FE0" w:rsidRDefault="000A7527" w:rsidP="00085F47">
            <w:pPr>
              <w:spacing w:after="0"/>
              <w:rPr>
                <w:rFonts w:asciiTheme="minorHAnsi" w:hAnsiTheme="minorHAnsi"/>
                <w:bCs/>
                <w:iCs/>
                <w:szCs w:val="18"/>
              </w:rPr>
            </w:pPr>
          </w:p>
        </w:tc>
        <w:tc>
          <w:tcPr>
            <w:tcW w:w="2290" w:type="dxa"/>
          </w:tcPr>
          <w:p w:rsidR="00645017" w:rsidRPr="00A11FE0" w:rsidRDefault="00B35415" w:rsidP="00085F47">
            <w:pPr>
              <w:spacing w:after="0"/>
              <w:rPr>
                <w:rFonts w:asciiTheme="minorHAnsi" w:hAnsiTheme="minorHAnsi"/>
                <w:bCs/>
                <w:iCs/>
                <w:szCs w:val="18"/>
              </w:rPr>
            </w:pPr>
            <w:r w:rsidRPr="00B35415">
              <w:rPr>
                <w:rFonts w:asciiTheme="minorHAnsi" w:hAnsiTheme="minorHAnsi"/>
                <w:bCs/>
                <w:iCs/>
                <w:szCs w:val="18"/>
              </w:rPr>
              <w:t>Reduced waste reduction</w:t>
            </w:r>
          </w:p>
        </w:tc>
        <w:tc>
          <w:tcPr>
            <w:tcW w:w="4408" w:type="dxa"/>
          </w:tcPr>
          <w:p w:rsidR="00645017" w:rsidRPr="00A11FE0" w:rsidRDefault="007E62BE" w:rsidP="00085F47">
            <w:pPr>
              <w:spacing w:after="0"/>
              <w:rPr>
                <w:rFonts w:asciiTheme="minorHAnsi" w:hAnsiTheme="minorHAnsi"/>
                <w:szCs w:val="18"/>
              </w:rPr>
            </w:pPr>
            <w:r w:rsidRPr="00A11FE0">
              <w:rPr>
                <w:rFonts w:asciiTheme="minorHAnsi" w:hAnsiTheme="minorHAnsi"/>
                <w:szCs w:val="18"/>
              </w:rPr>
              <w:t>I</w:t>
            </w:r>
            <w:r w:rsidR="003E2109" w:rsidRPr="00A11FE0">
              <w:rPr>
                <w:rFonts w:asciiTheme="minorHAnsi" w:hAnsiTheme="minorHAnsi"/>
                <w:szCs w:val="18"/>
              </w:rPr>
              <w:t>ncreased shelf-life of fresh food and fruit, whic</w:t>
            </w:r>
            <w:r w:rsidR="00A11FE0" w:rsidRPr="00A11FE0">
              <w:rPr>
                <w:rFonts w:asciiTheme="minorHAnsi" w:hAnsiTheme="minorHAnsi"/>
                <w:szCs w:val="18"/>
              </w:rPr>
              <w:t>h is generally very perishable, results</w:t>
            </w:r>
            <w:r w:rsidR="003E2109" w:rsidRPr="00A11FE0">
              <w:rPr>
                <w:rFonts w:asciiTheme="minorHAnsi" w:hAnsiTheme="minorHAnsi"/>
                <w:szCs w:val="18"/>
              </w:rPr>
              <w:t xml:space="preserve"> </w:t>
            </w:r>
            <w:r w:rsidRPr="00A11FE0">
              <w:rPr>
                <w:rFonts w:asciiTheme="minorHAnsi" w:hAnsiTheme="minorHAnsi"/>
                <w:szCs w:val="18"/>
              </w:rPr>
              <w:t>in a reduction of food spoilage</w:t>
            </w:r>
            <w:r w:rsidR="00A11FE0" w:rsidRPr="00A11FE0">
              <w:rPr>
                <w:rFonts w:asciiTheme="minorHAnsi" w:hAnsiTheme="minorHAnsi"/>
                <w:szCs w:val="18"/>
              </w:rPr>
              <w:t xml:space="preserve"> and wastage</w:t>
            </w:r>
            <w:r w:rsidRPr="00A11FE0">
              <w:rPr>
                <w:rFonts w:asciiTheme="minorHAnsi" w:hAnsiTheme="minorHAnsi"/>
                <w:szCs w:val="18"/>
              </w:rPr>
              <w:t>.</w:t>
            </w:r>
            <w:r w:rsidR="0052049B" w:rsidRPr="00A11FE0">
              <w:rPr>
                <w:rFonts w:asciiTheme="minorHAnsi" w:hAnsiTheme="minorHAnsi"/>
                <w:szCs w:val="18"/>
              </w:rPr>
              <w:t xml:space="preserve"> This will also see a reduction </w:t>
            </w:r>
            <w:r w:rsidR="009D70BC">
              <w:rPr>
                <w:rFonts w:asciiTheme="minorHAnsi" w:hAnsiTheme="minorHAnsi"/>
                <w:szCs w:val="18"/>
              </w:rPr>
              <w:t>in</w:t>
            </w:r>
            <w:r w:rsidR="009D70BC" w:rsidRPr="00A11FE0">
              <w:rPr>
                <w:rFonts w:asciiTheme="minorHAnsi" w:hAnsiTheme="minorHAnsi"/>
                <w:szCs w:val="18"/>
              </w:rPr>
              <w:t xml:space="preserve"> </w:t>
            </w:r>
            <w:r w:rsidR="0052049B" w:rsidRPr="00A11FE0">
              <w:rPr>
                <w:rFonts w:asciiTheme="minorHAnsi" w:hAnsiTheme="minorHAnsi"/>
                <w:szCs w:val="18"/>
              </w:rPr>
              <w:t>the nu</w:t>
            </w:r>
            <w:r w:rsidR="00A11FE0" w:rsidRPr="00A11FE0">
              <w:rPr>
                <w:rFonts w:asciiTheme="minorHAnsi" w:hAnsiTheme="minorHAnsi"/>
                <w:szCs w:val="18"/>
              </w:rPr>
              <w:t xml:space="preserve">mber of recalls. </w:t>
            </w:r>
          </w:p>
        </w:tc>
      </w:tr>
      <w:tr w:rsidR="00177C66" w:rsidRPr="00A11FE0" w:rsidTr="00085F47">
        <w:trPr>
          <w:trHeight w:val="1824"/>
        </w:trPr>
        <w:tc>
          <w:tcPr>
            <w:tcW w:w="1570" w:type="dxa"/>
          </w:tcPr>
          <w:p w:rsidR="00177C66" w:rsidRPr="002D0CC3" w:rsidRDefault="00177C66" w:rsidP="00085F47">
            <w:pPr>
              <w:spacing w:after="0"/>
              <w:rPr>
                <w:rFonts w:asciiTheme="minorHAnsi" w:hAnsiTheme="minorHAnsi"/>
                <w:b/>
                <w:bCs/>
                <w:szCs w:val="18"/>
              </w:rPr>
            </w:pPr>
            <w:r w:rsidRPr="002D0CC3">
              <w:rPr>
                <w:rFonts w:asciiTheme="minorHAnsi" w:hAnsiTheme="minorHAnsi"/>
                <w:b/>
                <w:bCs/>
                <w:szCs w:val="18"/>
              </w:rPr>
              <w:t>Social</w:t>
            </w:r>
          </w:p>
        </w:tc>
        <w:tc>
          <w:tcPr>
            <w:tcW w:w="1604" w:type="dxa"/>
          </w:tcPr>
          <w:p w:rsidR="00177C66" w:rsidRPr="00A11FE0" w:rsidRDefault="00177C66" w:rsidP="00085F47">
            <w:pPr>
              <w:spacing w:after="0"/>
              <w:rPr>
                <w:rFonts w:asciiTheme="minorHAnsi" w:hAnsiTheme="minorHAnsi"/>
                <w:bCs/>
                <w:iCs/>
                <w:szCs w:val="18"/>
              </w:rPr>
            </w:pPr>
            <w:r w:rsidRPr="007731E3">
              <w:t>Resilience</w:t>
            </w:r>
          </w:p>
        </w:tc>
        <w:tc>
          <w:tcPr>
            <w:tcW w:w="2290" w:type="dxa"/>
          </w:tcPr>
          <w:p w:rsidR="00177C66" w:rsidRPr="00B35415" w:rsidRDefault="00177C66" w:rsidP="00085F47">
            <w:pPr>
              <w:spacing w:after="0"/>
              <w:rPr>
                <w:rFonts w:asciiTheme="minorHAnsi" w:hAnsiTheme="minorHAnsi"/>
                <w:bCs/>
                <w:iCs/>
                <w:szCs w:val="18"/>
              </w:rPr>
            </w:pPr>
            <w:r w:rsidRPr="007731E3">
              <w:t>Income and employment</w:t>
            </w:r>
          </w:p>
        </w:tc>
        <w:tc>
          <w:tcPr>
            <w:tcW w:w="4408" w:type="dxa"/>
          </w:tcPr>
          <w:p w:rsidR="00177C66" w:rsidRPr="00A11FE0" w:rsidRDefault="00177C66" w:rsidP="00085F47">
            <w:pPr>
              <w:spacing w:after="0"/>
              <w:rPr>
                <w:rFonts w:asciiTheme="minorHAnsi" w:hAnsiTheme="minorHAnsi"/>
                <w:szCs w:val="18"/>
              </w:rPr>
            </w:pPr>
            <w:r w:rsidRPr="007731E3">
              <w:t xml:space="preserve">The use of </w:t>
            </w:r>
            <w:r>
              <w:t>HPP technology p</w:t>
            </w:r>
            <w:r w:rsidRPr="007731E3">
              <w:t xml:space="preserve">otentially gives </w:t>
            </w:r>
            <w:r>
              <w:t>fruit</w:t>
            </w:r>
            <w:r w:rsidRPr="007731E3">
              <w:t xml:space="preserve"> growers</w:t>
            </w:r>
            <w:r>
              <w:t xml:space="preserve"> and processers </w:t>
            </w:r>
            <w:r w:rsidRPr="007731E3">
              <w:t xml:space="preserve">improved capacity to be competitive and profitable. The use of </w:t>
            </w:r>
            <w:r>
              <w:t xml:space="preserve">HPP technology </w:t>
            </w:r>
            <w:r w:rsidRPr="007731E3">
              <w:t xml:space="preserve">may contribute to greater consistency in production, employment and therefore stability in </w:t>
            </w:r>
            <w:r>
              <w:t xml:space="preserve">regional </w:t>
            </w:r>
            <w:r w:rsidRPr="007731E3">
              <w:t>communities.</w:t>
            </w:r>
          </w:p>
        </w:tc>
      </w:tr>
    </w:tbl>
    <w:p w:rsidR="00645017" w:rsidRPr="004F5E79" w:rsidRDefault="00645017" w:rsidP="00085F47">
      <w:pPr>
        <w:spacing w:after="0"/>
        <w:rPr>
          <w:sz w:val="24"/>
        </w:rPr>
      </w:pPr>
    </w:p>
    <w:p w:rsidR="00085F47" w:rsidRDefault="00085F47">
      <w:pPr>
        <w:spacing w:after="0"/>
        <w:rPr>
          <w:rFonts w:eastAsiaTheme="majorEastAsia" w:cstheme="majorBidi"/>
          <w:b/>
          <w:bCs/>
          <w:color w:val="00313C" w:themeColor="accent2"/>
          <w:sz w:val="44"/>
          <w:szCs w:val="28"/>
        </w:rPr>
      </w:pPr>
      <w:bookmarkStart w:id="18" w:name="_Toc513726494"/>
      <w:bookmarkStart w:id="19" w:name="_Toc446334231"/>
      <w:r>
        <w:br w:type="page"/>
      </w:r>
    </w:p>
    <w:p w:rsidR="00E92057" w:rsidRPr="004F5E79" w:rsidRDefault="00152B73" w:rsidP="00085F47">
      <w:pPr>
        <w:pStyle w:val="Heading1"/>
        <w:ind w:left="1134" w:hanging="1134"/>
      </w:pPr>
      <w:r w:rsidRPr="004F5E79">
        <w:lastRenderedPageBreak/>
        <w:t>5</w:t>
      </w:r>
      <w:r w:rsidRPr="004F5E79">
        <w:tab/>
      </w:r>
      <w:r w:rsidR="00E92057" w:rsidRPr="004F5E79">
        <w:t>Clarifying the Impacts</w:t>
      </w:r>
      <w:bookmarkEnd w:id="18"/>
    </w:p>
    <w:p w:rsidR="00E92057" w:rsidRDefault="00E92057" w:rsidP="00085F47">
      <w:pPr>
        <w:pStyle w:val="Heading2"/>
      </w:pPr>
      <w:bookmarkStart w:id="20" w:name="_Toc513726495"/>
      <w:r w:rsidRPr="004F5E79">
        <w:t>Counterfactual</w:t>
      </w:r>
      <w:bookmarkEnd w:id="20"/>
      <w:r w:rsidRPr="004F5E79">
        <w:t xml:space="preserve"> </w:t>
      </w:r>
    </w:p>
    <w:p w:rsidR="00235F5C" w:rsidRPr="004723FB" w:rsidRDefault="000D73E6" w:rsidP="00085F47">
      <w:pPr>
        <w:pStyle w:val="BodyText"/>
        <w:spacing w:line="240" w:lineRule="auto"/>
        <w:rPr>
          <w:rFonts w:asciiTheme="minorHAnsi" w:hAnsiTheme="minorHAnsi" w:cstheme="minorHAnsi"/>
          <w:szCs w:val="24"/>
        </w:rPr>
      </w:pPr>
      <w:r w:rsidRPr="004723FB">
        <w:rPr>
          <w:rFonts w:asciiTheme="minorHAnsi" w:hAnsiTheme="minorHAnsi" w:cstheme="minorHAnsi"/>
          <w:szCs w:val="24"/>
        </w:rPr>
        <w:t>Given that CSIRO</w:t>
      </w:r>
      <w:r w:rsidR="00F353AB" w:rsidRPr="004723FB">
        <w:rPr>
          <w:rFonts w:asciiTheme="minorHAnsi" w:hAnsiTheme="minorHAnsi" w:cstheme="minorHAnsi"/>
          <w:szCs w:val="24"/>
        </w:rPr>
        <w:t xml:space="preserve"> had not undertaken both fundamental and applied research to support commercial opportuniti</w:t>
      </w:r>
      <w:r w:rsidRPr="004723FB">
        <w:rPr>
          <w:rFonts w:asciiTheme="minorHAnsi" w:hAnsiTheme="minorHAnsi" w:cstheme="minorHAnsi"/>
          <w:szCs w:val="24"/>
        </w:rPr>
        <w:t>es for various food processing, t</w:t>
      </w:r>
      <w:r w:rsidR="00235F5C" w:rsidRPr="004723FB">
        <w:rPr>
          <w:rFonts w:asciiTheme="minorHAnsi" w:hAnsiTheme="minorHAnsi" w:cstheme="minorHAnsi"/>
          <w:szCs w:val="24"/>
        </w:rPr>
        <w:t xml:space="preserve">here are 3 potential scenarios discussed below: </w:t>
      </w:r>
    </w:p>
    <w:p w:rsidR="00332E11" w:rsidRPr="004723FB" w:rsidRDefault="00235F5C" w:rsidP="00085F47">
      <w:pPr>
        <w:pStyle w:val="BodyText"/>
        <w:numPr>
          <w:ilvl w:val="0"/>
          <w:numId w:val="39"/>
        </w:numPr>
        <w:spacing w:line="240" w:lineRule="auto"/>
        <w:rPr>
          <w:rFonts w:asciiTheme="minorHAnsi" w:hAnsiTheme="minorHAnsi" w:cstheme="minorHAnsi"/>
          <w:szCs w:val="24"/>
        </w:rPr>
      </w:pPr>
      <w:r w:rsidRPr="004723FB">
        <w:rPr>
          <w:rFonts w:asciiTheme="minorHAnsi" w:hAnsiTheme="minorHAnsi" w:cstheme="minorHAnsi"/>
          <w:b/>
          <w:szCs w:val="24"/>
        </w:rPr>
        <w:t>Import</w:t>
      </w:r>
      <w:r w:rsidR="00935DFC" w:rsidRPr="004723FB">
        <w:rPr>
          <w:rFonts w:asciiTheme="minorHAnsi" w:hAnsiTheme="minorHAnsi" w:cstheme="minorHAnsi"/>
          <w:b/>
          <w:szCs w:val="24"/>
        </w:rPr>
        <w:t xml:space="preserve"> of</w:t>
      </w:r>
      <w:r w:rsidRPr="004723FB">
        <w:rPr>
          <w:rFonts w:asciiTheme="minorHAnsi" w:hAnsiTheme="minorHAnsi" w:cstheme="minorHAnsi"/>
          <w:b/>
          <w:szCs w:val="24"/>
        </w:rPr>
        <w:t xml:space="preserve"> HPP products</w:t>
      </w:r>
      <w:r w:rsidRPr="004723FB">
        <w:rPr>
          <w:rFonts w:asciiTheme="minorHAnsi" w:hAnsiTheme="minorHAnsi" w:cstheme="minorHAnsi"/>
          <w:szCs w:val="24"/>
        </w:rPr>
        <w:t xml:space="preserve"> </w:t>
      </w:r>
      <w:r w:rsidRPr="004723FB">
        <w:rPr>
          <w:rFonts w:asciiTheme="minorHAnsi" w:hAnsiTheme="minorHAnsi" w:cstheme="minorHAnsi"/>
          <w:szCs w:val="24"/>
        </w:rPr>
        <w:br/>
        <w:t>With HPP production</w:t>
      </w:r>
      <w:r w:rsidR="00F316EF" w:rsidRPr="004723FB">
        <w:rPr>
          <w:rFonts w:asciiTheme="minorHAnsi" w:hAnsiTheme="minorHAnsi" w:cstheme="minorHAnsi"/>
          <w:szCs w:val="24"/>
        </w:rPr>
        <w:t xml:space="preserve"> having already been well-established </w:t>
      </w:r>
      <w:r w:rsidRPr="004723FB">
        <w:rPr>
          <w:rFonts w:asciiTheme="minorHAnsi" w:hAnsiTheme="minorHAnsi" w:cstheme="minorHAnsi"/>
          <w:szCs w:val="24"/>
        </w:rPr>
        <w:t>in</w:t>
      </w:r>
      <w:r w:rsidR="007A737A" w:rsidRPr="004723FB">
        <w:rPr>
          <w:rFonts w:asciiTheme="minorHAnsi" w:hAnsiTheme="minorHAnsi" w:cstheme="minorHAnsi"/>
          <w:szCs w:val="24"/>
        </w:rPr>
        <w:t xml:space="preserve"> many</w:t>
      </w:r>
      <w:r w:rsidRPr="004723FB">
        <w:rPr>
          <w:rFonts w:asciiTheme="minorHAnsi" w:hAnsiTheme="minorHAnsi" w:cstheme="minorHAnsi"/>
          <w:szCs w:val="24"/>
        </w:rPr>
        <w:t xml:space="preserve"> countries before</w:t>
      </w:r>
      <w:r w:rsidR="007A737A" w:rsidRPr="004723FB">
        <w:rPr>
          <w:rFonts w:asciiTheme="minorHAnsi" w:hAnsiTheme="minorHAnsi" w:cstheme="minorHAnsi"/>
          <w:szCs w:val="24"/>
        </w:rPr>
        <w:t xml:space="preserve"> arriving in</w:t>
      </w:r>
      <w:r w:rsidRPr="004723FB">
        <w:rPr>
          <w:rFonts w:asciiTheme="minorHAnsi" w:hAnsiTheme="minorHAnsi" w:cstheme="minorHAnsi"/>
          <w:szCs w:val="24"/>
        </w:rPr>
        <w:t xml:space="preserve"> Australia, it is likely that HPP products would have been imported in the absence of CSIRO’s research. New Zealand due to their geographical proximity</w:t>
      </w:r>
      <w:r w:rsidR="007A737A" w:rsidRPr="004723FB">
        <w:rPr>
          <w:rFonts w:asciiTheme="minorHAnsi" w:hAnsiTheme="minorHAnsi" w:cstheme="minorHAnsi"/>
          <w:szCs w:val="24"/>
        </w:rPr>
        <w:t xml:space="preserve"> and</w:t>
      </w:r>
      <w:r w:rsidRPr="004723FB">
        <w:rPr>
          <w:rFonts w:asciiTheme="minorHAnsi" w:hAnsiTheme="minorHAnsi" w:cstheme="minorHAnsi"/>
          <w:szCs w:val="24"/>
        </w:rPr>
        <w:t xml:space="preserve"> growing HPP industry</w:t>
      </w:r>
      <w:r w:rsidR="00F316EF" w:rsidRPr="004723FB">
        <w:rPr>
          <w:rFonts w:asciiTheme="minorHAnsi" w:hAnsiTheme="minorHAnsi" w:cstheme="minorHAnsi"/>
          <w:szCs w:val="24"/>
        </w:rPr>
        <w:t xml:space="preserve"> are likely to have been the main exporter to Australia</w:t>
      </w:r>
      <w:r w:rsidRPr="004723FB">
        <w:rPr>
          <w:rFonts w:asciiTheme="minorHAnsi" w:hAnsiTheme="minorHAnsi" w:cstheme="minorHAnsi"/>
          <w:szCs w:val="24"/>
        </w:rPr>
        <w:t>.</w:t>
      </w:r>
      <w:r w:rsidR="007A737A" w:rsidRPr="004723FB">
        <w:rPr>
          <w:rFonts w:asciiTheme="minorHAnsi" w:hAnsiTheme="minorHAnsi" w:cstheme="minorHAnsi"/>
          <w:szCs w:val="24"/>
        </w:rPr>
        <w:t xml:space="preserve"> This would have mainly </w:t>
      </w:r>
      <w:r w:rsidR="00F316EF" w:rsidRPr="004723FB">
        <w:rPr>
          <w:rFonts w:asciiTheme="minorHAnsi" w:hAnsiTheme="minorHAnsi" w:cstheme="minorHAnsi"/>
          <w:szCs w:val="24"/>
        </w:rPr>
        <w:t>been of fruits and vegetables in a variety of final forms</w:t>
      </w:r>
      <w:r w:rsidR="007A737A" w:rsidRPr="004723FB">
        <w:rPr>
          <w:rFonts w:asciiTheme="minorHAnsi" w:hAnsiTheme="minorHAnsi" w:cstheme="minorHAnsi"/>
          <w:szCs w:val="24"/>
        </w:rPr>
        <w:t xml:space="preserve">. </w:t>
      </w:r>
      <w:r w:rsidRPr="004723FB">
        <w:rPr>
          <w:rFonts w:asciiTheme="minorHAnsi" w:hAnsiTheme="minorHAnsi" w:cstheme="minorHAnsi"/>
          <w:szCs w:val="24"/>
        </w:rPr>
        <w:t xml:space="preserve"> </w:t>
      </w:r>
    </w:p>
    <w:p w:rsidR="00037291" w:rsidRPr="004723FB" w:rsidRDefault="00C07BF3" w:rsidP="00085F47">
      <w:pPr>
        <w:pStyle w:val="BodyText"/>
        <w:spacing w:line="240" w:lineRule="auto"/>
        <w:ind w:left="360"/>
        <w:rPr>
          <w:rFonts w:asciiTheme="minorHAnsi" w:hAnsiTheme="minorHAnsi" w:cstheme="minorHAnsi"/>
          <w:szCs w:val="24"/>
        </w:rPr>
      </w:pPr>
      <w:r w:rsidRPr="004723FB">
        <w:rPr>
          <w:rFonts w:asciiTheme="minorHAnsi" w:hAnsiTheme="minorHAnsi" w:cstheme="minorHAnsi"/>
          <w:szCs w:val="24"/>
        </w:rPr>
        <w:t>A</w:t>
      </w:r>
      <w:r w:rsidR="007A737A" w:rsidRPr="004723FB">
        <w:rPr>
          <w:rFonts w:asciiTheme="minorHAnsi" w:hAnsiTheme="minorHAnsi" w:cstheme="minorHAnsi"/>
          <w:szCs w:val="24"/>
        </w:rPr>
        <w:t xml:space="preserve">lthough </w:t>
      </w:r>
      <w:r w:rsidR="00F316EF" w:rsidRPr="004723FB">
        <w:rPr>
          <w:rFonts w:asciiTheme="minorHAnsi" w:hAnsiTheme="minorHAnsi" w:cstheme="minorHAnsi"/>
          <w:szCs w:val="24"/>
        </w:rPr>
        <w:t>importing is a viable</w:t>
      </w:r>
      <w:r w:rsidRPr="004723FB">
        <w:rPr>
          <w:rFonts w:asciiTheme="minorHAnsi" w:hAnsiTheme="minorHAnsi" w:cstheme="minorHAnsi"/>
          <w:szCs w:val="24"/>
        </w:rPr>
        <w:t xml:space="preserve"> option, it is unlikely to have similar uptake with the Australian consumer market comparative to Australian made products. Roy Morgan Research (2017) findings indicated that </w:t>
      </w:r>
      <w:r w:rsidR="0094247C" w:rsidRPr="004723FB">
        <w:rPr>
          <w:rFonts w:asciiTheme="minorHAnsi" w:hAnsiTheme="minorHAnsi" w:cstheme="minorHAnsi"/>
          <w:szCs w:val="24"/>
        </w:rPr>
        <w:t xml:space="preserve">89% of Australian consumers are more likely to purchase locally grown/processed food.  This strong Australian consumer preference means establishing a product and creating a consumer base will be more difficult for the same product given it was imported. </w:t>
      </w:r>
      <w:r w:rsidR="00332E11" w:rsidRPr="004723FB">
        <w:rPr>
          <w:rFonts w:asciiTheme="minorHAnsi" w:hAnsiTheme="minorHAnsi" w:cstheme="minorHAnsi"/>
          <w:szCs w:val="24"/>
        </w:rPr>
        <w:t xml:space="preserve"> </w:t>
      </w:r>
      <w:r w:rsidR="0094247C" w:rsidRPr="004723FB">
        <w:rPr>
          <w:rFonts w:asciiTheme="minorHAnsi" w:hAnsiTheme="minorHAnsi" w:cstheme="minorHAnsi"/>
          <w:szCs w:val="24"/>
        </w:rPr>
        <w:t>Additionally</w:t>
      </w:r>
      <w:r w:rsidR="00037291" w:rsidRPr="004723FB">
        <w:rPr>
          <w:rFonts w:asciiTheme="minorHAnsi" w:hAnsiTheme="minorHAnsi" w:cstheme="minorHAnsi"/>
          <w:szCs w:val="24"/>
        </w:rPr>
        <w:t>, due</w:t>
      </w:r>
      <w:r w:rsidR="00235F5C" w:rsidRPr="004723FB">
        <w:rPr>
          <w:rFonts w:asciiTheme="minorHAnsi" w:hAnsiTheme="minorHAnsi" w:cstheme="minorHAnsi"/>
          <w:szCs w:val="24"/>
        </w:rPr>
        <w:t xml:space="preserve"> to the strict regulations and food safety concerns around </w:t>
      </w:r>
      <w:r w:rsidR="00037291" w:rsidRPr="004723FB">
        <w:rPr>
          <w:rFonts w:asciiTheme="minorHAnsi" w:hAnsiTheme="minorHAnsi" w:cstheme="minorHAnsi"/>
          <w:szCs w:val="24"/>
        </w:rPr>
        <w:t xml:space="preserve">imported meats, it is unlikely that we would see ready to eat meats being imported. </w:t>
      </w:r>
      <w:r w:rsidRPr="004723FB">
        <w:rPr>
          <w:rFonts w:asciiTheme="minorHAnsi" w:hAnsiTheme="minorHAnsi" w:cstheme="minorHAnsi"/>
          <w:szCs w:val="24"/>
        </w:rPr>
        <w:t>In</w:t>
      </w:r>
      <w:r w:rsidR="00037291" w:rsidRPr="004723FB">
        <w:rPr>
          <w:rFonts w:asciiTheme="minorHAnsi" w:hAnsiTheme="minorHAnsi" w:cstheme="minorHAnsi"/>
          <w:szCs w:val="24"/>
        </w:rPr>
        <w:t xml:space="preserve"> which case alternate, more conventional methods of p</w:t>
      </w:r>
      <w:r w:rsidR="00F316EF" w:rsidRPr="004723FB">
        <w:rPr>
          <w:rFonts w:asciiTheme="minorHAnsi" w:hAnsiTheme="minorHAnsi" w:cstheme="minorHAnsi"/>
          <w:szCs w:val="24"/>
        </w:rPr>
        <w:t xml:space="preserve">rocessing </w:t>
      </w:r>
      <w:r w:rsidR="00037291" w:rsidRPr="004723FB">
        <w:rPr>
          <w:rFonts w:asciiTheme="minorHAnsi" w:hAnsiTheme="minorHAnsi" w:cstheme="minorHAnsi"/>
          <w:szCs w:val="24"/>
        </w:rPr>
        <w:t>wou</w:t>
      </w:r>
      <w:r w:rsidR="00F316EF" w:rsidRPr="004723FB">
        <w:rPr>
          <w:rFonts w:asciiTheme="minorHAnsi" w:hAnsiTheme="minorHAnsi" w:cstheme="minorHAnsi"/>
          <w:szCs w:val="24"/>
        </w:rPr>
        <w:t xml:space="preserve">ld need to be used by </w:t>
      </w:r>
      <w:r w:rsidR="00037291" w:rsidRPr="004723FB">
        <w:rPr>
          <w:rFonts w:asciiTheme="minorHAnsi" w:hAnsiTheme="minorHAnsi" w:cstheme="minorHAnsi"/>
          <w:szCs w:val="24"/>
        </w:rPr>
        <w:t xml:space="preserve">Australian producers. </w:t>
      </w:r>
    </w:p>
    <w:p w:rsidR="00935DFC" w:rsidRPr="004723FB" w:rsidRDefault="00037291" w:rsidP="00085F47">
      <w:pPr>
        <w:pStyle w:val="BodyText"/>
        <w:numPr>
          <w:ilvl w:val="0"/>
          <w:numId w:val="39"/>
        </w:numPr>
        <w:spacing w:line="240" w:lineRule="auto"/>
        <w:rPr>
          <w:rFonts w:asciiTheme="minorHAnsi" w:hAnsiTheme="minorHAnsi" w:cstheme="minorHAnsi"/>
        </w:rPr>
      </w:pPr>
      <w:r w:rsidRPr="004723FB">
        <w:rPr>
          <w:rFonts w:asciiTheme="minorHAnsi" w:hAnsiTheme="minorHAnsi" w:cstheme="minorHAnsi"/>
          <w:b/>
          <w:szCs w:val="24"/>
        </w:rPr>
        <w:t xml:space="preserve">Alternate methods of </w:t>
      </w:r>
      <w:r w:rsidR="00FB5AF5" w:rsidRPr="004723FB">
        <w:rPr>
          <w:rFonts w:asciiTheme="minorHAnsi" w:hAnsiTheme="minorHAnsi" w:cstheme="minorHAnsi"/>
          <w:b/>
          <w:szCs w:val="24"/>
        </w:rPr>
        <w:t>food preservation</w:t>
      </w:r>
      <w:r w:rsidR="00235F5C" w:rsidRPr="004723FB">
        <w:rPr>
          <w:rFonts w:asciiTheme="minorHAnsi" w:hAnsiTheme="minorHAnsi" w:cstheme="minorHAnsi"/>
          <w:b/>
          <w:szCs w:val="24"/>
        </w:rPr>
        <w:br/>
      </w:r>
      <w:r w:rsidR="00DD3FEC" w:rsidRPr="004723FB">
        <w:rPr>
          <w:rFonts w:asciiTheme="minorHAnsi" w:hAnsiTheme="minorHAnsi" w:cstheme="minorHAnsi"/>
        </w:rPr>
        <w:t>I</w:t>
      </w:r>
      <w:r w:rsidR="00FB5AF5" w:rsidRPr="004723FB">
        <w:rPr>
          <w:rFonts w:asciiTheme="minorHAnsi" w:hAnsiTheme="minorHAnsi" w:cstheme="minorHAnsi"/>
        </w:rPr>
        <w:t xml:space="preserve">t is likely that Australian producers would have continued to use traditional methods of </w:t>
      </w:r>
      <w:r w:rsidR="006C5A63" w:rsidRPr="004723FB">
        <w:rPr>
          <w:rFonts w:asciiTheme="minorHAnsi" w:hAnsiTheme="minorHAnsi" w:cstheme="minorHAnsi"/>
        </w:rPr>
        <w:t>food preservation</w:t>
      </w:r>
      <w:r w:rsidR="00FB5AF5" w:rsidRPr="004723FB">
        <w:rPr>
          <w:rFonts w:asciiTheme="minorHAnsi" w:hAnsiTheme="minorHAnsi" w:cstheme="minorHAnsi"/>
        </w:rPr>
        <w:t xml:space="preserve"> or explo</w:t>
      </w:r>
      <w:r w:rsidR="006C5A63" w:rsidRPr="004723FB">
        <w:rPr>
          <w:rFonts w:asciiTheme="minorHAnsi" w:hAnsiTheme="minorHAnsi" w:cstheme="minorHAnsi"/>
        </w:rPr>
        <w:t xml:space="preserve">red other emerging technologies. </w:t>
      </w:r>
      <w:r w:rsidR="00935DFC" w:rsidRPr="004723FB">
        <w:rPr>
          <w:rFonts w:asciiTheme="minorHAnsi" w:hAnsiTheme="minorHAnsi" w:cstheme="minorHAnsi"/>
        </w:rPr>
        <w:t>There are many other options for food proc</w:t>
      </w:r>
      <w:r w:rsidR="001D78BB" w:rsidRPr="004723FB">
        <w:rPr>
          <w:rFonts w:asciiTheme="minorHAnsi" w:hAnsiTheme="minorHAnsi" w:cstheme="minorHAnsi"/>
        </w:rPr>
        <w:t>essing that</w:t>
      </w:r>
      <w:r w:rsidR="00DD3FEC" w:rsidRPr="004723FB">
        <w:rPr>
          <w:rFonts w:asciiTheme="minorHAnsi" w:hAnsiTheme="minorHAnsi" w:cstheme="minorHAnsi"/>
        </w:rPr>
        <w:t xml:space="preserve"> can be seen below in </w:t>
      </w:r>
      <w:r w:rsidR="001D1D7D" w:rsidRPr="004723FB">
        <w:rPr>
          <w:rFonts w:asciiTheme="minorHAnsi" w:hAnsiTheme="minorHAnsi" w:cstheme="minorHAnsi"/>
        </w:rPr>
        <w:t xml:space="preserve">Table </w:t>
      </w:r>
      <w:r w:rsidR="00DD3FEC" w:rsidRPr="004723FB">
        <w:rPr>
          <w:rFonts w:asciiTheme="minorHAnsi" w:hAnsiTheme="minorHAnsi" w:cstheme="minorHAnsi"/>
        </w:rPr>
        <w:t>5.1. It is important to note that due to quality standards in the food industry, not all processes would be as widely used across a variety of</w:t>
      </w:r>
      <w:r w:rsidR="00332E11" w:rsidRPr="004723FB">
        <w:rPr>
          <w:rFonts w:asciiTheme="minorHAnsi" w:hAnsiTheme="minorHAnsi" w:cstheme="minorHAnsi"/>
        </w:rPr>
        <w:t xml:space="preserve"> </w:t>
      </w:r>
      <w:r w:rsidR="00DD3FEC" w:rsidRPr="004723FB">
        <w:rPr>
          <w:rFonts w:asciiTheme="minorHAnsi" w:hAnsiTheme="minorHAnsi" w:cstheme="minorHAnsi"/>
        </w:rPr>
        <w:t>food products.</w:t>
      </w:r>
    </w:p>
    <w:p w:rsidR="001D78BB" w:rsidRPr="007C506B" w:rsidRDefault="001D78BB" w:rsidP="00085F47">
      <w:pPr>
        <w:pStyle w:val="Heading4"/>
        <w:rPr>
          <w:rFonts w:asciiTheme="minorHAnsi" w:hAnsiTheme="minorHAnsi"/>
          <w:sz w:val="20"/>
          <w:szCs w:val="20"/>
        </w:rPr>
      </w:pPr>
      <w:r w:rsidRPr="007C506B">
        <w:rPr>
          <w:rFonts w:asciiTheme="minorHAnsi" w:hAnsiTheme="minorHAnsi"/>
          <w:sz w:val="20"/>
          <w:szCs w:val="20"/>
        </w:rPr>
        <w:t xml:space="preserve">Table 5.1: Alternative pasteurization methods to HPP </w:t>
      </w:r>
    </w:p>
    <w:tbl>
      <w:tblPr>
        <w:tblStyle w:val="TableCSIRO"/>
        <w:tblW w:w="9513" w:type="dxa"/>
        <w:tblInd w:w="0" w:type="dxa"/>
        <w:tblLook w:val="04A0" w:firstRow="1" w:lastRow="0" w:firstColumn="1" w:lastColumn="0" w:noHBand="0" w:noVBand="1"/>
        <w:tblCaption w:val="Alternate Processing Methods"/>
      </w:tblPr>
      <w:tblGrid>
        <w:gridCol w:w="1817"/>
        <w:gridCol w:w="1454"/>
        <w:gridCol w:w="1041"/>
        <w:gridCol w:w="5201"/>
      </w:tblGrid>
      <w:tr w:rsidR="00935DFC" w:rsidRPr="00935DFC" w:rsidTr="00085F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17" w:type="dxa"/>
          </w:tcPr>
          <w:p w:rsidR="00935DFC" w:rsidRPr="00D80943" w:rsidRDefault="00935DFC" w:rsidP="00085F47">
            <w:pPr>
              <w:pStyle w:val="BodyText"/>
              <w:spacing w:before="0" w:after="0" w:line="240" w:lineRule="auto"/>
              <w:rPr>
                <w:color w:val="FFFFFF" w:themeColor="background1"/>
                <w:sz w:val="22"/>
              </w:rPr>
            </w:pPr>
            <w:r w:rsidRPr="00D80943">
              <w:rPr>
                <w:color w:val="FFFFFF" w:themeColor="background1"/>
                <w:sz w:val="22"/>
              </w:rPr>
              <w:t>Method</w:t>
            </w:r>
          </w:p>
        </w:tc>
        <w:tc>
          <w:tcPr>
            <w:tcW w:w="1454" w:type="dxa"/>
          </w:tcPr>
          <w:p w:rsidR="00935DFC" w:rsidRPr="00D80943" w:rsidRDefault="00935DFC" w:rsidP="00085F47">
            <w:pPr>
              <w:pStyle w:val="BodyText"/>
              <w:spacing w:before="0"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22"/>
              </w:rPr>
            </w:pPr>
            <w:r w:rsidRPr="00D80943">
              <w:rPr>
                <w:color w:val="FFFFFF" w:themeColor="background1"/>
                <w:sz w:val="22"/>
              </w:rPr>
              <w:t>Thermal/ Non Thermal</w:t>
            </w:r>
          </w:p>
        </w:tc>
        <w:tc>
          <w:tcPr>
            <w:tcW w:w="1041" w:type="dxa"/>
          </w:tcPr>
          <w:p w:rsidR="00935DFC" w:rsidRPr="00D80943" w:rsidRDefault="00935DFC" w:rsidP="00085F47">
            <w:pPr>
              <w:pStyle w:val="BodyText"/>
              <w:spacing w:before="0"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22"/>
              </w:rPr>
            </w:pPr>
            <w:r w:rsidRPr="00D80943">
              <w:rPr>
                <w:color w:val="FFFFFF" w:themeColor="background1"/>
                <w:sz w:val="22"/>
              </w:rPr>
              <w:t>Time</w:t>
            </w:r>
          </w:p>
        </w:tc>
        <w:tc>
          <w:tcPr>
            <w:tcW w:w="5201" w:type="dxa"/>
          </w:tcPr>
          <w:p w:rsidR="00935DFC" w:rsidRPr="00D80943" w:rsidRDefault="00935DFC" w:rsidP="00085F47">
            <w:pPr>
              <w:pStyle w:val="BodyText"/>
              <w:spacing w:before="0"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22"/>
              </w:rPr>
            </w:pPr>
            <w:r w:rsidRPr="00D80943">
              <w:rPr>
                <w:color w:val="FFFFFF" w:themeColor="background1"/>
                <w:sz w:val="22"/>
              </w:rPr>
              <w:t xml:space="preserve">Description </w:t>
            </w:r>
          </w:p>
        </w:tc>
      </w:tr>
      <w:tr w:rsidR="009C28D0" w:rsidRPr="00935DFC" w:rsidTr="00DB17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rsidR="009C28D0" w:rsidRPr="00935DFC" w:rsidRDefault="005653D6" w:rsidP="00085F47">
            <w:pPr>
              <w:pStyle w:val="BodyText"/>
              <w:spacing w:before="0" w:after="0" w:line="240" w:lineRule="auto"/>
              <w:rPr>
                <w:sz w:val="20"/>
              </w:rPr>
            </w:pPr>
            <w:r>
              <w:rPr>
                <w:sz w:val="20"/>
              </w:rPr>
              <w:t>Salt/Chemical preservation</w:t>
            </w:r>
          </w:p>
        </w:tc>
        <w:tc>
          <w:tcPr>
            <w:tcW w:w="1454" w:type="dxa"/>
          </w:tcPr>
          <w:p w:rsidR="009C28D0" w:rsidRPr="00935DFC" w:rsidRDefault="005653D6" w:rsidP="00085F47">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Non- thermal</w:t>
            </w:r>
          </w:p>
        </w:tc>
        <w:tc>
          <w:tcPr>
            <w:tcW w:w="1041" w:type="dxa"/>
          </w:tcPr>
          <w:p w:rsidR="009C28D0" w:rsidRPr="00935DFC" w:rsidRDefault="001D1D7D" w:rsidP="00085F47">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various</w:t>
            </w:r>
          </w:p>
        </w:tc>
        <w:tc>
          <w:tcPr>
            <w:tcW w:w="5201" w:type="dxa"/>
          </w:tcPr>
          <w:p w:rsidR="009C28D0" w:rsidRDefault="005653D6" w:rsidP="00085F47">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 xml:space="preserve">Substance or chemical added to food products to prevent spoilage. Can affect physical attributes </w:t>
            </w:r>
            <w:r w:rsidR="00687C74">
              <w:rPr>
                <w:sz w:val="20"/>
              </w:rPr>
              <w:t xml:space="preserve">of food. </w:t>
            </w:r>
          </w:p>
        </w:tc>
      </w:tr>
      <w:tr w:rsidR="00935DFC" w:rsidRPr="00935DFC" w:rsidTr="00DB17DE">
        <w:tc>
          <w:tcPr>
            <w:cnfStyle w:val="001000000000" w:firstRow="0" w:lastRow="0" w:firstColumn="1" w:lastColumn="0" w:oddVBand="0" w:evenVBand="0" w:oddHBand="0" w:evenHBand="0" w:firstRowFirstColumn="0" w:firstRowLastColumn="0" w:lastRowFirstColumn="0" w:lastRowLastColumn="0"/>
            <w:tcW w:w="1817" w:type="dxa"/>
            <w:hideMark/>
          </w:tcPr>
          <w:p w:rsidR="00935DFC" w:rsidRPr="00935DFC" w:rsidRDefault="00935DFC" w:rsidP="00085F47">
            <w:pPr>
              <w:pStyle w:val="BodyText"/>
              <w:spacing w:before="0" w:after="0" w:line="240" w:lineRule="auto"/>
              <w:rPr>
                <w:sz w:val="20"/>
              </w:rPr>
            </w:pPr>
            <w:r w:rsidRPr="00935DFC">
              <w:rPr>
                <w:sz w:val="20"/>
              </w:rPr>
              <w:t>Low Temperature Long Time Pasteurization (LTLT)</w:t>
            </w:r>
          </w:p>
        </w:tc>
        <w:tc>
          <w:tcPr>
            <w:tcW w:w="1454" w:type="dxa"/>
            <w:hideMark/>
          </w:tcPr>
          <w:p w:rsidR="00935DFC" w:rsidRPr="00935DFC" w:rsidRDefault="00935DFC" w:rsidP="00085F47">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r w:rsidRPr="00935DFC">
              <w:rPr>
                <w:sz w:val="20"/>
              </w:rPr>
              <w:t>Thermal: 60°C – 70°C</w:t>
            </w:r>
          </w:p>
        </w:tc>
        <w:tc>
          <w:tcPr>
            <w:tcW w:w="1041" w:type="dxa"/>
            <w:hideMark/>
          </w:tcPr>
          <w:p w:rsidR="00935DFC" w:rsidRPr="00935DFC" w:rsidRDefault="00935DFC" w:rsidP="00085F47">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r w:rsidRPr="00935DFC">
              <w:rPr>
                <w:sz w:val="20"/>
              </w:rPr>
              <w:t>30 – 60 minutes</w:t>
            </w:r>
          </w:p>
        </w:tc>
        <w:tc>
          <w:tcPr>
            <w:tcW w:w="5201" w:type="dxa"/>
            <w:hideMark/>
          </w:tcPr>
          <w:p w:rsidR="00935DFC" w:rsidRPr="00935DFC" w:rsidRDefault="00935DFC" w:rsidP="00085F47">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 xml:space="preserve">Conventional </w:t>
            </w:r>
            <w:r w:rsidRPr="00935DFC">
              <w:rPr>
                <w:sz w:val="20"/>
              </w:rPr>
              <w:t xml:space="preserve">method </w:t>
            </w:r>
            <w:r>
              <w:rPr>
                <w:sz w:val="20"/>
              </w:rPr>
              <w:t xml:space="preserve">with undesirable quality changes due to the </w:t>
            </w:r>
            <w:r w:rsidR="009C28D0">
              <w:rPr>
                <w:sz w:val="20"/>
              </w:rPr>
              <w:t xml:space="preserve">process. </w:t>
            </w:r>
            <w:r w:rsidR="00687C74">
              <w:rPr>
                <w:sz w:val="20"/>
              </w:rPr>
              <w:t xml:space="preserve"> Requires separate sceptic packaging, requires large volumes to be economically viable. </w:t>
            </w:r>
          </w:p>
        </w:tc>
      </w:tr>
      <w:tr w:rsidR="00935DFC" w:rsidRPr="00935DFC" w:rsidTr="00DB17DE">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817" w:type="dxa"/>
            <w:hideMark/>
          </w:tcPr>
          <w:p w:rsidR="00935DFC" w:rsidRPr="00935DFC" w:rsidRDefault="00935DFC" w:rsidP="00085F47">
            <w:pPr>
              <w:pStyle w:val="BodyText"/>
              <w:spacing w:before="0" w:after="0" w:line="240" w:lineRule="auto"/>
              <w:rPr>
                <w:sz w:val="20"/>
              </w:rPr>
            </w:pPr>
            <w:r w:rsidRPr="00935DFC">
              <w:rPr>
                <w:sz w:val="20"/>
              </w:rPr>
              <w:t>High Temperature Short Time (HTST)</w:t>
            </w:r>
          </w:p>
        </w:tc>
        <w:tc>
          <w:tcPr>
            <w:tcW w:w="1454" w:type="dxa"/>
            <w:hideMark/>
          </w:tcPr>
          <w:p w:rsidR="00935DFC" w:rsidRPr="00935DFC" w:rsidRDefault="00935DFC" w:rsidP="00085F47">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rPr>
                <w:sz w:val="20"/>
              </w:rPr>
            </w:pPr>
            <w:r w:rsidRPr="00935DFC">
              <w:rPr>
                <w:sz w:val="20"/>
              </w:rPr>
              <w:t>Thermal: 70°C – 90°C</w:t>
            </w:r>
          </w:p>
        </w:tc>
        <w:tc>
          <w:tcPr>
            <w:tcW w:w="1041" w:type="dxa"/>
            <w:hideMark/>
          </w:tcPr>
          <w:p w:rsidR="00935DFC" w:rsidRPr="00935DFC" w:rsidRDefault="001D1D7D" w:rsidP="00085F47">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 xml:space="preserve">15 -60 seconds - </w:t>
            </w:r>
          </w:p>
        </w:tc>
        <w:tc>
          <w:tcPr>
            <w:tcW w:w="5201" w:type="dxa"/>
            <w:hideMark/>
          </w:tcPr>
          <w:p w:rsidR="00935DFC" w:rsidRPr="00935DFC" w:rsidRDefault="00935DFC" w:rsidP="00085F47">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rPr>
                <w:sz w:val="20"/>
              </w:rPr>
            </w:pPr>
            <w:r w:rsidRPr="00935DFC">
              <w:rPr>
                <w:sz w:val="20"/>
              </w:rPr>
              <w:t>Widely used nowadays, but due to heating nutritional value, taste and colour breaks down.</w:t>
            </w:r>
            <w:r w:rsidR="00687C74">
              <w:rPr>
                <w:sz w:val="20"/>
              </w:rPr>
              <w:t xml:space="preserve"> Requires separate sceptic packaging, requires large volumes to be economically viable.</w:t>
            </w:r>
          </w:p>
        </w:tc>
      </w:tr>
      <w:tr w:rsidR="00935DFC" w:rsidRPr="00935DFC" w:rsidTr="00DB17DE">
        <w:tc>
          <w:tcPr>
            <w:cnfStyle w:val="001000000000" w:firstRow="0" w:lastRow="0" w:firstColumn="1" w:lastColumn="0" w:oddVBand="0" w:evenVBand="0" w:oddHBand="0" w:evenHBand="0" w:firstRowFirstColumn="0" w:firstRowLastColumn="0" w:lastRowFirstColumn="0" w:lastRowLastColumn="0"/>
            <w:tcW w:w="1817" w:type="dxa"/>
            <w:hideMark/>
          </w:tcPr>
          <w:p w:rsidR="00935DFC" w:rsidRPr="00935DFC" w:rsidRDefault="00935DFC" w:rsidP="00085F47">
            <w:pPr>
              <w:pStyle w:val="BodyText"/>
              <w:spacing w:before="0" w:after="0" w:line="240" w:lineRule="auto"/>
              <w:rPr>
                <w:sz w:val="20"/>
              </w:rPr>
            </w:pPr>
            <w:r w:rsidRPr="00935DFC">
              <w:rPr>
                <w:sz w:val="20"/>
              </w:rPr>
              <w:t>Pulsed Electric Field (PEF)</w:t>
            </w:r>
          </w:p>
        </w:tc>
        <w:tc>
          <w:tcPr>
            <w:tcW w:w="1454" w:type="dxa"/>
            <w:hideMark/>
          </w:tcPr>
          <w:p w:rsidR="00935DFC" w:rsidRPr="00935DFC" w:rsidRDefault="00935DFC" w:rsidP="00085F47">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r w:rsidRPr="00935DFC">
              <w:rPr>
                <w:sz w:val="20"/>
              </w:rPr>
              <w:t>Non-thermal</w:t>
            </w:r>
          </w:p>
        </w:tc>
        <w:tc>
          <w:tcPr>
            <w:tcW w:w="1041" w:type="dxa"/>
            <w:hideMark/>
          </w:tcPr>
          <w:p w:rsidR="00935DFC" w:rsidRPr="00935DFC" w:rsidRDefault="00935DFC" w:rsidP="00085F47">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r w:rsidRPr="00935DFC">
              <w:rPr>
                <w:sz w:val="20"/>
              </w:rPr>
              <w:t xml:space="preserve">&lt; </w:t>
            </w:r>
            <w:r w:rsidR="001D1D7D">
              <w:rPr>
                <w:sz w:val="20"/>
              </w:rPr>
              <w:t>1</w:t>
            </w:r>
            <w:r w:rsidR="001D1D7D" w:rsidRPr="00935DFC">
              <w:rPr>
                <w:sz w:val="20"/>
              </w:rPr>
              <w:t xml:space="preserve"> </w:t>
            </w:r>
            <w:r w:rsidRPr="00935DFC">
              <w:rPr>
                <w:sz w:val="20"/>
              </w:rPr>
              <w:t>seconds</w:t>
            </w:r>
          </w:p>
        </w:tc>
        <w:tc>
          <w:tcPr>
            <w:tcW w:w="5201" w:type="dxa"/>
            <w:hideMark/>
          </w:tcPr>
          <w:p w:rsidR="00935DFC" w:rsidRPr="00935DFC" w:rsidRDefault="00935DFC" w:rsidP="00085F47">
            <w:pPr>
              <w:pStyle w:val="BodyText"/>
              <w:spacing w:before="0" w:after="0" w:line="240" w:lineRule="auto"/>
              <w:cnfStyle w:val="000000000000" w:firstRow="0" w:lastRow="0" w:firstColumn="0" w:lastColumn="0" w:oddVBand="0" w:evenVBand="0" w:oddHBand="0" w:evenHBand="0" w:firstRowFirstColumn="0" w:firstRowLastColumn="0" w:lastRowFirstColumn="0" w:lastRowLastColumn="0"/>
              <w:rPr>
                <w:sz w:val="20"/>
              </w:rPr>
            </w:pPr>
            <w:r w:rsidRPr="00935DFC">
              <w:rPr>
                <w:sz w:val="20"/>
              </w:rPr>
              <w:t xml:space="preserve">PEF uses lower temperatures than thermal pasteurization, in combination with a pulsed high voltage (25,000 Volts) across a gap through which the </w:t>
            </w:r>
            <w:r w:rsidR="001D1D7D">
              <w:rPr>
                <w:sz w:val="20"/>
              </w:rPr>
              <w:t>food</w:t>
            </w:r>
            <w:r w:rsidR="001D1D7D" w:rsidRPr="00935DFC">
              <w:rPr>
                <w:sz w:val="20"/>
              </w:rPr>
              <w:t xml:space="preserve"> </w:t>
            </w:r>
            <w:r w:rsidRPr="00935DFC">
              <w:rPr>
                <w:sz w:val="20"/>
              </w:rPr>
              <w:t xml:space="preserve">flows. This allows for lower temperatures than thermal pasteurization. </w:t>
            </w:r>
          </w:p>
        </w:tc>
      </w:tr>
      <w:tr w:rsidR="009C28D0" w:rsidRPr="00935DFC" w:rsidTr="00DB17DE">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817" w:type="dxa"/>
            <w:hideMark/>
          </w:tcPr>
          <w:p w:rsidR="009C28D0" w:rsidRPr="00935DFC" w:rsidRDefault="009C28D0" w:rsidP="00085F47">
            <w:pPr>
              <w:pStyle w:val="BodyText"/>
              <w:spacing w:before="0" w:after="0" w:line="240" w:lineRule="auto"/>
              <w:rPr>
                <w:sz w:val="20"/>
              </w:rPr>
            </w:pPr>
            <w:r w:rsidRPr="00935DFC">
              <w:rPr>
                <w:sz w:val="20"/>
              </w:rPr>
              <w:t>High Pressure Processing (HPP)</w:t>
            </w:r>
          </w:p>
        </w:tc>
        <w:tc>
          <w:tcPr>
            <w:tcW w:w="1454" w:type="dxa"/>
            <w:hideMark/>
          </w:tcPr>
          <w:p w:rsidR="009C28D0" w:rsidRPr="00935DFC" w:rsidRDefault="009C28D0" w:rsidP="00085F47">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rPr>
                <w:sz w:val="20"/>
              </w:rPr>
            </w:pPr>
            <w:r w:rsidRPr="00935DFC">
              <w:rPr>
                <w:sz w:val="20"/>
              </w:rPr>
              <w:t>Non-thermal</w:t>
            </w:r>
          </w:p>
        </w:tc>
        <w:tc>
          <w:tcPr>
            <w:tcW w:w="1041" w:type="dxa"/>
            <w:hideMark/>
          </w:tcPr>
          <w:p w:rsidR="009C28D0" w:rsidRPr="00935DFC" w:rsidRDefault="009C28D0" w:rsidP="00085F47">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rPr>
                <w:sz w:val="20"/>
              </w:rPr>
            </w:pPr>
            <w:r w:rsidRPr="00935DFC">
              <w:rPr>
                <w:sz w:val="20"/>
              </w:rPr>
              <w:t>2-5 minutes</w:t>
            </w:r>
          </w:p>
        </w:tc>
        <w:tc>
          <w:tcPr>
            <w:tcW w:w="5201" w:type="dxa"/>
            <w:hideMark/>
          </w:tcPr>
          <w:p w:rsidR="009C28D0" w:rsidRPr="00935DFC" w:rsidRDefault="009C28D0" w:rsidP="00085F47">
            <w:pPr>
              <w:pStyle w:val="BodyText"/>
              <w:spacing w:before="0" w:after="0" w:line="240" w:lineRule="auto"/>
              <w:cnfStyle w:val="000000100000" w:firstRow="0" w:lastRow="0" w:firstColumn="0" w:lastColumn="0" w:oddVBand="0" w:evenVBand="0" w:oddHBand="1" w:evenHBand="0" w:firstRowFirstColumn="0" w:firstRowLastColumn="0" w:lastRowFirstColumn="0" w:lastRowLastColumn="0"/>
              <w:rPr>
                <w:sz w:val="20"/>
              </w:rPr>
            </w:pPr>
            <w:r w:rsidRPr="00935DFC">
              <w:rPr>
                <w:sz w:val="20"/>
              </w:rPr>
              <w:t>Through the use of extremely high pressures (500-600 MPa) for usually about 2-5 minutes, the microbes are “crushed” to death.</w:t>
            </w:r>
          </w:p>
        </w:tc>
      </w:tr>
    </w:tbl>
    <w:p w:rsidR="00687C74" w:rsidRPr="004723FB" w:rsidRDefault="00687C74" w:rsidP="00085F47">
      <w:pPr>
        <w:pStyle w:val="BodyText"/>
        <w:spacing w:line="240" w:lineRule="auto"/>
        <w:ind w:left="360"/>
        <w:rPr>
          <w:rFonts w:asciiTheme="minorHAnsi" w:hAnsiTheme="minorHAnsi" w:cstheme="minorHAnsi"/>
          <w:szCs w:val="24"/>
        </w:rPr>
      </w:pPr>
    </w:p>
    <w:p w:rsidR="00DD28A1" w:rsidRPr="004723FB" w:rsidRDefault="00CB3A1D" w:rsidP="00085F47">
      <w:pPr>
        <w:pStyle w:val="BodyText"/>
        <w:numPr>
          <w:ilvl w:val="0"/>
          <w:numId w:val="39"/>
        </w:numPr>
        <w:spacing w:line="240" w:lineRule="auto"/>
        <w:rPr>
          <w:rFonts w:asciiTheme="minorHAnsi" w:hAnsiTheme="minorHAnsi" w:cstheme="minorHAnsi"/>
        </w:rPr>
      </w:pPr>
      <w:r w:rsidRPr="004723FB">
        <w:rPr>
          <w:rFonts w:asciiTheme="minorHAnsi" w:hAnsiTheme="minorHAnsi" w:cstheme="minorHAnsi"/>
          <w:b/>
        </w:rPr>
        <w:t>U</w:t>
      </w:r>
      <w:r w:rsidR="00687C74" w:rsidRPr="004723FB">
        <w:rPr>
          <w:rFonts w:asciiTheme="minorHAnsi" w:hAnsiTheme="minorHAnsi" w:cstheme="minorHAnsi"/>
          <w:b/>
        </w:rPr>
        <w:t>se of other research providers</w:t>
      </w:r>
      <w:r w:rsidRPr="004723FB">
        <w:rPr>
          <w:rFonts w:asciiTheme="minorHAnsi" w:hAnsiTheme="minorHAnsi" w:cstheme="minorHAnsi"/>
          <w:szCs w:val="24"/>
        </w:rPr>
        <w:br/>
      </w:r>
      <w:r w:rsidR="00687C74" w:rsidRPr="004723FB">
        <w:rPr>
          <w:rFonts w:asciiTheme="minorHAnsi" w:hAnsiTheme="minorHAnsi" w:cstheme="minorHAnsi"/>
          <w:szCs w:val="24"/>
        </w:rPr>
        <w:t>Whilst CSIRO is considered to be an expert in HPP</w:t>
      </w:r>
      <w:r w:rsidR="00DD28A1" w:rsidRPr="004723FB">
        <w:rPr>
          <w:rFonts w:asciiTheme="minorHAnsi" w:hAnsiTheme="minorHAnsi" w:cstheme="minorHAnsi"/>
          <w:szCs w:val="24"/>
        </w:rPr>
        <w:t xml:space="preserve">, there are other </w:t>
      </w:r>
      <w:r w:rsidR="00DD3FEC" w:rsidRPr="004723FB">
        <w:rPr>
          <w:rFonts w:asciiTheme="minorHAnsi" w:hAnsiTheme="minorHAnsi" w:cstheme="minorHAnsi"/>
          <w:szCs w:val="24"/>
        </w:rPr>
        <w:t>organisations</w:t>
      </w:r>
      <w:r w:rsidR="00DD28A1" w:rsidRPr="004723FB">
        <w:rPr>
          <w:rFonts w:asciiTheme="minorHAnsi" w:hAnsiTheme="minorHAnsi" w:cstheme="minorHAnsi"/>
          <w:szCs w:val="24"/>
        </w:rPr>
        <w:t xml:space="preserve"> who are </w:t>
      </w:r>
      <w:r w:rsidR="00483407" w:rsidRPr="004723FB">
        <w:rPr>
          <w:rFonts w:asciiTheme="minorHAnsi" w:hAnsiTheme="minorHAnsi" w:cstheme="minorHAnsi"/>
          <w:szCs w:val="24"/>
        </w:rPr>
        <w:t xml:space="preserve">able </w:t>
      </w:r>
      <w:r w:rsidR="00DD28A1" w:rsidRPr="004723FB">
        <w:rPr>
          <w:rFonts w:asciiTheme="minorHAnsi" w:hAnsiTheme="minorHAnsi" w:cstheme="minorHAnsi"/>
          <w:szCs w:val="24"/>
        </w:rPr>
        <w:t>to provide a similar service globally.</w:t>
      </w:r>
      <w:r w:rsidR="00483407" w:rsidRPr="004723FB">
        <w:rPr>
          <w:rFonts w:asciiTheme="minorHAnsi" w:hAnsiTheme="minorHAnsi" w:cstheme="minorHAnsi"/>
          <w:szCs w:val="24"/>
        </w:rPr>
        <w:t xml:space="preserve"> Key leaders in the industry include Avure </w:t>
      </w:r>
      <w:r w:rsidR="00DD28A1" w:rsidRPr="004723FB">
        <w:rPr>
          <w:rFonts w:asciiTheme="minorHAnsi" w:hAnsiTheme="minorHAnsi" w:cstheme="minorHAnsi"/>
          <w:szCs w:val="24"/>
        </w:rPr>
        <w:t xml:space="preserve">Technologies, Hiperbaric and MULTIVAC. These companies both specialise in the manufacturing of vessels as well as food testing. More recently, they have increased their influence in the Australian market, aiding the establishment of toll processing centres. </w:t>
      </w:r>
    </w:p>
    <w:p w:rsidR="002E7D61" w:rsidRPr="004723FB" w:rsidRDefault="000110A9" w:rsidP="00085F47">
      <w:pPr>
        <w:pStyle w:val="BodyText"/>
        <w:spacing w:line="240" w:lineRule="auto"/>
        <w:rPr>
          <w:rFonts w:asciiTheme="minorHAnsi" w:hAnsiTheme="minorHAnsi" w:cstheme="minorHAnsi"/>
        </w:rPr>
      </w:pPr>
      <w:r w:rsidRPr="004723FB">
        <w:rPr>
          <w:rFonts w:asciiTheme="minorHAnsi" w:hAnsiTheme="minorHAnsi" w:cstheme="minorHAnsi"/>
          <w:szCs w:val="24"/>
        </w:rPr>
        <w:t xml:space="preserve">On this basis and in consultation with the CSIRO research </w:t>
      </w:r>
      <w:r w:rsidR="006C5A63" w:rsidRPr="004723FB">
        <w:rPr>
          <w:rFonts w:asciiTheme="minorHAnsi" w:hAnsiTheme="minorHAnsi" w:cstheme="minorHAnsi"/>
          <w:szCs w:val="24"/>
        </w:rPr>
        <w:t>team,</w:t>
      </w:r>
      <w:r w:rsidRPr="004723FB">
        <w:rPr>
          <w:rFonts w:asciiTheme="minorHAnsi" w:hAnsiTheme="minorHAnsi" w:cstheme="minorHAnsi"/>
          <w:szCs w:val="24"/>
        </w:rPr>
        <w:t xml:space="preserve"> in the counterfactual scenarios it is therefore assumed that the benefits of the HPP research</w:t>
      </w:r>
      <w:r w:rsidR="00DD3FEC" w:rsidRPr="004723FB">
        <w:rPr>
          <w:rFonts w:asciiTheme="minorHAnsi" w:hAnsiTheme="minorHAnsi" w:cstheme="minorHAnsi"/>
          <w:szCs w:val="24"/>
        </w:rPr>
        <w:t xml:space="preserve"> in Australia</w:t>
      </w:r>
      <w:r w:rsidRPr="004723FB">
        <w:rPr>
          <w:rFonts w:asciiTheme="minorHAnsi" w:hAnsiTheme="minorHAnsi" w:cstheme="minorHAnsi"/>
          <w:szCs w:val="24"/>
        </w:rPr>
        <w:t xml:space="preserve"> would have emerged between 5 and 10 years later.</w:t>
      </w:r>
      <w:r w:rsidR="00C20F57" w:rsidRPr="004723FB">
        <w:rPr>
          <w:rFonts w:asciiTheme="minorHAnsi" w:hAnsiTheme="minorHAnsi" w:cstheme="minorHAnsi"/>
        </w:rPr>
        <w:t xml:space="preserve"> </w:t>
      </w:r>
      <w:r w:rsidR="00C20F57" w:rsidRPr="004723FB">
        <w:rPr>
          <w:rFonts w:asciiTheme="minorHAnsi" w:hAnsiTheme="minorHAnsi" w:cstheme="minorHAnsi"/>
          <w:szCs w:val="24"/>
        </w:rPr>
        <w:t xml:space="preserve">The next section discusses the detailed assumptions and estimates underlying the </w:t>
      </w:r>
      <w:r w:rsidR="00E51097" w:rsidRPr="004723FB">
        <w:rPr>
          <w:rFonts w:asciiTheme="minorHAnsi" w:hAnsiTheme="minorHAnsi" w:cstheme="minorHAnsi"/>
          <w:szCs w:val="24"/>
        </w:rPr>
        <w:t>‘</w:t>
      </w:r>
      <w:r w:rsidR="00C20F57" w:rsidRPr="004723FB">
        <w:rPr>
          <w:rFonts w:asciiTheme="minorHAnsi" w:hAnsiTheme="minorHAnsi" w:cstheme="minorHAnsi"/>
          <w:szCs w:val="24"/>
        </w:rPr>
        <w:t>with</w:t>
      </w:r>
      <w:r w:rsidR="00E51097" w:rsidRPr="004723FB">
        <w:rPr>
          <w:rFonts w:asciiTheme="minorHAnsi" w:hAnsiTheme="minorHAnsi" w:cstheme="minorHAnsi"/>
          <w:szCs w:val="24"/>
        </w:rPr>
        <w:t>’</w:t>
      </w:r>
      <w:r w:rsidR="00C20F57" w:rsidRPr="004723FB">
        <w:rPr>
          <w:rFonts w:asciiTheme="minorHAnsi" w:hAnsiTheme="minorHAnsi" w:cstheme="minorHAnsi"/>
          <w:szCs w:val="24"/>
        </w:rPr>
        <w:t xml:space="preserve"> and </w:t>
      </w:r>
      <w:r w:rsidR="00E51097" w:rsidRPr="004723FB">
        <w:rPr>
          <w:rFonts w:asciiTheme="minorHAnsi" w:hAnsiTheme="minorHAnsi" w:cstheme="minorHAnsi"/>
          <w:szCs w:val="24"/>
        </w:rPr>
        <w:t>‘</w:t>
      </w:r>
      <w:r w:rsidR="00C20F57" w:rsidRPr="004723FB">
        <w:rPr>
          <w:rFonts w:asciiTheme="minorHAnsi" w:hAnsiTheme="minorHAnsi" w:cstheme="minorHAnsi"/>
          <w:szCs w:val="24"/>
        </w:rPr>
        <w:t>without</w:t>
      </w:r>
      <w:r w:rsidR="00E51097" w:rsidRPr="004723FB">
        <w:rPr>
          <w:rFonts w:asciiTheme="minorHAnsi" w:hAnsiTheme="minorHAnsi" w:cstheme="minorHAnsi"/>
          <w:szCs w:val="24"/>
        </w:rPr>
        <w:t>’</w:t>
      </w:r>
      <w:r w:rsidR="00C20F57" w:rsidRPr="004723FB">
        <w:rPr>
          <w:rFonts w:asciiTheme="minorHAnsi" w:hAnsiTheme="minorHAnsi" w:cstheme="minorHAnsi"/>
          <w:szCs w:val="24"/>
        </w:rPr>
        <w:t xml:space="preserve"> project scenarios.</w:t>
      </w:r>
    </w:p>
    <w:p w:rsidR="00E92057" w:rsidRPr="004723FB" w:rsidRDefault="00E92057" w:rsidP="00085F47">
      <w:pPr>
        <w:pStyle w:val="Heading2"/>
        <w:rPr>
          <w:rFonts w:asciiTheme="minorHAnsi" w:hAnsiTheme="minorHAnsi" w:cstheme="minorHAnsi"/>
        </w:rPr>
      </w:pPr>
      <w:bookmarkStart w:id="21" w:name="_Toc513726496"/>
      <w:r w:rsidRPr="004723FB">
        <w:rPr>
          <w:rFonts w:asciiTheme="minorHAnsi" w:hAnsiTheme="minorHAnsi" w:cstheme="minorHAnsi"/>
        </w:rPr>
        <w:t>Attribution</w:t>
      </w:r>
      <w:bookmarkEnd w:id="21"/>
    </w:p>
    <w:p w:rsidR="00607E2F" w:rsidRPr="004723FB" w:rsidRDefault="00607E2F" w:rsidP="00085F47">
      <w:pPr>
        <w:pStyle w:val="BodyText"/>
        <w:spacing w:line="240" w:lineRule="auto"/>
        <w:rPr>
          <w:rFonts w:asciiTheme="minorHAnsi" w:hAnsiTheme="minorHAnsi" w:cstheme="minorHAnsi"/>
        </w:rPr>
      </w:pPr>
      <w:r w:rsidRPr="004723FB">
        <w:rPr>
          <w:rFonts w:asciiTheme="minorHAnsi" w:hAnsiTheme="minorHAnsi" w:cstheme="minorHAnsi"/>
        </w:rPr>
        <w:t xml:space="preserve">The focus of this CBA is to estimate the broader net benefit to society generally, and globally from the technology as a whole, as identified above, and to estimate that part of the net benefits attributable specifically to CSIRO. This requires a methodology to estimate how much of the overall net benefit would not have been realised in the absence of CSIRO’s involvement in this program in order to disaggregate the shares of net benefits attributable to CSIRO on the one hand, and the other collaborators in the program from the </w:t>
      </w:r>
      <w:r w:rsidR="000E19AA" w:rsidRPr="004723FB">
        <w:rPr>
          <w:rFonts w:asciiTheme="minorHAnsi" w:hAnsiTheme="minorHAnsi" w:cstheme="minorHAnsi"/>
        </w:rPr>
        <w:t xml:space="preserve">food </w:t>
      </w:r>
      <w:r w:rsidRPr="004723FB">
        <w:rPr>
          <w:rFonts w:asciiTheme="minorHAnsi" w:hAnsiTheme="minorHAnsi" w:cstheme="minorHAnsi"/>
        </w:rPr>
        <w:t>industry.  In practice, this requires that we make a judgement about the value of CSIRO’s contribution to the project outcomes, as distinct from CSIRO’s contribution to the technology, which has facilitated the uptake.</w:t>
      </w:r>
    </w:p>
    <w:p w:rsidR="00607E2F" w:rsidRPr="004723FB" w:rsidRDefault="00607E2F" w:rsidP="00085F47">
      <w:pPr>
        <w:pStyle w:val="BodyText"/>
        <w:spacing w:line="240" w:lineRule="auto"/>
        <w:rPr>
          <w:rFonts w:asciiTheme="minorHAnsi" w:hAnsiTheme="minorHAnsi" w:cstheme="minorHAnsi"/>
        </w:rPr>
      </w:pPr>
      <w:r w:rsidRPr="004723FB">
        <w:rPr>
          <w:rFonts w:asciiTheme="minorHAnsi" w:hAnsiTheme="minorHAnsi" w:cstheme="minorHAnsi"/>
        </w:rPr>
        <w:t xml:space="preserve">The expected benefits from the implementation of </w:t>
      </w:r>
      <w:r w:rsidR="00C32650" w:rsidRPr="004723FB">
        <w:rPr>
          <w:rFonts w:asciiTheme="minorHAnsi" w:hAnsiTheme="minorHAnsi" w:cstheme="minorHAnsi"/>
        </w:rPr>
        <w:t xml:space="preserve">HPP </w:t>
      </w:r>
      <w:r w:rsidRPr="004723FB">
        <w:rPr>
          <w:rFonts w:asciiTheme="minorHAnsi" w:hAnsiTheme="minorHAnsi" w:cstheme="minorHAnsi"/>
        </w:rPr>
        <w:t xml:space="preserve">technology can, to a significant extent be attributed to CSIRO. </w:t>
      </w:r>
      <w:r w:rsidR="00C32650" w:rsidRPr="004723FB">
        <w:rPr>
          <w:rFonts w:asciiTheme="minorHAnsi" w:hAnsiTheme="minorHAnsi" w:cstheme="minorHAnsi"/>
        </w:rPr>
        <w:t xml:space="preserve">Food manufacturers </w:t>
      </w:r>
      <w:r w:rsidRPr="004723FB">
        <w:rPr>
          <w:rFonts w:asciiTheme="minorHAnsi" w:hAnsiTheme="minorHAnsi" w:cstheme="minorHAnsi"/>
        </w:rPr>
        <w:t>have played an important role by providing co-finance and access to trial sites and facilities, without which development of the application of the technology would not have been possible. The distinct knowledge contributions of each partner within ‘</w:t>
      </w:r>
      <w:r w:rsidR="00C32650" w:rsidRPr="004723FB">
        <w:rPr>
          <w:rFonts w:asciiTheme="minorHAnsi" w:hAnsiTheme="minorHAnsi" w:cstheme="minorHAnsi"/>
        </w:rPr>
        <w:t>HPP</w:t>
      </w:r>
      <w:r w:rsidRPr="004723FB">
        <w:rPr>
          <w:rFonts w:asciiTheme="minorHAnsi" w:hAnsiTheme="minorHAnsi" w:cstheme="minorHAnsi"/>
        </w:rPr>
        <w:t xml:space="preserve">’ are recognised as attributable to establishment of a viable business for commercialisation of </w:t>
      </w:r>
      <w:r w:rsidR="00C32650" w:rsidRPr="004723FB">
        <w:rPr>
          <w:rFonts w:asciiTheme="minorHAnsi" w:hAnsiTheme="minorHAnsi" w:cstheme="minorHAnsi"/>
        </w:rPr>
        <w:t>the HPP tec</w:t>
      </w:r>
      <w:r w:rsidRPr="004723FB">
        <w:rPr>
          <w:rFonts w:asciiTheme="minorHAnsi" w:hAnsiTheme="minorHAnsi" w:cstheme="minorHAnsi"/>
        </w:rPr>
        <w:t xml:space="preserve">hnology. </w:t>
      </w:r>
    </w:p>
    <w:p w:rsidR="00607E2F" w:rsidRPr="004723FB" w:rsidRDefault="00607E2F" w:rsidP="00085F47">
      <w:pPr>
        <w:pStyle w:val="BodyText"/>
        <w:spacing w:line="240" w:lineRule="auto"/>
        <w:rPr>
          <w:rFonts w:asciiTheme="minorHAnsi" w:hAnsiTheme="minorHAnsi" w:cstheme="minorHAnsi"/>
        </w:rPr>
      </w:pPr>
      <w:r w:rsidRPr="004723FB">
        <w:rPr>
          <w:rFonts w:asciiTheme="minorHAnsi" w:hAnsiTheme="minorHAnsi" w:cstheme="minorHAnsi"/>
        </w:rPr>
        <w:t xml:space="preserve">As this CBA assumes that in absence of CSIRO, the technology would have still been developed </w:t>
      </w:r>
      <w:r w:rsidR="003866DD" w:rsidRPr="004723FB">
        <w:rPr>
          <w:rFonts w:asciiTheme="minorHAnsi" w:hAnsiTheme="minorHAnsi" w:cstheme="minorHAnsi"/>
        </w:rPr>
        <w:t xml:space="preserve">in Australia, </w:t>
      </w:r>
      <w:r w:rsidRPr="004723FB">
        <w:rPr>
          <w:rFonts w:asciiTheme="minorHAnsi" w:hAnsiTheme="minorHAnsi" w:cstheme="minorHAnsi"/>
        </w:rPr>
        <w:t xml:space="preserve">but at least 10 years later, it could be argued that the full benefit of bringing forward the new technology by at least 10 years can justifiably be attributed to CSIRO. On the other hand, since both CSIRO and collaborators were considered necessary to achieve the ultimate objective of developing an effective method by 2017, it is considered more appropriate to apportion the benefits on the basis of their respective shares of total costs. It was estimated that CSIRO’s share of total expenditure on the </w:t>
      </w:r>
      <w:r w:rsidR="00C32650" w:rsidRPr="004723FB">
        <w:rPr>
          <w:rFonts w:asciiTheme="minorHAnsi" w:hAnsiTheme="minorHAnsi" w:cstheme="minorHAnsi"/>
        </w:rPr>
        <w:t>HPP</w:t>
      </w:r>
      <w:r w:rsidRPr="004723FB">
        <w:rPr>
          <w:rFonts w:asciiTheme="minorHAnsi" w:hAnsiTheme="minorHAnsi" w:cstheme="minorHAnsi"/>
        </w:rPr>
        <w:t xml:space="preserve"> research and development program was approximately </w:t>
      </w:r>
      <w:r w:rsidR="008A4273" w:rsidRPr="004723FB">
        <w:rPr>
          <w:rFonts w:asciiTheme="minorHAnsi" w:hAnsiTheme="minorHAnsi" w:cstheme="minorHAnsi"/>
        </w:rPr>
        <w:t>7</w:t>
      </w:r>
      <w:r w:rsidR="00FA7F6A" w:rsidRPr="004723FB">
        <w:rPr>
          <w:rFonts w:asciiTheme="minorHAnsi" w:hAnsiTheme="minorHAnsi" w:cstheme="minorHAnsi"/>
        </w:rPr>
        <w:t>6</w:t>
      </w:r>
      <w:r w:rsidRPr="004723FB">
        <w:rPr>
          <w:rFonts w:asciiTheme="minorHAnsi" w:hAnsiTheme="minorHAnsi" w:cstheme="minorHAnsi"/>
        </w:rPr>
        <w:t xml:space="preserve">%. </w:t>
      </w:r>
    </w:p>
    <w:p w:rsidR="00607E2F" w:rsidRPr="004723FB" w:rsidRDefault="00607E2F" w:rsidP="00085F47">
      <w:pPr>
        <w:pStyle w:val="BodyText"/>
        <w:spacing w:line="240" w:lineRule="auto"/>
        <w:rPr>
          <w:rFonts w:asciiTheme="minorHAnsi" w:hAnsiTheme="minorHAnsi" w:cstheme="minorHAnsi"/>
        </w:rPr>
      </w:pPr>
      <w:r w:rsidRPr="004723FB">
        <w:rPr>
          <w:rFonts w:asciiTheme="minorHAnsi" w:hAnsiTheme="minorHAnsi" w:cstheme="minorHAnsi"/>
        </w:rPr>
        <w:t>Based on the above, this case study will attribute total impacts as follows:</w:t>
      </w:r>
    </w:p>
    <w:p w:rsidR="00607E2F" w:rsidRPr="004723FB" w:rsidRDefault="00C32650" w:rsidP="00085F47">
      <w:pPr>
        <w:pStyle w:val="BodyText"/>
        <w:spacing w:line="240" w:lineRule="auto"/>
        <w:rPr>
          <w:rFonts w:asciiTheme="minorHAnsi" w:hAnsiTheme="minorHAnsi" w:cstheme="minorHAnsi"/>
        </w:rPr>
      </w:pPr>
      <w:r w:rsidRPr="004723FB">
        <w:rPr>
          <w:rFonts w:asciiTheme="minorHAnsi" w:hAnsiTheme="minorHAnsi" w:cstheme="minorHAnsi"/>
        </w:rPr>
        <w:t>•</w:t>
      </w:r>
      <w:r w:rsidRPr="004723FB">
        <w:rPr>
          <w:rFonts w:asciiTheme="minorHAnsi" w:hAnsiTheme="minorHAnsi" w:cstheme="minorHAnsi"/>
        </w:rPr>
        <w:tab/>
        <w:t xml:space="preserve">CSIRO – </w:t>
      </w:r>
      <w:r w:rsidR="002943A0" w:rsidRPr="004723FB">
        <w:rPr>
          <w:rFonts w:asciiTheme="minorHAnsi" w:hAnsiTheme="minorHAnsi" w:cstheme="minorHAnsi"/>
        </w:rPr>
        <w:t>7</w:t>
      </w:r>
      <w:r w:rsidR="00FA7F6A" w:rsidRPr="004723FB">
        <w:rPr>
          <w:rFonts w:asciiTheme="minorHAnsi" w:hAnsiTheme="minorHAnsi" w:cstheme="minorHAnsi"/>
        </w:rPr>
        <w:t>6</w:t>
      </w:r>
      <w:r w:rsidR="00607E2F" w:rsidRPr="004723FB">
        <w:rPr>
          <w:rFonts w:asciiTheme="minorHAnsi" w:hAnsiTheme="minorHAnsi" w:cstheme="minorHAnsi"/>
        </w:rPr>
        <w:t>%</w:t>
      </w:r>
    </w:p>
    <w:p w:rsidR="000A7CD1" w:rsidRPr="004723FB" w:rsidRDefault="00607E2F" w:rsidP="00085F47">
      <w:pPr>
        <w:pStyle w:val="BodyText"/>
        <w:spacing w:line="240" w:lineRule="auto"/>
        <w:rPr>
          <w:rFonts w:asciiTheme="minorHAnsi" w:hAnsiTheme="minorHAnsi" w:cstheme="minorHAnsi"/>
        </w:rPr>
      </w:pPr>
      <w:r w:rsidRPr="004723FB">
        <w:rPr>
          <w:rFonts w:asciiTheme="minorHAnsi" w:hAnsiTheme="minorHAnsi" w:cstheme="minorHAnsi"/>
        </w:rPr>
        <w:t>•</w:t>
      </w:r>
      <w:r w:rsidRPr="004723FB">
        <w:rPr>
          <w:rFonts w:asciiTheme="minorHAnsi" w:hAnsiTheme="minorHAnsi" w:cstheme="minorHAnsi"/>
        </w:rPr>
        <w:tab/>
      </w:r>
      <w:r w:rsidR="00C32650" w:rsidRPr="004723FB">
        <w:rPr>
          <w:rFonts w:asciiTheme="minorHAnsi" w:hAnsiTheme="minorHAnsi" w:cstheme="minorHAnsi"/>
        </w:rPr>
        <w:t xml:space="preserve">Food manufactures </w:t>
      </w:r>
      <w:r w:rsidRPr="004723FB">
        <w:rPr>
          <w:rFonts w:asciiTheme="minorHAnsi" w:hAnsiTheme="minorHAnsi" w:cstheme="minorHAnsi"/>
        </w:rPr>
        <w:t xml:space="preserve">and others – </w:t>
      </w:r>
      <w:r w:rsidR="002943A0" w:rsidRPr="004723FB">
        <w:rPr>
          <w:rFonts w:asciiTheme="minorHAnsi" w:hAnsiTheme="minorHAnsi" w:cstheme="minorHAnsi"/>
        </w:rPr>
        <w:t>2</w:t>
      </w:r>
      <w:r w:rsidR="00C22FC4" w:rsidRPr="004723FB">
        <w:rPr>
          <w:rFonts w:asciiTheme="minorHAnsi" w:hAnsiTheme="minorHAnsi" w:cstheme="minorHAnsi"/>
        </w:rPr>
        <w:t>4</w:t>
      </w:r>
      <w:r w:rsidRPr="004723FB">
        <w:rPr>
          <w:rFonts w:asciiTheme="minorHAnsi" w:hAnsiTheme="minorHAnsi" w:cstheme="minorHAnsi"/>
        </w:rPr>
        <w:t>%</w:t>
      </w:r>
    </w:p>
    <w:p w:rsidR="007E3F58" w:rsidRPr="004F5E79" w:rsidRDefault="007D6047" w:rsidP="00085F47">
      <w:pPr>
        <w:pStyle w:val="Heading1"/>
        <w:ind w:left="1134" w:hanging="1134"/>
      </w:pPr>
      <w:bookmarkStart w:id="22" w:name="_Toc513726497"/>
      <w:bookmarkStart w:id="23" w:name="_Toc433720768"/>
      <w:bookmarkEnd w:id="19"/>
      <w:r w:rsidRPr="004F5E79">
        <w:lastRenderedPageBreak/>
        <w:t>6</w:t>
      </w:r>
      <w:r w:rsidRPr="004F5E79">
        <w:tab/>
      </w:r>
      <w:r w:rsidR="00AC67FE">
        <w:t>Cost Benefit Analysis</w:t>
      </w:r>
      <w:bookmarkEnd w:id="22"/>
      <w:r w:rsidR="00AC67FE">
        <w:t xml:space="preserve"> </w:t>
      </w:r>
      <w:bookmarkEnd w:id="23"/>
    </w:p>
    <w:p w:rsidR="007E3F58" w:rsidRDefault="00AC67FE" w:rsidP="00085F47">
      <w:pPr>
        <w:pStyle w:val="Heading2"/>
      </w:pPr>
      <w:bookmarkStart w:id="24" w:name="_Toc513726498"/>
      <w:r>
        <w:t>Modelling approach</w:t>
      </w:r>
      <w:bookmarkEnd w:id="24"/>
      <w:r>
        <w:t xml:space="preserve"> </w:t>
      </w:r>
    </w:p>
    <w:p w:rsidR="00BB54DF" w:rsidRDefault="00A16698" w:rsidP="00085F47">
      <w:pPr>
        <w:pStyle w:val="BodyText"/>
        <w:spacing w:line="240" w:lineRule="auto"/>
      </w:pPr>
      <w:r w:rsidRPr="004723FB">
        <w:rPr>
          <w:rFonts w:asciiTheme="minorHAnsi" w:hAnsiTheme="minorHAnsi" w:cstheme="minorHAnsi"/>
        </w:rPr>
        <w:t>Quality-enhancing research has become increasingly important. However, compared with the number of studies undertaken to assess the economic benefits from cost-reducing research, economic analysis of research that aims to improve</w:t>
      </w:r>
      <w:r w:rsidRPr="00A16698">
        <w:t xml:space="preserve"> the desirable characteristics of a commodity has not been widely covered in the literature. In addition, there is some debate about how to model research-induced quality improvements.</w:t>
      </w:r>
    </w:p>
    <w:p w:rsidR="00A16698" w:rsidRDefault="00A16698" w:rsidP="00085F47">
      <w:pPr>
        <w:pStyle w:val="BodyText"/>
        <w:spacing w:line="240" w:lineRule="auto"/>
      </w:pPr>
      <w:r>
        <w:t>There are a number of options for quantifying the benefits from improved quality.</w:t>
      </w:r>
    </w:p>
    <w:p w:rsidR="002C028C" w:rsidRDefault="00A16698" w:rsidP="00085F47">
      <w:pPr>
        <w:pStyle w:val="BodyText"/>
        <w:spacing w:line="240" w:lineRule="auto"/>
      </w:pPr>
      <w:r>
        <w:t xml:space="preserve">Demand –side option: one approach is to represent quality improvements as a change in demand for these products, so that an improvement in the </w:t>
      </w:r>
      <w:r w:rsidR="002C028C">
        <w:t>quality of the product can be shown to result in an increase in demand</w:t>
      </w:r>
      <w:r w:rsidR="00D86BF3">
        <w:t xml:space="preserve"> (Unnevehr</w:t>
      </w:r>
      <w:r w:rsidR="00B9001A">
        <w:t>,</w:t>
      </w:r>
      <w:r w:rsidR="00D86BF3">
        <w:t xml:space="preserve"> 1986)</w:t>
      </w:r>
      <w:r w:rsidR="002C028C">
        <w:t xml:space="preserve">. </w:t>
      </w:r>
    </w:p>
    <w:p w:rsidR="00A16698" w:rsidRPr="002D0CC3" w:rsidRDefault="00A16698" w:rsidP="00085F47">
      <w:pPr>
        <w:pStyle w:val="ListParagraph"/>
        <w:numPr>
          <w:ilvl w:val="0"/>
          <w:numId w:val="43"/>
        </w:numPr>
        <w:spacing w:after="0" w:line="240" w:lineRule="auto"/>
        <w:rPr>
          <w:rFonts w:asciiTheme="minorHAnsi" w:hAnsiTheme="minorHAnsi" w:cstheme="minorHAnsi"/>
        </w:rPr>
      </w:pPr>
      <w:r w:rsidRPr="002D0CC3">
        <w:rPr>
          <w:rFonts w:asciiTheme="minorHAnsi" w:hAnsiTheme="minorHAnsi" w:cstheme="minorHAnsi"/>
        </w:rPr>
        <w:t>An approximation of the gain from this increased demand is the initial increase in retail price reflecting the new level of consumer willingness-to-pay.</w:t>
      </w:r>
      <w:r w:rsidR="00D86BF3" w:rsidRPr="002D0CC3">
        <w:rPr>
          <w:rFonts w:asciiTheme="minorHAnsi" w:hAnsiTheme="minorHAnsi" w:cstheme="minorHAnsi"/>
        </w:rPr>
        <w:t xml:space="preserve"> This is sometimes called “incremental profit” approach (Griffith et al 2009).</w:t>
      </w:r>
    </w:p>
    <w:p w:rsidR="00A16698" w:rsidRPr="002D0CC3" w:rsidRDefault="00A16698" w:rsidP="00085F47">
      <w:pPr>
        <w:pStyle w:val="ListParagraph"/>
        <w:numPr>
          <w:ilvl w:val="0"/>
          <w:numId w:val="43"/>
        </w:numPr>
        <w:spacing w:after="0" w:line="240" w:lineRule="auto"/>
        <w:rPr>
          <w:rFonts w:asciiTheme="minorHAnsi" w:hAnsiTheme="minorHAnsi" w:cstheme="minorHAnsi"/>
        </w:rPr>
      </w:pPr>
      <w:r w:rsidRPr="002D0CC3">
        <w:rPr>
          <w:rFonts w:asciiTheme="minorHAnsi" w:hAnsiTheme="minorHAnsi" w:cstheme="minorHAnsi"/>
        </w:rPr>
        <w:t>These gains from the increase in consumer expenditure are distributed to participants along the value chain in relation to additional costs incurred at each stage of the chain and the scope for those in the chain to pass on those costs to each other.</w:t>
      </w:r>
    </w:p>
    <w:p w:rsidR="00D86BF3" w:rsidRDefault="00D86BF3" w:rsidP="00085F47">
      <w:pPr>
        <w:pStyle w:val="BodyText"/>
        <w:spacing w:line="240" w:lineRule="auto"/>
      </w:pPr>
      <w:r>
        <w:t>Supply-side option: an alternative approach is to view quality-enhancing research as a change in supply — as a new product.</w:t>
      </w:r>
    </w:p>
    <w:p w:rsidR="00D86BF3" w:rsidRPr="002D0CC3" w:rsidRDefault="00D86BF3" w:rsidP="00085F47">
      <w:pPr>
        <w:pStyle w:val="ListParagraph"/>
        <w:numPr>
          <w:ilvl w:val="0"/>
          <w:numId w:val="43"/>
        </w:numPr>
        <w:spacing w:after="0" w:line="240" w:lineRule="auto"/>
        <w:rPr>
          <w:rFonts w:asciiTheme="minorHAnsi" w:hAnsiTheme="minorHAnsi" w:cstheme="minorHAnsi"/>
        </w:rPr>
      </w:pPr>
      <w:r w:rsidRPr="002D0CC3">
        <w:rPr>
          <w:rFonts w:asciiTheme="minorHAnsi" w:hAnsiTheme="minorHAnsi" w:cstheme="minorHAnsi"/>
        </w:rPr>
        <w:t xml:space="preserve">In this approach an improved eating quality for beef is defined as a different product. A technical change that leads to a change in quality is </w:t>
      </w:r>
      <w:r w:rsidR="00E51097" w:rsidRPr="002D0CC3">
        <w:rPr>
          <w:rFonts w:asciiTheme="minorHAnsi" w:hAnsiTheme="minorHAnsi" w:cstheme="minorHAnsi"/>
        </w:rPr>
        <w:t>modelled</w:t>
      </w:r>
      <w:r w:rsidRPr="002D0CC3">
        <w:rPr>
          <w:rFonts w:asciiTheme="minorHAnsi" w:hAnsiTheme="minorHAnsi" w:cstheme="minorHAnsi"/>
        </w:rPr>
        <w:t xml:space="preserve"> as a shift in the supply rather than a shift in demand.</w:t>
      </w:r>
    </w:p>
    <w:p w:rsidR="00D86BF3" w:rsidRPr="002D0CC3" w:rsidRDefault="00D86BF3" w:rsidP="00085F47">
      <w:pPr>
        <w:pStyle w:val="ListParagraph"/>
        <w:numPr>
          <w:ilvl w:val="0"/>
          <w:numId w:val="43"/>
        </w:numPr>
        <w:spacing w:after="0" w:line="240" w:lineRule="auto"/>
        <w:rPr>
          <w:rFonts w:asciiTheme="minorHAnsi" w:hAnsiTheme="minorHAnsi" w:cstheme="minorHAnsi"/>
        </w:rPr>
      </w:pPr>
      <w:r w:rsidRPr="002D0CC3">
        <w:rPr>
          <w:rFonts w:asciiTheme="minorHAnsi" w:hAnsiTheme="minorHAnsi" w:cstheme="minorHAnsi"/>
        </w:rPr>
        <w:t xml:space="preserve"> A common assumption in this approach is that there is no or limited substitution in demand between the different qualities (e.g. HPP juice and thermal treated juice would be treated as two separate, even if highly substitutable commodities).</w:t>
      </w:r>
    </w:p>
    <w:p w:rsidR="00A16698" w:rsidRPr="002D0CC3" w:rsidRDefault="00D86BF3" w:rsidP="00085F47">
      <w:pPr>
        <w:pStyle w:val="ListParagraph"/>
        <w:numPr>
          <w:ilvl w:val="0"/>
          <w:numId w:val="43"/>
        </w:numPr>
        <w:spacing w:after="0" w:line="240" w:lineRule="auto"/>
        <w:rPr>
          <w:rFonts w:asciiTheme="minorHAnsi" w:hAnsiTheme="minorHAnsi" w:cstheme="minorHAnsi"/>
        </w:rPr>
      </w:pPr>
      <w:r w:rsidRPr="002D0CC3">
        <w:rPr>
          <w:rFonts w:asciiTheme="minorHAnsi" w:hAnsiTheme="minorHAnsi" w:cstheme="minorHAnsi"/>
        </w:rPr>
        <w:t xml:space="preserve"> This is clearly not the case for juice where processors and retailers attempt to move consumers between quality categories on the basis of a combination of price and non-price promotion.</w:t>
      </w:r>
    </w:p>
    <w:p w:rsidR="00D86BF3" w:rsidRDefault="00D86BF3" w:rsidP="00085F47">
      <w:pPr>
        <w:pStyle w:val="BodyText"/>
        <w:spacing w:line="240" w:lineRule="auto"/>
      </w:pPr>
      <w:r>
        <w:t xml:space="preserve">In this analysis, we will adopt the </w:t>
      </w:r>
      <w:r w:rsidR="00E51097">
        <w:t>“</w:t>
      </w:r>
      <w:r w:rsidRPr="00D86BF3">
        <w:t>incremental profit” approach</w:t>
      </w:r>
      <w:r>
        <w:t xml:space="preserve"> based on demand-side option. This approach is measuring the premium that wholesale</w:t>
      </w:r>
      <w:r w:rsidR="00E51097">
        <w:t>r</w:t>
      </w:r>
      <w:r>
        <w:t xml:space="preserve">s, food service processors, retailers and final consumers are willing to pay to have a HPP product. </w:t>
      </w:r>
    </w:p>
    <w:p w:rsidR="00AC67FE" w:rsidRPr="0026031D" w:rsidRDefault="00AC67FE" w:rsidP="00085F47">
      <w:pPr>
        <w:pStyle w:val="Heading3"/>
      </w:pPr>
      <w:bookmarkStart w:id="25" w:name="_Toc453077157"/>
      <w:bookmarkStart w:id="26" w:name="_Toc443925613"/>
      <w:bookmarkStart w:id="27" w:name="_Toc444612871"/>
      <w:r w:rsidRPr="0026031D">
        <w:t>D</w:t>
      </w:r>
      <w:r>
        <w:t>efining the “with” and “without”</w:t>
      </w:r>
      <w:r w:rsidRPr="0026031D">
        <w:t xml:space="preserve"> Scenarios  </w:t>
      </w:r>
    </w:p>
    <w:p w:rsidR="002A6F05" w:rsidRDefault="00AC67FE" w:rsidP="00085F47">
      <w:pPr>
        <w:pStyle w:val="BodyText"/>
        <w:spacing w:line="240" w:lineRule="auto"/>
      </w:pPr>
      <w:r w:rsidRPr="00366091">
        <w:t>This analysis examines two types of impacts; economic and non-economic. Economic impacts are considered to be impacts that have a dollar value suc</w:t>
      </w:r>
      <w:r w:rsidR="0089571A">
        <w:t>h as an increase in sales and retail prices,</w:t>
      </w:r>
      <w:r w:rsidRPr="00366091">
        <w:t xml:space="preserve"> reduction in costs expended to product recalls. </w:t>
      </w:r>
      <w:r w:rsidR="002A6F05">
        <w:t>More specifically, improved levels and consistency of food quality should lead to the following impacts compared to the case that would exist without CSIRO’s HPP technology (the counterfactual):</w:t>
      </w:r>
    </w:p>
    <w:p w:rsidR="002A6F05" w:rsidRPr="002D0CC3" w:rsidRDefault="002A6F05" w:rsidP="00085F47">
      <w:pPr>
        <w:pStyle w:val="ListParagraph"/>
        <w:numPr>
          <w:ilvl w:val="0"/>
          <w:numId w:val="43"/>
        </w:numPr>
        <w:spacing w:after="0" w:line="240" w:lineRule="auto"/>
        <w:rPr>
          <w:rFonts w:asciiTheme="minorHAnsi" w:hAnsiTheme="minorHAnsi" w:cstheme="minorHAnsi"/>
        </w:rPr>
      </w:pPr>
      <w:r w:rsidRPr="002D0CC3">
        <w:rPr>
          <w:rFonts w:asciiTheme="minorHAnsi" w:hAnsiTheme="minorHAnsi" w:cstheme="minorHAnsi"/>
        </w:rPr>
        <w:t>Increase in consumers’ willingness to pay for the juice, dips and meat product reflected by premiums paid for the HPP product;</w:t>
      </w:r>
    </w:p>
    <w:p w:rsidR="002A6F05" w:rsidRPr="002D0CC3" w:rsidRDefault="002A6F05" w:rsidP="00085F47">
      <w:pPr>
        <w:pStyle w:val="ListParagraph"/>
        <w:numPr>
          <w:ilvl w:val="0"/>
          <w:numId w:val="43"/>
        </w:numPr>
        <w:spacing w:after="0" w:line="240" w:lineRule="auto"/>
        <w:rPr>
          <w:rFonts w:asciiTheme="minorHAnsi" w:hAnsiTheme="minorHAnsi" w:cstheme="minorHAnsi"/>
        </w:rPr>
      </w:pPr>
      <w:r w:rsidRPr="002D0CC3">
        <w:rPr>
          <w:rFonts w:asciiTheme="minorHAnsi" w:hAnsiTheme="minorHAnsi" w:cstheme="minorHAnsi"/>
        </w:rPr>
        <w:t>Increase in demand for juice, dips and meat product; and</w:t>
      </w:r>
    </w:p>
    <w:p w:rsidR="002A6F05" w:rsidRPr="002D0CC3" w:rsidRDefault="002A6F05" w:rsidP="00085F47">
      <w:pPr>
        <w:pStyle w:val="ListParagraph"/>
        <w:numPr>
          <w:ilvl w:val="0"/>
          <w:numId w:val="43"/>
        </w:numPr>
        <w:spacing w:after="0" w:line="240" w:lineRule="auto"/>
        <w:rPr>
          <w:rFonts w:asciiTheme="minorHAnsi" w:hAnsiTheme="minorHAnsi" w:cstheme="minorHAnsi"/>
        </w:rPr>
      </w:pPr>
      <w:r w:rsidRPr="002D0CC3">
        <w:rPr>
          <w:rFonts w:asciiTheme="minorHAnsi" w:hAnsiTheme="minorHAnsi" w:cstheme="minorHAnsi"/>
        </w:rPr>
        <w:lastRenderedPageBreak/>
        <w:t>Additional value generated at retail level which is then expected to be passed back down the chain.</w:t>
      </w:r>
    </w:p>
    <w:p w:rsidR="00AC67FE" w:rsidRPr="00366091" w:rsidRDefault="00AC67FE" w:rsidP="00085F47">
      <w:pPr>
        <w:pStyle w:val="BodyText"/>
        <w:spacing w:line="240" w:lineRule="auto"/>
      </w:pPr>
      <w:r w:rsidRPr="00366091">
        <w:t xml:space="preserve">Non-economic impacts are those qualitative impacts such as improved environmental or social </w:t>
      </w:r>
      <w:r w:rsidR="004717D3" w:rsidRPr="00366091">
        <w:t>outcomes</w:t>
      </w:r>
      <w:r w:rsidRPr="00366091">
        <w:t xml:space="preserve">. The benefits calculated in the analysis are the net benefits from the program, that is, the difference between the ‘with’ and ‘without program’ scenarios. The analysis is equivalent to carrying out separate analyses for the ‘with program’ and ‘without program’ scenarios and calculating the difference between them. It should also be noted that the costs and benefits of the </w:t>
      </w:r>
      <w:r w:rsidR="0089571A">
        <w:t xml:space="preserve">HPP </w:t>
      </w:r>
      <w:r w:rsidRPr="00366091">
        <w:t>R&amp;D and deployment were estimated, where quantification is possible at two levels: for the entire research program and for that part of the research program that can be attributed to CSIRO.</w:t>
      </w:r>
    </w:p>
    <w:p w:rsidR="00AC67FE" w:rsidRPr="00366091" w:rsidRDefault="00AC67FE" w:rsidP="00085F47">
      <w:pPr>
        <w:pStyle w:val="BodyText"/>
        <w:spacing w:line="240" w:lineRule="auto"/>
      </w:pPr>
      <w:r w:rsidRPr="00366091">
        <w:t>While, in close consultation with the CSIRO research team, reasonable and conservative assumptions have been made throughout the analysis, the results should be treated with due caution. Particularly importa</w:t>
      </w:r>
      <w:r w:rsidR="0089571A">
        <w:t xml:space="preserve">nt are the assumptions about </w:t>
      </w:r>
      <w:r w:rsidRPr="00366091">
        <w:t>the uptake/adoption rates as the basis for projections. Table 6.1 summarises the ‘with’ vs ‘without’ scenarios on which this CBA is based.</w:t>
      </w:r>
    </w:p>
    <w:p w:rsidR="00AC67FE" w:rsidRPr="002E1B30" w:rsidRDefault="00AC67FE" w:rsidP="00085F47">
      <w:pPr>
        <w:pStyle w:val="Heading5"/>
        <w:rPr>
          <w:rFonts w:asciiTheme="minorHAnsi" w:hAnsiTheme="minorHAnsi"/>
          <w:color w:val="007E9A" w:themeColor="accent1" w:themeShade="BF"/>
          <w:sz w:val="20"/>
          <w:szCs w:val="20"/>
        </w:rPr>
      </w:pPr>
      <w:r>
        <w:rPr>
          <w:rFonts w:asciiTheme="minorHAnsi" w:hAnsiTheme="minorHAnsi"/>
          <w:color w:val="007E9A" w:themeColor="accent1" w:themeShade="BF"/>
          <w:sz w:val="20"/>
          <w:szCs w:val="20"/>
        </w:rPr>
        <w:t xml:space="preserve">Table 6.1: Value of CSIRO’s </w:t>
      </w:r>
      <w:r w:rsidR="00D80943">
        <w:rPr>
          <w:rFonts w:asciiTheme="minorHAnsi" w:hAnsiTheme="minorHAnsi"/>
          <w:color w:val="007E9A" w:themeColor="accent1" w:themeShade="BF"/>
          <w:sz w:val="20"/>
          <w:szCs w:val="20"/>
        </w:rPr>
        <w:t xml:space="preserve">HPP </w:t>
      </w:r>
      <w:r w:rsidR="00D80943" w:rsidRPr="002E1B30">
        <w:rPr>
          <w:rFonts w:asciiTheme="minorHAnsi" w:hAnsiTheme="minorHAnsi"/>
          <w:color w:val="007E9A" w:themeColor="accent1" w:themeShade="BF"/>
          <w:sz w:val="20"/>
          <w:szCs w:val="20"/>
        </w:rPr>
        <w:t>project</w:t>
      </w:r>
      <w:r w:rsidRPr="002E1B30">
        <w:rPr>
          <w:rFonts w:asciiTheme="minorHAnsi" w:hAnsiTheme="minorHAnsi"/>
          <w:color w:val="007E9A" w:themeColor="accent1" w:themeShade="BF"/>
          <w:sz w:val="20"/>
          <w:szCs w:val="20"/>
        </w:rPr>
        <w:t xml:space="preserve"> </w:t>
      </w:r>
    </w:p>
    <w:tbl>
      <w:tblPr>
        <w:tblStyle w:val="LightShading1"/>
        <w:tblW w:w="9676" w:type="dxa"/>
        <w:tblLook w:val="04A0" w:firstRow="1" w:lastRow="0" w:firstColumn="1" w:lastColumn="0" w:noHBand="0" w:noVBand="1"/>
        <w:tblCaption w:val="Economic Value of HPP"/>
      </w:tblPr>
      <w:tblGrid>
        <w:gridCol w:w="2298"/>
        <w:gridCol w:w="2453"/>
        <w:gridCol w:w="419"/>
        <w:gridCol w:w="2194"/>
        <w:gridCol w:w="2312"/>
      </w:tblGrid>
      <w:tr w:rsidR="0089571A" w:rsidRPr="00AF6EC2" w:rsidTr="00085F47">
        <w:trPr>
          <w:cnfStyle w:val="100000000000" w:firstRow="1" w:lastRow="0" w:firstColumn="0" w:lastColumn="0" w:oddVBand="0" w:evenVBand="0" w:oddHBand="0" w:evenHBand="0" w:firstRowFirstColumn="0" w:firstRowLastColumn="0" w:lastRowFirstColumn="0" w:lastRowLastColumn="0"/>
          <w:trHeight w:val="248"/>
          <w:tblHeader/>
        </w:trPr>
        <w:tc>
          <w:tcPr>
            <w:cnfStyle w:val="001000000000" w:firstRow="0" w:lastRow="0" w:firstColumn="1" w:lastColumn="0" w:oddVBand="0" w:evenVBand="0" w:oddHBand="0" w:evenHBand="0" w:firstRowFirstColumn="0" w:firstRowLastColumn="0" w:lastRowFirstColumn="0" w:lastRowLastColumn="0"/>
            <w:tcW w:w="2298" w:type="dxa"/>
            <w:noWrap/>
            <w:hideMark/>
          </w:tcPr>
          <w:p w:rsidR="0089571A" w:rsidRPr="00085F47" w:rsidRDefault="0089571A" w:rsidP="00085F47">
            <w:pPr>
              <w:rPr>
                <w:color w:val="auto"/>
                <w:sz w:val="20"/>
              </w:rPr>
            </w:pPr>
            <w:r w:rsidRPr="00085F47">
              <w:rPr>
                <w:sz w:val="20"/>
              </w:rPr>
              <w:t> </w:t>
            </w:r>
          </w:p>
        </w:tc>
        <w:tc>
          <w:tcPr>
            <w:tcW w:w="2453" w:type="dxa"/>
            <w:noWrap/>
            <w:hideMark/>
          </w:tcPr>
          <w:p w:rsidR="0089571A" w:rsidRPr="00085F47" w:rsidRDefault="0089571A" w:rsidP="00085F47">
            <w:pPr>
              <w:cnfStyle w:val="100000000000" w:firstRow="1" w:lastRow="0" w:firstColumn="0" w:lastColumn="0" w:oddVBand="0" w:evenVBand="0" w:oddHBand="0" w:evenHBand="0" w:firstRowFirstColumn="0" w:firstRowLastColumn="0" w:lastRowFirstColumn="0" w:lastRowLastColumn="0"/>
              <w:rPr>
                <w:sz w:val="20"/>
              </w:rPr>
            </w:pPr>
            <w:r w:rsidRPr="00085F47">
              <w:rPr>
                <w:sz w:val="20"/>
              </w:rPr>
              <w:t xml:space="preserve">Price premium  </w:t>
            </w:r>
          </w:p>
        </w:tc>
        <w:tc>
          <w:tcPr>
            <w:tcW w:w="2613" w:type="dxa"/>
            <w:gridSpan w:val="2"/>
          </w:tcPr>
          <w:p w:rsidR="0089571A" w:rsidRPr="00085F47" w:rsidRDefault="0089571A" w:rsidP="00085F47">
            <w:pPr>
              <w:cnfStyle w:val="100000000000" w:firstRow="1" w:lastRow="0" w:firstColumn="0" w:lastColumn="0" w:oddVBand="0" w:evenVBand="0" w:oddHBand="0" w:evenHBand="0" w:firstRowFirstColumn="0" w:firstRowLastColumn="0" w:lastRowFirstColumn="0" w:lastRowLastColumn="0"/>
              <w:rPr>
                <w:sz w:val="20"/>
              </w:rPr>
            </w:pPr>
            <w:r w:rsidRPr="00085F47">
              <w:rPr>
                <w:sz w:val="20"/>
              </w:rPr>
              <w:t xml:space="preserve">Increased sales   </w:t>
            </w:r>
          </w:p>
        </w:tc>
        <w:tc>
          <w:tcPr>
            <w:tcW w:w="2312" w:type="dxa"/>
          </w:tcPr>
          <w:p w:rsidR="0089571A" w:rsidRPr="00085F47" w:rsidRDefault="0089571A" w:rsidP="00085F47">
            <w:pPr>
              <w:cnfStyle w:val="100000000000" w:firstRow="1" w:lastRow="0" w:firstColumn="0" w:lastColumn="0" w:oddVBand="0" w:evenVBand="0" w:oddHBand="0" w:evenHBand="0" w:firstRowFirstColumn="0" w:firstRowLastColumn="0" w:lastRowFirstColumn="0" w:lastRowLastColumn="0"/>
              <w:rPr>
                <w:sz w:val="20"/>
              </w:rPr>
            </w:pPr>
            <w:r w:rsidRPr="00085F47">
              <w:rPr>
                <w:sz w:val="20"/>
              </w:rPr>
              <w:t xml:space="preserve">Waste reduction </w:t>
            </w:r>
          </w:p>
        </w:tc>
      </w:tr>
      <w:tr w:rsidR="0089571A" w:rsidRPr="00AF6EC2" w:rsidTr="001819E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298" w:type="dxa"/>
            <w:noWrap/>
            <w:hideMark/>
          </w:tcPr>
          <w:p w:rsidR="0089571A" w:rsidRPr="00085F47" w:rsidRDefault="0089571A" w:rsidP="00085F47">
            <w:pPr>
              <w:rPr>
                <w:sz w:val="20"/>
              </w:rPr>
            </w:pPr>
            <w:r w:rsidRPr="00085F47">
              <w:rPr>
                <w:sz w:val="20"/>
              </w:rPr>
              <w:t>-     With CSIRO HPP (A)</w:t>
            </w:r>
          </w:p>
        </w:tc>
        <w:tc>
          <w:tcPr>
            <w:tcW w:w="2872" w:type="dxa"/>
            <w:gridSpan w:val="2"/>
            <w:noWrap/>
          </w:tcPr>
          <w:p w:rsidR="0089571A" w:rsidRPr="00085F47" w:rsidRDefault="0089571A" w:rsidP="00085F47">
            <w:pPr>
              <w:cnfStyle w:val="000000100000" w:firstRow="0" w:lastRow="0" w:firstColumn="0" w:lastColumn="0" w:oddVBand="0" w:evenVBand="0" w:oddHBand="1" w:evenHBand="0" w:firstRowFirstColumn="0" w:firstRowLastColumn="0" w:lastRowFirstColumn="0" w:lastRowLastColumn="0"/>
              <w:rPr>
                <w:sz w:val="20"/>
              </w:rPr>
            </w:pPr>
            <w:r w:rsidRPr="00085F47">
              <w:rPr>
                <w:sz w:val="20"/>
              </w:rPr>
              <w:t xml:space="preserve"> X% higher retail prices (juice)</w:t>
            </w:r>
          </w:p>
        </w:tc>
        <w:tc>
          <w:tcPr>
            <w:tcW w:w="2194" w:type="dxa"/>
          </w:tcPr>
          <w:p w:rsidR="0089571A" w:rsidRPr="00085F47" w:rsidRDefault="0089571A" w:rsidP="00085F47">
            <w:pPr>
              <w:cnfStyle w:val="000000100000" w:firstRow="0" w:lastRow="0" w:firstColumn="0" w:lastColumn="0" w:oddVBand="0" w:evenVBand="0" w:oddHBand="1" w:evenHBand="0" w:firstRowFirstColumn="0" w:firstRowLastColumn="0" w:lastRowFirstColumn="0" w:lastRowLastColumn="0"/>
              <w:rPr>
                <w:sz w:val="20"/>
              </w:rPr>
            </w:pPr>
            <w:r w:rsidRPr="00085F47">
              <w:rPr>
                <w:sz w:val="20"/>
              </w:rPr>
              <w:t>New product sales (dips</w:t>
            </w:r>
            <w:r w:rsidR="001C1BC6" w:rsidRPr="00085F47">
              <w:rPr>
                <w:sz w:val="20"/>
              </w:rPr>
              <w:t>, meat</w:t>
            </w:r>
            <w:r w:rsidRPr="00085F47">
              <w:rPr>
                <w:sz w:val="20"/>
              </w:rPr>
              <w:t xml:space="preserve">) </w:t>
            </w:r>
          </w:p>
        </w:tc>
        <w:tc>
          <w:tcPr>
            <w:tcW w:w="2312" w:type="dxa"/>
          </w:tcPr>
          <w:p w:rsidR="0089571A" w:rsidRPr="00085F47" w:rsidRDefault="0089571A" w:rsidP="00085F47">
            <w:pPr>
              <w:cnfStyle w:val="000000100000" w:firstRow="0" w:lastRow="0" w:firstColumn="0" w:lastColumn="0" w:oddVBand="0" w:evenVBand="0" w:oddHBand="1" w:evenHBand="0" w:firstRowFirstColumn="0" w:firstRowLastColumn="0" w:lastRowFirstColumn="0" w:lastRowLastColumn="0"/>
              <w:rPr>
                <w:sz w:val="20"/>
              </w:rPr>
            </w:pPr>
            <w:r w:rsidRPr="00085F47">
              <w:rPr>
                <w:sz w:val="20"/>
              </w:rPr>
              <w:t>X% waste  (meat)</w:t>
            </w:r>
          </w:p>
        </w:tc>
      </w:tr>
      <w:tr w:rsidR="0089571A" w:rsidRPr="00AF6EC2" w:rsidTr="001819E0">
        <w:trPr>
          <w:trHeight w:val="248"/>
        </w:trPr>
        <w:tc>
          <w:tcPr>
            <w:cnfStyle w:val="001000000000" w:firstRow="0" w:lastRow="0" w:firstColumn="1" w:lastColumn="0" w:oddVBand="0" w:evenVBand="0" w:oddHBand="0" w:evenHBand="0" w:firstRowFirstColumn="0" w:firstRowLastColumn="0" w:lastRowFirstColumn="0" w:lastRowLastColumn="0"/>
            <w:tcW w:w="2298" w:type="dxa"/>
            <w:noWrap/>
            <w:hideMark/>
          </w:tcPr>
          <w:p w:rsidR="0089571A" w:rsidRPr="00085F47" w:rsidRDefault="0089571A" w:rsidP="00085F47">
            <w:pPr>
              <w:rPr>
                <w:sz w:val="20"/>
              </w:rPr>
            </w:pPr>
            <w:r w:rsidRPr="00085F47">
              <w:rPr>
                <w:sz w:val="20"/>
              </w:rPr>
              <w:t>-     Without CSIRO ( B)</w:t>
            </w:r>
          </w:p>
        </w:tc>
        <w:tc>
          <w:tcPr>
            <w:tcW w:w="2872" w:type="dxa"/>
            <w:gridSpan w:val="2"/>
            <w:noWrap/>
          </w:tcPr>
          <w:p w:rsidR="0089571A" w:rsidRPr="00085F47" w:rsidRDefault="0089571A" w:rsidP="00085F47">
            <w:pPr>
              <w:cnfStyle w:val="000000000000" w:firstRow="0" w:lastRow="0" w:firstColumn="0" w:lastColumn="0" w:oddVBand="0" w:evenVBand="0" w:oddHBand="0" w:evenHBand="0" w:firstRowFirstColumn="0" w:firstRowLastColumn="0" w:lastRowFirstColumn="0" w:lastRowLastColumn="0"/>
              <w:rPr>
                <w:sz w:val="20"/>
              </w:rPr>
            </w:pPr>
            <w:r w:rsidRPr="00085F47">
              <w:rPr>
                <w:sz w:val="20"/>
              </w:rPr>
              <w:t xml:space="preserve">No change </w:t>
            </w:r>
          </w:p>
        </w:tc>
        <w:tc>
          <w:tcPr>
            <w:tcW w:w="2194" w:type="dxa"/>
          </w:tcPr>
          <w:p w:rsidR="0089571A" w:rsidRPr="00085F47" w:rsidRDefault="0089571A" w:rsidP="00085F47">
            <w:pPr>
              <w:cnfStyle w:val="000000000000" w:firstRow="0" w:lastRow="0" w:firstColumn="0" w:lastColumn="0" w:oddVBand="0" w:evenVBand="0" w:oddHBand="0" w:evenHBand="0" w:firstRowFirstColumn="0" w:firstRowLastColumn="0" w:lastRowFirstColumn="0" w:lastRowLastColumn="0"/>
              <w:rPr>
                <w:sz w:val="20"/>
              </w:rPr>
            </w:pPr>
            <w:r w:rsidRPr="00085F47">
              <w:rPr>
                <w:sz w:val="20"/>
              </w:rPr>
              <w:t xml:space="preserve">No sales </w:t>
            </w:r>
          </w:p>
        </w:tc>
        <w:tc>
          <w:tcPr>
            <w:tcW w:w="2312" w:type="dxa"/>
          </w:tcPr>
          <w:p w:rsidR="0089571A" w:rsidRPr="00085F47" w:rsidRDefault="0089571A" w:rsidP="00085F47">
            <w:pPr>
              <w:cnfStyle w:val="000000000000" w:firstRow="0" w:lastRow="0" w:firstColumn="0" w:lastColumn="0" w:oddVBand="0" w:evenVBand="0" w:oddHBand="0" w:evenHBand="0" w:firstRowFirstColumn="0" w:firstRowLastColumn="0" w:lastRowFirstColumn="0" w:lastRowLastColumn="0"/>
              <w:rPr>
                <w:sz w:val="20"/>
              </w:rPr>
            </w:pPr>
            <w:r w:rsidRPr="00085F47">
              <w:rPr>
                <w:sz w:val="20"/>
              </w:rPr>
              <w:t xml:space="preserve">Y% waste </w:t>
            </w:r>
          </w:p>
        </w:tc>
      </w:tr>
      <w:tr w:rsidR="0089571A" w:rsidRPr="00AF6EC2" w:rsidTr="001819E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298" w:type="dxa"/>
            <w:noWrap/>
            <w:hideMark/>
          </w:tcPr>
          <w:p w:rsidR="0089571A" w:rsidRPr="00085F47" w:rsidRDefault="0089571A" w:rsidP="00085F47">
            <w:pPr>
              <w:rPr>
                <w:sz w:val="20"/>
              </w:rPr>
            </w:pPr>
            <w:r w:rsidRPr="00085F47">
              <w:rPr>
                <w:sz w:val="20"/>
              </w:rPr>
              <w:t>-     Benefit (C= A-B)</w:t>
            </w:r>
          </w:p>
        </w:tc>
        <w:tc>
          <w:tcPr>
            <w:tcW w:w="2872" w:type="dxa"/>
            <w:gridSpan w:val="2"/>
            <w:noWrap/>
          </w:tcPr>
          <w:p w:rsidR="0089571A" w:rsidRPr="00085F47" w:rsidRDefault="0089571A" w:rsidP="00085F47">
            <w:pPr>
              <w:cnfStyle w:val="000000100000" w:firstRow="0" w:lastRow="0" w:firstColumn="0" w:lastColumn="0" w:oddVBand="0" w:evenVBand="0" w:oddHBand="1" w:evenHBand="0" w:firstRowFirstColumn="0" w:firstRowLastColumn="0" w:lastRowFirstColumn="0" w:lastRowLastColumn="0"/>
              <w:rPr>
                <w:sz w:val="20"/>
              </w:rPr>
            </w:pPr>
          </w:p>
        </w:tc>
        <w:tc>
          <w:tcPr>
            <w:tcW w:w="2194" w:type="dxa"/>
          </w:tcPr>
          <w:p w:rsidR="0089571A" w:rsidRPr="00085F47" w:rsidRDefault="0089571A" w:rsidP="00085F47">
            <w:pPr>
              <w:cnfStyle w:val="000000100000" w:firstRow="0" w:lastRow="0" w:firstColumn="0" w:lastColumn="0" w:oddVBand="0" w:evenVBand="0" w:oddHBand="1" w:evenHBand="0" w:firstRowFirstColumn="0" w:firstRowLastColumn="0" w:lastRowFirstColumn="0" w:lastRowLastColumn="0"/>
              <w:rPr>
                <w:sz w:val="20"/>
              </w:rPr>
            </w:pPr>
          </w:p>
        </w:tc>
        <w:tc>
          <w:tcPr>
            <w:tcW w:w="2312" w:type="dxa"/>
          </w:tcPr>
          <w:p w:rsidR="0089571A" w:rsidRPr="00085F47" w:rsidRDefault="0089571A" w:rsidP="00085F47">
            <w:pPr>
              <w:cnfStyle w:val="000000100000" w:firstRow="0" w:lastRow="0" w:firstColumn="0" w:lastColumn="0" w:oddVBand="0" w:evenVBand="0" w:oddHBand="1" w:evenHBand="0" w:firstRowFirstColumn="0" w:firstRowLastColumn="0" w:lastRowFirstColumn="0" w:lastRowLastColumn="0"/>
              <w:rPr>
                <w:sz w:val="20"/>
              </w:rPr>
            </w:pPr>
          </w:p>
        </w:tc>
      </w:tr>
    </w:tbl>
    <w:p w:rsidR="000274E5" w:rsidRDefault="000274E5" w:rsidP="00085F47">
      <w:pPr>
        <w:pStyle w:val="Heading5"/>
        <w:spacing w:before="0" w:after="0"/>
        <w:rPr>
          <w:rFonts w:asciiTheme="minorHAnsi" w:hAnsiTheme="minorHAnsi"/>
          <w:color w:val="007E9A" w:themeColor="accent1" w:themeShade="BF"/>
          <w:sz w:val="20"/>
          <w:szCs w:val="20"/>
        </w:rPr>
      </w:pPr>
    </w:p>
    <w:p w:rsidR="00AC67FE" w:rsidRPr="00D007AF" w:rsidRDefault="00AC67FE" w:rsidP="00085F47">
      <w:pPr>
        <w:pStyle w:val="Heading3"/>
      </w:pPr>
      <w:r w:rsidRPr="00D007AF">
        <w:t>Perspective and stakeholders</w:t>
      </w:r>
    </w:p>
    <w:p w:rsidR="00EB2BF7" w:rsidRDefault="00EB2BF7" w:rsidP="00085F47">
      <w:pPr>
        <w:contextualSpacing/>
        <w:rPr>
          <w:sz w:val="24"/>
          <w:szCs w:val="24"/>
        </w:rPr>
      </w:pPr>
      <w:r w:rsidRPr="00366091">
        <w:rPr>
          <w:sz w:val="24"/>
          <w:szCs w:val="24"/>
        </w:rPr>
        <w:t>Given the global nature of the industry the affected stakeholders are not limited to Australia but include those in other countries as well.</w:t>
      </w:r>
      <w:r>
        <w:rPr>
          <w:sz w:val="24"/>
          <w:szCs w:val="24"/>
        </w:rPr>
        <w:t xml:space="preserve">  However, f</w:t>
      </w:r>
      <w:r w:rsidRPr="00EB2BF7">
        <w:rPr>
          <w:sz w:val="24"/>
          <w:szCs w:val="24"/>
        </w:rPr>
        <w:t xml:space="preserve">or most CSIRO research, measuring the national costs and benefits is appropriate, rather than measuring any international impacts. </w:t>
      </w:r>
    </w:p>
    <w:p w:rsidR="00CB7DF1" w:rsidRDefault="00CB7DF1" w:rsidP="00085F47">
      <w:pPr>
        <w:contextualSpacing/>
        <w:rPr>
          <w:sz w:val="24"/>
          <w:szCs w:val="24"/>
        </w:rPr>
      </w:pPr>
    </w:p>
    <w:p w:rsidR="00AC67FE" w:rsidRPr="00366091" w:rsidRDefault="00AC67FE" w:rsidP="00085F47">
      <w:pPr>
        <w:rPr>
          <w:sz w:val="24"/>
          <w:szCs w:val="24"/>
        </w:rPr>
      </w:pPr>
      <w:r w:rsidRPr="00366091">
        <w:rPr>
          <w:sz w:val="24"/>
          <w:szCs w:val="24"/>
        </w:rPr>
        <w:t xml:space="preserve">As </w:t>
      </w:r>
      <w:r w:rsidR="0022079F">
        <w:rPr>
          <w:sz w:val="24"/>
          <w:szCs w:val="24"/>
        </w:rPr>
        <w:t xml:space="preserve">the </w:t>
      </w:r>
      <w:r w:rsidRPr="00366091">
        <w:rPr>
          <w:sz w:val="24"/>
          <w:szCs w:val="24"/>
        </w:rPr>
        <w:t>CBA needs</w:t>
      </w:r>
      <w:r w:rsidR="00C77388">
        <w:rPr>
          <w:sz w:val="24"/>
          <w:szCs w:val="24"/>
        </w:rPr>
        <w:t xml:space="preserve"> to be conducted from an Australian </w:t>
      </w:r>
      <w:r w:rsidRPr="00366091">
        <w:rPr>
          <w:sz w:val="24"/>
          <w:szCs w:val="24"/>
        </w:rPr>
        <w:t xml:space="preserve">societal perspective, it does include </w:t>
      </w:r>
      <w:r w:rsidR="00CB7DF1">
        <w:rPr>
          <w:sz w:val="24"/>
          <w:szCs w:val="24"/>
        </w:rPr>
        <w:t xml:space="preserve">not </w:t>
      </w:r>
      <w:r w:rsidRPr="00366091">
        <w:rPr>
          <w:sz w:val="24"/>
          <w:szCs w:val="24"/>
        </w:rPr>
        <w:t>only those economic costs and benefits arising from and attributable to CSIRO’s interventions in Australia. Costs and benefits to other potential stakeholders of this project will be taken into consideration, including:</w:t>
      </w:r>
    </w:p>
    <w:p w:rsidR="00AC67FE" w:rsidRPr="002D0CC3" w:rsidRDefault="0089571A" w:rsidP="00085F47">
      <w:pPr>
        <w:pStyle w:val="ListParagraph"/>
        <w:numPr>
          <w:ilvl w:val="0"/>
          <w:numId w:val="43"/>
        </w:numPr>
        <w:spacing w:after="0" w:line="240" w:lineRule="auto"/>
        <w:rPr>
          <w:rFonts w:asciiTheme="minorHAnsi" w:hAnsiTheme="minorHAnsi" w:cstheme="minorHAnsi"/>
        </w:rPr>
      </w:pPr>
      <w:r w:rsidRPr="002D0CC3">
        <w:rPr>
          <w:rFonts w:asciiTheme="minorHAnsi" w:hAnsiTheme="minorHAnsi" w:cstheme="minorHAnsi"/>
        </w:rPr>
        <w:t xml:space="preserve">Farmers, food processors, retailers </w:t>
      </w:r>
      <w:r w:rsidR="00AC67FE" w:rsidRPr="002D0CC3">
        <w:rPr>
          <w:rFonts w:asciiTheme="minorHAnsi" w:hAnsiTheme="minorHAnsi" w:cstheme="minorHAnsi"/>
        </w:rPr>
        <w:t xml:space="preserve">and other players in the supply chain; </w:t>
      </w:r>
    </w:p>
    <w:p w:rsidR="00AC67FE" w:rsidRPr="002D0CC3" w:rsidRDefault="00AC67FE" w:rsidP="00085F47">
      <w:pPr>
        <w:pStyle w:val="ListParagraph"/>
        <w:numPr>
          <w:ilvl w:val="0"/>
          <w:numId w:val="43"/>
        </w:numPr>
        <w:spacing w:after="0" w:line="240" w:lineRule="auto"/>
        <w:rPr>
          <w:rFonts w:asciiTheme="minorHAnsi" w:hAnsiTheme="minorHAnsi" w:cstheme="minorHAnsi"/>
        </w:rPr>
      </w:pPr>
      <w:r w:rsidRPr="002D0CC3">
        <w:rPr>
          <w:rFonts w:asciiTheme="minorHAnsi" w:hAnsiTheme="minorHAnsi" w:cstheme="minorHAnsi"/>
        </w:rPr>
        <w:t xml:space="preserve">Consumers and the broad community; and </w:t>
      </w:r>
    </w:p>
    <w:p w:rsidR="00EB2BF7" w:rsidRPr="004723FB" w:rsidRDefault="00AC67FE" w:rsidP="00085F47">
      <w:pPr>
        <w:pStyle w:val="ListParagraph"/>
        <w:numPr>
          <w:ilvl w:val="0"/>
          <w:numId w:val="43"/>
        </w:numPr>
        <w:spacing w:after="0" w:line="240" w:lineRule="auto"/>
        <w:rPr>
          <w:rFonts w:asciiTheme="minorHAnsi" w:hAnsiTheme="minorHAnsi" w:cstheme="minorHAnsi"/>
        </w:rPr>
      </w:pPr>
      <w:r w:rsidRPr="002D0CC3">
        <w:rPr>
          <w:rFonts w:asciiTheme="minorHAnsi" w:hAnsiTheme="minorHAnsi" w:cstheme="minorHAnsi"/>
        </w:rPr>
        <w:t>Governments</w:t>
      </w:r>
    </w:p>
    <w:p w:rsidR="00AC67FE" w:rsidRPr="00CC30AE" w:rsidRDefault="00AC67FE" w:rsidP="00085F47">
      <w:pPr>
        <w:pStyle w:val="Heading3"/>
      </w:pPr>
      <w:r w:rsidRPr="00CC30AE">
        <w:t>Time period</w:t>
      </w:r>
    </w:p>
    <w:p w:rsidR="00AC67FE" w:rsidRPr="00366091" w:rsidRDefault="00AC67FE" w:rsidP="00085F47">
      <w:pPr>
        <w:pStyle w:val="BodyText"/>
        <w:spacing w:before="0" w:line="240" w:lineRule="auto"/>
        <w:rPr>
          <w:rFonts w:asciiTheme="minorHAnsi" w:hAnsiTheme="minorHAnsi"/>
          <w:szCs w:val="24"/>
        </w:rPr>
      </w:pPr>
      <w:r w:rsidRPr="00366091">
        <w:rPr>
          <w:rFonts w:asciiTheme="minorHAnsi" w:hAnsiTheme="minorHAnsi"/>
          <w:szCs w:val="24"/>
        </w:rPr>
        <w:t xml:space="preserve">While CSIRO’s </w:t>
      </w:r>
      <w:r w:rsidR="00A46EDE">
        <w:rPr>
          <w:rFonts w:asciiTheme="minorHAnsi" w:hAnsiTheme="minorHAnsi"/>
          <w:szCs w:val="24"/>
        </w:rPr>
        <w:t>HPP</w:t>
      </w:r>
      <w:r w:rsidRPr="00366091">
        <w:rPr>
          <w:rFonts w:asciiTheme="minorHAnsi" w:hAnsiTheme="minorHAnsi"/>
          <w:szCs w:val="24"/>
        </w:rPr>
        <w:t xml:space="preserve"> program is an ongoing activity, it is necessary to define a particular period for the CBA. Given the history of the project, the analysis is based on research activity since 199</w:t>
      </w:r>
      <w:r w:rsidR="00A46EDE">
        <w:rPr>
          <w:rFonts w:asciiTheme="minorHAnsi" w:hAnsiTheme="minorHAnsi"/>
          <w:szCs w:val="24"/>
        </w:rPr>
        <w:t>8</w:t>
      </w:r>
      <w:r w:rsidRPr="00366091">
        <w:rPr>
          <w:rFonts w:asciiTheme="minorHAnsi" w:hAnsiTheme="minorHAnsi"/>
          <w:szCs w:val="24"/>
        </w:rPr>
        <w:t>.</w:t>
      </w:r>
    </w:p>
    <w:p w:rsidR="00AC67FE" w:rsidRPr="00366091" w:rsidRDefault="00AC67FE" w:rsidP="00085F47">
      <w:pPr>
        <w:pStyle w:val="BodyText"/>
        <w:spacing w:before="0" w:line="240" w:lineRule="auto"/>
        <w:rPr>
          <w:rFonts w:asciiTheme="minorHAnsi" w:hAnsiTheme="minorHAnsi"/>
          <w:szCs w:val="24"/>
        </w:rPr>
      </w:pPr>
      <w:r w:rsidRPr="00366091">
        <w:rPr>
          <w:rFonts w:asciiTheme="minorHAnsi" w:hAnsiTheme="minorHAnsi"/>
          <w:szCs w:val="24"/>
        </w:rPr>
        <w:t xml:space="preserve">In the program, there are lags between the research and development of the technology platform and products needed, and the realisation of benefits after adoption by the </w:t>
      </w:r>
      <w:r w:rsidR="00A46EDE">
        <w:rPr>
          <w:rFonts w:asciiTheme="minorHAnsi" w:hAnsiTheme="minorHAnsi"/>
          <w:szCs w:val="24"/>
        </w:rPr>
        <w:t xml:space="preserve">food </w:t>
      </w:r>
      <w:r w:rsidRPr="00366091">
        <w:rPr>
          <w:rFonts w:asciiTheme="minorHAnsi" w:hAnsiTheme="minorHAnsi"/>
          <w:szCs w:val="24"/>
        </w:rPr>
        <w:t xml:space="preserve">industry. Market entry of </w:t>
      </w:r>
      <w:r w:rsidR="00A46EDE">
        <w:rPr>
          <w:rFonts w:asciiTheme="minorHAnsi" w:hAnsiTheme="minorHAnsi"/>
          <w:szCs w:val="24"/>
        </w:rPr>
        <w:t xml:space="preserve">HPP in the food industry was realised </w:t>
      </w:r>
      <w:r w:rsidRPr="00366091">
        <w:rPr>
          <w:rFonts w:asciiTheme="minorHAnsi" w:hAnsiTheme="minorHAnsi"/>
          <w:szCs w:val="24"/>
        </w:rPr>
        <w:t>in 20</w:t>
      </w:r>
      <w:r w:rsidR="000372C9">
        <w:rPr>
          <w:rFonts w:asciiTheme="minorHAnsi" w:hAnsiTheme="minorHAnsi"/>
          <w:szCs w:val="24"/>
        </w:rPr>
        <w:t>07</w:t>
      </w:r>
      <w:r w:rsidRPr="00366091">
        <w:rPr>
          <w:rFonts w:asciiTheme="minorHAnsi" w:hAnsiTheme="minorHAnsi"/>
          <w:szCs w:val="24"/>
        </w:rPr>
        <w:t>. On that basis, the benefits are measured from 201</w:t>
      </w:r>
      <w:r w:rsidR="009416E0">
        <w:rPr>
          <w:rFonts w:asciiTheme="minorHAnsi" w:hAnsiTheme="minorHAnsi"/>
          <w:szCs w:val="24"/>
        </w:rPr>
        <w:t>4</w:t>
      </w:r>
      <w:r w:rsidRPr="00366091">
        <w:rPr>
          <w:rFonts w:asciiTheme="minorHAnsi" w:hAnsiTheme="minorHAnsi"/>
          <w:szCs w:val="24"/>
        </w:rPr>
        <w:t xml:space="preserve"> onwards. In the analysis, the costs from 199</w:t>
      </w:r>
      <w:r w:rsidR="000372C9">
        <w:rPr>
          <w:rFonts w:asciiTheme="minorHAnsi" w:hAnsiTheme="minorHAnsi"/>
          <w:szCs w:val="24"/>
        </w:rPr>
        <w:t>8</w:t>
      </w:r>
      <w:r w:rsidRPr="00366091">
        <w:rPr>
          <w:rFonts w:asciiTheme="minorHAnsi" w:hAnsiTheme="minorHAnsi"/>
          <w:szCs w:val="24"/>
        </w:rPr>
        <w:t xml:space="preserve"> are included.</w:t>
      </w:r>
    </w:p>
    <w:p w:rsidR="00AC67FE" w:rsidRPr="00366091" w:rsidRDefault="00AC67FE" w:rsidP="00085F47">
      <w:pPr>
        <w:pStyle w:val="BodyText"/>
        <w:spacing w:before="0" w:line="240" w:lineRule="auto"/>
        <w:rPr>
          <w:rFonts w:asciiTheme="minorHAnsi" w:hAnsiTheme="minorHAnsi"/>
          <w:szCs w:val="24"/>
        </w:rPr>
      </w:pPr>
      <w:r w:rsidRPr="00366091">
        <w:rPr>
          <w:rFonts w:asciiTheme="minorHAnsi" w:hAnsiTheme="minorHAnsi"/>
          <w:szCs w:val="24"/>
        </w:rPr>
        <w:lastRenderedPageBreak/>
        <w:t>A conservative approach is adopted where it is assumed that benefits are measured to 2028. This is consistent with our prior assumption that in the counterfactual scenario the development and adoption of the technology would be delayed by at least 10 years.</w:t>
      </w:r>
    </w:p>
    <w:p w:rsidR="00AC67FE" w:rsidRPr="00366091" w:rsidRDefault="00AC67FE" w:rsidP="00085F47">
      <w:pPr>
        <w:pStyle w:val="BodyText"/>
        <w:spacing w:before="0" w:line="240" w:lineRule="auto"/>
        <w:rPr>
          <w:rFonts w:asciiTheme="minorHAnsi" w:hAnsiTheme="minorHAnsi"/>
          <w:szCs w:val="24"/>
        </w:rPr>
      </w:pPr>
      <w:r w:rsidRPr="00366091">
        <w:rPr>
          <w:rFonts w:asciiTheme="minorHAnsi" w:hAnsiTheme="minorHAnsi"/>
          <w:szCs w:val="24"/>
        </w:rPr>
        <w:t xml:space="preserve">Thus the analysis involves a small component of </w:t>
      </w:r>
      <w:r w:rsidRPr="00366091">
        <w:rPr>
          <w:rFonts w:asciiTheme="minorHAnsi" w:hAnsiTheme="minorHAnsi"/>
          <w:i/>
          <w:szCs w:val="24"/>
        </w:rPr>
        <w:t>ex-post</w:t>
      </w:r>
      <w:r w:rsidRPr="00366091">
        <w:rPr>
          <w:rFonts w:asciiTheme="minorHAnsi" w:hAnsiTheme="minorHAnsi"/>
          <w:szCs w:val="24"/>
        </w:rPr>
        <w:t xml:space="preserve"> analysis (relating to the costs</w:t>
      </w:r>
      <w:r w:rsidR="00EA56E7">
        <w:rPr>
          <w:rFonts w:asciiTheme="minorHAnsi" w:hAnsiTheme="minorHAnsi"/>
          <w:szCs w:val="24"/>
        </w:rPr>
        <w:t xml:space="preserve"> and benefit</w:t>
      </w:r>
      <w:r w:rsidRPr="00366091">
        <w:rPr>
          <w:rFonts w:asciiTheme="minorHAnsi" w:hAnsiTheme="minorHAnsi"/>
          <w:szCs w:val="24"/>
        </w:rPr>
        <w:t xml:space="preserve"> in the period 1999 to 2018), but also a large component of </w:t>
      </w:r>
      <w:r w:rsidRPr="00366091">
        <w:rPr>
          <w:rFonts w:asciiTheme="minorHAnsi" w:hAnsiTheme="minorHAnsi"/>
          <w:i/>
          <w:szCs w:val="24"/>
        </w:rPr>
        <w:t>ex-ante</w:t>
      </w:r>
      <w:r w:rsidRPr="00366091">
        <w:rPr>
          <w:rFonts w:asciiTheme="minorHAnsi" w:hAnsiTheme="minorHAnsi"/>
          <w:szCs w:val="24"/>
        </w:rPr>
        <w:t xml:space="preserve"> analysis forecasting the benefits flowing from the research activities over the period 2018 to 2028.</w:t>
      </w:r>
      <w:r w:rsidRPr="00366091">
        <w:rPr>
          <w:szCs w:val="24"/>
        </w:rPr>
        <w:t xml:space="preserve"> </w:t>
      </w:r>
    </w:p>
    <w:p w:rsidR="00AC67FE" w:rsidRPr="00CC30AE" w:rsidRDefault="00AC67FE" w:rsidP="00085F47">
      <w:pPr>
        <w:pStyle w:val="Heading3"/>
      </w:pPr>
      <w:r w:rsidRPr="00CC30AE">
        <w:t>Benefits to 20</w:t>
      </w:r>
      <w:r>
        <w:t>28</w:t>
      </w:r>
    </w:p>
    <w:p w:rsidR="00AC67FE" w:rsidRPr="00366091" w:rsidRDefault="00AC67FE" w:rsidP="00085F47">
      <w:pPr>
        <w:rPr>
          <w:sz w:val="24"/>
          <w:szCs w:val="24"/>
        </w:rPr>
      </w:pPr>
      <w:r w:rsidRPr="00366091">
        <w:rPr>
          <w:sz w:val="24"/>
          <w:szCs w:val="24"/>
        </w:rPr>
        <w:t>The steps taken in quantifying the gains from the program were as follows:</w:t>
      </w:r>
    </w:p>
    <w:p w:rsidR="00AC67FE" w:rsidRPr="002D0CC3" w:rsidRDefault="00AC67FE" w:rsidP="00085F47">
      <w:pPr>
        <w:pStyle w:val="ListParagraph"/>
        <w:numPr>
          <w:ilvl w:val="0"/>
          <w:numId w:val="62"/>
        </w:numPr>
        <w:spacing w:after="0" w:line="240" w:lineRule="auto"/>
        <w:rPr>
          <w:rFonts w:asciiTheme="minorHAnsi" w:hAnsiTheme="minorHAnsi" w:cstheme="minorHAnsi"/>
        </w:rPr>
      </w:pPr>
      <w:r w:rsidRPr="002D0CC3">
        <w:rPr>
          <w:rFonts w:asciiTheme="minorHAnsi" w:hAnsiTheme="minorHAnsi" w:cstheme="minorHAnsi"/>
        </w:rPr>
        <w:t xml:space="preserve">Estimate the </w:t>
      </w:r>
      <w:r w:rsidR="00EA56E7" w:rsidRPr="002D0CC3">
        <w:rPr>
          <w:rFonts w:asciiTheme="minorHAnsi" w:hAnsiTheme="minorHAnsi" w:cstheme="minorHAnsi"/>
        </w:rPr>
        <w:t xml:space="preserve">price premium, additional sales and waste reduction </w:t>
      </w:r>
      <w:r w:rsidRPr="002D0CC3">
        <w:rPr>
          <w:rFonts w:asciiTheme="minorHAnsi" w:hAnsiTheme="minorHAnsi" w:cstheme="minorHAnsi"/>
        </w:rPr>
        <w:t xml:space="preserve">in each year in order to estimate the total </w:t>
      </w:r>
      <w:r w:rsidR="00EA56E7" w:rsidRPr="002D0CC3">
        <w:rPr>
          <w:rFonts w:asciiTheme="minorHAnsi" w:hAnsiTheme="minorHAnsi" w:cstheme="minorHAnsi"/>
        </w:rPr>
        <w:t xml:space="preserve">benefit </w:t>
      </w:r>
      <w:r w:rsidRPr="002D0CC3">
        <w:rPr>
          <w:rFonts w:asciiTheme="minorHAnsi" w:hAnsiTheme="minorHAnsi" w:cstheme="minorHAnsi"/>
        </w:rPr>
        <w:t>in that year and all subsequent years.</w:t>
      </w:r>
    </w:p>
    <w:p w:rsidR="00AC67FE" w:rsidRPr="002D0CC3" w:rsidRDefault="00AC67FE" w:rsidP="00085F47">
      <w:pPr>
        <w:pStyle w:val="ListParagraph"/>
        <w:numPr>
          <w:ilvl w:val="0"/>
          <w:numId w:val="62"/>
        </w:numPr>
        <w:spacing w:after="0" w:line="240" w:lineRule="auto"/>
        <w:rPr>
          <w:rFonts w:asciiTheme="minorHAnsi" w:hAnsiTheme="minorHAnsi" w:cstheme="minorHAnsi"/>
        </w:rPr>
      </w:pPr>
      <w:r w:rsidRPr="002D0CC3">
        <w:rPr>
          <w:rFonts w:asciiTheme="minorHAnsi" w:hAnsiTheme="minorHAnsi" w:cstheme="minorHAnsi"/>
        </w:rPr>
        <w:t>Estimate environmental benefits each year and all subsequent years for the program as a whole (where these benefits are not incorporated into market prices).</w:t>
      </w:r>
    </w:p>
    <w:p w:rsidR="00AC67FE" w:rsidRPr="002D0CC3" w:rsidRDefault="00AC67FE" w:rsidP="00085F47">
      <w:pPr>
        <w:pStyle w:val="ListParagraph"/>
        <w:numPr>
          <w:ilvl w:val="0"/>
          <w:numId w:val="62"/>
        </w:numPr>
        <w:spacing w:after="0" w:line="240" w:lineRule="auto"/>
        <w:rPr>
          <w:rFonts w:asciiTheme="minorHAnsi" w:hAnsiTheme="minorHAnsi" w:cstheme="minorHAnsi"/>
        </w:rPr>
      </w:pPr>
      <w:r w:rsidRPr="002D0CC3">
        <w:rPr>
          <w:rFonts w:asciiTheme="minorHAnsi" w:hAnsiTheme="minorHAnsi" w:cstheme="minorHAnsi"/>
        </w:rPr>
        <w:t>Attribute a proportion of the total benefits to CSIRO based on their share of historic research expenditure.</w:t>
      </w:r>
    </w:p>
    <w:p w:rsidR="00AC67FE" w:rsidRPr="002D0CC3" w:rsidRDefault="00AC67FE" w:rsidP="00085F47">
      <w:pPr>
        <w:pStyle w:val="ListParagraph"/>
        <w:numPr>
          <w:ilvl w:val="0"/>
          <w:numId w:val="62"/>
        </w:numPr>
        <w:spacing w:after="0" w:line="240" w:lineRule="auto"/>
        <w:rPr>
          <w:rFonts w:asciiTheme="minorHAnsi" w:hAnsiTheme="minorHAnsi" w:cstheme="minorHAnsi"/>
        </w:rPr>
      </w:pPr>
      <w:r w:rsidRPr="002D0CC3">
        <w:rPr>
          <w:rFonts w:asciiTheme="minorHAnsi" w:hAnsiTheme="minorHAnsi" w:cstheme="minorHAnsi"/>
        </w:rPr>
        <w:t>All costs and benefits are discounted at re</w:t>
      </w:r>
      <w:r w:rsidR="00D80943">
        <w:rPr>
          <w:rFonts w:asciiTheme="minorHAnsi" w:hAnsiTheme="minorHAnsi" w:cstheme="minorHAnsi"/>
        </w:rPr>
        <w:t>al discount rates ranging from 4</w:t>
      </w:r>
      <w:r w:rsidRPr="002D0CC3">
        <w:rPr>
          <w:rFonts w:asciiTheme="minorHAnsi" w:hAnsiTheme="minorHAnsi" w:cstheme="minorHAnsi"/>
        </w:rPr>
        <w:t>%-10%.</w:t>
      </w:r>
    </w:p>
    <w:p w:rsidR="00C20F57" w:rsidRDefault="00C20F57" w:rsidP="00085F47">
      <w:pPr>
        <w:rPr>
          <w:sz w:val="24"/>
          <w:szCs w:val="24"/>
        </w:rPr>
      </w:pPr>
    </w:p>
    <w:p w:rsidR="00C20F57" w:rsidRPr="002D0CC3" w:rsidRDefault="00C20F57" w:rsidP="00085F47">
      <w:pPr>
        <w:rPr>
          <w:sz w:val="24"/>
          <w:szCs w:val="24"/>
        </w:rPr>
      </w:pPr>
      <w:r w:rsidRPr="002D0CC3">
        <w:rPr>
          <w:sz w:val="24"/>
          <w:szCs w:val="24"/>
        </w:rPr>
        <w:t>While there is insufficient data to determine the social outcomes</w:t>
      </w:r>
      <w:r>
        <w:rPr>
          <w:sz w:val="24"/>
          <w:szCs w:val="24"/>
        </w:rPr>
        <w:t xml:space="preserve"> such as employment and improved food safety</w:t>
      </w:r>
      <w:r w:rsidRPr="002D0CC3">
        <w:rPr>
          <w:sz w:val="24"/>
          <w:szCs w:val="24"/>
        </w:rPr>
        <w:t xml:space="preserve">, it could be argued that a share of the increase in employment proportionate to the increase in </w:t>
      </w:r>
      <w:r>
        <w:rPr>
          <w:sz w:val="24"/>
          <w:szCs w:val="24"/>
        </w:rPr>
        <w:t xml:space="preserve">HPP products </w:t>
      </w:r>
      <w:r w:rsidRPr="002D0CC3">
        <w:rPr>
          <w:sz w:val="24"/>
          <w:szCs w:val="24"/>
        </w:rPr>
        <w:t xml:space="preserve">could also be attributed to the </w:t>
      </w:r>
      <w:r>
        <w:rPr>
          <w:sz w:val="24"/>
          <w:szCs w:val="24"/>
        </w:rPr>
        <w:t xml:space="preserve">HPP </w:t>
      </w:r>
      <w:r w:rsidRPr="00F00118">
        <w:rPr>
          <w:sz w:val="24"/>
          <w:szCs w:val="24"/>
        </w:rPr>
        <w:t>R&amp;D.</w:t>
      </w:r>
    </w:p>
    <w:p w:rsidR="00037703" w:rsidRPr="00037703" w:rsidRDefault="00037703" w:rsidP="00085F47">
      <w:pPr>
        <w:pStyle w:val="Heading3"/>
      </w:pPr>
      <w:r w:rsidRPr="00037703">
        <w:t>Costs</w:t>
      </w:r>
    </w:p>
    <w:p w:rsidR="0068645C" w:rsidRDefault="00037703" w:rsidP="00085F47">
      <w:pPr>
        <w:rPr>
          <w:sz w:val="24"/>
          <w:szCs w:val="24"/>
        </w:rPr>
      </w:pPr>
      <w:r w:rsidRPr="00037703">
        <w:rPr>
          <w:sz w:val="24"/>
          <w:szCs w:val="24"/>
        </w:rPr>
        <w:t>Establishing the costs involved throughout the entire pathway from inputs to impact is an important part of any cost-benefit analysis. This includes estimating the input costs incurred by both CSIRO and its collaborators, as well as any usage and adoption costs borne by clients, external stakeholders, intermediaries, and end users. For HPP technology, these costs include trials and implementation</w:t>
      </w:r>
      <w:r w:rsidR="00D17688">
        <w:rPr>
          <w:sz w:val="24"/>
          <w:szCs w:val="24"/>
        </w:rPr>
        <w:t xml:space="preserve"> (capital and operating costs)</w:t>
      </w:r>
      <w:r w:rsidRPr="00037703">
        <w:rPr>
          <w:sz w:val="24"/>
          <w:szCs w:val="24"/>
        </w:rPr>
        <w:t>. It was estimated that CSIRO and its research partners would have contributed approximately $</w:t>
      </w:r>
      <w:r w:rsidR="0076274B">
        <w:rPr>
          <w:sz w:val="24"/>
          <w:szCs w:val="24"/>
        </w:rPr>
        <w:t>161</w:t>
      </w:r>
      <w:r w:rsidRPr="00037703">
        <w:rPr>
          <w:sz w:val="24"/>
          <w:szCs w:val="24"/>
        </w:rPr>
        <w:t xml:space="preserve"> million ($201</w:t>
      </w:r>
      <w:r w:rsidR="00F00118">
        <w:rPr>
          <w:sz w:val="24"/>
          <w:szCs w:val="24"/>
        </w:rPr>
        <w:t>7</w:t>
      </w:r>
      <w:r w:rsidRPr="00037703">
        <w:rPr>
          <w:sz w:val="24"/>
          <w:szCs w:val="24"/>
        </w:rPr>
        <w:t>/1</w:t>
      </w:r>
      <w:r w:rsidR="00F00118">
        <w:rPr>
          <w:sz w:val="24"/>
          <w:szCs w:val="24"/>
        </w:rPr>
        <w:t>8</w:t>
      </w:r>
      <w:r w:rsidRPr="00037703">
        <w:rPr>
          <w:sz w:val="24"/>
          <w:szCs w:val="24"/>
        </w:rPr>
        <w:t xml:space="preserve">) to the research between 1998 and 2018 in </w:t>
      </w:r>
      <w:r w:rsidR="005A725E">
        <w:rPr>
          <w:sz w:val="24"/>
          <w:szCs w:val="24"/>
        </w:rPr>
        <w:t xml:space="preserve">real </w:t>
      </w:r>
      <w:r w:rsidRPr="00037703">
        <w:rPr>
          <w:sz w:val="24"/>
          <w:szCs w:val="24"/>
        </w:rPr>
        <w:t>terms</w:t>
      </w:r>
      <w:r w:rsidR="005A725E">
        <w:rPr>
          <w:sz w:val="24"/>
          <w:szCs w:val="24"/>
        </w:rPr>
        <w:t xml:space="preserve"> discounted at 7%</w:t>
      </w:r>
      <w:r w:rsidRPr="00037703">
        <w:rPr>
          <w:sz w:val="24"/>
          <w:szCs w:val="24"/>
        </w:rPr>
        <w:t xml:space="preserve">. </w:t>
      </w:r>
    </w:p>
    <w:p w:rsidR="0068645C" w:rsidRPr="0068645C" w:rsidRDefault="0068645C" w:rsidP="00085F47">
      <w:pPr>
        <w:spacing w:before="120"/>
        <w:rPr>
          <w:i/>
          <w:sz w:val="24"/>
          <w:szCs w:val="24"/>
        </w:rPr>
      </w:pPr>
      <w:r w:rsidRPr="0068645C">
        <w:rPr>
          <w:i/>
          <w:sz w:val="24"/>
          <w:szCs w:val="24"/>
        </w:rPr>
        <w:t xml:space="preserve">Dead weight costs of government taxation </w:t>
      </w:r>
    </w:p>
    <w:p w:rsidR="0068645C" w:rsidRDefault="0068645C" w:rsidP="00085F47">
      <w:pPr>
        <w:spacing w:before="120"/>
        <w:rPr>
          <w:rFonts w:asciiTheme="minorHAnsi" w:hAnsiTheme="minorHAnsi"/>
          <w:sz w:val="24"/>
          <w:szCs w:val="24"/>
        </w:rPr>
      </w:pPr>
      <w:r>
        <w:rPr>
          <w:rFonts w:asciiTheme="minorHAnsi" w:hAnsiTheme="minorHAnsi"/>
          <w:sz w:val="24"/>
          <w:szCs w:val="24"/>
        </w:rPr>
        <w:t xml:space="preserve">Given that the national </w:t>
      </w:r>
      <w:r w:rsidR="00052170">
        <w:rPr>
          <w:rFonts w:asciiTheme="minorHAnsi" w:hAnsiTheme="minorHAnsi"/>
          <w:sz w:val="24"/>
          <w:szCs w:val="24"/>
        </w:rPr>
        <w:t xml:space="preserve">HPP </w:t>
      </w:r>
      <w:r>
        <w:rPr>
          <w:rFonts w:asciiTheme="minorHAnsi" w:hAnsiTheme="minorHAnsi"/>
          <w:sz w:val="24"/>
          <w:szCs w:val="24"/>
        </w:rPr>
        <w:t xml:space="preserve">research is mainly funded by the Australian and state governments, the cost of the funds that it has used for the </w:t>
      </w:r>
      <w:r w:rsidR="00052170">
        <w:rPr>
          <w:rFonts w:asciiTheme="minorHAnsi" w:hAnsiTheme="minorHAnsi"/>
          <w:sz w:val="24"/>
          <w:szCs w:val="24"/>
        </w:rPr>
        <w:t xml:space="preserve">research </w:t>
      </w:r>
      <w:r>
        <w:rPr>
          <w:rFonts w:asciiTheme="minorHAnsi" w:hAnsiTheme="minorHAnsi"/>
          <w:sz w:val="24"/>
          <w:szCs w:val="24"/>
        </w:rPr>
        <w:t xml:space="preserve">program should reflect on the rest of the economy. </w:t>
      </w:r>
      <w:r w:rsidRPr="00DF5322">
        <w:rPr>
          <w:rFonts w:asciiTheme="minorHAnsi" w:hAnsiTheme="minorHAnsi"/>
          <w:sz w:val="24"/>
          <w:szCs w:val="24"/>
        </w:rPr>
        <w:t xml:space="preserve">Assuming that it is realistic to assume that CSIRO </w:t>
      </w:r>
      <w:r w:rsidR="00052170">
        <w:rPr>
          <w:rFonts w:asciiTheme="minorHAnsi" w:hAnsiTheme="minorHAnsi"/>
          <w:sz w:val="24"/>
          <w:szCs w:val="24"/>
        </w:rPr>
        <w:t>HPP</w:t>
      </w:r>
      <w:r w:rsidRPr="00DF5322">
        <w:rPr>
          <w:rFonts w:asciiTheme="minorHAnsi" w:hAnsiTheme="minorHAnsi"/>
          <w:sz w:val="24"/>
          <w:szCs w:val="24"/>
        </w:rPr>
        <w:t xml:space="preserve"> funding has been obtained through income taxation, there will have been negative effects on the private sector in the form of deadweight loss.  It has been argued by a number of authors that </w:t>
      </w:r>
      <w:r w:rsidR="00052170">
        <w:rPr>
          <w:rFonts w:asciiTheme="minorHAnsi" w:hAnsiTheme="minorHAnsi"/>
          <w:sz w:val="24"/>
          <w:szCs w:val="24"/>
        </w:rPr>
        <w:t xml:space="preserve">research </w:t>
      </w:r>
      <w:r w:rsidRPr="00DF5322">
        <w:rPr>
          <w:rFonts w:asciiTheme="minorHAnsi" w:hAnsiTheme="minorHAnsi"/>
          <w:sz w:val="24"/>
          <w:szCs w:val="24"/>
        </w:rPr>
        <w:t>costs should be increased by about 20</w:t>
      </w:r>
      <w:r>
        <w:rPr>
          <w:rFonts w:asciiTheme="minorHAnsi" w:hAnsiTheme="minorHAnsi"/>
          <w:sz w:val="24"/>
          <w:szCs w:val="24"/>
        </w:rPr>
        <w:t>%</w:t>
      </w:r>
      <w:r w:rsidRPr="00DF5322">
        <w:rPr>
          <w:rFonts w:asciiTheme="minorHAnsi" w:hAnsiTheme="minorHAnsi"/>
          <w:sz w:val="24"/>
          <w:szCs w:val="24"/>
        </w:rPr>
        <w:t xml:space="preserve"> to reflect the deadweight loss of income tax-based funding, although many Australian cost-benefit studies omit it.   </w:t>
      </w:r>
    </w:p>
    <w:p w:rsidR="00085F47" w:rsidRDefault="00037703" w:rsidP="00085F47">
      <w:pPr>
        <w:rPr>
          <w:sz w:val="24"/>
          <w:szCs w:val="24"/>
        </w:rPr>
      </w:pPr>
      <w:r w:rsidRPr="00037703">
        <w:rPr>
          <w:sz w:val="24"/>
          <w:szCs w:val="24"/>
        </w:rPr>
        <w:t>Table 6.2 summarises the total costs for researching and developing the HPP technology as well as the</w:t>
      </w:r>
      <w:r w:rsidR="005A725E">
        <w:rPr>
          <w:sz w:val="24"/>
          <w:szCs w:val="24"/>
        </w:rPr>
        <w:t xml:space="preserve"> social costs such as emissions</w:t>
      </w:r>
      <w:r w:rsidRPr="00037703">
        <w:rPr>
          <w:sz w:val="24"/>
          <w:szCs w:val="24"/>
        </w:rPr>
        <w:t>.</w:t>
      </w:r>
    </w:p>
    <w:p w:rsidR="00085F47" w:rsidRDefault="00085F47">
      <w:pPr>
        <w:spacing w:after="0"/>
        <w:rPr>
          <w:sz w:val="24"/>
          <w:szCs w:val="24"/>
        </w:rPr>
      </w:pPr>
      <w:r>
        <w:rPr>
          <w:sz w:val="24"/>
          <w:szCs w:val="24"/>
        </w:rPr>
        <w:br w:type="page"/>
      </w:r>
    </w:p>
    <w:p w:rsidR="006423D6" w:rsidRPr="00085F47" w:rsidRDefault="00037703" w:rsidP="00085F47">
      <w:pPr>
        <w:rPr>
          <w:sz w:val="24"/>
          <w:szCs w:val="24"/>
        </w:rPr>
      </w:pPr>
      <w:r w:rsidRPr="00037703">
        <w:rPr>
          <w:sz w:val="24"/>
          <w:szCs w:val="24"/>
        </w:rPr>
        <w:lastRenderedPageBreak/>
        <w:t xml:space="preserve"> </w:t>
      </w:r>
      <w:r w:rsidR="006423D6" w:rsidRPr="00DA690D">
        <w:rPr>
          <w:rFonts w:asciiTheme="minorHAnsi" w:eastAsiaTheme="majorEastAsia" w:hAnsiTheme="minorHAnsi" w:cstheme="majorBidi"/>
          <w:b/>
          <w:bCs/>
          <w:iCs/>
          <w:color w:val="007E9A" w:themeColor="accent1" w:themeShade="BF"/>
          <w:spacing w:val="1"/>
          <w:sz w:val="20"/>
          <w:szCs w:val="20"/>
        </w:rPr>
        <w:t>Table 6.</w:t>
      </w:r>
      <w:r w:rsidR="00775FCF">
        <w:rPr>
          <w:rFonts w:asciiTheme="minorHAnsi" w:eastAsiaTheme="majorEastAsia" w:hAnsiTheme="minorHAnsi" w:cstheme="majorBidi"/>
          <w:b/>
          <w:bCs/>
          <w:iCs/>
          <w:color w:val="007E9A" w:themeColor="accent1" w:themeShade="BF"/>
          <w:spacing w:val="1"/>
          <w:sz w:val="20"/>
          <w:szCs w:val="20"/>
        </w:rPr>
        <w:t>2</w:t>
      </w:r>
      <w:r w:rsidR="006423D6" w:rsidRPr="00DA690D">
        <w:rPr>
          <w:rFonts w:asciiTheme="minorHAnsi" w:eastAsiaTheme="majorEastAsia" w:hAnsiTheme="minorHAnsi" w:cstheme="majorBidi"/>
          <w:b/>
          <w:bCs/>
          <w:iCs/>
          <w:color w:val="007E9A" w:themeColor="accent1" w:themeShade="BF"/>
          <w:spacing w:val="1"/>
          <w:sz w:val="20"/>
          <w:szCs w:val="20"/>
        </w:rPr>
        <w:t xml:space="preserve">: Summary of </w:t>
      </w:r>
      <w:r w:rsidR="008B112D">
        <w:rPr>
          <w:rFonts w:asciiTheme="minorHAnsi" w:eastAsiaTheme="majorEastAsia" w:hAnsiTheme="minorHAnsi" w:cstheme="majorBidi"/>
          <w:b/>
          <w:bCs/>
          <w:iCs/>
          <w:color w:val="007E9A" w:themeColor="accent1" w:themeShade="BF"/>
          <w:spacing w:val="1"/>
          <w:sz w:val="20"/>
          <w:szCs w:val="20"/>
        </w:rPr>
        <w:t xml:space="preserve">the total </w:t>
      </w:r>
      <w:r w:rsidR="006423D6" w:rsidRPr="00DA690D">
        <w:rPr>
          <w:rFonts w:asciiTheme="minorHAnsi" w:eastAsiaTheme="majorEastAsia" w:hAnsiTheme="minorHAnsi" w:cstheme="majorBidi"/>
          <w:b/>
          <w:bCs/>
          <w:iCs/>
          <w:color w:val="007E9A" w:themeColor="accent1" w:themeShade="BF"/>
          <w:spacing w:val="1"/>
          <w:sz w:val="20"/>
          <w:szCs w:val="20"/>
        </w:rPr>
        <w:t>project costs ($201</w:t>
      </w:r>
      <w:r w:rsidR="001C1BC6">
        <w:rPr>
          <w:rFonts w:asciiTheme="minorHAnsi" w:eastAsiaTheme="majorEastAsia" w:hAnsiTheme="minorHAnsi" w:cstheme="majorBidi"/>
          <w:b/>
          <w:bCs/>
          <w:iCs/>
          <w:color w:val="007E9A" w:themeColor="accent1" w:themeShade="BF"/>
          <w:spacing w:val="1"/>
          <w:sz w:val="20"/>
          <w:szCs w:val="20"/>
        </w:rPr>
        <w:t>7/18</w:t>
      </w:r>
      <w:r w:rsidR="006423D6" w:rsidRPr="00DA690D">
        <w:rPr>
          <w:rFonts w:asciiTheme="minorHAnsi" w:eastAsiaTheme="majorEastAsia" w:hAnsiTheme="minorHAnsi" w:cstheme="majorBidi"/>
          <w:b/>
          <w:bCs/>
          <w:iCs/>
          <w:color w:val="007E9A" w:themeColor="accent1" w:themeShade="BF"/>
          <w:spacing w:val="1"/>
          <w:sz w:val="20"/>
          <w:szCs w:val="20"/>
        </w:rPr>
        <w:t>)</w:t>
      </w:r>
    </w:p>
    <w:tbl>
      <w:tblPr>
        <w:tblStyle w:val="TableCSIRO"/>
        <w:tblW w:w="10232" w:type="dxa"/>
        <w:tblLook w:val="04A0" w:firstRow="1" w:lastRow="0" w:firstColumn="1" w:lastColumn="0" w:noHBand="0" w:noVBand="1"/>
        <w:tblCaption w:val="Summary of total project costs"/>
      </w:tblPr>
      <w:tblGrid>
        <w:gridCol w:w="3462"/>
        <w:gridCol w:w="3302"/>
        <w:gridCol w:w="3468"/>
      </w:tblGrid>
      <w:tr w:rsidR="008B112D" w:rsidRPr="002D0CC3" w:rsidTr="00085F47">
        <w:trPr>
          <w:cnfStyle w:val="100000000000" w:firstRow="1" w:lastRow="0" w:firstColumn="0" w:lastColumn="0" w:oddVBand="0" w:evenVBand="0" w:oddHBand="0" w:evenHBand="0" w:firstRowFirstColumn="0" w:firstRowLastColumn="0" w:lastRowFirstColumn="0" w:lastRowLastColumn="0"/>
          <w:trHeight w:val="229"/>
          <w:tblHeader/>
        </w:trPr>
        <w:tc>
          <w:tcPr>
            <w:cnfStyle w:val="001000000000" w:firstRow="0" w:lastRow="0" w:firstColumn="1" w:lastColumn="0" w:oddVBand="0" w:evenVBand="0" w:oddHBand="0" w:evenHBand="0" w:firstRowFirstColumn="0" w:firstRowLastColumn="0" w:lastRowFirstColumn="0" w:lastRowLastColumn="0"/>
            <w:tcW w:w="3462" w:type="dxa"/>
            <w:noWrap/>
            <w:hideMark/>
          </w:tcPr>
          <w:p w:rsidR="008B112D" w:rsidRPr="001819E0" w:rsidRDefault="008B112D" w:rsidP="00085F47">
            <w:pPr>
              <w:spacing w:after="0"/>
              <w:rPr>
                <w:rFonts w:asciiTheme="minorHAnsi" w:eastAsia="Times New Roman" w:hAnsiTheme="minorHAnsi" w:cstheme="minorHAnsi"/>
                <w:bCs w:val="0"/>
                <w:color w:val="FFFFFF" w:themeColor="background1"/>
                <w:sz w:val="20"/>
                <w:szCs w:val="20"/>
              </w:rPr>
            </w:pPr>
            <w:r w:rsidRPr="001819E0">
              <w:rPr>
                <w:rFonts w:asciiTheme="minorHAnsi" w:eastAsia="Times New Roman" w:hAnsiTheme="minorHAnsi" w:cstheme="minorHAnsi"/>
                <w:bCs w:val="0"/>
                <w:color w:val="FFFFFF" w:themeColor="background1"/>
                <w:sz w:val="20"/>
                <w:szCs w:val="20"/>
              </w:rPr>
              <w:t>Costs</w:t>
            </w:r>
          </w:p>
        </w:tc>
        <w:tc>
          <w:tcPr>
            <w:tcW w:w="3302" w:type="dxa"/>
            <w:hideMark/>
          </w:tcPr>
          <w:p w:rsidR="008B112D" w:rsidRPr="001819E0" w:rsidRDefault="008B112D" w:rsidP="00085F47">
            <w:pPr>
              <w:spacing w:after="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FFFFFF" w:themeColor="background1"/>
                <w:sz w:val="20"/>
                <w:szCs w:val="20"/>
              </w:rPr>
            </w:pPr>
            <w:r w:rsidRPr="001819E0">
              <w:rPr>
                <w:rFonts w:asciiTheme="minorHAnsi" w:eastAsia="Times New Roman" w:hAnsiTheme="minorHAnsi" w:cstheme="minorHAnsi"/>
                <w:bCs w:val="0"/>
                <w:color w:val="FFFFFF" w:themeColor="background1"/>
                <w:sz w:val="20"/>
                <w:szCs w:val="20"/>
              </w:rPr>
              <w:t>$ millions, real, discounted</w:t>
            </w:r>
          </w:p>
        </w:tc>
        <w:tc>
          <w:tcPr>
            <w:tcW w:w="3468" w:type="dxa"/>
            <w:hideMark/>
          </w:tcPr>
          <w:p w:rsidR="008B112D" w:rsidRPr="001819E0" w:rsidRDefault="008B112D" w:rsidP="00085F47">
            <w:pPr>
              <w:spacing w:after="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FFFFFF" w:themeColor="background1"/>
                <w:sz w:val="20"/>
                <w:szCs w:val="20"/>
              </w:rPr>
            </w:pPr>
            <w:r w:rsidRPr="001819E0">
              <w:rPr>
                <w:rFonts w:asciiTheme="minorHAnsi" w:eastAsia="Times New Roman" w:hAnsiTheme="minorHAnsi" w:cstheme="minorHAnsi"/>
                <w:bCs w:val="0"/>
                <w:color w:val="FFFFFF" w:themeColor="background1"/>
                <w:sz w:val="20"/>
                <w:szCs w:val="20"/>
              </w:rPr>
              <w:t>% contribution to total costs</w:t>
            </w:r>
          </w:p>
        </w:tc>
      </w:tr>
      <w:tr w:rsidR="00EC7133" w:rsidRPr="002D0CC3" w:rsidTr="00D80943">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3462" w:type="dxa"/>
            <w:noWrap/>
            <w:hideMark/>
          </w:tcPr>
          <w:p w:rsidR="00EC7133" w:rsidRPr="001819E0" w:rsidRDefault="00EC7133" w:rsidP="00085F47">
            <w:pPr>
              <w:spacing w:after="0"/>
              <w:rPr>
                <w:rFonts w:asciiTheme="minorHAnsi" w:eastAsia="Times New Roman" w:hAnsiTheme="minorHAnsi" w:cstheme="minorHAnsi"/>
                <w:b w:val="0"/>
                <w:sz w:val="20"/>
                <w:szCs w:val="20"/>
              </w:rPr>
            </w:pPr>
            <w:r w:rsidRPr="001819E0">
              <w:rPr>
                <w:rFonts w:asciiTheme="minorHAnsi" w:eastAsia="Times New Roman" w:hAnsiTheme="minorHAnsi" w:cstheme="minorHAnsi"/>
                <w:b w:val="0"/>
                <w:sz w:val="20"/>
                <w:szCs w:val="20"/>
              </w:rPr>
              <w:t>HPP capital</w:t>
            </w:r>
          </w:p>
        </w:tc>
        <w:tc>
          <w:tcPr>
            <w:tcW w:w="3302" w:type="dxa"/>
            <w:noWrap/>
            <w:hideMark/>
          </w:tcPr>
          <w:p w:rsidR="00EC7133" w:rsidRPr="00EC7133" w:rsidRDefault="00EC7133" w:rsidP="00085F47">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EC7133">
              <w:rPr>
                <w:sz w:val="20"/>
                <w:szCs w:val="20"/>
              </w:rPr>
              <w:t>21.7</w:t>
            </w:r>
          </w:p>
        </w:tc>
        <w:tc>
          <w:tcPr>
            <w:tcW w:w="3468" w:type="dxa"/>
            <w:noWrap/>
            <w:hideMark/>
          </w:tcPr>
          <w:p w:rsidR="00EC7133" w:rsidRPr="00EE1B11" w:rsidRDefault="00EC7133" w:rsidP="00085F47">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EE1B11">
              <w:rPr>
                <w:sz w:val="20"/>
                <w:szCs w:val="20"/>
              </w:rPr>
              <w:t>8.1%</w:t>
            </w:r>
          </w:p>
        </w:tc>
      </w:tr>
      <w:tr w:rsidR="00EC7133" w:rsidRPr="002D0CC3" w:rsidTr="00D80943">
        <w:trPr>
          <w:trHeight w:val="229"/>
        </w:trPr>
        <w:tc>
          <w:tcPr>
            <w:cnfStyle w:val="001000000000" w:firstRow="0" w:lastRow="0" w:firstColumn="1" w:lastColumn="0" w:oddVBand="0" w:evenVBand="0" w:oddHBand="0" w:evenHBand="0" w:firstRowFirstColumn="0" w:firstRowLastColumn="0" w:lastRowFirstColumn="0" w:lastRowLastColumn="0"/>
            <w:tcW w:w="3462" w:type="dxa"/>
            <w:noWrap/>
            <w:hideMark/>
          </w:tcPr>
          <w:p w:rsidR="00EC7133" w:rsidRPr="001819E0" w:rsidRDefault="00EC7133" w:rsidP="00085F47">
            <w:pPr>
              <w:spacing w:after="0"/>
              <w:rPr>
                <w:rFonts w:asciiTheme="minorHAnsi" w:eastAsia="Times New Roman" w:hAnsiTheme="minorHAnsi" w:cstheme="minorHAnsi"/>
                <w:b w:val="0"/>
                <w:sz w:val="20"/>
                <w:szCs w:val="20"/>
              </w:rPr>
            </w:pPr>
            <w:r w:rsidRPr="001819E0">
              <w:rPr>
                <w:rFonts w:asciiTheme="minorHAnsi" w:eastAsia="Times New Roman" w:hAnsiTheme="minorHAnsi" w:cstheme="minorHAnsi"/>
                <w:b w:val="0"/>
                <w:sz w:val="20"/>
                <w:szCs w:val="20"/>
              </w:rPr>
              <w:t>HPP operating</w:t>
            </w:r>
          </w:p>
        </w:tc>
        <w:tc>
          <w:tcPr>
            <w:tcW w:w="3302" w:type="dxa"/>
            <w:noWrap/>
            <w:hideMark/>
          </w:tcPr>
          <w:p w:rsidR="00EC7133" w:rsidRPr="00EC7133" w:rsidRDefault="00EC7133" w:rsidP="00085F47">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C7133">
              <w:rPr>
                <w:sz w:val="20"/>
                <w:szCs w:val="20"/>
              </w:rPr>
              <w:t>67.3</w:t>
            </w:r>
          </w:p>
        </w:tc>
        <w:tc>
          <w:tcPr>
            <w:tcW w:w="3468" w:type="dxa"/>
            <w:noWrap/>
            <w:hideMark/>
          </w:tcPr>
          <w:p w:rsidR="00EC7133" w:rsidRPr="00EE1B11" w:rsidRDefault="00EC7133" w:rsidP="00085F47">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E1B11">
              <w:rPr>
                <w:sz w:val="20"/>
                <w:szCs w:val="20"/>
              </w:rPr>
              <w:t>25.2%</w:t>
            </w:r>
          </w:p>
        </w:tc>
      </w:tr>
      <w:tr w:rsidR="00EC7133" w:rsidRPr="002D0CC3" w:rsidTr="00D80943">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3462" w:type="dxa"/>
            <w:noWrap/>
            <w:hideMark/>
          </w:tcPr>
          <w:p w:rsidR="00EC7133" w:rsidRPr="001819E0" w:rsidRDefault="00EC7133" w:rsidP="00085F47">
            <w:pPr>
              <w:spacing w:after="0"/>
              <w:rPr>
                <w:rFonts w:asciiTheme="minorHAnsi" w:eastAsia="Times New Roman" w:hAnsiTheme="minorHAnsi" w:cstheme="minorHAnsi"/>
                <w:b w:val="0"/>
                <w:sz w:val="20"/>
                <w:szCs w:val="20"/>
              </w:rPr>
            </w:pPr>
            <w:r w:rsidRPr="001819E0">
              <w:rPr>
                <w:rFonts w:asciiTheme="minorHAnsi" w:eastAsia="Times New Roman" w:hAnsiTheme="minorHAnsi" w:cstheme="minorHAnsi"/>
                <w:b w:val="0"/>
                <w:sz w:val="20"/>
                <w:szCs w:val="20"/>
              </w:rPr>
              <w:t>HPP R&amp;D (CSIRO)</w:t>
            </w:r>
          </w:p>
        </w:tc>
        <w:tc>
          <w:tcPr>
            <w:tcW w:w="3302" w:type="dxa"/>
            <w:noWrap/>
            <w:hideMark/>
          </w:tcPr>
          <w:p w:rsidR="00EC7133" w:rsidRPr="00EC7133" w:rsidRDefault="00EC7133" w:rsidP="00085F47">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EC7133">
              <w:rPr>
                <w:sz w:val="20"/>
                <w:szCs w:val="20"/>
              </w:rPr>
              <w:t>122.9</w:t>
            </w:r>
          </w:p>
        </w:tc>
        <w:tc>
          <w:tcPr>
            <w:tcW w:w="3468" w:type="dxa"/>
            <w:noWrap/>
            <w:hideMark/>
          </w:tcPr>
          <w:p w:rsidR="00EC7133" w:rsidRPr="00EE1B11" w:rsidRDefault="00EC7133" w:rsidP="00085F47">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EE1B11">
              <w:rPr>
                <w:sz w:val="20"/>
                <w:szCs w:val="20"/>
              </w:rPr>
              <w:t>46.0%</w:t>
            </w:r>
          </w:p>
        </w:tc>
      </w:tr>
      <w:tr w:rsidR="00EC7133" w:rsidRPr="002D0CC3" w:rsidTr="00D80943">
        <w:trPr>
          <w:trHeight w:val="229"/>
        </w:trPr>
        <w:tc>
          <w:tcPr>
            <w:cnfStyle w:val="001000000000" w:firstRow="0" w:lastRow="0" w:firstColumn="1" w:lastColumn="0" w:oddVBand="0" w:evenVBand="0" w:oddHBand="0" w:evenHBand="0" w:firstRowFirstColumn="0" w:firstRowLastColumn="0" w:lastRowFirstColumn="0" w:lastRowLastColumn="0"/>
            <w:tcW w:w="3462" w:type="dxa"/>
            <w:noWrap/>
            <w:hideMark/>
          </w:tcPr>
          <w:p w:rsidR="00EC7133" w:rsidRPr="001819E0" w:rsidRDefault="00EC7133" w:rsidP="00085F47">
            <w:pPr>
              <w:spacing w:after="0"/>
              <w:rPr>
                <w:rFonts w:asciiTheme="minorHAnsi" w:eastAsia="Times New Roman" w:hAnsiTheme="minorHAnsi" w:cstheme="minorHAnsi"/>
                <w:b w:val="0"/>
                <w:sz w:val="20"/>
                <w:szCs w:val="20"/>
              </w:rPr>
            </w:pPr>
            <w:r w:rsidRPr="001819E0">
              <w:rPr>
                <w:rFonts w:asciiTheme="minorHAnsi" w:eastAsia="Times New Roman" w:hAnsiTheme="minorHAnsi" w:cstheme="minorHAnsi"/>
                <w:b w:val="0"/>
                <w:sz w:val="20"/>
                <w:szCs w:val="20"/>
              </w:rPr>
              <w:t>HPP R&amp;D (Others)</w:t>
            </w:r>
          </w:p>
        </w:tc>
        <w:tc>
          <w:tcPr>
            <w:tcW w:w="3302" w:type="dxa"/>
            <w:noWrap/>
            <w:hideMark/>
          </w:tcPr>
          <w:p w:rsidR="00EC7133" w:rsidRPr="00EC7133" w:rsidRDefault="00EC7133" w:rsidP="00085F47">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C7133">
              <w:rPr>
                <w:sz w:val="20"/>
                <w:szCs w:val="20"/>
              </w:rPr>
              <w:t>38.2</w:t>
            </w:r>
          </w:p>
        </w:tc>
        <w:tc>
          <w:tcPr>
            <w:tcW w:w="3468" w:type="dxa"/>
            <w:noWrap/>
            <w:hideMark/>
          </w:tcPr>
          <w:p w:rsidR="00EC7133" w:rsidRPr="00EE1B11" w:rsidRDefault="00EC7133" w:rsidP="00085F47">
            <w:pPr>
              <w:spacing w:after="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EE1B11">
              <w:rPr>
                <w:sz w:val="20"/>
                <w:szCs w:val="20"/>
              </w:rPr>
              <w:t>14.3%</w:t>
            </w:r>
          </w:p>
        </w:tc>
      </w:tr>
      <w:tr w:rsidR="00EC7133" w:rsidRPr="002D0CC3" w:rsidTr="00D80943">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3462" w:type="dxa"/>
            <w:noWrap/>
            <w:hideMark/>
          </w:tcPr>
          <w:p w:rsidR="00EC7133" w:rsidRPr="001819E0" w:rsidRDefault="00EC7133" w:rsidP="00085F47">
            <w:pPr>
              <w:spacing w:after="0"/>
              <w:rPr>
                <w:rFonts w:asciiTheme="minorHAnsi" w:eastAsia="Times New Roman" w:hAnsiTheme="minorHAnsi" w:cstheme="minorHAnsi"/>
                <w:b w:val="0"/>
                <w:sz w:val="20"/>
                <w:szCs w:val="20"/>
              </w:rPr>
            </w:pPr>
            <w:r w:rsidRPr="001819E0">
              <w:rPr>
                <w:rFonts w:asciiTheme="minorHAnsi" w:eastAsia="Times New Roman" w:hAnsiTheme="minorHAnsi" w:cstheme="minorHAnsi"/>
                <w:b w:val="0"/>
                <w:sz w:val="20"/>
                <w:szCs w:val="20"/>
              </w:rPr>
              <w:t>Emissions</w:t>
            </w:r>
          </w:p>
        </w:tc>
        <w:tc>
          <w:tcPr>
            <w:tcW w:w="3302" w:type="dxa"/>
            <w:noWrap/>
            <w:hideMark/>
          </w:tcPr>
          <w:p w:rsidR="00EC7133" w:rsidRPr="00EC7133" w:rsidRDefault="00EC7133" w:rsidP="00085F47">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EC7133">
              <w:rPr>
                <w:sz w:val="20"/>
                <w:szCs w:val="20"/>
              </w:rPr>
              <w:t>0.9</w:t>
            </w:r>
          </w:p>
        </w:tc>
        <w:tc>
          <w:tcPr>
            <w:tcW w:w="3468" w:type="dxa"/>
            <w:noWrap/>
            <w:hideMark/>
          </w:tcPr>
          <w:p w:rsidR="00EC7133" w:rsidRPr="00EE1B11" w:rsidRDefault="00EC7133" w:rsidP="00085F47">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EE1B11">
              <w:rPr>
                <w:sz w:val="20"/>
                <w:szCs w:val="20"/>
              </w:rPr>
              <w:t>0.3%</w:t>
            </w:r>
          </w:p>
        </w:tc>
      </w:tr>
      <w:tr w:rsidR="00EC7133" w:rsidRPr="002D0CC3" w:rsidTr="00D80943">
        <w:trPr>
          <w:trHeight w:val="229"/>
        </w:trPr>
        <w:tc>
          <w:tcPr>
            <w:cnfStyle w:val="001000000000" w:firstRow="0" w:lastRow="0" w:firstColumn="1" w:lastColumn="0" w:oddVBand="0" w:evenVBand="0" w:oddHBand="0" w:evenHBand="0" w:firstRowFirstColumn="0" w:firstRowLastColumn="0" w:lastRowFirstColumn="0" w:lastRowLastColumn="0"/>
            <w:tcW w:w="3462" w:type="dxa"/>
            <w:noWrap/>
          </w:tcPr>
          <w:p w:rsidR="00EC7133" w:rsidRPr="00EC7133" w:rsidRDefault="00EC7133" w:rsidP="00085F47">
            <w:pPr>
              <w:spacing w:after="0"/>
              <w:rPr>
                <w:rFonts w:asciiTheme="minorHAnsi" w:eastAsia="Times New Roman" w:hAnsiTheme="minorHAnsi" w:cstheme="minorHAnsi"/>
                <w:b w:val="0"/>
                <w:sz w:val="20"/>
                <w:szCs w:val="20"/>
              </w:rPr>
            </w:pPr>
            <w:r w:rsidRPr="00EC7133">
              <w:rPr>
                <w:rFonts w:asciiTheme="minorHAnsi" w:eastAsia="Times New Roman" w:hAnsiTheme="minorHAnsi" w:cstheme="minorHAnsi"/>
                <w:b w:val="0"/>
                <w:sz w:val="20"/>
                <w:szCs w:val="20"/>
              </w:rPr>
              <w:t>Dead weight costs of government taxation</w:t>
            </w:r>
          </w:p>
        </w:tc>
        <w:tc>
          <w:tcPr>
            <w:tcW w:w="3302" w:type="dxa"/>
            <w:noWrap/>
          </w:tcPr>
          <w:p w:rsidR="00EC7133" w:rsidRPr="00EC7133" w:rsidRDefault="00EC7133" w:rsidP="00085F47">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EC7133">
              <w:rPr>
                <w:sz w:val="20"/>
                <w:szCs w:val="20"/>
              </w:rPr>
              <w:t>15.9</w:t>
            </w:r>
          </w:p>
        </w:tc>
        <w:tc>
          <w:tcPr>
            <w:tcW w:w="3468" w:type="dxa"/>
            <w:noWrap/>
          </w:tcPr>
          <w:p w:rsidR="00EC7133" w:rsidRPr="00EE1B11" w:rsidRDefault="00EC7133" w:rsidP="00085F47">
            <w:pPr>
              <w:spacing w:after="0"/>
              <w:cnfStyle w:val="000000000000" w:firstRow="0" w:lastRow="0" w:firstColumn="0" w:lastColumn="0" w:oddVBand="0" w:evenVBand="0" w:oddHBand="0" w:evenHBand="0" w:firstRowFirstColumn="0" w:firstRowLastColumn="0" w:lastRowFirstColumn="0" w:lastRowLastColumn="0"/>
              <w:rPr>
                <w:sz w:val="20"/>
                <w:szCs w:val="20"/>
              </w:rPr>
            </w:pPr>
            <w:r w:rsidRPr="00EE1B11">
              <w:rPr>
                <w:sz w:val="20"/>
                <w:szCs w:val="20"/>
              </w:rPr>
              <w:t>6.0%</w:t>
            </w:r>
          </w:p>
        </w:tc>
      </w:tr>
      <w:tr w:rsidR="00D17688" w:rsidRPr="002D0CC3" w:rsidTr="00D80943">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3462" w:type="dxa"/>
            <w:noWrap/>
            <w:hideMark/>
          </w:tcPr>
          <w:p w:rsidR="00D17688" w:rsidRPr="001819E0" w:rsidRDefault="00D17688" w:rsidP="00085F47">
            <w:pPr>
              <w:spacing w:after="0"/>
              <w:rPr>
                <w:rFonts w:asciiTheme="minorHAnsi" w:eastAsia="Times New Roman" w:hAnsiTheme="minorHAnsi" w:cstheme="minorHAnsi"/>
                <w:sz w:val="20"/>
                <w:szCs w:val="20"/>
              </w:rPr>
            </w:pPr>
            <w:r w:rsidRPr="001819E0">
              <w:rPr>
                <w:rFonts w:asciiTheme="minorHAnsi" w:eastAsia="Times New Roman" w:hAnsiTheme="minorHAnsi" w:cstheme="minorHAnsi"/>
                <w:sz w:val="20"/>
                <w:szCs w:val="20"/>
              </w:rPr>
              <w:t>Total costs</w:t>
            </w:r>
          </w:p>
        </w:tc>
        <w:tc>
          <w:tcPr>
            <w:tcW w:w="3302" w:type="dxa"/>
            <w:noWrap/>
            <w:hideMark/>
          </w:tcPr>
          <w:p w:rsidR="00D17688" w:rsidRPr="001819E0" w:rsidRDefault="00D17688" w:rsidP="00085F47">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0"/>
                <w:szCs w:val="20"/>
              </w:rPr>
            </w:pPr>
            <w:r w:rsidRPr="001819E0">
              <w:rPr>
                <w:b/>
                <w:sz w:val="20"/>
                <w:szCs w:val="20"/>
              </w:rPr>
              <w:t>2</w:t>
            </w:r>
            <w:r w:rsidR="00EC7133">
              <w:rPr>
                <w:b/>
                <w:sz w:val="20"/>
                <w:szCs w:val="20"/>
              </w:rPr>
              <w:t>67</w:t>
            </w:r>
          </w:p>
        </w:tc>
        <w:tc>
          <w:tcPr>
            <w:tcW w:w="3468" w:type="dxa"/>
            <w:noWrap/>
            <w:hideMark/>
          </w:tcPr>
          <w:p w:rsidR="00D17688" w:rsidRPr="001819E0" w:rsidRDefault="00D17688" w:rsidP="00085F47">
            <w:pPr>
              <w:spacing w:after="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0"/>
                <w:szCs w:val="20"/>
              </w:rPr>
            </w:pPr>
            <w:r w:rsidRPr="001819E0">
              <w:rPr>
                <w:b/>
                <w:sz w:val="20"/>
                <w:szCs w:val="20"/>
              </w:rPr>
              <w:t>100%</w:t>
            </w:r>
          </w:p>
        </w:tc>
      </w:tr>
    </w:tbl>
    <w:p w:rsidR="00C20F57" w:rsidRPr="00F00118" w:rsidRDefault="00C20F57" w:rsidP="00085F47">
      <w:pPr>
        <w:pStyle w:val="Heading3"/>
      </w:pPr>
      <w:r w:rsidRPr="00F00118">
        <w:t>CBA Assumptions</w:t>
      </w:r>
    </w:p>
    <w:p w:rsidR="00C20F57" w:rsidRDefault="00C20F57" w:rsidP="00085F47">
      <w:pPr>
        <w:rPr>
          <w:sz w:val="24"/>
          <w:szCs w:val="24"/>
        </w:rPr>
      </w:pPr>
      <w:r w:rsidRPr="002D0CC3">
        <w:rPr>
          <w:sz w:val="24"/>
          <w:szCs w:val="24"/>
        </w:rPr>
        <w:t xml:space="preserve">As there is </w:t>
      </w:r>
      <w:r w:rsidR="00E5776F">
        <w:rPr>
          <w:sz w:val="24"/>
          <w:szCs w:val="24"/>
        </w:rPr>
        <w:t xml:space="preserve">some </w:t>
      </w:r>
      <w:r w:rsidRPr="002D0CC3">
        <w:rPr>
          <w:sz w:val="24"/>
          <w:szCs w:val="24"/>
        </w:rPr>
        <w:t>uncertaint</w:t>
      </w:r>
      <w:r w:rsidR="00E5776F">
        <w:rPr>
          <w:sz w:val="24"/>
          <w:szCs w:val="24"/>
        </w:rPr>
        <w:t>ies</w:t>
      </w:r>
      <w:r w:rsidRPr="002D0CC3">
        <w:rPr>
          <w:sz w:val="24"/>
          <w:szCs w:val="24"/>
        </w:rPr>
        <w:t xml:space="preserve"> in relation to the </w:t>
      </w:r>
      <w:r w:rsidR="00E5776F">
        <w:rPr>
          <w:sz w:val="24"/>
          <w:szCs w:val="24"/>
        </w:rPr>
        <w:t xml:space="preserve">realised and expected </w:t>
      </w:r>
      <w:r w:rsidRPr="002D0CC3">
        <w:rPr>
          <w:sz w:val="24"/>
          <w:szCs w:val="24"/>
        </w:rPr>
        <w:t xml:space="preserve">benefits of the </w:t>
      </w:r>
      <w:r w:rsidR="00CD5E0F">
        <w:rPr>
          <w:sz w:val="24"/>
          <w:szCs w:val="24"/>
        </w:rPr>
        <w:t>HPP</w:t>
      </w:r>
      <w:r w:rsidRPr="002D0CC3">
        <w:rPr>
          <w:sz w:val="24"/>
          <w:szCs w:val="24"/>
        </w:rPr>
        <w:t xml:space="preserve"> R&amp;D, a range of assumptions have been considered in th</w:t>
      </w:r>
      <w:r w:rsidR="00CD5E0F">
        <w:rPr>
          <w:sz w:val="24"/>
          <w:szCs w:val="24"/>
        </w:rPr>
        <w:t>ree</w:t>
      </w:r>
      <w:r w:rsidR="00E5776F">
        <w:rPr>
          <w:sz w:val="24"/>
          <w:szCs w:val="24"/>
        </w:rPr>
        <w:t xml:space="preserve"> applications</w:t>
      </w:r>
      <w:r w:rsidRPr="002D0CC3">
        <w:rPr>
          <w:sz w:val="24"/>
          <w:szCs w:val="24"/>
        </w:rPr>
        <w:t>.</w:t>
      </w:r>
      <w:r w:rsidR="00CD5E0F">
        <w:rPr>
          <w:sz w:val="24"/>
          <w:szCs w:val="24"/>
        </w:rPr>
        <w:t xml:space="preserve"> The t</w:t>
      </w:r>
      <w:r w:rsidRPr="002D0CC3">
        <w:rPr>
          <w:sz w:val="24"/>
          <w:szCs w:val="24"/>
        </w:rPr>
        <w:t xml:space="preserve">hree </w:t>
      </w:r>
      <w:r w:rsidR="00CD5E0F">
        <w:rPr>
          <w:sz w:val="24"/>
          <w:szCs w:val="24"/>
        </w:rPr>
        <w:t xml:space="preserve">applications </w:t>
      </w:r>
      <w:r w:rsidRPr="002D0CC3">
        <w:rPr>
          <w:sz w:val="24"/>
          <w:szCs w:val="24"/>
        </w:rPr>
        <w:t>relative to the counterfactual</w:t>
      </w:r>
      <w:r w:rsidR="006C457C">
        <w:rPr>
          <w:sz w:val="24"/>
          <w:szCs w:val="24"/>
        </w:rPr>
        <w:t>, includ</w:t>
      </w:r>
      <w:r w:rsidR="00534960">
        <w:rPr>
          <w:sz w:val="24"/>
          <w:szCs w:val="24"/>
        </w:rPr>
        <w:t>e</w:t>
      </w:r>
      <w:r w:rsidRPr="002D0CC3">
        <w:rPr>
          <w:sz w:val="24"/>
          <w:szCs w:val="24"/>
        </w:rPr>
        <w:t>:</w:t>
      </w:r>
    </w:p>
    <w:p w:rsidR="006C457C" w:rsidRPr="006C457C" w:rsidRDefault="006C457C" w:rsidP="00085F47">
      <w:pPr>
        <w:pStyle w:val="ListParagraph"/>
        <w:numPr>
          <w:ilvl w:val="0"/>
          <w:numId w:val="66"/>
        </w:numPr>
        <w:spacing w:line="240" w:lineRule="auto"/>
      </w:pPr>
      <w:r w:rsidRPr="006C457C">
        <w:t>Price premiums for application</w:t>
      </w:r>
      <w:r w:rsidR="00B63C5C">
        <w:t>s</w:t>
      </w:r>
      <w:r w:rsidRPr="006C457C">
        <w:t xml:space="preserve"> in the juice processing</w:t>
      </w:r>
      <w:r>
        <w:t>;</w:t>
      </w:r>
    </w:p>
    <w:p w:rsidR="006C457C" w:rsidRPr="006C457C" w:rsidRDefault="006C457C" w:rsidP="00085F47">
      <w:pPr>
        <w:pStyle w:val="ListParagraph"/>
        <w:numPr>
          <w:ilvl w:val="0"/>
          <w:numId w:val="66"/>
        </w:numPr>
        <w:spacing w:line="240" w:lineRule="auto"/>
      </w:pPr>
      <w:r w:rsidRPr="006C457C">
        <w:t>Increased demand for avocado products</w:t>
      </w:r>
      <w:r>
        <w:t>; and</w:t>
      </w:r>
    </w:p>
    <w:p w:rsidR="006C457C" w:rsidRDefault="006C457C" w:rsidP="00085F47">
      <w:pPr>
        <w:pStyle w:val="ListParagraph"/>
        <w:numPr>
          <w:ilvl w:val="0"/>
          <w:numId w:val="66"/>
        </w:numPr>
        <w:spacing w:line="240" w:lineRule="auto"/>
      </w:pPr>
      <w:r w:rsidRPr="006C457C">
        <w:t>Increased demand and reduced waste for the meat products</w:t>
      </w:r>
    </w:p>
    <w:p w:rsidR="00602375" w:rsidRPr="002E5143" w:rsidRDefault="00602375" w:rsidP="00085F47">
      <w:pPr>
        <w:rPr>
          <w:sz w:val="24"/>
          <w:szCs w:val="24"/>
        </w:rPr>
      </w:pPr>
      <w:r w:rsidRPr="002E5143">
        <w:rPr>
          <w:sz w:val="24"/>
          <w:szCs w:val="24"/>
        </w:rPr>
        <w:t xml:space="preserve">Due to the limited information on HPTP technology, it has not been included in this CBA. </w:t>
      </w:r>
    </w:p>
    <w:p w:rsidR="006C457C" w:rsidRPr="006C457C" w:rsidRDefault="006C457C" w:rsidP="00085F47"/>
    <w:p w:rsidR="006C457C" w:rsidRPr="006C457C" w:rsidRDefault="006C457C" w:rsidP="00085F47">
      <w:pPr>
        <w:rPr>
          <w:sz w:val="24"/>
          <w:szCs w:val="24"/>
        </w:rPr>
      </w:pPr>
      <w:r w:rsidRPr="006C457C">
        <w:rPr>
          <w:b/>
          <w:sz w:val="24"/>
          <w:szCs w:val="24"/>
        </w:rPr>
        <w:t xml:space="preserve">Benefit of </w:t>
      </w:r>
      <w:r w:rsidR="005D4424" w:rsidRPr="006C457C">
        <w:rPr>
          <w:b/>
          <w:sz w:val="24"/>
          <w:szCs w:val="24"/>
        </w:rPr>
        <w:t>P</w:t>
      </w:r>
      <w:r w:rsidR="00BA6F2C" w:rsidRPr="006C457C">
        <w:rPr>
          <w:b/>
          <w:sz w:val="24"/>
          <w:szCs w:val="24"/>
        </w:rPr>
        <w:t>rice premiums for application in the juice processing</w:t>
      </w:r>
      <w:r w:rsidR="00BA6F2C" w:rsidRPr="006C457C">
        <w:rPr>
          <w:sz w:val="24"/>
          <w:szCs w:val="24"/>
        </w:rPr>
        <w:t xml:space="preserve"> </w:t>
      </w:r>
    </w:p>
    <w:p w:rsidR="006C457C" w:rsidRPr="006C457C" w:rsidRDefault="006C457C" w:rsidP="00085F47">
      <w:pPr>
        <w:rPr>
          <w:rFonts w:asciiTheme="minorHAnsi" w:hAnsiTheme="minorHAnsi"/>
          <w:sz w:val="24"/>
          <w:szCs w:val="24"/>
        </w:rPr>
      </w:pPr>
      <w:r w:rsidRPr="006C457C">
        <w:rPr>
          <w:sz w:val="24"/>
          <w:szCs w:val="24"/>
        </w:rPr>
        <w:t>C</w:t>
      </w:r>
      <w:r w:rsidR="00450AD6" w:rsidRPr="006C457C">
        <w:rPr>
          <w:sz w:val="24"/>
          <w:szCs w:val="24"/>
        </w:rPr>
        <w:t xml:space="preserve">onsumers recognise the improvement in the quality and consistency of the HPP juice product and therefore they are willing to pay higher prices for it. In this application, it is assumed that </w:t>
      </w:r>
      <w:r w:rsidR="00C20F57" w:rsidRPr="006C457C">
        <w:rPr>
          <w:sz w:val="24"/>
          <w:szCs w:val="24"/>
        </w:rPr>
        <w:t xml:space="preserve">CSIRO brought forward </w:t>
      </w:r>
      <w:r w:rsidR="00BA6F2C" w:rsidRPr="006C457C">
        <w:rPr>
          <w:sz w:val="24"/>
          <w:szCs w:val="24"/>
        </w:rPr>
        <w:t xml:space="preserve">the commercialisation of HPP juice by ten </w:t>
      </w:r>
      <w:r w:rsidR="00C20F57" w:rsidRPr="006C457C">
        <w:rPr>
          <w:sz w:val="24"/>
          <w:szCs w:val="24"/>
        </w:rPr>
        <w:t xml:space="preserve">years </w:t>
      </w:r>
      <w:r w:rsidR="0015054A" w:rsidRPr="006C457C">
        <w:rPr>
          <w:sz w:val="24"/>
          <w:szCs w:val="24"/>
        </w:rPr>
        <w:t xml:space="preserve">and the HPP juice is assumed to substitute other type of juice without increased demand for juice product in general. </w:t>
      </w:r>
      <w:r w:rsidR="003523BF">
        <w:rPr>
          <w:sz w:val="24"/>
          <w:szCs w:val="24"/>
        </w:rPr>
        <w:t xml:space="preserve"> Giving an average </w:t>
      </w:r>
      <w:r w:rsidR="00CB43D4">
        <w:rPr>
          <w:sz w:val="24"/>
          <w:szCs w:val="24"/>
        </w:rPr>
        <w:t xml:space="preserve">20% </w:t>
      </w:r>
      <w:r w:rsidR="003523BF">
        <w:rPr>
          <w:sz w:val="24"/>
          <w:szCs w:val="24"/>
        </w:rPr>
        <w:t>retail price premium, net of additional costs, (derived in Table 6.</w:t>
      </w:r>
      <w:r w:rsidR="00B80795">
        <w:rPr>
          <w:sz w:val="24"/>
          <w:szCs w:val="24"/>
        </w:rPr>
        <w:t>3</w:t>
      </w:r>
      <w:r w:rsidR="003523BF">
        <w:rPr>
          <w:sz w:val="24"/>
          <w:szCs w:val="24"/>
        </w:rPr>
        <w:t xml:space="preserve"> below) and given an annual production of 11</w:t>
      </w:r>
      <w:r w:rsidR="00B63C5C">
        <w:rPr>
          <w:sz w:val="24"/>
          <w:szCs w:val="24"/>
        </w:rPr>
        <w:t>.2 million</w:t>
      </w:r>
      <w:r w:rsidR="003523BF">
        <w:rPr>
          <w:sz w:val="24"/>
          <w:szCs w:val="24"/>
        </w:rPr>
        <w:t xml:space="preserve"> litres, the additional retail values to the industry is </w:t>
      </w:r>
      <w:r w:rsidR="00CB43D4">
        <w:rPr>
          <w:sz w:val="24"/>
          <w:szCs w:val="24"/>
        </w:rPr>
        <w:t xml:space="preserve">calculated according to </w:t>
      </w:r>
      <w:r w:rsidRPr="006C457C">
        <w:rPr>
          <w:rFonts w:asciiTheme="minorHAnsi" w:hAnsiTheme="minorHAnsi"/>
          <w:sz w:val="24"/>
          <w:szCs w:val="24"/>
        </w:rPr>
        <w:t>Table 6.</w:t>
      </w:r>
      <w:r w:rsidR="00B80795">
        <w:rPr>
          <w:rFonts w:asciiTheme="minorHAnsi" w:hAnsiTheme="minorHAnsi"/>
          <w:sz w:val="24"/>
          <w:szCs w:val="24"/>
        </w:rPr>
        <w:t>3</w:t>
      </w:r>
      <w:r w:rsidRPr="006C457C">
        <w:rPr>
          <w:rFonts w:asciiTheme="minorHAnsi" w:hAnsiTheme="minorHAnsi"/>
          <w:sz w:val="24"/>
          <w:szCs w:val="24"/>
        </w:rPr>
        <w:t xml:space="preserve">. </w:t>
      </w:r>
    </w:p>
    <w:p w:rsidR="006C457C" w:rsidRDefault="006C457C" w:rsidP="00085F47">
      <w:pPr>
        <w:pStyle w:val="Heading5"/>
        <w:spacing w:before="0" w:after="0"/>
        <w:rPr>
          <w:rFonts w:asciiTheme="minorHAnsi" w:hAnsiTheme="minorHAnsi"/>
          <w:color w:val="007E9A" w:themeColor="accent1" w:themeShade="BF"/>
          <w:sz w:val="20"/>
          <w:szCs w:val="20"/>
        </w:rPr>
      </w:pPr>
      <w:r w:rsidRPr="0073449F">
        <w:rPr>
          <w:rFonts w:asciiTheme="minorHAnsi" w:hAnsiTheme="minorHAnsi"/>
          <w:color w:val="007E9A" w:themeColor="accent1" w:themeShade="BF"/>
          <w:sz w:val="20"/>
          <w:szCs w:val="20"/>
        </w:rPr>
        <w:t>Table 6.</w:t>
      </w:r>
      <w:r w:rsidR="00B80795">
        <w:rPr>
          <w:rFonts w:asciiTheme="minorHAnsi" w:hAnsiTheme="minorHAnsi"/>
          <w:color w:val="007E9A" w:themeColor="accent1" w:themeShade="BF"/>
          <w:sz w:val="20"/>
          <w:szCs w:val="20"/>
        </w:rPr>
        <w:t>3</w:t>
      </w:r>
      <w:r>
        <w:rPr>
          <w:rFonts w:asciiTheme="minorHAnsi" w:hAnsiTheme="minorHAnsi"/>
          <w:color w:val="007E9A" w:themeColor="accent1" w:themeShade="BF"/>
          <w:sz w:val="20"/>
          <w:szCs w:val="20"/>
        </w:rPr>
        <w:t>: I</w:t>
      </w:r>
      <w:r w:rsidRPr="0073449F">
        <w:rPr>
          <w:rFonts w:asciiTheme="minorHAnsi" w:hAnsiTheme="minorHAnsi"/>
          <w:color w:val="007E9A" w:themeColor="accent1" w:themeShade="BF"/>
          <w:sz w:val="20"/>
          <w:szCs w:val="20"/>
        </w:rPr>
        <w:t xml:space="preserve">mpact calculation for </w:t>
      </w:r>
      <w:r w:rsidR="00B80795">
        <w:rPr>
          <w:rFonts w:asciiTheme="minorHAnsi" w:hAnsiTheme="minorHAnsi"/>
          <w:color w:val="007E9A" w:themeColor="accent1" w:themeShade="BF"/>
          <w:sz w:val="20"/>
          <w:szCs w:val="20"/>
        </w:rPr>
        <w:t xml:space="preserve">price premium </w:t>
      </w:r>
    </w:p>
    <w:tbl>
      <w:tblPr>
        <w:tblW w:w="9659" w:type="dxa"/>
        <w:jc w:val="center"/>
        <w:shd w:val="clear" w:color="auto" w:fill="FFFFFF"/>
        <w:tblCellMar>
          <w:left w:w="0" w:type="dxa"/>
          <w:right w:w="0" w:type="dxa"/>
        </w:tblCellMar>
        <w:tblLook w:val="04A0" w:firstRow="1" w:lastRow="0" w:firstColumn="1" w:lastColumn="0" w:noHBand="0" w:noVBand="1"/>
      </w:tblPr>
      <w:tblGrid>
        <w:gridCol w:w="1239"/>
        <w:gridCol w:w="4979"/>
        <w:gridCol w:w="1335"/>
        <w:gridCol w:w="2106"/>
      </w:tblGrid>
      <w:tr w:rsidR="006C457C" w:rsidRPr="007672C5" w:rsidTr="00AC3C31">
        <w:trPr>
          <w:trHeight w:hRule="exact" w:val="227"/>
          <w:jc w:val="center"/>
        </w:trPr>
        <w:tc>
          <w:tcPr>
            <w:tcW w:w="1239" w:type="dxa"/>
            <w:tcBorders>
              <w:top w:val="single" w:sz="8" w:space="0" w:color="auto"/>
              <w:left w:val="single" w:sz="8" w:space="0" w:color="auto"/>
              <w:bottom w:val="single" w:sz="8" w:space="0" w:color="auto"/>
              <w:right w:val="single" w:sz="8" w:space="0" w:color="auto"/>
            </w:tcBorders>
            <w:shd w:val="clear" w:color="auto" w:fill="FFFFFF"/>
            <w:noWrap/>
            <w:hideMark/>
          </w:tcPr>
          <w:p w:rsidR="006C457C" w:rsidRPr="007672C5" w:rsidRDefault="006C457C" w:rsidP="00085F47">
            <w:pPr>
              <w:rPr>
                <w:rFonts w:asciiTheme="minorHAnsi" w:eastAsiaTheme="minorHAnsi" w:hAnsiTheme="minorHAnsi"/>
                <w:color w:val="212121"/>
                <w:sz w:val="16"/>
                <w:szCs w:val="16"/>
                <w:lang w:eastAsia="en-US"/>
              </w:rPr>
            </w:pPr>
            <w:r w:rsidRPr="007672C5">
              <w:rPr>
                <w:rFonts w:asciiTheme="minorHAnsi" w:hAnsiTheme="minorHAnsi"/>
                <w:b/>
                <w:bCs/>
                <w:color w:val="212121"/>
                <w:sz w:val="16"/>
                <w:szCs w:val="16"/>
                <w:lang w:val="en-US" w:eastAsia="en-US"/>
              </w:rPr>
              <w:t>Measure</w:t>
            </w:r>
          </w:p>
        </w:tc>
        <w:tc>
          <w:tcPr>
            <w:tcW w:w="4979" w:type="dxa"/>
            <w:tcBorders>
              <w:top w:val="single" w:sz="8" w:space="0" w:color="auto"/>
              <w:left w:val="nil"/>
              <w:bottom w:val="single" w:sz="8" w:space="0" w:color="auto"/>
              <w:right w:val="single" w:sz="8" w:space="0" w:color="auto"/>
            </w:tcBorders>
            <w:shd w:val="clear" w:color="auto" w:fill="FFFFFF"/>
            <w:noWrap/>
            <w:hideMark/>
          </w:tcPr>
          <w:p w:rsidR="006C457C" w:rsidRPr="007672C5" w:rsidRDefault="006C457C" w:rsidP="00085F47">
            <w:pPr>
              <w:rPr>
                <w:rFonts w:asciiTheme="minorHAnsi" w:hAnsiTheme="minorHAnsi"/>
                <w:color w:val="212121"/>
                <w:sz w:val="16"/>
                <w:szCs w:val="16"/>
                <w:lang w:eastAsia="en-US"/>
              </w:rPr>
            </w:pPr>
          </w:p>
        </w:tc>
        <w:tc>
          <w:tcPr>
            <w:tcW w:w="1335" w:type="dxa"/>
            <w:tcBorders>
              <w:top w:val="single" w:sz="8" w:space="0" w:color="auto"/>
              <w:left w:val="nil"/>
              <w:bottom w:val="single" w:sz="8" w:space="0" w:color="auto"/>
              <w:right w:val="single" w:sz="8" w:space="0" w:color="auto"/>
            </w:tcBorders>
            <w:shd w:val="clear" w:color="auto" w:fill="FFFFFF"/>
            <w:noWrap/>
            <w:hideMark/>
          </w:tcPr>
          <w:p w:rsidR="006C457C" w:rsidRPr="007672C5" w:rsidRDefault="006C457C" w:rsidP="00085F47">
            <w:pPr>
              <w:rPr>
                <w:rFonts w:asciiTheme="minorHAnsi" w:eastAsiaTheme="minorHAnsi" w:hAnsiTheme="minorHAnsi"/>
                <w:color w:val="212121"/>
                <w:sz w:val="16"/>
                <w:szCs w:val="16"/>
                <w:lang w:eastAsia="en-US"/>
              </w:rPr>
            </w:pPr>
            <w:r w:rsidRPr="007672C5">
              <w:rPr>
                <w:rFonts w:asciiTheme="minorHAnsi" w:hAnsiTheme="minorHAnsi"/>
                <w:b/>
                <w:bCs/>
                <w:color w:val="212121"/>
                <w:sz w:val="16"/>
                <w:szCs w:val="16"/>
                <w:lang w:val="en-US" w:eastAsia="en-US"/>
              </w:rPr>
              <w:t>Value</w:t>
            </w:r>
          </w:p>
        </w:tc>
        <w:tc>
          <w:tcPr>
            <w:tcW w:w="2106" w:type="dxa"/>
            <w:tcBorders>
              <w:top w:val="single" w:sz="8" w:space="0" w:color="auto"/>
              <w:left w:val="nil"/>
              <w:bottom w:val="single" w:sz="8" w:space="0" w:color="auto"/>
              <w:right w:val="single" w:sz="8" w:space="0" w:color="auto"/>
            </w:tcBorders>
            <w:shd w:val="clear" w:color="auto" w:fill="FFFFFF"/>
            <w:noWrap/>
            <w:hideMark/>
          </w:tcPr>
          <w:p w:rsidR="006C457C" w:rsidRPr="007672C5" w:rsidRDefault="006C457C" w:rsidP="00085F47">
            <w:pPr>
              <w:rPr>
                <w:rFonts w:asciiTheme="minorHAnsi" w:hAnsiTheme="minorHAnsi"/>
                <w:color w:val="212121"/>
                <w:sz w:val="16"/>
                <w:szCs w:val="16"/>
                <w:lang w:eastAsia="en-US"/>
              </w:rPr>
            </w:pPr>
            <w:r w:rsidRPr="007672C5">
              <w:rPr>
                <w:rFonts w:asciiTheme="minorHAnsi" w:hAnsiTheme="minorHAnsi"/>
                <w:b/>
                <w:bCs/>
                <w:color w:val="212121"/>
                <w:sz w:val="16"/>
                <w:szCs w:val="16"/>
                <w:lang w:val="en-US" w:eastAsia="en-US"/>
              </w:rPr>
              <w:t>Source</w:t>
            </w:r>
          </w:p>
        </w:tc>
      </w:tr>
      <w:tr w:rsidR="006C457C" w:rsidRPr="007672C5" w:rsidTr="00AC3C31">
        <w:trPr>
          <w:trHeight w:hRule="exact" w:val="227"/>
          <w:jc w:val="center"/>
        </w:trPr>
        <w:tc>
          <w:tcPr>
            <w:tcW w:w="9659" w:type="dxa"/>
            <w:gridSpan w:val="4"/>
            <w:tcBorders>
              <w:top w:val="nil"/>
              <w:left w:val="single" w:sz="8" w:space="0" w:color="auto"/>
              <w:bottom w:val="single" w:sz="8" w:space="0" w:color="auto"/>
              <w:right w:val="single" w:sz="8" w:space="0" w:color="auto"/>
            </w:tcBorders>
            <w:shd w:val="clear" w:color="auto" w:fill="FFFFFF"/>
            <w:noWrap/>
            <w:hideMark/>
          </w:tcPr>
          <w:p w:rsidR="006C457C" w:rsidRPr="007672C5" w:rsidRDefault="006C457C" w:rsidP="00085F47">
            <w:pPr>
              <w:rPr>
                <w:rFonts w:asciiTheme="minorHAnsi" w:hAnsiTheme="minorHAnsi"/>
                <w:color w:val="212121"/>
                <w:sz w:val="16"/>
                <w:szCs w:val="16"/>
                <w:lang w:eastAsia="en-US"/>
              </w:rPr>
            </w:pPr>
            <w:r w:rsidRPr="007672C5">
              <w:rPr>
                <w:rFonts w:asciiTheme="minorHAnsi" w:hAnsiTheme="minorHAnsi"/>
                <w:b/>
                <w:bCs/>
                <w:color w:val="212121"/>
                <w:sz w:val="16"/>
                <w:szCs w:val="16"/>
                <w:lang w:val="en-US" w:eastAsia="en-US"/>
              </w:rPr>
              <w:t>With CSIRO research</w:t>
            </w:r>
            <w:r w:rsidR="006A0F9B">
              <w:rPr>
                <w:rFonts w:asciiTheme="minorHAnsi" w:hAnsiTheme="minorHAnsi"/>
                <w:b/>
                <w:bCs/>
                <w:color w:val="212121"/>
                <w:sz w:val="16"/>
                <w:szCs w:val="16"/>
                <w:lang w:val="en-US" w:eastAsia="en-US"/>
              </w:rPr>
              <w:t xml:space="preserve"> (HPP Juice)</w:t>
            </w:r>
          </w:p>
        </w:tc>
      </w:tr>
      <w:tr w:rsidR="006C457C"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hideMark/>
          </w:tcPr>
          <w:p w:rsidR="006C457C" w:rsidRPr="007672C5" w:rsidRDefault="006C457C" w:rsidP="00085F47">
            <w:pPr>
              <w:rPr>
                <w:rFonts w:asciiTheme="minorHAnsi" w:hAnsiTheme="minorHAnsi"/>
                <w:color w:val="212121"/>
                <w:sz w:val="16"/>
                <w:szCs w:val="16"/>
                <w:lang w:eastAsia="en-US"/>
              </w:rPr>
            </w:pPr>
            <w:r w:rsidRPr="007672C5">
              <w:rPr>
                <w:rFonts w:asciiTheme="minorHAnsi" w:hAnsiTheme="minorHAnsi"/>
                <w:b/>
                <w:bCs/>
                <w:color w:val="212121"/>
                <w:sz w:val="16"/>
                <w:szCs w:val="16"/>
                <w:lang w:val="en-US" w:eastAsia="en-US"/>
              </w:rPr>
              <w:t>A</w:t>
            </w:r>
            <w:r w:rsidRPr="007672C5">
              <w:rPr>
                <w:rFonts w:asciiTheme="minorHAnsi" w:hAnsiTheme="minorHAnsi"/>
                <w:b/>
                <w:bCs/>
                <w:color w:val="212121"/>
                <w:sz w:val="16"/>
                <w:szCs w:val="16"/>
                <w:vertAlign w:val="subscript"/>
                <w:lang w:val="en-US" w:eastAsia="en-US"/>
              </w:rPr>
              <w:t>R</w:t>
            </w:r>
          </w:p>
        </w:tc>
        <w:tc>
          <w:tcPr>
            <w:tcW w:w="4979" w:type="dxa"/>
            <w:tcBorders>
              <w:top w:val="nil"/>
              <w:left w:val="nil"/>
              <w:bottom w:val="single" w:sz="8" w:space="0" w:color="auto"/>
              <w:right w:val="single" w:sz="8" w:space="0" w:color="auto"/>
            </w:tcBorders>
            <w:shd w:val="clear" w:color="auto" w:fill="FFFFFF"/>
            <w:noWrap/>
            <w:hideMark/>
          </w:tcPr>
          <w:p w:rsidR="006C457C" w:rsidRPr="007672C5" w:rsidRDefault="006A0F9B" w:rsidP="00085F47">
            <w:pPr>
              <w:spacing w:after="0"/>
              <w:rPr>
                <w:rFonts w:asciiTheme="minorHAnsi" w:eastAsia="Times New Roman" w:hAnsiTheme="minorHAnsi"/>
                <w:color w:val="212121"/>
                <w:sz w:val="16"/>
                <w:szCs w:val="16"/>
                <w:lang w:val="en-US"/>
              </w:rPr>
            </w:pPr>
            <w:r>
              <w:rPr>
                <w:rFonts w:asciiTheme="minorHAnsi" w:eastAsia="Times New Roman" w:hAnsiTheme="minorHAnsi"/>
                <w:color w:val="212121"/>
                <w:sz w:val="16"/>
                <w:szCs w:val="16"/>
                <w:lang w:val="en-US"/>
              </w:rPr>
              <w:t xml:space="preserve">Volumes of HPP Juice Sold (liter per </w:t>
            </w:r>
            <w:r w:rsidR="00D76027" w:rsidRPr="007672C5">
              <w:rPr>
                <w:rFonts w:asciiTheme="minorHAnsi" w:eastAsia="Times New Roman" w:hAnsiTheme="minorHAnsi"/>
                <w:color w:val="212121"/>
                <w:sz w:val="16"/>
                <w:szCs w:val="16"/>
                <w:lang w:val="en-US"/>
              </w:rPr>
              <w:t>annum</w:t>
            </w:r>
            <w:r>
              <w:rPr>
                <w:rFonts w:asciiTheme="minorHAnsi" w:eastAsia="Times New Roman" w:hAnsiTheme="minorHAnsi"/>
                <w:color w:val="212121"/>
                <w:sz w:val="16"/>
                <w:szCs w:val="16"/>
                <w:lang w:val="en-US"/>
              </w:rPr>
              <w:t xml:space="preserve">) </w:t>
            </w:r>
          </w:p>
        </w:tc>
        <w:tc>
          <w:tcPr>
            <w:tcW w:w="1335" w:type="dxa"/>
            <w:tcBorders>
              <w:top w:val="nil"/>
              <w:left w:val="nil"/>
              <w:bottom w:val="single" w:sz="8" w:space="0" w:color="auto"/>
              <w:right w:val="single" w:sz="8" w:space="0" w:color="auto"/>
            </w:tcBorders>
            <w:shd w:val="clear" w:color="auto" w:fill="FFFFFF"/>
            <w:noWrap/>
            <w:hideMark/>
          </w:tcPr>
          <w:p w:rsidR="006C457C" w:rsidRPr="007672C5" w:rsidRDefault="006A0F9B" w:rsidP="00085F47">
            <w:pPr>
              <w:spacing w:after="0"/>
              <w:rPr>
                <w:rFonts w:asciiTheme="minorHAnsi" w:eastAsia="Times New Roman" w:hAnsiTheme="minorHAnsi"/>
                <w:color w:val="212121"/>
                <w:sz w:val="16"/>
                <w:szCs w:val="16"/>
                <w:lang w:val="en-US"/>
              </w:rPr>
            </w:pPr>
            <w:r>
              <w:rPr>
                <w:rFonts w:asciiTheme="minorHAnsi" w:eastAsia="Times New Roman" w:hAnsiTheme="minorHAnsi"/>
                <w:color w:val="212121"/>
                <w:sz w:val="16"/>
                <w:szCs w:val="16"/>
                <w:lang w:val="en-US"/>
              </w:rPr>
              <w:t>11,200</w:t>
            </w:r>
            <w:r w:rsidR="00B63C5C">
              <w:rPr>
                <w:rFonts w:asciiTheme="minorHAnsi" w:eastAsia="Times New Roman" w:hAnsiTheme="minorHAnsi"/>
                <w:color w:val="212121"/>
                <w:sz w:val="16"/>
                <w:szCs w:val="16"/>
                <w:lang w:val="en-US"/>
              </w:rPr>
              <w:t>,00</w:t>
            </w:r>
            <w:r>
              <w:rPr>
                <w:rFonts w:asciiTheme="minorHAnsi" w:eastAsia="Times New Roman" w:hAnsiTheme="minorHAnsi"/>
                <w:color w:val="212121"/>
                <w:sz w:val="16"/>
                <w:szCs w:val="16"/>
                <w:lang w:val="en-US"/>
              </w:rPr>
              <w:t>0</w:t>
            </w:r>
          </w:p>
        </w:tc>
        <w:tc>
          <w:tcPr>
            <w:tcW w:w="2106" w:type="dxa"/>
            <w:tcBorders>
              <w:top w:val="nil"/>
              <w:left w:val="nil"/>
              <w:bottom w:val="single" w:sz="8" w:space="0" w:color="auto"/>
              <w:right w:val="single" w:sz="8" w:space="0" w:color="auto"/>
            </w:tcBorders>
            <w:shd w:val="clear" w:color="auto" w:fill="FFFFFF"/>
            <w:noWrap/>
            <w:hideMark/>
          </w:tcPr>
          <w:p w:rsidR="006C457C" w:rsidRPr="007672C5" w:rsidRDefault="003A5D2B" w:rsidP="00085F47">
            <w:pPr>
              <w:spacing w:after="0"/>
              <w:rPr>
                <w:rFonts w:asciiTheme="minorHAnsi" w:eastAsia="Times New Roman" w:hAnsiTheme="minorHAnsi"/>
                <w:color w:val="212121"/>
                <w:sz w:val="16"/>
                <w:szCs w:val="16"/>
                <w:lang w:val="en-US"/>
              </w:rPr>
            </w:pPr>
            <w:r w:rsidRPr="003A5D2B">
              <w:rPr>
                <w:rFonts w:asciiTheme="minorHAnsi" w:eastAsia="Times New Roman" w:hAnsiTheme="minorHAnsi"/>
                <w:color w:val="212121"/>
                <w:sz w:val="16"/>
                <w:szCs w:val="16"/>
                <w:lang w:val="en-US"/>
              </w:rPr>
              <w:t>Preshafruit CEO interview</w:t>
            </w:r>
          </w:p>
        </w:tc>
      </w:tr>
      <w:tr w:rsidR="006C457C"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hideMark/>
          </w:tcPr>
          <w:p w:rsidR="006C457C" w:rsidRPr="007672C5" w:rsidRDefault="006C457C" w:rsidP="00085F47">
            <w:pPr>
              <w:rPr>
                <w:rFonts w:asciiTheme="minorHAnsi" w:hAnsiTheme="minorHAnsi"/>
                <w:b/>
                <w:bCs/>
                <w:color w:val="212121"/>
                <w:sz w:val="16"/>
                <w:szCs w:val="16"/>
                <w:lang w:val="en-US" w:eastAsia="en-US"/>
              </w:rPr>
            </w:pPr>
            <w:r w:rsidRPr="007672C5">
              <w:rPr>
                <w:rFonts w:asciiTheme="minorHAnsi" w:hAnsiTheme="minorHAnsi"/>
                <w:b/>
                <w:bCs/>
                <w:color w:val="212121"/>
                <w:sz w:val="16"/>
                <w:szCs w:val="16"/>
                <w:lang w:val="en-US" w:eastAsia="en-US"/>
              </w:rPr>
              <w:t>B</w:t>
            </w:r>
            <w:r w:rsidRPr="007672C5">
              <w:rPr>
                <w:rFonts w:asciiTheme="minorHAnsi" w:hAnsiTheme="minorHAnsi"/>
                <w:b/>
                <w:bCs/>
                <w:color w:val="212121"/>
                <w:sz w:val="16"/>
                <w:szCs w:val="16"/>
                <w:vertAlign w:val="subscript"/>
                <w:lang w:val="en-US" w:eastAsia="en-US"/>
              </w:rPr>
              <w:t>R</w:t>
            </w:r>
          </w:p>
        </w:tc>
        <w:tc>
          <w:tcPr>
            <w:tcW w:w="4979" w:type="dxa"/>
            <w:tcBorders>
              <w:top w:val="nil"/>
              <w:left w:val="nil"/>
              <w:bottom w:val="single" w:sz="8" w:space="0" w:color="auto"/>
              <w:right w:val="single" w:sz="8" w:space="0" w:color="auto"/>
            </w:tcBorders>
            <w:shd w:val="clear" w:color="auto" w:fill="FFFFFF"/>
            <w:noWrap/>
            <w:hideMark/>
          </w:tcPr>
          <w:p w:rsidR="006C457C" w:rsidRPr="007672C5" w:rsidRDefault="003A5D2B" w:rsidP="00085F47">
            <w:pPr>
              <w:spacing w:after="0"/>
              <w:rPr>
                <w:rFonts w:asciiTheme="minorHAnsi" w:eastAsia="Times New Roman" w:hAnsiTheme="minorHAnsi"/>
                <w:color w:val="212121"/>
                <w:sz w:val="16"/>
                <w:szCs w:val="16"/>
                <w:lang w:val="en-US"/>
              </w:rPr>
            </w:pPr>
            <w:r w:rsidRPr="002D0CC3">
              <w:rPr>
                <w:rFonts w:asciiTheme="minorHAnsi" w:eastAsia="Times New Roman" w:hAnsiTheme="minorHAnsi" w:cstheme="minorHAnsi"/>
                <w:sz w:val="16"/>
                <w:szCs w:val="16"/>
              </w:rPr>
              <w:t>Retail price premium</w:t>
            </w:r>
            <w:r>
              <w:rPr>
                <w:rFonts w:asciiTheme="minorHAnsi" w:eastAsia="Times New Roman" w:hAnsiTheme="minorHAnsi" w:cstheme="minorHAnsi"/>
                <w:sz w:val="16"/>
                <w:szCs w:val="16"/>
              </w:rPr>
              <w:t xml:space="preserve"> (%)</w:t>
            </w:r>
          </w:p>
        </w:tc>
        <w:tc>
          <w:tcPr>
            <w:tcW w:w="1335" w:type="dxa"/>
            <w:tcBorders>
              <w:top w:val="nil"/>
              <w:left w:val="nil"/>
              <w:bottom w:val="single" w:sz="8" w:space="0" w:color="auto"/>
              <w:right w:val="single" w:sz="8" w:space="0" w:color="auto"/>
            </w:tcBorders>
            <w:shd w:val="clear" w:color="auto" w:fill="FFFFFF"/>
            <w:noWrap/>
            <w:hideMark/>
          </w:tcPr>
          <w:p w:rsidR="006C457C" w:rsidRPr="007672C5" w:rsidRDefault="003A5D2B" w:rsidP="00085F47">
            <w:pPr>
              <w:spacing w:after="0"/>
              <w:rPr>
                <w:rFonts w:asciiTheme="minorHAnsi" w:eastAsia="Times New Roman" w:hAnsiTheme="minorHAnsi"/>
                <w:color w:val="212121"/>
                <w:sz w:val="16"/>
                <w:szCs w:val="16"/>
                <w:lang w:val="en-US"/>
              </w:rPr>
            </w:pPr>
            <w:r>
              <w:rPr>
                <w:rFonts w:asciiTheme="minorHAnsi" w:eastAsia="Times New Roman" w:hAnsiTheme="minorHAnsi"/>
                <w:color w:val="212121"/>
                <w:sz w:val="16"/>
                <w:szCs w:val="16"/>
                <w:lang w:val="en-US"/>
              </w:rPr>
              <w:t>20%</w:t>
            </w:r>
          </w:p>
        </w:tc>
        <w:tc>
          <w:tcPr>
            <w:tcW w:w="2106" w:type="dxa"/>
            <w:tcBorders>
              <w:top w:val="nil"/>
              <w:left w:val="nil"/>
              <w:bottom w:val="single" w:sz="8" w:space="0" w:color="auto"/>
              <w:right w:val="single" w:sz="8" w:space="0" w:color="auto"/>
            </w:tcBorders>
            <w:shd w:val="clear" w:color="auto" w:fill="FFFFFF"/>
            <w:noWrap/>
            <w:hideMark/>
          </w:tcPr>
          <w:p w:rsidR="006C457C" w:rsidRPr="007672C5" w:rsidRDefault="003A5D2B" w:rsidP="00085F47">
            <w:pPr>
              <w:spacing w:after="0"/>
              <w:rPr>
                <w:rFonts w:asciiTheme="minorHAnsi" w:eastAsia="Times New Roman" w:hAnsiTheme="minorHAnsi"/>
                <w:color w:val="212121"/>
                <w:sz w:val="16"/>
                <w:szCs w:val="16"/>
                <w:lang w:val="en-US"/>
              </w:rPr>
            </w:pPr>
            <w:r w:rsidRPr="003A5D2B">
              <w:rPr>
                <w:rFonts w:asciiTheme="minorHAnsi" w:eastAsia="Times New Roman" w:hAnsiTheme="minorHAnsi"/>
                <w:color w:val="212121"/>
                <w:sz w:val="16"/>
                <w:szCs w:val="16"/>
                <w:lang w:val="en-US"/>
              </w:rPr>
              <w:t>Preshafruit CEO interview</w:t>
            </w:r>
          </w:p>
        </w:tc>
      </w:tr>
      <w:tr w:rsidR="006C457C"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hideMark/>
          </w:tcPr>
          <w:p w:rsidR="006C457C" w:rsidRPr="007672C5" w:rsidRDefault="006C457C" w:rsidP="00085F47">
            <w:pPr>
              <w:rPr>
                <w:rFonts w:asciiTheme="minorHAnsi" w:hAnsiTheme="minorHAnsi"/>
                <w:color w:val="212121"/>
                <w:sz w:val="16"/>
                <w:szCs w:val="16"/>
                <w:lang w:eastAsia="en-US"/>
              </w:rPr>
            </w:pPr>
            <w:r w:rsidRPr="007672C5">
              <w:rPr>
                <w:rFonts w:asciiTheme="minorHAnsi" w:hAnsiTheme="minorHAnsi"/>
                <w:b/>
                <w:bCs/>
                <w:color w:val="212121"/>
                <w:sz w:val="16"/>
                <w:szCs w:val="16"/>
                <w:lang w:val="en-US" w:eastAsia="en-US"/>
              </w:rPr>
              <w:t>C</w:t>
            </w:r>
            <w:r w:rsidRPr="007672C5">
              <w:rPr>
                <w:rFonts w:asciiTheme="minorHAnsi" w:hAnsiTheme="minorHAnsi"/>
                <w:b/>
                <w:bCs/>
                <w:color w:val="212121"/>
                <w:sz w:val="16"/>
                <w:szCs w:val="16"/>
                <w:vertAlign w:val="subscript"/>
                <w:lang w:val="en-US" w:eastAsia="en-US"/>
              </w:rPr>
              <w:t>R</w:t>
            </w:r>
          </w:p>
        </w:tc>
        <w:tc>
          <w:tcPr>
            <w:tcW w:w="4979" w:type="dxa"/>
            <w:tcBorders>
              <w:top w:val="nil"/>
              <w:left w:val="nil"/>
              <w:bottom w:val="single" w:sz="8" w:space="0" w:color="auto"/>
              <w:right w:val="single" w:sz="8" w:space="0" w:color="auto"/>
            </w:tcBorders>
            <w:shd w:val="clear" w:color="auto" w:fill="FFFFFF"/>
            <w:noWrap/>
            <w:hideMark/>
          </w:tcPr>
          <w:p w:rsidR="006C457C" w:rsidRPr="007672C5" w:rsidRDefault="003A5D2B" w:rsidP="00085F47">
            <w:pPr>
              <w:spacing w:after="0"/>
              <w:rPr>
                <w:rFonts w:asciiTheme="minorHAnsi" w:eastAsia="Times New Roman" w:hAnsiTheme="minorHAnsi"/>
                <w:color w:val="212121"/>
                <w:sz w:val="16"/>
                <w:szCs w:val="16"/>
                <w:lang w:val="en-US"/>
              </w:rPr>
            </w:pPr>
            <w:r w:rsidRPr="002D0CC3">
              <w:rPr>
                <w:rFonts w:asciiTheme="minorHAnsi" w:eastAsia="Times New Roman" w:hAnsiTheme="minorHAnsi" w:cstheme="minorHAnsi"/>
                <w:sz w:val="16"/>
                <w:szCs w:val="16"/>
              </w:rPr>
              <w:t xml:space="preserve">Unit </w:t>
            </w:r>
            <w:r>
              <w:rPr>
                <w:rFonts w:asciiTheme="minorHAnsi" w:eastAsia="Times New Roman" w:hAnsiTheme="minorHAnsi" w:cstheme="minorHAnsi"/>
                <w:sz w:val="16"/>
                <w:szCs w:val="16"/>
              </w:rPr>
              <w:t xml:space="preserve">HPP processing </w:t>
            </w:r>
            <w:r w:rsidRPr="002D0CC3">
              <w:rPr>
                <w:rFonts w:asciiTheme="minorHAnsi" w:eastAsia="Times New Roman" w:hAnsiTheme="minorHAnsi" w:cstheme="minorHAnsi"/>
                <w:sz w:val="16"/>
                <w:szCs w:val="16"/>
              </w:rPr>
              <w:t>cost</w:t>
            </w:r>
            <w:r>
              <w:rPr>
                <w:rFonts w:asciiTheme="minorHAnsi" w:eastAsia="Times New Roman" w:hAnsiTheme="minorHAnsi" w:cstheme="minorHAnsi"/>
                <w:sz w:val="16"/>
                <w:szCs w:val="16"/>
              </w:rPr>
              <w:t xml:space="preserve"> (</w:t>
            </w:r>
            <w:r w:rsidRPr="002D0CC3">
              <w:rPr>
                <w:rFonts w:asciiTheme="minorHAnsi" w:eastAsia="Times New Roman" w:hAnsiTheme="minorHAnsi" w:cstheme="minorHAnsi"/>
                <w:sz w:val="16"/>
                <w:szCs w:val="16"/>
              </w:rPr>
              <w:t>U$per litre</w:t>
            </w:r>
            <w:r>
              <w:rPr>
                <w:rFonts w:asciiTheme="minorHAnsi" w:eastAsia="Times New Roman" w:hAnsiTheme="minorHAnsi" w:cstheme="minorHAnsi"/>
                <w:sz w:val="16"/>
                <w:szCs w:val="16"/>
              </w:rPr>
              <w:t>)</w:t>
            </w:r>
          </w:p>
        </w:tc>
        <w:tc>
          <w:tcPr>
            <w:tcW w:w="1335" w:type="dxa"/>
            <w:tcBorders>
              <w:top w:val="nil"/>
              <w:left w:val="nil"/>
              <w:bottom w:val="single" w:sz="8" w:space="0" w:color="auto"/>
              <w:right w:val="single" w:sz="8" w:space="0" w:color="auto"/>
            </w:tcBorders>
            <w:shd w:val="clear" w:color="auto" w:fill="FFFFFF"/>
            <w:noWrap/>
            <w:hideMark/>
          </w:tcPr>
          <w:p w:rsidR="006C457C" w:rsidRPr="007672C5" w:rsidRDefault="00925054" w:rsidP="00085F47">
            <w:pPr>
              <w:spacing w:after="0"/>
              <w:jc w:val="both"/>
              <w:rPr>
                <w:rFonts w:asciiTheme="minorHAnsi" w:eastAsia="Times New Roman" w:hAnsiTheme="minorHAnsi"/>
                <w:color w:val="212121"/>
                <w:sz w:val="16"/>
                <w:szCs w:val="16"/>
                <w:lang w:val="en-US"/>
              </w:rPr>
            </w:pPr>
            <w:r w:rsidRPr="002D0CC3">
              <w:rPr>
                <w:rFonts w:asciiTheme="minorHAnsi" w:eastAsia="Times New Roman" w:hAnsiTheme="minorHAnsi" w:cstheme="minorHAnsi"/>
                <w:sz w:val="16"/>
                <w:szCs w:val="16"/>
              </w:rPr>
              <w:t>0.107</w:t>
            </w:r>
          </w:p>
        </w:tc>
        <w:tc>
          <w:tcPr>
            <w:tcW w:w="2106" w:type="dxa"/>
            <w:tcBorders>
              <w:top w:val="nil"/>
              <w:left w:val="nil"/>
              <w:bottom w:val="single" w:sz="8" w:space="0" w:color="auto"/>
              <w:right w:val="single" w:sz="8" w:space="0" w:color="auto"/>
            </w:tcBorders>
            <w:shd w:val="clear" w:color="auto" w:fill="FFFFFF"/>
            <w:noWrap/>
            <w:hideMark/>
          </w:tcPr>
          <w:p w:rsidR="006C457C" w:rsidRPr="007672C5" w:rsidRDefault="00925054" w:rsidP="00085F47">
            <w:pPr>
              <w:spacing w:after="0"/>
              <w:rPr>
                <w:rFonts w:asciiTheme="minorHAnsi" w:eastAsia="Times New Roman" w:hAnsiTheme="minorHAnsi"/>
                <w:color w:val="212121"/>
                <w:sz w:val="16"/>
                <w:szCs w:val="16"/>
                <w:lang w:val="en-US"/>
              </w:rPr>
            </w:pPr>
            <w:r w:rsidRPr="002D0CC3">
              <w:rPr>
                <w:rFonts w:asciiTheme="minorHAnsi" w:eastAsia="Times New Roman" w:hAnsiTheme="minorHAnsi" w:cstheme="minorHAnsi"/>
                <w:sz w:val="16"/>
                <w:szCs w:val="16"/>
              </w:rPr>
              <w:t>Sampedro et al 2014</w:t>
            </w:r>
          </w:p>
        </w:tc>
      </w:tr>
      <w:tr w:rsidR="006C457C"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hideMark/>
          </w:tcPr>
          <w:p w:rsidR="006C457C" w:rsidRPr="007672C5" w:rsidRDefault="006C457C" w:rsidP="00085F47">
            <w:pPr>
              <w:rPr>
                <w:rFonts w:asciiTheme="minorHAnsi" w:hAnsiTheme="minorHAnsi"/>
                <w:color w:val="212121"/>
                <w:sz w:val="16"/>
                <w:szCs w:val="16"/>
                <w:lang w:eastAsia="en-US"/>
              </w:rPr>
            </w:pPr>
            <w:r w:rsidRPr="007672C5">
              <w:rPr>
                <w:rFonts w:asciiTheme="minorHAnsi" w:hAnsiTheme="minorHAnsi"/>
                <w:b/>
                <w:bCs/>
                <w:color w:val="212121"/>
                <w:sz w:val="16"/>
                <w:szCs w:val="16"/>
                <w:lang w:val="en-US" w:eastAsia="en-US"/>
              </w:rPr>
              <w:t>D</w:t>
            </w:r>
            <w:r w:rsidRPr="007672C5">
              <w:rPr>
                <w:rFonts w:asciiTheme="minorHAnsi" w:hAnsiTheme="minorHAnsi"/>
                <w:b/>
                <w:bCs/>
                <w:color w:val="212121"/>
                <w:sz w:val="16"/>
                <w:szCs w:val="16"/>
                <w:vertAlign w:val="subscript"/>
                <w:lang w:val="en-US" w:eastAsia="en-US"/>
              </w:rPr>
              <w:t>R</w:t>
            </w:r>
          </w:p>
        </w:tc>
        <w:tc>
          <w:tcPr>
            <w:tcW w:w="4979" w:type="dxa"/>
            <w:tcBorders>
              <w:top w:val="nil"/>
              <w:left w:val="nil"/>
              <w:bottom w:val="single" w:sz="8" w:space="0" w:color="auto"/>
              <w:right w:val="single" w:sz="8" w:space="0" w:color="auto"/>
            </w:tcBorders>
            <w:shd w:val="clear" w:color="auto" w:fill="FFFFFF"/>
            <w:noWrap/>
            <w:hideMark/>
          </w:tcPr>
          <w:p w:rsidR="006C457C" w:rsidRPr="007672C5" w:rsidRDefault="003A5D2B" w:rsidP="00085F47">
            <w:pPr>
              <w:spacing w:after="0"/>
              <w:rPr>
                <w:rFonts w:asciiTheme="minorHAnsi" w:eastAsia="Times New Roman" w:hAnsiTheme="minorHAnsi"/>
                <w:color w:val="212121"/>
                <w:sz w:val="16"/>
                <w:szCs w:val="16"/>
                <w:lang w:val="en-US"/>
              </w:rPr>
            </w:pPr>
            <w:r>
              <w:rPr>
                <w:rFonts w:asciiTheme="minorHAnsi" w:eastAsia="Times New Roman" w:hAnsiTheme="minorHAnsi" w:cstheme="minorHAnsi"/>
                <w:sz w:val="16"/>
                <w:szCs w:val="16"/>
              </w:rPr>
              <w:t>Unit HPP ca</w:t>
            </w:r>
            <w:r w:rsidRPr="002D0CC3">
              <w:rPr>
                <w:rFonts w:asciiTheme="minorHAnsi" w:eastAsia="Times New Roman" w:hAnsiTheme="minorHAnsi" w:cstheme="minorHAnsi"/>
                <w:sz w:val="16"/>
                <w:szCs w:val="16"/>
              </w:rPr>
              <w:t>pital cost</w:t>
            </w:r>
            <w:r>
              <w:rPr>
                <w:rFonts w:asciiTheme="minorHAnsi" w:eastAsia="Times New Roman" w:hAnsiTheme="minorHAnsi" w:cstheme="minorHAnsi"/>
                <w:sz w:val="16"/>
                <w:szCs w:val="16"/>
              </w:rPr>
              <w:t xml:space="preserve"> (</w:t>
            </w:r>
            <w:r w:rsidRPr="002D0CC3">
              <w:rPr>
                <w:rFonts w:asciiTheme="minorHAnsi" w:eastAsia="Times New Roman" w:hAnsiTheme="minorHAnsi" w:cstheme="minorHAnsi"/>
                <w:sz w:val="16"/>
                <w:szCs w:val="16"/>
              </w:rPr>
              <w:t>U$per litre</w:t>
            </w:r>
            <w:r>
              <w:rPr>
                <w:rFonts w:asciiTheme="minorHAnsi" w:eastAsia="Times New Roman" w:hAnsiTheme="minorHAnsi" w:cstheme="minorHAnsi"/>
                <w:sz w:val="16"/>
                <w:szCs w:val="16"/>
              </w:rPr>
              <w:t>)</w:t>
            </w:r>
          </w:p>
        </w:tc>
        <w:tc>
          <w:tcPr>
            <w:tcW w:w="1335" w:type="dxa"/>
            <w:tcBorders>
              <w:top w:val="nil"/>
              <w:left w:val="nil"/>
              <w:bottom w:val="single" w:sz="8" w:space="0" w:color="auto"/>
              <w:right w:val="single" w:sz="8" w:space="0" w:color="auto"/>
            </w:tcBorders>
            <w:shd w:val="clear" w:color="auto" w:fill="FFFFFF"/>
            <w:noWrap/>
            <w:hideMark/>
          </w:tcPr>
          <w:p w:rsidR="006C457C" w:rsidRPr="007672C5" w:rsidRDefault="006C457C" w:rsidP="00085F47">
            <w:pPr>
              <w:spacing w:after="0"/>
              <w:jc w:val="both"/>
              <w:rPr>
                <w:rFonts w:asciiTheme="minorHAnsi" w:eastAsia="Times New Roman" w:hAnsiTheme="minorHAnsi"/>
                <w:color w:val="212121"/>
                <w:sz w:val="16"/>
                <w:szCs w:val="16"/>
                <w:lang w:val="en-US"/>
              </w:rPr>
            </w:pPr>
            <w:r w:rsidRPr="007672C5">
              <w:rPr>
                <w:rFonts w:asciiTheme="minorHAnsi" w:eastAsia="Times New Roman" w:hAnsiTheme="minorHAnsi"/>
                <w:color w:val="212121"/>
                <w:sz w:val="16"/>
                <w:szCs w:val="16"/>
                <w:lang w:val="en-US"/>
              </w:rPr>
              <w:t> </w:t>
            </w:r>
            <w:r w:rsidR="00673637">
              <w:rPr>
                <w:rFonts w:asciiTheme="minorHAnsi" w:eastAsia="Times New Roman" w:hAnsiTheme="minorHAnsi"/>
                <w:color w:val="212121"/>
                <w:sz w:val="16"/>
                <w:szCs w:val="16"/>
                <w:lang w:val="en-US"/>
              </w:rPr>
              <w:t>0.031</w:t>
            </w:r>
          </w:p>
        </w:tc>
        <w:tc>
          <w:tcPr>
            <w:tcW w:w="2106" w:type="dxa"/>
            <w:tcBorders>
              <w:top w:val="nil"/>
              <w:left w:val="nil"/>
              <w:bottom w:val="single" w:sz="8" w:space="0" w:color="auto"/>
              <w:right w:val="single" w:sz="8" w:space="0" w:color="auto"/>
            </w:tcBorders>
            <w:shd w:val="clear" w:color="auto" w:fill="FFFFFF"/>
            <w:noWrap/>
            <w:hideMark/>
          </w:tcPr>
          <w:p w:rsidR="006C457C" w:rsidRPr="007672C5" w:rsidRDefault="00606227" w:rsidP="00085F47">
            <w:pPr>
              <w:spacing w:after="0"/>
              <w:rPr>
                <w:rFonts w:asciiTheme="minorHAnsi" w:eastAsia="Times New Roman" w:hAnsiTheme="minorHAnsi"/>
                <w:color w:val="212121"/>
                <w:sz w:val="16"/>
                <w:szCs w:val="16"/>
                <w:lang w:val="en-US"/>
              </w:rPr>
            </w:pPr>
            <w:r w:rsidRPr="002D0CC3">
              <w:rPr>
                <w:rFonts w:asciiTheme="minorHAnsi" w:eastAsia="Times New Roman" w:hAnsiTheme="minorHAnsi" w:cstheme="minorHAnsi"/>
                <w:sz w:val="16"/>
                <w:szCs w:val="16"/>
              </w:rPr>
              <w:t>Sampedro et al 2014</w:t>
            </w:r>
          </w:p>
        </w:tc>
      </w:tr>
      <w:tr w:rsidR="006C457C" w:rsidRPr="007672C5" w:rsidTr="006A0F9B">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tcPr>
          <w:p w:rsidR="006C457C" w:rsidRPr="007672C5" w:rsidRDefault="00606227" w:rsidP="00085F47">
            <w:pPr>
              <w:spacing w:after="0"/>
              <w:rPr>
                <w:rFonts w:asciiTheme="minorHAnsi" w:eastAsia="Times New Roman" w:hAnsiTheme="minorHAnsi"/>
                <w:b/>
                <w:bCs/>
                <w:color w:val="212121"/>
                <w:sz w:val="16"/>
                <w:szCs w:val="16"/>
                <w:lang w:val="en-US"/>
              </w:rPr>
            </w:pPr>
            <w:r w:rsidRPr="007672C5">
              <w:rPr>
                <w:rFonts w:asciiTheme="minorHAnsi" w:hAnsiTheme="minorHAnsi"/>
                <w:b/>
                <w:bCs/>
                <w:color w:val="212121"/>
                <w:sz w:val="16"/>
                <w:szCs w:val="16"/>
                <w:lang w:val="en-US" w:eastAsia="en-US"/>
              </w:rPr>
              <w:t>E</w:t>
            </w:r>
            <w:r w:rsidRPr="007672C5">
              <w:rPr>
                <w:rFonts w:asciiTheme="minorHAnsi" w:hAnsiTheme="minorHAnsi"/>
                <w:b/>
                <w:bCs/>
                <w:color w:val="212121"/>
                <w:sz w:val="16"/>
                <w:szCs w:val="16"/>
                <w:vertAlign w:val="subscript"/>
                <w:lang w:val="en-US" w:eastAsia="en-US"/>
              </w:rPr>
              <w:t>R</w:t>
            </w:r>
          </w:p>
        </w:tc>
        <w:tc>
          <w:tcPr>
            <w:tcW w:w="4979" w:type="dxa"/>
            <w:tcBorders>
              <w:top w:val="nil"/>
              <w:left w:val="nil"/>
              <w:bottom w:val="single" w:sz="8" w:space="0" w:color="auto"/>
              <w:right w:val="single" w:sz="8" w:space="0" w:color="auto"/>
            </w:tcBorders>
            <w:shd w:val="clear" w:color="auto" w:fill="FFFFFF"/>
            <w:noWrap/>
          </w:tcPr>
          <w:p w:rsidR="006C457C" w:rsidRPr="007672C5" w:rsidRDefault="00606227" w:rsidP="00085F47">
            <w:pPr>
              <w:spacing w:after="0"/>
              <w:rPr>
                <w:rFonts w:asciiTheme="minorHAnsi" w:eastAsia="Times New Roman" w:hAnsiTheme="minorHAnsi"/>
                <w:bCs/>
                <w:color w:val="212121"/>
                <w:sz w:val="16"/>
                <w:szCs w:val="16"/>
                <w:lang w:val="en-US"/>
              </w:rPr>
            </w:pPr>
            <w:r w:rsidRPr="00606227">
              <w:rPr>
                <w:rFonts w:asciiTheme="minorHAnsi" w:eastAsia="Times New Roman" w:hAnsiTheme="minorHAnsi"/>
                <w:bCs/>
                <w:color w:val="212121"/>
                <w:sz w:val="16"/>
                <w:szCs w:val="16"/>
                <w:lang w:val="en-US"/>
              </w:rPr>
              <w:t>Exchange rate</w:t>
            </w:r>
            <w:r w:rsidR="00520CAD">
              <w:rPr>
                <w:rFonts w:asciiTheme="minorHAnsi" w:eastAsia="Times New Roman" w:hAnsiTheme="minorHAnsi"/>
                <w:bCs/>
                <w:color w:val="212121"/>
                <w:sz w:val="16"/>
                <w:szCs w:val="16"/>
                <w:lang w:val="en-US"/>
              </w:rPr>
              <w:t xml:space="preserve"> (</w:t>
            </w:r>
            <w:r w:rsidR="00520CAD" w:rsidRPr="00520CAD">
              <w:rPr>
                <w:rFonts w:asciiTheme="minorHAnsi" w:eastAsia="Times New Roman" w:hAnsiTheme="minorHAnsi"/>
                <w:bCs/>
                <w:color w:val="212121"/>
                <w:sz w:val="16"/>
                <w:szCs w:val="16"/>
                <w:lang w:val="en-US"/>
              </w:rPr>
              <w:t>AUD/USD</w:t>
            </w:r>
            <w:r w:rsidR="00520CAD">
              <w:rPr>
                <w:rFonts w:asciiTheme="minorHAnsi" w:eastAsia="Times New Roman" w:hAnsiTheme="minorHAnsi"/>
                <w:bCs/>
                <w:color w:val="212121"/>
                <w:sz w:val="16"/>
                <w:szCs w:val="16"/>
                <w:lang w:val="en-US"/>
              </w:rPr>
              <w:t>)</w:t>
            </w:r>
          </w:p>
        </w:tc>
        <w:tc>
          <w:tcPr>
            <w:tcW w:w="1335" w:type="dxa"/>
            <w:tcBorders>
              <w:top w:val="nil"/>
              <w:left w:val="nil"/>
              <w:bottom w:val="single" w:sz="8" w:space="0" w:color="auto"/>
              <w:right w:val="single" w:sz="8" w:space="0" w:color="auto"/>
            </w:tcBorders>
            <w:shd w:val="clear" w:color="auto" w:fill="FFFFFF"/>
            <w:noWrap/>
          </w:tcPr>
          <w:p w:rsidR="006C457C" w:rsidRPr="007672C5" w:rsidRDefault="00606227" w:rsidP="00085F47">
            <w:pPr>
              <w:spacing w:after="0"/>
              <w:jc w:val="both"/>
              <w:rPr>
                <w:rFonts w:asciiTheme="minorHAnsi" w:eastAsia="Times New Roman" w:hAnsiTheme="minorHAnsi"/>
                <w:bCs/>
                <w:color w:val="212121"/>
                <w:sz w:val="16"/>
                <w:szCs w:val="16"/>
                <w:lang w:val="en-US"/>
              </w:rPr>
            </w:pPr>
            <w:r w:rsidRPr="00842A07">
              <w:rPr>
                <w:rFonts w:asciiTheme="minorHAnsi" w:eastAsia="Times New Roman" w:hAnsiTheme="minorHAnsi"/>
                <w:color w:val="212121"/>
                <w:sz w:val="16"/>
                <w:szCs w:val="16"/>
                <w:lang w:val="en-US"/>
              </w:rPr>
              <w:t>0.76</w:t>
            </w:r>
          </w:p>
        </w:tc>
        <w:tc>
          <w:tcPr>
            <w:tcW w:w="2106" w:type="dxa"/>
            <w:tcBorders>
              <w:top w:val="nil"/>
              <w:left w:val="nil"/>
              <w:bottom w:val="single" w:sz="8" w:space="0" w:color="auto"/>
              <w:right w:val="single" w:sz="8" w:space="0" w:color="auto"/>
            </w:tcBorders>
            <w:shd w:val="clear" w:color="auto" w:fill="FFFFFF"/>
            <w:noWrap/>
          </w:tcPr>
          <w:p w:rsidR="006C457C" w:rsidRPr="007672C5" w:rsidRDefault="00606227" w:rsidP="00085F47">
            <w:pPr>
              <w:spacing w:after="0"/>
              <w:rPr>
                <w:rFonts w:asciiTheme="minorHAnsi" w:eastAsia="Times New Roman" w:hAnsiTheme="minorHAnsi"/>
                <w:bCs/>
                <w:color w:val="212121"/>
                <w:sz w:val="16"/>
                <w:szCs w:val="16"/>
                <w:lang w:val="en-US"/>
              </w:rPr>
            </w:pPr>
            <w:r>
              <w:rPr>
                <w:rFonts w:asciiTheme="minorHAnsi" w:eastAsia="Times New Roman" w:hAnsiTheme="minorHAnsi"/>
                <w:bCs/>
                <w:color w:val="212121"/>
                <w:sz w:val="16"/>
                <w:szCs w:val="16"/>
                <w:lang w:val="en-US"/>
              </w:rPr>
              <w:t>RBA 2017</w:t>
            </w:r>
          </w:p>
        </w:tc>
      </w:tr>
      <w:tr w:rsidR="006C457C"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hideMark/>
          </w:tcPr>
          <w:p w:rsidR="006C457C" w:rsidRPr="007672C5" w:rsidRDefault="00606227" w:rsidP="00085F47">
            <w:pPr>
              <w:rPr>
                <w:rFonts w:asciiTheme="minorHAnsi" w:hAnsiTheme="minorHAnsi"/>
                <w:color w:val="212121"/>
                <w:sz w:val="16"/>
                <w:szCs w:val="16"/>
                <w:lang w:eastAsia="en-US"/>
              </w:rPr>
            </w:pPr>
            <w:r>
              <w:rPr>
                <w:rFonts w:asciiTheme="minorHAnsi" w:hAnsiTheme="minorHAnsi"/>
                <w:b/>
                <w:bCs/>
                <w:color w:val="212121"/>
                <w:sz w:val="16"/>
                <w:szCs w:val="16"/>
                <w:lang w:val="en-US" w:eastAsia="en-US"/>
              </w:rPr>
              <w:t>F</w:t>
            </w:r>
            <w:r w:rsidR="006C457C" w:rsidRPr="007672C5">
              <w:rPr>
                <w:rFonts w:asciiTheme="minorHAnsi" w:hAnsiTheme="minorHAnsi"/>
                <w:b/>
                <w:bCs/>
                <w:color w:val="212121"/>
                <w:sz w:val="16"/>
                <w:szCs w:val="16"/>
                <w:vertAlign w:val="subscript"/>
                <w:lang w:val="en-US" w:eastAsia="en-US"/>
              </w:rPr>
              <w:t>R</w:t>
            </w:r>
          </w:p>
        </w:tc>
        <w:tc>
          <w:tcPr>
            <w:tcW w:w="4979" w:type="dxa"/>
            <w:tcBorders>
              <w:top w:val="nil"/>
              <w:left w:val="nil"/>
              <w:bottom w:val="single" w:sz="8" w:space="0" w:color="auto"/>
              <w:right w:val="single" w:sz="8" w:space="0" w:color="auto"/>
            </w:tcBorders>
            <w:shd w:val="clear" w:color="auto" w:fill="FFFFFF"/>
            <w:noWrap/>
            <w:hideMark/>
          </w:tcPr>
          <w:p w:rsidR="006C457C" w:rsidRPr="007672C5" w:rsidRDefault="00B74D11" w:rsidP="00085F47">
            <w:pPr>
              <w:rPr>
                <w:rFonts w:asciiTheme="minorHAnsi" w:hAnsiTheme="minorHAnsi"/>
                <w:color w:val="212121"/>
                <w:sz w:val="16"/>
                <w:szCs w:val="16"/>
                <w:lang w:eastAsia="en-US"/>
              </w:rPr>
            </w:pPr>
            <w:r>
              <w:rPr>
                <w:rFonts w:asciiTheme="minorHAnsi" w:hAnsiTheme="minorHAnsi"/>
                <w:color w:val="212121"/>
                <w:sz w:val="16"/>
                <w:szCs w:val="16"/>
                <w:lang w:val="en-US" w:eastAsia="en-US"/>
              </w:rPr>
              <w:t>Indicative retail value ($</w:t>
            </w:r>
            <w:r w:rsidR="00BD6272" w:rsidRPr="007672C5">
              <w:rPr>
                <w:rFonts w:asciiTheme="minorHAnsi" w:eastAsia="Times New Roman" w:hAnsiTheme="minorHAnsi"/>
                <w:color w:val="212121"/>
                <w:sz w:val="16"/>
                <w:szCs w:val="16"/>
                <w:lang w:val="en-US"/>
              </w:rPr>
              <w:t>per annum</w:t>
            </w:r>
            <w:r>
              <w:rPr>
                <w:rFonts w:asciiTheme="minorHAnsi" w:hAnsiTheme="minorHAnsi"/>
                <w:color w:val="212121"/>
                <w:sz w:val="16"/>
                <w:szCs w:val="16"/>
                <w:lang w:val="en-US" w:eastAsia="en-US"/>
              </w:rPr>
              <w:t>)</w:t>
            </w:r>
            <w:r w:rsidR="006C457C" w:rsidRPr="007672C5">
              <w:rPr>
                <w:rFonts w:asciiTheme="minorHAnsi" w:hAnsiTheme="minorHAnsi"/>
                <w:color w:val="212121"/>
                <w:sz w:val="16"/>
                <w:szCs w:val="16"/>
                <w:lang w:val="en-US" w:eastAsia="en-US"/>
              </w:rPr>
              <w:t xml:space="preserve"> </w:t>
            </w:r>
          </w:p>
        </w:tc>
        <w:tc>
          <w:tcPr>
            <w:tcW w:w="3441" w:type="dxa"/>
            <w:gridSpan w:val="2"/>
            <w:tcBorders>
              <w:top w:val="nil"/>
              <w:left w:val="nil"/>
              <w:bottom w:val="single" w:sz="8" w:space="0" w:color="auto"/>
              <w:right w:val="single" w:sz="8" w:space="0" w:color="auto"/>
            </w:tcBorders>
            <w:shd w:val="clear" w:color="auto" w:fill="FFFFFF"/>
            <w:noWrap/>
            <w:hideMark/>
          </w:tcPr>
          <w:p w:rsidR="006C457C" w:rsidRPr="007672C5" w:rsidRDefault="006C457C" w:rsidP="00085F47">
            <w:pPr>
              <w:rPr>
                <w:rFonts w:asciiTheme="minorHAnsi" w:hAnsiTheme="minorHAnsi"/>
                <w:color w:val="212121"/>
                <w:sz w:val="16"/>
                <w:szCs w:val="16"/>
                <w:lang w:eastAsia="en-US"/>
              </w:rPr>
            </w:pPr>
            <w:r w:rsidRPr="007672C5">
              <w:rPr>
                <w:rFonts w:asciiTheme="minorHAnsi" w:hAnsiTheme="minorHAnsi"/>
                <w:color w:val="212121"/>
                <w:sz w:val="16"/>
                <w:szCs w:val="16"/>
                <w:lang w:val="en-US" w:eastAsia="en-US"/>
              </w:rPr>
              <w:t>=</w:t>
            </w:r>
            <w:r w:rsidRPr="007672C5">
              <w:rPr>
                <w:rFonts w:asciiTheme="minorHAnsi" w:hAnsiTheme="minorHAnsi"/>
                <w:b/>
                <w:bCs/>
                <w:color w:val="212121"/>
                <w:sz w:val="16"/>
                <w:szCs w:val="16"/>
                <w:lang w:val="en-US" w:eastAsia="en-US"/>
              </w:rPr>
              <w:t> A</w:t>
            </w:r>
            <w:r w:rsidRPr="007672C5">
              <w:rPr>
                <w:rFonts w:asciiTheme="minorHAnsi" w:hAnsiTheme="minorHAnsi"/>
                <w:b/>
                <w:bCs/>
                <w:color w:val="212121"/>
                <w:sz w:val="16"/>
                <w:szCs w:val="16"/>
                <w:vertAlign w:val="subscript"/>
                <w:lang w:val="en-US" w:eastAsia="en-US"/>
              </w:rPr>
              <w:t>R</w:t>
            </w:r>
            <w:r w:rsidRPr="007672C5">
              <w:rPr>
                <w:rFonts w:asciiTheme="minorHAnsi" w:hAnsiTheme="minorHAnsi"/>
                <w:b/>
                <w:bCs/>
                <w:color w:val="212121"/>
                <w:sz w:val="16"/>
                <w:szCs w:val="16"/>
                <w:lang w:val="en-US" w:eastAsia="en-US"/>
              </w:rPr>
              <w:t> </w:t>
            </w:r>
            <w:r w:rsidRPr="007672C5">
              <w:rPr>
                <w:rFonts w:asciiTheme="minorHAnsi" w:hAnsiTheme="minorHAnsi"/>
                <w:color w:val="212121"/>
                <w:sz w:val="16"/>
                <w:szCs w:val="16"/>
                <w:lang w:val="en-US" w:eastAsia="en-US"/>
              </w:rPr>
              <w:t>*</w:t>
            </w:r>
            <w:r w:rsidR="003B33C4">
              <w:rPr>
                <w:rFonts w:asciiTheme="minorHAnsi" w:hAnsiTheme="minorHAnsi"/>
                <w:b/>
                <w:bCs/>
                <w:color w:val="212121"/>
                <w:sz w:val="16"/>
                <w:szCs w:val="16"/>
                <w:lang w:val="en-US" w:eastAsia="en-US"/>
              </w:rPr>
              <w:t xml:space="preserve"> (C</w:t>
            </w:r>
            <w:r w:rsidR="003B33C4" w:rsidRPr="007672C5">
              <w:rPr>
                <w:rFonts w:asciiTheme="minorHAnsi" w:hAnsiTheme="minorHAnsi"/>
                <w:b/>
                <w:bCs/>
                <w:color w:val="212121"/>
                <w:sz w:val="16"/>
                <w:szCs w:val="16"/>
                <w:vertAlign w:val="subscript"/>
                <w:lang w:val="en-US" w:eastAsia="en-US"/>
              </w:rPr>
              <w:t>c</w:t>
            </w:r>
            <w:r w:rsidR="003B33C4">
              <w:rPr>
                <w:rFonts w:asciiTheme="minorHAnsi" w:hAnsiTheme="minorHAnsi"/>
                <w:b/>
                <w:bCs/>
                <w:color w:val="212121"/>
                <w:sz w:val="16"/>
                <w:szCs w:val="16"/>
                <w:vertAlign w:val="subscript"/>
                <w:lang w:val="en-US" w:eastAsia="en-US"/>
              </w:rPr>
              <w:t xml:space="preserve">* </w:t>
            </w:r>
            <w:r w:rsidRPr="007672C5">
              <w:rPr>
                <w:rFonts w:asciiTheme="minorHAnsi" w:hAnsiTheme="minorHAnsi"/>
                <w:b/>
                <w:bCs/>
                <w:color w:val="212121"/>
                <w:sz w:val="16"/>
                <w:szCs w:val="16"/>
                <w:lang w:val="en-US" w:eastAsia="en-US"/>
              </w:rPr>
              <w:t> </w:t>
            </w:r>
            <w:r w:rsidR="00CD3FBE">
              <w:rPr>
                <w:rFonts w:asciiTheme="minorHAnsi" w:hAnsiTheme="minorHAnsi"/>
                <w:b/>
                <w:bCs/>
                <w:color w:val="212121"/>
                <w:sz w:val="16"/>
                <w:szCs w:val="16"/>
                <w:lang w:val="en-US" w:eastAsia="en-US"/>
              </w:rPr>
              <w:t>(</w:t>
            </w:r>
            <w:r w:rsidR="003B33C4">
              <w:rPr>
                <w:rFonts w:asciiTheme="minorHAnsi" w:hAnsiTheme="minorHAnsi"/>
                <w:b/>
                <w:bCs/>
                <w:color w:val="212121"/>
                <w:sz w:val="16"/>
                <w:szCs w:val="16"/>
                <w:lang w:val="en-US" w:eastAsia="en-US"/>
              </w:rPr>
              <w:t>1+</w:t>
            </w:r>
            <w:r w:rsidRPr="007672C5">
              <w:rPr>
                <w:rFonts w:asciiTheme="minorHAnsi" w:hAnsiTheme="minorHAnsi"/>
                <w:b/>
                <w:bCs/>
                <w:color w:val="212121"/>
                <w:sz w:val="16"/>
                <w:szCs w:val="16"/>
                <w:lang w:val="en-US" w:eastAsia="en-US"/>
              </w:rPr>
              <w:t>B</w:t>
            </w:r>
            <w:r w:rsidRPr="007672C5">
              <w:rPr>
                <w:rFonts w:asciiTheme="minorHAnsi" w:hAnsiTheme="minorHAnsi"/>
                <w:b/>
                <w:bCs/>
                <w:color w:val="212121"/>
                <w:sz w:val="16"/>
                <w:szCs w:val="16"/>
                <w:vertAlign w:val="subscript"/>
                <w:lang w:val="en-US" w:eastAsia="en-US"/>
              </w:rPr>
              <w:t>R</w:t>
            </w:r>
            <w:r w:rsidR="003B33C4">
              <w:rPr>
                <w:rFonts w:asciiTheme="minorHAnsi" w:hAnsiTheme="minorHAnsi"/>
                <w:b/>
                <w:bCs/>
                <w:color w:val="212121"/>
                <w:sz w:val="16"/>
                <w:szCs w:val="16"/>
                <w:vertAlign w:val="subscript"/>
                <w:lang w:val="en-US" w:eastAsia="en-US"/>
              </w:rPr>
              <w:t xml:space="preserve"> </w:t>
            </w:r>
            <w:r w:rsidR="003B33C4">
              <w:rPr>
                <w:rFonts w:asciiTheme="minorHAnsi" w:hAnsiTheme="minorHAnsi"/>
                <w:b/>
                <w:bCs/>
                <w:color w:val="212121"/>
                <w:sz w:val="16"/>
                <w:szCs w:val="16"/>
                <w:lang w:val="en-US" w:eastAsia="en-US"/>
              </w:rPr>
              <w:t>)</w:t>
            </w:r>
            <w:r w:rsidRPr="007672C5">
              <w:rPr>
                <w:rFonts w:asciiTheme="minorHAnsi" w:hAnsiTheme="minorHAnsi"/>
                <w:b/>
                <w:bCs/>
                <w:color w:val="212121"/>
                <w:sz w:val="16"/>
                <w:szCs w:val="16"/>
                <w:lang w:val="en-US" w:eastAsia="en-US"/>
              </w:rPr>
              <w:t> </w:t>
            </w:r>
            <w:r w:rsidR="00347B5A">
              <w:rPr>
                <w:rFonts w:asciiTheme="minorHAnsi" w:hAnsiTheme="minorHAnsi"/>
                <w:b/>
                <w:bCs/>
                <w:color w:val="212121"/>
                <w:sz w:val="16"/>
                <w:szCs w:val="16"/>
                <w:lang w:val="en-US" w:eastAsia="en-US"/>
              </w:rPr>
              <w:t>–(</w:t>
            </w:r>
            <w:r w:rsidR="003B33C4">
              <w:rPr>
                <w:rFonts w:asciiTheme="minorHAnsi" w:hAnsiTheme="minorHAnsi"/>
                <w:b/>
                <w:bCs/>
                <w:color w:val="212121"/>
                <w:sz w:val="16"/>
                <w:szCs w:val="16"/>
                <w:lang w:val="en-US" w:eastAsia="en-US"/>
              </w:rPr>
              <w:t>C</w:t>
            </w:r>
            <w:r w:rsidRPr="007672C5">
              <w:rPr>
                <w:rFonts w:asciiTheme="minorHAnsi" w:hAnsiTheme="minorHAnsi"/>
                <w:b/>
                <w:bCs/>
                <w:color w:val="212121"/>
                <w:sz w:val="16"/>
                <w:szCs w:val="16"/>
                <w:vertAlign w:val="subscript"/>
                <w:lang w:val="en-US" w:eastAsia="en-US"/>
              </w:rPr>
              <w:t>R</w:t>
            </w:r>
            <w:r w:rsidR="00347B5A">
              <w:rPr>
                <w:rFonts w:asciiTheme="minorHAnsi" w:hAnsiTheme="minorHAnsi"/>
                <w:b/>
                <w:bCs/>
                <w:color w:val="212121"/>
                <w:sz w:val="16"/>
                <w:szCs w:val="16"/>
                <w:vertAlign w:val="subscript"/>
                <w:lang w:val="en-US" w:eastAsia="en-US"/>
              </w:rPr>
              <w:t>+</w:t>
            </w:r>
            <w:r w:rsidRPr="007672C5">
              <w:rPr>
                <w:rFonts w:asciiTheme="minorHAnsi" w:hAnsiTheme="minorHAnsi"/>
                <w:b/>
                <w:bCs/>
                <w:color w:val="212121"/>
                <w:sz w:val="16"/>
                <w:szCs w:val="16"/>
                <w:lang w:val="en-US" w:eastAsia="en-US"/>
              </w:rPr>
              <w:t>D</w:t>
            </w:r>
            <w:r w:rsidRPr="007672C5">
              <w:rPr>
                <w:rFonts w:asciiTheme="minorHAnsi" w:hAnsiTheme="minorHAnsi"/>
                <w:b/>
                <w:bCs/>
                <w:color w:val="212121"/>
                <w:sz w:val="16"/>
                <w:szCs w:val="16"/>
                <w:vertAlign w:val="subscript"/>
                <w:lang w:val="en-US" w:eastAsia="en-US"/>
              </w:rPr>
              <w:t>R</w:t>
            </w:r>
            <w:r w:rsidR="003B33C4">
              <w:rPr>
                <w:rFonts w:asciiTheme="minorHAnsi" w:hAnsiTheme="minorHAnsi"/>
                <w:color w:val="212121"/>
                <w:sz w:val="16"/>
                <w:szCs w:val="16"/>
                <w:lang w:val="en-US" w:eastAsia="en-US"/>
              </w:rPr>
              <w:t>)</w:t>
            </w:r>
            <w:r w:rsidR="00842A07">
              <w:rPr>
                <w:rFonts w:asciiTheme="minorHAnsi" w:hAnsiTheme="minorHAnsi"/>
                <w:color w:val="212121"/>
                <w:sz w:val="16"/>
                <w:szCs w:val="16"/>
                <w:lang w:val="en-US" w:eastAsia="en-US"/>
              </w:rPr>
              <w:t>/</w:t>
            </w:r>
            <w:r w:rsidR="00A71FCF" w:rsidRPr="007672C5">
              <w:rPr>
                <w:rFonts w:asciiTheme="minorHAnsi" w:hAnsiTheme="minorHAnsi"/>
                <w:b/>
                <w:bCs/>
                <w:color w:val="212121"/>
                <w:sz w:val="16"/>
                <w:szCs w:val="16"/>
                <w:lang w:val="en-US" w:eastAsia="en-US"/>
              </w:rPr>
              <w:t xml:space="preserve"> E</w:t>
            </w:r>
            <w:r w:rsidR="00A71FCF" w:rsidRPr="007672C5">
              <w:rPr>
                <w:rFonts w:asciiTheme="minorHAnsi" w:hAnsiTheme="minorHAnsi"/>
                <w:b/>
                <w:bCs/>
                <w:color w:val="212121"/>
                <w:sz w:val="16"/>
                <w:szCs w:val="16"/>
                <w:vertAlign w:val="subscript"/>
                <w:lang w:val="en-US" w:eastAsia="en-US"/>
              </w:rPr>
              <w:t>R</w:t>
            </w:r>
            <w:r w:rsidR="00347B5A">
              <w:rPr>
                <w:rFonts w:asciiTheme="minorHAnsi" w:hAnsiTheme="minorHAnsi"/>
                <w:color w:val="212121"/>
                <w:sz w:val="16"/>
                <w:szCs w:val="16"/>
                <w:lang w:eastAsia="en-US"/>
              </w:rPr>
              <w:t>)</w:t>
            </w:r>
          </w:p>
        </w:tc>
      </w:tr>
      <w:tr w:rsidR="006C457C" w:rsidRPr="007672C5" w:rsidTr="00AC3C31">
        <w:trPr>
          <w:trHeight w:hRule="exact" w:val="227"/>
          <w:jc w:val="center"/>
        </w:trPr>
        <w:tc>
          <w:tcPr>
            <w:tcW w:w="9659" w:type="dxa"/>
            <w:gridSpan w:val="4"/>
            <w:tcBorders>
              <w:top w:val="nil"/>
              <w:left w:val="single" w:sz="8" w:space="0" w:color="auto"/>
              <w:bottom w:val="single" w:sz="8" w:space="0" w:color="auto"/>
              <w:right w:val="single" w:sz="8" w:space="0" w:color="auto"/>
            </w:tcBorders>
            <w:shd w:val="clear" w:color="auto" w:fill="FFFFFF"/>
            <w:noWrap/>
            <w:hideMark/>
          </w:tcPr>
          <w:p w:rsidR="006C457C" w:rsidRPr="007672C5" w:rsidRDefault="006C457C" w:rsidP="00085F47">
            <w:pPr>
              <w:rPr>
                <w:rFonts w:asciiTheme="minorHAnsi" w:hAnsiTheme="minorHAnsi"/>
                <w:color w:val="212121"/>
                <w:sz w:val="16"/>
                <w:szCs w:val="16"/>
                <w:lang w:eastAsia="en-US"/>
              </w:rPr>
            </w:pPr>
            <w:r w:rsidRPr="007672C5">
              <w:rPr>
                <w:rFonts w:asciiTheme="minorHAnsi" w:hAnsiTheme="minorHAnsi"/>
                <w:b/>
                <w:bCs/>
                <w:color w:val="212121"/>
                <w:sz w:val="16"/>
                <w:szCs w:val="16"/>
                <w:lang w:val="en-US" w:eastAsia="en-US"/>
              </w:rPr>
              <w:t>Counterfactual</w:t>
            </w:r>
            <w:r w:rsidR="003523BF">
              <w:rPr>
                <w:rFonts w:asciiTheme="minorHAnsi" w:hAnsiTheme="minorHAnsi"/>
                <w:b/>
                <w:bCs/>
                <w:color w:val="212121"/>
                <w:sz w:val="16"/>
                <w:szCs w:val="16"/>
                <w:lang w:val="en-US" w:eastAsia="en-US"/>
              </w:rPr>
              <w:t xml:space="preserve"> (</w:t>
            </w:r>
            <w:r w:rsidR="003523BF" w:rsidRPr="003523BF">
              <w:rPr>
                <w:rFonts w:asciiTheme="minorHAnsi" w:hAnsiTheme="minorHAnsi"/>
                <w:bCs/>
                <w:color w:val="212121"/>
                <w:sz w:val="16"/>
                <w:szCs w:val="16"/>
                <w:lang w:val="en-US" w:eastAsia="en-US"/>
              </w:rPr>
              <w:t xml:space="preserve">chilled juice using thermal </w:t>
            </w:r>
            <w:r w:rsidR="003523BF" w:rsidRPr="003523BF">
              <w:rPr>
                <w:rFonts w:asciiTheme="minorHAnsi" w:eastAsia="Times New Roman" w:hAnsiTheme="minorHAnsi" w:cstheme="minorHAnsi"/>
                <w:sz w:val="16"/>
                <w:szCs w:val="16"/>
              </w:rPr>
              <w:t>pasteurization</w:t>
            </w:r>
            <w:r w:rsidR="003523BF">
              <w:rPr>
                <w:rFonts w:asciiTheme="minorHAnsi" w:eastAsia="Times New Roman" w:hAnsiTheme="minorHAnsi" w:cstheme="minorHAnsi"/>
                <w:sz w:val="16"/>
                <w:szCs w:val="16"/>
              </w:rPr>
              <w:t>)</w:t>
            </w:r>
          </w:p>
        </w:tc>
      </w:tr>
      <w:tr w:rsidR="003523BF"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hideMark/>
          </w:tcPr>
          <w:p w:rsidR="003523BF" w:rsidRPr="007672C5" w:rsidRDefault="00CD3FBE" w:rsidP="00085F47">
            <w:pPr>
              <w:rPr>
                <w:rFonts w:asciiTheme="minorHAnsi" w:hAnsiTheme="minorHAnsi"/>
                <w:color w:val="212121"/>
                <w:sz w:val="16"/>
                <w:szCs w:val="16"/>
                <w:lang w:eastAsia="en-US"/>
              </w:rPr>
            </w:pPr>
            <w:r>
              <w:rPr>
                <w:rFonts w:asciiTheme="minorHAnsi" w:hAnsiTheme="minorHAnsi"/>
                <w:b/>
                <w:bCs/>
                <w:color w:val="212121"/>
                <w:sz w:val="16"/>
                <w:szCs w:val="16"/>
                <w:lang w:val="en-US" w:eastAsia="en-US"/>
              </w:rPr>
              <w:t>A</w:t>
            </w:r>
            <w:r w:rsidR="003523BF" w:rsidRPr="007672C5">
              <w:rPr>
                <w:rFonts w:asciiTheme="minorHAnsi" w:hAnsiTheme="minorHAnsi"/>
                <w:b/>
                <w:bCs/>
                <w:color w:val="212121"/>
                <w:sz w:val="16"/>
                <w:szCs w:val="16"/>
                <w:vertAlign w:val="subscript"/>
                <w:lang w:val="en-US" w:eastAsia="en-US"/>
              </w:rPr>
              <w:t>c</w:t>
            </w:r>
          </w:p>
        </w:tc>
        <w:tc>
          <w:tcPr>
            <w:tcW w:w="4979" w:type="dxa"/>
            <w:tcBorders>
              <w:top w:val="nil"/>
              <w:left w:val="nil"/>
              <w:bottom w:val="single" w:sz="8" w:space="0" w:color="auto"/>
              <w:right w:val="single" w:sz="8" w:space="0" w:color="auto"/>
            </w:tcBorders>
            <w:shd w:val="clear" w:color="auto" w:fill="FFFFFF"/>
            <w:noWrap/>
            <w:hideMark/>
          </w:tcPr>
          <w:p w:rsidR="003523BF" w:rsidRPr="007672C5" w:rsidRDefault="003523BF" w:rsidP="00085F47">
            <w:pPr>
              <w:spacing w:after="0"/>
              <w:rPr>
                <w:rFonts w:asciiTheme="minorHAnsi" w:eastAsia="Times New Roman" w:hAnsiTheme="minorHAnsi"/>
                <w:color w:val="212121"/>
                <w:sz w:val="16"/>
                <w:szCs w:val="16"/>
                <w:lang w:val="en-US"/>
              </w:rPr>
            </w:pPr>
            <w:r w:rsidRPr="002D0CC3">
              <w:rPr>
                <w:rFonts w:asciiTheme="minorHAnsi" w:eastAsia="Times New Roman" w:hAnsiTheme="minorHAnsi" w:cstheme="minorHAnsi"/>
                <w:sz w:val="16"/>
                <w:szCs w:val="16"/>
              </w:rPr>
              <w:t xml:space="preserve">Unit pasteurization </w:t>
            </w:r>
            <w:r w:rsidR="0059513C">
              <w:rPr>
                <w:rFonts w:asciiTheme="minorHAnsi" w:eastAsia="Times New Roman" w:hAnsiTheme="minorHAnsi" w:cstheme="minorHAnsi"/>
                <w:sz w:val="16"/>
                <w:szCs w:val="16"/>
              </w:rPr>
              <w:t xml:space="preserve">processing </w:t>
            </w:r>
            <w:r w:rsidRPr="002D0CC3">
              <w:rPr>
                <w:rFonts w:asciiTheme="minorHAnsi" w:eastAsia="Times New Roman" w:hAnsiTheme="minorHAnsi" w:cstheme="minorHAnsi"/>
                <w:sz w:val="16"/>
                <w:szCs w:val="16"/>
              </w:rPr>
              <w:t>cost</w:t>
            </w:r>
            <w:r>
              <w:rPr>
                <w:rFonts w:asciiTheme="minorHAnsi" w:eastAsia="Times New Roman" w:hAnsiTheme="minorHAnsi" w:cstheme="minorHAnsi"/>
                <w:sz w:val="16"/>
                <w:szCs w:val="16"/>
              </w:rPr>
              <w:t>(</w:t>
            </w:r>
            <w:r w:rsidRPr="002D0CC3">
              <w:rPr>
                <w:rFonts w:asciiTheme="minorHAnsi" w:eastAsia="Times New Roman" w:hAnsiTheme="minorHAnsi" w:cstheme="minorHAnsi"/>
                <w:sz w:val="16"/>
                <w:szCs w:val="16"/>
              </w:rPr>
              <w:t>U$per litre</w:t>
            </w:r>
            <w:r>
              <w:rPr>
                <w:rFonts w:asciiTheme="minorHAnsi" w:eastAsia="Times New Roman" w:hAnsiTheme="minorHAnsi" w:cstheme="minorHAnsi"/>
                <w:sz w:val="16"/>
                <w:szCs w:val="16"/>
              </w:rPr>
              <w:t>)</w:t>
            </w:r>
          </w:p>
        </w:tc>
        <w:tc>
          <w:tcPr>
            <w:tcW w:w="1335" w:type="dxa"/>
            <w:tcBorders>
              <w:top w:val="nil"/>
              <w:left w:val="nil"/>
              <w:bottom w:val="single" w:sz="8" w:space="0" w:color="auto"/>
              <w:right w:val="single" w:sz="8" w:space="0" w:color="auto"/>
            </w:tcBorders>
            <w:shd w:val="clear" w:color="auto" w:fill="FFFFFF"/>
            <w:noWrap/>
            <w:hideMark/>
          </w:tcPr>
          <w:p w:rsidR="003523BF" w:rsidRPr="007672C5" w:rsidRDefault="003523BF" w:rsidP="00085F47">
            <w:pPr>
              <w:spacing w:after="0"/>
              <w:rPr>
                <w:rFonts w:asciiTheme="minorHAnsi" w:eastAsia="Times New Roman" w:hAnsiTheme="minorHAnsi"/>
                <w:color w:val="212121"/>
                <w:sz w:val="16"/>
                <w:szCs w:val="16"/>
                <w:lang w:val="en-US"/>
              </w:rPr>
            </w:pPr>
            <w:r w:rsidRPr="002D0CC3">
              <w:rPr>
                <w:rFonts w:asciiTheme="minorHAnsi" w:eastAsia="Times New Roman" w:hAnsiTheme="minorHAnsi" w:cstheme="minorHAnsi"/>
                <w:sz w:val="16"/>
                <w:szCs w:val="16"/>
              </w:rPr>
              <w:t>0.015</w:t>
            </w:r>
          </w:p>
        </w:tc>
        <w:tc>
          <w:tcPr>
            <w:tcW w:w="2106" w:type="dxa"/>
            <w:tcBorders>
              <w:top w:val="nil"/>
              <w:left w:val="nil"/>
              <w:bottom w:val="single" w:sz="8" w:space="0" w:color="auto"/>
              <w:right w:val="single" w:sz="8" w:space="0" w:color="auto"/>
            </w:tcBorders>
            <w:shd w:val="clear" w:color="auto" w:fill="FFFFFF"/>
            <w:noWrap/>
            <w:hideMark/>
          </w:tcPr>
          <w:p w:rsidR="003523BF" w:rsidRPr="007672C5" w:rsidRDefault="003523BF" w:rsidP="00085F47">
            <w:pPr>
              <w:spacing w:after="0"/>
              <w:rPr>
                <w:rFonts w:asciiTheme="minorHAnsi" w:eastAsia="Times New Roman" w:hAnsiTheme="minorHAnsi"/>
                <w:color w:val="212121"/>
                <w:sz w:val="16"/>
                <w:szCs w:val="16"/>
                <w:lang w:val="en-US"/>
              </w:rPr>
            </w:pPr>
            <w:r w:rsidRPr="002D0CC3">
              <w:rPr>
                <w:rFonts w:asciiTheme="minorHAnsi" w:eastAsia="Times New Roman" w:hAnsiTheme="minorHAnsi" w:cstheme="minorHAnsi"/>
                <w:sz w:val="16"/>
                <w:szCs w:val="16"/>
              </w:rPr>
              <w:t>Sampedro et al 2014</w:t>
            </w:r>
          </w:p>
        </w:tc>
      </w:tr>
      <w:tr w:rsidR="003523BF"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tcPr>
          <w:p w:rsidR="003523BF" w:rsidRPr="007672C5" w:rsidRDefault="00CD3FBE" w:rsidP="00085F47">
            <w:pPr>
              <w:rPr>
                <w:rFonts w:asciiTheme="minorHAnsi" w:hAnsiTheme="minorHAnsi"/>
                <w:b/>
                <w:bCs/>
                <w:color w:val="212121"/>
                <w:sz w:val="16"/>
                <w:szCs w:val="16"/>
                <w:lang w:val="en-US" w:eastAsia="en-US"/>
              </w:rPr>
            </w:pPr>
            <w:r>
              <w:rPr>
                <w:rFonts w:asciiTheme="minorHAnsi" w:hAnsiTheme="minorHAnsi"/>
                <w:b/>
                <w:bCs/>
                <w:color w:val="212121"/>
                <w:sz w:val="16"/>
                <w:szCs w:val="16"/>
                <w:lang w:val="en-US" w:eastAsia="en-US"/>
              </w:rPr>
              <w:t>B</w:t>
            </w:r>
            <w:r w:rsidR="003523BF" w:rsidRPr="007672C5">
              <w:rPr>
                <w:rFonts w:asciiTheme="minorHAnsi" w:hAnsiTheme="minorHAnsi"/>
                <w:b/>
                <w:bCs/>
                <w:color w:val="212121"/>
                <w:sz w:val="16"/>
                <w:szCs w:val="16"/>
                <w:vertAlign w:val="subscript"/>
                <w:lang w:val="en-US" w:eastAsia="en-US"/>
              </w:rPr>
              <w:t>c</w:t>
            </w:r>
          </w:p>
        </w:tc>
        <w:tc>
          <w:tcPr>
            <w:tcW w:w="4979" w:type="dxa"/>
            <w:tcBorders>
              <w:top w:val="nil"/>
              <w:left w:val="nil"/>
              <w:bottom w:val="single" w:sz="8" w:space="0" w:color="auto"/>
              <w:right w:val="single" w:sz="8" w:space="0" w:color="auto"/>
            </w:tcBorders>
            <w:shd w:val="clear" w:color="auto" w:fill="FFFFFF"/>
            <w:noWrap/>
          </w:tcPr>
          <w:p w:rsidR="003523BF" w:rsidRPr="007672C5" w:rsidRDefault="003523BF" w:rsidP="00085F47">
            <w:pPr>
              <w:spacing w:after="0"/>
              <w:rPr>
                <w:rFonts w:asciiTheme="minorHAnsi" w:eastAsia="Times New Roman" w:hAnsiTheme="minorHAnsi"/>
                <w:color w:val="212121"/>
                <w:sz w:val="16"/>
                <w:szCs w:val="16"/>
                <w:lang w:val="en-US"/>
              </w:rPr>
            </w:pPr>
            <w:r w:rsidRPr="002D0CC3">
              <w:rPr>
                <w:rFonts w:asciiTheme="minorHAnsi" w:eastAsia="Times New Roman" w:hAnsiTheme="minorHAnsi" w:cstheme="minorHAnsi"/>
                <w:sz w:val="16"/>
                <w:szCs w:val="16"/>
              </w:rPr>
              <w:t xml:space="preserve">Unit pasteurization </w:t>
            </w:r>
            <w:r>
              <w:rPr>
                <w:rFonts w:asciiTheme="minorHAnsi" w:eastAsia="Times New Roman" w:hAnsiTheme="minorHAnsi" w:cstheme="minorHAnsi"/>
                <w:sz w:val="16"/>
                <w:szCs w:val="16"/>
              </w:rPr>
              <w:t>ca</w:t>
            </w:r>
            <w:r w:rsidRPr="002D0CC3">
              <w:rPr>
                <w:rFonts w:asciiTheme="minorHAnsi" w:eastAsia="Times New Roman" w:hAnsiTheme="minorHAnsi" w:cstheme="minorHAnsi"/>
                <w:sz w:val="16"/>
                <w:szCs w:val="16"/>
              </w:rPr>
              <w:t>pital cost</w:t>
            </w:r>
            <w:r>
              <w:rPr>
                <w:rFonts w:asciiTheme="minorHAnsi" w:eastAsia="Times New Roman" w:hAnsiTheme="minorHAnsi" w:cstheme="minorHAnsi"/>
                <w:sz w:val="16"/>
                <w:szCs w:val="16"/>
              </w:rPr>
              <w:t xml:space="preserve"> (</w:t>
            </w:r>
            <w:r w:rsidRPr="002D0CC3">
              <w:rPr>
                <w:rFonts w:asciiTheme="minorHAnsi" w:eastAsia="Times New Roman" w:hAnsiTheme="minorHAnsi" w:cstheme="minorHAnsi"/>
                <w:sz w:val="16"/>
                <w:szCs w:val="16"/>
              </w:rPr>
              <w:t>U$per litre</w:t>
            </w:r>
            <w:r>
              <w:rPr>
                <w:rFonts w:asciiTheme="minorHAnsi" w:eastAsia="Times New Roman" w:hAnsiTheme="minorHAnsi" w:cstheme="minorHAnsi"/>
                <w:sz w:val="16"/>
                <w:szCs w:val="16"/>
              </w:rPr>
              <w:t>)</w:t>
            </w:r>
          </w:p>
        </w:tc>
        <w:tc>
          <w:tcPr>
            <w:tcW w:w="1335" w:type="dxa"/>
            <w:tcBorders>
              <w:top w:val="nil"/>
              <w:left w:val="nil"/>
              <w:bottom w:val="single" w:sz="8" w:space="0" w:color="auto"/>
              <w:right w:val="single" w:sz="8" w:space="0" w:color="auto"/>
            </w:tcBorders>
            <w:shd w:val="clear" w:color="auto" w:fill="FFFFFF"/>
            <w:noWrap/>
          </w:tcPr>
          <w:p w:rsidR="003523BF" w:rsidRPr="007672C5" w:rsidRDefault="00B74D11" w:rsidP="00085F47">
            <w:pPr>
              <w:spacing w:after="0"/>
              <w:rPr>
                <w:rFonts w:asciiTheme="minorHAnsi" w:eastAsia="Times New Roman" w:hAnsiTheme="minorHAnsi"/>
                <w:color w:val="212121"/>
                <w:sz w:val="16"/>
                <w:szCs w:val="16"/>
                <w:lang w:val="en-US"/>
              </w:rPr>
            </w:pPr>
            <w:r>
              <w:rPr>
                <w:rFonts w:asciiTheme="minorHAnsi" w:eastAsia="Times New Roman" w:hAnsiTheme="minorHAnsi"/>
                <w:color w:val="212121"/>
                <w:sz w:val="16"/>
                <w:szCs w:val="16"/>
                <w:lang w:val="en-US"/>
              </w:rPr>
              <w:t>0.0</w:t>
            </w:r>
            <w:r w:rsidR="00673637">
              <w:rPr>
                <w:rFonts w:asciiTheme="minorHAnsi" w:eastAsia="Times New Roman" w:hAnsiTheme="minorHAnsi"/>
                <w:color w:val="212121"/>
                <w:sz w:val="16"/>
                <w:szCs w:val="16"/>
                <w:lang w:val="en-US"/>
              </w:rPr>
              <w:t>00</w:t>
            </w:r>
            <w:r>
              <w:rPr>
                <w:rFonts w:asciiTheme="minorHAnsi" w:eastAsia="Times New Roman" w:hAnsiTheme="minorHAnsi"/>
                <w:color w:val="212121"/>
                <w:sz w:val="16"/>
                <w:szCs w:val="16"/>
                <w:lang w:val="en-US"/>
              </w:rPr>
              <w:t>8</w:t>
            </w:r>
          </w:p>
        </w:tc>
        <w:tc>
          <w:tcPr>
            <w:tcW w:w="2106" w:type="dxa"/>
            <w:tcBorders>
              <w:top w:val="nil"/>
              <w:left w:val="nil"/>
              <w:bottom w:val="single" w:sz="8" w:space="0" w:color="auto"/>
              <w:right w:val="single" w:sz="8" w:space="0" w:color="auto"/>
            </w:tcBorders>
            <w:shd w:val="clear" w:color="auto" w:fill="FFFFFF"/>
            <w:noWrap/>
          </w:tcPr>
          <w:p w:rsidR="003523BF" w:rsidRPr="007672C5" w:rsidRDefault="00B74D11" w:rsidP="00085F47">
            <w:pPr>
              <w:spacing w:after="0"/>
              <w:rPr>
                <w:rFonts w:asciiTheme="minorHAnsi" w:eastAsia="Times New Roman" w:hAnsiTheme="minorHAnsi"/>
                <w:color w:val="212121"/>
                <w:sz w:val="16"/>
                <w:szCs w:val="16"/>
                <w:lang w:val="en-US"/>
              </w:rPr>
            </w:pPr>
            <w:r w:rsidRPr="002D0CC3">
              <w:rPr>
                <w:rFonts w:asciiTheme="minorHAnsi" w:eastAsia="Times New Roman" w:hAnsiTheme="minorHAnsi" w:cstheme="minorHAnsi"/>
                <w:sz w:val="16"/>
                <w:szCs w:val="16"/>
              </w:rPr>
              <w:t>Sampedro et al 2014</w:t>
            </w:r>
          </w:p>
        </w:tc>
      </w:tr>
      <w:tr w:rsidR="006C457C"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tcPr>
          <w:p w:rsidR="006C457C" w:rsidRPr="007672C5" w:rsidRDefault="00CD3FBE" w:rsidP="00085F47">
            <w:pPr>
              <w:rPr>
                <w:rFonts w:asciiTheme="minorHAnsi" w:hAnsiTheme="minorHAnsi"/>
                <w:b/>
                <w:bCs/>
                <w:color w:val="212121"/>
                <w:sz w:val="16"/>
                <w:szCs w:val="16"/>
                <w:lang w:val="en-US" w:eastAsia="en-US"/>
              </w:rPr>
            </w:pPr>
            <w:r>
              <w:rPr>
                <w:rFonts w:asciiTheme="minorHAnsi" w:hAnsiTheme="minorHAnsi"/>
                <w:b/>
                <w:bCs/>
                <w:color w:val="212121"/>
                <w:sz w:val="16"/>
                <w:szCs w:val="16"/>
                <w:lang w:val="en-US" w:eastAsia="en-US"/>
              </w:rPr>
              <w:t>C</w:t>
            </w:r>
            <w:r w:rsidR="00B74D11" w:rsidRPr="007672C5">
              <w:rPr>
                <w:rFonts w:asciiTheme="minorHAnsi" w:hAnsiTheme="minorHAnsi"/>
                <w:b/>
                <w:bCs/>
                <w:color w:val="212121"/>
                <w:sz w:val="16"/>
                <w:szCs w:val="16"/>
                <w:vertAlign w:val="subscript"/>
                <w:lang w:val="en-US" w:eastAsia="en-US"/>
              </w:rPr>
              <w:t>c</w:t>
            </w:r>
          </w:p>
        </w:tc>
        <w:tc>
          <w:tcPr>
            <w:tcW w:w="4979" w:type="dxa"/>
            <w:tcBorders>
              <w:top w:val="nil"/>
              <w:left w:val="nil"/>
              <w:bottom w:val="single" w:sz="8" w:space="0" w:color="auto"/>
              <w:right w:val="single" w:sz="8" w:space="0" w:color="auto"/>
            </w:tcBorders>
            <w:shd w:val="clear" w:color="auto" w:fill="FFFFFF"/>
            <w:noWrap/>
          </w:tcPr>
          <w:p w:rsidR="006C457C" w:rsidRPr="007672C5" w:rsidRDefault="00B74D11" w:rsidP="00085F47">
            <w:pPr>
              <w:spacing w:after="0"/>
              <w:rPr>
                <w:rFonts w:asciiTheme="minorHAnsi" w:eastAsia="Times New Roman" w:hAnsiTheme="minorHAnsi"/>
                <w:color w:val="212121"/>
                <w:sz w:val="16"/>
                <w:szCs w:val="16"/>
                <w:lang w:val="en-US"/>
              </w:rPr>
            </w:pPr>
            <w:r>
              <w:rPr>
                <w:rFonts w:asciiTheme="minorHAnsi" w:eastAsia="Times New Roman" w:hAnsiTheme="minorHAnsi"/>
                <w:bCs/>
                <w:color w:val="212121"/>
                <w:sz w:val="16"/>
                <w:szCs w:val="16"/>
                <w:lang w:val="en-US"/>
              </w:rPr>
              <w:t xml:space="preserve">Retail price ($ per litre) </w:t>
            </w:r>
          </w:p>
        </w:tc>
        <w:tc>
          <w:tcPr>
            <w:tcW w:w="1335" w:type="dxa"/>
            <w:tcBorders>
              <w:top w:val="nil"/>
              <w:left w:val="nil"/>
              <w:bottom w:val="single" w:sz="8" w:space="0" w:color="auto"/>
              <w:right w:val="single" w:sz="8" w:space="0" w:color="auto"/>
            </w:tcBorders>
            <w:shd w:val="clear" w:color="auto" w:fill="FFFFFF"/>
            <w:noWrap/>
          </w:tcPr>
          <w:p w:rsidR="006C457C" w:rsidRPr="007672C5" w:rsidRDefault="00B74D11" w:rsidP="00085F47">
            <w:pPr>
              <w:spacing w:after="0"/>
              <w:rPr>
                <w:rFonts w:asciiTheme="minorHAnsi" w:eastAsia="Times New Roman" w:hAnsiTheme="minorHAnsi"/>
                <w:color w:val="212121"/>
                <w:sz w:val="16"/>
                <w:szCs w:val="16"/>
                <w:lang w:val="en-US"/>
              </w:rPr>
            </w:pPr>
            <w:r w:rsidRPr="002D0CC3">
              <w:rPr>
                <w:rFonts w:asciiTheme="minorHAnsi" w:eastAsia="Times New Roman" w:hAnsiTheme="minorHAnsi" w:cstheme="minorHAnsi"/>
                <w:sz w:val="16"/>
                <w:szCs w:val="16"/>
              </w:rPr>
              <w:t>2.8</w:t>
            </w:r>
          </w:p>
        </w:tc>
        <w:tc>
          <w:tcPr>
            <w:tcW w:w="2106" w:type="dxa"/>
            <w:tcBorders>
              <w:top w:val="nil"/>
              <w:left w:val="nil"/>
              <w:bottom w:val="single" w:sz="8" w:space="0" w:color="auto"/>
              <w:right w:val="single" w:sz="8" w:space="0" w:color="auto"/>
            </w:tcBorders>
            <w:shd w:val="clear" w:color="auto" w:fill="FFFFFF"/>
            <w:noWrap/>
          </w:tcPr>
          <w:p w:rsidR="006C457C" w:rsidRPr="007672C5" w:rsidRDefault="00B74D11" w:rsidP="00085F47">
            <w:pPr>
              <w:spacing w:after="0"/>
              <w:rPr>
                <w:rFonts w:asciiTheme="minorHAnsi" w:eastAsia="Times New Roman" w:hAnsiTheme="minorHAnsi"/>
                <w:color w:val="212121"/>
                <w:sz w:val="16"/>
                <w:szCs w:val="16"/>
                <w:lang w:val="en-US"/>
              </w:rPr>
            </w:pPr>
            <w:r w:rsidRPr="002D0CC3">
              <w:rPr>
                <w:rFonts w:asciiTheme="minorHAnsi" w:eastAsia="Times New Roman" w:hAnsiTheme="minorHAnsi" w:cstheme="minorHAnsi"/>
                <w:sz w:val="16"/>
                <w:szCs w:val="16"/>
              </w:rPr>
              <w:t>Woolworth Online accessed April 2018</w:t>
            </w:r>
          </w:p>
        </w:tc>
      </w:tr>
      <w:tr w:rsidR="006C457C"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hideMark/>
          </w:tcPr>
          <w:p w:rsidR="006C457C" w:rsidRPr="007672C5" w:rsidRDefault="00CD3FBE" w:rsidP="00085F47">
            <w:pPr>
              <w:rPr>
                <w:rFonts w:asciiTheme="minorHAnsi" w:hAnsiTheme="minorHAnsi"/>
                <w:color w:val="212121"/>
                <w:sz w:val="16"/>
                <w:szCs w:val="16"/>
                <w:lang w:eastAsia="en-US"/>
              </w:rPr>
            </w:pPr>
            <w:r>
              <w:rPr>
                <w:rFonts w:asciiTheme="minorHAnsi" w:hAnsiTheme="minorHAnsi"/>
                <w:b/>
                <w:bCs/>
                <w:color w:val="212121"/>
                <w:sz w:val="16"/>
                <w:szCs w:val="16"/>
                <w:lang w:val="en-US" w:eastAsia="en-US"/>
              </w:rPr>
              <w:t>D</w:t>
            </w:r>
            <w:r w:rsidR="006C457C" w:rsidRPr="007672C5">
              <w:rPr>
                <w:rFonts w:asciiTheme="minorHAnsi" w:hAnsiTheme="minorHAnsi"/>
                <w:b/>
                <w:bCs/>
                <w:color w:val="212121"/>
                <w:sz w:val="16"/>
                <w:szCs w:val="16"/>
                <w:vertAlign w:val="subscript"/>
                <w:lang w:val="en-US" w:eastAsia="en-US"/>
              </w:rPr>
              <w:t>c</w:t>
            </w:r>
          </w:p>
        </w:tc>
        <w:tc>
          <w:tcPr>
            <w:tcW w:w="4979" w:type="dxa"/>
            <w:tcBorders>
              <w:top w:val="nil"/>
              <w:left w:val="nil"/>
              <w:bottom w:val="single" w:sz="8" w:space="0" w:color="auto"/>
              <w:right w:val="single" w:sz="8" w:space="0" w:color="auto"/>
            </w:tcBorders>
            <w:shd w:val="clear" w:color="auto" w:fill="FFFFFF"/>
            <w:noWrap/>
            <w:hideMark/>
          </w:tcPr>
          <w:p w:rsidR="006C457C" w:rsidRPr="007672C5" w:rsidRDefault="00B74D11" w:rsidP="00085F47">
            <w:pPr>
              <w:rPr>
                <w:rFonts w:asciiTheme="minorHAnsi" w:hAnsiTheme="minorHAnsi"/>
                <w:color w:val="212121"/>
                <w:sz w:val="16"/>
                <w:szCs w:val="16"/>
                <w:lang w:eastAsia="en-US"/>
              </w:rPr>
            </w:pPr>
            <w:r>
              <w:rPr>
                <w:rFonts w:asciiTheme="minorHAnsi" w:hAnsiTheme="minorHAnsi"/>
                <w:color w:val="212121"/>
                <w:sz w:val="16"/>
                <w:szCs w:val="16"/>
                <w:lang w:val="en-US" w:eastAsia="en-US"/>
              </w:rPr>
              <w:t>Indicative retail value ($</w:t>
            </w:r>
            <w:r w:rsidR="00BD6272" w:rsidRPr="007672C5">
              <w:rPr>
                <w:rFonts w:asciiTheme="minorHAnsi" w:eastAsia="Times New Roman" w:hAnsiTheme="minorHAnsi"/>
                <w:color w:val="212121"/>
                <w:sz w:val="16"/>
                <w:szCs w:val="16"/>
                <w:lang w:val="en-US"/>
              </w:rPr>
              <w:t>per annum</w:t>
            </w:r>
            <w:r>
              <w:rPr>
                <w:rFonts w:asciiTheme="minorHAnsi" w:hAnsiTheme="minorHAnsi"/>
                <w:color w:val="212121"/>
                <w:sz w:val="16"/>
                <w:szCs w:val="16"/>
                <w:lang w:val="en-US" w:eastAsia="en-US"/>
              </w:rPr>
              <w:t>)</w:t>
            </w:r>
          </w:p>
        </w:tc>
        <w:tc>
          <w:tcPr>
            <w:tcW w:w="3441" w:type="dxa"/>
            <w:gridSpan w:val="2"/>
            <w:tcBorders>
              <w:top w:val="nil"/>
              <w:left w:val="nil"/>
              <w:bottom w:val="single" w:sz="8" w:space="0" w:color="auto"/>
              <w:right w:val="single" w:sz="8" w:space="0" w:color="auto"/>
            </w:tcBorders>
            <w:shd w:val="clear" w:color="auto" w:fill="FFFFFF"/>
            <w:noWrap/>
            <w:hideMark/>
          </w:tcPr>
          <w:p w:rsidR="006C457C" w:rsidRPr="007672C5" w:rsidRDefault="00885BA7" w:rsidP="00085F47">
            <w:pPr>
              <w:rPr>
                <w:rFonts w:asciiTheme="minorHAnsi" w:hAnsiTheme="minorHAnsi"/>
                <w:color w:val="212121"/>
                <w:sz w:val="16"/>
                <w:szCs w:val="16"/>
                <w:lang w:eastAsia="en-US"/>
              </w:rPr>
            </w:pPr>
            <w:r w:rsidRPr="007672C5">
              <w:rPr>
                <w:rFonts w:asciiTheme="minorHAnsi" w:hAnsiTheme="minorHAnsi"/>
                <w:color w:val="212121"/>
                <w:sz w:val="16"/>
                <w:szCs w:val="16"/>
                <w:lang w:val="en-US" w:eastAsia="en-US"/>
              </w:rPr>
              <w:t>=</w:t>
            </w:r>
            <w:r w:rsidRPr="007672C5">
              <w:rPr>
                <w:rFonts w:asciiTheme="minorHAnsi" w:hAnsiTheme="minorHAnsi"/>
                <w:b/>
                <w:bCs/>
                <w:color w:val="212121"/>
                <w:sz w:val="16"/>
                <w:szCs w:val="16"/>
                <w:lang w:val="en-US" w:eastAsia="en-US"/>
              </w:rPr>
              <w:t> A</w:t>
            </w:r>
            <w:r w:rsidRPr="007672C5">
              <w:rPr>
                <w:rFonts w:asciiTheme="minorHAnsi" w:hAnsiTheme="minorHAnsi"/>
                <w:b/>
                <w:bCs/>
                <w:color w:val="212121"/>
                <w:sz w:val="16"/>
                <w:szCs w:val="16"/>
                <w:vertAlign w:val="subscript"/>
                <w:lang w:val="en-US" w:eastAsia="en-US"/>
              </w:rPr>
              <w:t>R</w:t>
            </w:r>
            <w:r w:rsidRPr="007672C5">
              <w:rPr>
                <w:rFonts w:asciiTheme="minorHAnsi" w:hAnsiTheme="minorHAnsi"/>
                <w:b/>
                <w:bCs/>
                <w:color w:val="212121"/>
                <w:sz w:val="16"/>
                <w:szCs w:val="16"/>
                <w:lang w:val="en-US" w:eastAsia="en-US"/>
              </w:rPr>
              <w:t> </w:t>
            </w:r>
            <w:r w:rsidRPr="007672C5">
              <w:rPr>
                <w:rFonts w:asciiTheme="minorHAnsi" w:hAnsiTheme="minorHAnsi"/>
                <w:color w:val="212121"/>
                <w:sz w:val="16"/>
                <w:szCs w:val="16"/>
                <w:lang w:val="en-US" w:eastAsia="en-US"/>
              </w:rPr>
              <w:t>*</w:t>
            </w:r>
            <w:r>
              <w:rPr>
                <w:rFonts w:asciiTheme="minorHAnsi" w:hAnsiTheme="minorHAnsi"/>
                <w:b/>
                <w:bCs/>
                <w:color w:val="212121"/>
                <w:sz w:val="16"/>
                <w:szCs w:val="16"/>
                <w:lang w:val="en-US" w:eastAsia="en-US"/>
              </w:rPr>
              <w:t xml:space="preserve"> (C</w:t>
            </w:r>
            <w:r w:rsidRPr="007672C5">
              <w:rPr>
                <w:rFonts w:asciiTheme="minorHAnsi" w:hAnsiTheme="minorHAnsi"/>
                <w:b/>
                <w:bCs/>
                <w:color w:val="212121"/>
                <w:sz w:val="16"/>
                <w:szCs w:val="16"/>
                <w:vertAlign w:val="subscript"/>
                <w:lang w:val="en-US" w:eastAsia="en-US"/>
              </w:rPr>
              <w:t>c</w:t>
            </w:r>
            <w:r>
              <w:rPr>
                <w:rFonts w:asciiTheme="minorHAnsi" w:hAnsiTheme="minorHAnsi"/>
                <w:b/>
                <w:bCs/>
                <w:color w:val="212121"/>
                <w:sz w:val="16"/>
                <w:szCs w:val="16"/>
                <w:vertAlign w:val="subscript"/>
                <w:lang w:val="en-US" w:eastAsia="en-US"/>
              </w:rPr>
              <w:t>*</w:t>
            </w:r>
            <w:r w:rsidRPr="007672C5">
              <w:rPr>
                <w:rFonts w:asciiTheme="minorHAnsi" w:hAnsiTheme="minorHAnsi"/>
                <w:b/>
                <w:bCs/>
                <w:color w:val="212121"/>
                <w:sz w:val="16"/>
                <w:szCs w:val="16"/>
                <w:lang w:val="en-US" w:eastAsia="en-US"/>
              </w:rPr>
              <w:t> </w:t>
            </w:r>
            <w:r>
              <w:rPr>
                <w:rFonts w:asciiTheme="minorHAnsi" w:hAnsiTheme="minorHAnsi"/>
                <w:b/>
                <w:bCs/>
                <w:color w:val="212121"/>
                <w:sz w:val="16"/>
                <w:szCs w:val="16"/>
                <w:lang w:val="en-US" w:eastAsia="en-US"/>
              </w:rPr>
              <w:t xml:space="preserve">- </w:t>
            </w:r>
            <w:r w:rsidR="008F5878">
              <w:rPr>
                <w:rFonts w:asciiTheme="minorHAnsi" w:hAnsiTheme="minorHAnsi"/>
                <w:b/>
                <w:bCs/>
                <w:color w:val="212121"/>
                <w:sz w:val="16"/>
                <w:szCs w:val="16"/>
                <w:lang w:val="en-US" w:eastAsia="en-US"/>
              </w:rPr>
              <w:t>(</w:t>
            </w:r>
            <w:r>
              <w:rPr>
                <w:rFonts w:asciiTheme="minorHAnsi" w:hAnsiTheme="minorHAnsi"/>
                <w:b/>
                <w:bCs/>
                <w:color w:val="212121"/>
                <w:sz w:val="16"/>
                <w:szCs w:val="16"/>
                <w:lang w:val="en-US" w:eastAsia="en-US"/>
              </w:rPr>
              <w:t>A</w:t>
            </w:r>
            <w:r w:rsidRPr="007672C5">
              <w:rPr>
                <w:rFonts w:asciiTheme="minorHAnsi" w:hAnsiTheme="minorHAnsi"/>
                <w:b/>
                <w:bCs/>
                <w:color w:val="212121"/>
                <w:sz w:val="16"/>
                <w:szCs w:val="16"/>
                <w:vertAlign w:val="subscript"/>
                <w:lang w:val="en-US" w:eastAsia="en-US"/>
              </w:rPr>
              <w:t>c</w:t>
            </w:r>
            <w:r>
              <w:rPr>
                <w:rFonts w:asciiTheme="minorHAnsi" w:hAnsiTheme="minorHAnsi"/>
                <w:color w:val="212121"/>
                <w:sz w:val="16"/>
                <w:szCs w:val="16"/>
                <w:lang w:val="en-US" w:eastAsia="en-US"/>
              </w:rPr>
              <w:t xml:space="preserve"> </w:t>
            </w:r>
            <w:r w:rsidR="008F5878">
              <w:rPr>
                <w:rFonts w:asciiTheme="minorHAnsi" w:hAnsiTheme="minorHAnsi"/>
                <w:color w:val="212121"/>
                <w:sz w:val="16"/>
                <w:szCs w:val="16"/>
                <w:lang w:val="en-US" w:eastAsia="en-US"/>
              </w:rPr>
              <w:t>+</w:t>
            </w:r>
            <w:r>
              <w:rPr>
                <w:rFonts w:asciiTheme="minorHAnsi" w:hAnsiTheme="minorHAnsi"/>
                <w:b/>
                <w:bCs/>
                <w:color w:val="212121"/>
                <w:sz w:val="16"/>
                <w:szCs w:val="16"/>
                <w:lang w:val="en-US" w:eastAsia="en-US"/>
              </w:rPr>
              <w:t xml:space="preserve"> B</w:t>
            </w:r>
            <w:r w:rsidRPr="007672C5">
              <w:rPr>
                <w:rFonts w:asciiTheme="minorHAnsi" w:hAnsiTheme="minorHAnsi"/>
                <w:b/>
                <w:bCs/>
                <w:color w:val="212121"/>
                <w:sz w:val="16"/>
                <w:szCs w:val="16"/>
                <w:vertAlign w:val="subscript"/>
                <w:lang w:val="en-US" w:eastAsia="en-US"/>
              </w:rPr>
              <w:t>c</w:t>
            </w:r>
            <w:r>
              <w:rPr>
                <w:rFonts w:asciiTheme="minorHAnsi" w:hAnsiTheme="minorHAnsi"/>
                <w:color w:val="212121"/>
                <w:sz w:val="16"/>
                <w:szCs w:val="16"/>
                <w:lang w:val="en-US" w:eastAsia="en-US"/>
              </w:rPr>
              <w:t>)/</w:t>
            </w:r>
            <w:r w:rsidRPr="007672C5">
              <w:rPr>
                <w:rFonts w:asciiTheme="minorHAnsi" w:hAnsiTheme="minorHAnsi"/>
                <w:b/>
                <w:bCs/>
                <w:color w:val="212121"/>
                <w:sz w:val="16"/>
                <w:szCs w:val="16"/>
                <w:lang w:val="en-US" w:eastAsia="en-US"/>
              </w:rPr>
              <w:t xml:space="preserve"> E</w:t>
            </w:r>
            <w:r w:rsidRPr="007672C5">
              <w:rPr>
                <w:rFonts w:asciiTheme="minorHAnsi" w:hAnsiTheme="minorHAnsi"/>
                <w:b/>
                <w:bCs/>
                <w:color w:val="212121"/>
                <w:sz w:val="16"/>
                <w:szCs w:val="16"/>
                <w:vertAlign w:val="subscript"/>
                <w:lang w:val="en-US" w:eastAsia="en-US"/>
              </w:rPr>
              <w:t>R</w:t>
            </w:r>
            <w:r w:rsidR="008F5878">
              <w:rPr>
                <w:rFonts w:asciiTheme="minorHAnsi" w:hAnsiTheme="minorHAnsi"/>
                <w:b/>
                <w:bCs/>
                <w:color w:val="212121"/>
                <w:sz w:val="16"/>
                <w:szCs w:val="16"/>
                <w:vertAlign w:val="subscript"/>
                <w:lang w:val="en-US" w:eastAsia="en-US"/>
              </w:rPr>
              <w:t xml:space="preserve"> </w:t>
            </w:r>
            <w:r w:rsidR="008F5878">
              <w:rPr>
                <w:rFonts w:asciiTheme="minorHAnsi" w:hAnsiTheme="minorHAnsi"/>
                <w:color w:val="212121"/>
                <w:sz w:val="16"/>
                <w:szCs w:val="16"/>
                <w:lang w:eastAsia="en-US"/>
              </w:rPr>
              <w:t>)</w:t>
            </w:r>
          </w:p>
        </w:tc>
      </w:tr>
      <w:tr w:rsidR="006C457C" w:rsidRPr="007672C5" w:rsidTr="00B74D1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tcPr>
          <w:p w:rsidR="006C457C" w:rsidRPr="007672C5" w:rsidRDefault="006C457C" w:rsidP="00085F47">
            <w:pPr>
              <w:rPr>
                <w:rFonts w:asciiTheme="minorHAnsi" w:hAnsiTheme="minorHAnsi"/>
                <w:color w:val="212121"/>
                <w:sz w:val="16"/>
                <w:szCs w:val="16"/>
                <w:lang w:eastAsia="en-US"/>
              </w:rPr>
            </w:pPr>
          </w:p>
        </w:tc>
        <w:tc>
          <w:tcPr>
            <w:tcW w:w="4979" w:type="dxa"/>
            <w:tcBorders>
              <w:top w:val="nil"/>
              <w:left w:val="nil"/>
              <w:bottom w:val="single" w:sz="8" w:space="0" w:color="auto"/>
              <w:right w:val="single" w:sz="8" w:space="0" w:color="auto"/>
            </w:tcBorders>
            <w:shd w:val="clear" w:color="auto" w:fill="FFFFFF"/>
            <w:noWrap/>
          </w:tcPr>
          <w:p w:rsidR="006C457C" w:rsidRPr="007672C5" w:rsidRDefault="006C457C" w:rsidP="00085F47">
            <w:pPr>
              <w:rPr>
                <w:rFonts w:asciiTheme="minorHAnsi" w:hAnsiTheme="minorHAnsi"/>
                <w:color w:val="212121"/>
                <w:sz w:val="16"/>
                <w:szCs w:val="16"/>
                <w:lang w:eastAsia="en-US"/>
              </w:rPr>
            </w:pPr>
          </w:p>
        </w:tc>
        <w:tc>
          <w:tcPr>
            <w:tcW w:w="1335" w:type="dxa"/>
            <w:tcBorders>
              <w:top w:val="nil"/>
              <w:left w:val="nil"/>
              <w:bottom w:val="single" w:sz="8" w:space="0" w:color="auto"/>
              <w:right w:val="single" w:sz="8" w:space="0" w:color="auto"/>
            </w:tcBorders>
            <w:shd w:val="clear" w:color="auto" w:fill="FFFFFF"/>
            <w:noWrap/>
          </w:tcPr>
          <w:p w:rsidR="006C457C" w:rsidRPr="007672C5" w:rsidRDefault="006C457C" w:rsidP="00085F47">
            <w:pPr>
              <w:rPr>
                <w:rFonts w:asciiTheme="minorHAnsi" w:hAnsiTheme="minorHAnsi"/>
                <w:color w:val="212121"/>
                <w:sz w:val="16"/>
                <w:szCs w:val="16"/>
                <w:lang w:eastAsia="en-US"/>
              </w:rPr>
            </w:pPr>
          </w:p>
        </w:tc>
        <w:tc>
          <w:tcPr>
            <w:tcW w:w="2106" w:type="dxa"/>
            <w:tcBorders>
              <w:top w:val="nil"/>
              <w:left w:val="nil"/>
              <w:bottom w:val="single" w:sz="8" w:space="0" w:color="auto"/>
              <w:right w:val="single" w:sz="8" w:space="0" w:color="auto"/>
            </w:tcBorders>
            <w:shd w:val="clear" w:color="auto" w:fill="FFFFFF"/>
            <w:noWrap/>
          </w:tcPr>
          <w:p w:rsidR="006C457C" w:rsidRPr="007672C5" w:rsidRDefault="006C457C" w:rsidP="00085F47">
            <w:pPr>
              <w:rPr>
                <w:rFonts w:asciiTheme="minorHAnsi" w:hAnsiTheme="minorHAnsi"/>
                <w:color w:val="212121"/>
                <w:sz w:val="16"/>
                <w:szCs w:val="16"/>
                <w:lang w:eastAsia="en-US"/>
              </w:rPr>
            </w:pPr>
          </w:p>
        </w:tc>
      </w:tr>
      <w:tr w:rsidR="006C457C"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hideMark/>
          </w:tcPr>
          <w:p w:rsidR="006C457C" w:rsidRPr="007672C5" w:rsidRDefault="006C457C" w:rsidP="00085F47">
            <w:pPr>
              <w:rPr>
                <w:rFonts w:asciiTheme="minorHAnsi" w:hAnsiTheme="minorHAnsi"/>
                <w:b/>
                <w:bCs/>
                <w:color w:val="212121"/>
                <w:sz w:val="16"/>
                <w:szCs w:val="16"/>
                <w:lang w:val="en-US" w:eastAsia="en-US"/>
              </w:rPr>
            </w:pPr>
            <w:r w:rsidRPr="007672C5">
              <w:rPr>
                <w:rFonts w:asciiTheme="minorHAnsi" w:hAnsiTheme="minorHAnsi"/>
                <w:b/>
                <w:bCs/>
                <w:color w:val="212121"/>
                <w:sz w:val="16"/>
                <w:szCs w:val="16"/>
                <w:lang w:val="en-US" w:eastAsia="en-US"/>
              </w:rPr>
              <w:t>Impact</w:t>
            </w:r>
          </w:p>
        </w:tc>
        <w:tc>
          <w:tcPr>
            <w:tcW w:w="4979" w:type="dxa"/>
            <w:tcBorders>
              <w:top w:val="nil"/>
              <w:left w:val="nil"/>
              <w:bottom w:val="single" w:sz="8" w:space="0" w:color="auto"/>
              <w:right w:val="single" w:sz="8" w:space="0" w:color="auto"/>
            </w:tcBorders>
            <w:shd w:val="clear" w:color="auto" w:fill="FFFFFF"/>
            <w:noWrap/>
            <w:hideMark/>
          </w:tcPr>
          <w:p w:rsidR="006C457C" w:rsidRPr="007672C5" w:rsidRDefault="006C457C" w:rsidP="00085F47">
            <w:pPr>
              <w:rPr>
                <w:rFonts w:asciiTheme="minorHAnsi" w:hAnsiTheme="minorHAnsi"/>
                <w:color w:val="212121"/>
                <w:sz w:val="16"/>
                <w:szCs w:val="16"/>
                <w:lang w:val="en-US" w:eastAsia="en-US"/>
              </w:rPr>
            </w:pPr>
            <w:r w:rsidRPr="007672C5">
              <w:rPr>
                <w:rFonts w:asciiTheme="minorHAnsi" w:hAnsiTheme="minorHAnsi"/>
                <w:color w:val="212121"/>
                <w:sz w:val="16"/>
                <w:szCs w:val="16"/>
                <w:lang w:val="en-US" w:eastAsia="en-US"/>
              </w:rPr>
              <w:t>World with CSIRO research – counterfactual</w:t>
            </w:r>
          </w:p>
        </w:tc>
        <w:tc>
          <w:tcPr>
            <w:tcW w:w="3441" w:type="dxa"/>
            <w:gridSpan w:val="2"/>
            <w:tcBorders>
              <w:top w:val="nil"/>
              <w:left w:val="nil"/>
              <w:bottom w:val="single" w:sz="8" w:space="0" w:color="auto"/>
              <w:right w:val="single" w:sz="8" w:space="0" w:color="auto"/>
            </w:tcBorders>
            <w:shd w:val="clear" w:color="auto" w:fill="FFFFFF"/>
            <w:noWrap/>
            <w:hideMark/>
          </w:tcPr>
          <w:p w:rsidR="006C457C" w:rsidRPr="007672C5" w:rsidRDefault="006C457C" w:rsidP="00085F47">
            <w:pPr>
              <w:rPr>
                <w:rFonts w:asciiTheme="minorHAnsi" w:hAnsiTheme="minorHAnsi"/>
                <w:color w:val="212121"/>
                <w:sz w:val="16"/>
                <w:szCs w:val="16"/>
                <w:lang w:val="en-US" w:eastAsia="en-US"/>
              </w:rPr>
            </w:pPr>
            <w:r w:rsidRPr="007672C5">
              <w:rPr>
                <w:rFonts w:asciiTheme="minorHAnsi" w:hAnsiTheme="minorHAnsi"/>
                <w:color w:val="212121"/>
                <w:sz w:val="16"/>
                <w:szCs w:val="16"/>
                <w:lang w:val="en-US" w:eastAsia="en-US"/>
              </w:rPr>
              <w:t> </w:t>
            </w:r>
          </w:p>
        </w:tc>
      </w:tr>
      <w:tr w:rsidR="006C457C"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hideMark/>
          </w:tcPr>
          <w:p w:rsidR="006C457C" w:rsidRPr="007672C5" w:rsidRDefault="006C457C" w:rsidP="00085F47">
            <w:pPr>
              <w:rPr>
                <w:rFonts w:asciiTheme="minorHAnsi" w:hAnsiTheme="minorHAnsi"/>
                <w:color w:val="212121"/>
                <w:sz w:val="16"/>
                <w:szCs w:val="16"/>
                <w:lang w:eastAsia="en-US"/>
              </w:rPr>
            </w:pPr>
            <w:r w:rsidRPr="007672C5">
              <w:rPr>
                <w:rFonts w:asciiTheme="minorHAnsi" w:hAnsiTheme="minorHAnsi"/>
                <w:b/>
                <w:bCs/>
                <w:color w:val="212121"/>
                <w:sz w:val="16"/>
                <w:szCs w:val="16"/>
                <w:lang w:val="en-US" w:eastAsia="en-US"/>
              </w:rPr>
              <w:t> </w:t>
            </w:r>
          </w:p>
        </w:tc>
        <w:tc>
          <w:tcPr>
            <w:tcW w:w="4979" w:type="dxa"/>
            <w:tcBorders>
              <w:top w:val="nil"/>
              <w:left w:val="nil"/>
              <w:bottom w:val="single" w:sz="8" w:space="0" w:color="auto"/>
              <w:right w:val="single" w:sz="8" w:space="0" w:color="auto"/>
            </w:tcBorders>
            <w:shd w:val="clear" w:color="auto" w:fill="FFFFFF"/>
            <w:noWrap/>
            <w:hideMark/>
          </w:tcPr>
          <w:p w:rsidR="006C457C" w:rsidRPr="007672C5" w:rsidRDefault="00B74D11" w:rsidP="00085F47">
            <w:pPr>
              <w:rPr>
                <w:rFonts w:asciiTheme="minorHAnsi" w:hAnsiTheme="minorHAnsi"/>
                <w:color w:val="212121"/>
                <w:sz w:val="16"/>
                <w:szCs w:val="16"/>
                <w:lang w:eastAsia="en-US"/>
              </w:rPr>
            </w:pPr>
            <w:r>
              <w:rPr>
                <w:rFonts w:asciiTheme="minorHAnsi" w:eastAsia="Times New Roman" w:hAnsiTheme="minorHAnsi"/>
                <w:color w:val="212121"/>
                <w:sz w:val="16"/>
                <w:szCs w:val="16"/>
                <w:lang w:val="en-US"/>
              </w:rPr>
              <w:t>Additional retail value before tax ($</w:t>
            </w:r>
            <w:r w:rsidR="006C457C" w:rsidRPr="007672C5">
              <w:rPr>
                <w:rFonts w:asciiTheme="minorHAnsi" w:eastAsia="Times New Roman" w:hAnsiTheme="minorHAnsi"/>
                <w:color w:val="212121"/>
                <w:sz w:val="16"/>
                <w:szCs w:val="16"/>
                <w:lang w:val="en-US"/>
              </w:rPr>
              <w:t xml:space="preserve"> per annum)</w:t>
            </w:r>
          </w:p>
        </w:tc>
        <w:tc>
          <w:tcPr>
            <w:tcW w:w="3441" w:type="dxa"/>
            <w:gridSpan w:val="2"/>
            <w:tcBorders>
              <w:top w:val="nil"/>
              <w:left w:val="nil"/>
              <w:bottom w:val="single" w:sz="8" w:space="0" w:color="auto"/>
              <w:right w:val="single" w:sz="8" w:space="0" w:color="auto"/>
            </w:tcBorders>
            <w:shd w:val="clear" w:color="auto" w:fill="FFFFFF"/>
            <w:noWrap/>
            <w:hideMark/>
          </w:tcPr>
          <w:p w:rsidR="006C457C" w:rsidRPr="007672C5" w:rsidRDefault="006C457C" w:rsidP="00085F47">
            <w:pPr>
              <w:rPr>
                <w:rFonts w:asciiTheme="minorHAnsi" w:hAnsiTheme="minorHAnsi"/>
                <w:color w:val="212121"/>
                <w:sz w:val="16"/>
                <w:szCs w:val="16"/>
                <w:lang w:eastAsia="en-US"/>
              </w:rPr>
            </w:pPr>
            <w:r w:rsidRPr="007672C5">
              <w:rPr>
                <w:rFonts w:asciiTheme="minorHAnsi" w:hAnsiTheme="minorHAnsi"/>
                <w:color w:val="212121"/>
                <w:sz w:val="16"/>
                <w:szCs w:val="16"/>
                <w:lang w:val="en-US"/>
              </w:rPr>
              <w:t>=</w:t>
            </w:r>
            <w:r w:rsidR="008E1F10">
              <w:rPr>
                <w:rFonts w:asciiTheme="minorHAnsi" w:hAnsiTheme="minorHAnsi" w:cs="Segoe UI"/>
                <w:color w:val="212121"/>
                <w:sz w:val="16"/>
                <w:szCs w:val="16"/>
              </w:rPr>
              <w:t>F</w:t>
            </w:r>
            <w:r w:rsidRPr="007672C5">
              <w:rPr>
                <w:rFonts w:asciiTheme="minorHAnsi" w:eastAsia="Times New Roman" w:hAnsiTheme="minorHAnsi"/>
                <w:color w:val="212121"/>
                <w:sz w:val="16"/>
                <w:szCs w:val="16"/>
                <w:vertAlign w:val="subscript"/>
                <w:lang w:val="en-US"/>
              </w:rPr>
              <w:t>R -</w:t>
            </w:r>
            <w:r w:rsidRPr="007672C5">
              <w:rPr>
                <w:rFonts w:asciiTheme="minorHAnsi" w:eastAsia="Times New Roman" w:hAnsiTheme="minorHAnsi"/>
                <w:color w:val="212121"/>
                <w:sz w:val="16"/>
                <w:szCs w:val="16"/>
                <w:lang w:val="en-US"/>
              </w:rPr>
              <w:t xml:space="preserve"> </w:t>
            </w:r>
            <w:r w:rsidR="008E1F10">
              <w:rPr>
                <w:rFonts w:asciiTheme="minorHAnsi" w:eastAsia="Times New Roman" w:hAnsiTheme="minorHAnsi"/>
                <w:color w:val="212121"/>
                <w:sz w:val="16"/>
                <w:szCs w:val="16"/>
                <w:lang w:val="en-US"/>
              </w:rPr>
              <w:t>D</w:t>
            </w:r>
            <w:r w:rsidRPr="007672C5">
              <w:rPr>
                <w:rFonts w:asciiTheme="minorHAnsi" w:eastAsia="Times New Roman" w:hAnsiTheme="minorHAnsi"/>
                <w:color w:val="212121"/>
                <w:sz w:val="16"/>
                <w:szCs w:val="16"/>
                <w:vertAlign w:val="subscript"/>
                <w:lang w:val="en-US"/>
              </w:rPr>
              <w:t>c</w:t>
            </w:r>
            <w:r w:rsidRPr="007672C5">
              <w:rPr>
                <w:rFonts w:asciiTheme="minorHAnsi" w:eastAsia="Times New Roman" w:hAnsiTheme="minorHAnsi"/>
                <w:color w:val="212121"/>
                <w:sz w:val="16"/>
                <w:szCs w:val="16"/>
                <w:lang w:val="en-US"/>
              </w:rPr>
              <w:t> </w:t>
            </w:r>
          </w:p>
        </w:tc>
      </w:tr>
    </w:tbl>
    <w:p w:rsidR="00602375" w:rsidRDefault="00602375" w:rsidP="00085F47">
      <w:pPr>
        <w:spacing w:after="0"/>
      </w:pPr>
    </w:p>
    <w:p w:rsidR="00085F47" w:rsidRDefault="00085F47" w:rsidP="00085F47">
      <w:pPr>
        <w:spacing w:after="0"/>
      </w:pPr>
    </w:p>
    <w:p w:rsidR="00085F47" w:rsidRDefault="00085F47" w:rsidP="00085F47">
      <w:pPr>
        <w:spacing w:after="0"/>
      </w:pPr>
    </w:p>
    <w:p w:rsidR="00085F47" w:rsidRDefault="00085F47" w:rsidP="00085F47">
      <w:pPr>
        <w:spacing w:after="0"/>
      </w:pPr>
    </w:p>
    <w:p w:rsidR="00B80795" w:rsidRDefault="00B80795" w:rsidP="00085F47">
      <w:r w:rsidRPr="00261AE4">
        <w:rPr>
          <w:b/>
          <w:sz w:val="24"/>
          <w:szCs w:val="24"/>
        </w:rPr>
        <w:lastRenderedPageBreak/>
        <w:t>Benefits of i</w:t>
      </w:r>
      <w:r w:rsidR="00BA6F2C" w:rsidRPr="00261AE4">
        <w:rPr>
          <w:b/>
          <w:sz w:val="24"/>
          <w:szCs w:val="24"/>
        </w:rPr>
        <w:t xml:space="preserve">ncreased </w:t>
      </w:r>
      <w:r w:rsidRPr="00261AE4">
        <w:rPr>
          <w:b/>
          <w:sz w:val="24"/>
          <w:szCs w:val="24"/>
        </w:rPr>
        <w:t>dem</w:t>
      </w:r>
      <w:r w:rsidR="00BA6F2C" w:rsidRPr="00261AE4">
        <w:rPr>
          <w:b/>
          <w:sz w:val="24"/>
          <w:szCs w:val="24"/>
        </w:rPr>
        <w:t xml:space="preserve">and for </w:t>
      </w:r>
      <w:r w:rsidR="009055C8" w:rsidRPr="00261AE4">
        <w:rPr>
          <w:b/>
          <w:sz w:val="24"/>
          <w:szCs w:val="24"/>
        </w:rPr>
        <w:t>avocado products</w:t>
      </w:r>
      <w:r w:rsidR="00450AD6" w:rsidRPr="00B80795">
        <w:rPr>
          <w:b/>
        </w:rPr>
        <w:t xml:space="preserve"> </w:t>
      </w:r>
      <w:r w:rsidR="00450AD6" w:rsidRPr="005D4424">
        <w:t>(e.g. avocado pulp, halves or guacamole</w:t>
      </w:r>
      <w:r w:rsidR="004773E5" w:rsidRPr="005D4424">
        <w:t xml:space="preserve">) </w:t>
      </w:r>
    </w:p>
    <w:p w:rsidR="009055C8" w:rsidRDefault="00450AD6" w:rsidP="00085F47">
      <w:pPr>
        <w:rPr>
          <w:sz w:val="24"/>
          <w:szCs w:val="24"/>
        </w:rPr>
      </w:pPr>
      <w:r w:rsidRPr="00261AE4">
        <w:rPr>
          <w:sz w:val="24"/>
          <w:szCs w:val="24"/>
        </w:rPr>
        <w:t xml:space="preserve">Processed avocado propositions benefit from HPP in various ways including respecting the freshness of the original fruit ingredient, extending the microbial shelf life and, perhaps even more importantly, extending the commercial shelf life </w:t>
      </w:r>
      <w:r w:rsidR="00DC23A3" w:rsidRPr="00261AE4">
        <w:rPr>
          <w:sz w:val="24"/>
          <w:szCs w:val="24"/>
        </w:rPr>
        <w:t>by</w:t>
      </w:r>
      <w:r w:rsidRPr="00261AE4">
        <w:rPr>
          <w:sz w:val="24"/>
          <w:szCs w:val="24"/>
        </w:rPr>
        <w:t xml:space="preserve"> preventing browning of the product.</w:t>
      </w:r>
      <w:r w:rsidR="00775FCF" w:rsidRPr="00261AE4">
        <w:rPr>
          <w:sz w:val="24"/>
          <w:szCs w:val="24"/>
        </w:rPr>
        <w:t xml:space="preserve"> It is assumed that </w:t>
      </w:r>
      <w:r w:rsidR="00C20F57" w:rsidRPr="00261AE4">
        <w:rPr>
          <w:sz w:val="24"/>
          <w:szCs w:val="24"/>
        </w:rPr>
        <w:t xml:space="preserve">CSIRO brought forward </w:t>
      </w:r>
      <w:r w:rsidR="009055C8" w:rsidRPr="00261AE4">
        <w:rPr>
          <w:sz w:val="24"/>
          <w:szCs w:val="24"/>
        </w:rPr>
        <w:t xml:space="preserve">the HPP </w:t>
      </w:r>
      <w:r w:rsidR="00C20F57" w:rsidRPr="00261AE4">
        <w:rPr>
          <w:sz w:val="24"/>
          <w:szCs w:val="24"/>
        </w:rPr>
        <w:t>research by 10 years</w:t>
      </w:r>
      <w:r w:rsidR="00775FCF" w:rsidRPr="00261AE4">
        <w:rPr>
          <w:sz w:val="24"/>
          <w:szCs w:val="24"/>
        </w:rPr>
        <w:t xml:space="preserve"> and </w:t>
      </w:r>
      <w:r w:rsidR="009055C8" w:rsidRPr="00261AE4">
        <w:rPr>
          <w:sz w:val="24"/>
          <w:szCs w:val="24"/>
        </w:rPr>
        <w:t>consumers a</w:t>
      </w:r>
      <w:r w:rsidRPr="00261AE4">
        <w:rPr>
          <w:sz w:val="24"/>
          <w:szCs w:val="24"/>
        </w:rPr>
        <w:t>re increasing their demand for t</w:t>
      </w:r>
      <w:r w:rsidR="009055C8" w:rsidRPr="00261AE4">
        <w:rPr>
          <w:sz w:val="24"/>
          <w:szCs w:val="24"/>
        </w:rPr>
        <w:t>he HPP avocado</w:t>
      </w:r>
      <w:r w:rsidRPr="00261AE4">
        <w:rPr>
          <w:sz w:val="24"/>
          <w:szCs w:val="24"/>
        </w:rPr>
        <w:t xml:space="preserve"> and the industry is extracting more retail value out of the market compared to a scenario without the HPP technology. </w:t>
      </w:r>
      <w:r w:rsidR="009055C8" w:rsidRPr="00261AE4">
        <w:rPr>
          <w:sz w:val="24"/>
          <w:szCs w:val="24"/>
        </w:rPr>
        <w:t xml:space="preserve"> </w:t>
      </w:r>
      <w:r w:rsidR="00B80795" w:rsidRPr="00261AE4">
        <w:rPr>
          <w:sz w:val="24"/>
          <w:szCs w:val="24"/>
        </w:rPr>
        <w:t xml:space="preserve">Giving an </w:t>
      </w:r>
      <w:r w:rsidR="00D656F7" w:rsidRPr="00261AE4">
        <w:rPr>
          <w:sz w:val="24"/>
          <w:szCs w:val="24"/>
        </w:rPr>
        <w:t>annual production of 73,529 kg</w:t>
      </w:r>
      <w:r w:rsidR="00B80795" w:rsidRPr="00261AE4">
        <w:rPr>
          <w:sz w:val="24"/>
          <w:szCs w:val="24"/>
        </w:rPr>
        <w:t xml:space="preserve">, net of additional costs, (derived in Table 6.4 below), the additional retail values to the industry is </w:t>
      </w:r>
      <w:r w:rsidR="00CB43D4">
        <w:rPr>
          <w:sz w:val="24"/>
          <w:szCs w:val="24"/>
        </w:rPr>
        <w:t xml:space="preserve">calculated according to </w:t>
      </w:r>
      <w:r w:rsidR="00B80795" w:rsidRPr="00261AE4">
        <w:rPr>
          <w:sz w:val="24"/>
          <w:szCs w:val="24"/>
        </w:rPr>
        <w:t>Table 6.4.</w:t>
      </w:r>
    </w:p>
    <w:p w:rsidR="004723FB" w:rsidRPr="00261AE4" w:rsidRDefault="004723FB" w:rsidP="00085F47">
      <w:pPr>
        <w:rPr>
          <w:sz w:val="24"/>
          <w:szCs w:val="24"/>
        </w:rPr>
      </w:pPr>
    </w:p>
    <w:p w:rsidR="00B80795" w:rsidRDefault="00B80795" w:rsidP="00085F47">
      <w:pPr>
        <w:pStyle w:val="Heading5"/>
        <w:spacing w:before="0" w:after="0"/>
        <w:rPr>
          <w:rFonts w:asciiTheme="minorHAnsi" w:hAnsiTheme="minorHAnsi"/>
          <w:color w:val="007E9A" w:themeColor="accent1" w:themeShade="BF"/>
          <w:sz w:val="20"/>
          <w:szCs w:val="20"/>
        </w:rPr>
      </w:pPr>
      <w:r w:rsidRPr="0073449F">
        <w:rPr>
          <w:rFonts w:asciiTheme="minorHAnsi" w:hAnsiTheme="minorHAnsi"/>
          <w:color w:val="007E9A" w:themeColor="accent1" w:themeShade="BF"/>
          <w:sz w:val="20"/>
          <w:szCs w:val="20"/>
        </w:rPr>
        <w:t>Table 6.</w:t>
      </w:r>
      <w:r>
        <w:rPr>
          <w:rFonts w:asciiTheme="minorHAnsi" w:hAnsiTheme="minorHAnsi"/>
          <w:color w:val="007E9A" w:themeColor="accent1" w:themeShade="BF"/>
          <w:sz w:val="20"/>
          <w:szCs w:val="20"/>
        </w:rPr>
        <w:t>4: I</w:t>
      </w:r>
      <w:r w:rsidRPr="0073449F">
        <w:rPr>
          <w:rFonts w:asciiTheme="minorHAnsi" w:hAnsiTheme="minorHAnsi"/>
          <w:color w:val="007E9A" w:themeColor="accent1" w:themeShade="BF"/>
          <w:sz w:val="20"/>
          <w:szCs w:val="20"/>
        </w:rPr>
        <w:t xml:space="preserve">mpact calculation for </w:t>
      </w:r>
      <w:r w:rsidR="00174EF2">
        <w:rPr>
          <w:rFonts w:asciiTheme="minorHAnsi" w:hAnsiTheme="minorHAnsi"/>
          <w:color w:val="007E9A" w:themeColor="accent1" w:themeShade="BF"/>
          <w:sz w:val="20"/>
          <w:szCs w:val="20"/>
        </w:rPr>
        <w:t>additional value at retail</w:t>
      </w:r>
    </w:p>
    <w:tbl>
      <w:tblPr>
        <w:tblW w:w="9659" w:type="dxa"/>
        <w:jc w:val="center"/>
        <w:shd w:val="clear" w:color="auto" w:fill="FFFFFF"/>
        <w:tblCellMar>
          <w:left w:w="0" w:type="dxa"/>
          <w:right w:w="0" w:type="dxa"/>
        </w:tblCellMar>
        <w:tblLook w:val="04A0" w:firstRow="1" w:lastRow="0" w:firstColumn="1" w:lastColumn="0" w:noHBand="0" w:noVBand="1"/>
      </w:tblPr>
      <w:tblGrid>
        <w:gridCol w:w="1239"/>
        <w:gridCol w:w="4979"/>
        <w:gridCol w:w="1335"/>
        <w:gridCol w:w="2106"/>
      </w:tblGrid>
      <w:tr w:rsidR="00B80795" w:rsidRPr="007672C5" w:rsidTr="00AC3C31">
        <w:trPr>
          <w:trHeight w:hRule="exact" w:val="227"/>
          <w:jc w:val="center"/>
        </w:trPr>
        <w:tc>
          <w:tcPr>
            <w:tcW w:w="1239" w:type="dxa"/>
            <w:tcBorders>
              <w:top w:val="single" w:sz="8" w:space="0" w:color="auto"/>
              <w:left w:val="single" w:sz="8" w:space="0" w:color="auto"/>
              <w:bottom w:val="single" w:sz="8" w:space="0" w:color="auto"/>
              <w:right w:val="single" w:sz="8" w:space="0" w:color="auto"/>
            </w:tcBorders>
            <w:shd w:val="clear" w:color="auto" w:fill="FFFFFF"/>
            <w:noWrap/>
            <w:hideMark/>
          </w:tcPr>
          <w:p w:rsidR="00B80795" w:rsidRPr="007672C5" w:rsidRDefault="00B80795" w:rsidP="00085F47">
            <w:pPr>
              <w:rPr>
                <w:rFonts w:asciiTheme="minorHAnsi" w:eastAsiaTheme="minorHAnsi" w:hAnsiTheme="minorHAnsi"/>
                <w:color w:val="212121"/>
                <w:sz w:val="16"/>
                <w:szCs w:val="16"/>
                <w:lang w:eastAsia="en-US"/>
              </w:rPr>
            </w:pPr>
            <w:r w:rsidRPr="007672C5">
              <w:rPr>
                <w:rFonts w:asciiTheme="minorHAnsi" w:hAnsiTheme="minorHAnsi"/>
                <w:b/>
                <w:bCs/>
                <w:color w:val="212121"/>
                <w:sz w:val="16"/>
                <w:szCs w:val="16"/>
                <w:lang w:val="en-US" w:eastAsia="en-US"/>
              </w:rPr>
              <w:t>Measure</w:t>
            </w:r>
          </w:p>
        </w:tc>
        <w:tc>
          <w:tcPr>
            <w:tcW w:w="4979" w:type="dxa"/>
            <w:tcBorders>
              <w:top w:val="single" w:sz="8" w:space="0" w:color="auto"/>
              <w:left w:val="nil"/>
              <w:bottom w:val="single" w:sz="8" w:space="0" w:color="auto"/>
              <w:right w:val="single" w:sz="8" w:space="0" w:color="auto"/>
            </w:tcBorders>
            <w:shd w:val="clear" w:color="auto" w:fill="FFFFFF"/>
            <w:noWrap/>
            <w:hideMark/>
          </w:tcPr>
          <w:p w:rsidR="00B80795" w:rsidRPr="007672C5" w:rsidRDefault="00B80795" w:rsidP="00085F47">
            <w:pPr>
              <w:rPr>
                <w:rFonts w:asciiTheme="minorHAnsi" w:hAnsiTheme="minorHAnsi"/>
                <w:color w:val="212121"/>
                <w:sz w:val="16"/>
                <w:szCs w:val="16"/>
                <w:lang w:eastAsia="en-US"/>
              </w:rPr>
            </w:pPr>
          </w:p>
        </w:tc>
        <w:tc>
          <w:tcPr>
            <w:tcW w:w="1335" w:type="dxa"/>
            <w:tcBorders>
              <w:top w:val="single" w:sz="8" w:space="0" w:color="auto"/>
              <w:left w:val="nil"/>
              <w:bottom w:val="single" w:sz="8" w:space="0" w:color="auto"/>
              <w:right w:val="single" w:sz="8" w:space="0" w:color="auto"/>
            </w:tcBorders>
            <w:shd w:val="clear" w:color="auto" w:fill="FFFFFF"/>
            <w:noWrap/>
            <w:hideMark/>
          </w:tcPr>
          <w:p w:rsidR="00B80795" w:rsidRPr="007672C5" w:rsidRDefault="00B80795" w:rsidP="00085F47">
            <w:pPr>
              <w:rPr>
                <w:rFonts w:asciiTheme="minorHAnsi" w:eastAsiaTheme="minorHAnsi" w:hAnsiTheme="minorHAnsi"/>
                <w:color w:val="212121"/>
                <w:sz w:val="16"/>
                <w:szCs w:val="16"/>
                <w:lang w:eastAsia="en-US"/>
              </w:rPr>
            </w:pPr>
            <w:r w:rsidRPr="007672C5">
              <w:rPr>
                <w:rFonts w:asciiTheme="minorHAnsi" w:hAnsiTheme="minorHAnsi"/>
                <w:b/>
                <w:bCs/>
                <w:color w:val="212121"/>
                <w:sz w:val="16"/>
                <w:szCs w:val="16"/>
                <w:lang w:val="en-US" w:eastAsia="en-US"/>
              </w:rPr>
              <w:t>Value</w:t>
            </w:r>
          </w:p>
        </w:tc>
        <w:tc>
          <w:tcPr>
            <w:tcW w:w="2106" w:type="dxa"/>
            <w:tcBorders>
              <w:top w:val="single" w:sz="8" w:space="0" w:color="auto"/>
              <w:left w:val="nil"/>
              <w:bottom w:val="single" w:sz="8" w:space="0" w:color="auto"/>
              <w:right w:val="single" w:sz="8" w:space="0" w:color="auto"/>
            </w:tcBorders>
            <w:shd w:val="clear" w:color="auto" w:fill="FFFFFF"/>
            <w:noWrap/>
            <w:hideMark/>
          </w:tcPr>
          <w:p w:rsidR="00B80795" w:rsidRPr="007672C5" w:rsidRDefault="00B80795" w:rsidP="00085F47">
            <w:pPr>
              <w:rPr>
                <w:rFonts w:asciiTheme="minorHAnsi" w:hAnsiTheme="minorHAnsi"/>
                <w:color w:val="212121"/>
                <w:sz w:val="16"/>
                <w:szCs w:val="16"/>
                <w:lang w:eastAsia="en-US"/>
              </w:rPr>
            </w:pPr>
            <w:r w:rsidRPr="007672C5">
              <w:rPr>
                <w:rFonts w:asciiTheme="minorHAnsi" w:hAnsiTheme="minorHAnsi"/>
                <w:b/>
                <w:bCs/>
                <w:color w:val="212121"/>
                <w:sz w:val="16"/>
                <w:szCs w:val="16"/>
                <w:lang w:val="en-US" w:eastAsia="en-US"/>
              </w:rPr>
              <w:t>Source</w:t>
            </w:r>
          </w:p>
        </w:tc>
      </w:tr>
      <w:tr w:rsidR="00B80795" w:rsidRPr="007672C5" w:rsidTr="00AC3C31">
        <w:trPr>
          <w:trHeight w:hRule="exact" w:val="227"/>
          <w:jc w:val="center"/>
        </w:trPr>
        <w:tc>
          <w:tcPr>
            <w:tcW w:w="9659" w:type="dxa"/>
            <w:gridSpan w:val="4"/>
            <w:tcBorders>
              <w:top w:val="nil"/>
              <w:left w:val="single" w:sz="8" w:space="0" w:color="auto"/>
              <w:bottom w:val="single" w:sz="8" w:space="0" w:color="auto"/>
              <w:right w:val="single" w:sz="8" w:space="0" w:color="auto"/>
            </w:tcBorders>
            <w:shd w:val="clear" w:color="auto" w:fill="FFFFFF"/>
            <w:noWrap/>
            <w:hideMark/>
          </w:tcPr>
          <w:p w:rsidR="00B80795" w:rsidRPr="007672C5" w:rsidRDefault="00B80795" w:rsidP="00085F47">
            <w:pPr>
              <w:rPr>
                <w:rFonts w:asciiTheme="minorHAnsi" w:hAnsiTheme="minorHAnsi"/>
                <w:color w:val="212121"/>
                <w:sz w:val="16"/>
                <w:szCs w:val="16"/>
                <w:lang w:eastAsia="en-US"/>
              </w:rPr>
            </w:pPr>
            <w:r w:rsidRPr="007672C5">
              <w:rPr>
                <w:rFonts w:asciiTheme="minorHAnsi" w:hAnsiTheme="minorHAnsi"/>
                <w:b/>
                <w:bCs/>
                <w:color w:val="212121"/>
                <w:sz w:val="16"/>
                <w:szCs w:val="16"/>
                <w:lang w:val="en-US" w:eastAsia="en-US"/>
              </w:rPr>
              <w:t>With CSIRO research</w:t>
            </w:r>
            <w:r w:rsidR="001E60C8">
              <w:rPr>
                <w:rFonts w:asciiTheme="minorHAnsi" w:hAnsiTheme="minorHAnsi"/>
                <w:b/>
                <w:bCs/>
                <w:color w:val="212121"/>
                <w:sz w:val="16"/>
                <w:szCs w:val="16"/>
                <w:lang w:val="en-US" w:eastAsia="en-US"/>
              </w:rPr>
              <w:t xml:space="preserve"> (HPP</w:t>
            </w:r>
            <w:r w:rsidR="00261AE4">
              <w:rPr>
                <w:rFonts w:asciiTheme="minorHAnsi" w:hAnsiTheme="minorHAnsi"/>
                <w:b/>
                <w:bCs/>
                <w:color w:val="212121"/>
                <w:sz w:val="16"/>
                <w:szCs w:val="16"/>
                <w:lang w:val="en-US" w:eastAsia="en-US"/>
              </w:rPr>
              <w:t xml:space="preserve"> dips</w:t>
            </w:r>
            <w:r>
              <w:rPr>
                <w:rFonts w:asciiTheme="minorHAnsi" w:hAnsiTheme="minorHAnsi"/>
                <w:b/>
                <w:bCs/>
                <w:color w:val="212121"/>
                <w:sz w:val="16"/>
                <w:szCs w:val="16"/>
                <w:lang w:val="en-US" w:eastAsia="en-US"/>
              </w:rPr>
              <w:t>)</w:t>
            </w:r>
          </w:p>
        </w:tc>
      </w:tr>
      <w:tr w:rsidR="00B80795"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hideMark/>
          </w:tcPr>
          <w:p w:rsidR="00B80795" w:rsidRPr="007672C5" w:rsidRDefault="00B80795" w:rsidP="00085F47">
            <w:pPr>
              <w:rPr>
                <w:rFonts w:asciiTheme="minorHAnsi" w:hAnsiTheme="minorHAnsi"/>
                <w:color w:val="212121"/>
                <w:sz w:val="16"/>
                <w:szCs w:val="16"/>
                <w:lang w:eastAsia="en-US"/>
              </w:rPr>
            </w:pPr>
            <w:r w:rsidRPr="007672C5">
              <w:rPr>
                <w:rFonts w:asciiTheme="minorHAnsi" w:hAnsiTheme="minorHAnsi"/>
                <w:b/>
                <w:bCs/>
                <w:color w:val="212121"/>
                <w:sz w:val="16"/>
                <w:szCs w:val="16"/>
                <w:lang w:val="en-US" w:eastAsia="en-US"/>
              </w:rPr>
              <w:t>A</w:t>
            </w:r>
            <w:r w:rsidRPr="007672C5">
              <w:rPr>
                <w:rFonts w:asciiTheme="minorHAnsi" w:hAnsiTheme="minorHAnsi"/>
                <w:b/>
                <w:bCs/>
                <w:color w:val="212121"/>
                <w:sz w:val="16"/>
                <w:szCs w:val="16"/>
                <w:vertAlign w:val="subscript"/>
                <w:lang w:val="en-US" w:eastAsia="en-US"/>
              </w:rPr>
              <w:t>R</w:t>
            </w:r>
          </w:p>
        </w:tc>
        <w:tc>
          <w:tcPr>
            <w:tcW w:w="4979" w:type="dxa"/>
            <w:tcBorders>
              <w:top w:val="nil"/>
              <w:left w:val="nil"/>
              <w:bottom w:val="single" w:sz="8" w:space="0" w:color="auto"/>
              <w:right w:val="single" w:sz="8" w:space="0" w:color="auto"/>
            </w:tcBorders>
            <w:shd w:val="clear" w:color="auto" w:fill="FFFFFF"/>
            <w:noWrap/>
            <w:hideMark/>
          </w:tcPr>
          <w:p w:rsidR="00B80795" w:rsidRPr="007672C5" w:rsidRDefault="00B80795" w:rsidP="00085F47">
            <w:pPr>
              <w:spacing w:after="0"/>
              <w:rPr>
                <w:rFonts w:asciiTheme="minorHAnsi" w:eastAsia="Times New Roman" w:hAnsiTheme="minorHAnsi"/>
                <w:color w:val="212121"/>
                <w:sz w:val="16"/>
                <w:szCs w:val="16"/>
                <w:lang w:val="en-US"/>
              </w:rPr>
            </w:pPr>
            <w:r>
              <w:rPr>
                <w:rFonts w:asciiTheme="minorHAnsi" w:eastAsia="Times New Roman" w:hAnsiTheme="minorHAnsi"/>
                <w:color w:val="212121"/>
                <w:sz w:val="16"/>
                <w:szCs w:val="16"/>
                <w:lang w:val="en-US"/>
              </w:rPr>
              <w:t xml:space="preserve">Volumes of HPP Juice Sold (liter per </w:t>
            </w:r>
            <w:r w:rsidR="00D76027" w:rsidRPr="007672C5">
              <w:rPr>
                <w:rFonts w:asciiTheme="minorHAnsi" w:eastAsia="Times New Roman" w:hAnsiTheme="minorHAnsi"/>
                <w:color w:val="212121"/>
                <w:sz w:val="16"/>
                <w:szCs w:val="16"/>
                <w:lang w:val="en-US"/>
              </w:rPr>
              <w:t>annum</w:t>
            </w:r>
            <w:r>
              <w:rPr>
                <w:rFonts w:asciiTheme="minorHAnsi" w:eastAsia="Times New Roman" w:hAnsiTheme="minorHAnsi"/>
                <w:color w:val="212121"/>
                <w:sz w:val="16"/>
                <w:szCs w:val="16"/>
                <w:lang w:val="en-US"/>
              </w:rPr>
              <w:t xml:space="preserve">) </w:t>
            </w:r>
          </w:p>
        </w:tc>
        <w:tc>
          <w:tcPr>
            <w:tcW w:w="1335" w:type="dxa"/>
            <w:tcBorders>
              <w:top w:val="nil"/>
              <w:left w:val="nil"/>
              <w:bottom w:val="single" w:sz="8" w:space="0" w:color="auto"/>
              <w:right w:val="single" w:sz="8" w:space="0" w:color="auto"/>
            </w:tcBorders>
            <w:shd w:val="clear" w:color="auto" w:fill="FFFFFF"/>
            <w:noWrap/>
            <w:hideMark/>
          </w:tcPr>
          <w:p w:rsidR="00B80795" w:rsidRPr="007672C5" w:rsidRDefault="008E65D8" w:rsidP="00085F47">
            <w:pPr>
              <w:spacing w:after="0"/>
              <w:rPr>
                <w:rFonts w:asciiTheme="minorHAnsi" w:eastAsia="Times New Roman" w:hAnsiTheme="minorHAnsi"/>
                <w:color w:val="212121"/>
                <w:sz w:val="16"/>
                <w:szCs w:val="16"/>
                <w:lang w:val="en-US"/>
              </w:rPr>
            </w:pPr>
            <w:r>
              <w:rPr>
                <w:rFonts w:asciiTheme="minorHAnsi" w:eastAsia="Times New Roman" w:hAnsiTheme="minorHAnsi"/>
                <w:color w:val="212121"/>
                <w:sz w:val="16"/>
                <w:szCs w:val="16"/>
                <w:lang w:val="en-US"/>
              </w:rPr>
              <w:t>73,529</w:t>
            </w:r>
          </w:p>
        </w:tc>
        <w:tc>
          <w:tcPr>
            <w:tcW w:w="2106" w:type="dxa"/>
            <w:tcBorders>
              <w:top w:val="nil"/>
              <w:left w:val="nil"/>
              <w:bottom w:val="single" w:sz="8" w:space="0" w:color="auto"/>
              <w:right w:val="single" w:sz="8" w:space="0" w:color="auto"/>
            </w:tcBorders>
            <w:shd w:val="clear" w:color="auto" w:fill="FFFFFF"/>
            <w:noWrap/>
            <w:hideMark/>
          </w:tcPr>
          <w:p w:rsidR="00B80795" w:rsidRPr="007672C5" w:rsidRDefault="008E65D8" w:rsidP="00085F47">
            <w:pPr>
              <w:spacing w:after="0"/>
              <w:rPr>
                <w:rFonts w:asciiTheme="minorHAnsi" w:eastAsia="Times New Roman" w:hAnsiTheme="minorHAnsi"/>
                <w:color w:val="212121"/>
                <w:sz w:val="16"/>
                <w:szCs w:val="16"/>
                <w:lang w:val="en-US"/>
              </w:rPr>
            </w:pPr>
            <w:r>
              <w:rPr>
                <w:rFonts w:asciiTheme="minorHAnsi" w:eastAsia="Times New Roman" w:hAnsiTheme="minorHAnsi"/>
                <w:color w:val="212121"/>
                <w:sz w:val="16"/>
                <w:szCs w:val="16"/>
                <w:lang w:val="en-US"/>
              </w:rPr>
              <w:t>Retail World 2012</w:t>
            </w:r>
          </w:p>
        </w:tc>
      </w:tr>
      <w:tr w:rsidR="00B80795"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hideMark/>
          </w:tcPr>
          <w:p w:rsidR="00B80795" w:rsidRPr="007672C5" w:rsidRDefault="00B80795" w:rsidP="00085F47">
            <w:pPr>
              <w:rPr>
                <w:rFonts w:asciiTheme="minorHAnsi" w:hAnsiTheme="minorHAnsi"/>
                <w:b/>
                <w:bCs/>
                <w:color w:val="212121"/>
                <w:sz w:val="16"/>
                <w:szCs w:val="16"/>
                <w:lang w:val="en-US" w:eastAsia="en-US"/>
              </w:rPr>
            </w:pPr>
            <w:r w:rsidRPr="007672C5">
              <w:rPr>
                <w:rFonts w:asciiTheme="minorHAnsi" w:hAnsiTheme="minorHAnsi"/>
                <w:b/>
                <w:bCs/>
                <w:color w:val="212121"/>
                <w:sz w:val="16"/>
                <w:szCs w:val="16"/>
                <w:lang w:val="en-US" w:eastAsia="en-US"/>
              </w:rPr>
              <w:t>B</w:t>
            </w:r>
            <w:r w:rsidRPr="007672C5">
              <w:rPr>
                <w:rFonts w:asciiTheme="minorHAnsi" w:hAnsiTheme="minorHAnsi"/>
                <w:b/>
                <w:bCs/>
                <w:color w:val="212121"/>
                <w:sz w:val="16"/>
                <w:szCs w:val="16"/>
                <w:vertAlign w:val="subscript"/>
                <w:lang w:val="en-US" w:eastAsia="en-US"/>
              </w:rPr>
              <w:t>R</w:t>
            </w:r>
          </w:p>
        </w:tc>
        <w:tc>
          <w:tcPr>
            <w:tcW w:w="4979" w:type="dxa"/>
            <w:tcBorders>
              <w:top w:val="nil"/>
              <w:left w:val="nil"/>
              <w:bottom w:val="single" w:sz="8" w:space="0" w:color="auto"/>
              <w:right w:val="single" w:sz="8" w:space="0" w:color="auto"/>
            </w:tcBorders>
            <w:shd w:val="clear" w:color="auto" w:fill="FFFFFF"/>
            <w:noWrap/>
            <w:hideMark/>
          </w:tcPr>
          <w:p w:rsidR="00B80795" w:rsidRPr="007672C5" w:rsidRDefault="00B80795" w:rsidP="00085F47">
            <w:pPr>
              <w:spacing w:after="0"/>
              <w:rPr>
                <w:rFonts w:asciiTheme="minorHAnsi" w:eastAsia="Times New Roman" w:hAnsiTheme="minorHAnsi"/>
                <w:color w:val="212121"/>
                <w:sz w:val="16"/>
                <w:szCs w:val="16"/>
                <w:lang w:val="en-US"/>
              </w:rPr>
            </w:pPr>
            <w:r w:rsidRPr="002D0CC3">
              <w:rPr>
                <w:rFonts w:asciiTheme="minorHAnsi" w:eastAsia="Times New Roman" w:hAnsiTheme="minorHAnsi" w:cstheme="minorHAnsi"/>
                <w:sz w:val="16"/>
                <w:szCs w:val="16"/>
              </w:rPr>
              <w:t xml:space="preserve">Retail price </w:t>
            </w:r>
            <w:r w:rsidR="001E60C8">
              <w:rPr>
                <w:rFonts w:asciiTheme="minorHAnsi" w:eastAsia="Times New Roman" w:hAnsiTheme="minorHAnsi" w:cstheme="minorHAnsi"/>
                <w:sz w:val="16"/>
                <w:szCs w:val="16"/>
              </w:rPr>
              <w:t>($ kg</w:t>
            </w:r>
            <w:r>
              <w:rPr>
                <w:rFonts w:asciiTheme="minorHAnsi" w:eastAsia="Times New Roman" w:hAnsiTheme="minorHAnsi" w:cstheme="minorHAnsi"/>
                <w:sz w:val="16"/>
                <w:szCs w:val="16"/>
              </w:rPr>
              <w:t>)</w:t>
            </w:r>
          </w:p>
        </w:tc>
        <w:tc>
          <w:tcPr>
            <w:tcW w:w="1335" w:type="dxa"/>
            <w:tcBorders>
              <w:top w:val="nil"/>
              <w:left w:val="nil"/>
              <w:bottom w:val="single" w:sz="8" w:space="0" w:color="auto"/>
              <w:right w:val="single" w:sz="8" w:space="0" w:color="auto"/>
            </w:tcBorders>
            <w:shd w:val="clear" w:color="auto" w:fill="FFFFFF"/>
            <w:noWrap/>
            <w:hideMark/>
          </w:tcPr>
          <w:p w:rsidR="00B80795" w:rsidRPr="007672C5" w:rsidRDefault="00A83F17" w:rsidP="00085F47">
            <w:pPr>
              <w:spacing w:after="0"/>
              <w:rPr>
                <w:rFonts w:asciiTheme="minorHAnsi" w:eastAsia="Times New Roman" w:hAnsiTheme="minorHAnsi"/>
                <w:color w:val="212121"/>
                <w:sz w:val="16"/>
                <w:szCs w:val="16"/>
                <w:lang w:val="en-US"/>
              </w:rPr>
            </w:pPr>
            <w:r>
              <w:rPr>
                <w:rFonts w:asciiTheme="minorHAnsi" w:eastAsia="Times New Roman" w:hAnsiTheme="minorHAnsi"/>
                <w:color w:val="212121"/>
                <w:sz w:val="16"/>
                <w:szCs w:val="16"/>
                <w:lang w:val="en-US"/>
              </w:rPr>
              <w:t>34</w:t>
            </w:r>
          </w:p>
        </w:tc>
        <w:tc>
          <w:tcPr>
            <w:tcW w:w="2106" w:type="dxa"/>
            <w:tcBorders>
              <w:top w:val="nil"/>
              <w:left w:val="nil"/>
              <w:bottom w:val="single" w:sz="8" w:space="0" w:color="auto"/>
              <w:right w:val="single" w:sz="8" w:space="0" w:color="auto"/>
            </w:tcBorders>
            <w:shd w:val="clear" w:color="auto" w:fill="FFFFFF"/>
            <w:noWrap/>
            <w:hideMark/>
          </w:tcPr>
          <w:p w:rsidR="00B80795" w:rsidRPr="007672C5" w:rsidRDefault="00A83F17" w:rsidP="00085F47">
            <w:pPr>
              <w:spacing w:after="0"/>
              <w:rPr>
                <w:rFonts w:asciiTheme="minorHAnsi" w:eastAsia="Times New Roman" w:hAnsiTheme="minorHAnsi"/>
                <w:color w:val="212121"/>
                <w:sz w:val="16"/>
                <w:szCs w:val="16"/>
                <w:lang w:val="en-US"/>
              </w:rPr>
            </w:pPr>
            <w:r w:rsidRPr="002D0CC3">
              <w:rPr>
                <w:rFonts w:asciiTheme="minorHAnsi" w:eastAsia="Times New Roman" w:hAnsiTheme="minorHAnsi" w:cstheme="minorHAnsi"/>
                <w:sz w:val="16"/>
                <w:szCs w:val="16"/>
              </w:rPr>
              <w:t>Woolworth Online accessed</w:t>
            </w:r>
          </w:p>
        </w:tc>
      </w:tr>
      <w:tr w:rsidR="00B80795"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hideMark/>
          </w:tcPr>
          <w:p w:rsidR="00B80795" w:rsidRPr="007672C5" w:rsidRDefault="00B80795" w:rsidP="00085F47">
            <w:pPr>
              <w:rPr>
                <w:rFonts w:asciiTheme="minorHAnsi" w:hAnsiTheme="minorHAnsi"/>
                <w:color w:val="212121"/>
                <w:sz w:val="16"/>
                <w:szCs w:val="16"/>
                <w:lang w:eastAsia="en-US"/>
              </w:rPr>
            </w:pPr>
            <w:r w:rsidRPr="007672C5">
              <w:rPr>
                <w:rFonts w:asciiTheme="minorHAnsi" w:hAnsiTheme="minorHAnsi"/>
                <w:b/>
                <w:bCs/>
                <w:color w:val="212121"/>
                <w:sz w:val="16"/>
                <w:szCs w:val="16"/>
                <w:lang w:val="en-US" w:eastAsia="en-US"/>
              </w:rPr>
              <w:t>C</w:t>
            </w:r>
            <w:r w:rsidRPr="007672C5">
              <w:rPr>
                <w:rFonts w:asciiTheme="minorHAnsi" w:hAnsiTheme="minorHAnsi"/>
                <w:b/>
                <w:bCs/>
                <w:color w:val="212121"/>
                <w:sz w:val="16"/>
                <w:szCs w:val="16"/>
                <w:vertAlign w:val="subscript"/>
                <w:lang w:val="en-US" w:eastAsia="en-US"/>
              </w:rPr>
              <w:t>R</w:t>
            </w:r>
          </w:p>
        </w:tc>
        <w:tc>
          <w:tcPr>
            <w:tcW w:w="4979" w:type="dxa"/>
            <w:tcBorders>
              <w:top w:val="nil"/>
              <w:left w:val="nil"/>
              <w:bottom w:val="single" w:sz="8" w:space="0" w:color="auto"/>
              <w:right w:val="single" w:sz="8" w:space="0" w:color="auto"/>
            </w:tcBorders>
            <w:shd w:val="clear" w:color="auto" w:fill="FFFFFF"/>
            <w:noWrap/>
            <w:hideMark/>
          </w:tcPr>
          <w:p w:rsidR="00B80795" w:rsidRPr="007672C5" w:rsidRDefault="00B80795" w:rsidP="00085F47">
            <w:pPr>
              <w:spacing w:after="0"/>
              <w:rPr>
                <w:rFonts w:asciiTheme="minorHAnsi" w:eastAsia="Times New Roman" w:hAnsiTheme="minorHAnsi"/>
                <w:color w:val="212121"/>
                <w:sz w:val="16"/>
                <w:szCs w:val="16"/>
                <w:lang w:val="en-US"/>
              </w:rPr>
            </w:pPr>
            <w:r w:rsidRPr="002D0CC3">
              <w:rPr>
                <w:rFonts w:asciiTheme="minorHAnsi" w:eastAsia="Times New Roman" w:hAnsiTheme="minorHAnsi" w:cstheme="minorHAnsi"/>
                <w:sz w:val="16"/>
                <w:szCs w:val="16"/>
              </w:rPr>
              <w:t xml:space="preserve">Unit </w:t>
            </w:r>
            <w:r>
              <w:rPr>
                <w:rFonts w:asciiTheme="minorHAnsi" w:eastAsia="Times New Roman" w:hAnsiTheme="minorHAnsi" w:cstheme="minorHAnsi"/>
                <w:sz w:val="16"/>
                <w:szCs w:val="16"/>
              </w:rPr>
              <w:t xml:space="preserve">HPP processing </w:t>
            </w:r>
            <w:r w:rsidRPr="002D0CC3">
              <w:rPr>
                <w:rFonts w:asciiTheme="minorHAnsi" w:eastAsia="Times New Roman" w:hAnsiTheme="minorHAnsi" w:cstheme="minorHAnsi"/>
                <w:sz w:val="16"/>
                <w:szCs w:val="16"/>
              </w:rPr>
              <w:t>cost</w:t>
            </w:r>
            <w:r>
              <w:rPr>
                <w:rFonts w:asciiTheme="minorHAnsi" w:eastAsia="Times New Roman" w:hAnsiTheme="minorHAnsi" w:cstheme="minorHAnsi"/>
                <w:sz w:val="16"/>
                <w:szCs w:val="16"/>
              </w:rPr>
              <w:t xml:space="preserve"> (</w:t>
            </w:r>
            <w:r w:rsidR="0053037D">
              <w:rPr>
                <w:rFonts w:asciiTheme="minorHAnsi" w:eastAsia="Times New Roman" w:hAnsiTheme="minorHAnsi" w:cstheme="minorHAnsi"/>
                <w:sz w:val="16"/>
                <w:szCs w:val="16"/>
              </w:rPr>
              <w:t>A</w:t>
            </w:r>
            <w:r w:rsidRPr="002D0CC3">
              <w:rPr>
                <w:rFonts w:asciiTheme="minorHAnsi" w:eastAsia="Times New Roman" w:hAnsiTheme="minorHAnsi" w:cstheme="minorHAnsi"/>
                <w:sz w:val="16"/>
                <w:szCs w:val="16"/>
              </w:rPr>
              <w:t>$per litre</w:t>
            </w:r>
            <w:r>
              <w:rPr>
                <w:rFonts w:asciiTheme="minorHAnsi" w:eastAsia="Times New Roman" w:hAnsiTheme="minorHAnsi" w:cstheme="minorHAnsi"/>
                <w:sz w:val="16"/>
                <w:szCs w:val="16"/>
              </w:rPr>
              <w:t>)</w:t>
            </w:r>
          </w:p>
        </w:tc>
        <w:tc>
          <w:tcPr>
            <w:tcW w:w="1335" w:type="dxa"/>
            <w:tcBorders>
              <w:top w:val="nil"/>
              <w:left w:val="nil"/>
              <w:bottom w:val="single" w:sz="8" w:space="0" w:color="auto"/>
              <w:right w:val="single" w:sz="8" w:space="0" w:color="auto"/>
            </w:tcBorders>
            <w:shd w:val="clear" w:color="auto" w:fill="FFFFFF"/>
            <w:noWrap/>
            <w:hideMark/>
          </w:tcPr>
          <w:p w:rsidR="00B80795" w:rsidRPr="007672C5" w:rsidRDefault="0053037D" w:rsidP="00085F47">
            <w:pPr>
              <w:spacing w:after="0"/>
              <w:jc w:val="both"/>
              <w:rPr>
                <w:rFonts w:asciiTheme="minorHAnsi" w:eastAsia="Times New Roman" w:hAnsiTheme="minorHAnsi"/>
                <w:color w:val="212121"/>
                <w:sz w:val="16"/>
                <w:szCs w:val="16"/>
                <w:lang w:val="en-US"/>
              </w:rPr>
            </w:pPr>
            <w:r>
              <w:rPr>
                <w:rFonts w:asciiTheme="minorHAnsi" w:eastAsia="Times New Roman" w:hAnsiTheme="minorHAnsi" w:cstheme="minorHAnsi"/>
                <w:sz w:val="16"/>
                <w:szCs w:val="16"/>
              </w:rPr>
              <w:t>0.</w:t>
            </w:r>
            <w:r w:rsidR="00C66168">
              <w:rPr>
                <w:rFonts w:asciiTheme="minorHAnsi" w:eastAsia="Times New Roman" w:hAnsiTheme="minorHAnsi" w:cstheme="minorHAnsi"/>
                <w:sz w:val="16"/>
                <w:szCs w:val="16"/>
              </w:rPr>
              <w:t>4</w:t>
            </w:r>
          </w:p>
        </w:tc>
        <w:tc>
          <w:tcPr>
            <w:tcW w:w="2106" w:type="dxa"/>
            <w:tcBorders>
              <w:top w:val="nil"/>
              <w:left w:val="nil"/>
              <w:bottom w:val="single" w:sz="8" w:space="0" w:color="auto"/>
              <w:right w:val="single" w:sz="8" w:space="0" w:color="auto"/>
            </w:tcBorders>
            <w:shd w:val="clear" w:color="auto" w:fill="FFFFFF"/>
            <w:noWrap/>
            <w:hideMark/>
          </w:tcPr>
          <w:p w:rsidR="00B80795" w:rsidRPr="007672C5" w:rsidRDefault="0053037D" w:rsidP="00085F47">
            <w:pPr>
              <w:spacing w:after="0"/>
              <w:rPr>
                <w:rFonts w:asciiTheme="minorHAnsi" w:eastAsia="Times New Roman" w:hAnsiTheme="minorHAnsi"/>
                <w:color w:val="212121"/>
                <w:sz w:val="16"/>
                <w:szCs w:val="16"/>
                <w:lang w:val="en-US"/>
              </w:rPr>
            </w:pPr>
            <w:r>
              <w:rPr>
                <w:rFonts w:asciiTheme="minorHAnsi" w:eastAsia="Times New Roman" w:hAnsiTheme="minorHAnsi" w:cstheme="minorHAnsi"/>
                <w:sz w:val="16"/>
                <w:szCs w:val="16"/>
              </w:rPr>
              <w:t>CSIRO</w:t>
            </w:r>
          </w:p>
        </w:tc>
      </w:tr>
      <w:tr w:rsidR="00B80795"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hideMark/>
          </w:tcPr>
          <w:p w:rsidR="00B80795" w:rsidRPr="007672C5" w:rsidRDefault="00B80795" w:rsidP="00085F47">
            <w:pPr>
              <w:rPr>
                <w:rFonts w:asciiTheme="minorHAnsi" w:hAnsiTheme="minorHAnsi"/>
                <w:color w:val="212121"/>
                <w:sz w:val="16"/>
                <w:szCs w:val="16"/>
                <w:lang w:eastAsia="en-US"/>
              </w:rPr>
            </w:pPr>
            <w:r w:rsidRPr="007672C5">
              <w:rPr>
                <w:rFonts w:asciiTheme="minorHAnsi" w:hAnsiTheme="minorHAnsi"/>
                <w:b/>
                <w:bCs/>
                <w:color w:val="212121"/>
                <w:sz w:val="16"/>
                <w:szCs w:val="16"/>
                <w:lang w:val="en-US" w:eastAsia="en-US"/>
              </w:rPr>
              <w:t>D</w:t>
            </w:r>
            <w:r w:rsidRPr="007672C5">
              <w:rPr>
                <w:rFonts w:asciiTheme="minorHAnsi" w:hAnsiTheme="minorHAnsi"/>
                <w:b/>
                <w:bCs/>
                <w:color w:val="212121"/>
                <w:sz w:val="16"/>
                <w:szCs w:val="16"/>
                <w:vertAlign w:val="subscript"/>
                <w:lang w:val="en-US" w:eastAsia="en-US"/>
              </w:rPr>
              <w:t>R</w:t>
            </w:r>
          </w:p>
        </w:tc>
        <w:tc>
          <w:tcPr>
            <w:tcW w:w="4979" w:type="dxa"/>
            <w:tcBorders>
              <w:top w:val="nil"/>
              <w:left w:val="nil"/>
              <w:bottom w:val="single" w:sz="8" w:space="0" w:color="auto"/>
              <w:right w:val="single" w:sz="8" w:space="0" w:color="auto"/>
            </w:tcBorders>
            <w:shd w:val="clear" w:color="auto" w:fill="FFFFFF"/>
            <w:noWrap/>
            <w:hideMark/>
          </w:tcPr>
          <w:p w:rsidR="00B80795" w:rsidRPr="007672C5" w:rsidRDefault="00B80795" w:rsidP="00085F47">
            <w:pPr>
              <w:spacing w:after="0"/>
              <w:rPr>
                <w:rFonts w:asciiTheme="minorHAnsi" w:eastAsia="Times New Roman" w:hAnsiTheme="minorHAnsi"/>
                <w:color w:val="212121"/>
                <w:sz w:val="16"/>
                <w:szCs w:val="16"/>
                <w:lang w:val="en-US"/>
              </w:rPr>
            </w:pPr>
            <w:r>
              <w:rPr>
                <w:rFonts w:asciiTheme="minorHAnsi" w:eastAsia="Times New Roman" w:hAnsiTheme="minorHAnsi" w:cstheme="minorHAnsi"/>
                <w:sz w:val="16"/>
                <w:szCs w:val="16"/>
              </w:rPr>
              <w:t>Unit HPP ca</w:t>
            </w:r>
            <w:r w:rsidRPr="002D0CC3">
              <w:rPr>
                <w:rFonts w:asciiTheme="minorHAnsi" w:eastAsia="Times New Roman" w:hAnsiTheme="minorHAnsi" w:cstheme="minorHAnsi"/>
                <w:sz w:val="16"/>
                <w:szCs w:val="16"/>
              </w:rPr>
              <w:t>pital cost</w:t>
            </w:r>
            <w:r>
              <w:rPr>
                <w:rFonts w:asciiTheme="minorHAnsi" w:eastAsia="Times New Roman" w:hAnsiTheme="minorHAnsi" w:cstheme="minorHAnsi"/>
                <w:sz w:val="16"/>
                <w:szCs w:val="16"/>
              </w:rPr>
              <w:t xml:space="preserve"> (</w:t>
            </w:r>
            <w:r w:rsidR="0053037D">
              <w:rPr>
                <w:rFonts w:asciiTheme="minorHAnsi" w:eastAsia="Times New Roman" w:hAnsiTheme="minorHAnsi" w:cstheme="minorHAnsi"/>
                <w:sz w:val="16"/>
                <w:szCs w:val="16"/>
              </w:rPr>
              <w:t>U</w:t>
            </w:r>
            <w:r w:rsidRPr="002D0CC3">
              <w:rPr>
                <w:rFonts w:asciiTheme="minorHAnsi" w:eastAsia="Times New Roman" w:hAnsiTheme="minorHAnsi" w:cstheme="minorHAnsi"/>
                <w:sz w:val="16"/>
                <w:szCs w:val="16"/>
              </w:rPr>
              <w:t>$per litre</w:t>
            </w:r>
            <w:r>
              <w:rPr>
                <w:rFonts w:asciiTheme="minorHAnsi" w:eastAsia="Times New Roman" w:hAnsiTheme="minorHAnsi" w:cstheme="minorHAnsi"/>
                <w:sz w:val="16"/>
                <w:szCs w:val="16"/>
              </w:rPr>
              <w:t>)</w:t>
            </w:r>
          </w:p>
        </w:tc>
        <w:tc>
          <w:tcPr>
            <w:tcW w:w="1335" w:type="dxa"/>
            <w:tcBorders>
              <w:top w:val="nil"/>
              <w:left w:val="nil"/>
              <w:bottom w:val="single" w:sz="8" w:space="0" w:color="auto"/>
              <w:right w:val="single" w:sz="8" w:space="0" w:color="auto"/>
            </w:tcBorders>
            <w:shd w:val="clear" w:color="auto" w:fill="FFFFFF"/>
            <w:noWrap/>
            <w:hideMark/>
          </w:tcPr>
          <w:p w:rsidR="00B80795" w:rsidRPr="007672C5" w:rsidRDefault="00B80795" w:rsidP="00085F47">
            <w:pPr>
              <w:spacing w:after="0"/>
              <w:jc w:val="both"/>
              <w:rPr>
                <w:rFonts w:asciiTheme="minorHAnsi" w:eastAsia="Times New Roman" w:hAnsiTheme="minorHAnsi"/>
                <w:color w:val="212121"/>
                <w:sz w:val="16"/>
                <w:szCs w:val="16"/>
                <w:lang w:val="en-US"/>
              </w:rPr>
            </w:pPr>
            <w:r w:rsidRPr="007672C5">
              <w:rPr>
                <w:rFonts w:asciiTheme="minorHAnsi" w:eastAsia="Times New Roman" w:hAnsiTheme="minorHAnsi"/>
                <w:color w:val="212121"/>
                <w:sz w:val="16"/>
                <w:szCs w:val="16"/>
                <w:lang w:val="en-US"/>
              </w:rPr>
              <w:t> </w:t>
            </w:r>
            <w:r w:rsidR="00673637">
              <w:rPr>
                <w:rFonts w:asciiTheme="minorHAnsi" w:eastAsia="Times New Roman" w:hAnsiTheme="minorHAnsi"/>
                <w:color w:val="212121"/>
                <w:sz w:val="16"/>
                <w:szCs w:val="16"/>
                <w:lang w:val="en-US"/>
              </w:rPr>
              <w:t>0.031</w:t>
            </w:r>
          </w:p>
        </w:tc>
        <w:tc>
          <w:tcPr>
            <w:tcW w:w="2106" w:type="dxa"/>
            <w:tcBorders>
              <w:top w:val="nil"/>
              <w:left w:val="nil"/>
              <w:bottom w:val="single" w:sz="8" w:space="0" w:color="auto"/>
              <w:right w:val="single" w:sz="8" w:space="0" w:color="auto"/>
            </w:tcBorders>
            <w:shd w:val="clear" w:color="auto" w:fill="FFFFFF"/>
            <w:noWrap/>
            <w:hideMark/>
          </w:tcPr>
          <w:p w:rsidR="00B80795" w:rsidRPr="007672C5" w:rsidRDefault="00B80795" w:rsidP="00085F47">
            <w:pPr>
              <w:spacing w:after="0"/>
              <w:rPr>
                <w:rFonts w:asciiTheme="minorHAnsi" w:eastAsia="Times New Roman" w:hAnsiTheme="minorHAnsi"/>
                <w:color w:val="212121"/>
                <w:sz w:val="16"/>
                <w:szCs w:val="16"/>
                <w:lang w:val="en-US"/>
              </w:rPr>
            </w:pPr>
            <w:r w:rsidRPr="002D0CC3">
              <w:rPr>
                <w:rFonts w:asciiTheme="minorHAnsi" w:eastAsia="Times New Roman" w:hAnsiTheme="minorHAnsi" w:cstheme="minorHAnsi"/>
                <w:sz w:val="16"/>
                <w:szCs w:val="16"/>
              </w:rPr>
              <w:t>Sampedro et al 2014</w:t>
            </w:r>
          </w:p>
        </w:tc>
      </w:tr>
      <w:tr w:rsidR="00B80795"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tcPr>
          <w:p w:rsidR="00B80795" w:rsidRPr="007672C5" w:rsidRDefault="00B80795" w:rsidP="00085F47">
            <w:pPr>
              <w:spacing w:after="0"/>
              <w:rPr>
                <w:rFonts w:asciiTheme="minorHAnsi" w:eastAsia="Times New Roman" w:hAnsiTheme="minorHAnsi"/>
                <w:b/>
                <w:bCs/>
                <w:color w:val="212121"/>
                <w:sz w:val="16"/>
                <w:szCs w:val="16"/>
                <w:lang w:val="en-US"/>
              </w:rPr>
            </w:pPr>
            <w:r w:rsidRPr="007672C5">
              <w:rPr>
                <w:rFonts w:asciiTheme="minorHAnsi" w:hAnsiTheme="minorHAnsi"/>
                <w:b/>
                <w:bCs/>
                <w:color w:val="212121"/>
                <w:sz w:val="16"/>
                <w:szCs w:val="16"/>
                <w:lang w:val="en-US" w:eastAsia="en-US"/>
              </w:rPr>
              <w:t>E</w:t>
            </w:r>
            <w:r w:rsidRPr="007672C5">
              <w:rPr>
                <w:rFonts w:asciiTheme="minorHAnsi" w:hAnsiTheme="minorHAnsi"/>
                <w:b/>
                <w:bCs/>
                <w:color w:val="212121"/>
                <w:sz w:val="16"/>
                <w:szCs w:val="16"/>
                <w:vertAlign w:val="subscript"/>
                <w:lang w:val="en-US" w:eastAsia="en-US"/>
              </w:rPr>
              <w:t>R</w:t>
            </w:r>
          </w:p>
        </w:tc>
        <w:tc>
          <w:tcPr>
            <w:tcW w:w="4979" w:type="dxa"/>
            <w:tcBorders>
              <w:top w:val="nil"/>
              <w:left w:val="nil"/>
              <w:bottom w:val="single" w:sz="8" w:space="0" w:color="auto"/>
              <w:right w:val="single" w:sz="8" w:space="0" w:color="auto"/>
            </w:tcBorders>
            <w:shd w:val="clear" w:color="auto" w:fill="FFFFFF"/>
            <w:noWrap/>
          </w:tcPr>
          <w:p w:rsidR="00B80795" w:rsidRPr="007672C5" w:rsidRDefault="00B80795" w:rsidP="00085F47">
            <w:pPr>
              <w:spacing w:after="0"/>
              <w:rPr>
                <w:rFonts w:asciiTheme="minorHAnsi" w:eastAsia="Times New Roman" w:hAnsiTheme="minorHAnsi"/>
                <w:bCs/>
                <w:color w:val="212121"/>
                <w:sz w:val="16"/>
                <w:szCs w:val="16"/>
                <w:lang w:val="en-US"/>
              </w:rPr>
            </w:pPr>
            <w:r w:rsidRPr="00606227">
              <w:rPr>
                <w:rFonts w:asciiTheme="minorHAnsi" w:eastAsia="Times New Roman" w:hAnsiTheme="minorHAnsi"/>
                <w:bCs/>
                <w:color w:val="212121"/>
                <w:sz w:val="16"/>
                <w:szCs w:val="16"/>
                <w:lang w:val="en-US"/>
              </w:rPr>
              <w:t>Exchange rate</w:t>
            </w:r>
            <w:r>
              <w:rPr>
                <w:rFonts w:asciiTheme="minorHAnsi" w:eastAsia="Times New Roman" w:hAnsiTheme="minorHAnsi"/>
                <w:bCs/>
                <w:color w:val="212121"/>
                <w:sz w:val="16"/>
                <w:szCs w:val="16"/>
                <w:lang w:val="en-US"/>
              </w:rPr>
              <w:t xml:space="preserve"> (</w:t>
            </w:r>
            <w:r w:rsidRPr="00520CAD">
              <w:rPr>
                <w:rFonts w:asciiTheme="minorHAnsi" w:eastAsia="Times New Roman" w:hAnsiTheme="minorHAnsi"/>
                <w:bCs/>
                <w:color w:val="212121"/>
                <w:sz w:val="16"/>
                <w:szCs w:val="16"/>
                <w:lang w:val="en-US"/>
              </w:rPr>
              <w:t>AUD/USD</w:t>
            </w:r>
            <w:r>
              <w:rPr>
                <w:rFonts w:asciiTheme="minorHAnsi" w:eastAsia="Times New Roman" w:hAnsiTheme="minorHAnsi"/>
                <w:bCs/>
                <w:color w:val="212121"/>
                <w:sz w:val="16"/>
                <w:szCs w:val="16"/>
                <w:lang w:val="en-US"/>
              </w:rPr>
              <w:t>)</w:t>
            </w:r>
          </w:p>
        </w:tc>
        <w:tc>
          <w:tcPr>
            <w:tcW w:w="1335" w:type="dxa"/>
            <w:tcBorders>
              <w:top w:val="nil"/>
              <w:left w:val="nil"/>
              <w:bottom w:val="single" w:sz="8" w:space="0" w:color="auto"/>
              <w:right w:val="single" w:sz="8" w:space="0" w:color="auto"/>
            </w:tcBorders>
            <w:shd w:val="clear" w:color="auto" w:fill="FFFFFF"/>
            <w:noWrap/>
          </w:tcPr>
          <w:p w:rsidR="00B80795" w:rsidRPr="007672C5" w:rsidRDefault="00B80795" w:rsidP="00085F47">
            <w:pPr>
              <w:spacing w:after="0"/>
              <w:jc w:val="both"/>
              <w:rPr>
                <w:rFonts w:asciiTheme="minorHAnsi" w:eastAsia="Times New Roman" w:hAnsiTheme="minorHAnsi"/>
                <w:bCs/>
                <w:color w:val="212121"/>
                <w:sz w:val="16"/>
                <w:szCs w:val="16"/>
                <w:lang w:val="en-US"/>
              </w:rPr>
            </w:pPr>
            <w:r w:rsidRPr="00842A07">
              <w:rPr>
                <w:rFonts w:asciiTheme="minorHAnsi" w:eastAsia="Times New Roman" w:hAnsiTheme="minorHAnsi"/>
                <w:color w:val="212121"/>
                <w:sz w:val="16"/>
                <w:szCs w:val="16"/>
                <w:lang w:val="en-US"/>
              </w:rPr>
              <w:t>0.76</w:t>
            </w:r>
          </w:p>
        </w:tc>
        <w:tc>
          <w:tcPr>
            <w:tcW w:w="2106" w:type="dxa"/>
            <w:tcBorders>
              <w:top w:val="nil"/>
              <w:left w:val="nil"/>
              <w:bottom w:val="single" w:sz="8" w:space="0" w:color="auto"/>
              <w:right w:val="single" w:sz="8" w:space="0" w:color="auto"/>
            </w:tcBorders>
            <w:shd w:val="clear" w:color="auto" w:fill="FFFFFF"/>
            <w:noWrap/>
          </w:tcPr>
          <w:p w:rsidR="00B80795" w:rsidRPr="007672C5" w:rsidRDefault="00B80795" w:rsidP="00085F47">
            <w:pPr>
              <w:spacing w:after="0"/>
              <w:rPr>
                <w:rFonts w:asciiTheme="minorHAnsi" w:eastAsia="Times New Roman" w:hAnsiTheme="minorHAnsi"/>
                <w:bCs/>
                <w:color w:val="212121"/>
                <w:sz w:val="16"/>
                <w:szCs w:val="16"/>
                <w:lang w:val="en-US"/>
              </w:rPr>
            </w:pPr>
            <w:r>
              <w:rPr>
                <w:rFonts w:asciiTheme="minorHAnsi" w:eastAsia="Times New Roman" w:hAnsiTheme="minorHAnsi"/>
                <w:bCs/>
                <w:color w:val="212121"/>
                <w:sz w:val="16"/>
                <w:szCs w:val="16"/>
                <w:lang w:val="en-US"/>
              </w:rPr>
              <w:t>RBA 2017</w:t>
            </w:r>
          </w:p>
        </w:tc>
      </w:tr>
      <w:tr w:rsidR="00B80795"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hideMark/>
          </w:tcPr>
          <w:p w:rsidR="00B80795" w:rsidRPr="007672C5" w:rsidRDefault="00B80795" w:rsidP="00085F47">
            <w:pPr>
              <w:rPr>
                <w:rFonts w:asciiTheme="minorHAnsi" w:hAnsiTheme="minorHAnsi"/>
                <w:color w:val="212121"/>
                <w:sz w:val="16"/>
                <w:szCs w:val="16"/>
                <w:lang w:eastAsia="en-US"/>
              </w:rPr>
            </w:pPr>
            <w:r>
              <w:rPr>
                <w:rFonts w:asciiTheme="minorHAnsi" w:hAnsiTheme="minorHAnsi"/>
                <w:b/>
                <w:bCs/>
                <w:color w:val="212121"/>
                <w:sz w:val="16"/>
                <w:szCs w:val="16"/>
                <w:lang w:val="en-US" w:eastAsia="en-US"/>
              </w:rPr>
              <w:t>F</w:t>
            </w:r>
            <w:r w:rsidRPr="007672C5">
              <w:rPr>
                <w:rFonts w:asciiTheme="minorHAnsi" w:hAnsiTheme="minorHAnsi"/>
                <w:b/>
                <w:bCs/>
                <w:color w:val="212121"/>
                <w:sz w:val="16"/>
                <w:szCs w:val="16"/>
                <w:vertAlign w:val="subscript"/>
                <w:lang w:val="en-US" w:eastAsia="en-US"/>
              </w:rPr>
              <w:t>R</w:t>
            </w:r>
          </w:p>
        </w:tc>
        <w:tc>
          <w:tcPr>
            <w:tcW w:w="4979" w:type="dxa"/>
            <w:tcBorders>
              <w:top w:val="nil"/>
              <w:left w:val="nil"/>
              <w:bottom w:val="single" w:sz="8" w:space="0" w:color="auto"/>
              <w:right w:val="single" w:sz="8" w:space="0" w:color="auto"/>
            </w:tcBorders>
            <w:shd w:val="clear" w:color="auto" w:fill="FFFFFF"/>
            <w:noWrap/>
            <w:hideMark/>
          </w:tcPr>
          <w:p w:rsidR="00B80795" w:rsidRPr="007672C5" w:rsidRDefault="00B80795" w:rsidP="00085F47">
            <w:pPr>
              <w:rPr>
                <w:rFonts w:asciiTheme="minorHAnsi" w:hAnsiTheme="minorHAnsi"/>
                <w:color w:val="212121"/>
                <w:sz w:val="16"/>
                <w:szCs w:val="16"/>
                <w:lang w:eastAsia="en-US"/>
              </w:rPr>
            </w:pPr>
            <w:r>
              <w:rPr>
                <w:rFonts w:asciiTheme="minorHAnsi" w:hAnsiTheme="minorHAnsi"/>
                <w:color w:val="212121"/>
                <w:sz w:val="16"/>
                <w:szCs w:val="16"/>
                <w:lang w:val="en-US" w:eastAsia="en-US"/>
              </w:rPr>
              <w:t>Indicative retail value ($</w:t>
            </w:r>
            <w:r w:rsidR="00BD6272" w:rsidRPr="007672C5">
              <w:rPr>
                <w:rFonts w:asciiTheme="minorHAnsi" w:eastAsia="Times New Roman" w:hAnsiTheme="minorHAnsi"/>
                <w:color w:val="212121"/>
                <w:sz w:val="16"/>
                <w:szCs w:val="16"/>
                <w:lang w:val="en-US"/>
              </w:rPr>
              <w:t>per annum</w:t>
            </w:r>
            <w:r>
              <w:rPr>
                <w:rFonts w:asciiTheme="minorHAnsi" w:hAnsiTheme="minorHAnsi"/>
                <w:color w:val="212121"/>
                <w:sz w:val="16"/>
                <w:szCs w:val="16"/>
                <w:lang w:val="en-US" w:eastAsia="en-US"/>
              </w:rPr>
              <w:t>)</w:t>
            </w:r>
            <w:r w:rsidRPr="007672C5">
              <w:rPr>
                <w:rFonts w:asciiTheme="minorHAnsi" w:hAnsiTheme="minorHAnsi"/>
                <w:color w:val="212121"/>
                <w:sz w:val="16"/>
                <w:szCs w:val="16"/>
                <w:lang w:val="en-US" w:eastAsia="en-US"/>
              </w:rPr>
              <w:t xml:space="preserve"> </w:t>
            </w:r>
          </w:p>
        </w:tc>
        <w:tc>
          <w:tcPr>
            <w:tcW w:w="3441" w:type="dxa"/>
            <w:gridSpan w:val="2"/>
            <w:tcBorders>
              <w:top w:val="nil"/>
              <w:left w:val="nil"/>
              <w:bottom w:val="single" w:sz="8" w:space="0" w:color="auto"/>
              <w:right w:val="single" w:sz="8" w:space="0" w:color="auto"/>
            </w:tcBorders>
            <w:shd w:val="clear" w:color="auto" w:fill="FFFFFF"/>
            <w:noWrap/>
            <w:hideMark/>
          </w:tcPr>
          <w:p w:rsidR="00B80795" w:rsidRPr="007672C5" w:rsidRDefault="00B80795" w:rsidP="00085F47">
            <w:pPr>
              <w:rPr>
                <w:rFonts w:asciiTheme="minorHAnsi" w:hAnsiTheme="minorHAnsi"/>
                <w:color w:val="212121"/>
                <w:sz w:val="16"/>
                <w:szCs w:val="16"/>
                <w:lang w:eastAsia="en-US"/>
              </w:rPr>
            </w:pPr>
            <w:r w:rsidRPr="007672C5">
              <w:rPr>
                <w:rFonts w:asciiTheme="minorHAnsi" w:hAnsiTheme="minorHAnsi"/>
                <w:color w:val="212121"/>
                <w:sz w:val="16"/>
                <w:szCs w:val="16"/>
                <w:lang w:val="en-US" w:eastAsia="en-US"/>
              </w:rPr>
              <w:t>=</w:t>
            </w:r>
            <w:r w:rsidRPr="007672C5">
              <w:rPr>
                <w:rFonts w:asciiTheme="minorHAnsi" w:hAnsiTheme="minorHAnsi"/>
                <w:b/>
                <w:bCs/>
                <w:color w:val="212121"/>
                <w:sz w:val="16"/>
                <w:szCs w:val="16"/>
                <w:lang w:val="en-US" w:eastAsia="en-US"/>
              </w:rPr>
              <w:t> A</w:t>
            </w:r>
            <w:r w:rsidRPr="007672C5">
              <w:rPr>
                <w:rFonts w:asciiTheme="minorHAnsi" w:hAnsiTheme="minorHAnsi"/>
                <w:b/>
                <w:bCs/>
                <w:color w:val="212121"/>
                <w:sz w:val="16"/>
                <w:szCs w:val="16"/>
                <w:vertAlign w:val="subscript"/>
                <w:lang w:val="en-US" w:eastAsia="en-US"/>
              </w:rPr>
              <w:t>R</w:t>
            </w:r>
            <w:r w:rsidRPr="007672C5">
              <w:rPr>
                <w:rFonts w:asciiTheme="minorHAnsi" w:hAnsiTheme="minorHAnsi"/>
                <w:b/>
                <w:bCs/>
                <w:color w:val="212121"/>
                <w:sz w:val="16"/>
                <w:szCs w:val="16"/>
                <w:lang w:val="en-US" w:eastAsia="en-US"/>
              </w:rPr>
              <w:t> </w:t>
            </w:r>
            <w:r w:rsidRPr="007672C5">
              <w:rPr>
                <w:rFonts w:asciiTheme="minorHAnsi" w:hAnsiTheme="minorHAnsi"/>
                <w:color w:val="212121"/>
                <w:sz w:val="16"/>
                <w:szCs w:val="16"/>
                <w:lang w:val="en-US" w:eastAsia="en-US"/>
              </w:rPr>
              <w:t>*</w:t>
            </w:r>
            <w:r>
              <w:rPr>
                <w:rFonts w:asciiTheme="minorHAnsi" w:hAnsiTheme="minorHAnsi"/>
                <w:b/>
                <w:bCs/>
                <w:color w:val="212121"/>
                <w:sz w:val="16"/>
                <w:szCs w:val="16"/>
                <w:lang w:val="en-US" w:eastAsia="en-US"/>
              </w:rPr>
              <w:t xml:space="preserve"> (</w:t>
            </w:r>
            <w:r w:rsidRPr="007672C5">
              <w:rPr>
                <w:rFonts w:asciiTheme="minorHAnsi" w:hAnsiTheme="minorHAnsi"/>
                <w:b/>
                <w:bCs/>
                <w:color w:val="212121"/>
                <w:sz w:val="16"/>
                <w:szCs w:val="16"/>
                <w:lang w:val="en-US" w:eastAsia="en-US"/>
              </w:rPr>
              <w:t>B</w:t>
            </w:r>
            <w:r w:rsidRPr="007672C5">
              <w:rPr>
                <w:rFonts w:asciiTheme="minorHAnsi" w:hAnsiTheme="minorHAnsi"/>
                <w:b/>
                <w:bCs/>
                <w:color w:val="212121"/>
                <w:sz w:val="16"/>
                <w:szCs w:val="16"/>
                <w:vertAlign w:val="subscript"/>
                <w:lang w:val="en-US" w:eastAsia="en-US"/>
              </w:rPr>
              <w:t>R</w:t>
            </w:r>
            <w:r w:rsidRPr="007672C5">
              <w:rPr>
                <w:rFonts w:asciiTheme="minorHAnsi" w:hAnsiTheme="minorHAnsi"/>
                <w:b/>
                <w:bCs/>
                <w:color w:val="212121"/>
                <w:sz w:val="16"/>
                <w:szCs w:val="16"/>
                <w:lang w:val="en-US" w:eastAsia="en-US"/>
              </w:rPr>
              <w:t> </w:t>
            </w:r>
            <w:r>
              <w:rPr>
                <w:rFonts w:asciiTheme="minorHAnsi" w:hAnsiTheme="minorHAnsi"/>
                <w:b/>
                <w:bCs/>
                <w:color w:val="212121"/>
                <w:sz w:val="16"/>
                <w:szCs w:val="16"/>
                <w:lang w:val="en-US" w:eastAsia="en-US"/>
              </w:rPr>
              <w:t>-C</w:t>
            </w:r>
            <w:r w:rsidRPr="007672C5">
              <w:rPr>
                <w:rFonts w:asciiTheme="minorHAnsi" w:hAnsiTheme="minorHAnsi"/>
                <w:b/>
                <w:bCs/>
                <w:color w:val="212121"/>
                <w:sz w:val="16"/>
                <w:szCs w:val="16"/>
                <w:vertAlign w:val="subscript"/>
                <w:lang w:val="en-US" w:eastAsia="en-US"/>
              </w:rPr>
              <w:t>R</w:t>
            </w:r>
            <w:r>
              <w:rPr>
                <w:rFonts w:asciiTheme="minorHAnsi" w:hAnsiTheme="minorHAnsi"/>
                <w:color w:val="212121"/>
                <w:sz w:val="16"/>
                <w:szCs w:val="16"/>
                <w:lang w:val="en-US" w:eastAsia="en-US"/>
              </w:rPr>
              <w:t>-</w:t>
            </w:r>
            <w:r w:rsidRPr="007672C5">
              <w:rPr>
                <w:rFonts w:asciiTheme="minorHAnsi" w:hAnsiTheme="minorHAnsi"/>
                <w:b/>
                <w:bCs/>
                <w:color w:val="212121"/>
                <w:sz w:val="16"/>
                <w:szCs w:val="16"/>
                <w:lang w:val="en-US" w:eastAsia="en-US"/>
              </w:rPr>
              <w:t>D</w:t>
            </w:r>
            <w:r w:rsidRPr="007672C5">
              <w:rPr>
                <w:rFonts w:asciiTheme="minorHAnsi" w:hAnsiTheme="minorHAnsi"/>
                <w:b/>
                <w:bCs/>
                <w:color w:val="212121"/>
                <w:sz w:val="16"/>
                <w:szCs w:val="16"/>
                <w:vertAlign w:val="subscript"/>
                <w:lang w:val="en-US" w:eastAsia="en-US"/>
              </w:rPr>
              <w:t>R</w:t>
            </w:r>
            <w:r>
              <w:rPr>
                <w:rFonts w:asciiTheme="minorHAnsi" w:hAnsiTheme="minorHAnsi"/>
                <w:color w:val="212121"/>
                <w:sz w:val="16"/>
                <w:szCs w:val="16"/>
                <w:lang w:val="en-US" w:eastAsia="en-US"/>
              </w:rPr>
              <w:t>/</w:t>
            </w:r>
            <w:r w:rsidRPr="007672C5">
              <w:rPr>
                <w:rFonts w:asciiTheme="minorHAnsi" w:hAnsiTheme="minorHAnsi"/>
                <w:b/>
                <w:bCs/>
                <w:color w:val="212121"/>
                <w:sz w:val="16"/>
                <w:szCs w:val="16"/>
                <w:lang w:val="en-US" w:eastAsia="en-US"/>
              </w:rPr>
              <w:t xml:space="preserve"> E</w:t>
            </w:r>
            <w:r w:rsidRPr="007672C5">
              <w:rPr>
                <w:rFonts w:asciiTheme="minorHAnsi" w:hAnsiTheme="minorHAnsi"/>
                <w:b/>
                <w:bCs/>
                <w:color w:val="212121"/>
                <w:sz w:val="16"/>
                <w:szCs w:val="16"/>
                <w:vertAlign w:val="subscript"/>
                <w:lang w:val="en-US" w:eastAsia="en-US"/>
              </w:rPr>
              <w:t>R</w:t>
            </w:r>
            <w:r w:rsidR="00C66168">
              <w:rPr>
                <w:rFonts w:asciiTheme="minorHAnsi" w:hAnsiTheme="minorHAnsi"/>
                <w:b/>
                <w:bCs/>
                <w:color w:val="212121"/>
                <w:sz w:val="16"/>
                <w:szCs w:val="16"/>
                <w:vertAlign w:val="subscript"/>
                <w:lang w:val="en-US" w:eastAsia="en-US"/>
              </w:rPr>
              <w:t xml:space="preserve"> </w:t>
            </w:r>
            <w:r w:rsidR="00C66168">
              <w:rPr>
                <w:rFonts w:asciiTheme="minorHAnsi" w:hAnsiTheme="minorHAnsi"/>
                <w:color w:val="212121"/>
                <w:sz w:val="16"/>
                <w:szCs w:val="16"/>
                <w:lang w:eastAsia="en-US"/>
              </w:rPr>
              <w:t xml:space="preserve"> )</w:t>
            </w:r>
          </w:p>
        </w:tc>
      </w:tr>
      <w:tr w:rsidR="00B80795" w:rsidRPr="007672C5" w:rsidTr="00AC3C31">
        <w:trPr>
          <w:trHeight w:hRule="exact" w:val="227"/>
          <w:jc w:val="center"/>
        </w:trPr>
        <w:tc>
          <w:tcPr>
            <w:tcW w:w="9659" w:type="dxa"/>
            <w:gridSpan w:val="4"/>
            <w:tcBorders>
              <w:top w:val="nil"/>
              <w:left w:val="single" w:sz="8" w:space="0" w:color="auto"/>
              <w:bottom w:val="single" w:sz="8" w:space="0" w:color="auto"/>
              <w:right w:val="single" w:sz="8" w:space="0" w:color="auto"/>
            </w:tcBorders>
            <w:shd w:val="clear" w:color="auto" w:fill="FFFFFF"/>
            <w:noWrap/>
            <w:hideMark/>
          </w:tcPr>
          <w:p w:rsidR="00B80795" w:rsidRPr="007672C5" w:rsidRDefault="00B80795" w:rsidP="00085F47">
            <w:pPr>
              <w:rPr>
                <w:rFonts w:asciiTheme="minorHAnsi" w:hAnsiTheme="minorHAnsi"/>
                <w:color w:val="212121"/>
                <w:sz w:val="16"/>
                <w:szCs w:val="16"/>
                <w:lang w:eastAsia="en-US"/>
              </w:rPr>
            </w:pPr>
            <w:r w:rsidRPr="007672C5">
              <w:rPr>
                <w:rFonts w:asciiTheme="minorHAnsi" w:hAnsiTheme="minorHAnsi"/>
                <w:b/>
                <w:bCs/>
                <w:color w:val="212121"/>
                <w:sz w:val="16"/>
                <w:szCs w:val="16"/>
                <w:lang w:val="en-US" w:eastAsia="en-US"/>
              </w:rPr>
              <w:t>Counterfactual</w:t>
            </w:r>
            <w:r>
              <w:rPr>
                <w:rFonts w:asciiTheme="minorHAnsi" w:hAnsiTheme="minorHAnsi"/>
                <w:b/>
                <w:bCs/>
                <w:color w:val="212121"/>
                <w:sz w:val="16"/>
                <w:szCs w:val="16"/>
                <w:lang w:val="en-US" w:eastAsia="en-US"/>
              </w:rPr>
              <w:t xml:space="preserve"> (</w:t>
            </w:r>
            <w:r w:rsidR="001E60C8">
              <w:rPr>
                <w:rFonts w:asciiTheme="minorHAnsi" w:hAnsiTheme="minorHAnsi"/>
                <w:b/>
                <w:bCs/>
                <w:color w:val="212121"/>
                <w:sz w:val="16"/>
                <w:szCs w:val="16"/>
                <w:lang w:val="en-US" w:eastAsia="en-US"/>
              </w:rPr>
              <w:t>fresh avocado</w:t>
            </w:r>
            <w:r>
              <w:rPr>
                <w:rFonts w:asciiTheme="minorHAnsi" w:eastAsia="Times New Roman" w:hAnsiTheme="minorHAnsi" w:cstheme="minorHAnsi"/>
                <w:sz w:val="16"/>
                <w:szCs w:val="16"/>
              </w:rPr>
              <w:t>)</w:t>
            </w:r>
          </w:p>
        </w:tc>
      </w:tr>
      <w:tr w:rsidR="00B80795" w:rsidRPr="007672C5" w:rsidTr="004E2C3A">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hideMark/>
          </w:tcPr>
          <w:p w:rsidR="00B80795" w:rsidRPr="007672C5" w:rsidRDefault="00B80795" w:rsidP="00085F47">
            <w:pPr>
              <w:rPr>
                <w:rFonts w:asciiTheme="minorHAnsi" w:hAnsiTheme="minorHAnsi"/>
                <w:color w:val="212121"/>
                <w:sz w:val="16"/>
                <w:szCs w:val="16"/>
                <w:lang w:eastAsia="en-US"/>
              </w:rPr>
            </w:pPr>
            <w:r>
              <w:rPr>
                <w:rFonts w:asciiTheme="minorHAnsi" w:hAnsiTheme="minorHAnsi"/>
                <w:b/>
                <w:bCs/>
                <w:color w:val="212121"/>
                <w:sz w:val="16"/>
                <w:szCs w:val="16"/>
                <w:lang w:val="en-US" w:eastAsia="en-US"/>
              </w:rPr>
              <w:t>A</w:t>
            </w:r>
            <w:r w:rsidRPr="007672C5">
              <w:rPr>
                <w:rFonts w:asciiTheme="minorHAnsi" w:hAnsiTheme="minorHAnsi"/>
                <w:b/>
                <w:bCs/>
                <w:color w:val="212121"/>
                <w:sz w:val="16"/>
                <w:szCs w:val="16"/>
                <w:vertAlign w:val="subscript"/>
                <w:lang w:val="en-US" w:eastAsia="en-US"/>
              </w:rPr>
              <w:t>c</w:t>
            </w:r>
          </w:p>
        </w:tc>
        <w:tc>
          <w:tcPr>
            <w:tcW w:w="4979" w:type="dxa"/>
            <w:tcBorders>
              <w:top w:val="nil"/>
              <w:left w:val="nil"/>
              <w:bottom w:val="single" w:sz="8" w:space="0" w:color="auto"/>
              <w:right w:val="single" w:sz="8" w:space="0" w:color="auto"/>
            </w:tcBorders>
            <w:shd w:val="clear" w:color="auto" w:fill="FFFFFF"/>
            <w:noWrap/>
            <w:hideMark/>
          </w:tcPr>
          <w:p w:rsidR="00B80795" w:rsidRPr="007672C5" w:rsidRDefault="00B80795" w:rsidP="00085F47">
            <w:pPr>
              <w:spacing w:after="0"/>
              <w:rPr>
                <w:rFonts w:asciiTheme="minorHAnsi" w:eastAsia="Times New Roman" w:hAnsiTheme="minorHAnsi"/>
                <w:color w:val="212121"/>
                <w:sz w:val="16"/>
                <w:szCs w:val="16"/>
                <w:lang w:val="en-US"/>
              </w:rPr>
            </w:pPr>
            <w:r w:rsidRPr="002D0CC3">
              <w:rPr>
                <w:rFonts w:asciiTheme="minorHAnsi" w:eastAsia="Times New Roman" w:hAnsiTheme="minorHAnsi" w:cstheme="minorHAnsi"/>
                <w:sz w:val="16"/>
                <w:szCs w:val="16"/>
              </w:rPr>
              <w:t xml:space="preserve">Unit </w:t>
            </w:r>
            <w:r>
              <w:rPr>
                <w:rFonts w:asciiTheme="minorHAnsi" w:eastAsia="Times New Roman" w:hAnsiTheme="minorHAnsi" w:cstheme="minorHAnsi"/>
                <w:sz w:val="16"/>
                <w:szCs w:val="16"/>
              </w:rPr>
              <w:t xml:space="preserve">processing </w:t>
            </w:r>
            <w:r w:rsidRPr="002D0CC3">
              <w:rPr>
                <w:rFonts w:asciiTheme="minorHAnsi" w:eastAsia="Times New Roman" w:hAnsiTheme="minorHAnsi" w:cstheme="minorHAnsi"/>
                <w:sz w:val="16"/>
                <w:szCs w:val="16"/>
              </w:rPr>
              <w:t>cost</w:t>
            </w:r>
            <w:r w:rsidR="001E60C8">
              <w:rPr>
                <w:rFonts w:asciiTheme="minorHAnsi" w:eastAsia="Times New Roman" w:hAnsiTheme="minorHAnsi" w:cstheme="minorHAnsi"/>
                <w:sz w:val="16"/>
                <w:szCs w:val="16"/>
              </w:rPr>
              <w:t xml:space="preserve"> (</w:t>
            </w:r>
            <w:r w:rsidRPr="002D0CC3">
              <w:rPr>
                <w:rFonts w:asciiTheme="minorHAnsi" w:eastAsia="Times New Roman" w:hAnsiTheme="minorHAnsi" w:cstheme="minorHAnsi"/>
                <w:sz w:val="16"/>
                <w:szCs w:val="16"/>
              </w:rPr>
              <w:t>$per litre</w:t>
            </w:r>
            <w:r>
              <w:rPr>
                <w:rFonts w:asciiTheme="minorHAnsi" w:eastAsia="Times New Roman" w:hAnsiTheme="minorHAnsi" w:cstheme="minorHAnsi"/>
                <w:sz w:val="16"/>
                <w:szCs w:val="16"/>
              </w:rPr>
              <w:t>)</w:t>
            </w:r>
          </w:p>
        </w:tc>
        <w:tc>
          <w:tcPr>
            <w:tcW w:w="1335" w:type="dxa"/>
            <w:tcBorders>
              <w:top w:val="nil"/>
              <w:left w:val="nil"/>
              <w:bottom w:val="single" w:sz="8" w:space="0" w:color="auto"/>
              <w:right w:val="single" w:sz="8" w:space="0" w:color="auto"/>
            </w:tcBorders>
            <w:shd w:val="clear" w:color="auto" w:fill="FFFFFF"/>
            <w:noWrap/>
          </w:tcPr>
          <w:p w:rsidR="00B80795" w:rsidRPr="007672C5" w:rsidRDefault="004E2C3A" w:rsidP="00085F47">
            <w:pPr>
              <w:spacing w:after="0"/>
              <w:rPr>
                <w:rFonts w:asciiTheme="minorHAnsi" w:eastAsia="Times New Roman" w:hAnsiTheme="minorHAnsi"/>
                <w:color w:val="212121"/>
                <w:sz w:val="16"/>
                <w:szCs w:val="16"/>
                <w:lang w:val="en-US"/>
              </w:rPr>
            </w:pPr>
            <w:r>
              <w:rPr>
                <w:rFonts w:asciiTheme="minorHAnsi" w:eastAsia="Times New Roman" w:hAnsiTheme="minorHAnsi"/>
                <w:color w:val="212121"/>
                <w:sz w:val="16"/>
                <w:szCs w:val="16"/>
                <w:lang w:val="en-US"/>
              </w:rPr>
              <w:t>0</w:t>
            </w:r>
          </w:p>
        </w:tc>
        <w:tc>
          <w:tcPr>
            <w:tcW w:w="2106" w:type="dxa"/>
            <w:tcBorders>
              <w:top w:val="nil"/>
              <w:left w:val="nil"/>
              <w:bottom w:val="single" w:sz="8" w:space="0" w:color="auto"/>
              <w:right w:val="single" w:sz="8" w:space="0" w:color="auto"/>
            </w:tcBorders>
            <w:shd w:val="clear" w:color="auto" w:fill="FFFFFF"/>
            <w:noWrap/>
          </w:tcPr>
          <w:p w:rsidR="00B80795" w:rsidRPr="007672C5" w:rsidRDefault="00B80795" w:rsidP="00085F47">
            <w:pPr>
              <w:spacing w:after="0"/>
              <w:rPr>
                <w:rFonts w:asciiTheme="minorHAnsi" w:eastAsia="Times New Roman" w:hAnsiTheme="minorHAnsi"/>
                <w:color w:val="212121"/>
                <w:sz w:val="16"/>
                <w:szCs w:val="16"/>
                <w:lang w:val="en-US"/>
              </w:rPr>
            </w:pPr>
          </w:p>
        </w:tc>
      </w:tr>
      <w:tr w:rsidR="00B80795"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tcPr>
          <w:p w:rsidR="00B80795" w:rsidRPr="007672C5" w:rsidRDefault="00B80795" w:rsidP="00085F47">
            <w:pPr>
              <w:rPr>
                <w:rFonts w:asciiTheme="minorHAnsi" w:hAnsiTheme="minorHAnsi"/>
                <w:b/>
                <w:bCs/>
                <w:color w:val="212121"/>
                <w:sz w:val="16"/>
                <w:szCs w:val="16"/>
                <w:lang w:val="en-US" w:eastAsia="en-US"/>
              </w:rPr>
            </w:pPr>
            <w:r>
              <w:rPr>
                <w:rFonts w:asciiTheme="minorHAnsi" w:hAnsiTheme="minorHAnsi"/>
                <w:b/>
                <w:bCs/>
                <w:color w:val="212121"/>
                <w:sz w:val="16"/>
                <w:szCs w:val="16"/>
                <w:lang w:val="en-US" w:eastAsia="en-US"/>
              </w:rPr>
              <w:t>B</w:t>
            </w:r>
            <w:r w:rsidRPr="007672C5">
              <w:rPr>
                <w:rFonts w:asciiTheme="minorHAnsi" w:hAnsiTheme="minorHAnsi"/>
                <w:b/>
                <w:bCs/>
                <w:color w:val="212121"/>
                <w:sz w:val="16"/>
                <w:szCs w:val="16"/>
                <w:vertAlign w:val="subscript"/>
                <w:lang w:val="en-US" w:eastAsia="en-US"/>
              </w:rPr>
              <w:t>c</w:t>
            </w:r>
          </w:p>
        </w:tc>
        <w:tc>
          <w:tcPr>
            <w:tcW w:w="4979" w:type="dxa"/>
            <w:tcBorders>
              <w:top w:val="nil"/>
              <w:left w:val="nil"/>
              <w:bottom w:val="single" w:sz="8" w:space="0" w:color="auto"/>
              <w:right w:val="single" w:sz="8" w:space="0" w:color="auto"/>
            </w:tcBorders>
            <w:shd w:val="clear" w:color="auto" w:fill="FFFFFF"/>
            <w:noWrap/>
          </w:tcPr>
          <w:p w:rsidR="00B80795" w:rsidRPr="007672C5" w:rsidRDefault="00B80795" w:rsidP="00085F47">
            <w:pPr>
              <w:spacing w:after="0"/>
              <w:rPr>
                <w:rFonts w:asciiTheme="minorHAnsi" w:eastAsia="Times New Roman" w:hAnsiTheme="minorHAnsi"/>
                <w:color w:val="212121"/>
                <w:sz w:val="16"/>
                <w:szCs w:val="16"/>
                <w:lang w:val="en-US"/>
              </w:rPr>
            </w:pPr>
            <w:r w:rsidRPr="002D0CC3">
              <w:rPr>
                <w:rFonts w:asciiTheme="minorHAnsi" w:eastAsia="Times New Roman" w:hAnsiTheme="minorHAnsi" w:cstheme="minorHAnsi"/>
                <w:sz w:val="16"/>
                <w:szCs w:val="16"/>
              </w:rPr>
              <w:t xml:space="preserve">Unit </w:t>
            </w:r>
            <w:r>
              <w:rPr>
                <w:rFonts w:asciiTheme="minorHAnsi" w:eastAsia="Times New Roman" w:hAnsiTheme="minorHAnsi" w:cstheme="minorHAnsi"/>
                <w:sz w:val="16"/>
                <w:szCs w:val="16"/>
              </w:rPr>
              <w:t>ca</w:t>
            </w:r>
            <w:r w:rsidRPr="002D0CC3">
              <w:rPr>
                <w:rFonts w:asciiTheme="minorHAnsi" w:eastAsia="Times New Roman" w:hAnsiTheme="minorHAnsi" w:cstheme="minorHAnsi"/>
                <w:sz w:val="16"/>
                <w:szCs w:val="16"/>
              </w:rPr>
              <w:t>pital cost</w:t>
            </w:r>
            <w:r>
              <w:rPr>
                <w:rFonts w:asciiTheme="minorHAnsi" w:eastAsia="Times New Roman" w:hAnsiTheme="minorHAnsi" w:cstheme="minorHAnsi"/>
                <w:sz w:val="16"/>
                <w:szCs w:val="16"/>
              </w:rPr>
              <w:t xml:space="preserve"> (</w:t>
            </w:r>
            <w:r w:rsidRPr="002D0CC3">
              <w:rPr>
                <w:rFonts w:asciiTheme="minorHAnsi" w:eastAsia="Times New Roman" w:hAnsiTheme="minorHAnsi" w:cstheme="minorHAnsi"/>
                <w:sz w:val="16"/>
                <w:szCs w:val="16"/>
              </w:rPr>
              <w:t>U$per litre</w:t>
            </w:r>
            <w:r>
              <w:rPr>
                <w:rFonts w:asciiTheme="minorHAnsi" w:eastAsia="Times New Roman" w:hAnsiTheme="minorHAnsi" w:cstheme="minorHAnsi"/>
                <w:sz w:val="16"/>
                <w:szCs w:val="16"/>
              </w:rPr>
              <w:t>)</w:t>
            </w:r>
          </w:p>
        </w:tc>
        <w:tc>
          <w:tcPr>
            <w:tcW w:w="1335" w:type="dxa"/>
            <w:tcBorders>
              <w:top w:val="nil"/>
              <w:left w:val="nil"/>
              <w:bottom w:val="single" w:sz="8" w:space="0" w:color="auto"/>
              <w:right w:val="single" w:sz="8" w:space="0" w:color="auto"/>
            </w:tcBorders>
            <w:shd w:val="clear" w:color="auto" w:fill="FFFFFF"/>
            <w:noWrap/>
          </w:tcPr>
          <w:p w:rsidR="00B80795" w:rsidRPr="007672C5" w:rsidRDefault="004E2C3A" w:rsidP="00085F47">
            <w:pPr>
              <w:spacing w:after="0"/>
              <w:rPr>
                <w:rFonts w:asciiTheme="minorHAnsi" w:eastAsia="Times New Roman" w:hAnsiTheme="minorHAnsi"/>
                <w:color w:val="212121"/>
                <w:sz w:val="16"/>
                <w:szCs w:val="16"/>
                <w:lang w:val="en-US"/>
              </w:rPr>
            </w:pPr>
            <w:r>
              <w:rPr>
                <w:rFonts w:asciiTheme="minorHAnsi" w:eastAsia="Times New Roman" w:hAnsiTheme="minorHAnsi"/>
                <w:color w:val="212121"/>
                <w:sz w:val="16"/>
                <w:szCs w:val="16"/>
                <w:lang w:val="en-US"/>
              </w:rPr>
              <w:t>0</w:t>
            </w:r>
          </w:p>
        </w:tc>
        <w:tc>
          <w:tcPr>
            <w:tcW w:w="2106" w:type="dxa"/>
            <w:tcBorders>
              <w:top w:val="nil"/>
              <w:left w:val="nil"/>
              <w:bottom w:val="single" w:sz="8" w:space="0" w:color="auto"/>
              <w:right w:val="single" w:sz="8" w:space="0" w:color="auto"/>
            </w:tcBorders>
            <w:shd w:val="clear" w:color="auto" w:fill="FFFFFF"/>
            <w:noWrap/>
          </w:tcPr>
          <w:p w:rsidR="00B80795" w:rsidRPr="007672C5" w:rsidRDefault="00B80795" w:rsidP="00085F47">
            <w:pPr>
              <w:spacing w:after="0"/>
              <w:rPr>
                <w:rFonts w:asciiTheme="minorHAnsi" w:eastAsia="Times New Roman" w:hAnsiTheme="minorHAnsi"/>
                <w:color w:val="212121"/>
                <w:sz w:val="16"/>
                <w:szCs w:val="16"/>
                <w:lang w:val="en-US"/>
              </w:rPr>
            </w:pPr>
          </w:p>
        </w:tc>
      </w:tr>
      <w:tr w:rsidR="00B80795"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tcPr>
          <w:p w:rsidR="00B80795" w:rsidRPr="007672C5" w:rsidRDefault="00B80795" w:rsidP="00085F47">
            <w:pPr>
              <w:rPr>
                <w:rFonts w:asciiTheme="minorHAnsi" w:hAnsiTheme="minorHAnsi"/>
                <w:b/>
                <w:bCs/>
                <w:color w:val="212121"/>
                <w:sz w:val="16"/>
                <w:szCs w:val="16"/>
                <w:lang w:val="en-US" w:eastAsia="en-US"/>
              </w:rPr>
            </w:pPr>
            <w:r>
              <w:rPr>
                <w:rFonts w:asciiTheme="minorHAnsi" w:hAnsiTheme="minorHAnsi"/>
                <w:b/>
                <w:bCs/>
                <w:color w:val="212121"/>
                <w:sz w:val="16"/>
                <w:szCs w:val="16"/>
                <w:lang w:val="en-US" w:eastAsia="en-US"/>
              </w:rPr>
              <w:t>C</w:t>
            </w:r>
            <w:r w:rsidRPr="007672C5">
              <w:rPr>
                <w:rFonts w:asciiTheme="minorHAnsi" w:hAnsiTheme="minorHAnsi"/>
                <w:b/>
                <w:bCs/>
                <w:color w:val="212121"/>
                <w:sz w:val="16"/>
                <w:szCs w:val="16"/>
                <w:vertAlign w:val="subscript"/>
                <w:lang w:val="en-US" w:eastAsia="en-US"/>
              </w:rPr>
              <w:t>c</w:t>
            </w:r>
          </w:p>
        </w:tc>
        <w:tc>
          <w:tcPr>
            <w:tcW w:w="4979" w:type="dxa"/>
            <w:tcBorders>
              <w:top w:val="nil"/>
              <w:left w:val="nil"/>
              <w:bottom w:val="single" w:sz="8" w:space="0" w:color="auto"/>
              <w:right w:val="single" w:sz="8" w:space="0" w:color="auto"/>
            </w:tcBorders>
            <w:shd w:val="clear" w:color="auto" w:fill="FFFFFF"/>
            <w:noWrap/>
          </w:tcPr>
          <w:p w:rsidR="00B80795" w:rsidRPr="007672C5" w:rsidRDefault="00B80795" w:rsidP="00085F47">
            <w:pPr>
              <w:spacing w:after="0"/>
              <w:rPr>
                <w:rFonts w:asciiTheme="minorHAnsi" w:eastAsia="Times New Roman" w:hAnsiTheme="minorHAnsi"/>
                <w:color w:val="212121"/>
                <w:sz w:val="16"/>
                <w:szCs w:val="16"/>
                <w:lang w:val="en-US"/>
              </w:rPr>
            </w:pPr>
            <w:r>
              <w:rPr>
                <w:rFonts w:asciiTheme="minorHAnsi" w:eastAsia="Times New Roman" w:hAnsiTheme="minorHAnsi"/>
                <w:bCs/>
                <w:color w:val="212121"/>
                <w:sz w:val="16"/>
                <w:szCs w:val="16"/>
                <w:lang w:val="en-US"/>
              </w:rPr>
              <w:t xml:space="preserve">Retail price ($ per litre) </w:t>
            </w:r>
          </w:p>
        </w:tc>
        <w:tc>
          <w:tcPr>
            <w:tcW w:w="1335" w:type="dxa"/>
            <w:tcBorders>
              <w:top w:val="nil"/>
              <w:left w:val="nil"/>
              <w:bottom w:val="single" w:sz="8" w:space="0" w:color="auto"/>
              <w:right w:val="single" w:sz="8" w:space="0" w:color="auto"/>
            </w:tcBorders>
            <w:shd w:val="clear" w:color="auto" w:fill="FFFFFF"/>
            <w:noWrap/>
          </w:tcPr>
          <w:p w:rsidR="00B80795" w:rsidRPr="007672C5" w:rsidRDefault="00FF6A7E" w:rsidP="00085F47">
            <w:pPr>
              <w:spacing w:after="0"/>
              <w:rPr>
                <w:rFonts w:asciiTheme="minorHAnsi" w:eastAsia="Times New Roman" w:hAnsiTheme="minorHAnsi"/>
                <w:color w:val="212121"/>
                <w:sz w:val="16"/>
                <w:szCs w:val="16"/>
                <w:lang w:val="en-US"/>
              </w:rPr>
            </w:pPr>
            <w:r>
              <w:rPr>
                <w:rFonts w:asciiTheme="minorHAnsi" w:eastAsia="Times New Roman" w:hAnsiTheme="minorHAnsi" w:cstheme="minorHAnsi"/>
                <w:sz w:val="16"/>
                <w:szCs w:val="16"/>
              </w:rPr>
              <w:t>7</w:t>
            </w:r>
          </w:p>
        </w:tc>
        <w:tc>
          <w:tcPr>
            <w:tcW w:w="2106" w:type="dxa"/>
            <w:tcBorders>
              <w:top w:val="nil"/>
              <w:left w:val="nil"/>
              <w:bottom w:val="single" w:sz="8" w:space="0" w:color="auto"/>
              <w:right w:val="single" w:sz="8" w:space="0" w:color="auto"/>
            </w:tcBorders>
            <w:shd w:val="clear" w:color="auto" w:fill="FFFFFF"/>
            <w:noWrap/>
          </w:tcPr>
          <w:p w:rsidR="00B80795" w:rsidRPr="007672C5" w:rsidRDefault="00B80795" w:rsidP="00085F47">
            <w:pPr>
              <w:spacing w:after="0"/>
              <w:rPr>
                <w:rFonts w:asciiTheme="minorHAnsi" w:eastAsia="Times New Roman" w:hAnsiTheme="minorHAnsi"/>
                <w:color w:val="212121"/>
                <w:sz w:val="16"/>
                <w:szCs w:val="16"/>
                <w:lang w:val="en-US"/>
              </w:rPr>
            </w:pPr>
            <w:r w:rsidRPr="002D0CC3">
              <w:rPr>
                <w:rFonts w:asciiTheme="minorHAnsi" w:eastAsia="Times New Roman" w:hAnsiTheme="minorHAnsi" w:cstheme="minorHAnsi"/>
                <w:sz w:val="16"/>
                <w:szCs w:val="16"/>
              </w:rPr>
              <w:t>Woolworth Online accessed April 2018</w:t>
            </w:r>
          </w:p>
        </w:tc>
      </w:tr>
      <w:tr w:rsidR="00B80795"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hideMark/>
          </w:tcPr>
          <w:p w:rsidR="00B80795" w:rsidRPr="007672C5" w:rsidRDefault="00B80795" w:rsidP="00085F47">
            <w:pPr>
              <w:rPr>
                <w:rFonts w:asciiTheme="minorHAnsi" w:hAnsiTheme="minorHAnsi"/>
                <w:color w:val="212121"/>
                <w:sz w:val="16"/>
                <w:szCs w:val="16"/>
                <w:lang w:eastAsia="en-US"/>
              </w:rPr>
            </w:pPr>
            <w:r>
              <w:rPr>
                <w:rFonts w:asciiTheme="minorHAnsi" w:hAnsiTheme="minorHAnsi"/>
                <w:b/>
                <w:bCs/>
                <w:color w:val="212121"/>
                <w:sz w:val="16"/>
                <w:szCs w:val="16"/>
                <w:lang w:val="en-US" w:eastAsia="en-US"/>
              </w:rPr>
              <w:t>D</w:t>
            </w:r>
            <w:r w:rsidRPr="007672C5">
              <w:rPr>
                <w:rFonts w:asciiTheme="minorHAnsi" w:hAnsiTheme="minorHAnsi"/>
                <w:b/>
                <w:bCs/>
                <w:color w:val="212121"/>
                <w:sz w:val="16"/>
                <w:szCs w:val="16"/>
                <w:vertAlign w:val="subscript"/>
                <w:lang w:val="en-US" w:eastAsia="en-US"/>
              </w:rPr>
              <w:t>c</w:t>
            </w:r>
          </w:p>
        </w:tc>
        <w:tc>
          <w:tcPr>
            <w:tcW w:w="4979" w:type="dxa"/>
            <w:tcBorders>
              <w:top w:val="nil"/>
              <w:left w:val="nil"/>
              <w:bottom w:val="single" w:sz="8" w:space="0" w:color="auto"/>
              <w:right w:val="single" w:sz="8" w:space="0" w:color="auto"/>
            </w:tcBorders>
            <w:shd w:val="clear" w:color="auto" w:fill="FFFFFF"/>
            <w:noWrap/>
            <w:hideMark/>
          </w:tcPr>
          <w:p w:rsidR="00B80795" w:rsidRPr="007672C5" w:rsidRDefault="00B80795" w:rsidP="00085F47">
            <w:pPr>
              <w:rPr>
                <w:rFonts w:asciiTheme="minorHAnsi" w:hAnsiTheme="minorHAnsi"/>
                <w:color w:val="212121"/>
                <w:sz w:val="16"/>
                <w:szCs w:val="16"/>
                <w:lang w:eastAsia="en-US"/>
              </w:rPr>
            </w:pPr>
            <w:r>
              <w:rPr>
                <w:rFonts w:asciiTheme="minorHAnsi" w:hAnsiTheme="minorHAnsi"/>
                <w:color w:val="212121"/>
                <w:sz w:val="16"/>
                <w:szCs w:val="16"/>
                <w:lang w:val="en-US" w:eastAsia="en-US"/>
              </w:rPr>
              <w:t>Indicative retail value ($</w:t>
            </w:r>
            <w:r w:rsidR="00BD6272" w:rsidRPr="007672C5">
              <w:rPr>
                <w:rFonts w:asciiTheme="minorHAnsi" w:eastAsia="Times New Roman" w:hAnsiTheme="minorHAnsi"/>
                <w:color w:val="212121"/>
                <w:sz w:val="16"/>
                <w:szCs w:val="16"/>
                <w:lang w:val="en-US"/>
              </w:rPr>
              <w:t>per annum</w:t>
            </w:r>
            <w:r>
              <w:rPr>
                <w:rFonts w:asciiTheme="minorHAnsi" w:hAnsiTheme="minorHAnsi"/>
                <w:color w:val="212121"/>
                <w:sz w:val="16"/>
                <w:szCs w:val="16"/>
                <w:lang w:val="en-US" w:eastAsia="en-US"/>
              </w:rPr>
              <w:t>)</w:t>
            </w:r>
          </w:p>
        </w:tc>
        <w:tc>
          <w:tcPr>
            <w:tcW w:w="3441" w:type="dxa"/>
            <w:gridSpan w:val="2"/>
            <w:tcBorders>
              <w:top w:val="nil"/>
              <w:left w:val="nil"/>
              <w:bottom w:val="single" w:sz="8" w:space="0" w:color="auto"/>
              <w:right w:val="single" w:sz="8" w:space="0" w:color="auto"/>
            </w:tcBorders>
            <w:shd w:val="clear" w:color="auto" w:fill="FFFFFF"/>
            <w:noWrap/>
            <w:hideMark/>
          </w:tcPr>
          <w:p w:rsidR="00B80795" w:rsidRPr="007672C5" w:rsidRDefault="00B80795" w:rsidP="00085F47">
            <w:pPr>
              <w:rPr>
                <w:rFonts w:asciiTheme="minorHAnsi" w:hAnsiTheme="minorHAnsi"/>
                <w:color w:val="212121"/>
                <w:sz w:val="16"/>
                <w:szCs w:val="16"/>
                <w:lang w:eastAsia="en-US"/>
              </w:rPr>
            </w:pPr>
            <w:r w:rsidRPr="007672C5">
              <w:rPr>
                <w:rFonts w:asciiTheme="minorHAnsi" w:hAnsiTheme="minorHAnsi"/>
                <w:color w:val="212121"/>
                <w:sz w:val="16"/>
                <w:szCs w:val="16"/>
                <w:lang w:val="en-US" w:eastAsia="en-US"/>
              </w:rPr>
              <w:t>=</w:t>
            </w:r>
            <w:r w:rsidRPr="007672C5">
              <w:rPr>
                <w:rFonts w:asciiTheme="minorHAnsi" w:hAnsiTheme="minorHAnsi"/>
                <w:b/>
                <w:bCs/>
                <w:color w:val="212121"/>
                <w:sz w:val="16"/>
                <w:szCs w:val="16"/>
                <w:lang w:val="en-US" w:eastAsia="en-US"/>
              </w:rPr>
              <w:t> A</w:t>
            </w:r>
            <w:r w:rsidRPr="007672C5">
              <w:rPr>
                <w:rFonts w:asciiTheme="minorHAnsi" w:hAnsiTheme="minorHAnsi"/>
                <w:b/>
                <w:bCs/>
                <w:color w:val="212121"/>
                <w:sz w:val="16"/>
                <w:szCs w:val="16"/>
                <w:vertAlign w:val="subscript"/>
                <w:lang w:val="en-US" w:eastAsia="en-US"/>
              </w:rPr>
              <w:t>R</w:t>
            </w:r>
            <w:r w:rsidRPr="007672C5">
              <w:rPr>
                <w:rFonts w:asciiTheme="minorHAnsi" w:hAnsiTheme="minorHAnsi"/>
                <w:b/>
                <w:bCs/>
                <w:color w:val="212121"/>
                <w:sz w:val="16"/>
                <w:szCs w:val="16"/>
                <w:lang w:val="en-US" w:eastAsia="en-US"/>
              </w:rPr>
              <w:t> </w:t>
            </w:r>
            <w:r w:rsidRPr="007672C5">
              <w:rPr>
                <w:rFonts w:asciiTheme="minorHAnsi" w:hAnsiTheme="minorHAnsi"/>
                <w:color w:val="212121"/>
                <w:sz w:val="16"/>
                <w:szCs w:val="16"/>
                <w:lang w:val="en-US" w:eastAsia="en-US"/>
              </w:rPr>
              <w:t>*</w:t>
            </w:r>
            <w:r>
              <w:rPr>
                <w:rFonts w:asciiTheme="minorHAnsi" w:hAnsiTheme="minorHAnsi"/>
                <w:b/>
                <w:bCs/>
                <w:color w:val="212121"/>
                <w:sz w:val="16"/>
                <w:szCs w:val="16"/>
                <w:lang w:val="en-US" w:eastAsia="en-US"/>
              </w:rPr>
              <w:t xml:space="preserve"> C</w:t>
            </w:r>
            <w:r w:rsidRPr="007672C5">
              <w:rPr>
                <w:rFonts w:asciiTheme="minorHAnsi" w:hAnsiTheme="minorHAnsi"/>
                <w:b/>
                <w:bCs/>
                <w:color w:val="212121"/>
                <w:sz w:val="16"/>
                <w:szCs w:val="16"/>
                <w:vertAlign w:val="subscript"/>
                <w:lang w:val="en-US" w:eastAsia="en-US"/>
              </w:rPr>
              <w:t>c</w:t>
            </w:r>
          </w:p>
        </w:tc>
      </w:tr>
      <w:tr w:rsidR="00B80795"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tcPr>
          <w:p w:rsidR="00B80795" w:rsidRPr="007672C5" w:rsidRDefault="00B80795" w:rsidP="00085F47">
            <w:pPr>
              <w:rPr>
                <w:rFonts w:asciiTheme="minorHAnsi" w:hAnsiTheme="minorHAnsi"/>
                <w:color w:val="212121"/>
                <w:sz w:val="16"/>
                <w:szCs w:val="16"/>
                <w:lang w:eastAsia="en-US"/>
              </w:rPr>
            </w:pPr>
          </w:p>
        </w:tc>
        <w:tc>
          <w:tcPr>
            <w:tcW w:w="4979" w:type="dxa"/>
            <w:tcBorders>
              <w:top w:val="nil"/>
              <w:left w:val="nil"/>
              <w:bottom w:val="single" w:sz="8" w:space="0" w:color="auto"/>
              <w:right w:val="single" w:sz="8" w:space="0" w:color="auto"/>
            </w:tcBorders>
            <w:shd w:val="clear" w:color="auto" w:fill="FFFFFF"/>
            <w:noWrap/>
          </w:tcPr>
          <w:p w:rsidR="00B80795" w:rsidRPr="007672C5" w:rsidRDefault="00B80795" w:rsidP="00085F47">
            <w:pPr>
              <w:rPr>
                <w:rFonts w:asciiTheme="minorHAnsi" w:hAnsiTheme="minorHAnsi"/>
                <w:color w:val="212121"/>
                <w:sz w:val="16"/>
                <w:szCs w:val="16"/>
                <w:lang w:eastAsia="en-US"/>
              </w:rPr>
            </w:pPr>
          </w:p>
        </w:tc>
        <w:tc>
          <w:tcPr>
            <w:tcW w:w="1335" w:type="dxa"/>
            <w:tcBorders>
              <w:top w:val="nil"/>
              <w:left w:val="nil"/>
              <w:bottom w:val="single" w:sz="8" w:space="0" w:color="auto"/>
              <w:right w:val="single" w:sz="8" w:space="0" w:color="auto"/>
            </w:tcBorders>
            <w:shd w:val="clear" w:color="auto" w:fill="FFFFFF"/>
            <w:noWrap/>
          </w:tcPr>
          <w:p w:rsidR="00B80795" w:rsidRPr="007672C5" w:rsidRDefault="00B80795" w:rsidP="00085F47">
            <w:pPr>
              <w:rPr>
                <w:rFonts w:asciiTheme="minorHAnsi" w:hAnsiTheme="minorHAnsi"/>
                <w:color w:val="212121"/>
                <w:sz w:val="16"/>
                <w:szCs w:val="16"/>
                <w:lang w:eastAsia="en-US"/>
              </w:rPr>
            </w:pPr>
          </w:p>
        </w:tc>
        <w:tc>
          <w:tcPr>
            <w:tcW w:w="2106" w:type="dxa"/>
            <w:tcBorders>
              <w:top w:val="nil"/>
              <w:left w:val="nil"/>
              <w:bottom w:val="single" w:sz="8" w:space="0" w:color="auto"/>
              <w:right w:val="single" w:sz="8" w:space="0" w:color="auto"/>
            </w:tcBorders>
            <w:shd w:val="clear" w:color="auto" w:fill="FFFFFF"/>
            <w:noWrap/>
          </w:tcPr>
          <w:p w:rsidR="00B80795" w:rsidRPr="007672C5" w:rsidRDefault="00B80795" w:rsidP="00085F47">
            <w:pPr>
              <w:rPr>
                <w:rFonts w:asciiTheme="minorHAnsi" w:hAnsiTheme="minorHAnsi"/>
                <w:color w:val="212121"/>
                <w:sz w:val="16"/>
                <w:szCs w:val="16"/>
                <w:lang w:eastAsia="en-US"/>
              </w:rPr>
            </w:pPr>
          </w:p>
        </w:tc>
      </w:tr>
      <w:tr w:rsidR="00B80795"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hideMark/>
          </w:tcPr>
          <w:p w:rsidR="00B80795" w:rsidRPr="007672C5" w:rsidRDefault="00B80795" w:rsidP="00085F47">
            <w:pPr>
              <w:rPr>
                <w:rFonts w:asciiTheme="minorHAnsi" w:hAnsiTheme="minorHAnsi"/>
                <w:b/>
                <w:bCs/>
                <w:color w:val="212121"/>
                <w:sz w:val="16"/>
                <w:szCs w:val="16"/>
                <w:lang w:val="en-US" w:eastAsia="en-US"/>
              </w:rPr>
            </w:pPr>
            <w:r w:rsidRPr="007672C5">
              <w:rPr>
                <w:rFonts w:asciiTheme="minorHAnsi" w:hAnsiTheme="minorHAnsi"/>
                <w:b/>
                <w:bCs/>
                <w:color w:val="212121"/>
                <w:sz w:val="16"/>
                <w:szCs w:val="16"/>
                <w:lang w:val="en-US" w:eastAsia="en-US"/>
              </w:rPr>
              <w:t>Impact</w:t>
            </w:r>
          </w:p>
        </w:tc>
        <w:tc>
          <w:tcPr>
            <w:tcW w:w="4979" w:type="dxa"/>
            <w:tcBorders>
              <w:top w:val="nil"/>
              <w:left w:val="nil"/>
              <w:bottom w:val="single" w:sz="8" w:space="0" w:color="auto"/>
              <w:right w:val="single" w:sz="8" w:space="0" w:color="auto"/>
            </w:tcBorders>
            <w:shd w:val="clear" w:color="auto" w:fill="FFFFFF"/>
            <w:noWrap/>
            <w:hideMark/>
          </w:tcPr>
          <w:p w:rsidR="00B80795" w:rsidRPr="007672C5" w:rsidRDefault="00B80795" w:rsidP="00085F47">
            <w:pPr>
              <w:rPr>
                <w:rFonts w:asciiTheme="minorHAnsi" w:hAnsiTheme="minorHAnsi"/>
                <w:color w:val="212121"/>
                <w:sz w:val="16"/>
                <w:szCs w:val="16"/>
                <w:lang w:val="en-US" w:eastAsia="en-US"/>
              </w:rPr>
            </w:pPr>
            <w:r w:rsidRPr="007672C5">
              <w:rPr>
                <w:rFonts w:asciiTheme="minorHAnsi" w:hAnsiTheme="minorHAnsi"/>
                <w:color w:val="212121"/>
                <w:sz w:val="16"/>
                <w:szCs w:val="16"/>
                <w:lang w:val="en-US" w:eastAsia="en-US"/>
              </w:rPr>
              <w:t>World with CSIRO research – counterfactual</w:t>
            </w:r>
          </w:p>
        </w:tc>
        <w:tc>
          <w:tcPr>
            <w:tcW w:w="3441" w:type="dxa"/>
            <w:gridSpan w:val="2"/>
            <w:tcBorders>
              <w:top w:val="nil"/>
              <w:left w:val="nil"/>
              <w:bottom w:val="single" w:sz="8" w:space="0" w:color="auto"/>
              <w:right w:val="single" w:sz="8" w:space="0" w:color="auto"/>
            </w:tcBorders>
            <w:shd w:val="clear" w:color="auto" w:fill="FFFFFF"/>
            <w:noWrap/>
            <w:hideMark/>
          </w:tcPr>
          <w:p w:rsidR="00B80795" w:rsidRPr="007672C5" w:rsidRDefault="00B80795" w:rsidP="00085F47">
            <w:pPr>
              <w:rPr>
                <w:rFonts w:asciiTheme="minorHAnsi" w:hAnsiTheme="minorHAnsi"/>
                <w:color w:val="212121"/>
                <w:sz w:val="16"/>
                <w:szCs w:val="16"/>
                <w:lang w:val="en-US" w:eastAsia="en-US"/>
              </w:rPr>
            </w:pPr>
            <w:r w:rsidRPr="007672C5">
              <w:rPr>
                <w:rFonts w:asciiTheme="minorHAnsi" w:hAnsiTheme="minorHAnsi"/>
                <w:color w:val="212121"/>
                <w:sz w:val="16"/>
                <w:szCs w:val="16"/>
                <w:lang w:val="en-US" w:eastAsia="en-US"/>
              </w:rPr>
              <w:t> </w:t>
            </w:r>
          </w:p>
        </w:tc>
      </w:tr>
      <w:tr w:rsidR="00B80795"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hideMark/>
          </w:tcPr>
          <w:p w:rsidR="00B80795" w:rsidRPr="007672C5" w:rsidRDefault="00B80795" w:rsidP="00085F47">
            <w:pPr>
              <w:rPr>
                <w:rFonts w:asciiTheme="minorHAnsi" w:hAnsiTheme="minorHAnsi"/>
                <w:color w:val="212121"/>
                <w:sz w:val="16"/>
                <w:szCs w:val="16"/>
                <w:lang w:eastAsia="en-US"/>
              </w:rPr>
            </w:pPr>
            <w:r w:rsidRPr="007672C5">
              <w:rPr>
                <w:rFonts w:asciiTheme="minorHAnsi" w:hAnsiTheme="minorHAnsi"/>
                <w:b/>
                <w:bCs/>
                <w:color w:val="212121"/>
                <w:sz w:val="16"/>
                <w:szCs w:val="16"/>
                <w:lang w:val="en-US" w:eastAsia="en-US"/>
              </w:rPr>
              <w:t> </w:t>
            </w:r>
          </w:p>
        </w:tc>
        <w:tc>
          <w:tcPr>
            <w:tcW w:w="4979" w:type="dxa"/>
            <w:tcBorders>
              <w:top w:val="nil"/>
              <w:left w:val="nil"/>
              <w:bottom w:val="single" w:sz="8" w:space="0" w:color="auto"/>
              <w:right w:val="single" w:sz="8" w:space="0" w:color="auto"/>
            </w:tcBorders>
            <w:shd w:val="clear" w:color="auto" w:fill="FFFFFF"/>
            <w:noWrap/>
            <w:hideMark/>
          </w:tcPr>
          <w:p w:rsidR="00B80795" w:rsidRPr="007672C5" w:rsidRDefault="00B80795" w:rsidP="00085F47">
            <w:pPr>
              <w:rPr>
                <w:rFonts w:asciiTheme="minorHAnsi" w:hAnsiTheme="minorHAnsi"/>
                <w:color w:val="212121"/>
                <w:sz w:val="16"/>
                <w:szCs w:val="16"/>
                <w:lang w:eastAsia="en-US"/>
              </w:rPr>
            </w:pPr>
            <w:r>
              <w:rPr>
                <w:rFonts w:asciiTheme="minorHAnsi" w:eastAsia="Times New Roman" w:hAnsiTheme="minorHAnsi"/>
                <w:color w:val="212121"/>
                <w:sz w:val="16"/>
                <w:szCs w:val="16"/>
                <w:lang w:val="en-US"/>
              </w:rPr>
              <w:t>Additional retail value before tax ($</w:t>
            </w:r>
            <w:r w:rsidRPr="007672C5">
              <w:rPr>
                <w:rFonts w:asciiTheme="minorHAnsi" w:eastAsia="Times New Roman" w:hAnsiTheme="minorHAnsi"/>
                <w:color w:val="212121"/>
                <w:sz w:val="16"/>
                <w:szCs w:val="16"/>
                <w:lang w:val="en-US"/>
              </w:rPr>
              <w:t xml:space="preserve"> per annum)</w:t>
            </w:r>
          </w:p>
        </w:tc>
        <w:tc>
          <w:tcPr>
            <w:tcW w:w="3441" w:type="dxa"/>
            <w:gridSpan w:val="2"/>
            <w:tcBorders>
              <w:top w:val="nil"/>
              <w:left w:val="nil"/>
              <w:bottom w:val="single" w:sz="8" w:space="0" w:color="auto"/>
              <w:right w:val="single" w:sz="8" w:space="0" w:color="auto"/>
            </w:tcBorders>
            <w:shd w:val="clear" w:color="auto" w:fill="FFFFFF"/>
            <w:noWrap/>
            <w:hideMark/>
          </w:tcPr>
          <w:p w:rsidR="00B80795" w:rsidRPr="007672C5" w:rsidRDefault="00B80795" w:rsidP="00085F47">
            <w:pPr>
              <w:rPr>
                <w:rFonts w:asciiTheme="minorHAnsi" w:hAnsiTheme="minorHAnsi"/>
                <w:color w:val="212121"/>
                <w:sz w:val="16"/>
                <w:szCs w:val="16"/>
                <w:lang w:eastAsia="en-US"/>
              </w:rPr>
            </w:pPr>
            <w:r w:rsidRPr="007672C5">
              <w:rPr>
                <w:rFonts w:asciiTheme="minorHAnsi" w:hAnsiTheme="minorHAnsi"/>
                <w:color w:val="212121"/>
                <w:sz w:val="16"/>
                <w:szCs w:val="16"/>
                <w:lang w:val="en-US"/>
              </w:rPr>
              <w:t>=</w:t>
            </w:r>
            <w:r>
              <w:rPr>
                <w:rFonts w:asciiTheme="minorHAnsi" w:hAnsiTheme="minorHAnsi" w:cs="Segoe UI"/>
                <w:color w:val="212121"/>
                <w:sz w:val="16"/>
                <w:szCs w:val="16"/>
              </w:rPr>
              <w:t>F</w:t>
            </w:r>
            <w:r w:rsidRPr="007672C5">
              <w:rPr>
                <w:rFonts w:asciiTheme="minorHAnsi" w:eastAsia="Times New Roman" w:hAnsiTheme="minorHAnsi"/>
                <w:color w:val="212121"/>
                <w:sz w:val="16"/>
                <w:szCs w:val="16"/>
                <w:vertAlign w:val="subscript"/>
                <w:lang w:val="en-US"/>
              </w:rPr>
              <w:t>R -</w:t>
            </w:r>
            <w:r w:rsidRPr="007672C5">
              <w:rPr>
                <w:rFonts w:asciiTheme="minorHAnsi" w:eastAsia="Times New Roman" w:hAnsiTheme="minorHAnsi"/>
                <w:color w:val="212121"/>
                <w:sz w:val="16"/>
                <w:szCs w:val="16"/>
                <w:lang w:val="en-US"/>
              </w:rPr>
              <w:t xml:space="preserve"> </w:t>
            </w:r>
            <w:r>
              <w:rPr>
                <w:rFonts w:asciiTheme="minorHAnsi" w:eastAsia="Times New Roman" w:hAnsiTheme="minorHAnsi"/>
                <w:color w:val="212121"/>
                <w:sz w:val="16"/>
                <w:szCs w:val="16"/>
                <w:lang w:val="en-US"/>
              </w:rPr>
              <w:t>D</w:t>
            </w:r>
            <w:r w:rsidRPr="007672C5">
              <w:rPr>
                <w:rFonts w:asciiTheme="minorHAnsi" w:eastAsia="Times New Roman" w:hAnsiTheme="minorHAnsi"/>
                <w:color w:val="212121"/>
                <w:sz w:val="16"/>
                <w:szCs w:val="16"/>
                <w:vertAlign w:val="subscript"/>
                <w:lang w:val="en-US"/>
              </w:rPr>
              <w:t>c</w:t>
            </w:r>
            <w:r w:rsidRPr="007672C5">
              <w:rPr>
                <w:rFonts w:asciiTheme="minorHAnsi" w:eastAsia="Times New Roman" w:hAnsiTheme="minorHAnsi"/>
                <w:color w:val="212121"/>
                <w:sz w:val="16"/>
                <w:szCs w:val="16"/>
                <w:lang w:val="en-US"/>
              </w:rPr>
              <w:t> </w:t>
            </w:r>
          </w:p>
        </w:tc>
      </w:tr>
    </w:tbl>
    <w:p w:rsidR="00B80795" w:rsidRDefault="00B80795" w:rsidP="00085F47">
      <w:pPr>
        <w:spacing w:after="0"/>
      </w:pPr>
    </w:p>
    <w:p w:rsidR="00261AE4" w:rsidRDefault="00261AE4" w:rsidP="00085F47">
      <w:r>
        <w:rPr>
          <w:b/>
        </w:rPr>
        <w:t>Benefit of i</w:t>
      </w:r>
      <w:r w:rsidR="00C97627" w:rsidRPr="00F97FF6">
        <w:rPr>
          <w:b/>
        </w:rPr>
        <w:t>ncreased demand and reduced waste for the meat products</w:t>
      </w:r>
      <w:r w:rsidR="00C20F57" w:rsidRPr="00F97FF6">
        <w:rPr>
          <w:b/>
        </w:rPr>
        <w:t xml:space="preserve"> </w:t>
      </w:r>
    </w:p>
    <w:p w:rsidR="00817FF5" w:rsidRDefault="00916C22" w:rsidP="00085F47">
      <w:pPr>
        <w:rPr>
          <w:sz w:val="24"/>
          <w:szCs w:val="24"/>
        </w:rPr>
      </w:pPr>
      <w:r w:rsidRPr="00261AE4">
        <w:rPr>
          <w:sz w:val="24"/>
          <w:szCs w:val="24"/>
        </w:rPr>
        <w:t xml:space="preserve">Meat products have been the main drive of HPP technology in the last years. </w:t>
      </w:r>
      <w:r w:rsidR="00DC23A3" w:rsidRPr="00261AE4">
        <w:rPr>
          <w:sz w:val="24"/>
          <w:szCs w:val="24"/>
        </w:rPr>
        <w:t>HPP</w:t>
      </w:r>
      <w:r w:rsidRPr="00261AE4">
        <w:rPr>
          <w:sz w:val="24"/>
          <w:szCs w:val="24"/>
        </w:rPr>
        <w:t xml:space="preserve"> is the most viable step to extend shelf-lif</w:t>
      </w:r>
      <w:r w:rsidR="00452FA8">
        <w:rPr>
          <w:sz w:val="24"/>
          <w:szCs w:val="24"/>
        </w:rPr>
        <w:t>e of cooked meats,</w:t>
      </w:r>
      <w:r w:rsidRPr="00261AE4">
        <w:rPr>
          <w:sz w:val="24"/>
          <w:szCs w:val="24"/>
        </w:rPr>
        <w:t xml:space="preserve"> maintaining high sensorial and nutritional qualities and improving food safety without the need of additives or artificial preservatives</w:t>
      </w:r>
      <w:r w:rsidR="00C97627" w:rsidRPr="00261AE4">
        <w:rPr>
          <w:sz w:val="24"/>
          <w:szCs w:val="24"/>
        </w:rPr>
        <w:t xml:space="preserve">. In this application, it is assumed that </w:t>
      </w:r>
      <w:r w:rsidR="00C20F57" w:rsidRPr="00261AE4">
        <w:rPr>
          <w:sz w:val="24"/>
          <w:szCs w:val="24"/>
        </w:rPr>
        <w:t xml:space="preserve">CSIRO brought forward </w:t>
      </w:r>
      <w:r w:rsidR="00C97627" w:rsidRPr="00261AE4">
        <w:rPr>
          <w:sz w:val="24"/>
          <w:szCs w:val="24"/>
        </w:rPr>
        <w:t>commercialisation</w:t>
      </w:r>
      <w:r w:rsidR="00775FCF" w:rsidRPr="00261AE4">
        <w:rPr>
          <w:sz w:val="24"/>
          <w:szCs w:val="24"/>
        </w:rPr>
        <w:t xml:space="preserve"> of HPP meat products by ten </w:t>
      </w:r>
      <w:r w:rsidR="00C97627" w:rsidRPr="00261AE4">
        <w:rPr>
          <w:sz w:val="24"/>
          <w:szCs w:val="24"/>
        </w:rPr>
        <w:t xml:space="preserve">years.  It is </w:t>
      </w:r>
      <w:r w:rsidR="00775FCF" w:rsidRPr="00261AE4">
        <w:rPr>
          <w:sz w:val="24"/>
          <w:szCs w:val="24"/>
        </w:rPr>
        <w:t xml:space="preserve">also </w:t>
      </w:r>
      <w:r w:rsidR="00C97627" w:rsidRPr="00261AE4">
        <w:rPr>
          <w:sz w:val="24"/>
          <w:szCs w:val="24"/>
        </w:rPr>
        <w:t>assumed that the industry is extracting more retail value out of the market at the combination of increased demand and reduced waste for meat products compared to a scenario without the HPP technology.</w:t>
      </w:r>
      <w:r w:rsidR="00A75641" w:rsidRPr="00261AE4">
        <w:rPr>
          <w:sz w:val="24"/>
          <w:szCs w:val="24"/>
        </w:rPr>
        <w:t xml:space="preserve"> </w:t>
      </w:r>
      <w:r w:rsidR="00817FF5" w:rsidRPr="00261AE4">
        <w:rPr>
          <w:sz w:val="24"/>
          <w:szCs w:val="24"/>
        </w:rPr>
        <w:t>Giving an average induced demand of 2% and reduced waste of 2%, net of additional costs, (derived in Table 6.5 below), the additional retail values to the industry is $ million by 202</w:t>
      </w:r>
      <w:r w:rsidR="00261AE4" w:rsidRPr="00261AE4">
        <w:rPr>
          <w:sz w:val="24"/>
          <w:szCs w:val="24"/>
        </w:rPr>
        <w:t>7</w:t>
      </w:r>
      <w:r w:rsidR="00817FF5" w:rsidRPr="00261AE4">
        <w:rPr>
          <w:sz w:val="24"/>
          <w:szCs w:val="24"/>
        </w:rPr>
        <w:t>. The calculation for this impact is presented in Table 6.</w:t>
      </w:r>
      <w:r w:rsidR="00261AE4" w:rsidRPr="00261AE4">
        <w:rPr>
          <w:sz w:val="24"/>
          <w:szCs w:val="24"/>
        </w:rPr>
        <w:t>5</w:t>
      </w:r>
      <w:r w:rsidR="00817FF5" w:rsidRPr="00261AE4">
        <w:rPr>
          <w:sz w:val="24"/>
          <w:szCs w:val="24"/>
        </w:rPr>
        <w:t>.</w:t>
      </w:r>
    </w:p>
    <w:p w:rsidR="004723FB" w:rsidRPr="00261AE4" w:rsidRDefault="004723FB" w:rsidP="00085F47">
      <w:pPr>
        <w:rPr>
          <w:sz w:val="24"/>
          <w:szCs w:val="24"/>
        </w:rPr>
      </w:pPr>
    </w:p>
    <w:p w:rsidR="004723FB" w:rsidRDefault="004723FB">
      <w:pPr>
        <w:spacing w:after="0"/>
        <w:rPr>
          <w:rFonts w:asciiTheme="minorHAnsi" w:eastAsiaTheme="majorEastAsia" w:hAnsiTheme="minorHAnsi" w:cstheme="majorBidi"/>
          <w:b/>
          <w:bCs/>
          <w:iCs/>
          <w:color w:val="007E9A" w:themeColor="accent1" w:themeShade="BF"/>
          <w:spacing w:val="1"/>
          <w:sz w:val="20"/>
          <w:szCs w:val="20"/>
        </w:rPr>
      </w:pPr>
      <w:r>
        <w:rPr>
          <w:rFonts w:asciiTheme="minorHAnsi" w:eastAsiaTheme="majorEastAsia" w:hAnsiTheme="minorHAnsi" w:cstheme="majorBidi"/>
          <w:b/>
          <w:bCs/>
          <w:iCs/>
          <w:color w:val="007E9A" w:themeColor="accent1" w:themeShade="BF"/>
          <w:spacing w:val="1"/>
          <w:sz w:val="20"/>
          <w:szCs w:val="20"/>
        </w:rPr>
        <w:br w:type="page"/>
      </w:r>
    </w:p>
    <w:p w:rsidR="00817FF5" w:rsidRPr="0087420A" w:rsidRDefault="00817FF5" w:rsidP="004723FB">
      <w:pPr>
        <w:spacing w:after="0"/>
        <w:rPr>
          <w:rFonts w:asciiTheme="minorHAnsi" w:eastAsiaTheme="majorEastAsia" w:hAnsiTheme="minorHAnsi" w:cstheme="majorBidi"/>
          <w:b/>
          <w:bCs/>
          <w:iCs/>
          <w:color w:val="007E9A" w:themeColor="accent1" w:themeShade="BF"/>
          <w:spacing w:val="1"/>
          <w:sz w:val="20"/>
          <w:szCs w:val="20"/>
        </w:rPr>
      </w:pPr>
      <w:r w:rsidRPr="0087420A">
        <w:rPr>
          <w:rFonts w:asciiTheme="minorHAnsi" w:eastAsiaTheme="majorEastAsia" w:hAnsiTheme="minorHAnsi" w:cstheme="majorBidi"/>
          <w:b/>
          <w:bCs/>
          <w:iCs/>
          <w:color w:val="007E9A" w:themeColor="accent1" w:themeShade="BF"/>
          <w:spacing w:val="1"/>
          <w:sz w:val="20"/>
          <w:szCs w:val="20"/>
        </w:rPr>
        <w:lastRenderedPageBreak/>
        <w:t>Table 6.</w:t>
      </w:r>
      <w:r w:rsidR="00261AE4" w:rsidRPr="0087420A">
        <w:rPr>
          <w:rFonts w:asciiTheme="minorHAnsi" w:eastAsiaTheme="majorEastAsia" w:hAnsiTheme="minorHAnsi" w:cstheme="majorBidi"/>
          <w:b/>
          <w:bCs/>
          <w:iCs/>
          <w:color w:val="007E9A" w:themeColor="accent1" w:themeShade="BF"/>
          <w:spacing w:val="1"/>
          <w:sz w:val="20"/>
          <w:szCs w:val="20"/>
        </w:rPr>
        <w:t>5</w:t>
      </w:r>
      <w:r w:rsidRPr="0087420A">
        <w:rPr>
          <w:rFonts w:asciiTheme="minorHAnsi" w:eastAsiaTheme="majorEastAsia" w:hAnsiTheme="minorHAnsi" w:cstheme="majorBidi"/>
          <w:b/>
          <w:bCs/>
          <w:iCs/>
          <w:color w:val="007E9A" w:themeColor="accent1" w:themeShade="BF"/>
          <w:spacing w:val="1"/>
          <w:sz w:val="20"/>
          <w:szCs w:val="20"/>
        </w:rPr>
        <w:t xml:space="preserve">: Impact calculation for </w:t>
      </w:r>
      <w:r w:rsidR="00174EF2" w:rsidRPr="0087420A">
        <w:rPr>
          <w:rFonts w:asciiTheme="minorHAnsi" w:eastAsiaTheme="majorEastAsia" w:hAnsiTheme="minorHAnsi" w:cstheme="majorBidi"/>
          <w:b/>
          <w:bCs/>
          <w:iCs/>
          <w:color w:val="007E9A" w:themeColor="accent1" w:themeShade="BF"/>
          <w:spacing w:val="1"/>
          <w:sz w:val="20"/>
          <w:szCs w:val="20"/>
        </w:rPr>
        <w:t>increased demand and reduced waste</w:t>
      </w:r>
    </w:p>
    <w:tbl>
      <w:tblPr>
        <w:tblW w:w="9659" w:type="dxa"/>
        <w:jc w:val="center"/>
        <w:shd w:val="clear" w:color="auto" w:fill="FFFFFF"/>
        <w:tblCellMar>
          <w:left w:w="0" w:type="dxa"/>
          <w:right w:w="0" w:type="dxa"/>
        </w:tblCellMar>
        <w:tblLook w:val="04A0" w:firstRow="1" w:lastRow="0" w:firstColumn="1" w:lastColumn="0" w:noHBand="0" w:noVBand="1"/>
      </w:tblPr>
      <w:tblGrid>
        <w:gridCol w:w="1239"/>
        <w:gridCol w:w="4979"/>
        <w:gridCol w:w="1335"/>
        <w:gridCol w:w="2106"/>
      </w:tblGrid>
      <w:tr w:rsidR="00817FF5" w:rsidRPr="007672C5" w:rsidTr="00AC3C31">
        <w:trPr>
          <w:trHeight w:hRule="exact" w:val="227"/>
          <w:jc w:val="center"/>
        </w:trPr>
        <w:tc>
          <w:tcPr>
            <w:tcW w:w="1239" w:type="dxa"/>
            <w:tcBorders>
              <w:top w:val="single" w:sz="8" w:space="0" w:color="auto"/>
              <w:left w:val="single" w:sz="8" w:space="0" w:color="auto"/>
              <w:bottom w:val="single" w:sz="8" w:space="0" w:color="auto"/>
              <w:right w:val="single" w:sz="8" w:space="0" w:color="auto"/>
            </w:tcBorders>
            <w:shd w:val="clear" w:color="auto" w:fill="FFFFFF"/>
            <w:noWrap/>
            <w:hideMark/>
          </w:tcPr>
          <w:p w:rsidR="00817FF5" w:rsidRPr="007672C5" w:rsidRDefault="00817FF5" w:rsidP="00085F47">
            <w:pPr>
              <w:rPr>
                <w:rFonts w:asciiTheme="minorHAnsi" w:eastAsiaTheme="minorHAnsi" w:hAnsiTheme="minorHAnsi"/>
                <w:color w:val="212121"/>
                <w:sz w:val="16"/>
                <w:szCs w:val="16"/>
                <w:lang w:eastAsia="en-US"/>
              </w:rPr>
            </w:pPr>
            <w:r w:rsidRPr="007672C5">
              <w:rPr>
                <w:rFonts w:asciiTheme="minorHAnsi" w:hAnsiTheme="minorHAnsi"/>
                <w:b/>
                <w:bCs/>
                <w:color w:val="212121"/>
                <w:sz w:val="16"/>
                <w:szCs w:val="16"/>
                <w:lang w:val="en-US" w:eastAsia="en-US"/>
              </w:rPr>
              <w:t>Measure</w:t>
            </w:r>
          </w:p>
        </w:tc>
        <w:tc>
          <w:tcPr>
            <w:tcW w:w="4979" w:type="dxa"/>
            <w:tcBorders>
              <w:top w:val="single" w:sz="8" w:space="0" w:color="auto"/>
              <w:left w:val="nil"/>
              <w:bottom w:val="single" w:sz="8" w:space="0" w:color="auto"/>
              <w:right w:val="single" w:sz="8" w:space="0" w:color="auto"/>
            </w:tcBorders>
            <w:shd w:val="clear" w:color="auto" w:fill="FFFFFF"/>
            <w:noWrap/>
            <w:hideMark/>
          </w:tcPr>
          <w:p w:rsidR="00817FF5" w:rsidRPr="007672C5" w:rsidRDefault="00817FF5" w:rsidP="00085F47">
            <w:pPr>
              <w:rPr>
                <w:rFonts w:asciiTheme="minorHAnsi" w:hAnsiTheme="minorHAnsi"/>
                <w:color w:val="212121"/>
                <w:sz w:val="16"/>
                <w:szCs w:val="16"/>
                <w:lang w:eastAsia="en-US"/>
              </w:rPr>
            </w:pPr>
          </w:p>
        </w:tc>
        <w:tc>
          <w:tcPr>
            <w:tcW w:w="1335" w:type="dxa"/>
            <w:tcBorders>
              <w:top w:val="single" w:sz="8" w:space="0" w:color="auto"/>
              <w:left w:val="nil"/>
              <w:bottom w:val="single" w:sz="8" w:space="0" w:color="auto"/>
              <w:right w:val="single" w:sz="8" w:space="0" w:color="auto"/>
            </w:tcBorders>
            <w:shd w:val="clear" w:color="auto" w:fill="FFFFFF"/>
            <w:noWrap/>
            <w:hideMark/>
          </w:tcPr>
          <w:p w:rsidR="00817FF5" w:rsidRPr="007672C5" w:rsidRDefault="00817FF5" w:rsidP="00085F47">
            <w:pPr>
              <w:rPr>
                <w:rFonts w:asciiTheme="minorHAnsi" w:eastAsiaTheme="minorHAnsi" w:hAnsiTheme="minorHAnsi"/>
                <w:color w:val="212121"/>
                <w:sz w:val="16"/>
                <w:szCs w:val="16"/>
                <w:lang w:eastAsia="en-US"/>
              </w:rPr>
            </w:pPr>
            <w:r w:rsidRPr="007672C5">
              <w:rPr>
                <w:rFonts w:asciiTheme="minorHAnsi" w:hAnsiTheme="minorHAnsi"/>
                <w:b/>
                <w:bCs/>
                <w:color w:val="212121"/>
                <w:sz w:val="16"/>
                <w:szCs w:val="16"/>
                <w:lang w:val="en-US" w:eastAsia="en-US"/>
              </w:rPr>
              <w:t>Value</w:t>
            </w:r>
          </w:p>
        </w:tc>
        <w:tc>
          <w:tcPr>
            <w:tcW w:w="2106" w:type="dxa"/>
            <w:tcBorders>
              <w:top w:val="single" w:sz="8" w:space="0" w:color="auto"/>
              <w:left w:val="nil"/>
              <w:bottom w:val="single" w:sz="8" w:space="0" w:color="auto"/>
              <w:right w:val="single" w:sz="8" w:space="0" w:color="auto"/>
            </w:tcBorders>
            <w:shd w:val="clear" w:color="auto" w:fill="FFFFFF"/>
            <w:noWrap/>
            <w:hideMark/>
          </w:tcPr>
          <w:p w:rsidR="00817FF5" w:rsidRPr="007672C5" w:rsidRDefault="00817FF5" w:rsidP="00085F47">
            <w:pPr>
              <w:rPr>
                <w:rFonts w:asciiTheme="minorHAnsi" w:hAnsiTheme="minorHAnsi"/>
                <w:color w:val="212121"/>
                <w:sz w:val="16"/>
                <w:szCs w:val="16"/>
                <w:lang w:eastAsia="en-US"/>
              </w:rPr>
            </w:pPr>
            <w:r w:rsidRPr="007672C5">
              <w:rPr>
                <w:rFonts w:asciiTheme="minorHAnsi" w:hAnsiTheme="minorHAnsi"/>
                <w:b/>
                <w:bCs/>
                <w:color w:val="212121"/>
                <w:sz w:val="16"/>
                <w:szCs w:val="16"/>
                <w:lang w:val="en-US" w:eastAsia="en-US"/>
              </w:rPr>
              <w:t>Source</w:t>
            </w:r>
          </w:p>
        </w:tc>
      </w:tr>
      <w:tr w:rsidR="00817FF5" w:rsidRPr="007672C5" w:rsidTr="00AC3C31">
        <w:trPr>
          <w:trHeight w:hRule="exact" w:val="227"/>
          <w:jc w:val="center"/>
        </w:trPr>
        <w:tc>
          <w:tcPr>
            <w:tcW w:w="9659" w:type="dxa"/>
            <w:gridSpan w:val="4"/>
            <w:tcBorders>
              <w:top w:val="nil"/>
              <w:left w:val="single" w:sz="8" w:space="0" w:color="auto"/>
              <w:bottom w:val="single" w:sz="8" w:space="0" w:color="auto"/>
              <w:right w:val="single" w:sz="8" w:space="0" w:color="auto"/>
            </w:tcBorders>
            <w:shd w:val="clear" w:color="auto" w:fill="FFFFFF"/>
            <w:noWrap/>
            <w:hideMark/>
          </w:tcPr>
          <w:p w:rsidR="00817FF5" w:rsidRPr="007672C5" w:rsidRDefault="00817FF5" w:rsidP="00085F47">
            <w:pPr>
              <w:rPr>
                <w:rFonts w:asciiTheme="minorHAnsi" w:hAnsiTheme="minorHAnsi"/>
                <w:color w:val="212121"/>
                <w:sz w:val="16"/>
                <w:szCs w:val="16"/>
                <w:lang w:eastAsia="en-US"/>
              </w:rPr>
            </w:pPr>
            <w:r w:rsidRPr="007672C5">
              <w:rPr>
                <w:rFonts w:asciiTheme="minorHAnsi" w:hAnsiTheme="minorHAnsi"/>
                <w:b/>
                <w:bCs/>
                <w:color w:val="212121"/>
                <w:sz w:val="16"/>
                <w:szCs w:val="16"/>
                <w:lang w:val="en-US" w:eastAsia="en-US"/>
              </w:rPr>
              <w:t>With CSIRO research</w:t>
            </w:r>
            <w:r>
              <w:rPr>
                <w:rFonts w:asciiTheme="minorHAnsi" w:hAnsiTheme="minorHAnsi"/>
                <w:b/>
                <w:bCs/>
                <w:color w:val="212121"/>
                <w:sz w:val="16"/>
                <w:szCs w:val="16"/>
                <w:lang w:val="en-US" w:eastAsia="en-US"/>
              </w:rPr>
              <w:t xml:space="preserve"> (HPP </w:t>
            </w:r>
            <w:r w:rsidR="00CE787D">
              <w:rPr>
                <w:rFonts w:asciiTheme="minorHAnsi" w:hAnsiTheme="minorHAnsi"/>
                <w:b/>
                <w:bCs/>
                <w:color w:val="212121"/>
                <w:sz w:val="16"/>
                <w:szCs w:val="16"/>
                <w:lang w:val="en-US" w:eastAsia="en-US"/>
              </w:rPr>
              <w:t>meat</w:t>
            </w:r>
            <w:r>
              <w:rPr>
                <w:rFonts w:asciiTheme="minorHAnsi" w:hAnsiTheme="minorHAnsi"/>
                <w:b/>
                <w:bCs/>
                <w:color w:val="212121"/>
                <w:sz w:val="16"/>
                <w:szCs w:val="16"/>
                <w:lang w:val="en-US" w:eastAsia="en-US"/>
              </w:rPr>
              <w:t>)</w:t>
            </w:r>
          </w:p>
        </w:tc>
      </w:tr>
      <w:tr w:rsidR="002978FA"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hideMark/>
          </w:tcPr>
          <w:p w:rsidR="002978FA" w:rsidRPr="007672C5" w:rsidRDefault="002978FA" w:rsidP="00085F47">
            <w:pPr>
              <w:rPr>
                <w:rFonts w:asciiTheme="minorHAnsi" w:hAnsiTheme="minorHAnsi"/>
                <w:color w:val="212121"/>
                <w:sz w:val="16"/>
                <w:szCs w:val="16"/>
                <w:lang w:eastAsia="en-US"/>
              </w:rPr>
            </w:pPr>
            <w:r w:rsidRPr="007672C5">
              <w:rPr>
                <w:rFonts w:asciiTheme="minorHAnsi" w:hAnsiTheme="minorHAnsi"/>
                <w:b/>
                <w:bCs/>
                <w:color w:val="212121"/>
                <w:sz w:val="16"/>
                <w:szCs w:val="16"/>
                <w:lang w:val="en-US" w:eastAsia="en-US"/>
              </w:rPr>
              <w:t>A</w:t>
            </w:r>
            <w:r w:rsidRPr="007672C5">
              <w:rPr>
                <w:rFonts w:asciiTheme="minorHAnsi" w:hAnsiTheme="minorHAnsi"/>
                <w:b/>
                <w:bCs/>
                <w:color w:val="212121"/>
                <w:sz w:val="16"/>
                <w:szCs w:val="16"/>
                <w:vertAlign w:val="subscript"/>
                <w:lang w:val="en-US" w:eastAsia="en-US"/>
              </w:rPr>
              <w:t>R</w:t>
            </w:r>
          </w:p>
        </w:tc>
        <w:tc>
          <w:tcPr>
            <w:tcW w:w="4979" w:type="dxa"/>
            <w:tcBorders>
              <w:top w:val="nil"/>
              <w:left w:val="nil"/>
              <w:bottom w:val="single" w:sz="8" w:space="0" w:color="auto"/>
              <w:right w:val="single" w:sz="8" w:space="0" w:color="auto"/>
            </w:tcBorders>
            <w:shd w:val="clear" w:color="auto" w:fill="FFFFFF"/>
            <w:noWrap/>
            <w:hideMark/>
          </w:tcPr>
          <w:p w:rsidR="002978FA" w:rsidRPr="007672C5" w:rsidRDefault="002978FA" w:rsidP="00085F47">
            <w:pPr>
              <w:spacing w:after="0"/>
              <w:rPr>
                <w:rFonts w:asciiTheme="minorHAnsi" w:eastAsia="Times New Roman" w:hAnsiTheme="minorHAnsi"/>
                <w:color w:val="212121"/>
                <w:sz w:val="16"/>
                <w:szCs w:val="16"/>
                <w:lang w:val="en-US"/>
              </w:rPr>
            </w:pPr>
            <w:r>
              <w:rPr>
                <w:rFonts w:asciiTheme="minorHAnsi" w:eastAsia="Times New Roman" w:hAnsiTheme="minorHAnsi" w:cstheme="minorHAnsi"/>
                <w:sz w:val="16"/>
                <w:szCs w:val="16"/>
              </w:rPr>
              <w:t>Induced demand (%)</w:t>
            </w:r>
          </w:p>
        </w:tc>
        <w:tc>
          <w:tcPr>
            <w:tcW w:w="1335" w:type="dxa"/>
            <w:tcBorders>
              <w:top w:val="nil"/>
              <w:left w:val="nil"/>
              <w:bottom w:val="single" w:sz="8" w:space="0" w:color="auto"/>
              <w:right w:val="single" w:sz="8" w:space="0" w:color="auto"/>
            </w:tcBorders>
            <w:shd w:val="clear" w:color="auto" w:fill="FFFFFF"/>
            <w:noWrap/>
            <w:hideMark/>
          </w:tcPr>
          <w:p w:rsidR="002978FA" w:rsidRPr="007672C5" w:rsidRDefault="002978FA" w:rsidP="00085F47">
            <w:pPr>
              <w:spacing w:after="0"/>
              <w:rPr>
                <w:rFonts w:asciiTheme="minorHAnsi" w:eastAsia="Times New Roman" w:hAnsiTheme="minorHAnsi"/>
                <w:color w:val="212121"/>
                <w:sz w:val="16"/>
                <w:szCs w:val="16"/>
                <w:lang w:val="en-US"/>
              </w:rPr>
            </w:pPr>
            <w:r>
              <w:rPr>
                <w:rFonts w:asciiTheme="minorHAnsi" w:eastAsia="Times New Roman" w:hAnsiTheme="minorHAnsi"/>
                <w:color w:val="212121"/>
                <w:sz w:val="16"/>
                <w:szCs w:val="16"/>
                <w:lang w:val="en-US"/>
              </w:rPr>
              <w:t>2%</w:t>
            </w:r>
          </w:p>
        </w:tc>
        <w:tc>
          <w:tcPr>
            <w:tcW w:w="2106" w:type="dxa"/>
            <w:tcBorders>
              <w:top w:val="nil"/>
              <w:left w:val="nil"/>
              <w:bottom w:val="single" w:sz="8" w:space="0" w:color="auto"/>
              <w:right w:val="single" w:sz="8" w:space="0" w:color="auto"/>
            </w:tcBorders>
            <w:shd w:val="clear" w:color="auto" w:fill="FFFFFF"/>
            <w:noWrap/>
            <w:hideMark/>
          </w:tcPr>
          <w:p w:rsidR="002978FA" w:rsidRPr="007672C5" w:rsidRDefault="002978FA" w:rsidP="00085F47">
            <w:pPr>
              <w:spacing w:after="0"/>
              <w:rPr>
                <w:rFonts w:asciiTheme="minorHAnsi" w:eastAsia="Times New Roman" w:hAnsiTheme="minorHAnsi"/>
                <w:color w:val="212121"/>
                <w:sz w:val="16"/>
                <w:szCs w:val="16"/>
                <w:lang w:val="en-US"/>
              </w:rPr>
            </w:pPr>
          </w:p>
        </w:tc>
      </w:tr>
      <w:tr w:rsidR="002978FA" w:rsidRPr="007672C5" w:rsidTr="002978FA">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hideMark/>
          </w:tcPr>
          <w:p w:rsidR="002978FA" w:rsidRPr="007672C5" w:rsidRDefault="002978FA" w:rsidP="00085F47">
            <w:pPr>
              <w:rPr>
                <w:rFonts w:asciiTheme="minorHAnsi" w:hAnsiTheme="minorHAnsi"/>
                <w:b/>
                <w:bCs/>
                <w:color w:val="212121"/>
                <w:sz w:val="16"/>
                <w:szCs w:val="16"/>
                <w:lang w:val="en-US" w:eastAsia="en-US"/>
              </w:rPr>
            </w:pPr>
            <w:r w:rsidRPr="007672C5">
              <w:rPr>
                <w:rFonts w:asciiTheme="minorHAnsi" w:hAnsiTheme="minorHAnsi"/>
                <w:b/>
                <w:bCs/>
                <w:color w:val="212121"/>
                <w:sz w:val="16"/>
                <w:szCs w:val="16"/>
                <w:lang w:val="en-US" w:eastAsia="en-US"/>
              </w:rPr>
              <w:t>B</w:t>
            </w:r>
            <w:r w:rsidRPr="007672C5">
              <w:rPr>
                <w:rFonts w:asciiTheme="minorHAnsi" w:hAnsiTheme="minorHAnsi"/>
                <w:b/>
                <w:bCs/>
                <w:color w:val="212121"/>
                <w:sz w:val="16"/>
                <w:szCs w:val="16"/>
                <w:vertAlign w:val="subscript"/>
                <w:lang w:val="en-US" w:eastAsia="en-US"/>
              </w:rPr>
              <w:t>R</w:t>
            </w:r>
          </w:p>
        </w:tc>
        <w:tc>
          <w:tcPr>
            <w:tcW w:w="4979" w:type="dxa"/>
            <w:tcBorders>
              <w:top w:val="nil"/>
              <w:left w:val="nil"/>
              <w:bottom w:val="single" w:sz="8" w:space="0" w:color="auto"/>
              <w:right w:val="single" w:sz="8" w:space="0" w:color="auto"/>
            </w:tcBorders>
            <w:shd w:val="clear" w:color="auto" w:fill="FFFFFF"/>
            <w:noWrap/>
          </w:tcPr>
          <w:p w:rsidR="002978FA" w:rsidRPr="007672C5" w:rsidRDefault="002978FA" w:rsidP="00085F47">
            <w:pPr>
              <w:spacing w:after="0"/>
              <w:rPr>
                <w:rFonts w:asciiTheme="minorHAnsi" w:eastAsia="Times New Roman" w:hAnsiTheme="minorHAnsi"/>
                <w:color w:val="212121"/>
                <w:sz w:val="16"/>
                <w:szCs w:val="16"/>
                <w:lang w:val="en-US"/>
              </w:rPr>
            </w:pPr>
            <w:r w:rsidRPr="002D0CC3">
              <w:rPr>
                <w:rFonts w:asciiTheme="minorHAnsi" w:eastAsia="Times New Roman" w:hAnsiTheme="minorHAnsi" w:cstheme="minorHAnsi"/>
                <w:sz w:val="16"/>
                <w:szCs w:val="16"/>
              </w:rPr>
              <w:t xml:space="preserve">Unit </w:t>
            </w:r>
            <w:r>
              <w:rPr>
                <w:rFonts w:asciiTheme="minorHAnsi" w:eastAsia="Times New Roman" w:hAnsiTheme="minorHAnsi" w:cstheme="minorHAnsi"/>
                <w:sz w:val="16"/>
                <w:szCs w:val="16"/>
              </w:rPr>
              <w:t xml:space="preserve">HPP processing </w:t>
            </w:r>
            <w:r w:rsidRPr="002D0CC3">
              <w:rPr>
                <w:rFonts w:asciiTheme="minorHAnsi" w:eastAsia="Times New Roman" w:hAnsiTheme="minorHAnsi" w:cstheme="minorHAnsi"/>
                <w:sz w:val="16"/>
                <w:szCs w:val="16"/>
              </w:rPr>
              <w:t>cost</w:t>
            </w:r>
            <w:r>
              <w:rPr>
                <w:rFonts w:asciiTheme="minorHAnsi" w:eastAsia="Times New Roman" w:hAnsiTheme="minorHAnsi" w:cstheme="minorHAnsi"/>
                <w:sz w:val="16"/>
                <w:szCs w:val="16"/>
              </w:rPr>
              <w:t xml:space="preserve"> (A</w:t>
            </w:r>
            <w:r w:rsidRPr="002D0CC3">
              <w:rPr>
                <w:rFonts w:asciiTheme="minorHAnsi" w:eastAsia="Times New Roman" w:hAnsiTheme="minorHAnsi" w:cstheme="minorHAnsi"/>
                <w:sz w:val="16"/>
                <w:szCs w:val="16"/>
              </w:rPr>
              <w:t xml:space="preserve">$per </w:t>
            </w:r>
            <w:r w:rsidR="002A5416">
              <w:rPr>
                <w:rFonts w:asciiTheme="minorHAnsi" w:eastAsia="Times New Roman" w:hAnsiTheme="minorHAnsi" w:cstheme="minorHAnsi"/>
                <w:sz w:val="16"/>
                <w:szCs w:val="16"/>
              </w:rPr>
              <w:t>kg</w:t>
            </w:r>
            <w:r>
              <w:rPr>
                <w:rFonts w:asciiTheme="minorHAnsi" w:eastAsia="Times New Roman" w:hAnsiTheme="minorHAnsi" w:cstheme="minorHAnsi"/>
                <w:sz w:val="16"/>
                <w:szCs w:val="16"/>
              </w:rPr>
              <w:t>)</w:t>
            </w:r>
          </w:p>
        </w:tc>
        <w:tc>
          <w:tcPr>
            <w:tcW w:w="1335" w:type="dxa"/>
            <w:tcBorders>
              <w:top w:val="nil"/>
              <w:left w:val="nil"/>
              <w:bottom w:val="single" w:sz="8" w:space="0" w:color="auto"/>
              <w:right w:val="single" w:sz="8" w:space="0" w:color="auto"/>
            </w:tcBorders>
            <w:shd w:val="clear" w:color="auto" w:fill="FFFFFF"/>
            <w:noWrap/>
          </w:tcPr>
          <w:p w:rsidR="002978FA" w:rsidRPr="007672C5" w:rsidRDefault="002978FA" w:rsidP="00085F47">
            <w:pPr>
              <w:spacing w:after="0"/>
              <w:rPr>
                <w:rFonts w:asciiTheme="minorHAnsi" w:eastAsia="Times New Roman" w:hAnsiTheme="minorHAnsi"/>
                <w:color w:val="212121"/>
                <w:sz w:val="16"/>
                <w:szCs w:val="16"/>
                <w:lang w:val="en-US"/>
              </w:rPr>
            </w:pPr>
            <w:r>
              <w:rPr>
                <w:rFonts w:asciiTheme="minorHAnsi" w:eastAsia="Times New Roman" w:hAnsiTheme="minorHAnsi" w:cstheme="minorHAnsi"/>
                <w:sz w:val="16"/>
                <w:szCs w:val="16"/>
              </w:rPr>
              <w:t>0.</w:t>
            </w:r>
            <w:r w:rsidR="00BA7E95">
              <w:rPr>
                <w:rFonts w:asciiTheme="minorHAnsi" w:eastAsia="Times New Roman" w:hAnsiTheme="minorHAnsi" w:cstheme="minorHAnsi"/>
                <w:sz w:val="16"/>
                <w:szCs w:val="16"/>
              </w:rPr>
              <w:t>4</w:t>
            </w:r>
          </w:p>
        </w:tc>
        <w:tc>
          <w:tcPr>
            <w:tcW w:w="2106" w:type="dxa"/>
            <w:tcBorders>
              <w:top w:val="nil"/>
              <w:left w:val="nil"/>
              <w:bottom w:val="single" w:sz="8" w:space="0" w:color="auto"/>
              <w:right w:val="single" w:sz="8" w:space="0" w:color="auto"/>
            </w:tcBorders>
            <w:shd w:val="clear" w:color="auto" w:fill="FFFFFF"/>
            <w:noWrap/>
          </w:tcPr>
          <w:p w:rsidR="002978FA" w:rsidRPr="007672C5" w:rsidRDefault="002978FA" w:rsidP="00085F47">
            <w:pPr>
              <w:spacing w:after="0"/>
              <w:rPr>
                <w:rFonts w:asciiTheme="minorHAnsi" w:eastAsia="Times New Roman" w:hAnsiTheme="minorHAnsi"/>
                <w:color w:val="212121"/>
                <w:sz w:val="16"/>
                <w:szCs w:val="16"/>
                <w:lang w:val="en-US"/>
              </w:rPr>
            </w:pPr>
            <w:r>
              <w:rPr>
                <w:rFonts w:asciiTheme="minorHAnsi" w:eastAsia="Times New Roman" w:hAnsiTheme="minorHAnsi" w:cstheme="minorHAnsi"/>
                <w:sz w:val="16"/>
                <w:szCs w:val="16"/>
              </w:rPr>
              <w:t>MLA 2014</w:t>
            </w:r>
            <w:r w:rsidR="00BA7E95">
              <w:rPr>
                <w:rFonts w:asciiTheme="minorHAnsi" w:eastAsia="Times New Roman" w:hAnsiTheme="minorHAnsi" w:cstheme="minorHAnsi"/>
                <w:sz w:val="16"/>
                <w:szCs w:val="16"/>
              </w:rPr>
              <w:t>/CSIRO</w:t>
            </w:r>
          </w:p>
        </w:tc>
      </w:tr>
      <w:tr w:rsidR="002978FA" w:rsidRPr="007672C5" w:rsidTr="002978FA">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hideMark/>
          </w:tcPr>
          <w:p w:rsidR="002978FA" w:rsidRPr="007672C5" w:rsidRDefault="002978FA" w:rsidP="00085F47">
            <w:pPr>
              <w:rPr>
                <w:rFonts w:asciiTheme="minorHAnsi" w:hAnsiTheme="minorHAnsi"/>
                <w:color w:val="212121"/>
                <w:sz w:val="16"/>
                <w:szCs w:val="16"/>
                <w:lang w:eastAsia="en-US"/>
              </w:rPr>
            </w:pPr>
            <w:r w:rsidRPr="007672C5">
              <w:rPr>
                <w:rFonts w:asciiTheme="minorHAnsi" w:hAnsiTheme="minorHAnsi"/>
                <w:b/>
                <w:bCs/>
                <w:color w:val="212121"/>
                <w:sz w:val="16"/>
                <w:szCs w:val="16"/>
                <w:lang w:val="en-US" w:eastAsia="en-US"/>
              </w:rPr>
              <w:t>C</w:t>
            </w:r>
            <w:r w:rsidRPr="007672C5">
              <w:rPr>
                <w:rFonts w:asciiTheme="minorHAnsi" w:hAnsiTheme="minorHAnsi"/>
                <w:b/>
                <w:bCs/>
                <w:color w:val="212121"/>
                <w:sz w:val="16"/>
                <w:szCs w:val="16"/>
                <w:vertAlign w:val="subscript"/>
                <w:lang w:val="en-US" w:eastAsia="en-US"/>
              </w:rPr>
              <w:t>R</w:t>
            </w:r>
          </w:p>
        </w:tc>
        <w:tc>
          <w:tcPr>
            <w:tcW w:w="4979" w:type="dxa"/>
            <w:tcBorders>
              <w:top w:val="nil"/>
              <w:left w:val="nil"/>
              <w:bottom w:val="single" w:sz="8" w:space="0" w:color="auto"/>
              <w:right w:val="single" w:sz="8" w:space="0" w:color="auto"/>
            </w:tcBorders>
            <w:shd w:val="clear" w:color="auto" w:fill="FFFFFF"/>
            <w:noWrap/>
          </w:tcPr>
          <w:p w:rsidR="002978FA" w:rsidRPr="007672C5" w:rsidRDefault="002978FA" w:rsidP="00085F47">
            <w:pPr>
              <w:spacing w:after="0"/>
              <w:rPr>
                <w:rFonts w:asciiTheme="minorHAnsi" w:eastAsia="Times New Roman" w:hAnsiTheme="minorHAnsi"/>
                <w:color w:val="212121"/>
                <w:sz w:val="16"/>
                <w:szCs w:val="16"/>
                <w:lang w:val="en-US"/>
              </w:rPr>
            </w:pPr>
            <w:r>
              <w:rPr>
                <w:rFonts w:asciiTheme="minorHAnsi" w:eastAsia="Times New Roman" w:hAnsiTheme="minorHAnsi" w:cstheme="minorHAnsi"/>
                <w:sz w:val="16"/>
                <w:szCs w:val="16"/>
              </w:rPr>
              <w:t>Unit HPP ca</w:t>
            </w:r>
            <w:r w:rsidRPr="002D0CC3">
              <w:rPr>
                <w:rFonts w:asciiTheme="minorHAnsi" w:eastAsia="Times New Roman" w:hAnsiTheme="minorHAnsi" w:cstheme="minorHAnsi"/>
                <w:sz w:val="16"/>
                <w:szCs w:val="16"/>
              </w:rPr>
              <w:t>pital cost</w:t>
            </w:r>
            <w:r>
              <w:rPr>
                <w:rFonts w:asciiTheme="minorHAnsi" w:eastAsia="Times New Roman" w:hAnsiTheme="minorHAnsi" w:cstheme="minorHAnsi"/>
                <w:sz w:val="16"/>
                <w:szCs w:val="16"/>
              </w:rPr>
              <w:t xml:space="preserve"> (</w:t>
            </w:r>
            <w:r w:rsidRPr="002D0CC3">
              <w:rPr>
                <w:rFonts w:asciiTheme="minorHAnsi" w:eastAsia="Times New Roman" w:hAnsiTheme="minorHAnsi" w:cstheme="minorHAnsi"/>
                <w:sz w:val="16"/>
                <w:szCs w:val="16"/>
              </w:rPr>
              <w:t xml:space="preserve">U$per </w:t>
            </w:r>
            <w:r w:rsidR="002A5416">
              <w:rPr>
                <w:rFonts w:asciiTheme="minorHAnsi" w:eastAsia="Times New Roman" w:hAnsiTheme="minorHAnsi" w:cstheme="minorHAnsi"/>
                <w:sz w:val="16"/>
                <w:szCs w:val="16"/>
              </w:rPr>
              <w:t>kg</w:t>
            </w:r>
            <w:r>
              <w:rPr>
                <w:rFonts w:asciiTheme="minorHAnsi" w:eastAsia="Times New Roman" w:hAnsiTheme="minorHAnsi" w:cstheme="minorHAnsi"/>
                <w:sz w:val="16"/>
                <w:szCs w:val="16"/>
              </w:rPr>
              <w:t>)</w:t>
            </w:r>
          </w:p>
        </w:tc>
        <w:tc>
          <w:tcPr>
            <w:tcW w:w="1335" w:type="dxa"/>
            <w:tcBorders>
              <w:top w:val="nil"/>
              <w:left w:val="nil"/>
              <w:bottom w:val="single" w:sz="8" w:space="0" w:color="auto"/>
              <w:right w:val="single" w:sz="8" w:space="0" w:color="auto"/>
            </w:tcBorders>
            <w:shd w:val="clear" w:color="auto" w:fill="FFFFFF"/>
            <w:noWrap/>
          </w:tcPr>
          <w:p w:rsidR="002978FA" w:rsidRPr="007672C5" w:rsidRDefault="002978FA" w:rsidP="00085F47">
            <w:pPr>
              <w:spacing w:after="0"/>
              <w:jc w:val="both"/>
              <w:rPr>
                <w:rFonts w:asciiTheme="minorHAnsi" w:eastAsia="Times New Roman" w:hAnsiTheme="minorHAnsi"/>
                <w:color w:val="212121"/>
                <w:sz w:val="16"/>
                <w:szCs w:val="16"/>
                <w:lang w:val="en-US"/>
              </w:rPr>
            </w:pPr>
            <w:r w:rsidRPr="007672C5">
              <w:rPr>
                <w:rFonts w:asciiTheme="minorHAnsi" w:eastAsia="Times New Roman" w:hAnsiTheme="minorHAnsi"/>
                <w:color w:val="212121"/>
                <w:sz w:val="16"/>
                <w:szCs w:val="16"/>
                <w:lang w:val="en-US"/>
              </w:rPr>
              <w:t> </w:t>
            </w:r>
            <w:r w:rsidR="00673637">
              <w:rPr>
                <w:rFonts w:asciiTheme="minorHAnsi" w:eastAsia="Times New Roman" w:hAnsiTheme="minorHAnsi"/>
                <w:color w:val="212121"/>
                <w:sz w:val="16"/>
                <w:szCs w:val="16"/>
                <w:lang w:val="en-US"/>
              </w:rPr>
              <w:t>0.031</w:t>
            </w:r>
          </w:p>
        </w:tc>
        <w:tc>
          <w:tcPr>
            <w:tcW w:w="2106" w:type="dxa"/>
            <w:tcBorders>
              <w:top w:val="nil"/>
              <w:left w:val="nil"/>
              <w:bottom w:val="single" w:sz="8" w:space="0" w:color="auto"/>
              <w:right w:val="single" w:sz="8" w:space="0" w:color="auto"/>
            </w:tcBorders>
            <w:shd w:val="clear" w:color="auto" w:fill="FFFFFF"/>
            <w:noWrap/>
          </w:tcPr>
          <w:p w:rsidR="002978FA" w:rsidRPr="007672C5" w:rsidRDefault="005145B8" w:rsidP="00085F47">
            <w:pPr>
              <w:spacing w:after="0"/>
              <w:rPr>
                <w:rFonts w:asciiTheme="minorHAnsi" w:eastAsia="Times New Roman" w:hAnsiTheme="minorHAnsi"/>
                <w:color w:val="212121"/>
                <w:sz w:val="16"/>
                <w:szCs w:val="16"/>
                <w:lang w:val="en-US"/>
              </w:rPr>
            </w:pPr>
            <w:r w:rsidRPr="002D0CC3">
              <w:rPr>
                <w:rFonts w:asciiTheme="minorHAnsi" w:eastAsia="Times New Roman" w:hAnsiTheme="minorHAnsi" w:cstheme="minorHAnsi"/>
                <w:sz w:val="16"/>
                <w:szCs w:val="16"/>
              </w:rPr>
              <w:t>Sampedro et al 2014</w:t>
            </w:r>
          </w:p>
        </w:tc>
      </w:tr>
      <w:tr w:rsidR="002978FA" w:rsidRPr="007672C5" w:rsidTr="002978FA">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hideMark/>
          </w:tcPr>
          <w:p w:rsidR="002978FA" w:rsidRPr="007672C5" w:rsidRDefault="002978FA" w:rsidP="00085F47">
            <w:pPr>
              <w:rPr>
                <w:rFonts w:asciiTheme="minorHAnsi" w:hAnsiTheme="minorHAnsi"/>
                <w:color w:val="212121"/>
                <w:sz w:val="16"/>
                <w:szCs w:val="16"/>
                <w:lang w:eastAsia="en-US"/>
              </w:rPr>
            </w:pPr>
            <w:r w:rsidRPr="007672C5">
              <w:rPr>
                <w:rFonts w:asciiTheme="minorHAnsi" w:hAnsiTheme="minorHAnsi"/>
                <w:b/>
                <w:bCs/>
                <w:color w:val="212121"/>
                <w:sz w:val="16"/>
                <w:szCs w:val="16"/>
                <w:lang w:val="en-US" w:eastAsia="en-US"/>
              </w:rPr>
              <w:t>D</w:t>
            </w:r>
            <w:r w:rsidRPr="007672C5">
              <w:rPr>
                <w:rFonts w:asciiTheme="minorHAnsi" w:hAnsiTheme="minorHAnsi"/>
                <w:b/>
                <w:bCs/>
                <w:color w:val="212121"/>
                <w:sz w:val="16"/>
                <w:szCs w:val="16"/>
                <w:vertAlign w:val="subscript"/>
                <w:lang w:val="en-US" w:eastAsia="en-US"/>
              </w:rPr>
              <w:t>R</w:t>
            </w:r>
          </w:p>
        </w:tc>
        <w:tc>
          <w:tcPr>
            <w:tcW w:w="4979" w:type="dxa"/>
            <w:tcBorders>
              <w:top w:val="nil"/>
              <w:left w:val="nil"/>
              <w:bottom w:val="single" w:sz="8" w:space="0" w:color="auto"/>
              <w:right w:val="single" w:sz="8" w:space="0" w:color="auto"/>
            </w:tcBorders>
            <w:shd w:val="clear" w:color="auto" w:fill="FFFFFF"/>
            <w:noWrap/>
          </w:tcPr>
          <w:p w:rsidR="002978FA" w:rsidRPr="007672C5" w:rsidRDefault="002978FA" w:rsidP="00085F47">
            <w:pPr>
              <w:spacing w:after="0"/>
              <w:rPr>
                <w:rFonts w:asciiTheme="minorHAnsi" w:eastAsia="Times New Roman" w:hAnsiTheme="minorHAnsi"/>
                <w:color w:val="212121"/>
                <w:sz w:val="16"/>
                <w:szCs w:val="16"/>
                <w:lang w:val="en-US"/>
              </w:rPr>
            </w:pPr>
            <w:r>
              <w:rPr>
                <w:rFonts w:asciiTheme="minorHAnsi" w:eastAsia="Times New Roman" w:hAnsiTheme="minorHAnsi"/>
                <w:bCs/>
                <w:color w:val="212121"/>
                <w:sz w:val="16"/>
                <w:szCs w:val="16"/>
                <w:lang w:val="en-US"/>
              </w:rPr>
              <w:t xml:space="preserve">Waste ratio (%) </w:t>
            </w:r>
          </w:p>
        </w:tc>
        <w:tc>
          <w:tcPr>
            <w:tcW w:w="1335" w:type="dxa"/>
            <w:tcBorders>
              <w:top w:val="nil"/>
              <w:left w:val="nil"/>
              <w:bottom w:val="single" w:sz="8" w:space="0" w:color="auto"/>
              <w:right w:val="single" w:sz="8" w:space="0" w:color="auto"/>
            </w:tcBorders>
            <w:shd w:val="clear" w:color="auto" w:fill="FFFFFF"/>
            <w:noWrap/>
          </w:tcPr>
          <w:p w:rsidR="002978FA" w:rsidRPr="007672C5" w:rsidRDefault="002978FA" w:rsidP="00085F47">
            <w:pPr>
              <w:spacing w:after="0"/>
              <w:jc w:val="both"/>
              <w:rPr>
                <w:rFonts w:asciiTheme="minorHAnsi" w:eastAsia="Times New Roman" w:hAnsiTheme="minorHAnsi"/>
                <w:color w:val="212121"/>
                <w:sz w:val="16"/>
                <w:szCs w:val="16"/>
                <w:lang w:val="en-US"/>
              </w:rPr>
            </w:pPr>
            <w:r>
              <w:rPr>
                <w:rFonts w:asciiTheme="minorHAnsi" w:eastAsia="Times New Roman" w:hAnsiTheme="minorHAnsi"/>
                <w:color w:val="212121"/>
                <w:sz w:val="16"/>
                <w:szCs w:val="16"/>
                <w:lang w:val="en-US"/>
              </w:rPr>
              <w:t>0%</w:t>
            </w:r>
          </w:p>
        </w:tc>
        <w:tc>
          <w:tcPr>
            <w:tcW w:w="2106" w:type="dxa"/>
            <w:tcBorders>
              <w:top w:val="nil"/>
              <w:left w:val="nil"/>
              <w:bottom w:val="single" w:sz="8" w:space="0" w:color="auto"/>
              <w:right w:val="single" w:sz="8" w:space="0" w:color="auto"/>
            </w:tcBorders>
            <w:shd w:val="clear" w:color="auto" w:fill="FFFFFF"/>
            <w:noWrap/>
          </w:tcPr>
          <w:p w:rsidR="002978FA" w:rsidRPr="007672C5" w:rsidRDefault="00E65B69" w:rsidP="00085F47">
            <w:pPr>
              <w:spacing w:after="0"/>
              <w:rPr>
                <w:rFonts w:asciiTheme="minorHAnsi" w:eastAsia="Times New Roman" w:hAnsiTheme="minorHAnsi"/>
                <w:color w:val="212121"/>
                <w:sz w:val="16"/>
                <w:szCs w:val="16"/>
                <w:lang w:val="en-US"/>
              </w:rPr>
            </w:pPr>
            <w:r>
              <w:rPr>
                <w:rFonts w:asciiTheme="minorHAnsi" w:eastAsia="Times New Roman" w:hAnsiTheme="minorHAnsi" w:cstheme="minorHAnsi"/>
                <w:sz w:val="16"/>
                <w:szCs w:val="16"/>
              </w:rPr>
              <w:t>MLA 2014</w:t>
            </w:r>
          </w:p>
        </w:tc>
      </w:tr>
      <w:tr w:rsidR="002978FA"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tcPr>
          <w:p w:rsidR="002978FA" w:rsidRPr="007672C5" w:rsidRDefault="002978FA" w:rsidP="00085F47">
            <w:pPr>
              <w:spacing w:after="0"/>
              <w:rPr>
                <w:rFonts w:asciiTheme="minorHAnsi" w:eastAsia="Times New Roman" w:hAnsiTheme="minorHAnsi"/>
                <w:b/>
                <w:bCs/>
                <w:color w:val="212121"/>
                <w:sz w:val="16"/>
                <w:szCs w:val="16"/>
                <w:lang w:val="en-US"/>
              </w:rPr>
            </w:pPr>
            <w:r w:rsidRPr="007672C5">
              <w:rPr>
                <w:rFonts w:asciiTheme="minorHAnsi" w:hAnsiTheme="minorHAnsi"/>
                <w:b/>
                <w:bCs/>
                <w:color w:val="212121"/>
                <w:sz w:val="16"/>
                <w:szCs w:val="16"/>
                <w:lang w:val="en-US" w:eastAsia="en-US"/>
              </w:rPr>
              <w:t>E</w:t>
            </w:r>
            <w:r w:rsidRPr="007672C5">
              <w:rPr>
                <w:rFonts w:asciiTheme="minorHAnsi" w:hAnsiTheme="minorHAnsi"/>
                <w:b/>
                <w:bCs/>
                <w:color w:val="212121"/>
                <w:sz w:val="16"/>
                <w:szCs w:val="16"/>
                <w:vertAlign w:val="subscript"/>
                <w:lang w:val="en-US" w:eastAsia="en-US"/>
              </w:rPr>
              <w:t>R</w:t>
            </w:r>
          </w:p>
        </w:tc>
        <w:tc>
          <w:tcPr>
            <w:tcW w:w="4979" w:type="dxa"/>
            <w:tcBorders>
              <w:top w:val="nil"/>
              <w:left w:val="nil"/>
              <w:bottom w:val="single" w:sz="8" w:space="0" w:color="auto"/>
              <w:right w:val="single" w:sz="8" w:space="0" w:color="auto"/>
            </w:tcBorders>
            <w:shd w:val="clear" w:color="auto" w:fill="FFFFFF"/>
            <w:noWrap/>
          </w:tcPr>
          <w:p w:rsidR="002978FA" w:rsidRPr="007672C5" w:rsidRDefault="002978FA" w:rsidP="00085F47">
            <w:pPr>
              <w:spacing w:after="0"/>
              <w:rPr>
                <w:rFonts w:asciiTheme="minorHAnsi" w:eastAsia="Times New Roman" w:hAnsiTheme="minorHAnsi"/>
                <w:bCs/>
                <w:color w:val="212121"/>
                <w:sz w:val="16"/>
                <w:szCs w:val="16"/>
                <w:lang w:val="en-US"/>
              </w:rPr>
            </w:pPr>
            <w:r w:rsidRPr="00606227">
              <w:rPr>
                <w:rFonts w:asciiTheme="minorHAnsi" w:eastAsia="Times New Roman" w:hAnsiTheme="minorHAnsi"/>
                <w:bCs/>
                <w:color w:val="212121"/>
                <w:sz w:val="16"/>
                <w:szCs w:val="16"/>
                <w:lang w:val="en-US"/>
              </w:rPr>
              <w:t>Exchange rate</w:t>
            </w:r>
            <w:r>
              <w:rPr>
                <w:rFonts w:asciiTheme="minorHAnsi" w:eastAsia="Times New Roman" w:hAnsiTheme="minorHAnsi"/>
                <w:bCs/>
                <w:color w:val="212121"/>
                <w:sz w:val="16"/>
                <w:szCs w:val="16"/>
                <w:lang w:val="en-US"/>
              </w:rPr>
              <w:t xml:space="preserve"> (</w:t>
            </w:r>
            <w:r w:rsidRPr="00520CAD">
              <w:rPr>
                <w:rFonts w:asciiTheme="minorHAnsi" w:eastAsia="Times New Roman" w:hAnsiTheme="minorHAnsi"/>
                <w:bCs/>
                <w:color w:val="212121"/>
                <w:sz w:val="16"/>
                <w:szCs w:val="16"/>
                <w:lang w:val="en-US"/>
              </w:rPr>
              <w:t>AUD/USD</w:t>
            </w:r>
            <w:r>
              <w:rPr>
                <w:rFonts w:asciiTheme="minorHAnsi" w:eastAsia="Times New Roman" w:hAnsiTheme="minorHAnsi"/>
                <w:bCs/>
                <w:color w:val="212121"/>
                <w:sz w:val="16"/>
                <w:szCs w:val="16"/>
                <w:lang w:val="en-US"/>
              </w:rPr>
              <w:t>)</w:t>
            </w:r>
          </w:p>
        </w:tc>
        <w:tc>
          <w:tcPr>
            <w:tcW w:w="1335" w:type="dxa"/>
            <w:tcBorders>
              <w:top w:val="nil"/>
              <w:left w:val="nil"/>
              <w:bottom w:val="single" w:sz="8" w:space="0" w:color="auto"/>
              <w:right w:val="single" w:sz="8" w:space="0" w:color="auto"/>
            </w:tcBorders>
            <w:shd w:val="clear" w:color="auto" w:fill="FFFFFF"/>
            <w:noWrap/>
          </w:tcPr>
          <w:p w:rsidR="002978FA" w:rsidRPr="007672C5" w:rsidRDefault="002978FA" w:rsidP="00085F47">
            <w:pPr>
              <w:spacing w:after="0"/>
              <w:jc w:val="both"/>
              <w:rPr>
                <w:rFonts w:asciiTheme="minorHAnsi" w:eastAsia="Times New Roman" w:hAnsiTheme="minorHAnsi"/>
                <w:bCs/>
                <w:color w:val="212121"/>
                <w:sz w:val="16"/>
                <w:szCs w:val="16"/>
                <w:lang w:val="en-US"/>
              </w:rPr>
            </w:pPr>
            <w:r w:rsidRPr="00842A07">
              <w:rPr>
                <w:rFonts w:asciiTheme="minorHAnsi" w:eastAsia="Times New Roman" w:hAnsiTheme="minorHAnsi"/>
                <w:color w:val="212121"/>
                <w:sz w:val="16"/>
                <w:szCs w:val="16"/>
                <w:lang w:val="en-US"/>
              </w:rPr>
              <w:t>0.76</w:t>
            </w:r>
          </w:p>
        </w:tc>
        <w:tc>
          <w:tcPr>
            <w:tcW w:w="2106" w:type="dxa"/>
            <w:tcBorders>
              <w:top w:val="nil"/>
              <w:left w:val="nil"/>
              <w:bottom w:val="single" w:sz="8" w:space="0" w:color="auto"/>
              <w:right w:val="single" w:sz="8" w:space="0" w:color="auto"/>
            </w:tcBorders>
            <w:shd w:val="clear" w:color="auto" w:fill="FFFFFF"/>
            <w:noWrap/>
          </w:tcPr>
          <w:p w:rsidR="002978FA" w:rsidRPr="007672C5" w:rsidRDefault="002978FA" w:rsidP="00085F47">
            <w:pPr>
              <w:spacing w:after="0"/>
              <w:rPr>
                <w:rFonts w:asciiTheme="minorHAnsi" w:eastAsia="Times New Roman" w:hAnsiTheme="minorHAnsi"/>
                <w:bCs/>
                <w:color w:val="212121"/>
                <w:sz w:val="16"/>
                <w:szCs w:val="16"/>
                <w:lang w:val="en-US"/>
              </w:rPr>
            </w:pPr>
            <w:r>
              <w:rPr>
                <w:rFonts w:asciiTheme="minorHAnsi" w:eastAsia="Times New Roman" w:hAnsiTheme="minorHAnsi"/>
                <w:bCs/>
                <w:color w:val="212121"/>
                <w:sz w:val="16"/>
                <w:szCs w:val="16"/>
                <w:lang w:val="en-US"/>
              </w:rPr>
              <w:t>RBA 2017</w:t>
            </w:r>
          </w:p>
        </w:tc>
      </w:tr>
      <w:tr w:rsidR="002978FA"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hideMark/>
          </w:tcPr>
          <w:p w:rsidR="002978FA" w:rsidRPr="007672C5" w:rsidRDefault="002978FA" w:rsidP="00085F47">
            <w:pPr>
              <w:rPr>
                <w:rFonts w:asciiTheme="minorHAnsi" w:hAnsiTheme="minorHAnsi"/>
                <w:color w:val="212121"/>
                <w:sz w:val="16"/>
                <w:szCs w:val="16"/>
                <w:lang w:eastAsia="en-US"/>
              </w:rPr>
            </w:pPr>
            <w:r>
              <w:rPr>
                <w:rFonts w:asciiTheme="minorHAnsi" w:hAnsiTheme="minorHAnsi"/>
                <w:b/>
                <w:bCs/>
                <w:color w:val="212121"/>
                <w:sz w:val="16"/>
                <w:szCs w:val="16"/>
                <w:lang w:val="en-US" w:eastAsia="en-US"/>
              </w:rPr>
              <w:t>F</w:t>
            </w:r>
            <w:r w:rsidRPr="007672C5">
              <w:rPr>
                <w:rFonts w:asciiTheme="minorHAnsi" w:hAnsiTheme="minorHAnsi"/>
                <w:b/>
                <w:bCs/>
                <w:color w:val="212121"/>
                <w:sz w:val="16"/>
                <w:szCs w:val="16"/>
                <w:vertAlign w:val="subscript"/>
                <w:lang w:val="en-US" w:eastAsia="en-US"/>
              </w:rPr>
              <w:t>R</w:t>
            </w:r>
          </w:p>
        </w:tc>
        <w:tc>
          <w:tcPr>
            <w:tcW w:w="4979" w:type="dxa"/>
            <w:tcBorders>
              <w:top w:val="nil"/>
              <w:left w:val="nil"/>
              <w:bottom w:val="single" w:sz="8" w:space="0" w:color="auto"/>
              <w:right w:val="single" w:sz="8" w:space="0" w:color="auto"/>
            </w:tcBorders>
            <w:shd w:val="clear" w:color="auto" w:fill="FFFFFF"/>
            <w:noWrap/>
            <w:hideMark/>
          </w:tcPr>
          <w:p w:rsidR="002978FA" w:rsidRPr="007672C5" w:rsidRDefault="002978FA" w:rsidP="00085F47">
            <w:pPr>
              <w:rPr>
                <w:rFonts w:asciiTheme="minorHAnsi" w:hAnsiTheme="minorHAnsi"/>
                <w:color w:val="212121"/>
                <w:sz w:val="16"/>
                <w:szCs w:val="16"/>
                <w:lang w:eastAsia="en-US"/>
              </w:rPr>
            </w:pPr>
            <w:r>
              <w:rPr>
                <w:rFonts w:asciiTheme="minorHAnsi" w:hAnsiTheme="minorHAnsi"/>
                <w:color w:val="212121"/>
                <w:sz w:val="16"/>
                <w:szCs w:val="16"/>
                <w:lang w:val="en-US" w:eastAsia="en-US"/>
              </w:rPr>
              <w:t>Indicative retail value ($</w:t>
            </w:r>
            <w:r w:rsidRPr="007672C5">
              <w:rPr>
                <w:rFonts w:asciiTheme="minorHAnsi" w:eastAsia="Times New Roman" w:hAnsiTheme="minorHAnsi"/>
                <w:color w:val="212121"/>
                <w:sz w:val="16"/>
                <w:szCs w:val="16"/>
                <w:lang w:val="en-US"/>
              </w:rPr>
              <w:t>per annum</w:t>
            </w:r>
            <w:r>
              <w:rPr>
                <w:rFonts w:asciiTheme="minorHAnsi" w:hAnsiTheme="minorHAnsi"/>
                <w:color w:val="212121"/>
                <w:sz w:val="16"/>
                <w:szCs w:val="16"/>
                <w:lang w:val="en-US" w:eastAsia="en-US"/>
              </w:rPr>
              <w:t>)</w:t>
            </w:r>
            <w:r w:rsidRPr="007672C5">
              <w:rPr>
                <w:rFonts w:asciiTheme="minorHAnsi" w:hAnsiTheme="minorHAnsi"/>
                <w:color w:val="212121"/>
                <w:sz w:val="16"/>
                <w:szCs w:val="16"/>
                <w:lang w:val="en-US" w:eastAsia="en-US"/>
              </w:rPr>
              <w:t xml:space="preserve"> </w:t>
            </w:r>
          </w:p>
        </w:tc>
        <w:tc>
          <w:tcPr>
            <w:tcW w:w="3441" w:type="dxa"/>
            <w:gridSpan w:val="2"/>
            <w:tcBorders>
              <w:top w:val="nil"/>
              <w:left w:val="nil"/>
              <w:bottom w:val="single" w:sz="8" w:space="0" w:color="auto"/>
              <w:right w:val="single" w:sz="8" w:space="0" w:color="auto"/>
            </w:tcBorders>
            <w:shd w:val="clear" w:color="auto" w:fill="FFFFFF"/>
            <w:noWrap/>
            <w:hideMark/>
          </w:tcPr>
          <w:p w:rsidR="002978FA" w:rsidRPr="007672C5" w:rsidRDefault="002978FA" w:rsidP="00085F47">
            <w:pPr>
              <w:rPr>
                <w:rFonts w:asciiTheme="minorHAnsi" w:hAnsiTheme="minorHAnsi"/>
                <w:color w:val="212121"/>
                <w:sz w:val="16"/>
                <w:szCs w:val="16"/>
                <w:lang w:eastAsia="en-US"/>
              </w:rPr>
            </w:pPr>
            <w:r w:rsidRPr="007672C5">
              <w:rPr>
                <w:rFonts w:asciiTheme="minorHAnsi" w:hAnsiTheme="minorHAnsi"/>
                <w:color w:val="212121"/>
                <w:sz w:val="16"/>
                <w:szCs w:val="16"/>
                <w:lang w:val="en-US" w:eastAsia="en-US"/>
              </w:rPr>
              <w:t>=</w:t>
            </w:r>
            <w:r w:rsidRPr="007672C5">
              <w:rPr>
                <w:rFonts w:asciiTheme="minorHAnsi" w:hAnsiTheme="minorHAnsi"/>
                <w:b/>
                <w:bCs/>
                <w:color w:val="212121"/>
                <w:sz w:val="16"/>
                <w:szCs w:val="16"/>
                <w:lang w:val="en-US" w:eastAsia="en-US"/>
              </w:rPr>
              <w:t> A</w:t>
            </w:r>
            <w:r w:rsidR="00F114D5">
              <w:rPr>
                <w:rFonts w:asciiTheme="minorHAnsi" w:hAnsiTheme="minorHAnsi"/>
                <w:b/>
                <w:bCs/>
                <w:color w:val="212121"/>
                <w:sz w:val="16"/>
                <w:szCs w:val="16"/>
                <w:vertAlign w:val="subscript"/>
                <w:lang w:val="en-US" w:eastAsia="en-US"/>
              </w:rPr>
              <w:t>c</w:t>
            </w:r>
            <w:r w:rsidRPr="007672C5">
              <w:rPr>
                <w:rFonts w:asciiTheme="minorHAnsi" w:hAnsiTheme="minorHAnsi"/>
                <w:b/>
                <w:bCs/>
                <w:color w:val="212121"/>
                <w:sz w:val="16"/>
                <w:szCs w:val="16"/>
                <w:lang w:val="en-US" w:eastAsia="en-US"/>
              </w:rPr>
              <w:t> </w:t>
            </w:r>
            <w:r w:rsidR="00F114D5">
              <w:rPr>
                <w:rFonts w:asciiTheme="minorHAnsi" w:hAnsiTheme="minorHAnsi"/>
                <w:b/>
                <w:bCs/>
                <w:color w:val="212121"/>
                <w:sz w:val="16"/>
                <w:szCs w:val="16"/>
                <w:lang w:val="en-US" w:eastAsia="en-US"/>
              </w:rPr>
              <w:t>(1+A</w:t>
            </w:r>
            <w:r w:rsidR="00F114D5" w:rsidRPr="007672C5">
              <w:rPr>
                <w:rFonts w:asciiTheme="minorHAnsi" w:hAnsiTheme="minorHAnsi"/>
                <w:b/>
                <w:bCs/>
                <w:color w:val="212121"/>
                <w:sz w:val="16"/>
                <w:szCs w:val="16"/>
                <w:vertAlign w:val="subscript"/>
                <w:lang w:val="en-US" w:eastAsia="en-US"/>
              </w:rPr>
              <w:t>R</w:t>
            </w:r>
            <w:r w:rsidR="00F114D5">
              <w:rPr>
                <w:rFonts w:asciiTheme="minorHAnsi" w:hAnsiTheme="minorHAnsi"/>
                <w:b/>
                <w:bCs/>
                <w:color w:val="212121"/>
                <w:sz w:val="16"/>
                <w:szCs w:val="16"/>
                <w:vertAlign w:val="subscript"/>
                <w:lang w:val="en-US" w:eastAsia="en-US"/>
              </w:rPr>
              <w:t xml:space="preserve"> </w:t>
            </w:r>
            <w:r w:rsidR="00F114D5">
              <w:rPr>
                <w:rFonts w:asciiTheme="minorHAnsi" w:hAnsiTheme="minorHAnsi"/>
                <w:b/>
                <w:bCs/>
                <w:color w:val="212121"/>
                <w:sz w:val="16"/>
                <w:szCs w:val="16"/>
                <w:lang w:val="en-US" w:eastAsia="en-US"/>
              </w:rPr>
              <w:t>)</w:t>
            </w:r>
            <w:r w:rsidR="00F114D5" w:rsidRPr="007672C5">
              <w:rPr>
                <w:rFonts w:asciiTheme="minorHAnsi" w:hAnsiTheme="minorHAnsi"/>
                <w:b/>
                <w:bCs/>
                <w:color w:val="212121"/>
                <w:sz w:val="16"/>
                <w:szCs w:val="16"/>
                <w:lang w:val="en-US" w:eastAsia="en-US"/>
              </w:rPr>
              <w:t> </w:t>
            </w:r>
            <w:r w:rsidRPr="007672C5">
              <w:rPr>
                <w:rFonts w:asciiTheme="minorHAnsi" w:hAnsiTheme="minorHAnsi"/>
                <w:color w:val="212121"/>
                <w:sz w:val="16"/>
                <w:szCs w:val="16"/>
                <w:lang w:val="en-US" w:eastAsia="en-US"/>
              </w:rPr>
              <w:t>*</w:t>
            </w:r>
            <w:r>
              <w:rPr>
                <w:rFonts w:asciiTheme="minorHAnsi" w:hAnsiTheme="minorHAnsi"/>
                <w:b/>
                <w:bCs/>
                <w:color w:val="212121"/>
                <w:sz w:val="16"/>
                <w:szCs w:val="16"/>
                <w:lang w:val="en-US" w:eastAsia="en-US"/>
              </w:rPr>
              <w:t xml:space="preserve"> (</w:t>
            </w:r>
            <w:r w:rsidR="00F114D5">
              <w:rPr>
                <w:rFonts w:asciiTheme="minorHAnsi" w:hAnsiTheme="minorHAnsi"/>
                <w:b/>
                <w:bCs/>
                <w:color w:val="212121"/>
                <w:sz w:val="16"/>
                <w:szCs w:val="16"/>
                <w:lang w:val="en-US" w:eastAsia="en-US"/>
              </w:rPr>
              <w:t>D</w:t>
            </w:r>
            <w:r w:rsidRPr="007672C5">
              <w:rPr>
                <w:rFonts w:asciiTheme="minorHAnsi" w:hAnsiTheme="minorHAnsi"/>
                <w:b/>
                <w:bCs/>
                <w:color w:val="212121"/>
                <w:sz w:val="16"/>
                <w:szCs w:val="16"/>
                <w:vertAlign w:val="subscript"/>
                <w:lang w:val="en-US" w:eastAsia="en-US"/>
              </w:rPr>
              <w:t>c</w:t>
            </w:r>
            <w:r>
              <w:rPr>
                <w:rFonts w:asciiTheme="minorHAnsi" w:hAnsiTheme="minorHAnsi"/>
                <w:b/>
                <w:bCs/>
                <w:color w:val="212121"/>
                <w:sz w:val="16"/>
                <w:szCs w:val="16"/>
                <w:lang w:val="en-US" w:eastAsia="en-US"/>
              </w:rPr>
              <w:t>-</w:t>
            </w:r>
            <w:r w:rsidR="00F114D5" w:rsidRPr="007672C5">
              <w:rPr>
                <w:rFonts w:asciiTheme="minorHAnsi" w:hAnsiTheme="minorHAnsi"/>
                <w:b/>
                <w:bCs/>
                <w:color w:val="212121"/>
                <w:sz w:val="16"/>
                <w:szCs w:val="16"/>
                <w:lang w:val="en-US" w:eastAsia="en-US"/>
              </w:rPr>
              <w:t>B</w:t>
            </w:r>
            <w:r w:rsidR="00F114D5" w:rsidRPr="007672C5">
              <w:rPr>
                <w:rFonts w:asciiTheme="minorHAnsi" w:hAnsiTheme="minorHAnsi"/>
                <w:b/>
                <w:bCs/>
                <w:color w:val="212121"/>
                <w:sz w:val="16"/>
                <w:szCs w:val="16"/>
                <w:vertAlign w:val="subscript"/>
                <w:lang w:val="en-US" w:eastAsia="en-US"/>
              </w:rPr>
              <w:t>R</w:t>
            </w:r>
            <w:r w:rsidR="00F114D5">
              <w:rPr>
                <w:rFonts w:asciiTheme="minorHAnsi" w:hAnsiTheme="minorHAnsi"/>
                <w:b/>
                <w:bCs/>
                <w:color w:val="212121"/>
                <w:sz w:val="16"/>
                <w:szCs w:val="16"/>
                <w:lang w:val="en-US" w:eastAsia="en-US"/>
              </w:rPr>
              <w:t>-</w:t>
            </w:r>
            <w:r>
              <w:rPr>
                <w:rFonts w:asciiTheme="minorHAnsi" w:hAnsiTheme="minorHAnsi"/>
                <w:b/>
                <w:bCs/>
                <w:color w:val="212121"/>
                <w:sz w:val="16"/>
                <w:szCs w:val="16"/>
                <w:lang w:val="en-US" w:eastAsia="en-US"/>
              </w:rPr>
              <w:t>C</w:t>
            </w:r>
            <w:r w:rsidRPr="007672C5">
              <w:rPr>
                <w:rFonts w:asciiTheme="minorHAnsi" w:hAnsiTheme="minorHAnsi"/>
                <w:b/>
                <w:bCs/>
                <w:color w:val="212121"/>
                <w:sz w:val="16"/>
                <w:szCs w:val="16"/>
                <w:vertAlign w:val="subscript"/>
                <w:lang w:val="en-US" w:eastAsia="en-US"/>
              </w:rPr>
              <w:t>R</w:t>
            </w:r>
            <w:r>
              <w:rPr>
                <w:rFonts w:asciiTheme="minorHAnsi" w:hAnsiTheme="minorHAnsi"/>
                <w:color w:val="212121"/>
                <w:sz w:val="16"/>
                <w:szCs w:val="16"/>
                <w:lang w:val="en-US" w:eastAsia="en-US"/>
              </w:rPr>
              <w:t>/</w:t>
            </w:r>
            <w:r w:rsidRPr="007672C5">
              <w:rPr>
                <w:rFonts w:asciiTheme="minorHAnsi" w:hAnsiTheme="minorHAnsi"/>
                <w:b/>
                <w:bCs/>
                <w:color w:val="212121"/>
                <w:sz w:val="16"/>
                <w:szCs w:val="16"/>
                <w:lang w:val="en-US" w:eastAsia="en-US"/>
              </w:rPr>
              <w:t xml:space="preserve"> E</w:t>
            </w:r>
            <w:r w:rsidRPr="007672C5">
              <w:rPr>
                <w:rFonts w:asciiTheme="minorHAnsi" w:hAnsiTheme="minorHAnsi"/>
                <w:b/>
                <w:bCs/>
                <w:color w:val="212121"/>
                <w:sz w:val="16"/>
                <w:szCs w:val="16"/>
                <w:vertAlign w:val="subscript"/>
                <w:lang w:val="en-US" w:eastAsia="en-US"/>
              </w:rPr>
              <w:t>R</w:t>
            </w:r>
            <w:r w:rsidR="0019577B">
              <w:rPr>
                <w:rFonts w:asciiTheme="minorHAnsi" w:hAnsiTheme="minorHAnsi"/>
                <w:b/>
                <w:bCs/>
                <w:color w:val="212121"/>
                <w:sz w:val="16"/>
                <w:szCs w:val="16"/>
                <w:vertAlign w:val="subscript"/>
                <w:lang w:val="en-US" w:eastAsia="en-US"/>
              </w:rPr>
              <w:t xml:space="preserve"> </w:t>
            </w:r>
            <w:r w:rsidR="0019577B">
              <w:rPr>
                <w:rFonts w:asciiTheme="minorHAnsi" w:hAnsiTheme="minorHAnsi"/>
                <w:color w:val="212121"/>
                <w:sz w:val="16"/>
                <w:szCs w:val="16"/>
                <w:lang w:eastAsia="en-US"/>
              </w:rPr>
              <w:t>)</w:t>
            </w:r>
          </w:p>
        </w:tc>
      </w:tr>
      <w:tr w:rsidR="002978FA" w:rsidRPr="007672C5" w:rsidTr="00AC3C31">
        <w:trPr>
          <w:trHeight w:hRule="exact" w:val="227"/>
          <w:jc w:val="center"/>
        </w:trPr>
        <w:tc>
          <w:tcPr>
            <w:tcW w:w="9659" w:type="dxa"/>
            <w:gridSpan w:val="4"/>
            <w:tcBorders>
              <w:top w:val="nil"/>
              <w:left w:val="single" w:sz="8" w:space="0" w:color="auto"/>
              <w:bottom w:val="single" w:sz="8" w:space="0" w:color="auto"/>
              <w:right w:val="single" w:sz="8" w:space="0" w:color="auto"/>
            </w:tcBorders>
            <w:shd w:val="clear" w:color="auto" w:fill="FFFFFF"/>
            <w:noWrap/>
            <w:hideMark/>
          </w:tcPr>
          <w:p w:rsidR="002978FA" w:rsidRPr="007672C5" w:rsidRDefault="002978FA" w:rsidP="00085F47">
            <w:pPr>
              <w:rPr>
                <w:rFonts w:asciiTheme="minorHAnsi" w:hAnsiTheme="minorHAnsi"/>
                <w:color w:val="212121"/>
                <w:sz w:val="16"/>
                <w:szCs w:val="16"/>
                <w:lang w:eastAsia="en-US"/>
              </w:rPr>
            </w:pPr>
            <w:r w:rsidRPr="007672C5">
              <w:rPr>
                <w:rFonts w:asciiTheme="minorHAnsi" w:hAnsiTheme="minorHAnsi"/>
                <w:b/>
                <w:bCs/>
                <w:color w:val="212121"/>
                <w:sz w:val="16"/>
                <w:szCs w:val="16"/>
                <w:lang w:val="en-US" w:eastAsia="en-US"/>
              </w:rPr>
              <w:t>Counterfactual</w:t>
            </w:r>
            <w:r>
              <w:rPr>
                <w:rFonts w:asciiTheme="minorHAnsi" w:hAnsiTheme="minorHAnsi"/>
                <w:b/>
                <w:bCs/>
                <w:color w:val="212121"/>
                <w:sz w:val="16"/>
                <w:szCs w:val="16"/>
                <w:lang w:val="en-US" w:eastAsia="en-US"/>
              </w:rPr>
              <w:t xml:space="preserve"> (Retort processing meat ) </w:t>
            </w:r>
          </w:p>
        </w:tc>
      </w:tr>
      <w:tr w:rsidR="002978FA"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tcPr>
          <w:p w:rsidR="002978FA" w:rsidRDefault="002978FA" w:rsidP="00085F47">
            <w:pPr>
              <w:rPr>
                <w:rFonts w:asciiTheme="minorHAnsi" w:hAnsiTheme="minorHAnsi"/>
                <w:b/>
                <w:bCs/>
                <w:color w:val="212121"/>
                <w:sz w:val="16"/>
                <w:szCs w:val="16"/>
                <w:lang w:val="en-US" w:eastAsia="en-US"/>
              </w:rPr>
            </w:pPr>
            <w:r w:rsidRPr="007672C5">
              <w:rPr>
                <w:rFonts w:asciiTheme="minorHAnsi" w:hAnsiTheme="minorHAnsi"/>
                <w:b/>
                <w:bCs/>
                <w:color w:val="212121"/>
                <w:sz w:val="16"/>
                <w:szCs w:val="16"/>
                <w:lang w:val="en-US" w:eastAsia="en-US"/>
              </w:rPr>
              <w:t>A</w:t>
            </w:r>
            <w:r>
              <w:rPr>
                <w:rFonts w:asciiTheme="minorHAnsi" w:hAnsiTheme="minorHAnsi"/>
                <w:b/>
                <w:bCs/>
                <w:color w:val="212121"/>
                <w:sz w:val="16"/>
                <w:szCs w:val="16"/>
                <w:vertAlign w:val="subscript"/>
                <w:lang w:val="en-US" w:eastAsia="en-US"/>
              </w:rPr>
              <w:t>c</w:t>
            </w:r>
          </w:p>
        </w:tc>
        <w:tc>
          <w:tcPr>
            <w:tcW w:w="4979" w:type="dxa"/>
            <w:tcBorders>
              <w:top w:val="nil"/>
              <w:left w:val="nil"/>
              <w:bottom w:val="single" w:sz="8" w:space="0" w:color="auto"/>
              <w:right w:val="single" w:sz="8" w:space="0" w:color="auto"/>
            </w:tcBorders>
            <w:shd w:val="clear" w:color="auto" w:fill="FFFFFF"/>
            <w:noWrap/>
          </w:tcPr>
          <w:p w:rsidR="002978FA" w:rsidRPr="002D0CC3" w:rsidRDefault="002978FA" w:rsidP="00085F47">
            <w:pPr>
              <w:spacing w:after="0"/>
              <w:rPr>
                <w:rFonts w:asciiTheme="minorHAnsi" w:eastAsia="Times New Roman" w:hAnsiTheme="minorHAnsi" w:cstheme="minorHAnsi"/>
                <w:sz w:val="16"/>
                <w:szCs w:val="16"/>
              </w:rPr>
            </w:pPr>
            <w:r>
              <w:rPr>
                <w:rFonts w:asciiTheme="minorHAnsi" w:eastAsia="Times New Roman" w:hAnsiTheme="minorHAnsi"/>
                <w:color w:val="212121"/>
                <w:sz w:val="16"/>
                <w:szCs w:val="16"/>
                <w:lang w:val="en-US"/>
              </w:rPr>
              <w:t xml:space="preserve">Volumes of poultry meat sold (kg per </w:t>
            </w:r>
            <w:r w:rsidRPr="007672C5">
              <w:rPr>
                <w:rFonts w:asciiTheme="minorHAnsi" w:eastAsia="Times New Roman" w:hAnsiTheme="minorHAnsi"/>
                <w:color w:val="212121"/>
                <w:sz w:val="16"/>
                <w:szCs w:val="16"/>
                <w:lang w:val="en-US"/>
              </w:rPr>
              <w:t>annum</w:t>
            </w:r>
            <w:r>
              <w:rPr>
                <w:rFonts w:asciiTheme="minorHAnsi" w:eastAsia="Times New Roman" w:hAnsiTheme="minorHAnsi"/>
                <w:color w:val="212121"/>
                <w:sz w:val="16"/>
                <w:szCs w:val="16"/>
                <w:lang w:val="en-US"/>
              </w:rPr>
              <w:t xml:space="preserve">) </w:t>
            </w:r>
          </w:p>
        </w:tc>
        <w:tc>
          <w:tcPr>
            <w:tcW w:w="1335" w:type="dxa"/>
            <w:tcBorders>
              <w:top w:val="nil"/>
              <w:left w:val="nil"/>
              <w:bottom w:val="single" w:sz="8" w:space="0" w:color="auto"/>
              <w:right w:val="single" w:sz="8" w:space="0" w:color="auto"/>
            </w:tcBorders>
            <w:shd w:val="clear" w:color="auto" w:fill="FFFFFF"/>
            <w:noWrap/>
          </w:tcPr>
          <w:p w:rsidR="002978FA" w:rsidRPr="002D0CC3" w:rsidRDefault="00D802E5" w:rsidP="00085F47">
            <w:pPr>
              <w:spacing w:after="0"/>
              <w:rPr>
                <w:rFonts w:asciiTheme="minorHAnsi" w:eastAsia="Times New Roman" w:hAnsiTheme="minorHAnsi" w:cstheme="minorHAnsi"/>
                <w:sz w:val="16"/>
                <w:szCs w:val="16"/>
              </w:rPr>
            </w:pPr>
            <w:r>
              <w:rPr>
                <w:rFonts w:asciiTheme="minorHAnsi" w:eastAsia="Times New Roman" w:hAnsiTheme="minorHAnsi"/>
                <w:color w:val="212121"/>
                <w:sz w:val="16"/>
                <w:szCs w:val="16"/>
                <w:lang w:val="en-US"/>
              </w:rPr>
              <w:t>90,909</w:t>
            </w:r>
          </w:p>
        </w:tc>
        <w:tc>
          <w:tcPr>
            <w:tcW w:w="2106" w:type="dxa"/>
            <w:tcBorders>
              <w:top w:val="nil"/>
              <w:left w:val="nil"/>
              <w:bottom w:val="single" w:sz="8" w:space="0" w:color="auto"/>
              <w:right w:val="single" w:sz="8" w:space="0" w:color="auto"/>
            </w:tcBorders>
            <w:shd w:val="clear" w:color="auto" w:fill="FFFFFF"/>
            <w:noWrap/>
          </w:tcPr>
          <w:p w:rsidR="002978FA" w:rsidRDefault="00A63181" w:rsidP="00085F47">
            <w:pPr>
              <w:spacing w:after="0"/>
              <w:rPr>
                <w:rFonts w:asciiTheme="minorHAnsi" w:eastAsia="Times New Roman" w:hAnsiTheme="minorHAnsi" w:cstheme="minorHAnsi"/>
                <w:sz w:val="16"/>
                <w:szCs w:val="16"/>
              </w:rPr>
            </w:pPr>
            <w:r>
              <w:rPr>
                <w:rFonts w:asciiTheme="minorHAnsi" w:eastAsia="Times New Roman" w:hAnsiTheme="minorHAnsi"/>
                <w:color w:val="212121"/>
                <w:sz w:val="16"/>
                <w:szCs w:val="16"/>
                <w:lang w:val="en-US"/>
              </w:rPr>
              <w:t>Retail world 2012</w:t>
            </w:r>
          </w:p>
        </w:tc>
      </w:tr>
      <w:tr w:rsidR="002978FA"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hideMark/>
          </w:tcPr>
          <w:p w:rsidR="002978FA" w:rsidRPr="007672C5" w:rsidRDefault="002978FA" w:rsidP="00085F47">
            <w:pPr>
              <w:rPr>
                <w:rFonts w:asciiTheme="minorHAnsi" w:hAnsiTheme="minorHAnsi"/>
                <w:color w:val="212121"/>
                <w:sz w:val="16"/>
                <w:szCs w:val="16"/>
                <w:lang w:eastAsia="en-US"/>
              </w:rPr>
            </w:pPr>
            <w:r>
              <w:rPr>
                <w:rFonts w:asciiTheme="minorHAnsi" w:hAnsiTheme="minorHAnsi"/>
                <w:b/>
                <w:bCs/>
                <w:color w:val="212121"/>
                <w:sz w:val="16"/>
                <w:szCs w:val="16"/>
                <w:lang w:val="en-US" w:eastAsia="en-US"/>
              </w:rPr>
              <w:t>B</w:t>
            </w:r>
            <w:r w:rsidRPr="007672C5">
              <w:rPr>
                <w:rFonts w:asciiTheme="minorHAnsi" w:hAnsiTheme="minorHAnsi"/>
                <w:b/>
                <w:bCs/>
                <w:color w:val="212121"/>
                <w:sz w:val="16"/>
                <w:szCs w:val="16"/>
                <w:vertAlign w:val="subscript"/>
                <w:lang w:val="en-US" w:eastAsia="en-US"/>
              </w:rPr>
              <w:t>c</w:t>
            </w:r>
          </w:p>
        </w:tc>
        <w:tc>
          <w:tcPr>
            <w:tcW w:w="4979" w:type="dxa"/>
            <w:tcBorders>
              <w:top w:val="nil"/>
              <w:left w:val="nil"/>
              <w:bottom w:val="single" w:sz="8" w:space="0" w:color="auto"/>
              <w:right w:val="single" w:sz="8" w:space="0" w:color="auto"/>
            </w:tcBorders>
            <w:shd w:val="clear" w:color="auto" w:fill="FFFFFF"/>
            <w:noWrap/>
            <w:hideMark/>
          </w:tcPr>
          <w:p w:rsidR="002978FA" w:rsidRPr="007672C5" w:rsidRDefault="002978FA" w:rsidP="00085F47">
            <w:pPr>
              <w:spacing w:after="0"/>
              <w:rPr>
                <w:rFonts w:asciiTheme="minorHAnsi" w:eastAsia="Times New Roman" w:hAnsiTheme="minorHAnsi"/>
                <w:color w:val="212121"/>
                <w:sz w:val="16"/>
                <w:szCs w:val="16"/>
                <w:lang w:val="en-US"/>
              </w:rPr>
            </w:pPr>
            <w:r w:rsidRPr="002D0CC3">
              <w:rPr>
                <w:rFonts w:asciiTheme="minorHAnsi" w:eastAsia="Times New Roman" w:hAnsiTheme="minorHAnsi" w:cstheme="minorHAnsi"/>
                <w:sz w:val="16"/>
                <w:szCs w:val="16"/>
              </w:rPr>
              <w:t xml:space="preserve">Unit </w:t>
            </w:r>
            <w:r>
              <w:rPr>
                <w:rFonts w:asciiTheme="minorHAnsi" w:eastAsia="Times New Roman" w:hAnsiTheme="minorHAnsi" w:cstheme="minorHAnsi"/>
                <w:sz w:val="16"/>
                <w:szCs w:val="16"/>
              </w:rPr>
              <w:t xml:space="preserve">retort processing </w:t>
            </w:r>
            <w:r w:rsidRPr="002D0CC3">
              <w:rPr>
                <w:rFonts w:asciiTheme="minorHAnsi" w:eastAsia="Times New Roman" w:hAnsiTheme="minorHAnsi" w:cstheme="minorHAnsi"/>
                <w:sz w:val="16"/>
                <w:szCs w:val="16"/>
              </w:rPr>
              <w:t>cost</w:t>
            </w:r>
            <w:r>
              <w:rPr>
                <w:rFonts w:asciiTheme="minorHAnsi" w:eastAsia="Times New Roman" w:hAnsiTheme="minorHAnsi" w:cstheme="minorHAnsi"/>
                <w:sz w:val="16"/>
                <w:szCs w:val="16"/>
              </w:rPr>
              <w:t>(A</w:t>
            </w:r>
            <w:r w:rsidRPr="002D0CC3">
              <w:rPr>
                <w:rFonts w:asciiTheme="minorHAnsi" w:eastAsia="Times New Roman" w:hAnsiTheme="minorHAnsi" w:cstheme="minorHAnsi"/>
                <w:sz w:val="16"/>
                <w:szCs w:val="16"/>
              </w:rPr>
              <w:t xml:space="preserve">$per </w:t>
            </w:r>
            <w:r w:rsidR="002A5416">
              <w:rPr>
                <w:rFonts w:asciiTheme="minorHAnsi" w:eastAsia="Times New Roman" w:hAnsiTheme="minorHAnsi" w:cstheme="minorHAnsi"/>
                <w:sz w:val="16"/>
                <w:szCs w:val="16"/>
              </w:rPr>
              <w:t>kg</w:t>
            </w:r>
            <w:r>
              <w:rPr>
                <w:rFonts w:asciiTheme="minorHAnsi" w:eastAsia="Times New Roman" w:hAnsiTheme="minorHAnsi" w:cstheme="minorHAnsi"/>
                <w:sz w:val="16"/>
                <w:szCs w:val="16"/>
              </w:rPr>
              <w:t>)</w:t>
            </w:r>
          </w:p>
        </w:tc>
        <w:tc>
          <w:tcPr>
            <w:tcW w:w="1335" w:type="dxa"/>
            <w:tcBorders>
              <w:top w:val="nil"/>
              <w:left w:val="nil"/>
              <w:bottom w:val="single" w:sz="8" w:space="0" w:color="auto"/>
              <w:right w:val="single" w:sz="8" w:space="0" w:color="auto"/>
            </w:tcBorders>
            <w:shd w:val="clear" w:color="auto" w:fill="FFFFFF"/>
            <w:noWrap/>
            <w:hideMark/>
          </w:tcPr>
          <w:p w:rsidR="002978FA" w:rsidRPr="007672C5" w:rsidRDefault="002978FA" w:rsidP="00085F47">
            <w:pPr>
              <w:spacing w:after="0"/>
              <w:rPr>
                <w:rFonts w:asciiTheme="minorHAnsi" w:eastAsia="Times New Roman" w:hAnsiTheme="minorHAnsi"/>
                <w:color w:val="212121"/>
                <w:sz w:val="16"/>
                <w:szCs w:val="16"/>
                <w:lang w:val="en-US"/>
              </w:rPr>
            </w:pPr>
            <w:r w:rsidRPr="002D0CC3">
              <w:rPr>
                <w:rFonts w:asciiTheme="minorHAnsi" w:eastAsia="Times New Roman" w:hAnsiTheme="minorHAnsi" w:cstheme="minorHAnsi"/>
                <w:sz w:val="16"/>
                <w:szCs w:val="16"/>
              </w:rPr>
              <w:t>0.</w:t>
            </w:r>
            <w:r>
              <w:rPr>
                <w:rFonts w:asciiTheme="minorHAnsi" w:eastAsia="Times New Roman" w:hAnsiTheme="minorHAnsi" w:cstheme="minorHAnsi"/>
                <w:sz w:val="16"/>
                <w:szCs w:val="16"/>
              </w:rPr>
              <w:t>258</w:t>
            </w:r>
          </w:p>
        </w:tc>
        <w:tc>
          <w:tcPr>
            <w:tcW w:w="2106" w:type="dxa"/>
            <w:tcBorders>
              <w:top w:val="nil"/>
              <w:left w:val="nil"/>
              <w:bottom w:val="single" w:sz="8" w:space="0" w:color="auto"/>
              <w:right w:val="single" w:sz="8" w:space="0" w:color="auto"/>
            </w:tcBorders>
            <w:shd w:val="clear" w:color="auto" w:fill="FFFFFF"/>
            <w:noWrap/>
            <w:hideMark/>
          </w:tcPr>
          <w:p w:rsidR="002978FA" w:rsidRPr="007672C5" w:rsidRDefault="002978FA" w:rsidP="00085F47">
            <w:pPr>
              <w:spacing w:after="0"/>
              <w:rPr>
                <w:rFonts w:asciiTheme="minorHAnsi" w:eastAsia="Times New Roman" w:hAnsiTheme="minorHAnsi"/>
                <w:color w:val="212121"/>
                <w:sz w:val="16"/>
                <w:szCs w:val="16"/>
                <w:lang w:val="en-US"/>
              </w:rPr>
            </w:pPr>
            <w:r>
              <w:rPr>
                <w:rFonts w:asciiTheme="minorHAnsi" w:eastAsia="Times New Roman" w:hAnsiTheme="minorHAnsi" w:cstheme="minorHAnsi"/>
                <w:sz w:val="16"/>
                <w:szCs w:val="16"/>
              </w:rPr>
              <w:t>MLA 2014</w:t>
            </w:r>
          </w:p>
        </w:tc>
      </w:tr>
      <w:tr w:rsidR="002978FA"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tcPr>
          <w:p w:rsidR="002978FA" w:rsidRPr="007672C5" w:rsidRDefault="002978FA" w:rsidP="00085F47">
            <w:pPr>
              <w:rPr>
                <w:rFonts w:asciiTheme="minorHAnsi" w:hAnsiTheme="minorHAnsi"/>
                <w:b/>
                <w:bCs/>
                <w:color w:val="212121"/>
                <w:sz w:val="16"/>
                <w:szCs w:val="16"/>
                <w:lang w:val="en-US" w:eastAsia="en-US"/>
              </w:rPr>
            </w:pPr>
            <w:r>
              <w:rPr>
                <w:rFonts w:asciiTheme="minorHAnsi" w:hAnsiTheme="minorHAnsi"/>
                <w:b/>
                <w:bCs/>
                <w:color w:val="212121"/>
                <w:sz w:val="16"/>
                <w:szCs w:val="16"/>
                <w:lang w:val="en-US" w:eastAsia="en-US"/>
              </w:rPr>
              <w:t>C</w:t>
            </w:r>
            <w:r w:rsidRPr="007672C5">
              <w:rPr>
                <w:rFonts w:asciiTheme="minorHAnsi" w:hAnsiTheme="minorHAnsi"/>
                <w:b/>
                <w:bCs/>
                <w:color w:val="212121"/>
                <w:sz w:val="16"/>
                <w:szCs w:val="16"/>
                <w:vertAlign w:val="subscript"/>
                <w:lang w:val="en-US" w:eastAsia="en-US"/>
              </w:rPr>
              <w:t>c</w:t>
            </w:r>
          </w:p>
        </w:tc>
        <w:tc>
          <w:tcPr>
            <w:tcW w:w="4979" w:type="dxa"/>
            <w:tcBorders>
              <w:top w:val="nil"/>
              <w:left w:val="nil"/>
              <w:bottom w:val="single" w:sz="8" w:space="0" w:color="auto"/>
              <w:right w:val="single" w:sz="8" w:space="0" w:color="auto"/>
            </w:tcBorders>
            <w:shd w:val="clear" w:color="auto" w:fill="FFFFFF"/>
            <w:noWrap/>
          </w:tcPr>
          <w:p w:rsidR="002978FA" w:rsidRPr="007672C5" w:rsidRDefault="002978FA" w:rsidP="00085F47">
            <w:pPr>
              <w:spacing w:after="0"/>
              <w:rPr>
                <w:rFonts w:asciiTheme="minorHAnsi" w:eastAsia="Times New Roman" w:hAnsiTheme="minorHAnsi"/>
                <w:color w:val="212121"/>
                <w:sz w:val="16"/>
                <w:szCs w:val="16"/>
                <w:lang w:val="en-US"/>
              </w:rPr>
            </w:pPr>
            <w:r w:rsidRPr="002D0CC3">
              <w:rPr>
                <w:rFonts w:asciiTheme="minorHAnsi" w:eastAsia="Times New Roman" w:hAnsiTheme="minorHAnsi" w:cstheme="minorHAnsi"/>
                <w:sz w:val="16"/>
                <w:szCs w:val="16"/>
              </w:rPr>
              <w:t xml:space="preserve">Unit </w:t>
            </w:r>
            <w:r>
              <w:rPr>
                <w:rFonts w:asciiTheme="minorHAnsi" w:eastAsia="Times New Roman" w:hAnsiTheme="minorHAnsi" w:cstheme="minorHAnsi"/>
                <w:sz w:val="16"/>
                <w:szCs w:val="16"/>
              </w:rPr>
              <w:t>retort ca</w:t>
            </w:r>
            <w:r w:rsidRPr="002D0CC3">
              <w:rPr>
                <w:rFonts w:asciiTheme="minorHAnsi" w:eastAsia="Times New Roman" w:hAnsiTheme="minorHAnsi" w:cstheme="minorHAnsi"/>
                <w:sz w:val="16"/>
                <w:szCs w:val="16"/>
              </w:rPr>
              <w:t>pital cost</w:t>
            </w:r>
            <w:r>
              <w:rPr>
                <w:rFonts w:asciiTheme="minorHAnsi" w:eastAsia="Times New Roman" w:hAnsiTheme="minorHAnsi" w:cstheme="minorHAnsi"/>
                <w:sz w:val="16"/>
                <w:szCs w:val="16"/>
              </w:rPr>
              <w:t xml:space="preserve"> (</w:t>
            </w:r>
            <w:r w:rsidRPr="002D0CC3">
              <w:rPr>
                <w:rFonts w:asciiTheme="minorHAnsi" w:eastAsia="Times New Roman" w:hAnsiTheme="minorHAnsi" w:cstheme="minorHAnsi"/>
                <w:sz w:val="16"/>
                <w:szCs w:val="16"/>
              </w:rPr>
              <w:t>U$per</w:t>
            </w:r>
            <w:r w:rsidR="002A5416">
              <w:rPr>
                <w:rFonts w:asciiTheme="minorHAnsi" w:eastAsia="Times New Roman" w:hAnsiTheme="minorHAnsi" w:cstheme="minorHAnsi"/>
                <w:sz w:val="16"/>
                <w:szCs w:val="16"/>
              </w:rPr>
              <w:t xml:space="preserve"> kg</w:t>
            </w:r>
            <w:r>
              <w:rPr>
                <w:rFonts w:asciiTheme="minorHAnsi" w:eastAsia="Times New Roman" w:hAnsiTheme="minorHAnsi" w:cstheme="minorHAnsi"/>
                <w:sz w:val="16"/>
                <w:szCs w:val="16"/>
              </w:rPr>
              <w:t>)</w:t>
            </w:r>
          </w:p>
        </w:tc>
        <w:tc>
          <w:tcPr>
            <w:tcW w:w="1335" w:type="dxa"/>
            <w:tcBorders>
              <w:top w:val="nil"/>
              <w:left w:val="nil"/>
              <w:bottom w:val="single" w:sz="8" w:space="0" w:color="auto"/>
              <w:right w:val="single" w:sz="8" w:space="0" w:color="auto"/>
            </w:tcBorders>
            <w:shd w:val="clear" w:color="auto" w:fill="FFFFFF"/>
            <w:noWrap/>
          </w:tcPr>
          <w:p w:rsidR="002978FA" w:rsidRPr="007672C5" w:rsidRDefault="002978FA" w:rsidP="00085F47">
            <w:pPr>
              <w:spacing w:after="0"/>
              <w:rPr>
                <w:rFonts w:asciiTheme="minorHAnsi" w:eastAsia="Times New Roman" w:hAnsiTheme="minorHAnsi"/>
                <w:color w:val="212121"/>
                <w:sz w:val="16"/>
                <w:szCs w:val="16"/>
                <w:lang w:val="en-US"/>
              </w:rPr>
            </w:pPr>
            <w:r>
              <w:rPr>
                <w:rFonts w:asciiTheme="minorHAnsi" w:eastAsia="Times New Roman" w:hAnsiTheme="minorHAnsi"/>
                <w:color w:val="212121"/>
                <w:sz w:val="16"/>
                <w:szCs w:val="16"/>
                <w:lang w:val="en-US"/>
              </w:rPr>
              <w:t>0.0</w:t>
            </w:r>
            <w:r w:rsidR="00673637">
              <w:rPr>
                <w:rFonts w:asciiTheme="minorHAnsi" w:eastAsia="Times New Roman" w:hAnsiTheme="minorHAnsi"/>
                <w:color w:val="212121"/>
                <w:sz w:val="16"/>
                <w:szCs w:val="16"/>
                <w:lang w:val="en-US"/>
              </w:rPr>
              <w:t>00</w:t>
            </w:r>
            <w:r>
              <w:rPr>
                <w:rFonts w:asciiTheme="minorHAnsi" w:eastAsia="Times New Roman" w:hAnsiTheme="minorHAnsi"/>
                <w:color w:val="212121"/>
                <w:sz w:val="16"/>
                <w:szCs w:val="16"/>
                <w:lang w:val="en-US"/>
              </w:rPr>
              <w:t>8</w:t>
            </w:r>
          </w:p>
        </w:tc>
        <w:tc>
          <w:tcPr>
            <w:tcW w:w="2106" w:type="dxa"/>
            <w:tcBorders>
              <w:top w:val="nil"/>
              <w:left w:val="nil"/>
              <w:bottom w:val="single" w:sz="8" w:space="0" w:color="auto"/>
              <w:right w:val="single" w:sz="8" w:space="0" w:color="auto"/>
            </w:tcBorders>
            <w:shd w:val="clear" w:color="auto" w:fill="FFFFFF"/>
            <w:noWrap/>
          </w:tcPr>
          <w:p w:rsidR="002978FA" w:rsidRPr="007672C5" w:rsidRDefault="002978FA" w:rsidP="00085F47">
            <w:pPr>
              <w:spacing w:after="0"/>
              <w:rPr>
                <w:rFonts w:asciiTheme="minorHAnsi" w:eastAsia="Times New Roman" w:hAnsiTheme="minorHAnsi"/>
                <w:color w:val="212121"/>
                <w:sz w:val="16"/>
                <w:szCs w:val="16"/>
                <w:lang w:val="en-US"/>
              </w:rPr>
            </w:pPr>
            <w:r w:rsidRPr="002D0CC3">
              <w:rPr>
                <w:rFonts w:asciiTheme="minorHAnsi" w:eastAsia="Times New Roman" w:hAnsiTheme="minorHAnsi" w:cstheme="minorHAnsi"/>
                <w:sz w:val="16"/>
                <w:szCs w:val="16"/>
              </w:rPr>
              <w:t>Sampedro et al 2014</w:t>
            </w:r>
          </w:p>
        </w:tc>
      </w:tr>
      <w:tr w:rsidR="002978FA"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tcPr>
          <w:p w:rsidR="002978FA" w:rsidRPr="007672C5" w:rsidRDefault="002978FA" w:rsidP="00085F47">
            <w:pPr>
              <w:rPr>
                <w:rFonts w:asciiTheme="minorHAnsi" w:hAnsiTheme="minorHAnsi"/>
                <w:b/>
                <w:bCs/>
                <w:color w:val="212121"/>
                <w:sz w:val="16"/>
                <w:szCs w:val="16"/>
                <w:lang w:val="en-US" w:eastAsia="en-US"/>
              </w:rPr>
            </w:pPr>
            <w:r>
              <w:rPr>
                <w:rFonts w:asciiTheme="minorHAnsi" w:hAnsiTheme="minorHAnsi"/>
                <w:b/>
                <w:bCs/>
                <w:color w:val="212121"/>
                <w:sz w:val="16"/>
                <w:szCs w:val="16"/>
                <w:lang w:val="en-US" w:eastAsia="en-US"/>
              </w:rPr>
              <w:t>D</w:t>
            </w:r>
            <w:r w:rsidRPr="007672C5">
              <w:rPr>
                <w:rFonts w:asciiTheme="minorHAnsi" w:hAnsiTheme="minorHAnsi"/>
                <w:b/>
                <w:bCs/>
                <w:color w:val="212121"/>
                <w:sz w:val="16"/>
                <w:szCs w:val="16"/>
                <w:vertAlign w:val="subscript"/>
                <w:lang w:val="en-US" w:eastAsia="en-US"/>
              </w:rPr>
              <w:t>c</w:t>
            </w:r>
          </w:p>
        </w:tc>
        <w:tc>
          <w:tcPr>
            <w:tcW w:w="4979" w:type="dxa"/>
            <w:tcBorders>
              <w:top w:val="nil"/>
              <w:left w:val="nil"/>
              <w:bottom w:val="single" w:sz="8" w:space="0" w:color="auto"/>
              <w:right w:val="single" w:sz="8" w:space="0" w:color="auto"/>
            </w:tcBorders>
            <w:shd w:val="clear" w:color="auto" w:fill="FFFFFF"/>
            <w:noWrap/>
          </w:tcPr>
          <w:p w:rsidR="002978FA" w:rsidRPr="007672C5" w:rsidRDefault="002978FA" w:rsidP="00085F47">
            <w:pPr>
              <w:spacing w:after="0"/>
              <w:rPr>
                <w:rFonts w:asciiTheme="minorHAnsi" w:eastAsia="Times New Roman" w:hAnsiTheme="minorHAnsi"/>
                <w:color w:val="212121"/>
                <w:sz w:val="16"/>
                <w:szCs w:val="16"/>
                <w:lang w:val="en-US"/>
              </w:rPr>
            </w:pPr>
            <w:r>
              <w:rPr>
                <w:rFonts w:asciiTheme="minorHAnsi" w:eastAsia="Times New Roman" w:hAnsiTheme="minorHAnsi"/>
                <w:bCs/>
                <w:color w:val="212121"/>
                <w:sz w:val="16"/>
                <w:szCs w:val="16"/>
                <w:lang w:val="en-US"/>
              </w:rPr>
              <w:t>Retail price ($</w:t>
            </w:r>
            <w:r w:rsidR="00BA7E95">
              <w:rPr>
                <w:rFonts w:asciiTheme="minorHAnsi" w:eastAsia="Times New Roman" w:hAnsiTheme="minorHAnsi"/>
                <w:bCs/>
                <w:color w:val="212121"/>
                <w:sz w:val="16"/>
                <w:szCs w:val="16"/>
                <w:lang w:val="en-US"/>
              </w:rPr>
              <w:t xml:space="preserve"> kg</w:t>
            </w:r>
            <w:r>
              <w:rPr>
                <w:rFonts w:asciiTheme="minorHAnsi" w:eastAsia="Times New Roman" w:hAnsiTheme="minorHAnsi"/>
                <w:bCs/>
                <w:color w:val="212121"/>
                <w:sz w:val="16"/>
                <w:szCs w:val="16"/>
                <w:lang w:val="en-US"/>
              </w:rPr>
              <w:t xml:space="preserve">) </w:t>
            </w:r>
          </w:p>
        </w:tc>
        <w:tc>
          <w:tcPr>
            <w:tcW w:w="1335" w:type="dxa"/>
            <w:tcBorders>
              <w:top w:val="nil"/>
              <w:left w:val="nil"/>
              <w:bottom w:val="single" w:sz="8" w:space="0" w:color="auto"/>
              <w:right w:val="single" w:sz="8" w:space="0" w:color="auto"/>
            </w:tcBorders>
            <w:shd w:val="clear" w:color="auto" w:fill="FFFFFF"/>
            <w:noWrap/>
          </w:tcPr>
          <w:p w:rsidR="002978FA" w:rsidRPr="007672C5" w:rsidRDefault="00BA7E95" w:rsidP="00085F47">
            <w:pPr>
              <w:spacing w:after="0"/>
              <w:rPr>
                <w:rFonts w:asciiTheme="minorHAnsi" w:eastAsia="Times New Roman" w:hAnsiTheme="minorHAnsi"/>
                <w:color w:val="212121"/>
                <w:sz w:val="16"/>
                <w:szCs w:val="16"/>
                <w:lang w:val="en-US"/>
              </w:rPr>
            </w:pPr>
            <w:r>
              <w:rPr>
                <w:rFonts w:asciiTheme="minorHAnsi" w:eastAsia="Times New Roman" w:hAnsiTheme="minorHAnsi" w:cstheme="minorHAnsi"/>
                <w:sz w:val="16"/>
                <w:szCs w:val="16"/>
              </w:rPr>
              <w:t>33</w:t>
            </w:r>
          </w:p>
        </w:tc>
        <w:tc>
          <w:tcPr>
            <w:tcW w:w="2106" w:type="dxa"/>
            <w:tcBorders>
              <w:top w:val="nil"/>
              <w:left w:val="nil"/>
              <w:bottom w:val="single" w:sz="8" w:space="0" w:color="auto"/>
              <w:right w:val="single" w:sz="8" w:space="0" w:color="auto"/>
            </w:tcBorders>
            <w:shd w:val="clear" w:color="auto" w:fill="FFFFFF"/>
            <w:noWrap/>
          </w:tcPr>
          <w:p w:rsidR="002978FA" w:rsidRPr="007672C5" w:rsidRDefault="002978FA" w:rsidP="00085F47">
            <w:pPr>
              <w:spacing w:after="0"/>
              <w:rPr>
                <w:rFonts w:asciiTheme="minorHAnsi" w:eastAsia="Times New Roman" w:hAnsiTheme="minorHAnsi"/>
                <w:color w:val="212121"/>
                <w:sz w:val="16"/>
                <w:szCs w:val="16"/>
                <w:lang w:val="en-US"/>
              </w:rPr>
            </w:pPr>
            <w:r w:rsidRPr="002D0CC3">
              <w:rPr>
                <w:rFonts w:asciiTheme="minorHAnsi" w:eastAsia="Times New Roman" w:hAnsiTheme="minorHAnsi" w:cstheme="minorHAnsi"/>
                <w:sz w:val="16"/>
                <w:szCs w:val="16"/>
              </w:rPr>
              <w:t>Woolworth Online accessed April 2018</w:t>
            </w:r>
          </w:p>
        </w:tc>
      </w:tr>
      <w:tr w:rsidR="00D802E5"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tcPr>
          <w:p w:rsidR="00D802E5" w:rsidRDefault="00D802E5" w:rsidP="00085F47">
            <w:pPr>
              <w:rPr>
                <w:rFonts w:asciiTheme="minorHAnsi" w:hAnsiTheme="minorHAnsi"/>
                <w:b/>
                <w:bCs/>
                <w:color w:val="212121"/>
                <w:sz w:val="16"/>
                <w:szCs w:val="16"/>
                <w:lang w:val="en-US" w:eastAsia="en-US"/>
              </w:rPr>
            </w:pPr>
            <w:r>
              <w:rPr>
                <w:rFonts w:asciiTheme="minorHAnsi" w:hAnsiTheme="minorHAnsi"/>
                <w:b/>
                <w:bCs/>
                <w:color w:val="212121"/>
                <w:sz w:val="16"/>
                <w:szCs w:val="16"/>
                <w:lang w:val="en-US" w:eastAsia="en-US"/>
              </w:rPr>
              <w:t>E</w:t>
            </w:r>
            <w:r w:rsidRPr="007672C5">
              <w:rPr>
                <w:rFonts w:asciiTheme="minorHAnsi" w:hAnsiTheme="minorHAnsi"/>
                <w:b/>
                <w:bCs/>
                <w:color w:val="212121"/>
                <w:sz w:val="16"/>
                <w:szCs w:val="16"/>
                <w:vertAlign w:val="subscript"/>
                <w:lang w:val="en-US" w:eastAsia="en-US"/>
              </w:rPr>
              <w:t>c</w:t>
            </w:r>
          </w:p>
        </w:tc>
        <w:tc>
          <w:tcPr>
            <w:tcW w:w="4979" w:type="dxa"/>
            <w:tcBorders>
              <w:top w:val="nil"/>
              <w:left w:val="nil"/>
              <w:bottom w:val="single" w:sz="8" w:space="0" w:color="auto"/>
              <w:right w:val="single" w:sz="8" w:space="0" w:color="auto"/>
            </w:tcBorders>
            <w:shd w:val="clear" w:color="auto" w:fill="FFFFFF"/>
            <w:noWrap/>
          </w:tcPr>
          <w:p w:rsidR="00D802E5" w:rsidRDefault="00D802E5" w:rsidP="00085F47">
            <w:pPr>
              <w:spacing w:after="0"/>
              <w:rPr>
                <w:rFonts w:asciiTheme="minorHAnsi" w:eastAsia="Times New Roman" w:hAnsiTheme="minorHAnsi"/>
                <w:bCs/>
                <w:color w:val="212121"/>
                <w:sz w:val="16"/>
                <w:szCs w:val="16"/>
                <w:lang w:val="en-US"/>
              </w:rPr>
            </w:pPr>
            <w:r>
              <w:rPr>
                <w:rFonts w:asciiTheme="minorHAnsi" w:hAnsiTheme="minorHAnsi"/>
                <w:color w:val="212121"/>
                <w:sz w:val="16"/>
                <w:szCs w:val="16"/>
                <w:lang w:val="en-US" w:eastAsia="en-US"/>
              </w:rPr>
              <w:t>Waste ratio (%)</w:t>
            </w:r>
          </w:p>
        </w:tc>
        <w:tc>
          <w:tcPr>
            <w:tcW w:w="1335" w:type="dxa"/>
            <w:tcBorders>
              <w:top w:val="nil"/>
              <w:left w:val="nil"/>
              <w:bottom w:val="single" w:sz="8" w:space="0" w:color="auto"/>
              <w:right w:val="single" w:sz="8" w:space="0" w:color="auto"/>
            </w:tcBorders>
            <w:shd w:val="clear" w:color="auto" w:fill="FFFFFF"/>
            <w:noWrap/>
          </w:tcPr>
          <w:p w:rsidR="00D802E5" w:rsidRDefault="00D802E5" w:rsidP="00085F4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2%</w:t>
            </w:r>
          </w:p>
        </w:tc>
        <w:tc>
          <w:tcPr>
            <w:tcW w:w="2106" w:type="dxa"/>
            <w:tcBorders>
              <w:top w:val="nil"/>
              <w:left w:val="nil"/>
              <w:bottom w:val="single" w:sz="8" w:space="0" w:color="auto"/>
              <w:right w:val="single" w:sz="8" w:space="0" w:color="auto"/>
            </w:tcBorders>
            <w:shd w:val="clear" w:color="auto" w:fill="FFFFFF"/>
            <w:noWrap/>
          </w:tcPr>
          <w:p w:rsidR="00D802E5" w:rsidRPr="002D0CC3" w:rsidRDefault="00D802E5" w:rsidP="00085F47">
            <w:pPr>
              <w:spacing w:after="0"/>
              <w:rPr>
                <w:rFonts w:asciiTheme="minorHAnsi" w:eastAsia="Times New Roman" w:hAnsiTheme="minorHAnsi" w:cstheme="minorHAnsi"/>
                <w:sz w:val="16"/>
                <w:szCs w:val="16"/>
              </w:rPr>
            </w:pPr>
          </w:p>
        </w:tc>
      </w:tr>
      <w:tr w:rsidR="00D802E5"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hideMark/>
          </w:tcPr>
          <w:p w:rsidR="00D802E5" w:rsidRPr="007672C5" w:rsidRDefault="00486317" w:rsidP="00085F47">
            <w:pPr>
              <w:rPr>
                <w:rFonts w:asciiTheme="minorHAnsi" w:hAnsiTheme="minorHAnsi"/>
                <w:color w:val="212121"/>
                <w:sz w:val="16"/>
                <w:szCs w:val="16"/>
                <w:lang w:eastAsia="en-US"/>
              </w:rPr>
            </w:pPr>
            <w:r>
              <w:rPr>
                <w:rFonts w:asciiTheme="minorHAnsi" w:hAnsiTheme="minorHAnsi"/>
                <w:b/>
                <w:bCs/>
                <w:color w:val="212121"/>
                <w:sz w:val="16"/>
                <w:szCs w:val="16"/>
                <w:lang w:val="en-US" w:eastAsia="en-US"/>
              </w:rPr>
              <w:t>F</w:t>
            </w:r>
            <w:r w:rsidR="00D802E5" w:rsidRPr="007672C5">
              <w:rPr>
                <w:rFonts w:asciiTheme="minorHAnsi" w:hAnsiTheme="minorHAnsi"/>
                <w:b/>
                <w:bCs/>
                <w:color w:val="212121"/>
                <w:sz w:val="16"/>
                <w:szCs w:val="16"/>
                <w:vertAlign w:val="subscript"/>
                <w:lang w:val="en-US" w:eastAsia="en-US"/>
              </w:rPr>
              <w:t>c</w:t>
            </w:r>
          </w:p>
        </w:tc>
        <w:tc>
          <w:tcPr>
            <w:tcW w:w="4979" w:type="dxa"/>
            <w:tcBorders>
              <w:top w:val="nil"/>
              <w:left w:val="nil"/>
              <w:bottom w:val="single" w:sz="8" w:space="0" w:color="auto"/>
              <w:right w:val="single" w:sz="8" w:space="0" w:color="auto"/>
            </w:tcBorders>
            <w:shd w:val="clear" w:color="auto" w:fill="FFFFFF"/>
            <w:noWrap/>
            <w:hideMark/>
          </w:tcPr>
          <w:p w:rsidR="00D802E5" w:rsidRPr="007672C5" w:rsidRDefault="00D802E5" w:rsidP="00085F47">
            <w:pPr>
              <w:rPr>
                <w:rFonts w:asciiTheme="minorHAnsi" w:hAnsiTheme="minorHAnsi"/>
                <w:color w:val="212121"/>
                <w:sz w:val="16"/>
                <w:szCs w:val="16"/>
                <w:lang w:eastAsia="en-US"/>
              </w:rPr>
            </w:pPr>
            <w:r>
              <w:rPr>
                <w:rFonts w:asciiTheme="minorHAnsi" w:hAnsiTheme="minorHAnsi"/>
                <w:color w:val="212121"/>
                <w:sz w:val="16"/>
                <w:szCs w:val="16"/>
                <w:lang w:val="en-US" w:eastAsia="en-US"/>
              </w:rPr>
              <w:t>Indicative retail value ($</w:t>
            </w:r>
            <w:r w:rsidRPr="007672C5">
              <w:rPr>
                <w:rFonts w:asciiTheme="minorHAnsi" w:eastAsia="Times New Roman" w:hAnsiTheme="minorHAnsi"/>
                <w:color w:val="212121"/>
                <w:sz w:val="16"/>
                <w:szCs w:val="16"/>
                <w:lang w:val="en-US"/>
              </w:rPr>
              <w:t>per annum</w:t>
            </w:r>
            <w:r>
              <w:rPr>
                <w:rFonts w:asciiTheme="minorHAnsi" w:hAnsiTheme="minorHAnsi"/>
                <w:color w:val="212121"/>
                <w:sz w:val="16"/>
                <w:szCs w:val="16"/>
                <w:lang w:val="en-US" w:eastAsia="en-US"/>
              </w:rPr>
              <w:t>)</w:t>
            </w:r>
          </w:p>
        </w:tc>
        <w:tc>
          <w:tcPr>
            <w:tcW w:w="3441" w:type="dxa"/>
            <w:gridSpan w:val="2"/>
            <w:tcBorders>
              <w:top w:val="nil"/>
              <w:left w:val="nil"/>
              <w:bottom w:val="single" w:sz="8" w:space="0" w:color="auto"/>
              <w:right w:val="single" w:sz="8" w:space="0" w:color="auto"/>
            </w:tcBorders>
            <w:shd w:val="clear" w:color="auto" w:fill="FFFFFF"/>
            <w:noWrap/>
            <w:hideMark/>
          </w:tcPr>
          <w:p w:rsidR="00D802E5" w:rsidRPr="007672C5" w:rsidRDefault="00D802E5" w:rsidP="00085F47">
            <w:pPr>
              <w:rPr>
                <w:rFonts w:asciiTheme="minorHAnsi" w:hAnsiTheme="minorHAnsi"/>
                <w:color w:val="212121"/>
                <w:sz w:val="16"/>
                <w:szCs w:val="16"/>
                <w:lang w:eastAsia="en-US"/>
              </w:rPr>
            </w:pPr>
            <w:r w:rsidRPr="007672C5">
              <w:rPr>
                <w:rFonts w:asciiTheme="minorHAnsi" w:hAnsiTheme="minorHAnsi"/>
                <w:color w:val="212121"/>
                <w:sz w:val="16"/>
                <w:szCs w:val="16"/>
                <w:lang w:val="en-US" w:eastAsia="en-US"/>
              </w:rPr>
              <w:t>=</w:t>
            </w:r>
            <w:r w:rsidRPr="007672C5">
              <w:rPr>
                <w:rFonts w:asciiTheme="minorHAnsi" w:hAnsiTheme="minorHAnsi"/>
                <w:b/>
                <w:bCs/>
                <w:color w:val="212121"/>
                <w:sz w:val="16"/>
                <w:szCs w:val="16"/>
                <w:lang w:val="en-US" w:eastAsia="en-US"/>
              </w:rPr>
              <w:t> A</w:t>
            </w:r>
            <w:r w:rsidRPr="007672C5">
              <w:rPr>
                <w:rFonts w:asciiTheme="minorHAnsi" w:hAnsiTheme="minorHAnsi"/>
                <w:b/>
                <w:bCs/>
                <w:color w:val="212121"/>
                <w:sz w:val="16"/>
                <w:szCs w:val="16"/>
                <w:vertAlign w:val="subscript"/>
                <w:lang w:val="en-US" w:eastAsia="en-US"/>
              </w:rPr>
              <w:t>R</w:t>
            </w:r>
            <w:r w:rsidRPr="007672C5">
              <w:rPr>
                <w:rFonts w:asciiTheme="minorHAnsi" w:hAnsiTheme="minorHAnsi"/>
                <w:b/>
                <w:bCs/>
                <w:color w:val="212121"/>
                <w:sz w:val="16"/>
                <w:szCs w:val="16"/>
                <w:lang w:val="en-US" w:eastAsia="en-US"/>
              </w:rPr>
              <w:t> </w:t>
            </w:r>
            <w:r w:rsidRPr="007672C5">
              <w:rPr>
                <w:rFonts w:asciiTheme="minorHAnsi" w:hAnsiTheme="minorHAnsi"/>
                <w:color w:val="212121"/>
                <w:sz w:val="16"/>
                <w:szCs w:val="16"/>
                <w:lang w:val="en-US" w:eastAsia="en-US"/>
              </w:rPr>
              <w:t>*</w:t>
            </w:r>
            <w:r w:rsidR="00CE35F1">
              <w:rPr>
                <w:rFonts w:asciiTheme="minorHAnsi" w:hAnsiTheme="minorHAnsi"/>
                <w:color w:val="212121"/>
                <w:sz w:val="16"/>
                <w:szCs w:val="16"/>
                <w:lang w:val="en-US" w:eastAsia="en-US"/>
              </w:rPr>
              <w:t>(1-</w:t>
            </w:r>
            <w:r>
              <w:rPr>
                <w:rFonts w:asciiTheme="minorHAnsi" w:hAnsiTheme="minorHAnsi"/>
                <w:b/>
                <w:bCs/>
                <w:color w:val="212121"/>
                <w:sz w:val="16"/>
                <w:szCs w:val="16"/>
                <w:lang w:val="en-US" w:eastAsia="en-US"/>
              </w:rPr>
              <w:t xml:space="preserve"> </w:t>
            </w:r>
            <w:r w:rsidR="00CE35F1">
              <w:rPr>
                <w:rFonts w:asciiTheme="minorHAnsi" w:hAnsiTheme="minorHAnsi"/>
                <w:b/>
                <w:bCs/>
                <w:color w:val="212121"/>
                <w:sz w:val="16"/>
                <w:szCs w:val="16"/>
                <w:lang w:val="en-US" w:eastAsia="en-US"/>
              </w:rPr>
              <w:t>E</w:t>
            </w:r>
            <w:r w:rsidR="00CE35F1" w:rsidRPr="007672C5">
              <w:rPr>
                <w:rFonts w:asciiTheme="minorHAnsi" w:hAnsiTheme="minorHAnsi"/>
                <w:b/>
                <w:bCs/>
                <w:color w:val="212121"/>
                <w:sz w:val="16"/>
                <w:szCs w:val="16"/>
                <w:vertAlign w:val="subscript"/>
                <w:lang w:val="en-US" w:eastAsia="en-US"/>
              </w:rPr>
              <w:t>c</w:t>
            </w:r>
            <w:r w:rsidR="00CE35F1">
              <w:rPr>
                <w:rFonts w:asciiTheme="minorHAnsi" w:hAnsiTheme="minorHAnsi"/>
                <w:b/>
                <w:bCs/>
                <w:color w:val="212121"/>
                <w:sz w:val="16"/>
                <w:szCs w:val="16"/>
                <w:lang w:val="en-US" w:eastAsia="en-US"/>
              </w:rPr>
              <w:t xml:space="preserve"> )*</w:t>
            </w:r>
            <w:r>
              <w:rPr>
                <w:rFonts w:asciiTheme="minorHAnsi" w:hAnsiTheme="minorHAnsi"/>
                <w:b/>
                <w:bCs/>
                <w:color w:val="212121"/>
                <w:sz w:val="16"/>
                <w:szCs w:val="16"/>
                <w:lang w:val="en-US" w:eastAsia="en-US"/>
              </w:rPr>
              <w:t>(</w:t>
            </w:r>
            <w:r w:rsidR="00F963A0">
              <w:rPr>
                <w:rFonts w:asciiTheme="minorHAnsi" w:hAnsiTheme="minorHAnsi"/>
                <w:b/>
                <w:bCs/>
                <w:color w:val="212121"/>
                <w:sz w:val="16"/>
                <w:szCs w:val="16"/>
                <w:lang w:val="en-US" w:eastAsia="en-US"/>
              </w:rPr>
              <w:t>D</w:t>
            </w:r>
            <w:r w:rsidRPr="007672C5">
              <w:rPr>
                <w:rFonts w:asciiTheme="minorHAnsi" w:hAnsiTheme="minorHAnsi"/>
                <w:b/>
                <w:bCs/>
                <w:color w:val="212121"/>
                <w:sz w:val="16"/>
                <w:szCs w:val="16"/>
                <w:vertAlign w:val="subscript"/>
                <w:lang w:val="en-US" w:eastAsia="en-US"/>
              </w:rPr>
              <w:t>c</w:t>
            </w:r>
            <w:r w:rsidRPr="007672C5">
              <w:rPr>
                <w:rFonts w:asciiTheme="minorHAnsi" w:hAnsiTheme="minorHAnsi"/>
                <w:b/>
                <w:bCs/>
                <w:color w:val="212121"/>
                <w:sz w:val="16"/>
                <w:szCs w:val="16"/>
                <w:lang w:val="en-US" w:eastAsia="en-US"/>
              </w:rPr>
              <w:t> </w:t>
            </w:r>
            <w:r>
              <w:rPr>
                <w:rFonts w:asciiTheme="minorHAnsi" w:hAnsiTheme="minorHAnsi"/>
                <w:b/>
                <w:bCs/>
                <w:color w:val="212121"/>
                <w:sz w:val="16"/>
                <w:szCs w:val="16"/>
                <w:lang w:val="en-US" w:eastAsia="en-US"/>
              </w:rPr>
              <w:t xml:space="preserve">- </w:t>
            </w:r>
            <w:r w:rsidR="00F963A0">
              <w:rPr>
                <w:rFonts w:asciiTheme="minorHAnsi" w:hAnsiTheme="minorHAnsi"/>
                <w:b/>
                <w:bCs/>
                <w:color w:val="212121"/>
                <w:sz w:val="16"/>
                <w:szCs w:val="16"/>
                <w:lang w:val="en-US" w:eastAsia="en-US"/>
              </w:rPr>
              <w:t>B</w:t>
            </w:r>
            <w:r w:rsidRPr="007672C5">
              <w:rPr>
                <w:rFonts w:asciiTheme="minorHAnsi" w:hAnsiTheme="minorHAnsi"/>
                <w:b/>
                <w:bCs/>
                <w:color w:val="212121"/>
                <w:sz w:val="16"/>
                <w:szCs w:val="16"/>
                <w:vertAlign w:val="subscript"/>
                <w:lang w:val="en-US" w:eastAsia="en-US"/>
              </w:rPr>
              <w:t>c</w:t>
            </w:r>
            <w:r>
              <w:rPr>
                <w:rFonts w:asciiTheme="minorHAnsi" w:hAnsiTheme="minorHAnsi"/>
                <w:color w:val="212121"/>
                <w:sz w:val="16"/>
                <w:szCs w:val="16"/>
                <w:lang w:val="en-US" w:eastAsia="en-US"/>
              </w:rPr>
              <w:t xml:space="preserve"> -</w:t>
            </w:r>
            <w:r>
              <w:rPr>
                <w:rFonts w:asciiTheme="minorHAnsi" w:hAnsiTheme="minorHAnsi"/>
                <w:b/>
                <w:bCs/>
                <w:color w:val="212121"/>
                <w:sz w:val="16"/>
                <w:szCs w:val="16"/>
                <w:lang w:val="en-US" w:eastAsia="en-US"/>
              </w:rPr>
              <w:t xml:space="preserve"> </w:t>
            </w:r>
            <w:r w:rsidR="00F963A0">
              <w:rPr>
                <w:rFonts w:asciiTheme="minorHAnsi" w:hAnsiTheme="minorHAnsi"/>
                <w:b/>
                <w:bCs/>
                <w:color w:val="212121"/>
                <w:sz w:val="16"/>
                <w:szCs w:val="16"/>
                <w:lang w:val="en-US" w:eastAsia="en-US"/>
              </w:rPr>
              <w:t>C</w:t>
            </w:r>
            <w:r w:rsidRPr="007672C5">
              <w:rPr>
                <w:rFonts w:asciiTheme="minorHAnsi" w:hAnsiTheme="minorHAnsi"/>
                <w:b/>
                <w:bCs/>
                <w:color w:val="212121"/>
                <w:sz w:val="16"/>
                <w:szCs w:val="16"/>
                <w:vertAlign w:val="subscript"/>
                <w:lang w:val="en-US" w:eastAsia="en-US"/>
              </w:rPr>
              <w:t>c</w:t>
            </w:r>
            <w:r>
              <w:rPr>
                <w:rFonts w:asciiTheme="minorHAnsi" w:hAnsiTheme="minorHAnsi"/>
                <w:color w:val="212121"/>
                <w:sz w:val="16"/>
                <w:szCs w:val="16"/>
                <w:lang w:val="en-US" w:eastAsia="en-US"/>
              </w:rPr>
              <w:t>/</w:t>
            </w:r>
            <w:r w:rsidRPr="007672C5">
              <w:rPr>
                <w:rFonts w:asciiTheme="minorHAnsi" w:hAnsiTheme="minorHAnsi"/>
                <w:b/>
                <w:bCs/>
                <w:color w:val="212121"/>
                <w:sz w:val="16"/>
                <w:szCs w:val="16"/>
                <w:lang w:val="en-US" w:eastAsia="en-US"/>
              </w:rPr>
              <w:t xml:space="preserve"> E</w:t>
            </w:r>
            <w:r w:rsidRPr="007672C5">
              <w:rPr>
                <w:rFonts w:asciiTheme="minorHAnsi" w:hAnsiTheme="minorHAnsi"/>
                <w:b/>
                <w:bCs/>
                <w:color w:val="212121"/>
                <w:sz w:val="16"/>
                <w:szCs w:val="16"/>
                <w:vertAlign w:val="subscript"/>
                <w:lang w:val="en-US" w:eastAsia="en-US"/>
              </w:rPr>
              <w:t>R</w:t>
            </w:r>
            <w:r w:rsidR="0019577B">
              <w:rPr>
                <w:rFonts w:asciiTheme="minorHAnsi" w:hAnsiTheme="minorHAnsi"/>
                <w:b/>
                <w:bCs/>
                <w:color w:val="212121"/>
                <w:sz w:val="16"/>
                <w:szCs w:val="16"/>
                <w:vertAlign w:val="subscript"/>
                <w:lang w:val="en-US" w:eastAsia="en-US"/>
              </w:rPr>
              <w:t xml:space="preserve"> </w:t>
            </w:r>
            <w:r w:rsidR="0019577B">
              <w:rPr>
                <w:rFonts w:asciiTheme="minorHAnsi" w:hAnsiTheme="minorHAnsi"/>
                <w:color w:val="212121"/>
                <w:sz w:val="16"/>
                <w:szCs w:val="16"/>
                <w:lang w:eastAsia="en-US"/>
              </w:rPr>
              <w:t>)</w:t>
            </w:r>
          </w:p>
        </w:tc>
      </w:tr>
      <w:tr w:rsidR="00D802E5"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tcPr>
          <w:p w:rsidR="00D802E5" w:rsidRPr="007672C5" w:rsidRDefault="00D802E5" w:rsidP="00085F47">
            <w:pPr>
              <w:rPr>
                <w:rFonts w:asciiTheme="minorHAnsi" w:hAnsiTheme="minorHAnsi"/>
                <w:color w:val="212121"/>
                <w:sz w:val="16"/>
                <w:szCs w:val="16"/>
                <w:lang w:eastAsia="en-US"/>
              </w:rPr>
            </w:pPr>
          </w:p>
        </w:tc>
        <w:tc>
          <w:tcPr>
            <w:tcW w:w="4979" w:type="dxa"/>
            <w:tcBorders>
              <w:top w:val="nil"/>
              <w:left w:val="nil"/>
              <w:bottom w:val="single" w:sz="8" w:space="0" w:color="auto"/>
              <w:right w:val="single" w:sz="8" w:space="0" w:color="auto"/>
            </w:tcBorders>
            <w:shd w:val="clear" w:color="auto" w:fill="FFFFFF"/>
            <w:noWrap/>
          </w:tcPr>
          <w:p w:rsidR="00D802E5" w:rsidRPr="007672C5" w:rsidRDefault="00D802E5" w:rsidP="00085F47">
            <w:pPr>
              <w:rPr>
                <w:rFonts w:asciiTheme="minorHAnsi" w:hAnsiTheme="minorHAnsi"/>
                <w:color w:val="212121"/>
                <w:sz w:val="16"/>
                <w:szCs w:val="16"/>
                <w:lang w:eastAsia="en-US"/>
              </w:rPr>
            </w:pPr>
          </w:p>
        </w:tc>
        <w:tc>
          <w:tcPr>
            <w:tcW w:w="1335" w:type="dxa"/>
            <w:tcBorders>
              <w:top w:val="nil"/>
              <w:left w:val="nil"/>
              <w:bottom w:val="single" w:sz="8" w:space="0" w:color="auto"/>
              <w:right w:val="single" w:sz="8" w:space="0" w:color="auto"/>
            </w:tcBorders>
            <w:shd w:val="clear" w:color="auto" w:fill="FFFFFF"/>
            <w:noWrap/>
          </w:tcPr>
          <w:p w:rsidR="00D802E5" w:rsidRPr="007672C5" w:rsidRDefault="00D802E5" w:rsidP="00085F47">
            <w:pPr>
              <w:rPr>
                <w:rFonts w:asciiTheme="minorHAnsi" w:hAnsiTheme="minorHAnsi"/>
                <w:color w:val="212121"/>
                <w:sz w:val="16"/>
                <w:szCs w:val="16"/>
                <w:lang w:eastAsia="en-US"/>
              </w:rPr>
            </w:pPr>
          </w:p>
        </w:tc>
        <w:tc>
          <w:tcPr>
            <w:tcW w:w="2106" w:type="dxa"/>
            <w:tcBorders>
              <w:top w:val="nil"/>
              <w:left w:val="nil"/>
              <w:bottom w:val="single" w:sz="8" w:space="0" w:color="auto"/>
              <w:right w:val="single" w:sz="8" w:space="0" w:color="auto"/>
            </w:tcBorders>
            <w:shd w:val="clear" w:color="auto" w:fill="FFFFFF"/>
            <w:noWrap/>
          </w:tcPr>
          <w:p w:rsidR="00D802E5" w:rsidRPr="007672C5" w:rsidRDefault="00D802E5" w:rsidP="00085F47">
            <w:pPr>
              <w:rPr>
                <w:rFonts w:asciiTheme="minorHAnsi" w:hAnsiTheme="minorHAnsi"/>
                <w:color w:val="212121"/>
                <w:sz w:val="16"/>
                <w:szCs w:val="16"/>
                <w:lang w:eastAsia="en-US"/>
              </w:rPr>
            </w:pPr>
          </w:p>
        </w:tc>
      </w:tr>
      <w:tr w:rsidR="00D802E5"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hideMark/>
          </w:tcPr>
          <w:p w:rsidR="00D802E5" w:rsidRPr="007672C5" w:rsidRDefault="00D802E5" w:rsidP="00085F47">
            <w:pPr>
              <w:rPr>
                <w:rFonts w:asciiTheme="minorHAnsi" w:hAnsiTheme="minorHAnsi"/>
                <w:b/>
                <w:bCs/>
                <w:color w:val="212121"/>
                <w:sz w:val="16"/>
                <w:szCs w:val="16"/>
                <w:lang w:val="en-US" w:eastAsia="en-US"/>
              </w:rPr>
            </w:pPr>
            <w:r w:rsidRPr="007672C5">
              <w:rPr>
                <w:rFonts w:asciiTheme="minorHAnsi" w:hAnsiTheme="minorHAnsi"/>
                <w:b/>
                <w:bCs/>
                <w:color w:val="212121"/>
                <w:sz w:val="16"/>
                <w:szCs w:val="16"/>
                <w:lang w:val="en-US" w:eastAsia="en-US"/>
              </w:rPr>
              <w:t>Impact</w:t>
            </w:r>
          </w:p>
        </w:tc>
        <w:tc>
          <w:tcPr>
            <w:tcW w:w="4979" w:type="dxa"/>
            <w:tcBorders>
              <w:top w:val="nil"/>
              <w:left w:val="nil"/>
              <w:bottom w:val="single" w:sz="8" w:space="0" w:color="auto"/>
              <w:right w:val="single" w:sz="8" w:space="0" w:color="auto"/>
            </w:tcBorders>
            <w:shd w:val="clear" w:color="auto" w:fill="FFFFFF"/>
            <w:noWrap/>
            <w:hideMark/>
          </w:tcPr>
          <w:p w:rsidR="00D802E5" w:rsidRPr="007672C5" w:rsidRDefault="00D802E5" w:rsidP="00085F47">
            <w:pPr>
              <w:rPr>
                <w:rFonts w:asciiTheme="minorHAnsi" w:hAnsiTheme="minorHAnsi"/>
                <w:color w:val="212121"/>
                <w:sz w:val="16"/>
                <w:szCs w:val="16"/>
                <w:lang w:val="en-US" w:eastAsia="en-US"/>
              </w:rPr>
            </w:pPr>
            <w:r w:rsidRPr="007672C5">
              <w:rPr>
                <w:rFonts w:asciiTheme="minorHAnsi" w:hAnsiTheme="minorHAnsi"/>
                <w:color w:val="212121"/>
                <w:sz w:val="16"/>
                <w:szCs w:val="16"/>
                <w:lang w:val="en-US" w:eastAsia="en-US"/>
              </w:rPr>
              <w:t>World with CSIRO research – counterfactual</w:t>
            </w:r>
          </w:p>
        </w:tc>
        <w:tc>
          <w:tcPr>
            <w:tcW w:w="3441" w:type="dxa"/>
            <w:gridSpan w:val="2"/>
            <w:tcBorders>
              <w:top w:val="nil"/>
              <w:left w:val="nil"/>
              <w:bottom w:val="single" w:sz="8" w:space="0" w:color="auto"/>
              <w:right w:val="single" w:sz="8" w:space="0" w:color="auto"/>
            </w:tcBorders>
            <w:shd w:val="clear" w:color="auto" w:fill="FFFFFF"/>
            <w:noWrap/>
            <w:hideMark/>
          </w:tcPr>
          <w:p w:rsidR="00D802E5" w:rsidRPr="007672C5" w:rsidRDefault="00D802E5" w:rsidP="00085F47">
            <w:pPr>
              <w:rPr>
                <w:rFonts w:asciiTheme="minorHAnsi" w:hAnsiTheme="minorHAnsi"/>
                <w:color w:val="212121"/>
                <w:sz w:val="16"/>
                <w:szCs w:val="16"/>
                <w:lang w:val="en-US" w:eastAsia="en-US"/>
              </w:rPr>
            </w:pPr>
            <w:r w:rsidRPr="007672C5">
              <w:rPr>
                <w:rFonts w:asciiTheme="minorHAnsi" w:hAnsiTheme="minorHAnsi"/>
                <w:color w:val="212121"/>
                <w:sz w:val="16"/>
                <w:szCs w:val="16"/>
                <w:lang w:val="en-US" w:eastAsia="en-US"/>
              </w:rPr>
              <w:t> </w:t>
            </w:r>
          </w:p>
        </w:tc>
      </w:tr>
      <w:tr w:rsidR="00D802E5" w:rsidRPr="007672C5" w:rsidTr="00AC3C31">
        <w:trPr>
          <w:trHeight w:hRule="exact" w:val="227"/>
          <w:jc w:val="center"/>
        </w:trPr>
        <w:tc>
          <w:tcPr>
            <w:tcW w:w="1239" w:type="dxa"/>
            <w:tcBorders>
              <w:top w:val="nil"/>
              <w:left w:val="single" w:sz="8" w:space="0" w:color="auto"/>
              <w:bottom w:val="single" w:sz="8" w:space="0" w:color="auto"/>
              <w:right w:val="single" w:sz="8" w:space="0" w:color="auto"/>
            </w:tcBorders>
            <w:shd w:val="clear" w:color="auto" w:fill="FFFFFF"/>
            <w:noWrap/>
            <w:hideMark/>
          </w:tcPr>
          <w:p w:rsidR="00D802E5" w:rsidRPr="007672C5" w:rsidRDefault="00D802E5" w:rsidP="00085F47">
            <w:pPr>
              <w:rPr>
                <w:rFonts w:asciiTheme="minorHAnsi" w:hAnsiTheme="minorHAnsi"/>
                <w:color w:val="212121"/>
                <w:sz w:val="16"/>
                <w:szCs w:val="16"/>
                <w:lang w:eastAsia="en-US"/>
              </w:rPr>
            </w:pPr>
            <w:r w:rsidRPr="007672C5">
              <w:rPr>
                <w:rFonts w:asciiTheme="minorHAnsi" w:hAnsiTheme="minorHAnsi"/>
                <w:b/>
                <w:bCs/>
                <w:color w:val="212121"/>
                <w:sz w:val="16"/>
                <w:szCs w:val="16"/>
                <w:lang w:val="en-US" w:eastAsia="en-US"/>
              </w:rPr>
              <w:t> </w:t>
            </w:r>
          </w:p>
        </w:tc>
        <w:tc>
          <w:tcPr>
            <w:tcW w:w="4979" w:type="dxa"/>
            <w:tcBorders>
              <w:top w:val="nil"/>
              <w:left w:val="nil"/>
              <w:bottom w:val="single" w:sz="8" w:space="0" w:color="auto"/>
              <w:right w:val="single" w:sz="8" w:space="0" w:color="auto"/>
            </w:tcBorders>
            <w:shd w:val="clear" w:color="auto" w:fill="FFFFFF"/>
            <w:noWrap/>
            <w:hideMark/>
          </w:tcPr>
          <w:p w:rsidR="00D802E5" w:rsidRPr="007672C5" w:rsidRDefault="00D802E5" w:rsidP="00085F47">
            <w:pPr>
              <w:rPr>
                <w:rFonts w:asciiTheme="minorHAnsi" w:hAnsiTheme="minorHAnsi"/>
                <w:color w:val="212121"/>
                <w:sz w:val="16"/>
                <w:szCs w:val="16"/>
                <w:lang w:eastAsia="en-US"/>
              </w:rPr>
            </w:pPr>
            <w:r>
              <w:rPr>
                <w:rFonts w:asciiTheme="minorHAnsi" w:eastAsia="Times New Roman" w:hAnsiTheme="minorHAnsi"/>
                <w:color w:val="212121"/>
                <w:sz w:val="16"/>
                <w:szCs w:val="16"/>
                <w:lang w:val="en-US"/>
              </w:rPr>
              <w:t>Additional retail value before tax ($</w:t>
            </w:r>
            <w:r w:rsidRPr="007672C5">
              <w:rPr>
                <w:rFonts w:asciiTheme="minorHAnsi" w:eastAsia="Times New Roman" w:hAnsiTheme="minorHAnsi"/>
                <w:color w:val="212121"/>
                <w:sz w:val="16"/>
                <w:szCs w:val="16"/>
                <w:lang w:val="en-US"/>
              </w:rPr>
              <w:t xml:space="preserve"> per annum)</w:t>
            </w:r>
          </w:p>
        </w:tc>
        <w:tc>
          <w:tcPr>
            <w:tcW w:w="3441" w:type="dxa"/>
            <w:gridSpan w:val="2"/>
            <w:tcBorders>
              <w:top w:val="nil"/>
              <w:left w:val="nil"/>
              <w:bottom w:val="single" w:sz="8" w:space="0" w:color="auto"/>
              <w:right w:val="single" w:sz="8" w:space="0" w:color="auto"/>
            </w:tcBorders>
            <w:shd w:val="clear" w:color="auto" w:fill="FFFFFF"/>
            <w:noWrap/>
            <w:hideMark/>
          </w:tcPr>
          <w:p w:rsidR="00D802E5" w:rsidRPr="007672C5" w:rsidRDefault="00D802E5" w:rsidP="00085F47">
            <w:pPr>
              <w:rPr>
                <w:rFonts w:asciiTheme="minorHAnsi" w:hAnsiTheme="minorHAnsi"/>
                <w:color w:val="212121"/>
                <w:sz w:val="16"/>
                <w:szCs w:val="16"/>
                <w:lang w:eastAsia="en-US"/>
              </w:rPr>
            </w:pPr>
            <w:r w:rsidRPr="007672C5">
              <w:rPr>
                <w:rFonts w:asciiTheme="minorHAnsi" w:hAnsiTheme="minorHAnsi"/>
                <w:color w:val="212121"/>
                <w:sz w:val="16"/>
                <w:szCs w:val="16"/>
                <w:lang w:val="en-US"/>
              </w:rPr>
              <w:t>=</w:t>
            </w:r>
            <w:r>
              <w:rPr>
                <w:rFonts w:asciiTheme="minorHAnsi" w:hAnsiTheme="minorHAnsi" w:cs="Segoe UI"/>
                <w:color w:val="212121"/>
                <w:sz w:val="16"/>
                <w:szCs w:val="16"/>
              </w:rPr>
              <w:t>F</w:t>
            </w:r>
            <w:r w:rsidRPr="007672C5">
              <w:rPr>
                <w:rFonts w:asciiTheme="minorHAnsi" w:eastAsia="Times New Roman" w:hAnsiTheme="minorHAnsi"/>
                <w:color w:val="212121"/>
                <w:sz w:val="16"/>
                <w:szCs w:val="16"/>
                <w:vertAlign w:val="subscript"/>
                <w:lang w:val="en-US"/>
              </w:rPr>
              <w:t>R -</w:t>
            </w:r>
            <w:r w:rsidRPr="007672C5">
              <w:rPr>
                <w:rFonts w:asciiTheme="minorHAnsi" w:eastAsia="Times New Roman" w:hAnsiTheme="minorHAnsi"/>
                <w:color w:val="212121"/>
                <w:sz w:val="16"/>
                <w:szCs w:val="16"/>
                <w:lang w:val="en-US"/>
              </w:rPr>
              <w:t xml:space="preserve"> </w:t>
            </w:r>
            <w:r w:rsidR="00486317">
              <w:rPr>
                <w:rFonts w:asciiTheme="minorHAnsi" w:eastAsia="Times New Roman" w:hAnsiTheme="minorHAnsi"/>
                <w:color w:val="212121"/>
                <w:sz w:val="16"/>
                <w:szCs w:val="16"/>
                <w:lang w:val="en-US"/>
              </w:rPr>
              <w:t>F</w:t>
            </w:r>
            <w:r w:rsidRPr="007672C5">
              <w:rPr>
                <w:rFonts w:asciiTheme="minorHAnsi" w:eastAsia="Times New Roman" w:hAnsiTheme="minorHAnsi"/>
                <w:color w:val="212121"/>
                <w:sz w:val="16"/>
                <w:szCs w:val="16"/>
                <w:vertAlign w:val="subscript"/>
                <w:lang w:val="en-US"/>
              </w:rPr>
              <w:t>c</w:t>
            </w:r>
            <w:r w:rsidRPr="007672C5">
              <w:rPr>
                <w:rFonts w:asciiTheme="minorHAnsi" w:eastAsia="Times New Roman" w:hAnsiTheme="minorHAnsi"/>
                <w:color w:val="212121"/>
                <w:sz w:val="16"/>
                <w:szCs w:val="16"/>
                <w:lang w:val="en-US"/>
              </w:rPr>
              <w:t> </w:t>
            </w:r>
          </w:p>
        </w:tc>
      </w:tr>
    </w:tbl>
    <w:p w:rsidR="00817FF5" w:rsidRDefault="00817FF5" w:rsidP="00085F47">
      <w:pPr>
        <w:spacing w:after="160"/>
        <w:rPr>
          <w:rFonts w:asciiTheme="minorHAnsi" w:eastAsiaTheme="majorEastAsia" w:hAnsiTheme="minorHAnsi" w:cstheme="majorBidi"/>
          <w:b/>
          <w:bCs/>
          <w:iCs/>
          <w:color w:val="007E9A" w:themeColor="accent1" w:themeShade="BF"/>
          <w:spacing w:val="1"/>
          <w:sz w:val="20"/>
          <w:szCs w:val="20"/>
        </w:rPr>
      </w:pPr>
    </w:p>
    <w:p w:rsidR="00491CD0" w:rsidRPr="00491CD0" w:rsidRDefault="00491CD0" w:rsidP="00085F47">
      <w:pPr>
        <w:rPr>
          <w:b/>
        </w:rPr>
      </w:pPr>
      <w:r w:rsidRPr="00491CD0">
        <w:rPr>
          <w:b/>
        </w:rPr>
        <w:t>Market penetration analysis</w:t>
      </w:r>
    </w:p>
    <w:p w:rsidR="00F1354E" w:rsidRDefault="00411D31" w:rsidP="00085F47">
      <w:pPr>
        <w:pStyle w:val="BodyText"/>
        <w:spacing w:line="240" w:lineRule="auto"/>
      </w:pPr>
      <w:r>
        <w:t xml:space="preserve">We have fitted a Gompertz adoption curve to simulate juice, dips and meat HPP </w:t>
      </w:r>
      <w:r w:rsidR="00F1354E">
        <w:t>products’ penetration</w:t>
      </w:r>
      <w:r>
        <w:t xml:space="preserve"> of the Australian market, in order to estimate the additional revenues to the food industry enabled by the CSIRO project on a year-by-year basis over the next 10 years.</w:t>
      </w:r>
      <w:r w:rsidR="00F1354E">
        <w:t xml:space="preserve"> </w:t>
      </w:r>
      <w:r>
        <w:t xml:space="preserve">For the calibration exercise, the parameters of the curve were chosen based </w:t>
      </w:r>
      <w:r w:rsidR="0098670F">
        <w:t>on the</w:t>
      </w:r>
      <w:r>
        <w:t xml:space="preserve"> followings assumptions.</w:t>
      </w:r>
      <w:r w:rsidR="00F1354E" w:rsidRPr="00F1354E">
        <w:t xml:space="preserve"> </w:t>
      </w:r>
      <w:r w:rsidR="00F1354E">
        <w:t xml:space="preserve">The curves are shown in Figure 6.1-6.3. </w:t>
      </w:r>
    </w:p>
    <w:p w:rsidR="00F1354E" w:rsidRPr="002D0CC3" w:rsidRDefault="00F1354E" w:rsidP="00085F47">
      <w:pPr>
        <w:spacing w:after="160"/>
        <w:rPr>
          <w:rFonts w:asciiTheme="minorHAnsi" w:eastAsiaTheme="majorEastAsia" w:hAnsiTheme="minorHAnsi" w:cstheme="majorBidi"/>
          <w:b/>
          <w:bCs/>
          <w:iCs/>
          <w:color w:val="007E9A" w:themeColor="accent1" w:themeShade="BF"/>
          <w:spacing w:val="1"/>
          <w:sz w:val="20"/>
          <w:szCs w:val="20"/>
        </w:rPr>
      </w:pPr>
      <w:r w:rsidRPr="002D0CC3">
        <w:rPr>
          <w:rFonts w:asciiTheme="minorHAnsi" w:eastAsiaTheme="majorEastAsia" w:hAnsiTheme="minorHAnsi" w:cstheme="majorBidi"/>
          <w:b/>
          <w:bCs/>
          <w:iCs/>
          <w:color w:val="007E9A" w:themeColor="accent1" w:themeShade="BF"/>
          <w:spacing w:val="1"/>
          <w:sz w:val="20"/>
          <w:szCs w:val="20"/>
        </w:rPr>
        <w:t>Table 6.</w:t>
      </w:r>
      <w:r w:rsidR="007D3F15">
        <w:rPr>
          <w:rFonts w:asciiTheme="minorHAnsi" w:eastAsiaTheme="majorEastAsia" w:hAnsiTheme="minorHAnsi" w:cstheme="majorBidi"/>
          <w:b/>
          <w:bCs/>
          <w:iCs/>
          <w:color w:val="007E9A" w:themeColor="accent1" w:themeShade="BF"/>
          <w:spacing w:val="1"/>
          <w:sz w:val="20"/>
          <w:szCs w:val="20"/>
        </w:rPr>
        <w:t>6</w:t>
      </w:r>
      <w:r w:rsidRPr="002D0CC3">
        <w:rPr>
          <w:rFonts w:asciiTheme="minorHAnsi" w:eastAsiaTheme="majorEastAsia" w:hAnsiTheme="minorHAnsi" w:cstheme="majorBidi"/>
          <w:b/>
          <w:bCs/>
          <w:iCs/>
          <w:color w:val="007E9A" w:themeColor="accent1" w:themeShade="BF"/>
          <w:spacing w:val="1"/>
          <w:sz w:val="20"/>
          <w:szCs w:val="20"/>
        </w:rPr>
        <w:t>: Market penetration analysis for HPP Juice, Dips and Meat</w:t>
      </w:r>
    </w:p>
    <w:tbl>
      <w:tblPr>
        <w:tblStyle w:val="TableCSIRO"/>
        <w:tblW w:w="9645" w:type="dxa"/>
        <w:tblInd w:w="0" w:type="dxa"/>
        <w:tblLook w:val="04A0" w:firstRow="1" w:lastRow="0" w:firstColumn="1" w:lastColumn="0" w:noHBand="0" w:noVBand="1"/>
        <w:tblCaption w:val="Market Penetration analysis for HPP Juice, Dips and Meat"/>
      </w:tblPr>
      <w:tblGrid>
        <w:gridCol w:w="1560"/>
        <w:gridCol w:w="2811"/>
        <w:gridCol w:w="2717"/>
        <w:gridCol w:w="2557"/>
      </w:tblGrid>
      <w:tr w:rsidR="00411D31" w:rsidTr="00085F47">
        <w:trPr>
          <w:cnfStyle w:val="100000000000" w:firstRow="1" w:lastRow="0" w:firstColumn="0" w:lastColumn="0" w:oddVBand="0" w:evenVBand="0" w:oddHBand="0" w:evenHBand="0" w:firstRowFirstColumn="0" w:firstRowLastColumn="0" w:lastRowFirstColumn="0" w:lastRowLastColumn="0"/>
          <w:trHeight w:val="876"/>
          <w:tblHeader/>
        </w:trPr>
        <w:tc>
          <w:tcPr>
            <w:cnfStyle w:val="001000000000" w:firstRow="0" w:lastRow="0" w:firstColumn="1" w:lastColumn="0" w:oddVBand="0" w:evenVBand="0" w:oddHBand="0" w:evenHBand="0" w:firstRowFirstColumn="0" w:firstRowLastColumn="0" w:lastRowFirstColumn="0" w:lastRowLastColumn="0"/>
            <w:tcW w:w="1560" w:type="dxa"/>
          </w:tcPr>
          <w:p w:rsidR="00411D31" w:rsidRPr="001819E0" w:rsidRDefault="00411D31" w:rsidP="00085F47">
            <w:pPr>
              <w:pStyle w:val="BodyText"/>
              <w:spacing w:line="240" w:lineRule="auto"/>
              <w:rPr>
                <w:rFonts w:asciiTheme="minorHAnsi" w:hAnsiTheme="minorHAnsi" w:cstheme="minorHAnsi"/>
                <w:color w:val="FFFFFF" w:themeColor="background2"/>
                <w:sz w:val="20"/>
                <w:szCs w:val="20"/>
              </w:rPr>
            </w:pPr>
            <w:r w:rsidRPr="001819E0">
              <w:rPr>
                <w:rFonts w:asciiTheme="minorHAnsi" w:hAnsiTheme="minorHAnsi" w:cstheme="minorHAnsi"/>
                <w:color w:val="FFFFFF" w:themeColor="background2"/>
                <w:sz w:val="20"/>
                <w:szCs w:val="20"/>
              </w:rPr>
              <w:t xml:space="preserve">Application </w:t>
            </w:r>
          </w:p>
        </w:tc>
        <w:tc>
          <w:tcPr>
            <w:tcW w:w="2811" w:type="dxa"/>
          </w:tcPr>
          <w:p w:rsidR="00BE6725" w:rsidRDefault="00411D31" w:rsidP="00085F47">
            <w:pPr>
              <w:pStyle w:val="BodyTex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2"/>
                <w:sz w:val="20"/>
                <w:szCs w:val="20"/>
              </w:rPr>
            </w:pPr>
            <w:r w:rsidRPr="001819E0">
              <w:rPr>
                <w:rFonts w:asciiTheme="minorHAnsi" w:hAnsiTheme="minorHAnsi" w:cstheme="minorHAnsi"/>
                <w:color w:val="FFFFFF" w:themeColor="background2"/>
                <w:sz w:val="20"/>
                <w:szCs w:val="20"/>
              </w:rPr>
              <w:t xml:space="preserve">Current market share(%) </w:t>
            </w:r>
            <w:r w:rsidR="00BE6725">
              <w:rPr>
                <w:rFonts w:asciiTheme="minorHAnsi" w:hAnsiTheme="minorHAnsi" w:cstheme="minorHAnsi"/>
                <w:color w:val="FFFFFF" w:themeColor="background2"/>
                <w:sz w:val="20"/>
                <w:szCs w:val="20"/>
              </w:rPr>
              <w:t>in</w:t>
            </w:r>
          </w:p>
          <w:p w:rsidR="00411D31" w:rsidRPr="001819E0" w:rsidRDefault="00411D31" w:rsidP="00085F47">
            <w:pPr>
              <w:pStyle w:val="BodyTex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2"/>
                <w:sz w:val="20"/>
                <w:szCs w:val="20"/>
              </w:rPr>
            </w:pPr>
            <w:r w:rsidRPr="001819E0">
              <w:rPr>
                <w:rFonts w:asciiTheme="minorHAnsi" w:hAnsiTheme="minorHAnsi" w:cstheme="minorHAnsi"/>
                <w:color w:val="FFFFFF" w:themeColor="background2"/>
                <w:sz w:val="20"/>
                <w:szCs w:val="20"/>
              </w:rPr>
              <w:t>2017-18</w:t>
            </w:r>
          </w:p>
        </w:tc>
        <w:tc>
          <w:tcPr>
            <w:tcW w:w="2717" w:type="dxa"/>
          </w:tcPr>
          <w:p w:rsidR="00411D31" w:rsidRPr="001819E0" w:rsidRDefault="00411D31" w:rsidP="00085F47">
            <w:pPr>
              <w:pStyle w:val="BodyTex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2"/>
                <w:sz w:val="20"/>
                <w:szCs w:val="20"/>
              </w:rPr>
            </w:pPr>
            <w:r w:rsidRPr="001819E0">
              <w:rPr>
                <w:rFonts w:asciiTheme="minorHAnsi" w:hAnsiTheme="minorHAnsi" w:cstheme="minorHAnsi"/>
                <w:color w:val="FFFFFF" w:themeColor="background2"/>
                <w:sz w:val="20"/>
                <w:szCs w:val="20"/>
              </w:rPr>
              <w:t>Target market share (%) in 2027-28</w:t>
            </w:r>
          </w:p>
        </w:tc>
        <w:tc>
          <w:tcPr>
            <w:tcW w:w="2557" w:type="dxa"/>
          </w:tcPr>
          <w:p w:rsidR="00411D31" w:rsidRPr="001819E0" w:rsidRDefault="00411D31" w:rsidP="00085F47">
            <w:pPr>
              <w:pStyle w:val="BodyText"/>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2"/>
                <w:sz w:val="20"/>
                <w:szCs w:val="20"/>
              </w:rPr>
            </w:pPr>
            <w:r w:rsidRPr="001819E0">
              <w:rPr>
                <w:rFonts w:asciiTheme="minorHAnsi" w:hAnsiTheme="minorHAnsi" w:cstheme="minorHAnsi"/>
                <w:color w:val="FFFFFF" w:themeColor="background2"/>
                <w:sz w:val="20"/>
                <w:szCs w:val="20"/>
              </w:rPr>
              <w:t>Market size ($m 2017-18)</w:t>
            </w:r>
          </w:p>
        </w:tc>
      </w:tr>
      <w:tr w:rsidR="002D0CC3" w:rsidTr="008B1382">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560" w:type="dxa"/>
          </w:tcPr>
          <w:p w:rsidR="0098670F" w:rsidRPr="001819E0" w:rsidRDefault="008B4EFF" w:rsidP="00085F47">
            <w:pPr>
              <w:pStyle w:val="BodyText"/>
              <w:spacing w:line="240" w:lineRule="auto"/>
              <w:rPr>
                <w:rFonts w:asciiTheme="minorHAnsi" w:hAnsiTheme="minorHAnsi" w:cstheme="minorHAnsi"/>
                <w:sz w:val="20"/>
                <w:szCs w:val="20"/>
              </w:rPr>
            </w:pPr>
            <w:r w:rsidRPr="001819E0">
              <w:rPr>
                <w:rFonts w:asciiTheme="minorHAnsi" w:hAnsiTheme="minorHAnsi" w:cstheme="minorHAnsi"/>
                <w:sz w:val="20"/>
                <w:szCs w:val="20"/>
              </w:rPr>
              <w:t xml:space="preserve">HPP </w:t>
            </w:r>
            <w:r w:rsidR="0098670F" w:rsidRPr="001819E0">
              <w:rPr>
                <w:rFonts w:asciiTheme="minorHAnsi" w:hAnsiTheme="minorHAnsi" w:cstheme="minorHAnsi"/>
                <w:sz w:val="20"/>
                <w:szCs w:val="20"/>
              </w:rPr>
              <w:t>Juice</w:t>
            </w:r>
          </w:p>
        </w:tc>
        <w:tc>
          <w:tcPr>
            <w:tcW w:w="2811" w:type="dxa"/>
          </w:tcPr>
          <w:p w:rsidR="0098670F" w:rsidRPr="001819E0" w:rsidRDefault="008B4EFF" w:rsidP="00085F47">
            <w:pPr>
              <w:pStyle w:val="Body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819E0">
              <w:rPr>
                <w:rFonts w:asciiTheme="minorHAnsi" w:hAnsiTheme="minorHAnsi" w:cstheme="minorHAnsi"/>
                <w:sz w:val="20"/>
                <w:szCs w:val="20"/>
              </w:rPr>
              <w:t>8%</w:t>
            </w:r>
          </w:p>
        </w:tc>
        <w:tc>
          <w:tcPr>
            <w:tcW w:w="2717" w:type="dxa"/>
          </w:tcPr>
          <w:p w:rsidR="0098670F" w:rsidRPr="001819E0" w:rsidRDefault="008B4EFF" w:rsidP="00085F47">
            <w:pPr>
              <w:pStyle w:val="Body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819E0">
              <w:rPr>
                <w:rFonts w:asciiTheme="minorHAnsi" w:hAnsiTheme="minorHAnsi" w:cstheme="minorHAnsi"/>
                <w:sz w:val="20"/>
                <w:szCs w:val="20"/>
              </w:rPr>
              <w:t>16%</w:t>
            </w:r>
          </w:p>
        </w:tc>
        <w:tc>
          <w:tcPr>
            <w:tcW w:w="2557" w:type="dxa"/>
          </w:tcPr>
          <w:p w:rsidR="0098670F" w:rsidRPr="001819E0" w:rsidRDefault="008B4EFF" w:rsidP="00085F47">
            <w:pPr>
              <w:pStyle w:val="Body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819E0">
              <w:rPr>
                <w:rFonts w:asciiTheme="minorHAnsi" w:hAnsiTheme="minorHAnsi" w:cstheme="minorHAnsi"/>
                <w:sz w:val="20"/>
                <w:szCs w:val="20"/>
              </w:rPr>
              <w:t>490</w:t>
            </w:r>
            <w:r w:rsidR="0098670F" w:rsidRPr="001819E0">
              <w:rPr>
                <w:rFonts w:asciiTheme="minorHAnsi" w:hAnsiTheme="minorHAnsi" w:cstheme="minorHAnsi"/>
                <w:sz w:val="20"/>
                <w:szCs w:val="20"/>
              </w:rPr>
              <w:t xml:space="preserve"> </w:t>
            </w:r>
          </w:p>
        </w:tc>
      </w:tr>
      <w:tr w:rsidR="0098670F" w:rsidTr="008B1382">
        <w:trPr>
          <w:trHeight w:val="557"/>
        </w:trPr>
        <w:tc>
          <w:tcPr>
            <w:cnfStyle w:val="001000000000" w:firstRow="0" w:lastRow="0" w:firstColumn="1" w:lastColumn="0" w:oddVBand="0" w:evenVBand="0" w:oddHBand="0" w:evenHBand="0" w:firstRowFirstColumn="0" w:firstRowLastColumn="0" w:lastRowFirstColumn="0" w:lastRowLastColumn="0"/>
            <w:tcW w:w="1560" w:type="dxa"/>
          </w:tcPr>
          <w:p w:rsidR="0098670F" w:rsidRPr="001819E0" w:rsidRDefault="008B4EFF" w:rsidP="00085F47">
            <w:pPr>
              <w:pStyle w:val="BodyText"/>
              <w:spacing w:line="240" w:lineRule="auto"/>
              <w:rPr>
                <w:rFonts w:asciiTheme="minorHAnsi" w:hAnsiTheme="minorHAnsi" w:cstheme="minorHAnsi"/>
                <w:sz w:val="20"/>
                <w:szCs w:val="20"/>
              </w:rPr>
            </w:pPr>
            <w:r w:rsidRPr="001819E0">
              <w:rPr>
                <w:rFonts w:asciiTheme="minorHAnsi" w:hAnsiTheme="minorHAnsi" w:cstheme="minorHAnsi"/>
                <w:sz w:val="20"/>
                <w:szCs w:val="20"/>
              </w:rPr>
              <w:t xml:space="preserve">HPP </w:t>
            </w:r>
            <w:r w:rsidR="0098670F" w:rsidRPr="001819E0">
              <w:rPr>
                <w:rFonts w:asciiTheme="minorHAnsi" w:hAnsiTheme="minorHAnsi" w:cstheme="minorHAnsi"/>
                <w:sz w:val="20"/>
                <w:szCs w:val="20"/>
              </w:rPr>
              <w:t>Dips</w:t>
            </w:r>
          </w:p>
        </w:tc>
        <w:tc>
          <w:tcPr>
            <w:tcW w:w="2811" w:type="dxa"/>
          </w:tcPr>
          <w:p w:rsidR="0098670F" w:rsidRPr="001819E0" w:rsidRDefault="008B4EFF" w:rsidP="00085F47">
            <w:pPr>
              <w:pStyle w:val="BodyT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819E0">
              <w:rPr>
                <w:rFonts w:asciiTheme="minorHAnsi" w:hAnsiTheme="minorHAnsi" w:cstheme="minorHAnsi"/>
                <w:sz w:val="20"/>
                <w:szCs w:val="20"/>
              </w:rPr>
              <w:t>1%</w:t>
            </w:r>
          </w:p>
        </w:tc>
        <w:tc>
          <w:tcPr>
            <w:tcW w:w="2717" w:type="dxa"/>
          </w:tcPr>
          <w:p w:rsidR="0098670F" w:rsidRPr="001819E0" w:rsidRDefault="008B4EFF" w:rsidP="00085F47">
            <w:pPr>
              <w:pStyle w:val="BodyT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819E0">
              <w:rPr>
                <w:rFonts w:asciiTheme="minorHAnsi" w:hAnsiTheme="minorHAnsi" w:cstheme="minorHAnsi"/>
                <w:sz w:val="20"/>
                <w:szCs w:val="20"/>
              </w:rPr>
              <w:t>3%</w:t>
            </w:r>
          </w:p>
        </w:tc>
        <w:tc>
          <w:tcPr>
            <w:tcW w:w="2557" w:type="dxa"/>
          </w:tcPr>
          <w:p w:rsidR="0098670F" w:rsidRPr="001819E0" w:rsidRDefault="008B4EFF" w:rsidP="00085F47">
            <w:pPr>
              <w:pStyle w:val="BodyText"/>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819E0">
              <w:rPr>
                <w:rFonts w:asciiTheme="minorHAnsi" w:hAnsiTheme="minorHAnsi" w:cstheme="minorHAnsi"/>
                <w:sz w:val="20"/>
                <w:szCs w:val="20"/>
              </w:rPr>
              <w:t>200</w:t>
            </w:r>
            <w:r w:rsidR="0098670F" w:rsidRPr="001819E0">
              <w:rPr>
                <w:rFonts w:asciiTheme="minorHAnsi" w:hAnsiTheme="minorHAnsi" w:cstheme="minorHAnsi"/>
                <w:sz w:val="20"/>
                <w:szCs w:val="20"/>
              </w:rPr>
              <w:t xml:space="preserve"> </w:t>
            </w:r>
          </w:p>
        </w:tc>
      </w:tr>
      <w:tr w:rsidR="002D0CC3" w:rsidTr="008B1382">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560" w:type="dxa"/>
          </w:tcPr>
          <w:p w:rsidR="0098670F" w:rsidRPr="001819E0" w:rsidRDefault="008B4EFF" w:rsidP="00085F47">
            <w:pPr>
              <w:pStyle w:val="BodyText"/>
              <w:spacing w:line="240" w:lineRule="auto"/>
              <w:rPr>
                <w:rFonts w:asciiTheme="minorHAnsi" w:hAnsiTheme="minorHAnsi" w:cstheme="minorHAnsi"/>
                <w:sz w:val="20"/>
                <w:szCs w:val="20"/>
              </w:rPr>
            </w:pPr>
            <w:r w:rsidRPr="001819E0">
              <w:rPr>
                <w:rFonts w:asciiTheme="minorHAnsi" w:hAnsiTheme="minorHAnsi" w:cstheme="minorHAnsi"/>
                <w:sz w:val="20"/>
                <w:szCs w:val="20"/>
              </w:rPr>
              <w:t xml:space="preserve">HPP  </w:t>
            </w:r>
            <w:r w:rsidR="0098670F" w:rsidRPr="001819E0">
              <w:rPr>
                <w:rFonts w:asciiTheme="minorHAnsi" w:hAnsiTheme="minorHAnsi" w:cstheme="minorHAnsi"/>
                <w:sz w:val="20"/>
                <w:szCs w:val="20"/>
              </w:rPr>
              <w:t>Meat</w:t>
            </w:r>
          </w:p>
        </w:tc>
        <w:tc>
          <w:tcPr>
            <w:tcW w:w="2811" w:type="dxa"/>
          </w:tcPr>
          <w:p w:rsidR="0098670F" w:rsidRPr="001819E0" w:rsidRDefault="008B4EFF" w:rsidP="00085F47">
            <w:pPr>
              <w:pStyle w:val="Body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819E0">
              <w:rPr>
                <w:rFonts w:asciiTheme="minorHAnsi" w:hAnsiTheme="minorHAnsi" w:cstheme="minorHAnsi"/>
                <w:sz w:val="20"/>
                <w:szCs w:val="20"/>
              </w:rPr>
              <w:t>2%</w:t>
            </w:r>
          </w:p>
        </w:tc>
        <w:tc>
          <w:tcPr>
            <w:tcW w:w="2717" w:type="dxa"/>
          </w:tcPr>
          <w:p w:rsidR="0098670F" w:rsidRPr="001819E0" w:rsidRDefault="008B4EFF" w:rsidP="00085F47">
            <w:pPr>
              <w:pStyle w:val="Body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819E0">
              <w:rPr>
                <w:rFonts w:asciiTheme="minorHAnsi" w:hAnsiTheme="minorHAnsi" w:cstheme="minorHAnsi"/>
                <w:sz w:val="20"/>
                <w:szCs w:val="20"/>
              </w:rPr>
              <w:t>4%</w:t>
            </w:r>
          </w:p>
        </w:tc>
        <w:tc>
          <w:tcPr>
            <w:tcW w:w="2557" w:type="dxa"/>
          </w:tcPr>
          <w:p w:rsidR="0098670F" w:rsidRPr="001819E0" w:rsidRDefault="008B4EFF" w:rsidP="00085F47">
            <w:pPr>
              <w:pStyle w:val="BodyText"/>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819E0">
              <w:rPr>
                <w:rFonts w:asciiTheme="minorHAnsi" w:hAnsiTheme="minorHAnsi" w:cstheme="minorHAnsi"/>
                <w:sz w:val="20"/>
                <w:szCs w:val="20"/>
              </w:rPr>
              <w:t>160</w:t>
            </w:r>
            <w:r w:rsidR="0098670F" w:rsidRPr="001819E0">
              <w:rPr>
                <w:rFonts w:asciiTheme="minorHAnsi" w:hAnsiTheme="minorHAnsi" w:cstheme="minorHAnsi"/>
                <w:sz w:val="20"/>
                <w:szCs w:val="20"/>
              </w:rPr>
              <w:t xml:space="preserve"> </w:t>
            </w:r>
          </w:p>
        </w:tc>
      </w:tr>
    </w:tbl>
    <w:p w:rsidR="001819E0" w:rsidRPr="001819E0" w:rsidRDefault="00411D31" w:rsidP="00085F47">
      <w:pPr>
        <w:pStyle w:val="BodyText"/>
        <w:spacing w:line="240" w:lineRule="auto"/>
        <w:rPr>
          <w:rFonts w:asciiTheme="minorHAnsi" w:hAnsiTheme="minorHAnsi" w:cstheme="minorHAnsi"/>
          <w:i/>
          <w:sz w:val="20"/>
          <w:szCs w:val="24"/>
        </w:rPr>
      </w:pPr>
      <w:r w:rsidRPr="00AC3C31">
        <w:rPr>
          <w:rFonts w:asciiTheme="minorHAnsi" w:hAnsiTheme="minorHAnsi" w:cstheme="minorHAnsi"/>
          <w:i/>
          <w:sz w:val="20"/>
          <w:szCs w:val="24"/>
        </w:rPr>
        <w:t>Sour</w:t>
      </w:r>
      <w:r w:rsidR="001819E0">
        <w:rPr>
          <w:rFonts w:asciiTheme="minorHAnsi" w:hAnsiTheme="minorHAnsi" w:cstheme="minorHAnsi"/>
          <w:i/>
          <w:sz w:val="20"/>
          <w:szCs w:val="24"/>
        </w:rPr>
        <w:t>ce: Retail World 2012 and CSIRO</w:t>
      </w:r>
    </w:p>
    <w:p w:rsidR="00826CB7" w:rsidRDefault="00FB012C" w:rsidP="00085F47">
      <w:pPr>
        <w:spacing w:after="160"/>
        <w:rPr>
          <w:rFonts w:asciiTheme="minorHAnsi" w:eastAsiaTheme="majorEastAsia" w:hAnsiTheme="minorHAnsi" w:cstheme="majorBidi"/>
          <w:b/>
          <w:bCs/>
          <w:iCs/>
          <w:color w:val="007E9A" w:themeColor="accent1" w:themeShade="BF"/>
          <w:spacing w:val="1"/>
          <w:sz w:val="20"/>
          <w:szCs w:val="20"/>
        </w:rPr>
      </w:pPr>
      <w:r w:rsidRPr="002D0CC3">
        <w:rPr>
          <w:rFonts w:asciiTheme="minorHAnsi" w:eastAsiaTheme="majorEastAsia" w:hAnsiTheme="minorHAnsi" w:cstheme="majorBidi"/>
          <w:b/>
          <w:bCs/>
          <w:iCs/>
          <w:color w:val="007E9A" w:themeColor="accent1" w:themeShade="BF"/>
          <w:spacing w:val="1"/>
          <w:sz w:val="20"/>
          <w:szCs w:val="20"/>
        </w:rPr>
        <w:t>Figure 6.1-6.3: Market penetration analysis</w:t>
      </w:r>
    </w:p>
    <w:p w:rsidR="00976DCB" w:rsidRDefault="00826CB7" w:rsidP="00085F47">
      <w:pPr>
        <w:spacing w:after="160"/>
        <w:rPr>
          <w:rFonts w:asciiTheme="minorHAnsi" w:eastAsiaTheme="majorEastAsia" w:hAnsiTheme="minorHAnsi" w:cstheme="majorBidi"/>
          <w:b/>
          <w:bCs/>
          <w:iCs/>
          <w:color w:val="007E9A" w:themeColor="accent1" w:themeShade="BF"/>
          <w:spacing w:val="1"/>
          <w:sz w:val="20"/>
          <w:szCs w:val="20"/>
        </w:rPr>
      </w:pPr>
      <w:r>
        <w:rPr>
          <w:noProof/>
          <w:sz w:val="24"/>
          <w:szCs w:val="24"/>
        </w:rPr>
        <w:drawing>
          <wp:inline distT="0" distB="0" distL="0" distR="0" wp14:anchorId="109AE391" wp14:editId="2118FE54">
            <wp:extent cx="4041366" cy="2023533"/>
            <wp:effectExtent l="0" t="0" r="0" b="0"/>
            <wp:docPr id="1575" name="Picture 1575" title="Market Penetration Analysis M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3851" cy="2044805"/>
                    </a:xfrm>
                    <a:prstGeom prst="rect">
                      <a:avLst/>
                    </a:prstGeom>
                    <a:noFill/>
                  </pic:spPr>
                </pic:pic>
              </a:graphicData>
            </a:graphic>
          </wp:inline>
        </w:drawing>
      </w:r>
    </w:p>
    <w:p w:rsidR="00826CB7" w:rsidRDefault="00976DCB" w:rsidP="00085F47">
      <w:pPr>
        <w:spacing w:after="160"/>
        <w:rPr>
          <w:rFonts w:asciiTheme="minorHAnsi" w:eastAsiaTheme="majorEastAsia" w:hAnsiTheme="minorHAnsi" w:cstheme="majorBidi"/>
          <w:b/>
          <w:bCs/>
          <w:iCs/>
          <w:color w:val="007E9A" w:themeColor="accent1" w:themeShade="BF"/>
          <w:spacing w:val="1"/>
          <w:sz w:val="20"/>
          <w:szCs w:val="20"/>
        </w:rPr>
      </w:pPr>
      <w:r>
        <w:rPr>
          <w:rFonts w:asciiTheme="minorHAnsi" w:eastAsiaTheme="majorEastAsia" w:hAnsiTheme="minorHAnsi" w:cstheme="majorBidi"/>
          <w:b/>
          <w:bCs/>
          <w:iCs/>
          <w:color w:val="007E9A" w:themeColor="accent1" w:themeShade="BF"/>
          <w:spacing w:val="1"/>
          <w:sz w:val="20"/>
          <w:szCs w:val="20"/>
        </w:rPr>
        <w:lastRenderedPageBreak/>
        <w:br/>
      </w:r>
      <w:r w:rsidR="00826CB7">
        <w:rPr>
          <w:noProof/>
          <w:sz w:val="24"/>
          <w:szCs w:val="24"/>
        </w:rPr>
        <w:drawing>
          <wp:inline distT="0" distB="0" distL="0" distR="0" wp14:anchorId="7984D71F" wp14:editId="2EE6B05F">
            <wp:extent cx="4038600" cy="1958776"/>
            <wp:effectExtent l="0" t="0" r="0" b="3810"/>
            <wp:docPr id="1573" name="Picture 1573" title="Market Penetration Analysis Ju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0" cy="1958776"/>
                    </a:xfrm>
                    <a:prstGeom prst="rect">
                      <a:avLst/>
                    </a:prstGeom>
                    <a:noFill/>
                  </pic:spPr>
                </pic:pic>
              </a:graphicData>
            </a:graphic>
          </wp:inline>
        </w:drawing>
      </w:r>
    </w:p>
    <w:p w:rsidR="00FB012C" w:rsidRPr="002D0CC3" w:rsidRDefault="00FB012C" w:rsidP="00085F47">
      <w:pPr>
        <w:rPr>
          <w:sz w:val="24"/>
          <w:szCs w:val="24"/>
        </w:rPr>
      </w:pPr>
      <w:r>
        <w:rPr>
          <w:noProof/>
          <w:sz w:val="24"/>
          <w:szCs w:val="24"/>
        </w:rPr>
        <w:drawing>
          <wp:inline distT="0" distB="0" distL="0" distR="0" wp14:anchorId="4F1950EB" wp14:editId="3738B4A3">
            <wp:extent cx="4038600" cy="2030676"/>
            <wp:effectExtent l="0" t="0" r="0" b="8255"/>
            <wp:docPr id="1574" name="Picture 1574" title="Market Penetration Analysis D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50737" cy="2036779"/>
                    </a:xfrm>
                    <a:prstGeom prst="rect">
                      <a:avLst/>
                    </a:prstGeom>
                    <a:noFill/>
                  </pic:spPr>
                </pic:pic>
              </a:graphicData>
            </a:graphic>
          </wp:inline>
        </w:drawing>
      </w:r>
    </w:p>
    <w:p w:rsidR="004723FB" w:rsidRDefault="004723FB">
      <w:pPr>
        <w:spacing w:after="0"/>
        <w:rPr>
          <w:rFonts w:eastAsiaTheme="majorEastAsia" w:cstheme="majorBidi"/>
          <w:b/>
          <w:bCs/>
          <w:color w:val="00313C" w:themeColor="accent2"/>
          <w:sz w:val="44"/>
          <w:szCs w:val="28"/>
        </w:rPr>
      </w:pPr>
      <w:bookmarkStart w:id="28" w:name="_Toc513726499"/>
      <w:bookmarkEnd w:id="25"/>
      <w:r>
        <w:br w:type="page"/>
      </w:r>
    </w:p>
    <w:p w:rsidR="00D428C5" w:rsidRPr="004F5E79" w:rsidRDefault="004F2E61" w:rsidP="00085F47">
      <w:pPr>
        <w:pStyle w:val="Heading1"/>
        <w:ind w:left="1134" w:hanging="1134"/>
      </w:pPr>
      <w:r w:rsidRPr="004F5E79">
        <w:lastRenderedPageBreak/>
        <w:t>7</w:t>
      </w:r>
      <w:r w:rsidRPr="004F5E79">
        <w:tab/>
      </w:r>
      <w:r w:rsidR="009F4A87">
        <w:t xml:space="preserve">Results and </w:t>
      </w:r>
      <w:r w:rsidR="00D428C5" w:rsidRPr="004F5E79">
        <w:t>Sensitivity analysis</w:t>
      </w:r>
      <w:bookmarkEnd w:id="26"/>
      <w:bookmarkEnd w:id="27"/>
      <w:bookmarkEnd w:id="28"/>
      <w:r w:rsidR="00D428C5" w:rsidRPr="004F5E79">
        <w:t xml:space="preserve"> </w:t>
      </w:r>
    </w:p>
    <w:p w:rsidR="009B5C55" w:rsidRPr="002D0CC3" w:rsidRDefault="009B5C55" w:rsidP="00085F47">
      <w:pPr>
        <w:rPr>
          <w:sz w:val="24"/>
          <w:szCs w:val="24"/>
        </w:rPr>
      </w:pPr>
      <w:bookmarkStart w:id="29" w:name="_Toc506304175"/>
      <w:bookmarkStart w:id="30" w:name="_Toc506304379"/>
      <w:bookmarkStart w:id="31" w:name="_Toc447811840"/>
      <w:r w:rsidRPr="002D0CC3">
        <w:rPr>
          <w:sz w:val="24"/>
          <w:szCs w:val="24"/>
        </w:rPr>
        <w:t>This section presents the results of the CBA, comparing the performance of options using the two key metrics:</w:t>
      </w:r>
      <w:bookmarkEnd w:id="29"/>
      <w:bookmarkEnd w:id="30"/>
    </w:p>
    <w:p w:rsidR="009B5C55" w:rsidRPr="009B5C55" w:rsidRDefault="009B5C55" w:rsidP="00085F47">
      <w:pPr>
        <w:pStyle w:val="ListParagraph"/>
        <w:numPr>
          <w:ilvl w:val="0"/>
          <w:numId w:val="52"/>
        </w:numPr>
        <w:spacing w:before="0" w:after="200" w:line="240" w:lineRule="auto"/>
        <w:contextualSpacing w:val="0"/>
        <w:rPr>
          <w:rFonts w:cs="Arial"/>
        </w:rPr>
      </w:pPr>
      <w:r w:rsidRPr="009B5C55">
        <w:rPr>
          <w:rFonts w:cs="Arial"/>
        </w:rPr>
        <w:t xml:space="preserve">NPV: which is the Present Value (PV) of economic benefits delivered by the </w:t>
      </w:r>
      <w:r w:rsidR="00775FCF">
        <w:rPr>
          <w:rFonts w:cs="Arial"/>
        </w:rPr>
        <w:t xml:space="preserve">HPP technology </w:t>
      </w:r>
      <w:r w:rsidRPr="009B5C55">
        <w:rPr>
          <w:rFonts w:cs="Arial"/>
        </w:rPr>
        <w:t>less the PV of economic costs incurred; and</w:t>
      </w:r>
    </w:p>
    <w:p w:rsidR="009B5C55" w:rsidRPr="009B5C55" w:rsidRDefault="009B5C55" w:rsidP="00085F47">
      <w:pPr>
        <w:pStyle w:val="ListParagraph"/>
        <w:numPr>
          <w:ilvl w:val="0"/>
          <w:numId w:val="52"/>
        </w:numPr>
        <w:spacing w:before="0" w:after="200" w:line="240" w:lineRule="auto"/>
        <w:contextualSpacing w:val="0"/>
        <w:rPr>
          <w:rFonts w:cs="Arial"/>
        </w:rPr>
      </w:pPr>
      <w:r w:rsidRPr="009B5C55">
        <w:rPr>
          <w:rFonts w:cs="Arial"/>
        </w:rPr>
        <w:t>BCR:  which is the ratio of the PV of economic befits to PV of economic costs over the appraisal period.</w:t>
      </w:r>
    </w:p>
    <w:p w:rsidR="009B5C55" w:rsidRPr="002D0CC3" w:rsidRDefault="009B5C55" w:rsidP="00085F47">
      <w:pPr>
        <w:rPr>
          <w:sz w:val="24"/>
          <w:szCs w:val="24"/>
        </w:rPr>
      </w:pPr>
      <w:r w:rsidRPr="002D0CC3">
        <w:rPr>
          <w:sz w:val="24"/>
          <w:szCs w:val="24"/>
        </w:rPr>
        <w:t xml:space="preserve">The NPV measures the expected benefit (or cost) to society of </w:t>
      </w:r>
      <w:r>
        <w:rPr>
          <w:sz w:val="24"/>
          <w:szCs w:val="24"/>
        </w:rPr>
        <w:t xml:space="preserve">adopting the technology </w:t>
      </w:r>
      <w:r w:rsidRPr="002D0CC3">
        <w:rPr>
          <w:sz w:val="24"/>
          <w:szCs w:val="24"/>
        </w:rPr>
        <w:t xml:space="preserve">relative to </w:t>
      </w:r>
      <w:r>
        <w:rPr>
          <w:sz w:val="24"/>
          <w:szCs w:val="24"/>
        </w:rPr>
        <w:t>base line (counterfactual scenario)</w:t>
      </w:r>
      <w:r w:rsidRPr="002D0CC3">
        <w:rPr>
          <w:sz w:val="24"/>
          <w:szCs w:val="24"/>
        </w:rPr>
        <w:t xml:space="preserve">, expressed in monetary terms, whereas the BCR provides </w:t>
      </w:r>
      <w:r w:rsidR="00382594" w:rsidRPr="009B5C55">
        <w:rPr>
          <w:sz w:val="24"/>
          <w:szCs w:val="24"/>
        </w:rPr>
        <w:t>the benefit</w:t>
      </w:r>
      <w:r>
        <w:rPr>
          <w:sz w:val="24"/>
          <w:szCs w:val="24"/>
        </w:rPr>
        <w:t xml:space="preserve"> per unit of cost relative to </w:t>
      </w:r>
      <w:r w:rsidR="009A2BFE">
        <w:rPr>
          <w:sz w:val="24"/>
          <w:szCs w:val="24"/>
        </w:rPr>
        <w:t>a scenario without HPP technology</w:t>
      </w:r>
      <w:r w:rsidRPr="002D0CC3">
        <w:rPr>
          <w:sz w:val="24"/>
          <w:szCs w:val="24"/>
        </w:rPr>
        <w:t xml:space="preserve">. </w:t>
      </w:r>
    </w:p>
    <w:p w:rsidR="00F73EB1" w:rsidRDefault="009B5C55" w:rsidP="00085F47">
      <w:pPr>
        <w:rPr>
          <w:rFonts w:asciiTheme="minorHAnsi" w:hAnsiTheme="minorHAnsi"/>
          <w:sz w:val="24"/>
          <w:szCs w:val="24"/>
        </w:rPr>
      </w:pPr>
      <w:r w:rsidRPr="002D0CC3">
        <w:rPr>
          <w:sz w:val="24"/>
          <w:szCs w:val="24"/>
        </w:rPr>
        <w:t xml:space="preserve">Results of the CBA are summarised in Table </w:t>
      </w:r>
      <w:r w:rsidR="009A2BFE">
        <w:rPr>
          <w:sz w:val="24"/>
          <w:szCs w:val="24"/>
        </w:rPr>
        <w:t>7.1</w:t>
      </w:r>
      <w:r w:rsidRPr="002D0CC3">
        <w:rPr>
          <w:sz w:val="24"/>
          <w:szCs w:val="24"/>
        </w:rPr>
        <w:t xml:space="preserve"> based on the “most likely” assumptions applied in the analysis for costs and benefit items using a real discount rate of 7%.  The results show net costs and benefits of </w:t>
      </w:r>
      <w:r w:rsidR="00382594">
        <w:rPr>
          <w:sz w:val="24"/>
          <w:szCs w:val="24"/>
        </w:rPr>
        <w:t xml:space="preserve">with CSIRO case </w:t>
      </w:r>
      <w:r w:rsidRPr="002D0CC3">
        <w:rPr>
          <w:sz w:val="24"/>
          <w:szCs w:val="24"/>
        </w:rPr>
        <w:t xml:space="preserve">relative to </w:t>
      </w:r>
      <w:r w:rsidR="00382594">
        <w:rPr>
          <w:sz w:val="24"/>
          <w:szCs w:val="24"/>
        </w:rPr>
        <w:t>without CSIRO case</w:t>
      </w:r>
      <w:r w:rsidRPr="002D0CC3">
        <w:rPr>
          <w:sz w:val="24"/>
          <w:szCs w:val="24"/>
        </w:rPr>
        <w:t xml:space="preserve"> over the appraisal period, 2018/19 – 2038/39</w:t>
      </w:r>
      <w:r w:rsidR="009A2BFE">
        <w:rPr>
          <w:sz w:val="24"/>
          <w:szCs w:val="24"/>
        </w:rPr>
        <w:t xml:space="preserve"> </w:t>
      </w:r>
      <w:r w:rsidR="00F73EB1" w:rsidRPr="009F4A87">
        <w:rPr>
          <w:rFonts w:asciiTheme="minorHAnsi" w:hAnsiTheme="minorHAnsi"/>
          <w:sz w:val="24"/>
          <w:szCs w:val="24"/>
        </w:rPr>
        <w:t xml:space="preserve">following the methodology discussed in the previous section. </w:t>
      </w:r>
    </w:p>
    <w:p w:rsidR="000B53F1" w:rsidRPr="00976DCB" w:rsidRDefault="000B53F1" w:rsidP="00085F47">
      <w:pPr>
        <w:rPr>
          <w:rFonts w:asciiTheme="minorHAnsi" w:eastAsiaTheme="majorEastAsia" w:hAnsiTheme="minorHAnsi" w:cstheme="majorBidi"/>
          <w:b/>
          <w:bCs/>
          <w:iCs/>
          <w:color w:val="007E9A" w:themeColor="accent1" w:themeShade="BF"/>
          <w:spacing w:val="1"/>
          <w:sz w:val="20"/>
          <w:szCs w:val="20"/>
        </w:rPr>
      </w:pPr>
      <w:r w:rsidRPr="00976DCB">
        <w:rPr>
          <w:rFonts w:asciiTheme="minorHAnsi" w:eastAsiaTheme="majorEastAsia" w:hAnsiTheme="minorHAnsi" w:cstheme="majorBidi"/>
          <w:b/>
          <w:bCs/>
          <w:iCs/>
          <w:color w:val="007E9A" w:themeColor="accent1" w:themeShade="BF"/>
          <w:spacing w:val="1"/>
          <w:sz w:val="20"/>
          <w:szCs w:val="20"/>
        </w:rPr>
        <w:t>Table 7.1 CBA Analysis Results</w:t>
      </w:r>
      <w:r w:rsidR="00D50880" w:rsidRPr="00976DCB">
        <w:rPr>
          <w:rFonts w:asciiTheme="minorHAnsi" w:eastAsiaTheme="majorEastAsia" w:hAnsiTheme="minorHAnsi" w:cstheme="majorBidi"/>
          <w:b/>
          <w:bCs/>
          <w:iCs/>
          <w:color w:val="007E9A" w:themeColor="accent1" w:themeShade="BF"/>
          <w:spacing w:val="1"/>
          <w:sz w:val="20"/>
          <w:szCs w:val="20"/>
        </w:rPr>
        <w:t xml:space="preserve"> </w:t>
      </w:r>
      <w:r w:rsidR="00A77414">
        <w:rPr>
          <w:rFonts w:asciiTheme="minorHAnsi" w:eastAsiaTheme="majorEastAsia" w:hAnsiTheme="minorHAnsi" w:cstheme="majorBidi"/>
          <w:b/>
          <w:bCs/>
          <w:iCs/>
          <w:color w:val="007E9A" w:themeColor="accent1" w:themeShade="BF"/>
          <w:spacing w:val="1"/>
          <w:sz w:val="20"/>
          <w:szCs w:val="20"/>
        </w:rPr>
        <w:t>(costs and benefits)</w:t>
      </w:r>
    </w:p>
    <w:tbl>
      <w:tblPr>
        <w:tblStyle w:val="TableGridLight"/>
        <w:tblW w:w="10284" w:type="dxa"/>
        <w:tblLook w:val="04A0" w:firstRow="1" w:lastRow="0" w:firstColumn="1" w:lastColumn="0" w:noHBand="0" w:noVBand="1"/>
        <w:tblCaption w:val="CBA Analysis Results"/>
      </w:tblPr>
      <w:tblGrid>
        <w:gridCol w:w="7366"/>
        <w:gridCol w:w="2918"/>
      </w:tblGrid>
      <w:tr w:rsidR="000B53F1" w:rsidRPr="002D0CC3" w:rsidTr="00085F47">
        <w:trPr>
          <w:trHeight w:val="282"/>
          <w:tblHeader/>
        </w:trPr>
        <w:tc>
          <w:tcPr>
            <w:tcW w:w="7366" w:type="dxa"/>
            <w:shd w:val="clear" w:color="auto" w:fill="F2F2F2" w:themeFill="background1" w:themeFillShade="F2"/>
            <w:noWrap/>
            <w:hideMark/>
          </w:tcPr>
          <w:p w:rsidR="000B53F1" w:rsidRPr="001819E0" w:rsidRDefault="000B53F1" w:rsidP="00085F47">
            <w:pPr>
              <w:spacing w:after="0"/>
              <w:rPr>
                <w:rFonts w:asciiTheme="minorHAnsi" w:eastAsia="Times New Roman" w:hAnsiTheme="minorHAnsi" w:cstheme="minorHAnsi"/>
                <w:b/>
                <w:bCs/>
                <w:sz w:val="20"/>
                <w:szCs w:val="20"/>
              </w:rPr>
            </w:pPr>
            <w:r w:rsidRPr="001819E0">
              <w:rPr>
                <w:rFonts w:asciiTheme="minorHAnsi" w:eastAsia="Times New Roman" w:hAnsiTheme="minorHAnsi" w:cstheme="minorHAnsi"/>
                <w:b/>
                <w:bCs/>
                <w:sz w:val="20"/>
                <w:szCs w:val="20"/>
              </w:rPr>
              <w:t>Costs</w:t>
            </w:r>
            <w:r w:rsidR="00826CB7" w:rsidRPr="001819E0">
              <w:rPr>
                <w:rFonts w:asciiTheme="minorHAnsi" w:eastAsia="Times New Roman" w:hAnsiTheme="minorHAnsi" w:cstheme="minorHAnsi"/>
                <w:b/>
                <w:bCs/>
                <w:sz w:val="20"/>
                <w:szCs w:val="20"/>
              </w:rPr>
              <w:t xml:space="preserve"> </w:t>
            </w:r>
          </w:p>
        </w:tc>
        <w:tc>
          <w:tcPr>
            <w:tcW w:w="2918" w:type="dxa"/>
            <w:shd w:val="clear" w:color="auto" w:fill="F2F2F2" w:themeFill="background1" w:themeFillShade="F2"/>
            <w:hideMark/>
          </w:tcPr>
          <w:p w:rsidR="000B53F1" w:rsidRPr="001819E0" w:rsidRDefault="000B53F1" w:rsidP="00085F47">
            <w:pPr>
              <w:spacing w:after="0"/>
              <w:rPr>
                <w:rFonts w:asciiTheme="minorHAnsi" w:eastAsia="Times New Roman" w:hAnsiTheme="minorHAnsi" w:cstheme="minorHAnsi"/>
                <w:b/>
                <w:bCs/>
                <w:sz w:val="20"/>
                <w:szCs w:val="20"/>
              </w:rPr>
            </w:pPr>
            <w:r w:rsidRPr="001819E0">
              <w:rPr>
                <w:rFonts w:asciiTheme="minorHAnsi" w:eastAsia="Times New Roman" w:hAnsiTheme="minorHAnsi" w:cstheme="minorHAnsi"/>
                <w:b/>
                <w:bCs/>
                <w:sz w:val="20"/>
                <w:szCs w:val="20"/>
              </w:rPr>
              <w:t>$ millions, real, discounted</w:t>
            </w:r>
          </w:p>
        </w:tc>
      </w:tr>
      <w:tr w:rsidR="00FC578C" w:rsidRPr="002D0CC3" w:rsidTr="001819E0">
        <w:trPr>
          <w:trHeight w:val="282"/>
        </w:trPr>
        <w:tc>
          <w:tcPr>
            <w:tcW w:w="7366" w:type="dxa"/>
            <w:noWrap/>
            <w:hideMark/>
          </w:tcPr>
          <w:p w:rsidR="00FC578C" w:rsidRPr="001819E0" w:rsidRDefault="00FC578C" w:rsidP="00085F47">
            <w:pPr>
              <w:spacing w:after="0"/>
              <w:rPr>
                <w:rFonts w:asciiTheme="minorHAnsi" w:eastAsia="Times New Roman" w:hAnsiTheme="minorHAnsi" w:cstheme="minorHAnsi"/>
                <w:sz w:val="20"/>
                <w:szCs w:val="20"/>
              </w:rPr>
            </w:pPr>
            <w:r w:rsidRPr="001819E0">
              <w:rPr>
                <w:rFonts w:asciiTheme="minorHAnsi" w:eastAsia="Times New Roman" w:hAnsiTheme="minorHAnsi" w:cstheme="minorHAnsi"/>
                <w:sz w:val="20"/>
                <w:szCs w:val="20"/>
              </w:rPr>
              <w:t>HPP capital</w:t>
            </w:r>
          </w:p>
        </w:tc>
        <w:tc>
          <w:tcPr>
            <w:tcW w:w="2918" w:type="dxa"/>
            <w:noWrap/>
            <w:hideMark/>
          </w:tcPr>
          <w:p w:rsidR="00FC578C" w:rsidRPr="00FC578C" w:rsidRDefault="00FC578C" w:rsidP="00085F47">
            <w:pPr>
              <w:spacing w:after="0"/>
              <w:rPr>
                <w:rFonts w:asciiTheme="minorHAnsi" w:eastAsia="Times New Roman" w:hAnsiTheme="minorHAnsi" w:cstheme="minorHAnsi"/>
                <w:sz w:val="20"/>
                <w:szCs w:val="20"/>
              </w:rPr>
            </w:pPr>
            <w:r w:rsidRPr="00FC578C">
              <w:rPr>
                <w:sz w:val="20"/>
                <w:szCs w:val="20"/>
              </w:rPr>
              <w:t>21.7</w:t>
            </w:r>
          </w:p>
        </w:tc>
      </w:tr>
      <w:tr w:rsidR="00FC578C" w:rsidRPr="002D0CC3" w:rsidTr="001819E0">
        <w:trPr>
          <w:trHeight w:val="282"/>
        </w:trPr>
        <w:tc>
          <w:tcPr>
            <w:tcW w:w="7366" w:type="dxa"/>
            <w:noWrap/>
            <w:hideMark/>
          </w:tcPr>
          <w:p w:rsidR="00FC578C" w:rsidRPr="001819E0" w:rsidRDefault="00FC578C" w:rsidP="00085F47">
            <w:pPr>
              <w:spacing w:after="0"/>
              <w:rPr>
                <w:rFonts w:asciiTheme="minorHAnsi" w:eastAsia="Times New Roman" w:hAnsiTheme="minorHAnsi" w:cstheme="minorHAnsi"/>
                <w:sz w:val="20"/>
                <w:szCs w:val="20"/>
              </w:rPr>
            </w:pPr>
            <w:r w:rsidRPr="001819E0">
              <w:rPr>
                <w:rFonts w:asciiTheme="minorHAnsi" w:eastAsia="Times New Roman" w:hAnsiTheme="minorHAnsi" w:cstheme="minorHAnsi"/>
                <w:sz w:val="20"/>
                <w:szCs w:val="20"/>
              </w:rPr>
              <w:t>HPP operating</w:t>
            </w:r>
          </w:p>
        </w:tc>
        <w:tc>
          <w:tcPr>
            <w:tcW w:w="2918" w:type="dxa"/>
            <w:noWrap/>
            <w:hideMark/>
          </w:tcPr>
          <w:p w:rsidR="00FC578C" w:rsidRPr="00FC578C" w:rsidRDefault="00FC578C" w:rsidP="00085F47">
            <w:pPr>
              <w:spacing w:after="0"/>
              <w:rPr>
                <w:rFonts w:asciiTheme="minorHAnsi" w:eastAsia="Times New Roman" w:hAnsiTheme="minorHAnsi" w:cstheme="minorHAnsi"/>
                <w:sz w:val="20"/>
                <w:szCs w:val="20"/>
              </w:rPr>
            </w:pPr>
            <w:r w:rsidRPr="00FC578C">
              <w:rPr>
                <w:sz w:val="20"/>
                <w:szCs w:val="20"/>
              </w:rPr>
              <w:t>67.3</w:t>
            </w:r>
          </w:p>
        </w:tc>
      </w:tr>
      <w:tr w:rsidR="00FC578C" w:rsidRPr="002D0CC3" w:rsidTr="001819E0">
        <w:trPr>
          <w:trHeight w:val="282"/>
        </w:trPr>
        <w:tc>
          <w:tcPr>
            <w:tcW w:w="7366" w:type="dxa"/>
            <w:noWrap/>
            <w:hideMark/>
          </w:tcPr>
          <w:p w:rsidR="00FC578C" w:rsidRPr="001819E0" w:rsidRDefault="00FC578C" w:rsidP="00085F47">
            <w:pPr>
              <w:spacing w:after="0"/>
              <w:rPr>
                <w:rFonts w:asciiTheme="minorHAnsi" w:eastAsia="Times New Roman" w:hAnsiTheme="minorHAnsi" w:cstheme="minorHAnsi"/>
                <w:sz w:val="20"/>
                <w:szCs w:val="20"/>
              </w:rPr>
            </w:pPr>
            <w:r w:rsidRPr="001819E0">
              <w:rPr>
                <w:rFonts w:asciiTheme="minorHAnsi" w:eastAsia="Times New Roman" w:hAnsiTheme="minorHAnsi" w:cstheme="minorHAnsi"/>
                <w:sz w:val="20"/>
                <w:szCs w:val="20"/>
              </w:rPr>
              <w:t>HPP R&amp;D (CSIRO)</w:t>
            </w:r>
          </w:p>
        </w:tc>
        <w:tc>
          <w:tcPr>
            <w:tcW w:w="2918" w:type="dxa"/>
            <w:noWrap/>
            <w:hideMark/>
          </w:tcPr>
          <w:p w:rsidR="00FC578C" w:rsidRPr="00FC578C" w:rsidRDefault="00FC578C" w:rsidP="00085F47">
            <w:pPr>
              <w:spacing w:after="0"/>
              <w:rPr>
                <w:rFonts w:asciiTheme="minorHAnsi" w:eastAsia="Times New Roman" w:hAnsiTheme="minorHAnsi" w:cstheme="minorHAnsi"/>
                <w:sz w:val="20"/>
                <w:szCs w:val="20"/>
              </w:rPr>
            </w:pPr>
            <w:r w:rsidRPr="00FC578C">
              <w:rPr>
                <w:sz w:val="20"/>
                <w:szCs w:val="20"/>
              </w:rPr>
              <w:t>122.9</w:t>
            </w:r>
          </w:p>
        </w:tc>
      </w:tr>
      <w:tr w:rsidR="00FC578C" w:rsidRPr="002D0CC3" w:rsidTr="001819E0">
        <w:trPr>
          <w:trHeight w:val="282"/>
        </w:trPr>
        <w:tc>
          <w:tcPr>
            <w:tcW w:w="7366" w:type="dxa"/>
            <w:noWrap/>
            <w:hideMark/>
          </w:tcPr>
          <w:p w:rsidR="00FC578C" w:rsidRPr="001819E0" w:rsidRDefault="00FC578C" w:rsidP="00085F47">
            <w:pPr>
              <w:spacing w:after="0"/>
              <w:rPr>
                <w:rFonts w:asciiTheme="minorHAnsi" w:eastAsia="Times New Roman" w:hAnsiTheme="minorHAnsi" w:cstheme="minorHAnsi"/>
                <w:sz w:val="20"/>
                <w:szCs w:val="20"/>
              </w:rPr>
            </w:pPr>
            <w:r w:rsidRPr="001819E0">
              <w:rPr>
                <w:rFonts w:asciiTheme="minorHAnsi" w:eastAsia="Times New Roman" w:hAnsiTheme="minorHAnsi" w:cstheme="minorHAnsi"/>
                <w:sz w:val="20"/>
                <w:szCs w:val="20"/>
              </w:rPr>
              <w:t>HPP R&amp;D (Others)</w:t>
            </w:r>
          </w:p>
        </w:tc>
        <w:tc>
          <w:tcPr>
            <w:tcW w:w="2918" w:type="dxa"/>
            <w:noWrap/>
            <w:hideMark/>
          </w:tcPr>
          <w:p w:rsidR="00FC578C" w:rsidRPr="00FC578C" w:rsidRDefault="00FC578C" w:rsidP="00085F47">
            <w:pPr>
              <w:spacing w:after="0"/>
              <w:rPr>
                <w:rFonts w:asciiTheme="minorHAnsi" w:eastAsia="Times New Roman" w:hAnsiTheme="minorHAnsi" w:cstheme="minorHAnsi"/>
                <w:sz w:val="20"/>
                <w:szCs w:val="20"/>
              </w:rPr>
            </w:pPr>
            <w:r w:rsidRPr="00FC578C">
              <w:rPr>
                <w:sz w:val="20"/>
                <w:szCs w:val="20"/>
              </w:rPr>
              <w:t>38.2</w:t>
            </w:r>
          </w:p>
        </w:tc>
      </w:tr>
      <w:tr w:rsidR="00FC578C" w:rsidRPr="002D0CC3" w:rsidTr="001819E0">
        <w:trPr>
          <w:trHeight w:val="282"/>
        </w:trPr>
        <w:tc>
          <w:tcPr>
            <w:tcW w:w="7366" w:type="dxa"/>
            <w:noWrap/>
            <w:hideMark/>
          </w:tcPr>
          <w:p w:rsidR="00FC578C" w:rsidRPr="001819E0" w:rsidRDefault="00FC578C" w:rsidP="00085F47">
            <w:pPr>
              <w:spacing w:after="0"/>
              <w:rPr>
                <w:rFonts w:asciiTheme="minorHAnsi" w:eastAsia="Times New Roman" w:hAnsiTheme="minorHAnsi" w:cstheme="minorHAnsi"/>
                <w:sz w:val="20"/>
                <w:szCs w:val="20"/>
              </w:rPr>
            </w:pPr>
            <w:r w:rsidRPr="001819E0">
              <w:rPr>
                <w:rFonts w:asciiTheme="minorHAnsi" w:eastAsia="Times New Roman" w:hAnsiTheme="minorHAnsi" w:cstheme="minorHAnsi"/>
                <w:sz w:val="20"/>
                <w:szCs w:val="20"/>
              </w:rPr>
              <w:t>Emissions</w:t>
            </w:r>
          </w:p>
        </w:tc>
        <w:tc>
          <w:tcPr>
            <w:tcW w:w="2918" w:type="dxa"/>
            <w:noWrap/>
            <w:hideMark/>
          </w:tcPr>
          <w:p w:rsidR="00FC578C" w:rsidRPr="00FC578C" w:rsidRDefault="00FC578C" w:rsidP="00085F47">
            <w:pPr>
              <w:spacing w:after="0"/>
              <w:rPr>
                <w:rFonts w:asciiTheme="minorHAnsi" w:eastAsia="Times New Roman" w:hAnsiTheme="minorHAnsi" w:cstheme="minorHAnsi"/>
                <w:sz w:val="20"/>
                <w:szCs w:val="20"/>
              </w:rPr>
            </w:pPr>
            <w:r w:rsidRPr="00FC578C">
              <w:rPr>
                <w:sz w:val="20"/>
                <w:szCs w:val="20"/>
              </w:rPr>
              <w:t>0.9</w:t>
            </w:r>
          </w:p>
        </w:tc>
      </w:tr>
      <w:tr w:rsidR="00FC578C" w:rsidRPr="002D0CC3" w:rsidTr="001819E0">
        <w:trPr>
          <w:trHeight w:val="282"/>
        </w:trPr>
        <w:tc>
          <w:tcPr>
            <w:tcW w:w="7366" w:type="dxa"/>
            <w:noWrap/>
          </w:tcPr>
          <w:p w:rsidR="00FC578C" w:rsidRPr="001819E0" w:rsidRDefault="00FC578C" w:rsidP="00085F47">
            <w:pPr>
              <w:spacing w:after="0"/>
              <w:rPr>
                <w:rFonts w:asciiTheme="minorHAnsi" w:eastAsia="Times New Roman" w:hAnsiTheme="minorHAnsi" w:cstheme="minorHAnsi"/>
                <w:sz w:val="20"/>
                <w:szCs w:val="20"/>
              </w:rPr>
            </w:pPr>
            <w:r w:rsidRPr="00FC578C">
              <w:rPr>
                <w:rFonts w:asciiTheme="minorHAnsi" w:eastAsia="Times New Roman" w:hAnsiTheme="minorHAnsi" w:cstheme="minorHAnsi"/>
                <w:sz w:val="20"/>
                <w:szCs w:val="20"/>
              </w:rPr>
              <w:t>Dead weight costs of government taxation</w:t>
            </w:r>
          </w:p>
        </w:tc>
        <w:tc>
          <w:tcPr>
            <w:tcW w:w="2918" w:type="dxa"/>
            <w:noWrap/>
          </w:tcPr>
          <w:p w:rsidR="00FC578C" w:rsidRPr="00FC578C" w:rsidRDefault="00FC578C" w:rsidP="00085F47">
            <w:pPr>
              <w:spacing w:after="0"/>
              <w:rPr>
                <w:sz w:val="20"/>
                <w:szCs w:val="20"/>
              </w:rPr>
            </w:pPr>
            <w:r w:rsidRPr="00FC578C">
              <w:rPr>
                <w:sz w:val="20"/>
                <w:szCs w:val="20"/>
              </w:rPr>
              <w:t>15.9</w:t>
            </w:r>
          </w:p>
        </w:tc>
      </w:tr>
      <w:tr w:rsidR="00FC578C" w:rsidRPr="002D0CC3" w:rsidTr="001819E0">
        <w:trPr>
          <w:trHeight w:val="282"/>
        </w:trPr>
        <w:tc>
          <w:tcPr>
            <w:tcW w:w="7366" w:type="dxa"/>
            <w:noWrap/>
            <w:hideMark/>
          </w:tcPr>
          <w:p w:rsidR="00FC578C" w:rsidRPr="001819E0" w:rsidRDefault="00FC578C" w:rsidP="00085F47">
            <w:pPr>
              <w:spacing w:after="0"/>
              <w:rPr>
                <w:rFonts w:asciiTheme="minorHAnsi" w:eastAsia="Times New Roman" w:hAnsiTheme="minorHAnsi" w:cstheme="minorHAnsi"/>
                <w:b/>
                <w:sz w:val="20"/>
                <w:szCs w:val="20"/>
              </w:rPr>
            </w:pPr>
            <w:r w:rsidRPr="001819E0">
              <w:rPr>
                <w:rFonts w:asciiTheme="minorHAnsi" w:eastAsia="Times New Roman" w:hAnsiTheme="minorHAnsi" w:cstheme="minorHAnsi"/>
                <w:b/>
                <w:sz w:val="20"/>
                <w:szCs w:val="20"/>
              </w:rPr>
              <w:t>Total costs</w:t>
            </w:r>
          </w:p>
        </w:tc>
        <w:tc>
          <w:tcPr>
            <w:tcW w:w="2918" w:type="dxa"/>
            <w:noWrap/>
            <w:hideMark/>
          </w:tcPr>
          <w:p w:rsidR="00FC578C" w:rsidRPr="00FC578C" w:rsidRDefault="00FC578C" w:rsidP="00085F47">
            <w:pPr>
              <w:spacing w:after="0"/>
              <w:rPr>
                <w:rFonts w:asciiTheme="minorHAnsi" w:eastAsia="Times New Roman" w:hAnsiTheme="minorHAnsi" w:cstheme="minorHAnsi"/>
                <w:b/>
                <w:sz w:val="20"/>
                <w:szCs w:val="20"/>
              </w:rPr>
            </w:pPr>
            <w:r w:rsidRPr="00FC578C">
              <w:rPr>
                <w:b/>
                <w:sz w:val="20"/>
                <w:szCs w:val="20"/>
              </w:rPr>
              <w:t>267.0</w:t>
            </w:r>
          </w:p>
        </w:tc>
      </w:tr>
      <w:tr w:rsidR="000B53F1" w:rsidRPr="002D0CC3" w:rsidTr="001819E0">
        <w:trPr>
          <w:trHeight w:val="486"/>
        </w:trPr>
        <w:tc>
          <w:tcPr>
            <w:tcW w:w="7366" w:type="dxa"/>
            <w:shd w:val="clear" w:color="auto" w:fill="F2F2F2" w:themeFill="background1" w:themeFillShade="F2"/>
            <w:noWrap/>
            <w:hideMark/>
          </w:tcPr>
          <w:p w:rsidR="000B53F1" w:rsidRPr="001819E0" w:rsidRDefault="000B53F1" w:rsidP="00085F47">
            <w:pPr>
              <w:spacing w:after="0"/>
              <w:rPr>
                <w:rFonts w:asciiTheme="minorHAnsi" w:eastAsia="Times New Roman" w:hAnsiTheme="minorHAnsi" w:cstheme="minorHAnsi"/>
                <w:b/>
                <w:bCs/>
                <w:sz w:val="20"/>
                <w:szCs w:val="20"/>
              </w:rPr>
            </w:pPr>
            <w:r w:rsidRPr="001819E0">
              <w:rPr>
                <w:rFonts w:asciiTheme="minorHAnsi" w:eastAsia="Times New Roman" w:hAnsiTheme="minorHAnsi" w:cstheme="minorHAnsi"/>
                <w:b/>
                <w:bCs/>
                <w:sz w:val="20"/>
                <w:szCs w:val="20"/>
              </w:rPr>
              <w:t>Benefits</w:t>
            </w:r>
          </w:p>
        </w:tc>
        <w:tc>
          <w:tcPr>
            <w:tcW w:w="2918" w:type="dxa"/>
            <w:shd w:val="clear" w:color="auto" w:fill="F2F2F2" w:themeFill="background1" w:themeFillShade="F2"/>
            <w:hideMark/>
          </w:tcPr>
          <w:p w:rsidR="000B53F1" w:rsidRPr="001819E0" w:rsidRDefault="000B53F1" w:rsidP="00085F47">
            <w:pPr>
              <w:spacing w:after="0"/>
              <w:rPr>
                <w:rFonts w:asciiTheme="minorHAnsi" w:eastAsia="Times New Roman" w:hAnsiTheme="minorHAnsi" w:cstheme="minorHAnsi"/>
                <w:b/>
                <w:bCs/>
                <w:sz w:val="20"/>
                <w:szCs w:val="20"/>
              </w:rPr>
            </w:pPr>
            <w:r w:rsidRPr="001819E0">
              <w:rPr>
                <w:rFonts w:asciiTheme="minorHAnsi" w:eastAsia="Times New Roman" w:hAnsiTheme="minorHAnsi" w:cstheme="minorHAnsi"/>
                <w:b/>
                <w:bCs/>
                <w:sz w:val="20"/>
                <w:szCs w:val="20"/>
              </w:rPr>
              <w:t>$ millions, real, discounted</w:t>
            </w:r>
          </w:p>
        </w:tc>
      </w:tr>
      <w:tr w:rsidR="00802836" w:rsidRPr="002D0CC3" w:rsidTr="001819E0">
        <w:trPr>
          <w:trHeight w:val="282"/>
        </w:trPr>
        <w:tc>
          <w:tcPr>
            <w:tcW w:w="7366" w:type="dxa"/>
            <w:noWrap/>
          </w:tcPr>
          <w:p w:rsidR="00802836" w:rsidRPr="001819E0" w:rsidRDefault="00802836" w:rsidP="00085F47">
            <w:pPr>
              <w:spacing w:after="0"/>
              <w:rPr>
                <w:rFonts w:asciiTheme="minorHAnsi" w:eastAsia="Times New Roman" w:hAnsiTheme="minorHAnsi" w:cstheme="minorHAnsi"/>
                <w:sz w:val="20"/>
                <w:szCs w:val="20"/>
              </w:rPr>
            </w:pPr>
            <w:r w:rsidRPr="001819E0">
              <w:rPr>
                <w:rFonts w:asciiTheme="minorHAnsi" w:eastAsia="Times New Roman" w:hAnsiTheme="minorHAnsi" w:cstheme="minorHAnsi"/>
                <w:sz w:val="20"/>
                <w:szCs w:val="20"/>
              </w:rPr>
              <w:t>Additional revenue from manufacturing HPP juice</w:t>
            </w:r>
          </w:p>
        </w:tc>
        <w:tc>
          <w:tcPr>
            <w:tcW w:w="2918" w:type="dxa"/>
            <w:noWrap/>
          </w:tcPr>
          <w:p w:rsidR="00802836" w:rsidRPr="001819E0" w:rsidRDefault="00802836" w:rsidP="00085F47">
            <w:pPr>
              <w:spacing w:after="0"/>
              <w:rPr>
                <w:rFonts w:asciiTheme="minorHAnsi" w:eastAsia="Times New Roman" w:hAnsiTheme="minorHAnsi" w:cstheme="minorHAnsi"/>
                <w:sz w:val="20"/>
                <w:szCs w:val="20"/>
              </w:rPr>
            </w:pPr>
            <w:r w:rsidRPr="001819E0">
              <w:rPr>
                <w:sz w:val="20"/>
                <w:szCs w:val="20"/>
              </w:rPr>
              <w:t xml:space="preserve"> 377.5 </w:t>
            </w:r>
          </w:p>
        </w:tc>
      </w:tr>
      <w:tr w:rsidR="00802836" w:rsidRPr="002D0CC3" w:rsidTr="001819E0">
        <w:trPr>
          <w:trHeight w:val="282"/>
        </w:trPr>
        <w:tc>
          <w:tcPr>
            <w:tcW w:w="7366" w:type="dxa"/>
            <w:noWrap/>
          </w:tcPr>
          <w:p w:rsidR="00802836" w:rsidRPr="001819E0" w:rsidRDefault="00802836" w:rsidP="00085F47">
            <w:pPr>
              <w:spacing w:after="0"/>
              <w:rPr>
                <w:rFonts w:asciiTheme="minorHAnsi" w:eastAsia="Times New Roman" w:hAnsiTheme="minorHAnsi" w:cstheme="minorHAnsi"/>
                <w:sz w:val="20"/>
                <w:szCs w:val="20"/>
              </w:rPr>
            </w:pPr>
            <w:r w:rsidRPr="001819E0">
              <w:rPr>
                <w:rFonts w:asciiTheme="minorHAnsi" w:eastAsia="Times New Roman" w:hAnsiTheme="minorHAnsi" w:cstheme="minorHAnsi"/>
                <w:sz w:val="20"/>
                <w:szCs w:val="20"/>
              </w:rPr>
              <w:t>Additional revenue from manufacturing Dips</w:t>
            </w:r>
          </w:p>
        </w:tc>
        <w:tc>
          <w:tcPr>
            <w:tcW w:w="2918" w:type="dxa"/>
            <w:noWrap/>
          </w:tcPr>
          <w:p w:rsidR="00802836" w:rsidRPr="001819E0" w:rsidRDefault="00802836" w:rsidP="00085F47">
            <w:pPr>
              <w:spacing w:after="0"/>
              <w:rPr>
                <w:rFonts w:asciiTheme="minorHAnsi" w:eastAsia="Times New Roman" w:hAnsiTheme="minorHAnsi" w:cstheme="minorHAnsi"/>
                <w:sz w:val="20"/>
                <w:szCs w:val="20"/>
              </w:rPr>
            </w:pPr>
            <w:r w:rsidRPr="001819E0">
              <w:rPr>
                <w:sz w:val="20"/>
                <w:szCs w:val="20"/>
              </w:rPr>
              <w:t xml:space="preserve"> 95.6 </w:t>
            </w:r>
          </w:p>
        </w:tc>
      </w:tr>
      <w:tr w:rsidR="00802836" w:rsidRPr="002D0CC3" w:rsidTr="001819E0">
        <w:trPr>
          <w:trHeight w:val="282"/>
        </w:trPr>
        <w:tc>
          <w:tcPr>
            <w:tcW w:w="7366" w:type="dxa"/>
            <w:noWrap/>
          </w:tcPr>
          <w:p w:rsidR="00802836" w:rsidRPr="001819E0" w:rsidRDefault="00802836" w:rsidP="00085F47">
            <w:pPr>
              <w:spacing w:after="0"/>
              <w:rPr>
                <w:rFonts w:asciiTheme="minorHAnsi" w:eastAsia="Times New Roman" w:hAnsiTheme="minorHAnsi" w:cstheme="minorHAnsi"/>
                <w:sz w:val="20"/>
                <w:szCs w:val="20"/>
              </w:rPr>
            </w:pPr>
            <w:r w:rsidRPr="001819E0">
              <w:rPr>
                <w:rFonts w:asciiTheme="minorHAnsi" w:eastAsia="Times New Roman" w:hAnsiTheme="minorHAnsi" w:cstheme="minorHAnsi"/>
                <w:sz w:val="20"/>
                <w:szCs w:val="20"/>
              </w:rPr>
              <w:t>Additional revenue and reduced waste from retailers (ready-to-eat poultry)</w:t>
            </w:r>
          </w:p>
        </w:tc>
        <w:tc>
          <w:tcPr>
            <w:tcW w:w="2918" w:type="dxa"/>
            <w:noWrap/>
          </w:tcPr>
          <w:p w:rsidR="00802836" w:rsidRPr="001819E0" w:rsidRDefault="00802836" w:rsidP="00085F47">
            <w:pPr>
              <w:spacing w:after="0"/>
              <w:rPr>
                <w:rFonts w:asciiTheme="minorHAnsi" w:eastAsia="Times New Roman" w:hAnsiTheme="minorHAnsi" w:cstheme="minorHAnsi"/>
                <w:sz w:val="20"/>
                <w:szCs w:val="20"/>
              </w:rPr>
            </w:pPr>
            <w:r w:rsidRPr="001819E0">
              <w:rPr>
                <w:sz w:val="20"/>
                <w:szCs w:val="20"/>
              </w:rPr>
              <w:t xml:space="preserve"> 150.2 </w:t>
            </w:r>
          </w:p>
        </w:tc>
      </w:tr>
      <w:tr w:rsidR="00802836" w:rsidRPr="002D0CC3" w:rsidTr="001819E0">
        <w:trPr>
          <w:trHeight w:val="282"/>
        </w:trPr>
        <w:tc>
          <w:tcPr>
            <w:tcW w:w="7366" w:type="dxa"/>
            <w:noWrap/>
            <w:hideMark/>
          </w:tcPr>
          <w:p w:rsidR="00802836" w:rsidRPr="001819E0" w:rsidRDefault="00802836" w:rsidP="00085F47">
            <w:pPr>
              <w:spacing w:after="0"/>
              <w:rPr>
                <w:rFonts w:asciiTheme="minorHAnsi" w:eastAsia="Times New Roman" w:hAnsiTheme="minorHAnsi" w:cstheme="minorHAnsi"/>
                <w:b/>
                <w:sz w:val="20"/>
                <w:szCs w:val="20"/>
              </w:rPr>
            </w:pPr>
            <w:r w:rsidRPr="001819E0">
              <w:rPr>
                <w:rFonts w:asciiTheme="minorHAnsi" w:eastAsia="Times New Roman" w:hAnsiTheme="minorHAnsi" w:cstheme="minorHAnsi"/>
                <w:b/>
                <w:sz w:val="20"/>
                <w:szCs w:val="20"/>
              </w:rPr>
              <w:t>Total benefits</w:t>
            </w:r>
          </w:p>
        </w:tc>
        <w:tc>
          <w:tcPr>
            <w:tcW w:w="2918" w:type="dxa"/>
            <w:noWrap/>
            <w:hideMark/>
          </w:tcPr>
          <w:p w:rsidR="00802836" w:rsidRPr="001819E0" w:rsidRDefault="00602375" w:rsidP="00085F47">
            <w:pPr>
              <w:spacing w:after="0"/>
              <w:rPr>
                <w:rFonts w:asciiTheme="minorHAnsi" w:eastAsia="Times New Roman" w:hAnsiTheme="minorHAnsi" w:cstheme="minorHAnsi"/>
                <w:b/>
                <w:sz w:val="20"/>
                <w:szCs w:val="20"/>
              </w:rPr>
            </w:pPr>
            <w:r>
              <w:rPr>
                <w:rFonts w:asciiTheme="minorHAnsi" w:eastAsia="Times New Roman" w:hAnsiTheme="minorHAnsi" w:cstheme="minorHAnsi"/>
                <w:b/>
                <w:sz w:val="20"/>
                <w:szCs w:val="20"/>
              </w:rPr>
              <w:t>623.4</w:t>
            </w:r>
          </w:p>
        </w:tc>
      </w:tr>
    </w:tbl>
    <w:p w:rsidR="00F73EB1" w:rsidRPr="00976DCB" w:rsidRDefault="00A77414" w:rsidP="00085F47">
      <w:pPr>
        <w:rPr>
          <w:rFonts w:asciiTheme="minorHAnsi" w:eastAsiaTheme="majorEastAsia" w:hAnsiTheme="minorHAnsi" w:cstheme="majorBidi"/>
          <w:b/>
          <w:bCs/>
          <w:iCs/>
          <w:color w:val="007E9A" w:themeColor="accent1" w:themeShade="BF"/>
          <w:spacing w:val="1"/>
          <w:sz w:val="20"/>
          <w:szCs w:val="20"/>
        </w:rPr>
      </w:pPr>
      <w:r>
        <w:rPr>
          <w:rFonts w:asciiTheme="minorHAnsi" w:eastAsiaTheme="majorEastAsia" w:hAnsiTheme="minorHAnsi" w:cstheme="majorBidi"/>
          <w:b/>
          <w:bCs/>
          <w:iCs/>
          <w:color w:val="007E9A" w:themeColor="accent1" w:themeShade="BF"/>
          <w:spacing w:val="1"/>
          <w:sz w:val="20"/>
          <w:szCs w:val="20"/>
        </w:rPr>
        <w:br/>
      </w:r>
      <w:r w:rsidR="009A2BFE" w:rsidRPr="00976DCB">
        <w:rPr>
          <w:rFonts w:asciiTheme="minorHAnsi" w:eastAsiaTheme="majorEastAsia" w:hAnsiTheme="minorHAnsi" w:cstheme="majorBidi"/>
          <w:b/>
          <w:bCs/>
          <w:iCs/>
          <w:color w:val="007E9A" w:themeColor="accent1" w:themeShade="BF"/>
          <w:spacing w:val="1"/>
          <w:sz w:val="20"/>
          <w:szCs w:val="20"/>
        </w:rPr>
        <w:t>Table 7.</w:t>
      </w:r>
      <w:r w:rsidR="000B53F1" w:rsidRPr="00976DCB">
        <w:rPr>
          <w:rFonts w:asciiTheme="minorHAnsi" w:eastAsiaTheme="majorEastAsia" w:hAnsiTheme="minorHAnsi" w:cstheme="majorBidi"/>
          <w:b/>
          <w:bCs/>
          <w:iCs/>
          <w:color w:val="007E9A" w:themeColor="accent1" w:themeShade="BF"/>
          <w:spacing w:val="1"/>
          <w:sz w:val="20"/>
          <w:szCs w:val="20"/>
        </w:rPr>
        <w:t>2</w:t>
      </w:r>
      <w:r w:rsidR="00F73EB1" w:rsidRPr="00976DCB">
        <w:rPr>
          <w:rFonts w:asciiTheme="minorHAnsi" w:eastAsiaTheme="majorEastAsia" w:hAnsiTheme="minorHAnsi" w:cstheme="majorBidi"/>
          <w:b/>
          <w:bCs/>
          <w:iCs/>
          <w:color w:val="007E9A" w:themeColor="accent1" w:themeShade="BF"/>
          <w:spacing w:val="1"/>
          <w:sz w:val="20"/>
          <w:szCs w:val="20"/>
        </w:rPr>
        <w:t xml:space="preserve"> CBA Analysis Results </w:t>
      </w:r>
      <w:r>
        <w:rPr>
          <w:rFonts w:asciiTheme="minorHAnsi" w:eastAsiaTheme="majorEastAsia" w:hAnsiTheme="minorHAnsi" w:cstheme="majorBidi"/>
          <w:b/>
          <w:bCs/>
          <w:iCs/>
          <w:color w:val="007E9A" w:themeColor="accent1" w:themeShade="BF"/>
          <w:spacing w:val="1"/>
          <w:sz w:val="20"/>
          <w:szCs w:val="20"/>
        </w:rPr>
        <w:t>(NPV and BCR)</w:t>
      </w:r>
    </w:p>
    <w:tbl>
      <w:tblPr>
        <w:tblStyle w:val="TableGridLight"/>
        <w:tblW w:w="10355" w:type="dxa"/>
        <w:tblLook w:val="04A0" w:firstRow="1" w:lastRow="0" w:firstColumn="1" w:lastColumn="0" w:noHBand="0" w:noVBand="1"/>
        <w:tblCaption w:val="CBA Analysis results"/>
      </w:tblPr>
      <w:tblGrid>
        <w:gridCol w:w="7366"/>
        <w:gridCol w:w="2989"/>
      </w:tblGrid>
      <w:tr w:rsidR="00F83662" w:rsidRPr="002D0CC3" w:rsidTr="00085F47">
        <w:trPr>
          <w:trHeight w:val="397"/>
          <w:tblHeader/>
        </w:trPr>
        <w:tc>
          <w:tcPr>
            <w:tcW w:w="7366" w:type="dxa"/>
            <w:shd w:val="clear" w:color="auto" w:fill="F2F2F2" w:themeFill="background1" w:themeFillShade="F2"/>
            <w:noWrap/>
            <w:hideMark/>
          </w:tcPr>
          <w:p w:rsidR="00F83662" w:rsidRPr="001819E0" w:rsidRDefault="00F83662" w:rsidP="00085F47">
            <w:pPr>
              <w:spacing w:after="0"/>
              <w:rPr>
                <w:rFonts w:asciiTheme="minorHAnsi" w:eastAsia="Times New Roman" w:hAnsiTheme="minorHAnsi" w:cstheme="minorHAnsi"/>
                <w:b/>
                <w:bCs/>
                <w:sz w:val="20"/>
              </w:rPr>
            </w:pPr>
            <w:r w:rsidRPr="001819E0">
              <w:rPr>
                <w:rFonts w:asciiTheme="minorHAnsi" w:eastAsia="Times New Roman" w:hAnsiTheme="minorHAnsi" w:cstheme="minorHAnsi"/>
                <w:b/>
                <w:bCs/>
                <w:sz w:val="20"/>
              </w:rPr>
              <w:t>Program</w:t>
            </w:r>
          </w:p>
          <w:p w:rsidR="00F83662" w:rsidRPr="001819E0" w:rsidRDefault="00F83662" w:rsidP="00085F47">
            <w:pPr>
              <w:spacing w:after="0"/>
              <w:rPr>
                <w:rFonts w:asciiTheme="minorHAnsi" w:eastAsia="Times New Roman" w:hAnsiTheme="minorHAnsi" w:cstheme="minorHAnsi"/>
                <w:sz w:val="20"/>
              </w:rPr>
            </w:pPr>
            <w:r w:rsidRPr="001819E0">
              <w:rPr>
                <w:rFonts w:asciiTheme="minorHAnsi" w:eastAsia="Times New Roman" w:hAnsiTheme="minorHAnsi" w:cstheme="minorHAnsi"/>
                <w:sz w:val="20"/>
              </w:rPr>
              <w:t> </w:t>
            </w:r>
          </w:p>
        </w:tc>
        <w:tc>
          <w:tcPr>
            <w:tcW w:w="2989" w:type="dxa"/>
            <w:shd w:val="clear" w:color="auto" w:fill="F2F2F2" w:themeFill="background1" w:themeFillShade="F2"/>
            <w:hideMark/>
          </w:tcPr>
          <w:p w:rsidR="00F83662" w:rsidRPr="001819E0" w:rsidRDefault="00AC3C31" w:rsidP="00085F47">
            <w:pPr>
              <w:spacing w:after="0"/>
              <w:rPr>
                <w:rFonts w:asciiTheme="minorHAnsi" w:eastAsia="Times New Roman" w:hAnsiTheme="minorHAnsi" w:cstheme="minorHAnsi"/>
                <w:b/>
                <w:bCs/>
                <w:sz w:val="20"/>
              </w:rPr>
            </w:pPr>
            <w:r w:rsidRPr="001819E0">
              <w:rPr>
                <w:rFonts w:asciiTheme="minorHAnsi" w:eastAsia="Times New Roman" w:hAnsiTheme="minorHAnsi" w:cstheme="minorHAnsi"/>
                <w:b/>
                <w:bCs/>
                <w:sz w:val="20"/>
              </w:rPr>
              <w:t xml:space="preserve">7% </w:t>
            </w:r>
            <w:r w:rsidR="00F83662" w:rsidRPr="001819E0">
              <w:rPr>
                <w:rFonts w:asciiTheme="minorHAnsi" w:eastAsia="Times New Roman" w:hAnsiTheme="minorHAnsi" w:cstheme="minorHAnsi"/>
                <w:b/>
                <w:bCs/>
                <w:sz w:val="20"/>
              </w:rPr>
              <w:t>(central estimate)</w:t>
            </w:r>
          </w:p>
        </w:tc>
      </w:tr>
      <w:tr w:rsidR="004A4DFB" w:rsidRPr="002D0CC3" w:rsidTr="00AC3C31">
        <w:trPr>
          <w:trHeight w:val="466"/>
        </w:trPr>
        <w:tc>
          <w:tcPr>
            <w:tcW w:w="7366" w:type="dxa"/>
            <w:hideMark/>
          </w:tcPr>
          <w:p w:rsidR="004A4DFB" w:rsidRPr="001819E0" w:rsidRDefault="004A4DFB" w:rsidP="00085F47">
            <w:pPr>
              <w:spacing w:after="0"/>
              <w:rPr>
                <w:rFonts w:asciiTheme="minorHAnsi" w:eastAsia="Times New Roman" w:hAnsiTheme="minorHAnsi" w:cstheme="minorHAnsi"/>
                <w:sz w:val="20"/>
              </w:rPr>
            </w:pPr>
            <w:r w:rsidRPr="001819E0">
              <w:rPr>
                <w:rFonts w:asciiTheme="minorHAnsi" w:eastAsia="Times New Roman" w:hAnsiTheme="minorHAnsi" w:cstheme="minorHAnsi"/>
                <w:sz w:val="20"/>
              </w:rPr>
              <w:t>Benefit cost ratio = present value of benefits / present value of costs</w:t>
            </w:r>
          </w:p>
        </w:tc>
        <w:tc>
          <w:tcPr>
            <w:tcW w:w="2989" w:type="dxa"/>
            <w:noWrap/>
            <w:hideMark/>
          </w:tcPr>
          <w:p w:rsidR="004A4DFB" w:rsidRPr="004A4DFB" w:rsidRDefault="004A4DFB" w:rsidP="00085F47">
            <w:pPr>
              <w:spacing w:after="0"/>
              <w:rPr>
                <w:rFonts w:asciiTheme="minorHAnsi" w:eastAsia="Times New Roman" w:hAnsiTheme="minorHAnsi" w:cstheme="minorHAnsi"/>
                <w:sz w:val="20"/>
                <w:szCs w:val="20"/>
              </w:rPr>
            </w:pPr>
            <w:r w:rsidRPr="004A4DFB">
              <w:rPr>
                <w:sz w:val="20"/>
                <w:szCs w:val="20"/>
              </w:rPr>
              <w:t>2.3</w:t>
            </w:r>
          </w:p>
        </w:tc>
      </w:tr>
      <w:tr w:rsidR="004A4DFB" w:rsidRPr="002D0CC3" w:rsidTr="00AC3C31">
        <w:trPr>
          <w:trHeight w:val="466"/>
        </w:trPr>
        <w:tc>
          <w:tcPr>
            <w:tcW w:w="7366" w:type="dxa"/>
            <w:hideMark/>
          </w:tcPr>
          <w:p w:rsidR="004A4DFB" w:rsidRPr="001819E0" w:rsidRDefault="004A4DFB" w:rsidP="00085F47">
            <w:pPr>
              <w:spacing w:after="0"/>
              <w:rPr>
                <w:rFonts w:asciiTheme="minorHAnsi" w:eastAsia="Times New Roman" w:hAnsiTheme="minorHAnsi" w:cstheme="minorHAnsi"/>
                <w:sz w:val="20"/>
              </w:rPr>
            </w:pPr>
            <w:r w:rsidRPr="001819E0">
              <w:rPr>
                <w:rFonts w:asciiTheme="minorHAnsi" w:eastAsia="Times New Roman" w:hAnsiTheme="minorHAnsi" w:cstheme="minorHAnsi"/>
                <w:sz w:val="20"/>
              </w:rPr>
              <w:t>Net present value ($ millions, real 2017 dollars) = present value of benefits - present value of costs</w:t>
            </w:r>
          </w:p>
        </w:tc>
        <w:tc>
          <w:tcPr>
            <w:tcW w:w="2989" w:type="dxa"/>
            <w:noWrap/>
            <w:hideMark/>
          </w:tcPr>
          <w:p w:rsidR="004A4DFB" w:rsidRPr="004A4DFB" w:rsidRDefault="004A4DFB" w:rsidP="00085F47">
            <w:pPr>
              <w:spacing w:after="0"/>
              <w:rPr>
                <w:rFonts w:asciiTheme="minorHAnsi" w:eastAsia="Times New Roman" w:hAnsiTheme="minorHAnsi" w:cstheme="minorHAnsi"/>
                <w:sz w:val="20"/>
                <w:szCs w:val="20"/>
              </w:rPr>
            </w:pPr>
            <w:r w:rsidRPr="004A4DFB">
              <w:rPr>
                <w:sz w:val="20"/>
                <w:szCs w:val="20"/>
              </w:rPr>
              <w:t>356.4</w:t>
            </w:r>
          </w:p>
        </w:tc>
      </w:tr>
      <w:tr w:rsidR="00F83662" w:rsidRPr="002D0CC3" w:rsidTr="00AC3C31">
        <w:trPr>
          <w:trHeight w:val="204"/>
        </w:trPr>
        <w:tc>
          <w:tcPr>
            <w:tcW w:w="7366" w:type="dxa"/>
            <w:shd w:val="clear" w:color="auto" w:fill="F2F2F2" w:themeFill="background1" w:themeFillShade="F2"/>
            <w:noWrap/>
            <w:hideMark/>
          </w:tcPr>
          <w:p w:rsidR="00F83662" w:rsidRPr="001819E0" w:rsidRDefault="00F83662" w:rsidP="00085F47">
            <w:pPr>
              <w:spacing w:after="0"/>
              <w:rPr>
                <w:rFonts w:asciiTheme="minorHAnsi" w:eastAsia="Times New Roman" w:hAnsiTheme="minorHAnsi" w:cstheme="minorHAnsi"/>
                <w:b/>
                <w:bCs/>
                <w:sz w:val="20"/>
              </w:rPr>
            </w:pPr>
            <w:r w:rsidRPr="001819E0">
              <w:rPr>
                <w:rFonts w:asciiTheme="minorHAnsi" w:eastAsia="Times New Roman" w:hAnsiTheme="minorHAnsi" w:cstheme="minorHAnsi"/>
                <w:b/>
                <w:bCs/>
                <w:sz w:val="20"/>
              </w:rPr>
              <w:t>CSIRO</w:t>
            </w:r>
          </w:p>
          <w:p w:rsidR="00F83662" w:rsidRPr="001819E0" w:rsidRDefault="00F83662" w:rsidP="00085F47">
            <w:pPr>
              <w:spacing w:after="0"/>
              <w:rPr>
                <w:rFonts w:asciiTheme="minorHAnsi" w:eastAsia="Times New Roman" w:hAnsiTheme="minorHAnsi" w:cstheme="minorHAnsi"/>
                <w:sz w:val="20"/>
              </w:rPr>
            </w:pPr>
            <w:r w:rsidRPr="001819E0">
              <w:rPr>
                <w:rFonts w:asciiTheme="minorHAnsi" w:eastAsia="Times New Roman" w:hAnsiTheme="minorHAnsi" w:cstheme="minorHAnsi"/>
                <w:sz w:val="20"/>
              </w:rPr>
              <w:t> </w:t>
            </w:r>
          </w:p>
        </w:tc>
        <w:tc>
          <w:tcPr>
            <w:tcW w:w="2989" w:type="dxa"/>
            <w:shd w:val="clear" w:color="auto" w:fill="F2F2F2" w:themeFill="background1" w:themeFillShade="F2"/>
            <w:noWrap/>
            <w:hideMark/>
          </w:tcPr>
          <w:p w:rsidR="00F83662" w:rsidRPr="001819E0" w:rsidRDefault="00F83662" w:rsidP="00085F47">
            <w:pPr>
              <w:spacing w:after="0"/>
              <w:rPr>
                <w:rFonts w:asciiTheme="minorHAnsi" w:eastAsia="Times New Roman" w:hAnsiTheme="minorHAnsi" w:cstheme="minorHAnsi"/>
                <w:b/>
                <w:bCs/>
                <w:sz w:val="20"/>
              </w:rPr>
            </w:pPr>
            <w:r w:rsidRPr="001819E0">
              <w:rPr>
                <w:rFonts w:asciiTheme="minorHAnsi" w:eastAsia="Times New Roman" w:hAnsiTheme="minorHAnsi" w:cstheme="minorHAnsi"/>
                <w:b/>
                <w:bCs/>
                <w:sz w:val="20"/>
              </w:rPr>
              <w:t> </w:t>
            </w:r>
          </w:p>
        </w:tc>
      </w:tr>
      <w:tr w:rsidR="004A4DFB" w:rsidRPr="002D0CC3" w:rsidTr="00AC3C31">
        <w:trPr>
          <w:trHeight w:val="466"/>
        </w:trPr>
        <w:tc>
          <w:tcPr>
            <w:tcW w:w="7366" w:type="dxa"/>
            <w:hideMark/>
          </w:tcPr>
          <w:p w:rsidR="004A4DFB" w:rsidRPr="001819E0" w:rsidRDefault="004A4DFB" w:rsidP="00085F47">
            <w:pPr>
              <w:spacing w:after="0"/>
              <w:rPr>
                <w:rFonts w:asciiTheme="minorHAnsi" w:eastAsia="Times New Roman" w:hAnsiTheme="minorHAnsi" w:cstheme="minorHAnsi"/>
                <w:sz w:val="20"/>
              </w:rPr>
            </w:pPr>
            <w:r w:rsidRPr="001819E0">
              <w:rPr>
                <w:rFonts w:asciiTheme="minorHAnsi" w:eastAsia="Times New Roman" w:hAnsiTheme="minorHAnsi" w:cstheme="minorHAnsi"/>
                <w:sz w:val="20"/>
              </w:rPr>
              <w:t>Benefit cost ratio = present value of benefits / present value of costs</w:t>
            </w:r>
          </w:p>
        </w:tc>
        <w:tc>
          <w:tcPr>
            <w:tcW w:w="2989" w:type="dxa"/>
            <w:noWrap/>
            <w:hideMark/>
          </w:tcPr>
          <w:p w:rsidR="004A4DFB" w:rsidRPr="004A4DFB" w:rsidRDefault="004A4DFB" w:rsidP="00085F47">
            <w:pPr>
              <w:spacing w:after="0"/>
              <w:rPr>
                <w:rFonts w:asciiTheme="minorHAnsi" w:eastAsia="Times New Roman" w:hAnsiTheme="minorHAnsi" w:cstheme="minorHAnsi"/>
                <w:sz w:val="20"/>
                <w:szCs w:val="20"/>
              </w:rPr>
            </w:pPr>
            <w:r w:rsidRPr="004A4DFB">
              <w:rPr>
                <w:sz w:val="20"/>
                <w:szCs w:val="20"/>
              </w:rPr>
              <w:t>3.9</w:t>
            </w:r>
          </w:p>
        </w:tc>
      </w:tr>
      <w:tr w:rsidR="004A4DFB" w:rsidRPr="002D0CC3" w:rsidTr="00AC3C31">
        <w:trPr>
          <w:trHeight w:val="466"/>
        </w:trPr>
        <w:tc>
          <w:tcPr>
            <w:tcW w:w="7366" w:type="dxa"/>
            <w:hideMark/>
          </w:tcPr>
          <w:p w:rsidR="004A4DFB" w:rsidRPr="001819E0" w:rsidRDefault="004A4DFB" w:rsidP="00085F47">
            <w:pPr>
              <w:spacing w:after="0"/>
              <w:rPr>
                <w:rFonts w:asciiTheme="minorHAnsi" w:eastAsia="Times New Roman" w:hAnsiTheme="minorHAnsi" w:cstheme="minorHAnsi"/>
                <w:sz w:val="20"/>
              </w:rPr>
            </w:pPr>
            <w:r w:rsidRPr="001819E0">
              <w:rPr>
                <w:rFonts w:asciiTheme="minorHAnsi" w:eastAsia="Times New Roman" w:hAnsiTheme="minorHAnsi" w:cstheme="minorHAnsi"/>
                <w:sz w:val="20"/>
              </w:rPr>
              <w:t>Net present value ($ millions, real 2017 dollars) = present value of benefits - present value of costs</w:t>
            </w:r>
          </w:p>
        </w:tc>
        <w:tc>
          <w:tcPr>
            <w:tcW w:w="2989" w:type="dxa"/>
            <w:noWrap/>
            <w:hideMark/>
          </w:tcPr>
          <w:p w:rsidR="004A4DFB" w:rsidRPr="004A4DFB" w:rsidRDefault="004A4DFB" w:rsidP="00085F47">
            <w:pPr>
              <w:spacing w:after="0"/>
              <w:rPr>
                <w:rFonts w:asciiTheme="minorHAnsi" w:eastAsia="Times New Roman" w:hAnsiTheme="minorHAnsi" w:cstheme="minorHAnsi"/>
                <w:sz w:val="20"/>
                <w:szCs w:val="20"/>
              </w:rPr>
            </w:pPr>
            <w:r w:rsidRPr="004A4DFB">
              <w:rPr>
                <w:sz w:val="20"/>
                <w:szCs w:val="20"/>
              </w:rPr>
              <w:t>352.7</w:t>
            </w:r>
          </w:p>
        </w:tc>
      </w:tr>
    </w:tbl>
    <w:p w:rsidR="00F83662" w:rsidRPr="00A77414" w:rsidRDefault="00A77414" w:rsidP="00085F47">
      <w:pPr>
        <w:rPr>
          <w:rFonts w:cs="Arial"/>
          <w:i/>
          <w:sz w:val="20"/>
          <w:szCs w:val="20"/>
        </w:rPr>
      </w:pPr>
      <w:r>
        <w:rPr>
          <w:rFonts w:cs="Arial"/>
          <w:i/>
          <w:sz w:val="20"/>
          <w:szCs w:val="20"/>
        </w:rPr>
        <w:br/>
      </w:r>
      <w:r w:rsidR="001D4170" w:rsidRPr="00A77414">
        <w:rPr>
          <w:rFonts w:cs="Arial"/>
          <w:i/>
          <w:sz w:val="20"/>
          <w:szCs w:val="20"/>
        </w:rPr>
        <w:t>Note: CSIRO BCR can be also be interpreted as Social Rate of Return on Investment (SROI):  CSIRO’s contribution to Australian society is defined as the ratio of social returns (economic benefits) to the resources contributed by CSIRO alone.</w:t>
      </w:r>
    </w:p>
    <w:p w:rsidR="00560A61" w:rsidRPr="009F4A87" w:rsidRDefault="00D10C29" w:rsidP="00085F47">
      <w:pPr>
        <w:rPr>
          <w:rFonts w:asciiTheme="minorHAnsi" w:hAnsiTheme="minorHAnsi"/>
          <w:sz w:val="24"/>
          <w:szCs w:val="24"/>
        </w:rPr>
      </w:pPr>
      <w:r>
        <w:rPr>
          <w:rFonts w:asciiTheme="minorHAnsi" w:hAnsiTheme="minorHAnsi"/>
          <w:sz w:val="24"/>
          <w:szCs w:val="24"/>
        </w:rPr>
        <w:lastRenderedPageBreak/>
        <w:t xml:space="preserve">Please note that </w:t>
      </w:r>
      <w:r w:rsidR="00560A61" w:rsidRPr="00560A61">
        <w:rPr>
          <w:rFonts w:asciiTheme="minorHAnsi" w:hAnsiTheme="minorHAnsi"/>
          <w:sz w:val="24"/>
          <w:szCs w:val="24"/>
        </w:rPr>
        <w:t xml:space="preserve">the overall impact </w:t>
      </w:r>
      <w:r>
        <w:rPr>
          <w:rFonts w:asciiTheme="minorHAnsi" w:hAnsiTheme="minorHAnsi"/>
          <w:sz w:val="24"/>
          <w:szCs w:val="24"/>
        </w:rPr>
        <w:t>is the sum of all three applications</w:t>
      </w:r>
      <w:r w:rsidR="005C010D">
        <w:rPr>
          <w:rFonts w:asciiTheme="minorHAnsi" w:hAnsiTheme="minorHAnsi"/>
          <w:sz w:val="24"/>
          <w:szCs w:val="24"/>
        </w:rPr>
        <w:t xml:space="preserve">. The underlining assumption in this approach is that there is no </w:t>
      </w:r>
      <w:r w:rsidR="00560A61">
        <w:rPr>
          <w:rFonts w:asciiTheme="minorHAnsi" w:hAnsiTheme="minorHAnsi"/>
          <w:sz w:val="24"/>
          <w:szCs w:val="24"/>
        </w:rPr>
        <w:t>or limited substitution between the different application (e.g. juice and meat products</w:t>
      </w:r>
      <w:r w:rsidR="005C010D">
        <w:rPr>
          <w:rFonts w:asciiTheme="minorHAnsi" w:hAnsiTheme="minorHAnsi"/>
          <w:sz w:val="24"/>
          <w:szCs w:val="24"/>
        </w:rPr>
        <w:t xml:space="preserve"> would be treated as two </w:t>
      </w:r>
      <w:r w:rsidR="00FB246C">
        <w:rPr>
          <w:rFonts w:asciiTheme="minorHAnsi" w:hAnsiTheme="minorHAnsi"/>
          <w:sz w:val="24"/>
          <w:szCs w:val="24"/>
        </w:rPr>
        <w:t>separate non-substitutable products</w:t>
      </w:r>
      <w:r w:rsidR="009A2BFE">
        <w:rPr>
          <w:rFonts w:asciiTheme="minorHAnsi" w:hAnsiTheme="minorHAnsi"/>
          <w:sz w:val="24"/>
          <w:szCs w:val="24"/>
        </w:rPr>
        <w:t>)</w:t>
      </w:r>
      <w:r w:rsidR="00FB246C">
        <w:rPr>
          <w:rFonts w:asciiTheme="minorHAnsi" w:hAnsiTheme="minorHAnsi"/>
          <w:sz w:val="24"/>
          <w:szCs w:val="24"/>
        </w:rPr>
        <w:t xml:space="preserve">. </w:t>
      </w:r>
    </w:p>
    <w:p w:rsidR="009F4A87" w:rsidRPr="009F4A87" w:rsidRDefault="009F4A87" w:rsidP="00085F47">
      <w:pPr>
        <w:rPr>
          <w:rFonts w:asciiTheme="minorHAnsi" w:hAnsiTheme="minorHAnsi"/>
          <w:sz w:val="24"/>
          <w:szCs w:val="24"/>
        </w:rPr>
      </w:pPr>
      <w:r w:rsidRPr="009F4A87">
        <w:rPr>
          <w:rFonts w:asciiTheme="minorHAnsi" w:hAnsiTheme="minorHAnsi"/>
          <w:sz w:val="24"/>
          <w:szCs w:val="24"/>
        </w:rPr>
        <w:t>These estimates suggest that the program expenditure of approximately $</w:t>
      </w:r>
      <w:r w:rsidR="00950F82">
        <w:rPr>
          <w:rFonts w:asciiTheme="minorHAnsi" w:hAnsiTheme="minorHAnsi"/>
          <w:sz w:val="24"/>
          <w:szCs w:val="24"/>
        </w:rPr>
        <w:t>2</w:t>
      </w:r>
      <w:r w:rsidR="000B5A84">
        <w:rPr>
          <w:rFonts w:asciiTheme="minorHAnsi" w:hAnsiTheme="minorHAnsi"/>
          <w:sz w:val="24"/>
          <w:szCs w:val="24"/>
        </w:rPr>
        <w:t>67</w:t>
      </w:r>
      <w:r w:rsidR="00AA524F">
        <w:rPr>
          <w:rFonts w:asciiTheme="minorHAnsi" w:hAnsiTheme="minorHAnsi"/>
          <w:sz w:val="24"/>
          <w:szCs w:val="24"/>
        </w:rPr>
        <w:t xml:space="preserve">m </w:t>
      </w:r>
      <w:r w:rsidRPr="009F4A87">
        <w:rPr>
          <w:rFonts w:asciiTheme="minorHAnsi" w:hAnsiTheme="minorHAnsi"/>
          <w:sz w:val="24"/>
          <w:szCs w:val="24"/>
        </w:rPr>
        <w:t>($201</w:t>
      </w:r>
      <w:r w:rsidR="008E6FDE">
        <w:rPr>
          <w:rFonts w:asciiTheme="minorHAnsi" w:hAnsiTheme="minorHAnsi"/>
          <w:sz w:val="24"/>
          <w:szCs w:val="24"/>
        </w:rPr>
        <w:t>7</w:t>
      </w:r>
      <w:r w:rsidRPr="009F4A87">
        <w:rPr>
          <w:rFonts w:asciiTheme="minorHAnsi" w:hAnsiTheme="minorHAnsi"/>
          <w:sz w:val="24"/>
          <w:szCs w:val="24"/>
        </w:rPr>
        <w:t>/1</w:t>
      </w:r>
      <w:r w:rsidR="008E6FDE">
        <w:rPr>
          <w:rFonts w:asciiTheme="minorHAnsi" w:hAnsiTheme="minorHAnsi"/>
          <w:sz w:val="24"/>
          <w:szCs w:val="24"/>
        </w:rPr>
        <w:t>8</w:t>
      </w:r>
      <w:r w:rsidR="00AA524F">
        <w:rPr>
          <w:rFonts w:asciiTheme="minorHAnsi" w:hAnsiTheme="minorHAnsi"/>
          <w:sz w:val="24"/>
          <w:szCs w:val="24"/>
        </w:rPr>
        <w:t xml:space="preserve"> discounted</w:t>
      </w:r>
      <w:r w:rsidRPr="009F4A87">
        <w:rPr>
          <w:rFonts w:asciiTheme="minorHAnsi" w:hAnsiTheme="minorHAnsi"/>
          <w:sz w:val="24"/>
          <w:szCs w:val="24"/>
        </w:rPr>
        <w:t>) could lead to:</w:t>
      </w:r>
    </w:p>
    <w:p w:rsidR="009F4A87" w:rsidRPr="009F4A87" w:rsidRDefault="009F4A87" w:rsidP="00085F47">
      <w:pPr>
        <w:rPr>
          <w:rFonts w:asciiTheme="minorHAnsi" w:hAnsiTheme="minorHAnsi"/>
          <w:sz w:val="24"/>
          <w:szCs w:val="24"/>
        </w:rPr>
      </w:pPr>
      <w:r w:rsidRPr="009F4A87">
        <w:rPr>
          <w:rFonts w:asciiTheme="minorHAnsi" w:hAnsiTheme="minorHAnsi"/>
          <w:sz w:val="24"/>
          <w:szCs w:val="24"/>
        </w:rPr>
        <w:t>•</w:t>
      </w:r>
      <w:r w:rsidRPr="009F4A87">
        <w:rPr>
          <w:rFonts w:asciiTheme="minorHAnsi" w:hAnsiTheme="minorHAnsi"/>
          <w:sz w:val="24"/>
          <w:szCs w:val="24"/>
        </w:rPr>
        <w:tab/>
      </w:r>
      <w:r w:rsidR="00AC3C31">
        <w:rPr>
          <w:rFonts w:asciiTheme="minorHAnsi" w:hAnsiTheme="minorHAnsi"/>
          <w:sz w:val="24"/>
          <w:szCs w:val="24"/>
        </w:rPr>
        <w:t xml:space="preserve">an </w:t>
      </w:r>
      <w:r w:rsidR="00487670" w:rsidRPr="00487670">
        <w:rPr>
          <w:rFonts w:asciiTheme="minorHAnsi" w:hAnsiTheme="minorHAnsi"/>
          <w:sz w:val="24"/>
          <w:szCs w:val="24"/>
        </w:rPr>
        <w:t>aggregate net present value (NPV) to the Australian community over the next 10 years with a mid-range estimate of $3</w:t>
      </w:r>
      <w:r w:rsidR="000B5A84">
        <w:rPr>
          <w:rFonts w:asciiTheme="minorHAnsi" w:hAnsiTheme="minorHAnsi"/>
          <w:sz w:val="24"/>
          <w:szCs w:val="24"/>
        </w:rPr>
        <w:t>56.4</w:t>
      </w:r>
      <w:r w:rsidR="00487670" w:rsidRPr="00487670">
        <w:rPr>
          <w:rFonts w:asciiTheme="minorHAnsi" w:hAnsiTheme="minorHAnsi"/>
          <w:sz w:val="24"/>
          <w:szCs w:val="24"/>
        </w:rPr>
        <w:t>m (real PV at 7% discount rate);</w:t>
      </w:r>
    </w:p>
    <w:p w:rsidR="009F4A87" w:rsidRPr="009F4A87" w:rsidRDefault="009F4A87" w:rsidP="00085F47">
      <w:pPr>
        <w:rPr>
          <w:rFonts w:asciiTheme="minorHAnsi" w:hAnsiTheme="minorHAnsi"/>
          <w:sz w:val="24"/>
          <w:szCs w:val="24"/>
        </w:rPr>
      </w:pPr>
      <w:r w:rsidRPr="009F4A87">
        <w:rPr>
          <w:rFonts w:asciiTheme="minorHAnsi" w:hAnsiTheme="minorHAnsi"/>
          <w:sz w:val="24"/>
          <w:szCs w:val="24"/>
        </w:rPr>
        <w:t xml:space="preserve">• </w:t>
      </w:r>
      <w:r w:rsidRPr="009F4A87">
        <w:rPr>
          <w:rFonts w:asciiTheme="minorHAnsi" w:hAnsiTheme="minorHAnsi"/>
          <w:sz w:val="24"/>
          <w:szCs w:val="24"/>
        </w:rPr>
        <w:tab/>
        <w:t xml:space="preserve">a benefit- cost ratio (BCR) for the </w:t>
      </w:r>
      <w:r w:rsidR="009A2BFE">
        <w:rPr>
          <w:rFonts w:asciiTheme="minorHAnsi" w:hAnsiTheme="minorHAnsi"/>
          <w:sz w:val="24"/>
          <w:szCs w:val="24"/>
        </w:rPr>
        <w:t>HPP</w:t>
      </w:r>
      <w:r w:rsidRPr="009F4A87">
        <w:rPr>
          <w:rFonts w:asciiTheme="minorHAnsi" w:hAnsiTheme="minorHAnsi"/>
          <w:sz w:val="24"/>
          <w:szCs w:val="24"/>
        </w:rPr>
        <w:t xml:space="preserve"> program as a whole with a mid-range estimate of </w:t>
      </w:r>
      <w:r w:rsidR="00E050C3">
        <w:rPr>
          <w:rFonts w:asciiTheme="minorHAnsi" w:hAnsiTheme="minorHAnsi"/>
          <w:sz w:val="24"/>
          <w:szCs w:val="24"/>
        </w:rPr>
        <w:t>2.</w:t>
      </w:r>
      <w:r w:rsidR="00D876F4">
        <w:rPr>
          <w:rFonts w:asciiTheme="minorHAnsi" w:hAnsiTheme="minorHAnsi"/>
          <w:sz w:val="24"/>
          <w:szCs w:val="24"/>
        </w:rPr>
        <w:t>3</w:t>
      </w:r>
      <w:r w:rsidRPr="009F4A87">
        <w:rPr>
          <w:rFonts w:asciiTheme="minorHAnsi" w:hAnsiTheme="minorHAnsi"/>
          <w:sz w:val="24"/>
          <w:szCs w:val="24"/>
        </w:rPr>
        <w:t>; and</w:t>
      </w:r>
    </w:p>
    <w:p w:rsidR="009F4A87" w:rsidRPr="009F4A87" w:rsidRDefault="009F4A87" w:rsidP="00085F47">
      <w:pPr>
        <w:rPr>
          <w:rFonts w:asciiTheme="minorHAnsi" w:hAnsiTheme="minorHAnsi"/>
          <w:sz w:val="24"/>
          <w:szCs w:val="24"/>
        </w:rPr>
      </w:pPr>
      <w:r w:rsidRPr="009F4A87">
        <w:rPr>
          <w:rFonts w:asciiTheme="minorHAnsi" w:hAnsiTheme="minorHAnsi"/>
          <w:sz w:val="24"/>
          <w:szCs w:val="24"/>
        </w:rPr>
        <w:t xml:space="preserve">• </w:t>
      </w:r>
      <w:r w:rsidRPr="009F4A87">
        <w:rPr>
          <w:rFonts w:asciiTheme="minorHAnsi" w:hAnsiTheme="minorHAnsi"/>
          <w:sz w:val="24"/>
          <w:szCs w:val="24"/>
        </w:rPr>
        <w:tab/>
        <w:t xml:space="preserve">a BCR specific to CSIRO’s contribution with a mid-range estimate of </w:t>
      </w:r>
      <w:r w:rsidR="00E050C3">
        <w:rPr>
          <w:rFonts w:asciiTheme="minorHAnsi" w:hAnsiTheme="minorHAnsi"/>
          <w:sz w:val="24"/>
          <w:szCs w:val="24"/>
        </w:rPr>
        <w:t>3.</w:t>
      </w:r>
      <w:r w:rsidR="00F43454">
        <w:rPr>
          <w:rFonts w:asciiTheme="minorHAnsi" w:hAnsiTheme="minorHAnsi"/>
          <w:sz w:val="24"/>
          <w:szCs w:val="24"/>
        </w:rPr>
        <w:t>9</w:t>
      </w:r>
      <w:r w:rsidRPr="009F4A87">
        <w:rPr>
          <w:rFonts w:asciiTheme="minorHAnsi" w:hAnsiTheme="minorHAnsi"/>
          <w:sz w:val="24"/>
          <w:szCs w:val="24"/>
        </w:rPr>
        <w:t>.</w:t>
      </w:r>
      <w:r w:rsidRPr="009F4A87">
        <w:rPr>
          <w:rFonts w:asciiTheme="minorHAnsi" w:hAnsiTheme="minorHAnsi"/>
          <w:sz w:val="24"/>
          <w:vertAlign w:val="superscript"/>
        </w:rPr>
        <w:footnoteReference w:id="4"/>
      </w:r>
    </w:p>
    <w:p w:rsidR="009F4A87" w:rsidRPr="009F4A87" w:rsidRDefault="009F4A87" w:rsidP="00085F47">
      <w:pPr>
        <w:rPr>
          <w:rFonts w:asciiTheme="minorHAnsi" w:hAnsiTheme="minorHAnsi"/>
          <w:sz w:val="28"/>
          <w:szCs w:val="24"/>
        </w:rPr>
      </w:pPr>
      <w:r w:rsidRPr="009F4A87">
        <w:rPr>
          <w:rFonts w:asciiTheme="minorHAnsi" w:hAnsiTheme="minorHAnsi"/>
          <w:sz w:val="24"/>
          <w:szCs w:val="24"/>
        </w:rPr>
        <w:t xml:space="preserve">In light of the assumptions underlying the estimated potential benefits </w:t>
      </w:r>
      <w:r w:rsidR="00382594">
        <w:rPr>
          <w:rFonts w:asciiTheme="minorHAnsi" w:hAnsiTheme="minorHAnsi"/>
          <w:sz w:val="24"/>
          <w:szCs w:val="24"/>
        </w:rPr>
        <w:t xml:space="preserve">that might be delivered by the HPP </w:t>
      </w:r>
      <w:r w:rsidRPr="009F4A87">
        <w:rPr>
          <w:rFonts w:asciiTheme="minorHAnsi" w:hAnsiTheme="minorHAnsi"/>
          <w:sz w:val="24"/>
          <w:szCs w:val="24"/>
        </w:rPr>
        <w:t xml:space="preserve">research program, it can be expected that the benefits will exceed the total costs of the research, from the perspectives of the program as a whole. </w:t>
      </w:r>
    </w:p>
    <w:p w:rsidR="009F4A87" w:rsidRDefault="009F4A87" w:rsidP="00085F47">
      <w:pPr>
        <w:rPr>
          <w:rFonts w:asciiTheme="minorHAnsi" w:hAnsiTheme="minorHAnsi"/>
          <w:sz w:val="24"/>
          <w:szCs w:val="24"/>
        </w:rPr>
      </w:pPr>
      <w:r w:rsidRPr="009F4A87">
        <w:rPr>
          <w:rFonts w:asciiTheme="minorHAnsi" w:hAnsiTheme="minorHAnsi"/>
          <w:sz w:val="24"/>
          <w:szCs w:val="24"/>
        </w:rPr>
        <w:t xml:space="preserve">However, it needs to be stressed that the economic benefits of </w:t>
      </w:r>
      <w:r w:rsidR="00FB246C">
        <w:rPr>
          <w:rFonts w:asciiTheme="minorHAnsi" w:hAnsiTheme="minorHAnsi"/>
          <w:sz w:val="24"/>
          <w:szCs w:val="24"/>
        </w:rPr>
        <w:t>HPP</w:t>
      </w:r>
      <w:r w:rsidRPr="009F4A87">
        <w:rPr>
          <w:rFonts w:asciiTheme="minorHAnsi" w:hAnsiTheme="minorHAnsi"/>
          <w:sz w:val="24"/>
          <w:szCs w:val="24"/>
        </w:rPr>
        <w:t xml:space="preserve"> technology over the period from 2018 to 2028 cannot be predicted with accuracy</w:t>
      </w:r>
      <w:r w:rsidR="00FB246C">
        <w:rPr>
          <w:rFonts w:asciiTheme="minorHAnsi" w:hAnsiTheme="minorHAnsi"/>
          <w:sz w:val="24"/>
          <w:szCs w:val="24"/>
        </w:rPr>
        <w:t xml:space="preserve"> due to the complexity of the market</w:t>
      </w:r>
      <w:r w:rsidR="0038222C">
        <w:rPr>
          <w:rFonts w:asciiTheme="minorHAnsi" w:hAnsiTheme="minorHAnsi"/>
          <w:sz w:val="24"/>
          <w:szCs w:val="24"/>
        </w:rPr>
        <w:t xml:space="preserve"> conditions. </w:t>
      </w:r>
      <w:r w:rsidRPr="009F4A87">
        <w:rPr>
          <w:rFonts w:asciiTheme="minorHAnsi" w:hAnsiTheme="minorHAnsi"/>
          <w:sz w:val="24"/>
          <w:szCs w:val="24"/>
        </w:rPr>
        <w:t>The overall benefits of the technology depend crucially on the adoption profile and actual achievement of the economic, social and environmental benefits. Consequently there is considerable variability in the reported results for the BCRs due to the wide range of assumed input values employed in the model as well as the lack of detailed historical data.</w:t>
      </w:r>
    </w:p>
    <w:p w:rsidR="002A733A" w:rsidRPr="002D0CC3" w:rsidRDefault="002A733A" w:rsidP="00085F47">
      <w:pPr>
        <w:rPr>
          <w:rFonts w:asciiTheme="minorHAnsi" w:hAnsiTheme="minorHAnsi"/>
          <w:sz w:val="24"/>
          <w:szCs w:val="24"/>
        </w:rPr>
      </w:pPr>
      <w:bookmarkStart w:id="32" w:name="_Toc506304177"/>
      <w:bookmarkStart w:id="33" w:name="_Toc506304381"/>
      <w:r w:rsidRPr="002D0CC3">
        <w:rPr>
          <w:rFonts w:asciiTheme="minorHAnsi" w:hAnsiTheme="minorHAnsi"/>
          <w:sz w:val="24"/>
          <w:szCs w:val="24"/>
        </w:rPr>
        <w:t>The CBA is necessarily based on a series of assumptions that mean that there is a degree of uncertainty around the results. Sensitivity testing has been undertaken to clarify which assumption can materially change the results.</w:t>
      </w:r>
      <w:bookmarkEnd w:id="32"/>
      <w:bookmarkEnd w:id="33"/>
      <w:r w:rsidR="009A7D39">
        <w:rPr>
          <w:rFonts w:asciiTheme="minorHAnsi" w:hAnsiTheme="minorHAnsi"/>
          <w:sz w:val="24"/>
          <w:szCs w:val="24"/>
        </w:rPr>
        <w:t xml:space="preserve"> </w:t>
      </w:r>
      <w:bookmarkStart w:id="34" w:name="_Toc506304178"/>
      <w:bookmarkStart w:id="35" w:name="_Toc506304382"/>
      <w:r w:rsidRPr="002D0CC3">
        <w:rPr>
          <w:rFonts w:asciiTheme="minorHAnsi" w:hAnsiTheme="minorHAnsi"/>
          <w:sz w:val="24"/>
          <w:szCs w:val="24"/>
        </w:rPr>
        <w:t>Sensitivity analysis has been undertaken on the key parameters including:</w:t>
      </w:r>
      <w:bookmarkEnd w:id="34"/>
      <w:bookmarkEnd w:id="35"/>
    </w:p>
    <w:p w:rsidR="002A733A" w:rsidRPr="002D0CC3" w:rsidRDefault="002A733A" w:rsidP="00085F47">
      <w:pPr>
        <w:pStyle w:val="ListParagraph"/>
        <w:numPr>
          <w:ilvl w:val="0"/>
          <w:numId w:val="54"/>
        </w:numPr>
        <w:spacing w:line="240" w:lineRule="auto"/>
        <w:rPr>
          <w:rFonts w:asciiTheme="minorHAnsi" w:hAnsiTheme="minorHAnsi"/>
        </w:rPr>
      </w:pPr>
      <w:bookmarkStart w:id="36" w:name="_Toc506304179"/>
      <w:bookmarkStart w:id="37" w:name="_Toc506304383"/>
      <w:r w:rsidRPr="002D0CC3">
        <w:rPr>
          <w:rFonts w:asciiTheme="minorHAnsi" w:hAnsiTheme="minorHAnsi"/>
        </w:rPr>
        <w:t>Discount rate</w:t>
      </w:r>
      <w:bookmarkEnd w:id="36"/>
      <w:bookmarkEnd w:id="37"/>
      <w:r w:rsidR="007774E7" w:rsidRPr="002D0CC3">
        <w:rPr>
          <w:rFonts w:asciiTheme="minorHAnsi" w:hAnsiTheme="minorHAnsi"/>
        </w:rPr>
        <w:t>;</w:t>
      </w:r>
    </w:p>
    <w:p w:rsidR="002A733A" w:rsidRPr="002D0CC3" w:rsidRDefault="002A733A" w:rsidP="00085F47">
      <w:pPr>
        <w:pStyle w:val="ListParagraph"/>
        <w:numPr>
          <w:ilvl w:val="0"/>
          <w:numId w:val="54"/>
        </w:numPr>
        <w:spacing w:line="240" w:lineRule="auto"/>
        <w:rPr>
          <w:rFonts w:asciiTheme="minorHAnsi" w:hAnsiTheme="minorHAnsi"/>
        </w:rPr>
      </w:pPr>
      <w:bookmarkStart w:id="38" w:name="_Toc506304180"/>
      <w:bookmarkStart w:id="39" w:name="_Toc506304384"/>
      <w:r w:rsidRPr="002D0CC3">
        <w:rPr>
          <w:rFonts w:asciiTheme="minorHAnsi" w:hAnsiTheme="minorHAnsi"/>
        </w:rPr>
        <w:t xml:space="preserve">Changes in </w:t>
      </w:r>
      <w:r w:rsidR="00121F93">
        <w:rPr>
          <w:rFonts w:asciiTheme="minorHAnsi" w:hAnsiTheme="minorHAnsi"/>
        </w:rPr>
        <w:t>price premiums</w:t>
      </w:r>
      <w:r w:rsidR="007774E7">
        <w:rPr>
          <w:rFonts w:asciiTheme="minorHAnsi" w:hAnsiTheme="minorHAnsi"/>
        </w:rPr>
        <w:t>; and</w:t>
      </w:r>
      <w:r w:rsidR="00121F93">
        <w:rPr>
          <w:rFonts w:asciiTheme="minorHAnsi" w:hAnsiTheme="minorHAnsi"/>
        </w:rPr>
        <w:t xml:space="preserve"> </w:t>
      </w:r>
      <w:bookmarkEnd w:id="38"/>
      <w:bookmarkEnd w:id="39"/>
      <w:r w:rsidRPr="002D0CC3">
        <w:rPr>
          <w:rFonts w:asciiTheme="minorHAnsi" w:hAnsiTheme="minorHAnsi"/>
        </w:rPr>
        <w:t xml:space="preserve">  </w:t>
      </w:r>
    </w:p>
    <w:p w:rsidR="002A733A" w:rsidRPr="002D0CC3" w:rsidRDefault="002A733A" w:rsidP="00085F47">
      <w:pPr>
        <w:pStyle w:val="ListParagraph"/>
        <w:numPr>
          <w:ilvl w:val="0"/>
          <w:numId w:val="54"/>
        </w:numPr>
        <w:spacing w:line="240" w:lineRule="auto"/>
        <w:rPr>
          <w:rFonts w:asciiTheme="minorHAnsi" w:hAnsiTheme="minorHAnsi"/>
        </w:rPr>
      </w:pPr>
      <w:bookmarkStart w:id="40" w:name="_Toc506304181"/>
      <w:bookmarkStart w:id="41" w:name="_Toc506304385"/>
      <w:r w:rsidRPr="002D0CC3">
        <w:rPr>
          <w:rFonts w:asciiTheme="minorHAnsi" w:hAnsiTheme="minorHAnsi"/>
        </w:rPr>
        <w:t xml:space="preserve">Changes in </w:t>
      </w:r>
      <w:r w:rsidR="007774E7">
        <w:rPr>
          <w:rFonts w:asciiTheme="minorHAnsi" w:hAnsiTheme="minorHAnsi"/>
        </w:rPr>
        <w:t>attribution ratio.</w:t>
      </w:r>
      <w:r w:rsidR="00121F93">
        <w:rPr>
          <w:rFonts w:asciiTheme="minorHAnsi" w:hAnsiTheme="minorHAnsi"/>
        </w:rPr>
        <w:t xml:space="preserve"> </w:t>
      </w:r>
      <w:bookmarkEnd w:id="40"/>
      <w:bookmarkEnd w:id="41"/>
    </w:p>
    <w:p w:rsidR="002A733A" w:rsidRPr="002D0CC3" w:rsidRDefault="002A733A" w:rsidP="00085F47">
      <w:pPr>
        <w:rPr>
          <w:rFonts w:asciiTheme="minorHAnsi" w:hAnsiTheme="minorHAnsi"/>
          <w:sz w:val="24"/>
          <w:szCs w:val="24"/>
        </w:rPr>
      </w:pPr>
      <w:bookmarkStart w:id="42" w:name="_Toc506304183"/>
      <w:bookmarkStart w:id="43" w:name="_Toc506304387"/>
      <w:r w:rsidRPr="002D0CC3">
        <w:rPr>
          <w:rFonts w:asciiTheme="minorHAnsi" w:hAnsiTheme="minorHAnsi"/>
          <w:sz w:val="24"/>
          <w:szCs w:val="24"/>
        </w:rPr>
        <w:t xml:space="preserve">The results of the sensitivity analysis are outlined in Table </w:t>
      </w:r>
      <w:r w:rsidR="004723FB">
        <w:rPr>
          <w:rFonts w:asciiTheme="minorHAnsi" w:hAnsiTheme="minorHAnsi"/>
          <w:sz w:val="24"/>
          <w:szCs w:val="24"/>
        </w:rPr>
        <w:t>7.3</w:t>
      </w:r>
      <w:r w:rsidRPr="002D0CC3">
        <w:rPr>
          <w:rFonts w:asciiTheme="minorHAnsi" w:hAnsiTheme="minorHAnsi"/>
          <w:sz w:val="24"/>
          <w:szCs w:val="24"/>
        </w:rPr>
        <w:t>.</w:t>
      </w:r>
      <w:bookmarkEnd w:id="42"/>
      <w:bookmarkEnd w:id="43"/>
      <w:r w:rsidRPr="002D0CC3">
        <w:rPr>
          <w:rFonts w:asciiTheme="minorHAnsi" w:hAnsiTheme="minorHAnsi"/>
          <w:sz w:val="24"/>
          <w:szCs w:val="24"/>
        </w:rPr>
        <w:t xml:space="preserve"> </w:t>
      </w:r>
    </w:p>
    <w:p w:rsidR="002A733A" w:rsidRDefault="002A733A" w:rsidP="00085F47">
      <w:pPr>
        <w:keepNext/>
        <w:spacing w:after="0"/>
        <w:outlineLvl w:val="1"/>
        <w:rPr>
          <w:rFonts w:cs="Arial"/>
        </w:rPr>
      </w:pPr>
    </w:p>
    <w:p w:rsidR="002A733A" w:rsidRPr="00976DCB" w:rsidRDefault="002A733A" w:rsidP="00085F47">
      <w:pPr>
        <w:keepNext/>
        <w:spacing w:after="0"/>
        <w:outlineLvl w:val="1"/>
        <w:rPr>
          <w:rFonts w:asciiTheme="minorHAnsi" w:eastAsiaTheme="majorEastAsia" w:hAnsiTheme="minorHAnsi" w:cstheme="majorBidi"/>
          <w:b/>
          <w:bCs/>
          <w:iCs/>
          <w:color w:val="007E9A" w:themeColor="accent1" w:themeShade="BF"/>
          <w:spacing w:val="1"/>
          <w:sz w:val="20"/>
          <w:szCs w:val="20"/>
        </w:rPr>
      </w:pPr>
      <w:bookmarkStart w:id="44" w:name="_Toc506304388"/>
      <w:r w:rsidRPr="00976DCB">
        <w:rPr>
          <w:rFonts w:asciiTheme="minorHAnsi" w:eastAsiaTheme="majorEastAsia" w:hAnsiTheme="minorHAnsi" w:cstheme="majorBidi"/>
          <w:b/>
          <w:bCs/>
          <w:iCs/>
          <w:color w:val="007E9A" w:themeColor="accent1" w:themeShade="BF"/>
          <w:spacing w:val="1"/>
          <w:sz w:val="20"/>
          <w:szCs w:val="20"/>
        </w:rPr>
        <w:t xml:space="preserve">Table </w:t>
      </w:r>
      <w:r w:rsidR="009A2BFE" w:rsidRPr="00976DCB">
        <w:rPr>
          <w:rFonts w:asciiTheme="minorHAnsi" w:eastAsiaTheme="majorEastAsia" w:hAnsiTheme="minorHAnsi" w:cstheme="majorBidi"/>
          <w:b/>
          <w:bCs/>
          <w:iCs/>
          <w:color w:val="007E9A" w:themeColor="accent1" w:themeShade="BF"/>
          <w:spacing w:val="1"/>
          <w:sz w:val="20"/>
          <w:szCs w:val="20"/>
        </w:rPr>
        <w:t>7</w:t>
      </w:r>
      <w:r w:rsidR="004723FB">
        <w:rPr>
          <w:rFonts w:asciiTheme="minorHAnsi" w:eastAsiaTheme="majorEastAsia" w:hAnsiTheme="minorHAnsi" w:cstheme="majorBidi"/>
          <w:b/>
          <w:bCs/>
          <w:iCs/>
          <w:color w:val="007E9A" w:themeColor="accent1" w:themeShade="BF"/>
          <w:spacing w:val="1"/>
          <w:sz w:val="20"/>
          <w:szCs w:val="20"/>
        </w:rPr>
        <w:t>.3</w:t>
      </w:r>
      <w:r w:rsidRPr="00976DCB">
        <w:rPr>
          <w:rFonts w:asciiTheme="minorHAnsi" w:eastAsiaTheme="majorEastAsia" w:hAnsiTheme="minorHAnsi" w:cstheme="majorBidi"/>
          <w:b/>
          <w:bCs/>
          <w:iCs/>
          <w:color w:val="007E9A" w:themeColor="accent1" w:themeShade="BF"/>
          <w:spacing w:val="1"/>
          <w:sz w:val="20"/>
          <w:szCs w:val="20"/>
        </w:rPr>
        <w:t>: Sensitivity test results</w:t>
      </w:r>
      <w:bookmarkEnd w:id="44"/>
      <w:r w:rsidRPr="00976DCB">
        <w:rPr>
          <w:rFonts w:asciiTheme="minorHAnsi" w:eastAsiaTheme="majorEastAsia" w:hAnsiTheme="minorHAnsi" w:cstheme="majorBidi"/>
          <w:b/>
          <w:bCs/>
          <w:iCs/>
          <w:color w:val="007E9A" w:themeColor="accent1" w:themeShade="BF"/>
          <w:spacing w:val="1"/>
          <w:sz w:val="20"/>
          <w:szCs w:val="20"/>
        </w:rPr>
        <w:t xml:space="preserve"> </w:t>
      </w:r>
      <w:r w:rsidR="004C6697" w:rsidRPr="00976DCB">
        <w:rPr>
          <w:rFonts w:asciiTheme="minorHAnsi" w:eastAsiaTheme="majorEastAsia" w:hAnsiTheme="minorHAnsi" w:cstheme="majorBidi"/>
          <w:b/>
          <w:bCs/>
          <w:iCs/>
          <w:color w:val="007E9A" w:themeColor="accent1" w:themeShade="BF"/>
          <w:spacing w:val="1"/>
          <w:sz w:val="20"/>
          <w:szCs w:val="20"/>
        </w:rPr>
        <w:t>(CSIRO only)</w:t>
      </w:r>
    </w:p>
    <w:tbl>
      <w:tblPr>
        <w:tblStyle w:val="TableCSIRO2"/>
        <w:tblW w:w="0" w:type="auto"/>
        <w:tblLayout w:type="fixed"/>
        <w:tblLook w:val="04A0" w:firstRow="1" w:lastRow="0" w:firstColumn="1" w:lastColumn="0" w:noHBand="0" w:noVBand="1"/>
        <w:tblCaption w:val="Sensitivity test results "/>
      </w:tblPr>
      <w:tblGrid>
        <w:gridCol w:w="5240"/>
        <w:gridCol w:w="2126"/>
        <w:gridCol w:w="2127"/>
      </w:tblGrid>
      <w:tr w:rsidR="00121F93" w:rsidRPr="002D0CC3" w:rsidTr="00085F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0" w:type="dxa"/>
          </w:tcPr>
          <w:p w:rsidR="00121F93" w:rsidRPr="001819E0" w:rsidRDefault="0051218B" w:rsidP="00085F47">
            <w:pPr>
              <w:rPr>
                <w:rFonts w:asciiTheme="minorHAnsi" w:hAnsiTheme="minorHAnsi" w:cstheme="minorHAnsi"/>
                <w:color w:val="FFFFFF" w:themeColor="background2"/>
                <w:sz w:val="20"/>
              </w:rPr>
            </w:pPr>
            <w:r w:rsidRPr="001819E0">
              <w:rPr>
                <w:rFonts w:asciiTheme="minorHAnsi" w:hAnsiTheme="minorHAnsi" w:cstheme="minorHAnsi"/>
                <w:color w:val="FFFFFF" w:themeColor="background2"/>
                <w:sz w:val="20"/>
              </w:rPr>
              <w:t>Variables</w:t>
            </w:r>
          </w:p>
        </w:tc>
        <w:tc>
          <w:tcPr>
            <w:tcW w:w="2126" w:type="dxa"/>
          </w:tcPr>
          <w:p w:rsidR="00121F93" w:rsidRPr="001819E0" w:rsidRDefault="00121F93" w:rsidP="00085F4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2"/>
                <w:sz w:val="20"/>
              </w:rPr>
            </w:pPr>
            <w:r w:rsidRPr="001819E0">
              <w:rPr>
                <w:rFonts w:asciiTheme="minorHAnsi" w:hAnsiTheme="minorHAnsi" w:cstheme="minorHAnsi"/>
                <w:color w:val="FFFFFF" w:themeColor="background2"/>
                <w:sz w:val="20"/>
              </w:rPr>
              <w:t>NPV</w:t>
            </w:r>
          </w:p>
        </w:tc>
        <w:tc>
          <w:tcPr>
            <w:tcW w:w="2127" w:type="dxa"/>
          </w:tcPr>
          <w:p w:rsidR="00121F93" w:rsidRPr="001819E0" w:rsidRDefault="00121F93" w:rsidP="00085F4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2"/>
                <w:sz w:val="20"/>
              </w:rPr>
            </w:pPr>
            <w:r w:rsidRPr="001819E0">
              <w:rPr>
                <w:rFonts w:asciiTheme="minorHAnsi" w:hAnsiTheme="minorHAnsi" w:cstheme="minorHAnsi"/>
                <w:color w:val="FFFFFF" w:themeColor="background2"/>
                <w:sz w:val="20"/>
              </w:rPr>
              <w:t>BCR</w:t>
            </w:r>
          </w:p>
        </w:tc>
      </w:tr>
      <w:tr w:rsidR="00121F93" w:rsidRPr="002D0CC3" w:rsidTr="00976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21F93" w:rsidRPr="001819E0" w:rsidRDefault="00121F93" w:rsidP="00085F47">
            <w:pPr>
              <w:rPr>
                <w:rFonts w:asciiTheme="minorHAnsi" w:hAnsiTheme="minorHAnsi" w:cstheme="minorHAnsi"/>
                <w:b w:val="0"/>
                <w:sz w:val="20"/>
              </w:rPr>
            </w:pPr>
            <w:r w:rsidRPr="001819E0">
              <w:rPr>
                <w:rFonts w:asciiTheme="minorHAnsi" w:hAnsiTheme="minorHAnsi" w:cstheme="minorHAnsi"/>
                <w:b w:val="0"/>
                <w:sz w:val="20"/>
              </w:rPr>
              <w:t xml:space="preserve">No changes </w:t>
            </w:r>
          </w:p>
        </w:tc>
        <w:tc>
          <w:tcPr>
            <w:tcW w:w="2126" w:type="dxa"/>
          </w:tcPr>
          <w:p w:rsidR="00121F93" w:rsidRPr="001819E0" w:rsidRDefault="00A6350A" w:rsidP="00085F4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819E0">
              <w:rPr>
                <w:rFonts w:asciiTheme="minorHAnsi" w:hAnsiTheme="minorHAnsi" w:cstheme="minorHAnsi"/>
                <w:sz w:val="20"/>
              </w:rPr>
              <w:t>352.7</w:t>
            </w:r>
          </w:p>
        </w:tc>
        <w:tc>
          <w:tcPr>
            <w:tcW w:w="2127" w:type="dxa"/>
          </w:tcPr>
          <w:p w:rsidR="00121F93" w:rsidRPr="001819E0" w:rsidRDefault="00A6350A" w:rsidP="00085F4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819E0">
              <w:rPr>
                <w:rFonts w:asciiTheme="minorHAnsi" w:hAnsiTheme="minorHAnsi" w:cstheme="minorHAnsi"/>
                <w:sz w:val="20"/>
              </w:rPr>
              <w:t>3.9</w:t>
            </w:r>
          </w:p>
        </w:tc>
      </w:tr>
      <w:tr w:rsidR="00121F93" w:rsidRPr="002D0CC3" w:rsidTr="00976DCB">
        <w:tc>
          <w:tcPr>
            <w:cnfStyle w:val="001000000000" w:firstRow="0" w:lastRow="0" w:firstColumn="1" w:lastColumn="0" w:oddVBand="0" w:evenVBand="0" w:oddHBand="0" w:evenHBand="0" w:firstRowFirstColumn="0" w:firstRowLastColumn="0" w:lastRowFirstColumn="0" w:lastRowLastColumn="0"/>
            <w:tcW w:w="5240" w:type="dxa"/>
          </w:tcPr>
          <w:p w:rsidR="00121F93" w:rsidRPr="001819E0" w:rsidRDefault="00121F93" w:rsidP="00085F47">
            <w:pPr>
              <w:rPr>
                <w:rFonts w:asciiTheme="minorHAnsi" w:hAnsiTheme="minorHAnsi" w:cstheme="minorHAnsi"/>
                <w:b w:val="0"/>
                <w:sz w:val="20"/>
              </w:rPr>
            </w:pPr>
            <w:r w:rsidRPr="001819E0">
              <w:rPr>
                <w:rFonts w:asciiTheme="minorHAnsi" w:hAnsiTheme="minorHAnsi" w:cstheme="minorHAnsi"/>
                <w:b w:val="0"/>
                <w:sz w:val="20"/>
              </w:rPr>
              <w:t>Discount @ 4%</w:t>
            </w:r>
          </w:p>
        </w:tc>
        <w:tc>
          <w:tcPr>
            <w:tcW w:w="2126" w:type="dxa"/>
          </w:tcPr>
          <w:p w:rsidR="00121F93" w:rsidRPr="001819E0" w:rsidRDefault="00E22B5B" w:rsidP="00085F4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819E0">
              <w:rPr>
                <w:rFonts w:asciiTheme="minorHAnsi" w:hAnsiTheme="minorHAnsi" w:cstheme="minorHAnsi"/>
                <w:sz w:val="20"/>
              </w:rPr>
              <w:t>286.9</w:t>
            </w:r>
          </w:p>
        </w:tc>
        <w:tc>
          <w:tcPr>
            <w:tcW w:w="2127" w:type="dxa"/>
          </w:tcPr>
          <w:p w:rsidR="00121F93" w:rsidRPr="001819E0" w:rsidRDefault="00E22B5B" w:rsidP="00085F4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819E0">
              <w:rPr>
                <w:rFonts w:asciiTheme="minorHAnsi" w:hAnsiTheme="minorHAnsi" w:cstheme="minorHAnsi"/>
                <w:sz w:val="20"/>
              </w:rPr>
              <w:t>4.4</w:t>
            </w:r>
          </w:p>
        </w:tc>
      </w:tr>
      <w:tr w:rsidR="00121F93" w:rsidRPr="002D0CC3" w:rsidTr="00976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21F93" w:rsidRPr="001819E0" w:rsidRDefault="00121F93" w:rsidP="00085F47">
            <w:pPr>
              <w:rPr>
                <w:rFonts w:asciiTheme="minorHAnsi" w:hAnsiTheme="minorHAnsi" w:cstheme="minorHAnsi"/>
                <w:b w:val="0"/>
                <w:sz w:val="20"/>
              </w:rPr>
            </w:pPr>
            <w:r w:rsidRPr="001819E0">
              <w:rPr>
                <w:rFonts w:asciiTheme="minorHAnsi" w:hAnsiTheme="minorHAnsi" w:cstheme="minorHAnsi"/>
                <w:b w:val="0"/>
                <w:sz w:val="20"/>
              </w:rPr>
              <w:t>Discount @ 10%</w:t>
            </w:r>
          </w:p>
        </w:tc>
        <w:tc>
          <w:tcPr>
            <w:tcW w:w="2126" w:type="dxa"/>
          </w:tcPr>
          <w:p w:rsidR="00121F93" w:rsidRPr="001819E0" w:rsidRDefault="00E22B5B" w:rsidP="00085F4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819E0">
              <w:rPr>
                <w:rFonts w:asciiTheme="minorHAnsi" w:hAnsiTheme="minorHAnsi" w:cstheme="minorHAnsi"/>
                <w:sz w:val="20"/>
              </w:rPr>
              <w:t>445.3</w:t>
            </w:r>
          </w:p>
        </w:tc>
        <w:tc>
          <w:tcPr>
            <w:tcW w:w="2127" w:type="dxa"/>
          </w:tcPr>
          <w:p w:rsidR="00121F93" w:rsidRPr="001819E0" w:rsidRDefault="00E22B5B" w:rsidP="00085F4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819E0">
              <w:rPr>
                <w:rFonts w:asciiTheme="minorHAnsi" w:hAnsiTheme="minorHAnsi" w:cstheme="minorHAnsi"/>
                <w:sz w:val="20"/>
              </w:rPr>
              <w:t>3.5</w:t>
            </w:r>
          </w:p>
        </w:tc>
      </w:tr>
      <w:tr w:rsidR="00121F93" w:rsidRPr="002D0CC3" w:rsidTr="00976DCB">
        <w:tc>
          <w:tcPr>
            <w:cnfStyle w:val="001000000000" w:firstRow="0" w:lastRow="0" w:firstColumn="1" w:lastColumn="0" w:oddVBand="0" w:evenVBand="0" w:oddHBand="0" w:evenHBand="0" w:firstRowFirstColumn="0" w:firstRowLastColumn="0" w:lastRowFirstColumn="0" w:lastRowLastColumn="0"/>
            <w:tcW w:w="5240" w:type="dxa"/>
          </w:tcPr>
          <w:p w:rsidR="00121F93" w:rsidRPr="001819E0" w:rsidRDefault="00121F93" w:rsidP="00085F47">
            <w:pPr>
              <w:rPr>
                <w:rFonts w:asciiTheme="minorHAnsi" w:hAnsiTheme="minorHAnsi" w:cstheme="minorHAnsi"/>
                <w:b w:val="0"/>
                <w:sz w:val="20"/>
              </w:rPr>
            </w:pPr>
            <w:r w:rsidRPr="001819E0">
              <w:rPr>
                <w:rFonts w:asciiTheme="minorHAnsi" w:hAnsiTheme="minorHAnsi" w:cstheme="minorHAnsi"/>
                <w:b w:val="0"/>
                <w:sz w:val="20"/>
              </w:rPr>
              <w:t xml:space="preserve">Increase price premium </w:t>
            </w:r>
            <w:r w:rsidR="002E7137" w:rsidRPr="001819E0">
              <w:rPr>
                <w:rFonts w:asciiTheme="minorHAnsi" w:hAnsiTheme="minorHAnsi" w:cstheme="minorHAnsi"/>
                <w:b w:val="0"/>
                <w:sz w:val="20"/>
              </w:rPr>
              <w:t xml:space="preserve">by </w:t>
            </w:r>
            <w:r w:rsidRPr="001819E0">
              <w:rPr>
                <w:rFonts w:asciiTheme="minorHAnsi" w:hAnsiTheme="minorHAnsi" w:cstheme="minorHAnsi"/>
                <w:b w:val="0"/>
                <w:sz w:val="20"/>
              </w:rPr>
              <w:t>10%</w:t>
            </w:r>
          </w:p>
        </w:tc>
        <w:tc>
          <w:tcPr>
            <w:tcW w:w="2126" w:type="dxa"/>
          </w:tcPr>
          <w:p w:rsidR="00121F93" w:rsidRPr="001819E0" w:rsidRDefault="006455E5" w:rsidP="00085F4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819E0">
              <w:rPr>
                <w:rFonts w:asciiTheme="minorHAnsi" w:hAnsiTheme="minorHAnsi" w:cstheme="minorHAnsi"/>
                <w:sz w:val="20"/>
              </w:rPr>
              <w:t>496.8</w:t>
            </w:r>
          </w:p>
        </w:tc>
        <w:tc>
          <w:tcPr>
            <w:tcW w:w="2127" w:type="dxa"/>
          </w:tcPr>
          <w:p w:rsidR="00121F93" w:rsidRPr="001819E0" w:rsidRDefault="006455E5" w:rsidP="00085F4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819E0">
              <w:rPr>
                <w:rFonts w:asciiTheme="minorHAnsi" w:hAnsiTheme="minorHAnsi" w:cstheme="minorHAnsi"/>
                <w:sz w:val="20"/>
              </w:rPr>
              <w:t>5.0</w:t>
            </w:r>
          </w:p>
        </w:tc>
      </w:tr>
      <w:tr w:rsidR="00121F93" w:rsidRPr="002D0CC3" w:rsidTr="00976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21F93" w:rsidRPr="001819E0" w:rsidRDefault="00121F93" w:rsidP="00085F47">
            <w:pPr>
              <w:rPr>
                <w:rFonts w:asciiTheme="minorHAnsi" w:hAnsiTheme="minorHAnsi" w:cstheme="minorHAnsi"/>
                <w:b w:val="0"/>
                <w:sz w:val="20"/>
              </w:rPr>
            </w:pPr>
            <w:r w:rsidRPr="001819E0">
              <w:rPr>
                <w:rFonts w:asciiTheme="minorHAnsi" w:hAnsiTheme="minorHAnsi" w:cstheme="minorHAnsi"/>
                <w:b w:val="0"/>
                <w:sz w:val="20"/>
              </w:rPr>
              <w:t xml:space="preserve">Decrease price premiums </w:t>
            </w:r>
            <w:r w:rsidR="002E7137" w:rsidRPr="001819E0">
              <w:rPr>
                <w:rFonts w:asciiTheme="minorHAnsi" w:hAnsiTheme="minorHAnsi" w:cstheme="minorHAnsi"/>
                <w:b w:val="0"/>
                <w:sz w:val="20"/>
              </w:rPr>
              <w:t xml:space="preserve">by </w:t>
            </w:r>
            <w:r w:rsidRPr="001819E0">
              <w:rPr>
                <w:rFonts w:asciiTheme="minorHAnsi" w:hAnsiTheme="minorHAnsi" w:cstheme="minorHAnsi"/>
                <w:b w:val="0"/>
                <w:sz w:val="20"/>
              </w:rPr>
              <w:t>10%</w:t>
            </w:r>
          </w:p>
        </w:tc>
        <w:tc>
          <w:tcPr>
            <w:tcW w:w="2126" w:type="dxa"/>
          </w:tcPr>
          <w:p w:rsidR="00121F93" w:rsidRPr="001819E0" w:rsidRDefault="006455E5" w:rsidP="00085F4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819E0">
              <w:rPr>
                <w:rFonts w:asciiTheme="minorHAnsi" w:hAnsiTheme="minorHAnsi" w:cstheme="minorHAnsi"/>
                <w:sz w:val="20"/>
              </w:rPr>
              <w:t>208.7</w:t>
            </w:r>
          </w:p>
        </w:tc>
        <w:tc>
          <w:tcPr>
            <w:tcW w:w="2127" w:type="dxa"/>
          </w:tcPr>
          <w:p w:rsidR="00121F93" w:rsidRPr="001819E0" w:rsidRDefault="006455E5" w:rsidP="00085F4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819E0">
              <w:rPr>
                <w:rFonts w:asciiTheme="minorHAnsi" w:hAnsiTheme="minorHAnsi" w:cstheme="minorHAnsi"/>
                <w:sz w:val="20"/>
              </w:rPr>
              <w:t>2.7</w:t>
            </w:r>
          </w:p>
        </w:tc>
      </w:tr>
      <w:tr w:rsidR="00121F93" w:rsidRPr="002D0CC3" w:rsidTr="00976DCB">
        <w:tc>
          <w:tcPr>
            <w:cnfStyle w:val="001000000000" w:firstRow="0" w:lastRow="0" w:firstColumn="1" w:lastColumn="0" w:oddVBand="0" w:evenVBand="0" w:oddHBand="0" w:evenHBand="0" w:firstRowFirstColumn="0" w:firstRowLastColumn="0" w:lastRowFirstColumn="0" w:lastRowLastColumn="0"/>
            <w:tcW w:w="5240" w:type="dxa"/>
          </w:tcPr>
          <w:p w:rsidR="00121F93" w:rsidRPr="001819E0" w:rsidRDefault="00121F93" w:rsidP="00085F47">
            <w:pPr>
              <w:rPr>
                <w:rFonts w:asciiTheme="minorHAnsi" w:hAnsiTheme="minorHAnsi" w:cstheme="minorHAnsi"/>
                <w:b w:val="0"/>
                <w:sz w:val="20"/>
              </w:rPr>
            </w:pPr>
            <w:r w:rsidRPr="001819E0">
              <w:rPr>
                <w:rFonts w:asciiTheme="minorHAnsi" w:hAnsiTheme="minorHAnsi" w:cstheme="minorHAnsi"/>
                <w:b w:val="0"/>
                <w:sz w:val="20"/>
              </w:rPr>
              <w:t xml:space="preserve">Increase </w:t>
            </w:r>
            <w:r w:rsidR="00CE3350" w:rsidRPr="001819E0">
              <w:rPr>
                <w:rFonts w:asciiTheme="minorHAnsi" w:hAnsiTheme="minorHAnsi" w:cstheme="minorHAnsi"/>
                <w:b w:val="0"/>
                <w:sz w:val="20"/>
              </w:rPr>
              <w:t>CSIRO attribution to 80%</w:t>
            </w:r>
          </w:p>
        </w:tc>
        <w:tc>
          <w:tcPr>
            <w:tcW w:w="2126" w:type="dxa"/>
          </w:tcPr>
          <w:p w:rsidR="00121F93" w:rsidRPr="001819E0" w:rsidRDefault="006455E5" w:rsidP="00085F4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819E0">
              <w:rPr>
                <w:rFonts w:asciiTheme="minorHAnsi" w:hAnsiTheme="minorHAnsi" w:cstheme="minorHAnsi"/>
                <w:sz w:val="20"/>
              </w:rPr>
              <w:t>375.8</w:t>
            </w:r>
          </w:p>
        </w:tc>
        <w:tc>
          <w:tcPr>
            <w:tcW w:w="2127" w:type="dxa"/>
          </w:tcPr>
          <w:p w:rsidR="00121F93" w:rsidRPr="001819E0" w:rsidRDefault="006455E5" w:rsidP="00085F4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819E0">
              <w:rPr>
                <w:rFonts w:asciiTheme="minorHAnsi" w:hAnsiTheme="minorHAnsi" w:cstheme="minorHAnsi"/>
                <w:sz w:val="20"/>
              </w:rPr>
              <w:t>4.1</w:t>
            </w:r>
          </w:p>
        </w:tc>
      </w:tr>
      <w:tr w:rsidR="00121F93" w:rsidRPr="002D0CC3" w:rsidTr="00976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21F93" w:rsidRPr="001819E0" w:rsidRDefault="00CE3350" w:rsidP="00085F47">
            <w:pPr>
              <w:rPr>
                <w:rFonts w:asciiTheme="minorHAnsi" w:hAnsiTheme="minorHAnsi" w:cstheme="minorHAnsi"/>
                <w:b w:val="0"/>
                <w:sz w:val="20"/>
              </w:rPr>
            </w:pPr>
            <w:r w:rsidRPr="001819E0">
              <w:rPr>
                <w:rFonts w:asciiTheme="minorHAnsi" w:hAnsiTheme="minorHAnsi" w:cstheme="minorHAnsi"/>
                <w:b w:val="0"/>
                <w:sz w:val="20"/>
              </w:rPr>
              <w:t>Decrease CSIRO attribution to 60%</w:t>
            </w:r>
          </w:p>
        </w:tc>
        <w:tc>
          <w:tcPr>
            <w:tcW w:w="2126" w:type="dxa"/>
          </w:tcPr>
          <w:p w:rsidR="00121F93" w:rsidRPr="001819E0" w:rsidRDefault="006455E5" w:rsidP="00085F4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819E0">
              <w:rPr>
                <w:rFonts w:asciiTheme="minorHAnsi" w:hAnsiTheme="minorHAnsi" w:cstheme="minorHAnsi"/>
                <w:sz w:val="20"/>
              </w:rPr>
              <w:t>251.1</w:t>
            </w:r>
          </w:p>
        </w:tc>
        <w:tc>
          <w:tcPr>
            <w:tcW w:w="2127" w:type="dxa"/>
          </w:tcPr>
          <w:p w:rsidR="00121F93" w:rsidRPr="001819E0" w:rsidRDefault="006455E5" w:rsidP="00085F4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819E0">
              <w:rPr>
                <w:rFonts w:asciiTheme="minorHAnsi" w:hAnsiTheme="minorHAnsi" w:cstheme="minorHAnsi"/>
                <w:sz w:val="20"/>
              </w:rPr>
              <w:t>3.0</w:t>
            </w:r>
          </w:p>
        </w:tc>
      </w:tr>
    </w:tbl>
    <w:p w:rsidR="002A733A" w:rsidRDefault="002A733A" w:rsidP="00085F47">
      <w:pPr>
        <w:rPr>
          <w:rFonts w:cs="Arial"/>
        </w:rPr>
      </w:pPr>
    </w:p>
    <w:p w:rsidR="002A733A" w:rsidRPr="00B63D80" w:rsidRDefault="002A733A" w:rsidP="00085F47">
      <w:pPr>
        <w:rPr>
          <w:rFonts w:asciiTheme="minorHAnsi" w:hAnsiTheme="minorHAnsi"/>
          <w:sz w:val="24"/>
          <w:szCs w:val="24"/>
        </w:rPr>
      </w:pPr>
      <w:r w:rsidRPr="00B63D80">
        <w:rPr>
          <w:rFonts w:asciiTheme="minorHAnsi" w:hAnsiTheme="minorHAnsi"/>
          <w:sz w:val="24"/>
          <w:szCs w:val="24"/>
        </w:rPr>
        <w:t xml:space="preserve">From the results it is evident that a decrease </w:t>
      </w:r>
      <w:r w:rsidR="0051218B" w:rsidRPr="00B63D80">
        <w:rPr>
          <w:rFonts w:asciiTheme="minorHAnsi" w:hAnsiTheme="minorHAnsi"/>
          <w:sz w:val="24"/>
          <w:szCs w:val="24"/>
        </w:rPr>
        <w:t xml:space="preserve">in </w:t>
      </w:r>
      <w:r w:rsidR="0056159D" w:rsidRPr="00B63D80">
        <w:rPr>
          <w:rFonts w:asciiTheme="minorHAnsi" w:hAnsiTheme="minorHAnsi"/>
          <w:sz w:val="24"/>
          <w:szCs w:val="24"/>
        </w:rPr>
        <w:t xml:space="preserve">price premiums and CSIRO attribution </w:t>
      </w:r>
      <w:r w:rsidR="0051218B" w:rsidRPr="00B63D80">
        <w:rPr>
          <w:rFonts w:asciiTheme="minorHAnsi" w:hAnsiTheme="minorHAnsi"/>
          <w:sz w:val="24"/>
          <w:szCs w:val="24"/>
        </w:rPr>
        <w:t>will</w:t>
      </w:r>
      <w:r w:rsidRPr="00B63D80">
        <w:rPr>
          <w:rFonts w:asciiTheme="minorHAnsi" w:hAnsiTheme="minorHAnsi"/>
          <w:sz w:val="24"/>
          <w:szCs w:val="24"/>
        </w:rPr>
        <w:t xml:space="preserve"> have the most significant impact in reducing the NPV, while an increase in</w:t>
      </w:r>
      <w:r w:rsidR="0056159D" w:rsidRPr="00B63D80">
        <w:rPr>
          <w:rFonts w:asciiTheme="minorHAnsi" w:hAnsiTheme="minorHAnsi"/>
          <w:sz w:val="24"/>
          <w:szCs w:val="24"/>
        </w:rPr>
        <w:t xml:space="preserve"> discount rate </w:t>
      </w:r>
      <w:r w:rsidRPr="00B63D80">
        <w:rPr>
          <w:rFonts w:asciiTheme="minorHAnsi" w:hAnsiTheme="minorHAnsi"/>
          <w:sz w:val="24"/>
          <w:szCs w:val="24"/>
        </w:rPr>
        <w:t>would improve the NPV.</w:t>
      </w:r>
      <w:r w:rsidR="004D4F2B" w:rsidRPr="00B63D80">
        <w:rPr>
          <w:rFonts w:asciiTheme="minorHAnsi" w:hAnsiTheme="minorHAnsi"/>
          <w:sz w:val="24"/>
          <w:szCs w:val="24"/>
        </w:rPr>
        <w:t xml:space="preserve"> </w:t>
      </w:r>
    </w:p>
    <w:p w:rsidR="002A733A" w:rsidRDefault="002A733A" w:rsidP="00085F47">
      <w:pPr>
        <w:rPr>
          <w:rFonts w:asciiTheme="minorHAnsi" w:hAnsiTheme="minorHAnsi"/>
          <w:sz w:val="24"/>
          <w:szCs w:val="24"/>
        </w:rPr>
      </w:pPr>
      <w:r w:rsidRPr="00B63D80">
        <w:rPr>
          <w:rFonts w:asciiTheme="minorHAnsi" w:hAnsiTheme="minorHAnsi"/>
          <w:sz w:val="24"/>
          <w:szCs w:val="24"/>
        </w:rPr>
        <w:t xml:space="preserve">While the parameters used in this analysis seemed reasonable in the light of current realities, it is nevertheless important to test the robustness of our conclusions to variations in these assumptions. The low and high alternative assumptions used in the above sensitivity analysis were brought together to estimate the benefit and cost streams under pessimistic and optimistic scenarios by combining changes across all variables jointly. The results under these different assumptions are summarised in Table </w:t>
      </w:r>
      <w:r w:rsidR="0051218B" w:rsidRPr="00B63D80">
        <w:rPr>
          <w:rFonts w:asciiTheme="minorHAnsi" w:hAnsiTheme="minorHAnsi"/>
          <w:sz w:val="24"/>
          <w:szCs w:val="24"/>
        </w:rPr>
        <w:t>7</w:t>
      </w:r>
      <w:r w:rsidR="004723FB">
        <w:rPr>
          <w:rFonts w:asciiTheme="minorHAnsi" w:hAnsiTheme="minorHAnsi"/>
          <w:sz w:val="24"/>
          <w:szCs w:val="24"/>
        </w:rPr>
        <w:t>.4</w:t>
      </w:r>
      <w:r w:rsidRPr="00B63D80">
        <w:rPr>
          <w:rFonts w:asciiTheme="minorHAnsi" w:hAnsiTheme="minorHAnsi"/>
          <w:sz w:val="24"/>
          <w:szCs w:val="24"/>
        </w:rPr>
        <w:t>.</w:t>
      </w:r>
    </w:p>
    <w:p w:rsidR="002A733A" w:rsidRPr="00976DCB" w:rsidRDefault="002A733A" w:rsidP="00085F47">
      <w:pPr>
        <w:keepNext/>
        <w:spacing w:after="0"/>
        <w:outlineLvl w:val="1"/>
        <w:rPr>
          <w:rFonts w:asciiTheme="minorHAnsi" w:eastAsiaTheme="majorEastAsia" w:hAnsiTheme="minorHAnsi" w:cstheme="majorBidi"/>
          <w:b/>
          <w:bCs/>
          <w:iCs/>
          <w:color w:val="007E9A" w:themeColor="accent1" w:themeShade="BF"/>
          <w:spacing w:val="1"/>
          <w:sz w:val="20"/>
          <w:szCs w:val="20"/>
        </w:rPr>
      </w:pPr>
      <w:r w:rsidRPr="00976DCB">
        <w:rPr>
          <w:rFonts w:asciiTheme="minorHAnsi" w:eastAsiaTheme="majorEastAsia" w:hAnsiTheme="minorHAnsi" w:cstheme="majorBidi"/>
          <w:b/>
          <w:bCs/>
          <w:iCs/>
          <w:color w:val="007E9A" w:themeColor="accent1" w:themeShade="BF"/>
          <w:spacing w:val="1"/>
          <w:sz w:val="20"/>
          <w:szCs w:val="20"/>
        </w:rPr>
        <w:t xml:space="preserve">Table </w:t>
      </w:r>
      <w:r w:rsidR="0051218B" w:rsidRPr="00976DCB">
        <w:rPr>
          <w:rFonts w:asciiTheme="minorHAnsi" w:eastAsiaTheme="majorEastAsia" w:hAnsiTheme="minorHAnsi" w:cstheme="majorBidi"/>
          <w:b/>
          <w:bCs/>
          <w:iCs/>
          <w:color w:val="007E9A" w:themeColor="accent1" w:themeShade="BF"/>
          <w:spacing w:val="1"/>
          <w:sz w:val="20"/>
          <w:szCs w:val="20"/>
        </w:rPr>
        <w:t>7</w:t>
      </w:r>
      <w:r w:rsidR="004723FB">
        <w:rPr>
          <w:rFonts w:asciiTheme="minorHAnsi" w:eastAsiaTheme="majorEastAsia" w:hAnsiTheme="minorHAnsi" w:cstheme="majorBidi"/>
          <w:b/>
          <w:bCs/>
          <w:iCs/>
          <w:color w:val="007E9A" w:themeColor="accent1" w:themeShade="BF"/>
          <w:spacing w:val="1"/>
          <w:sz w:val="20"/>
          <w:szCs w:val="20"/>
        </w:rPr>
        <w:t>.4</w:t>
      </w:r>
      <w:r w:rsidRPr="00976DCB">
        <w:rPr>
          <w:rFonts w:asciiTheme="minorHAnsi" w:eastAsiaTheme="majorEastAsia" w:hAnsiTheme="minorHAnsi" w:cstheme="majorBidi"/>
          <w:b/>
          <w:bCs/>
          <w:iCs/>
          <w:color w:val="007E9A" w:themeColor="accent1" w:themeShade="BF"/>
          <w:spacing w:val="1"/>
          <w:sz w:val="20"/>
          <w:szCs w:val="20"/>
        </w:rPr>
        <w:t>. Optimistic and pessimistic scenarios results</w:t>
      </w:r>
    </w:p>
    <w:tbl>
      <w:tblPr>
        <w:tblStyle w:val="TableCSIRO"/>
        <w:tblW w:w="9447" w:type="dxa"/>
        <w:tblLook w:val="04A0" w:firstRow="1" w:lastRow="0" w:firstColumn="1" w:lastColumn="0" w:noHBand="0" w:noVBand="1"/>
        <w:tblCaption w:val="Optimistic and pessimistic scenario results "/>
      </w:tblPr>
      <w:tblGrid>
        <w:gridCol w:w="1890"/>
        <w:gridCol w:w="3631"/>
        <w:gridCol w:w="2181"/>
        <w:gridCol w:w="1745"/>
      </w:tblGrid>
      <w:tr w:rsidR="002A733A" w:rsidRPr="0051218B" w:rsidTr="00085F47">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1890" w:type="dxa"/>
            <w:noWrap/>
            <w:hideMark/>
          </w:tcPr>
          <w:p w:rsidR="002A733A" w:rsidRPr="001819E0" w:rsidRDefault="002A733A" w:rsidP="00085F47">
            <w:pPr>
              <w:rPr>
                <w:rFonts w:eastAsia="Times New Roman" w:cstheme="minorHAnsi"/>
                <w:color w:val="FFFFFF" w:themeColor="background2"/>
                <w:sz w:val="20"/>
              </w:rPr>
            </w:pPr>
            <w:r w:rsidRPr="001819E0">
              <w:rPr>
                <w:rFonts w:eastAsia="Times New Roman" w:cstheme="minorHAnsi"/>
                <w:color w:val="FFFFFF" w:themeColor="background2"/>
                <w:sz w:val="20"/>
              </w:rPr>
              <w:t> Scenario</w:t>
            </w:r>
          </w:p>
        </w:tc>
        <w:tc>
          <w:tcPr>
            <w:tcW w:w="3631" w:type="dxa"/>
            <w:noWrap/>
            <w:hideMark/>
          </w:tcPr>
          <w:p w:rsidR="002A733A" w:rsidRPr="001819E0" w:rsidRDefault="002A733A" w:rsidP="00085F47">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FFFFFF" w:themeColor="background2"/>
                <w:sz w:val="20"/>
              </w:rPr>
            </w:pPr>
            <w:r w:rsidRPr="001819E0">
              <w:rPr>
                <w:rFonts w:eastAsia="Times New Roman" w:cstheme="minorHAnsi"/>
                <w:bCs w:val="0"/>
                <w:color w:val="FFFFFF" w:themeColor="background2"/>
                <w:sz w:val="20"/>
              </w:rPr>
              <w:t>Variables</w:t>
            </w:r>
          </w:p>
        </w:tc>
        <w:tc>
          <w:tcPr>
            <w:tcW w:w="2181" w:type="dxa"/>
            <w:noWrap/>
            <w:hideMark/>
          </w:tcPr>
          <w:p w:rsidR="002A733A" w:rsidRPr="001819E0" w:rsidRDefault="002A733A" w:rsidP="00085F47">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FFFFFF" w:themeColor="background2"/>
                <w:sz w:val="20"/>
              </w:rPr>
            </w:pPr>
            <w:r w:rsidRPr="001819E0">
              <w:rPr>
                <w:rFonts w:eastAsia="Times New Roman" w:cstheme="minorHAnsi"/>
                <w:bCs w:val="0"/>
                <w:color w:val="FFFFFF" w:themeColor="background2"/>
                <w:sz w:val="20"/>
              </w:rPr>
              <w:t>NPV ($m)</w:t>
            </w:r>
          </w:p>
        </w:tc>
        <w:tc>
          <w:tcPr>
            <w:tcW w:w="1745" w:type="dxa"/>
            <w:noWrap/>
            <w:hideMark/>
          </w:tcPr>
          <w:p w:rsidR="002A733A" w:rsidRPr="001819E0" w:rsidRDefault="002A733A" w:rsidP="00085F47">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color w:val="FFFFFF" w:themeColor="background2"/>
                <w:sz w:val="20"/>
              </w:rPr>
            </w:pPr>
            <w:r w:rsidRPr="001819E0">
              <w:rPr>
                <w:rFonts w:eastAsia="Times New Roman" w:cstheme="minorHAnsi"/>
                <w:bCs w:val="0"/>
                <w:color w:val="FFFFFF" w:themeColor="background2"/>
                <w:sz w:val="20"/>
              </w:rPr>
              <w:t>BCR</w:t>
            </w:r>
          </w:p>
        </w:tc>
      </w:tr>
      <w:tr w:rsidR="002A733A" w:rsidRPr="0051218B" w:rsidTr="00976DC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890" w:type="dxa"/>
            <w:hideMark/>
          </w:tcPr>
          <w:p w:rsidR="002A733A" w:rsidRPr="001819E0" w:rsidRDefault="002A733A" w:rsidP="00085F47">
            <w:pPr>
              <w:rPr>
                <w:rFonts w:eastAsia="Times New Roman" w:cstheme="minorHAnsi"/>
                <w:b w:val="0"/>
                <w:bCs w:val="0"/>
                <w:sz w:val="20"/>
              </w:rPr>
            </w:pPr>
            <w:r w:rsidRPr="001819E0">
              <w:rPr>
                <w:rFonts w:eastAsia="Times New Roman" w:cstheme="minorHAnsi"/>
                <w:b w:val="0"/>
                <w:bCs w:val="0"/>
                <w:sz w:val="20"/>
              </w:rPr>
              <w:t xml:space="preserve">Optimistic scenario </w:t>
            </w:r>
          </w:p>
        </w:tc>
        <w:tc>
          <w:tcPr>
            <w:tcW w:w="3631" w:type="dxa"/>
            <w:hideMark/>
          </w:tcPr>
          <w:p w:rsidR="004D4F2B" w:rsidRPr="001819E0" w:rsidRDefault="002251F8" w:rsidP="00085F4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rPr>
            </w:pPr>
            <w:r w:rsidRPr="001819E0">
              <w:rPr>
                <w:rFonts w:eastAsia="Times New Roman" w:cstheme="minorHAnsi"/>
                <w:sz w:val="20"/>
              </w:rPr>
              <w:t>Discount rate: 10%</w:t>
            </w:r>
          </w:p>
          <w:p w:rsidR="004D4F2B" w:rsidRPr="001819E0" w:rsidRDefault="002251F8" w:rsidP="00085F4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rPr>
            </w:pPr>
            <w:r w:rsidRPr="001819E0">
              <w:rPr>
                <w:rFonts w:eastAsia="Times New Roman" w:cstheme="minorHAnsi"/>
                <w:sz w:val="20"/>
              </w:rPr>
              <w:t>Price premiums: 30%</w:t>
            </w:r>
          </w:p>
          <w:p w:rsidR="002A733A" w:rsidRPr="001819E0" w:rsidRDefault="002251F8" w:rsidP="00085F4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rPr>
            </w:pPr>
            <w:r w:rsidRPr="001819E0">
              <w:rPr>
                <w:rFonts w:eastAsia="Times New Roman" w:cstheme="minorHAnsi"/>
                <w:sz w:val="20"/>
              </w:rPr>
              <w:t xml:space="preserve">CSIRO </w:t>
            </w:r>
            <w:r w:rsidR="002E7137" w:rsidRPr="001819E0">
              <w:rPr>
                <w:rFonts w:eastAsia="Times New Roman" w:cstheme="minorHAnsi"/>
                <w:sz w:val="20"/>
              </w:rPr>
              <w:t>attribution</w:t>
            </w:r>
            <w:r w:rsidRPr="001819E0">
              <w:rPr>
                <w:rFonts w:eastAsia="Times New Roman" w:cstheme="minorHAnsi"/>
                <w:sz w:val="20"/>
              </w:rPr>
              <w:t>: 80%</w:t>
            </w:r>
          </w:p>
        </w:tc>
        <w:tc>
          <w:tcPr>
            <w:tcW w:w="2181" w:type="dxa"/>
            <w:noWrap/>
          </w:tcPr>
          <w:p w:rsidR="002A733A" w:rsidRPr="001819E0" w:rsidRDefault="009C7549" w:rsidP="00085F4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rPr>
            </w:pPr>
            <w:r w:rsidRPr="001819E0">
              <w:rPr>
                <w:rFonts w:eastAsia="Times New Roman" w:cstheme="minorHAnsi"/>
                <w:sz w:val="20"/>
              </w:rPr>
              <w:t>684.4</w:t>
            </w:r>
          </w:p>
        </w:tc>
        <w:tc>
          <w:tcPr>
            <w:tcW w:w="1745" w:type="dxa"/>
            <w:noWrap/>
          </w:tcPr>
          <w:p w:rsidR="002A733A" w:rsidRPr="001819E0" w:rsidRDefault="009C7549" w:rsidP="00085F4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rPr>
            </w:pPr>
            <w:r w:rsidRPr="001819E0">
              <w:rPr>
                <w:rFonts w:eastAsia="Times New Roman" w:cstheme="minorHAnsi"/>
                <w:sz w:val="20"/>
              </w:rPr>
              <w:t>4.8</w:t>
            </w:r>
          </w:p>
        </w:tc>
      </w:tr>
      <w:tr w:rsidR="002A733A" w:rsidRPr="0051218B" w:rsidTr="00976DCB">
        <w:trPr>
          <w:trHeight w:val="979"/>
        </w:trPr>
        <w:tc>
          <w:tcPr>
            <w:cnfStyle w:val="001000000000" w:firstRow="0" w:lastRow="0" w:firstColumn="1" w:lastColumn="0" w:oddVBand="0" w:evenVBand="0" w:oddHBand="0" w:evenHBand="0" w:firstRowFirstColumn="0" w:firstRowLastColumn="0" w:lastRowFirstColumn="0" w:lastRowLastColumn="0"/>
            <w:tcW w:w="1890" w:type="dxa"/>
            <w:noWrap/>
            <w:hideMark/>
          </w:tcPr>
          <w:p w:rsidR="002A733A" w:rsidRPr="001819E0" w:rsidRDefault="002A733A" w:rsidP="00085F47">
            <w:pPr>
              <w:rPr>
                <w:rFonts w:eastAsia="Times New Roman" w:cstheme="minorHAnsi"/>
                <w:b w:val="0"/>
                <w:bCs w:val="0"/>
                <w:sz w:val="20"/>
              </w:rPr>
            </w:pPr>
            <w:r w:rsidRPr="001819E0">
              <w:rPr>
                <w:rFonts w:eastAsia="Times New Roman" w:cstheme="minorHAnsi"/>
                <w:b w:val="0"/>
                <w:bCs w:val="0"/>
                <w:sz w:val="20"/>
              </w:rPr>
              <w:t xml:space="preserve">Pessimistic scenario </w:t>
            </w:r>
          </w:p>
        </w:tc>
        <w:tc>
          <w:tcPr>
            <w:tcW w:w="3631" w:type="dxa"/>
            <w:hideMark/>
          </w:tcPr>
          <w:p w:rsidR="002251F8" w:rsidRPr="001819E0" w:rsidRDefault="002251F8" w:rsidP="00085F47">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rPr>
            </w:pPr>
            <w:r w:rsidRPr="001819E0">
              <w:rPr>
                <w:rFonts w:eastAsia="Times New Roman" w:cstheme="minorHAnsi"/>
                <w:sz w:val="20"/>
              </w:rPr>
              <w:t>Discount rate: 4%</w:t>
            </w:r>
          </w:p>
          <w:p w:rsidR="002251F8" w:rsidRPr="001819E0" w:rsidRDefault="002251F8" w:rsidP="00085F47">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rPr>
            </w:pPr>
            <w:r w:rsidRPr="001819E0">
              <w:rPr>
                <w:rFonts w:eastAsia="Times New Roman" w:cstheme="minorHAnsi"/>
                <w:sz w:val="20"/>
              </w:rPr>
              <w:t>Price premiums: 10%</w:t>
            </w:r>
          </w:p>
          <w:p w:rsidR="002A733A" w:rsidRPr="001819E0" w:rsidRDefault="002251F8" w:rsidP="00085F47">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rPr>
            </w:pPr>
            <w:r w:rsidRPr="001819E0">
              <w:rPr>
                <w:rFonts w:eastAsia="Times New Roman" w:cstheme="minorHAnsi"/>
                <w:sz w:val="20"/>
              </w:rPr>
              <w:t>CSIRO attribution: 60%</w:t>
            </w:r>
          </w:p>
        </w:tc>
        <w:tc>
          <w:tcPr>
            <w:tcW w:w="2181" w:type="dxa"/>
            <w:noWrap/>
          </w:tcPr>
          <w:p w:rsidR="002A733A" w:rsidRPr="001819E0" w:rsidRDefault="009C7549" w:rsidP="00085F47">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rPr>
            </w:pPr>
            <w:r w:rsidRPr="001819E0">
              <w:rPr>
                <w:rFonts w:eastAsia="Times New Roman" w:cstheme="minorHAnsi"/>
                <w:sz w:val="20"/>
              </w:rPr>
              <w:t>116.1</w:t>
            </w:r>
          </w:p>
        </w:tc>
        <w:tc>
          <w:tcPr>
            <w:tcW w:w="1745" w:type="dxa"/>
            <w:noWrap/>
          </w:tcPr>
          <w:p w:rsidR="002A733A" w:rsidRPr="001819E0" w:rsidRDefault="009C7549" w:rsidP="00085F47">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rPr>
            </w:pPr>
            <w:r w:rsidRPr="001819E0">
              <w:rPr>
                <w:rFonts w:eastAsia="Times New Roman" w:cstheme="minorHAnsi"/>
                <w:sz w:val="20"/>
              </w:rPr>
              <w:t>2.4</w:t>
            </w:r>
          </w:p>
        </w:tc>
      </w:tr>
    </w:tbl>
    <w:p w:rsidR="00FD5783" w:rsidRPr="004F5E79" w:rsidRDefault="00FD5783" w:rsidP="00085F47">
      <w:pPr>
        <w:rPr>
          <w:rFonts w:asciiTheme="minorHAnsi" w:hAnsiTheme="minorHAnsi"/>
          <w:sz w:val="24"/>
          <w:szCs w:val="24"/>
        </w:rPr>
      </w:pPr>
    </w:p>
    <w:p w:rsidR="00C3338A" w:rsidRDefault="00B11DC0" w:rsidP="00085F47">
      <w:pPr>
        <w:pStyle w:val="Heading1"/>
      </w:pPr>
      <w:bookmarkStart w:id="45" w:name="_Toc513726500"/>
      <w:r w:rsidRPr="004F5E79">
        <w:t>8</w:t>
      </w:r>
      <w:r w:rsidRPr="004F5E79">
        <w:tab/>
      </w:r>
      <w:r w:rsidR="00C3338A" w:rsidRPr="004F5E79">
        <w:t>Limitation</w:t>
      </w:r>
      <w:r w:rsidRPr="004F5E79">
        <w:t>s</w:t>
      </w:r>
      <w:r w:rsidR="00C3338A" w:rsidRPr="004F5E79">
        <w:t xml:space="preserve"> and Future Direction</w:t>
      </w:r>
      <w:bookmarkEnd w:id="31"/>
      <w:r w:rsidRPr="004F5E79">
        <w:t>s</w:t>
      </w:r>
      <w:bookmarkEnd w:id="45"/>
    </w:p>
    <w:p w:rsidR="003830F8" w:rsidRPr="006F051D" w:rsidRDefault="003830F8" w:rsidP="00085F47">
      <w:pPr>
        <w:rPr>
          <w:rFonts w:asciiTheme="minorHAnsi" w:hAnsiTheme="minorHAnsi"/>
          <w:sz w:val="24"/>
          <w:szCs w:val="24"/>
        </w:rPr>
      </w:pPr>
      <w:r w:rsidRPr="006F051D">
        <w:rPr>
          <w:rFonts w:asciiTheme="minorHAnsi" w:hAnsiTheme="minorHAnsi"/>
          <w:sz w:val="24"/>
          <w:szCs w:val="24"/>
        </w:rPr>
        <w:t xml:space="preserve">This evaluation uses a mixed methodology to evaluate the research impact arising from the </w:t>
      </w:r>
      <w:r w:rsidR="00243621">
        <w:rPr>
          <w:rFonts w:asciiTheme="minorHAnsi" w:hAnsiTheme="minorHAnsi"/>
          <w:sz w:val="24"/>
          <w:szCs w:val="24"/>
        </w:rPr>
        <w:t>HPP</w:t>
      </w:r>
      <w:r w:rsidRPr="006F051D">
        <w:rPr>
          <w:rFonts w:asciiTheme="minorHAnsi" w:hAnsiTheme="minorHAnsi"/>
          <w:sz w:val="24"/>
          <w:szCs w:val="24"/>
        </w:rPr>
        <w:t xml:space="preserve"> project. It combines quantitative and qualitative methods to illustrate the nature of the technology’s economic, environmental, and social impacts. In cases where the impacts can be assessed in monetary terms, a CBA is used as a primary tool for evaluation. As a methodology for impact assessment, CBA relies on the use of assumptions and judgments made by the authors in conjunction with the research team. This relates primarily to the economic indicators for impact contribution, attribution, and the counterfactual. These limitations should be considered when interpreting the results presented in this case study.</w:t>
      </w:r>
    </w:p>
    <w:p w:rsidR="003830F8" w:rsidRPr="006F051D" w:rsidRDefault="003830F8" w:rsidP="00085F47">
      <w:pPr>
        <w:rPr>
          <w:rFonts w:asciiTheme="minorHAnsi" w:hAnsiTheme="minorHAnsi"/>
          <w:sz w:val="24"/>
          <w:szCs w:val="24"/>
        </w:rPr>
      </w:pPr>
      <w:r w:rsidRPr="006F051D">
        <w:rPr>
          <w:rFonts w:asciiTheme="minorHAnsi" w:hAnsiTheme="minorHAnsi"/>
          <w:sz w:val="24"/>
          <w:szCs w:val="24"/>
        </w:rPr>
        <w:t>Given the scope and budget for the analysis, we acknowledge that there are some limitations with regard to the evidence base of impacts</w:t>
      </w:r>
      <w:r w:rsidRPr="00976DCB">
        <w:rPr>
          <w:rFonts w:asciiTheme="minorHAnsi" w:hAnsiTheme="minorHAnsi"/>
          <w:sz w:val="24"/>
          <w:szCs w:val="24"/>
        </w:rPr>
        <w:t xml:space="preserve">. For example, the uptake and adoption rate of </w:t>
      </w:r>
      <w:r w:rsidR="002A733A" w:rsidRPr="00B63D80">
        <w:rPr>
          <w:rFonts w:asciiTheme="minorHAnsi" w:hAnsiTheme="minorHAnsi"/>
          <w:sz w:val="24"/>
          <w:szCs w:val="24"/>
        </w:rPr>
        <w:t xml:space="preserve">HPP from 2018 onward </w:t>
      </w:r>
      <w:r w:rsidRPr="00B63D80">
        <w:rPr>
          <w:rFonts w:asciiTheme="minorHAnsi" w:hAnsiTheme="minorHAnsi"/>
          <w:sz w:val="24"/>
          <w:szCs w:val="24"/>
        </w:rPr>
        <w:t>was based on estimates only as th</w:t>
      </w:r>
      <w:r w:rsidR="00976DCB" w:rsidRPr="00976DCB">
        <w:rPr>
          <w:rFonts w:asciiTheme="minorHAnsi" w:hAnsiTheme="minorHAnsi"/>
          <w:sz w:val="24"/>
          <w:szCs w:val="24"/>
        </w:rPr>
        <w:t>ere is no reliable data to indicate expected rates</w:t>
      </w:r>
      <w:r w:rsidRPr="00976DCB">
        <w:rPr>
          <w:rFonts w:asciiTheme="minorHAnsi" w:hAnsiTheme="minorHAnsi"/>
          <w:sz w:val="24"/>
          <w:szCs w:val="24"/>
        </w:rPr>
        <w:t>. In addition, some environmental and social benefits were not quantified, but were treated as</w:t>
      </w:r>
      <w:r w:rsidRPr="006F051D">
        <w:rPr>
          <w:rFonts w:asciiTheme="minorHAnsi" w:hAnsiTheme="minorHAnsi"/>
          <w:sz w:val="24"/>
          <w:szCs w:val="24"/>
        </w:rPr>
        <w:t xml:space="preserve"> potential impacts, owing to a lack of reliable data.</w:t>
      </w:r>
    </w:p>
    <w:p w:rsidR="003830F8" w:rsidRPr="006F051D" w:rsidRDefault="003830F8" w:rsidP="00085F47">
      <w:pPr>
        <w:spacing w:after="0"/>
        <w:rPr>
          <w:rFonts w:eastAsiaTheme="majorEastAsia" w:cstheme="majorBidi"/>
          <w:b/>
          <w:bCs/>
          <w:color w:val="00313C" w:themeColor="accent2"/>
          <w:sz w:val="24"/>
          <w:szCs w:val="24"/>
        </w:rPr>
      </w:pPr>
      <w:r w:rsidRPr="006F051D">
        <w:rPr>
          <w:sz w:val="24"/>
          <w:szCs w:val="24"/>
        </w:rPr>
        <w:br w:type="page"/>
      </w:r>
    </w:p>
    <w:p w:rsidR="00F50357" w:rsidRPr="004F5E79" w:rsidRDefault="00B11DC0" w:rsidP="00085F47">
      <w:pPr>
        <w:pStyle w:val="Heading1"/>
        <w:ind w:left="1134" w:hanging="1134"/>
      </w:pPr>
      <w:bookmarkStart w:id="46" w:name="_Toc433720769"/>
      <w:bookmarkStart w:id="47" w:name="_Toc513726501"/>
      <w:r w:rsidRPr="004F5E79">
        <w:lastRenderedPageBreak/>
        <w:t>9</w:t>
      </w:r>
      <w:r w:rsidRPr="004F5E79">
        <w:tab/>
      </w:r>
      <w:r w:rsidR="00502A60" w:rsidRPr="004F5E79">
        <w:t>References</w:t>
      </w:r>
      <w:bookmarkEnd w:id="46"/>
      <w:bookmarkEnd w:id="47"/>
    </w:p>
    <w:p w:rsidR="009E4D2D" w:rsidRPr="001819E0" w:rsidRDefault="009E4D2D" w:rsidP="00085F47">
      <w:pPr>
        <w:spacing w:before="240" w:after="0"/>
        <w:rPr>
          <w:rStyle w:val="selectable"/>
        </w:rPr>
      </w:pPr>
      <w:r w:rsidRPr="001819E0">
        <w:rPr>
          <w:rStyle w:val="selectable"/>
        </w:rPr>
        <w:t>Bridgman, P. W. (1912). Water in the liquid and five solid forms under pressure. Proceedings of the American Academy of Arts and Science, XLVII(13), 441-558.</w:t>
      </w:r>
    </w:p>
    <w:p w:rsidR="009E4D2D" w:rsidRPr="001819E0" w:rsidRDefault="00CD51B0" w:rsidP="00085F47">
      <w:pPr>
        <w:spacing w:before="240" w:after="0"/>
        <w:rPr>
          <w:rStyle w:val="selectable"/>
        </w:rPr>
      </w:pPr>
      <w:r>
        <w:rPr>
          <w:rStyle w:val="selectable"/>
          <w:iCs/>
        </w:rPr>
        <w:t xml:space="preserve">CSIRO (2017). </w:t>
      </w:r>
      <w:r w:rsidR="009E4D2D" w:rsidRPr="001819E0">
        <w:rPr>
          <w:rStyle w:val="selectable"/>
          <w:iCs/>
        </w:rPr>
        <w:t>Dairy: creating new opportunities for industry</w:t>
      </w:r>
      <w:r w:rsidR="009E4D2D" w:rsidRPr="001819E0">
        <w:rPr>
          <w:rStyle w:val="selectable"/>
        </w:rPr>
        <w:t xml:space="preserve">. Retrieved 6 December 2017, from </w:t>
      </w:r>
      <w:hyperlink r:id="rId19" w:history="1">
        <w:r w:rsidR="009E4D2D" w:rsidRPr="001819E0">
          <w:rPr>
            <w:rStyle w:val="Hyperlink"/>
          </w:rPr>
          <w:t>http://www.csiro.au/en/Do-business/Partner-with-our-Business-Units/Do-business-Agriculture-Food/Food-innovation-centre/Our-expertise/Dairy</w:t>
        </w:r>
      </w:hyperlink>
    </w:p>
    <w:p w:rsidR="009E4D2D" w:rsidRPr="001819E0" w:rsidRDefault="00CD51B0" w:rsidP="00085F47">
      <w:pPr>
        <w:pStyle w:val="BodyText"/>
        <w:spacing w:before="240" w:after="0" w:line="240" w:lineRule="auto"/>
        <w:rPr>
          <w:rStyle w:val="selectable"/>
          <w:b/>
          <w:sz w:val="22"/>
        </w:rPr>
      </w:pPr>
      <w:r>
        <w:rPr>
          <w:rStyle w:val="selectable"/>
          <w:iCs/>
          <w:sz w:val="22"/>
        </w:rPr>
        <w:t xml:space="preserve">CSIRO (2017). </w:t>
      </w:r>
      <w:r w:rsidR="009E4D2D" w:rsidRPr="001819E0">
        <w:rPr>
          <w:rStyle w:val="selectable"/>
          <w:iCs/>
          <w:sz w:val="22"/>
        </w:rPr>
        <w:t>Food Safety | Shelf life</w:t>
      </w:r>
      <w:r w:rsidR="009E4D2D" w:rsidRPr="001819E0">
        <w:rPr>
          <w:rStyle w:val="selectable"/>
          <w:sz w:val="22"/>
        </w:rPr>
        <w:t xml:space="preserve">. Retrieved 7 December 2017, from </w:t>
      </w:r>
      <w:hyperlink r:id="rId20" w:history="1">
        <w:r w:rsidR="009E4D2D" w:rsidRPr="001819E0">
          <w:rPr>
            <w:rStyle w:val="Hyperlink"/>
            <w:sz w:val="22"/>
          </w:rPr>
          <w:t>https://www.csiro.au/en/Research/Health/Food-safety/Shelf-life</w:t>
        </w:r>
      </w:hyperlink>
    </w:p>
    <w:p w:rsidR="009E4D2D" w:rsidRPr="001819E0" w:rsidRDefault="009E4D2D" w:rsidP="00085F47">
      <w:pPr>
        <w:spacing w:before="240" w:after="0"/>
        <w:rPr>
          <w:rStyle w:val="selectable"/>
          <w:iCs/>
        </w:rPr>
      </w:pPr>
      <w:r w:rsidRPr="001819E0">
        <w:rPr>
          <w:rStyle w:val="selectable"/>
        </w:rPr>
        <w:t>Heinz, V. and Buckow, R. (2010). Food preservation by high pressure. Journal of Consumer Protection and Food Safety, 5(1), 73-81. http://doi.org/10.1007/s00003-009-0311-x</w:t>
      </w:r>
    </w:p>
    <w:p w:rsidR="009E4D2D" w:rsidRDefault="009E4D2D" w:rsidP="00085F47">
      <w:pPr>
        <w:spacing w:before="240" w:after="0"/>
        <w:rPr>
          <w:rStyle w:val="selectable"/>
        </w:rPr>
      </w:pPr>
      <w:r w:rsidRPr="001819E0">
        <w:rPr>
          <w:rStyle w:val="selectable"/>
        </w:rPr>
        <w:t>Hite, B. H. (1899). The effects of pressure in preservation of milk. West Virgina Agricultural Experiment Station Bulletin, 58, 15-35.</w:t>
      </w:r>
    </w:p>
    <w:p w:rsidR="009E4D2D" w:rsidRPr="001819E0" w:rsidRDefault="00A307B5" w:rsidP="00085F47">
      <w:pPr>
        <w:spacing w:before="240" w:after="0"/>
        <w:rPr>
          <w:rStyle w:val="selectable"/>
        </w:rPr>
      </w:pPr>
      <w:r>
        <w:rPr>
          <w:rStyle w:val="selectable"/>
          <w:iCs/>
        </w:rPr>
        <w:t xml:space="preserve">Austchilli </w:t>
      </w:r>
      <w:r w:rsidR="009E4D2D" w:rsidRPr="001819E0">
        <w:rPr>
          <w:rStyle w:val="selectable"/>
        </w:rPr>
        <w:t xml:space="preserve">(2017). </w:t>
      </w:r>
      <w:r>
        <w:rPr>
          <w:rStyle w:val="selectable"/>
        </w:rPr>
        <w:t xml:space="preserve">HPP Contact, </w:t>
      </w:r>
      <w:r w:rsidR="009E4D2D" w:rsidRPr="001819E0">
        <w:rPr>
          <w:rStyle w:val="selectable"/>
          <w:iCs/>
        </w:rPr>
        <w:t>Austchilli</w:t>
      </w:r>
      <w:r w:rsidR="009E4D2D" w:rsidRPr="001819E0">
        <w:rPr>
          <w:rStyle w:val="selectable"/>
        </w:rPr>
        <w:t xml:space="preserve">. Retrieved 6 December 2017, from </w:t>
      </w:r>
      <w:hyperlink r:id="rId21" w:history="1">
        <w:r w:rsidR="009E4D2D" w:rsidRPr="001819E0">
          <w:rPr>
            <w:rStyle w:val="Hyperlink"/>
          </w:rPr>
          <w:t>http://austchilli.com.au/hpp-contact</w:t>
        </w:r>
      </w:hyperlink>
      <w:r w:rsidR="009E4D2D" w:rsidRPr="001819E0">
        <w:rPr>
          <w:rStyle w:val="selectable"/>
        </w:rPr>
        <w:t xml:space="preserve"> </w:t>
      </w:r>
    </w:p>
    <w:p w:rsidR="00177D83" w:rsidRDefault="00177D83" w:rsidP="00085F47">
      <w:pPr>
        <w:pStyle w:val="BodyText"/>
        <w:spacing w:before="240" w:after="0" w:line="240" w:lineRule="auto"/>
        <w:rPr>
          <w:rStyle w:val="selectable"/>
          <w:sz w:val="22"/>
        </w:rPr>
      </w:pPr>
      <w:r w:rsidRPr="00177D83">
        <w:rPr>
          <w:rStyle w:val="selectable"/>
          <w:sz w:val="22"/>
        </w:rPr>
        <w:t>Haskel J, Goodridge P, Hughes A, Wallis Get al.</w:t>
      </w:r>
      <w:r>
        <w:rPr>
          <w:rStyle w:val="selectable"/>
          <w:sz w:val="22"/>
        </w:rPr>
        <w:t xml:space="preserve"> (</w:t>
      </w:r>
      <w:r w:rsidRPr="00177D83">
        <w:rPr>
          <w:rStyle w:val="selectable"/>
          <w:sz w:val="22"/>
        </w:rPr>
        <w:t>2015</w:t>
      </w:r>
      <w:r>
        <w:rPr>
          <w:rStyle w:val="selectable"/>
          <w:sz w:val="22"/>
        </w:rPr>
        <w:t>)</w:t>
      </w:r>
      <w:r w:rsidRPr="00177D83">
        <w:rPr>
          <w:rStyle w:val="selectable"/>
          <w:sz w:val="22"/>
        </w:rPr>
        <w:t>, The contribution of public and private R&amp;D to UK productivity growth, Publisher: Imperial College Business School</w:t>
      </w:r>
      <w:r>
        <w:rPr>
          <w:rStyle w:val="selectable"/>
          <w:sz w:val="22"/>
        </w:rPr>
        <w:t>.</w:t>
      </w:r>
    </w:p>
    <w:p w:rsidR="009E4D2D" w:rsidRPr="001819E0" w:rsidRDefault="009E4D2D" w:rsidP="00085F47">
      <w:pPr>
        <w:pStyle w:val="BodyText"/>
        <w:spacing w:before="240" w:after="0" w:line="240" w:lineRule="auto"/>
        <w:rPr>
          <w:sz w:val="22"/>
        </w:rPr>
      </w:pPr>
      <w:r w:rsidRPr="001819E0">
        <w:rPr>
          <w:sz w:val="22"/>
        </w:rPr>
        <w:t>Industrial High Pressure</w:t>
      </w:r>
      <w:r w:rsidR="004B5637">
        <w:rPr>
          <w:sz w:val="22"/>
        </w:rPr>
        <w:t xml:space="preserve"> Processing Equipment. (2017). </w:t>
      </w:r>
      <w:r w:rsidRPr="001819E0">
        <w:rPr>
          <w:sz w:val="22"/>
        </w:rPr>
        <w:t xml:space="preserve">Hiperbaric High Pressure Processing, pp.1. Available at: </w:t>
      </w:r>
      <w:hyperlink r:id="rId22" w:history="1">
        <w:r w:rsidRPr="001819E0">
          <w:rPr>
            <w:rStyle w:val="Hyperlink"/>
            <w:sz w:val="22"/>
          </w:rPr>
          <w:t>http://www.hiperbaric.com/media/uploads/equipos/documentos/triptico_Gama_ENG_online2.pdf</w:t>
        </w:r>
      </w:hyperlink>
      <w:r w:rsidRPr="001819E0">
        <w:rPr>
          <w:sz w:val="22"/>
        </w:rPr>
        <w:t xml:space="preserve"> [Accessed 6 Dec. 2017].</w:t>
      </w:r>
    </w:p>
    <w:p w:rsidR="004B5637" w:rsidRDefault="009E4D2D" w:rsidP="00085F47">
      <w:pPr>
        <w:spacing w:before="240" w:after="0"/>
        <w:rPr>
          <w:rStyle w:val="Hyperlink"/>
        </w:rPr>
      </w:pPr>
      <w:r w:rsidRPr="001819E0">
        <w:rPr>
          <w:rStyle w:val="selectable"/>
          <w:iCs/>
        </w:rPr>
        <w:t>International best beverage award goes to Australian company Preshafruit</w:t>
      </w:r>
      <w:r w:rsidRPr="001819E0">
        <w:rPr>
          <w:rStyle w:val="selectable"/>
        </w:rPr>
        <w:t xml:space="preserve">. (2017). </w:t>
      </w:r>
      <w:r w:rsidRPr="001819E0">
        <w:rPr>
          <w:rStyle w:val="selectable"/>
          <w:iCs/>
        </w:rPr>
        <w:t>Food Technology | Food Processing</w:t>
      </w:r>
      <w:r w:rsidRPr="001819E0">
        <w:rPr>
          <w:rStyle w:val="selectable"/>
        </w:rPr>
        <w:t xml:space="preserve">. Retrieved 6 December 2017, from </w:t>
      </w:r>
      <w:hyperlink r:id="rId23" w:history="1">
        <w:r w:rsidRPr="001819E0">
          <w:rPr>
            <w:rStyle w:val="Hyperlink"/>
          </w:rPr>
          <w:t>http://www.foodprocessing.com.au/content/training-education/news/international-best-beverage-award-goes-to-australian-company-preshafruit-119193884</w:t>
        </w:r>
      </w:hyperlink>
    </w:p>
    <w:p w:rsidR="004B5637" w:rsidRPr="001819E0" w:rsidRDefault="004B5637" w:rsidP="00085F47">
      <w:pPr>
        <w:autoSpaceDE w:val="0"/>
        <w:autoSpaceDN w:val="0"/>
        <w:adjustRightInd w:val="0"/>
        <w:spacing w:before="240" w:after="0"/>
        <w:rPr>
          <w:rStyle w:val="selectable"/>
        </w:rPr>
      </w:pPr>
      <w:r>
        <w:rPr>
          <w:rStyle w:val="selectable"/>
          <w:iCs/>
        </w:rPr>
        <w:t xml:space="preserve">IP Australia (2017). </w:t>
      </w:r>
      <w:r w:rsidRPr="001819E0">
        <w:rPr>
          <w:rStyle w:val="selectable"/>
          <w:iCs/>
        </w:rPr>
        <w:t>AU 2007/339844 - Process for reducing spore levels in compositions</w:t>
      </w:r>
      <w:r w:rsidRPr="001819E0">
        <w:rPr>
          <w:rStyle w:val="selectable"/>
        </w:rPr>
        <w:t xml:space="preserve">. </w:t>
      </w:r>
      <w:r w:rsidRPr="001819E0">
        <w:rPr>
          <w:rStyle w:val="selectable"/>
          <w:iCs/>
        </w:rPr>
        <w:t>IP Australia: AusPat</w:t>
      </w:r>
      <w:r>
        <w:rPr>
          <w:rStyle w:val="selectable"/>
        </w:rPr>
        <w:t xml:space="preserve">. Retrieved 8 December 2017. </w:t>
      </w:r>
      <w:hyperlink r:id="rId24" w:history="1"/>
      <w:r w:rsidRPr="001819E0">
        <w:rPr>
          <w:rStyle w:val="Hyperlink"/>
        </w:rPr>
        <w:t xml:space="preserve"> </w:t>
      </w:r>
      <w:r w:rsidRPr="001819E0">
        <w:rPr>
          <w:rStyle w:val="selectable"/>
        </w:rPr>
        <w:t xml:space="preserve"> </w:t>
      </w:r>
    </w:p>
    <w:p w:rsidR="004B5637" w:rsidRPr="001819E0" w:rsidRDefault="004B5637" w:rsidP="00085F47">
      <w:pPr>
        <w:autoSpaceDE w:val="0"/>
        <w:autoSpaceDN w:val="0"/>
        <w:adjustRightInd w:val="0"/>
        <w:spacing w:before="240" w:after="0"/>
      </w:pPr>
      <w:r>
        <w:rPr>
          <w:rStyle w:val="selectable"/>
          <w:iCs/>
        </w:rPr>
        <w:t xml:space="preserve">IP Australia (2017). </w:t>
      </w:r>
      <w:r w:rsidRPr="001819E0">
        <w:t>AU 2016/310416 - Container for use in food processing.</w:t>
      </w:r>
      <w:r w:rsidRPr="001819E0">
        <w:rPr>
          <w:rStyle w:val="selectable"/>
        </w:rPr>
        <w:t xml:space="preserve"> </w:t>
      </w:r>
      <w:r w:rsidRPr="001819E0">
        <w:rPr>
          <w:rStyle w:val="selectable"/>
          <w:iCs/>
        </w:rPr>
        <w:t>IP Australia: AusPat</w:t>
      </w:r>
      <w:r w:rsidRPr="001819E0">
        <w:rPr>
          <w:rStyle w:val="selectable"/>
        </w:rPr>
        <w:t xml:space="preserve">. Retrieved 8 December 2017, from </w:t>
      </w:r>
      <w:hyperlink r:id="rId25" w:history="1">
        <w:r w:rsidRPr="001819E0">
          <w:rPr>
            <w:rStyle w:val="Hyperlink"/>
          </w:rPr>
          <w:t>http://pericles.ipaustralia.gov.au/ols/auspat/applicationDetails.do?applicationNo=2016310416</w:t>
        </w:r>
      </w:hyperlink>
    </w:p>
    <w:p w:rsidR="009E4D2D" w:rsidRPr="001819E0" w:rsidRDefault="009E4D2D" w:rsidP="00085F47">
      <w:pPr>
        <w:spacing w:before="240" w:after="0"/>
        <w:rPr>
          <w:b/>
        </w:rPr>
      </w:pPr>
      <w:r w:rsidRPr="001819E0">
        <w:rPr>
          <w:rStyle w:val="selectable"/>
        </w:rPr>
        <w:t xml:space="preserve"> Juffs, H., &amp; Deeth, H. (2017). </w:t>
      </w:r>
      <w:r w:rsidRPr="001819E0">
        <w:rPr>
          <w:rStyle w:val="selectable"/>
          <w:iCs/>
        </w:rPr>
        <w:t>Scientific Evaluation of Pasteurisation for Pathogen Reduction in Milk and Milk Products</w:t>
      </w:r>
      <w:r w:rsidRPr="001819E0">
        <w:rPr>
          <w:rStyle w:val="selectable"/>
        </w:rPr>
        <w:t xml:space="preserve">. </w:t>
      </w:r>
      <w:r w:rsidRPr="001819E0">
        <w:rPr>
          <w:rStyle w:val="selectable"/>
          <w:iCs/>
        </w:rPr>
        <w:t>Food Standards Australia New Zealand</w:t>
      </w:r>
      <w:r w:rsidRPr="001819E0">
        <w:rPr>
          <w:rStyle w:val="selectable"/>
        </w:rPr>
        <w:t xml:space="preserve">. Retrieved 7 December 2017, from </w:t>
      </w:r>
      <w:hyperlink r:id="rId26" w:history="1">
        <w:r w:rsidRPr="001819E0">
          <w:rPr>
            <w:rStyle w:val="Hyperlink"/>
          </w:rPr>
          <w:t>http://www.foodstandards.gov.au/code/proposals/documents/Scientific%20Evaluation.pdf</w:t>
        </w:r>
      </w:hyperlink>
      <w:r w:rsidRPr="001819E0">
        <w:rPr>
          <w:rStyle w:val="selectable"/>
        </w:rPr>
        <w:t xml:space="preserve"> </w:t>
      </w:r>
    </w:p>
    <w:p w:rsidR="009E4D2D" w:rsidRPr="001819E0" w:rsidRDefault="009E4D2D" w:rsidP="00085F47">
      <w:pPr>
        <w:pStyle w:val="BodyText"/>
        <w:spacing w:before="240" w:after="0" w:line="240" w:lineRule="auto"/>
        <w:rPr>
          <w:sz w:val="22"/>
        </w:rPr>
      </w:pPr>
      <w:r w:rsidRPr="001819E0">
        <w:rPr>
          <w:rFonts w:asciiTheme="minorHAnsi" w:eastAsia="Times New Roman" w:hAnsiTheme="minorHAnsi" w:cstheme="minorHAnsi"/>
          <w:color w:val="auto"/>
          <w:sz w:val="22"/>
        </w:rPr>
        <w:t xml:space="preserve">Knoerzer, K., </w:t>
      </w:r>
      <w:r w:rsidR="00CD51B0">
        <w:rPr>
          <w:rFonts w:asciiTheme="minorHAnsi" w:eastAsia="Times New Roman" w:hAnsiTheme="minorHAnsi" w:cstheme="minorHAnsi"/>
          <w:color w:val="auto"/>
          <w:sz w:val="22"/>
        </w:rPr>
        <w:t>(</w:t>
      </w:r>
      <w:r w:rsidRPr="001819E0">
        <w:rPr>
          <w:rFonts w:asciiTheme="minorHAnsi" w:eastAsia="Times New Roman" w:hAnsiTheme="minorHAnsi" w:cstheme="minorHAnsi"/>
          <w:color w:val="auto"/>
          <w:sz w:val="22"/>
        </w:rPr>
        <w:t>2016</w:t>
      </w:r>
      <w:r w:rsidR="00CD51B0">
        <w:rPr>
          <w:rFonts w:asciiTheme="minorHAnsi" w:eastAsia="Times New Roman" w:hAnsiTheme="minorHAnsi" w:cstheme="minorHAnsi"/>
          <w:color w:val="auto"/>
          <w:sz w:val="22"/>
        </w:rPr>
        <w:t>)</w:t>
      </w:r>
      <w:r w:rsidRPr="001819E0">
        <w:rPr>
          <w:rFonts w:asciiTheme="minorHAnsi" w:eastAsia="Times New Roman" w:hAnsiTheme="minorHAnsi" w:cstheme="minorHAnsi"/>
          <w:color w:val="auto"/>
          <w:sz w:val="22"/>
        </w:rPr>
        <w:t xml:space="preserve">. Nonthermal and Innovative Food Processing Technologies. Reference Module in Food Science. DOI: </w:t>
      </w:r>
      <w:hyperlink r:id="rId27" w:history="1">
        <w:r w:rsidRPr="001819E0">
          <w:rPr>
            <w:rStyle w:val="Hyperlink"/>
            <w:rFonts w:asciiTheme="minorHAnsi" w:eastAsia="Times New Roman" w:hAnsiTheme="minorHAnsi" w:cstheme="minorHAnsi"/>
            <w:sz w:val="22"/>
          </w:rPr>
          <w:t>https://doi.org/10.1016/B978-0-08-100596-5.03414-4</w:t>
        </w:r>
      </w:hyperlink>
      <w:r w:rsidRPr="001819E0">
        <w:rPr>
          <w:rFonts w:asciiTheme="minorHAnsi" w:eastAsia="Times New Roman" w:hAnsiTheme="minorHAnsi" w:cstheme="minorHAnsi"/>
          <w:color w:val="auto"/>
          <w:sz w:val="22"/>
        </w:rPr>
        <w:t xml:space="preserve"> </w:t>
      </w:r>
    </w:p>
    <w:p w:rsidR="009E4D2D" w:rsidRPr="001819E0" w:rsidRDefault="009E4D2D" w:rsidP="00085F47">
      <w:pPr>
        <w:pStyle w:val="BodyText"/>
        <w:spacing w:before="240" w:after="0" w:line="240" w:lineRule="auto"/>
        <w:rPr>
          <w:rStyle w:val="selectable"/>
          <w:rFonts w:asciiTheme="minorHAnsi" w:hAnsiTheme="minorHAnsi" w:cstheme="minorHAnsi"/>
          <w:sz w:val="22"/>
        </w:rPr>
      </w:pPr>
      <w:r w:rsidRPr="001819E0">
        <w:rPr>
          <w:rStyle w:val="selectable"/>
          <w:rFonts w:asciiTheme="minorHAnsi" w:hAnsiTheme="minorHAnsi" w:cstheme="minorHAnsi"/>
          <w:iCs/>
          <w:sz w:val="22"/>
        </w:rPr>
        <w:t>Longfresh | High Pressure Processing</w:t>
      </w:r>
      <w:r w:rsidRPr="001819E0">
        <w:rPr>
          <w:rStyle w:val="selectable"/>
          <w:rFonts w:asciiTheme="minorHAnsi" w:hAnsiTheme="minorHAnsi" w:cstheme="minorHAnsi"/>
          <w:sz w:val="22"/>
        </w:rPr>
        <w:t xml:space="preserve">. (2017). </w:t>
      </w:r>
      <w:r w:rsidRPr="001819E0">
        <w:rPr>
          <w:rStyle w:val="selectable"/>
          <w:rFonts w:asciiTheme="minorHAnsi" w:hAnsiTheme="minorHAnsi" w:cstheme="minorHAnsi"/>
          <w:iCs/>
          <w:sz w:val="22"/>
        </w:rPr>
        <w:t>Longfresh.com.au</w:t>
      </w:r>
      <w:r w:rsidRPr="001819E0">
        <w:rPr>
          <w:rStyle w:val="selectable"/>
          <w:rFonts w:asciiTheme="minorHAnsi" w:hAnsiTheme="minorHAnsi" w:cstheme="minorHAnsi"/>
          <w:sz w:val="22"/>
        </w:rPr>
        <w:t xml:space="preserve">. Retrieved 5 December 2017, from </w:t>
      </w:r>
      <w:hyperlink r:id="rId28" w:history="1">
        <w:r w:rsidRPr="001819E0">
          <w:rPr>
            <w:rStyle w:val="Hyperlink"/>
            <w:rFonts w:asciiTheme="minorHAnsi" w:hAnsiTheme="minorHAnsi" w:cstheme="minorHAnsi"/>
            <w:sz w:val="22"/>
          </w:rPr>
          <w:t>http://www.longfresh.com.au/</w:t>
        </w:r>
      </w:hyperlink>
      <w:r w:rsidRPr="001819E0">
        <w:rPr>
          <w:rStyle w:val="selectable"/>
          <w:rFonts w:asciiTheme="minorHAnsi" w:hAnsiTheme="minorHAnsi" w:cstheme="minorHAnsi"/>
          <w:sz w:val="22"/>
        </w:rPr>
        <w:t xml:space="preserve"> </w:t>
      </w:r>
    </w:p>
    <w:p w:rsidR="009E4D2D" w:rsidRPr="001819E0" w:rsidRDefault="009E4D2D" w:rsidP="00085F47">
      <w:pPr>
        <w:pStyle w:val="ListDash"/>
        <w:numPr>
          <w:ilvl w:val="0"/>
          <w:numId w:val="0"/>
        </w:numPr>
        <w:spacing w:before="240" w:after="0" w:line="240" w:lineRule="auto"/>
      </w:pPr>
      <w:r w:rsidRPr="001819E0">
        <w:t xml:space="preserve">Meat and Livestock Australia, (2003). A financial evaluation of high pressure processing of small goods. Retrieved from: </w:t>
      </w:r>
      <w:hyperlink r:id="rId29" w:history="1">
        <w:r w:rsidRPr="001819E0">
          <w:rPr>
            <w:rStyle w:val="Hyperlink"/>
          </w:rPr>
          <w:t>https://www.mla.com.au/download/finalreports?itemId=2099</w:t>
        </w:r>
      </w:hyperlink>
      <w:r w:rsidRPr="001819E0">
        <w:t xml:space="preserve"> </w:t>
      </w:r>
    </w:p>
    <w:p w:rsidR="009E4D2D" w:rsidRPr="001819E0" w:rsidRDefault="009E4D2D" w:rsidP="00085F47">
      <w:pPr>
        <w:pStyle w:val="ListDash"/>
        <w:numPr>
          <w:ilvl w:val="0"/>
          <w:numId w:val="0"/>
        </w:numPr>
        <w:spacing w:before="240" w:after="0" w:line="240" w:lineRule="auto"/>
        <w:rPr>
          <w:color w:val="FF0000"/>
        </w:rPr>
      </w:pPr>
      <w:r w:rsidRPr="001819E0">
        <w:lastRenderedPageBreak/>
        <w:t xml:space="preserve">Meat and Livestock Australia, (2014). High Pressure Processing (HPP) – Prontier red meat development Project. Retrieved from: </w:t>
      </w:r>
      <w:hyperlink r:id="rId30" w:history="1">
        <w:r w:rsidRPr="001819E0">
          <w:rPr>
            <w:rStyle w:val="Hyperlink"/>
          </w:rPr>
          <w:t>https://www.mla.com.au/download/finalreports?itemId=3150</w:t>
        </w:r>
      </w:hyperlink>
      <w:r w:rsidRPr="001819E0">
        <w:t xml:space="preserve"> </w:t>
      </w:r>
    </w:p>
    <w:p w:rsidR="009E4D2D" w:rsidRPr="001819E0" w:rsidRDefault="009E4D2D" w:rsidP="00085F47">
      <w:pPr>
        <w:pStyle w:val="BodyText"/>
        <w:spacing w:before="240" w:after="0" w:line="240" w:lineRule="auto"/>
        <w:rPr>
          <w:rFonts w:asciiTheme="minorHAnsi" w:hAnsiTheme="minorHAnsi" w:cstheme="minorHAnsi"/>
          <w:b/>
          <w:sz w:val="22"/>
        </w:rPr>
      </w:pPr>
      <w:r w:rsidRPr="001819E0">
        <w:rPr>
          <w:rStyle w:val="selectable"/>
          <w:iCs/>
          <w:sz w:val="22"/>
        </w:rPr>
        <w:t>Moira Mac's: revolutionising supermarket cooked meats</w:t>
      </w:r>
      <w:r w:rsidRPr="001819E0">
        <w:rPr>
          <w:rStyle w:val="selectable"/>
          <w:sz w:val="22"/>
        </w:rPr>
        <w:t xml:space="preserve">. (2017). </w:t>
      </w:r>
      <w:r w:rsidRPr="001819E0">
        <w:rPr>
          <w:rStyle w:val="selectable"/>
          <w:iCs/>
          <w:sz w:val="22"/>
        </w:rPr>
        <w:t>CSIRO</w:t>
      </w:r>
      <w:r w:rsidRPr="001819E0">
        <w:rPr>
          <w:rStyle w:val="selectable"/>
          <w:sz w:val="22"/>
        </w:rPr>
        <w:t xml:space="preserve">. Retrieved 5 December 2017, from </w:t>
      </w:r>
      <w:hyperlink r:id="rId31" w:history="1">
        <w:r w:rsidRPr="001819E0">
          <w:rPr>
            <w:rStyle w:val="Hyperlink"/>
            <w:sz w:val="22"/>
          </w:rPr>
          <w:t>http://www.csiro.au/en/Research/AF/Areas/Food/Making-safer-foods/Safer-cooked-meats</w:t>
        </w:r>
      </w:hyperlink>
      <w:r w:rsidRPr="001819E0">
        <w:rPr>
          <w:rStyle w:val="selectable"/>
          <w:sz w:val="22"/>
        </w:rPr>
        <w:t xml:space="preserve"> </w:t>
      </w:r>
    </w:p>
    <w:p w:rsidR="009E4D2D" w:rsidRPr="001819E0" w:rsidRDefault="009E4D2D" w:rsidP="00085F47">
      <w:pPr>
        <w:pStyle w:val="BodyText"/>
        <w:spacing w:before="240" w:after="0" w:line="240" w:lineRule="auto"/>
        <w:rPr>
          <w:sz w:val="22"/>
        </w:rPr>
      </w:pPr>
      <w:r w:rsidRPr="001819E0">
        <w:rPr>
          <w:rStyle w:val="selectable"/>
          <w:iCs/>
          <w:sz w:val="22"/>
        </w:rPr>
        <w:t xml:space="preserve">Preshafruit - high pressure juices. </w:t>
      </w:r>
      <w:r w:rsidRPr="001819E0">
        <w:rPr>
          <w:rStyle w:val="selectable"/>
          <w:sz w:val="22"/>
        </w:rPr>
        <w:t xml:space="preserve">(2017). </w:t>
      </w:r>
      <w:r w:rsidRPr="001819E0">
        <w:rPr>
          <w:rStyle w:val="selectable"/>
          <w:iCs/>
          <w:sz w:val="22"/>
        </w:rPr>
        <w:t>CSIRO</w:t>
      </w:r>
      <w:r w:rsidRPr="001819E0">
        <w:rPr>
          <w:rStyle w:val="selectable"/>
          <w:sz w:val="22"/>
        </w:rPr>
        <w:t xml:space="preserve">. Retrieved 6 December 2017, from </w:t>
      </w:r>
      <w:hyperlink r:id="rId32" w:history="1">
        <w:r w:rsidRPr="001819E0">
          <w:rPr>
            <w:rStyle w:val="Hyperlink"/>
            <w:sz w:val="22"/>
          </w:rPr>
          <w:t>http://www.csiro.au/en/Research/AF/Areas/Food/Preshafood-juices</w:t>
        </w:r>
      </w:hyperlink>
      <w:r w:rsidRPr="001819E0">
        <w:rPr>
          <w:sz w:val="22"/>
        </w:rPr>
        <w:t xml:space="preserve"> </w:t>
      </w:r>
    </w:p>
    <w:p w:rsidR="009E4D2D" w:rsidRPr="001819E0" w:rsidRDefault="009E4D2D" w:rsidP="00085F47">
      <w:pPr>
        <w:pStyle w:val="BodyText"/>
        <w:spacing w:before="240" w:after="0" w:line="240" w:lineRule="auto"/>
        <w:rPr>
          <w:sz w:val="22"/>
        </w:rPr>
      </w:pPr>
      <w:r w:rsidRPr="001819E0">
        <w:rPr>
          <w:sz w:val="22"/>
        </w:rPr>
        <w:t xml:space="preserve">QFP 350L–600 High Pressure Processing System. (2007). [PDF] Avure Technologies, pp.1-2. Available at: </w:t>
      </w:r>
      <w:hyperlink r:id="rId33" w:history="1">
        <w:r w:rsidRPr="001819E0">
          <w:rPr>
            <w:rStyle w:val="Hyperlink"/>
            <w:sz w:val="22"/>
          </w:rPr>
          <w:t>http://www.chiefup.com.tw/data/high_pressure/qfp_350l-eu-may-2007.pdf</w:t>
        </w:r>
      </w:hyperlink>
      <w:r w:rsidRPr="001819E0">
        <w:rPr>
          <w:sz w:val="22"/>
        </w:rPr>
        <w:t xml:space="preserve">  [Accessed 6 Dec. 2017]. </w:t>
      </w:r>
    </w:p>
    <w:p w:rsidR="009E4D2D" w:rsidRPr="001819E0" w:rsidRDefault="009E4D2D" w:rsidP="00085F47">
      <w:pPr>
        <w:pStyle w:val="BodyText"/>
        <w:spacing w:before="240" w:after="0" w:line="240" w:lineRule="auto"/>
        <w:rPr>
          <w:rStyle w:val="selectable"/>
          <w:rFonts w:asciiTheme="minorHAnsi" w:hAnsiTheme="minorHAnsi" w:cstheme="minorHAnsi"/>
          <w:iCs/>
          <w:sz w:val="22"/>
        </w:rPr>
      </w:pPr>
      <w:r w:rsidRPr="001819E0">
        <w:rPr>
          <w:rStyle w:val="selectable"/>
          <w:rFonts w:asciiTheme="minorHAnsi" w:hAnsiTheme="minorHAnsi" w:cstheme="minorHAnsi"/>
          <w:iCs/>
          <w:sz w:val="22"/>
        </w:rPr>
        <w:t xml:space="preserve">Sevenich, R., 2016. High-Pressure Thermal Sterilization. Reference Module in Food Science. DOI: </w:t>
      </w:r>
      <w:hyperlink r:id="rId34" w:history="1">
        <w:r w:rsidRPr="001819E0">
          <w:rPr>
            <w:rStyle w:val="Hyperlink"/>
            <w:rFonts w:asciiTheme="minorHAnsi" w:hAnsiTheme="minorHAnsi" w:cstheme="minorHAnsi"/>
            <w:iCs/>
            <w:sz w:val="22"/>
          </w:rPr>
          <w:t>https://doi.org/10.1016/B978-0-08-100596-5.03101-2</w:t>
        </w:r>
      </w:hyperlink>
    </w:p>
    <w:p w:rsidR="009E4D2D" w:rsidRPr="001819E0" w:rsidRDefault="009E4D2D" w:rsidP="00085F47">
      <w:pPr>
        <w:pStyle w:val="BodyText"/>
        <w:spacing w:before="240" w:after="0" w:line="240" w:lineRule="auto"/>
        <w:rPr>
          <w:rFonts w:asciiTheme="minorHAnsi" w:hAnsiTheme="minorHAnsi" w:cstheme="minorHAnsi"/>
          <w:b/>
          <w:sz w:val="22"/>
        </w:rPr>
      </w:pPr>
      <w:r w:rsidRPr="001819E0">
        <w:rPr>
          <w:rStyle w:val="selectable"/>
          <w:rFonts w:asciiTheme="minorHAnsi" w:hAnsiTheme="minorHAnsi" w:cstheme="minorHAnsi"/>
          <w:iCs/>
          <w:sz w:val="22"/>
        </w:rPr>
        <w:t>Technology | Cold Pasteurisation</w:t>
      </w:r>
      <w:r w:rsidRPr="001819E0">
        <w:rPr>
          <w:rStyle w:val="selectable"/>
          <w:rFonts w:asciiTheme="minorHAnsi" w:hAnsiTheme="minorHAnsi" w:cstheme="minorHAnsi"/>
          <w:sz w:val="22"/>
        </w:rPr>
        <w:t xml:space="preserve">. (2017). </w:t>
      </w:r>
      <w:r w:rsidRPr="001819E0">
        <w:rPr>
          <w:rStyle w:val="selectable"/>
          <w:rFonts w:asciiTheme="minorHAnsi" w:hAnsiTheme="minorHAnsi" w:cstheme="minorHAnsi"/>
          <w:iCs/>
          <w:sz w:val="22"/>
        </w:rPr>
        <w:t>Moira Mac's Poultry | Bendigo, Victoria, Australia</w:t>
      </w:r>
      <w:r w:rsidRPr="001819E0">
        <w:rPr>
          <w:rStyle w:val="selectable"/>
          <w:rFonts w:asciiTheme="minorHAnsi" w:hAnsiTheme="minorHAnsi" w:cstheme="minorHAnsi"/>
          <w:sz w:val="22"/>
        </w:rPr>
        <w:t xml:space="preserve">. Retrieved 5 December 2017, from </w:t>
      </w:r>
      <w:hyperlink r:id="rId35" w:history="1">
        <w:r w:rsidRPr="001819E0">
          <w:rPr>
            <w:rStyle w:val="Hyperlink"/>
            <w:rFonts w:asciiTheme="minorHAnsi" w:hAnsiTheme="minorHAnsi" w:cstheme="minorHAnsi"/>
            <w:sz w:val="22"/>
          </w:rPr>
          <w:t>https://www.moiramacs.com.au/technology</w:t>
        </w:r>
      </w:hyperlink>
      <w:r w:rsidRPr="001819E0">
        <w:rPr>
          <w:rStyle w:val="selectable"/>
          <w:rFonts w:asciiTheme="minorHAnsi" w:hAnsiTheme="minorHAnsi" w:cstheme="minorHAnsi"/>
          <w:sz w:val="22"/>
        </w:rPr>
        <w:t xml:space="preserve"> </w:t>
      </w:r>
    </w:p>
    <w:p w:rsidR="009E4D2D" w:rsidRPr="001819E0" w:rsidRDefault="009E4D2D" w:rsidP="00085F47">
      <w:pPr>
        <w:autoSpaceDE w:val="0"/>
        <w:autoSpaceDN w:val="0"/>
        <w:adjustRightInd w:val="0"/>
        <w:spacing w:before="240" w:after="0"/>
        <w:rPr>
          <w:b/>
        </w:rPr>
      </w:pPr>
      <w:r w:rsidRPr="001819E0">
        <w:rPr>
          <w:rStyle w:val="selectable"/>
          <w:iCs/>
        </w:rPr>
        <w:t>US 8993023 B2 - Process For Reducing Spore Levels In Compositions</w:t>
      </w:r>
      <w:r w:rsidRPr="001819E0">
        <w:rPr>
          <w:rStyle w:val="selectable"/>
        </w:rPr>
        <w:t xml:space="preserve">. (2017). </w:t>
      </w:r>
      <w:r w:rsidRPr="001819E0">
        <w:rPr>
          <w:rStyle w:val="selectable"/>
          <w:iCs/>
        </w:rPr>
        <w:t>The Lens</w:t>
      </w:r>
      <w:r w:rsidRPr="001819E0">
        <w:rPr>
          <w:rStyle w:val="selectable"/>
        </w:rPr>
        <w:t xml:space="preserve">. Retrieved 8 December 2017, from </w:t>
      </w:r>
      <w:hyperlink r:id="rId36" w:history="1">
        <w:r w:rsidRPr="001819E0">
          <w:rPr>
            <w:rStyle w:val="Hyperlink"/>
          </w:rPr>
          <w:t>https://www.lens.org/lens/patent/US_8993023_B2</w:t>
        </w:r>
      </w:hyperlink>
      <w:r w:rsidRPr="001819E0">
        <w:rPr>
          <w:rStyle w:val="selectable"/>
        </w:rPr>
        <w:t xml:space="preserve"> </w:t>
      </w:r>
    </w:p>
    <w:p w:rsidR="00AF4F6C" w:rsidRPr="001819E0" w:rsidRDefault="00AF4F6C" w:rsidP="00085F47">
      <w:pPr>
        <w:autoSpaceDE w:val="0"/>
        <w:autoSpaceDN w:val="0"/>
        <w:adjustRightInd w:val="0"/>
        <w:spacing w:before="240" w:after="0"/>
      </w:pPr>
    </w:p>
    <w:p w:rsidR="00AF4F6C" w:rsidRPr="001819E0" w:rsidRDefault="00AF4F6C" w:rsidP="00085F47">
      <w:pPr>
        <w:autoSpaceDE w:val="0"/>
        <w:autoSpaceDN w:val="0"/>
        <w:adjustRightInd w:val="0"/>
        <w:spacing w:after="0"/>
        <w:sectPr w:rsidR="00AF4F6C" w:rsidRPr="001819E0" w:rsidSect="00AD7A09">
          <w:footerReference w:type="even" r:id="rId37"/>
          <w:footerReference w:type="default" r:id="rId38"/>
          <w:type w:val="continuous"/>
          <w:pgSz w:w="11906" w:h="16838" w:code="9"/>
          <w:pgMar w:top="1134" w:right="1134" w:bottom="1134" w:left="1134" w:header="510" w:footer="624" w:gutter="0"/>
          <w:pgNumType w:start="0"/>
          <w:cols w:space="850"/>
          <w:titlePg/>
          <w:docGrid w:linePitch="360"/>
        </w:sectPr>
      </w:pPr>
    </w:p>
    <w:bookmarkEnd w:id="4"/>
    <w:p w:rsidR="00320351" w:rsidRPr="004F5E79" w:rsidRDefault="00320351" w:rsidP="00085F47">
      <w:pPr>
        <w:spacing w:after="0"/>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37"/>
        <w:gridCol w:w="457"/>
        <w:gridCol w:w="4961"/>
      </w:tblGrid>
      <w:tr w:rsidR="00B46B69" w:rsidRPr="004F5E79" w:rsidTr="00085F47">
        <w:trPr>
          <w:trHeight w:hRule="exact" w:val="992"/>
          <w:tblHeader/>
        </w:trPr>
        <w:tc>
          <w:tcPr>
            <w:tcW w:w="8755" w:type="dxa"/>
            <w:gridSpan w:val="3"/>
          </w:tcPr>
          <w:p w:rsidR="00B46B69" w:rsidRPr="004F5E79" w:rsidRDefault="00042D44" w:rsidP="00085F47">
            <w:pPr>
              <w:pStyle w:val="BackCoverContactDetails"/>
            </w:pPr>
            <w:r w:rsidRPr="004F5E79">
              <w:rPr>
                <w:noProof/>
              </w:rPr>
              <mc:AlternateContent>
                <mc:Choice Requires="wpg">
                  <w:drawing>
                    <wp:anchor distT="0" distB="0" distL="114300" distR="114300" simplePos="0" relativeHeight="251650048" behindDoc="1" locked="1" layoutInCell="1" allowOverlap="1" wp14:anchorId="21B1EA68" wp14:editId="417A4975">
                      <wp:simplePos x="0" y="0"/>
                      <wp:positionH relativeFrom="column">
                        <wp:posOffset>-806450</wp:posOffset>
                      </wp:positionH>
                      <wp:positionV relativeFrom="page">
                        <wp:posOffset>-1014095</wp:posOffset>
                      </wp:positionV>
                      <wp:extent cx="7695565" cy="10968355"/>
                      <wp:effectExtent l="0" t="1270" r="1270" b="3175"/>
                      <wp:wrapNone/>
                      <wp:docPr id="2" name="Group 938"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5565" cy="10968355"/>
                                <a:chOff x="-136" y="-465"/>
                                <a:chExt cx="12119" cy="17273"/>
                              </a:xfrm>
                            </wpg:grpSpPr>
                            <wps:wsp>
                              <wps:cNvPr id="3" name="Rectangle 816" descr="background"/>
                              <wps:cNvSpPr>
                                <a:spLocks noChangeAspect="1" noChangeArrowheads="1"/>
                              </wps:cNvSpPr>
                              <wps:spPr bwMode="auto">
                                <a:xfrm>
                                  <a:off x="-75" y="-465"/>
                                  <a:ext cx="12008" cy="17273"/>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b" anchorCtr="0" upright="1">
                                <a:noAutofit/>
                              </wps:bodyPr>
                            </wps:wsp>
                            <wpg:grpSp>
                              <wpg:cNvPr id="4" name="Group 684" descr="background"/>
                              <wpg:cNvGrpSpPr>
                                <a:grpSpLocks/>
                              </wpg:cNvGrpSpPr>
                              <wpg:grpSpPr bwMode="auto">
                                <a:xfrm>
                                  <a:off x="-136" y="913"/>
                                  <a:ext cx="12119" cy="830"/>
                                  <a:chOff x="0" y="0"/>
                                  <a:chExt cx="89528" cy="6261"/>
                                </a:xfrm>
                              </wpg:grpSpPr>
                              <wps:wsp>
                                <wps:cNvPr id="5" name="AutoShape 26"/>
                                <wps:cNvSpPr>
                                  <a:spLocks noChangeAspect="1" noChangeArrowheads="1"/>
                                </wps:cNvSpPr>
                                <wps:spPr bwMode="auto">
                                  <a:xfrm>
                                    <a:off x="0" y="0"/>
                                    <a:ext cx="89528" cy="6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4"/>
                                <wps:cNvSpPr>
                                  <a:spLocks noChangeArrowheads="1"/>
                                </wps:cNvSpPr>
                                <wps:spPr bwMode="auto">
                                  <a:xfrm>
                                    <a:off x="146" y="190"/>
                                    <a:ext cx="89223" cy="5950"/>
                                  </a:xfrm>
                                  <a:prstGeom prst="rect">
                                    <a:avLst/>
                                  </a:prstGeom>
                                  <a:solidFill>
                                    <a:srgbClr val="C8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91"/>
                                <wpg:cNvGrpSpPr>
                                  <a:grpSpLocks/>
                                </wpg:cNvGrpSpPr>
                                <wpg:grpSpPr bwMode="auto">
                                  <a:xfrm>
                                    <a:off x="114" y="190"/>
                                    <a:ext cx="89255" cy="5950"/>
                                    <a:chOff x="114" y="190"/>
                                    <a:chExt cx="89255" cy="5950"/>
                                  </a:xfrm>
                                </wpg:grpSpPr>
                                <wps:wsp>
                                  <wps:cNvPr id="8" name="Rectangle 35" descr="background"/>
                                  <wps:cNvSpPr>
                                    <a:spLocks noChangeArrowheads="1"/>
                                  </wps:cNvSpPr>
                                  <wps:spPr bwMode="auto">
                                    <a:xfrm>
                                      <a:off x="146" y="190"/>
                                      <a:ext cx="89223" cy="59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6" descr="background"/>
                                  <wps:cNvSpPr>
                                    <a:spLocks noChangeArrowheads="1"/>
                                  </wps:cNvSpPr>
                                  <wps:spPr bwMode="auto">
                                    <a:xfrm>
                                      <a:off x="114" y="984"/>
                                      <a:ext cx="89255" cy="5156"/>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AF1C85F" id="Group 938" o:spid="_x0000_s1026" alt="background" style="position:absolute;margin-left:-63.5pt;margin-top:-79.85pt;width:605.95pt;height:863.65pt;z-index:-251666432;mso-position-vertical-relative:page" coordorigin="-136,-465" coordsize="12119,1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">
                      <v:rect id="Rectangle 816" o:spid="_x0000_s1027" alt="background" style="position:absolute;left:-75;top:-465;width:12008;height:1727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4k1MMA&#10;AADaAAAADwAAAGRycy9kb3ducmV2LnhtbESPT4vCMBTE74LfITzBi2iqwrJUUxFhV4X14B8Ub4/m&#10;2Rabl9KkWr/9RljY4zAzv2Hmi9aU4kG1KywrGI8iEMSp1QVnCk7Hr+EnCOeRNZaWScGLHCySbmeO&#10;sbZP3tPj4DMRIOxiVJB7X8VSujQng25kK+Lg3Wxt0AdZZ1LX+AxwU8pJFH1IgwWHhRwrWuWU3g+N&#10;UfBz3V+KHZXb8SBd62mE56trvpXq99rlDISn1v+H/9obrWAK7yvhBsj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4k1MMAAADaAAAADwAAAAAAAAAAAAAAAACYAgAAZHJzL2Rv&#10;d25yZXYueG1sUEsFBgAAAAAEAAQA9QAAAIgDAAAAAA==&#10;" fillcolor="white [3214]" stroked="f">
                        <o:lock v:ext="edit" aspectratio="t"/>
                        <v:textbox inset="0,0,0,0"/>
                      </v:rect>
                      <v:group id="Group 684" o:spid="_x0000_s1028" alt="background" style="position:absolute;left:-136;top:913;width:12119;height:830" coordsize="89528,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AutoShape 26" o:spid="_x0000_s1029" style="position:absolute;width:89528;height:6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v:rect>
                        <v:rect id="Rectangle 34" o:spid="_x0000_s1030" style="position:absolute;left:146;top:190;width:89223;height:5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IiGMMA&#10;AADaAAAADwAAAGRycy9kb3ducmV2LnhtbESPQWsCMRSE74L/ITyhl6VmtSBlNUqpWISCoG09Pzav&#10;m+DmZbuJ6/rvjSD0OMzMN8xi1btadNQG61nBZJyDIC69tlwp+P7aPL+CCBFZY+2ZFFwpwGo5HCyw&#10;0P7Ce+oOsRIJwqFABSbGppAylIYchrFviJP361uHMcm2krrFS4K7Wk7zfCYdWk4LBht6N1SeDmen&#10;YHr9WDd2tw2no+2zz7+fzLx0mVJPo/5tDiJSH//Dj/ZWK5jB/Uq6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IiGMMAAADaAAAADwAAAAAAAAAAAAAAAACYAgAAZHJzL2Rv&#10;d25yZXYueG1sUEsFBgAAAAAEAAQA9QAAAIgDAAAAAA==&#10;" fillcolor="#c8c7c7" stroked="f"/>
                        <v:group id="Group 91" o:spid="_x0000_s1031" style="position:absolute;left:114;top:190;width:89255;height:5950" coordorigin="114,190" coordsize="89255,5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5" o:spid="_x0000_s1032" alt="background" style="position:absolute;left:146;top:190;width:89223;height:5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L98EA&#10;AADaAAAADwAAAGRycy9kb3ducmV2LnhtbERPTWvCQBC9C/0PyxR6CbpRodjUVWox1Fs1lZyH7DQJ&#10;zc6G7DaJ/nr3IHh8vO/1djSN6KlztWUF81kMgriwuuZSwfknna5AOI+ssbFMCi7kYLt5mqwx0Xbg&#10;E/WZL0UIYZeggsr7NpHSFRUZdDPbEgfu13YGfYBdKXWHQwg3jVzE8as0WHNoqLClz4qKv+zfKIja&#10;Zb4brsdD9J3Gl/1Xfnoro1Gpl+fx4x2Ep9E/xHf3QSsIW8OVc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ay/fBAAAA2gAAAA8AAAAAAAAAAAAAAAAAmAIAAGRycy9kb3du&#10;cmV2LnhtbFBLBQYAAAAABAAEAPUAAACGAwAAAAA=&#10;" fillcolor="#bfbfbf" stroked="f"/>
                          <v:rect id="Rectangle 36" o:spid="_x0000_s1033" alt="background" style="position:absolute;left:114;top:984;width:89255;height:5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FFcMA&#10;AADaAAAADwAAAGRycy9kb3ducmV2LnhtbESPQWvCQBSE7wX/w/KE3urGHkobXSUIUtGDmBb0+Mw+&#10;syHZtyG7xvjvu4LQ4zAz3zDz5WAb0VPnK8cKppMEBHHhdMWlgt+f9dsnCB+QNTaOScGdPCwXo5c5&#10;ptrd+EB9HkoRIexTVGBCaFMpfWHIop+4ljh6F9dZDFF2pdQd3iLcNvI9ST6kxYrjgsGWVoaKOr9a&#10;BZtTFr635+vWHbNDne/Mvq/rvVKv4yGbgQg0hP/ws73RCr7gcSXe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rFFcMAAADaAAAADwAAAAAAAAAAAAAAAACYAgAAZHJzL2Rv&#10;d25yZXYueG1sUEsFBgAAAAAEAAQA9QAAAIgDAAAAAA==&#10;" fillcolor="#00a9ce [3204]" stroked="f"/>
                        </v:group>
                      </v:group>
                      <w10:wrap anchory="page"/>
                      <w10:anchorlock/>
                    </v:group>
                  </w:pict>
                </mc:Fallback>
              </mc:AlternateContent>
            </w:r>
            <w:r w:rsidRPr="004F5E79">
              <w:rPr>
                <w:noProof/>
              </w:rPr>
              <mc:AlternateContent>
                <mc:Choice Requires="wps">
                  <w:drawing>
                    <wp:anchor distT="0" distB="0" distL="114300" distR="114300" simplePos="0" relativeHeight="251649024" behindDoc="1" locked="0" layoutInCell="1" allowOverlap="1" wp14:anchorId="0B60F7C1" wp14:editId="220D7052">
                      <wp:simplePos x="0" y="0"/>
                      <wp:positionH relativeFrom="column">
                        <wp:posOffset>-759460</wp:posOffset>
                      </wp:positionH>
                      <wp:positionV relativeFrom="paragraph">
                        <wp:posOffset>-746125</wp:posOffset>
                      </wp:positionV>
                      <wp:extent cx="7598410" cy="7686675"/>
                      <wp:effectExtent l="0" t="2540" r="3810" b="0"/>
                      <wp:wrapNone/>
                      <wp:docPr id="1" name="Rectangle 680" descr="background elemen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8410" cy="7686675"/>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11E42" id="Rectangle 680" o:spid="_x0000_s1026" alt="background elements" style="position:absolute;margin-left:-59.8pt;margin-top:-58.75pt;width:598.3pt;height:60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" filled="f" fillcolor="#00a9ce [3204]" stroked="f"/>
                  </w:pict>
                </mc:Fallback>
              </mc:AlternateContent>
            </w:r>
          </w:p>
        </w:tc>
      </w:tr>
      <w:tr w:rsidR="00B46B69" w:rsidRPr="004F5E79" w:rsidTr="0024666C">
        <w:tc>
          <w:tcPr>
            <w:tcW w:w="3337" w:type="dxa"/>
          </w:tcPr>
          <w:p w:rsidR="00B46B69" w:rsidRPr="004F5E79" w:rsidRDefault="00B46B69" w:rsidP="00085F47">
            <w:pPr>
              <w:pStyle w:val="BackCoverContactHeading"/>
            </w:pPr>
            <w:r w:rsidRPr="004F5E79">
              <w:t>CONTACT US</w:t>
            </w:r>
          </w:p>
          <w:p w:rsidR="00B46B69" w:rsidRPr="004F5E79" w:rsidRDefault="00B46B69" w:rsidP="00085F47">
            <w:pPr>
              <w:pStyle w:val="BackCoverContactDetails"/>
            </w:pPr>
            <w:r w:rsidRPr="004F5E79">
              <w:rPr>
                <w:rStyle w:val="BackCoverContactBold"/>
              </w:rPr>
              <w:t>t</w:t>
            </w:r>
            <w:r w:rsidRPr="004F5E79">
              <w:t xml:space="preserve"> </w:t>
            </w:r>
            <w:r w:rsidRPr="004F5E79">
              <w:tab/>
              <w:t>1300 363 400</w:t>
            </w:r>
          </w:p>
          <w:p w:rsidR="00B46B69" w:rsidRPr="004F5E79" w:rsidRDefault="00B46B69" w:rsidP="00085F47">
            <w:pPr>
              <w:pStyle w:val="BackCoverContactDetails"/>
              <w:rPr>
                <w:szCs w:val="22"/>
              </w:rPr>
            </w:pPr>
            <w:r w:rsidRPr="004F5E79">
              <w:tab/>
              <w:t>+61 3 9545 2176</w:t>
            </w:r>
          </w:p>
          <w:p w:rsidR="00B46B69" w:rsidRPr="004F5E79" w:rsidRDefault="00B46B69" w:rsidP="00085F47">
            <w:pPr>
              <w:pStyle w:val="BackCoverContactDetails"/>
            </w:pPr>
            <w:r w:rsidRPr="004F5E79">
              <w:rPr>
                <w:rStyle w:val="BackCoverContactBold"/>
              </w:rPr>
              <w:t>e</w:t>
            </w:r>
            <w:r w:rsidRPr="004F5E79">
              <w:t xml:space="preserve"> </w:t>
            </w:r>
            <w:r w:rsidRPr="004F5E79">
              <w:tab/>
              <w:t>enquiries@csiro.au</w:t>
            </w:r>
          </w:p>
          <w:p w:rsidR="00B46B69" w:rsidRPr="004F5E79" w:rsidRDefault="00B46B69" w:rsidP="00085F47">
            <w:pPr>
              <w:pStyle w:val="BackCoverContactDetails"/>
            </w:pPr>
            <w:r w:rsidRPr="004F5E79">
              <w:rPr>
                <w:rStyle w:val="BackCoverContactBold"/>
              </w:rPr>
              <w:t>w</w:t>
            </w:r>
            <w:r w:rsidRPr="004F5E79">
              <w:t xml:space="preserve"> </w:t>
            </w:r>
            <w:r w:rsidRPr="004F5E79">
              <w:tab/>
              <w:t>www.csiro.au</w:t>
            </w:r>
          </w:p>
          <w:p w:rsidR="00B46B69" w:rsidRPr="004F5E79" w:rsidRDefault="00A73662" w:rsidP="00085F47">
            <w:pPr>
              <w:pStyle w:val="BackCoverContactHeading"/>
            </w:pPr>
            <w:r w:rsidRPr="004F5E79">
              <w:t>At CSIRO we shape the future</w:t>
            </w:r>
            <w:r w:rsidR="00B46B69" w:rsidRPr="004F5E79">
              <w:t xml:space="preserve"> </w:t>
            </w:r>
          </w:p>
          <w:p w:rsidR="009802BB" w:rsidRPr="004F5E79" w:rsidRDefault="009802BB" w:rsidP="00085F47">
            <w:pPr>
              <w:pStyle w:val="BackCoverContactDetails"/>
              <w:spacing w:after="120"/>
            </w:pPr>
            <w:r w:rsidRPr="004F5E79">
              <w:t>We do this by using science to solve real issues. Our research makes a difference to industry, people and the planet.</w:t>
            </w:r>
          </w:p>
          <w:p w:rsidR="009802BB" w:rsidRPr="004F5E79" w:rsidRDefault="009802BB" w:rsidP="00085F47">
            <w:pPr>
              <w:pStyle w:val="BackCoverContactDetails"/>
              <w:spacing w:after="120"/>
            </w:pPr>
            <w:r w:rsidRPr="004F5E79">
              <w:t>As Australia’s national science agency we’ve been pushing the edge of what’s possible for over 85 years. Today we have more than 5,000 talented people working out of 50-plus centres in Australia and internationally. Our people work closely with industry and communities to leave a lasting legacy. Collectively, our innovation and excellence places us in the top ten applied research agencies in the world.</w:t>
            </w:r>
          </w:p>
          <w:p w:rsidR="00B46B69" w:rsidRPr="004F5E79" w:rsidRDefault="009802BB" w:rsidP="00085F47">
            <w:pPr>
              <w:pStyle w:val="BackCoverContactDetails"/>
            </w:pPr>
            <w:r w:rsidRPr="004F5E79">
              <w:t>WE  ASK, WE SEEK AND WE SOLVE</w:t>
            </w:r>
          </w:p>
        </w:tc>
        <w:tc>
          <w:tcPr>
            <w:tcW w:w="457" w:type="dxa"/>
          </w:tcPr>
          <w:p w:rsidR="00B46B69" w:rsidRPr="004F5E79" w:rsidRDefault="00B46B69" w:rsidP="00085F47">
            <w:pPr>
              <w:pStyle w:val="BackCoverContactHeading"/>
            </w:pPr>
          </w:p>
        </w:tc>
        <w:tc>
          <w:tcPr>
            <w:tcW w:w="4961" w:type="dxa"/>
          </w:tcPr>
          <w:p w:rsidR="004A1C2B" w:rsidRPr="004F5E79" w:rsidRDefault="004A1C2B" w:rsidP="00085F47">
            <w:pPr>
              <w:pStyle w:val="BackCoverContactHeading"/>
            </w:pPr>
            <w:r w:rsidRPr="004F5E79">
              <w:t>For further information</w:t>
            </w:r>
          </w:p>
          <w:p w:rsidR="004A1C2B" w:rsidRPr="004F5E79" w:rsidRDefault="00AD705C" w:rsidP="00085F47">
            <w:pPr>
              <w:pStyle w:val="BackCoverContactDetails"/>
              <w:rPr>
                <w:rStyle w:val="BackCoverContactBold"/>
              </w:rPr>
            </w:pPr>
            <w:r w:rsidRPr="004F5E79">
              <w:rPr>
                <w:rStyle w:val="BackCoverContactBold"/>
              </w:rPr>
              <w:t>Strategy, Market Vision and Innovation</w:t>
            </w:r>
          </w:p>
          <w:p w:rsidR="004A1C2B" w:rsidRPr="004F5E79" w:rsidRDefault="004A1C2B" w:rsidP="00085F47">
            <w:pPr>
              <w:pStyle w:val="BackCoverContactDetails"/>
            </w:pPr>
            <w:r w:rsidRPr="004F5E79">
              <w:t>Dr Anne-Maree Dowd</w:t>
            </w:r>
          </w:p>
          <w:p w:rsidR="002F2C8F" w:rsidRPr="004F5E79" w:rsidRDefault="002F2C8F" w:rsidP="00085F47">
            <w:pPr>
              <w:pStyle w:val="BackCoverContactDetails"/>
            </w:pPr>
            <w:r w:rsidRPr="004F5E79">
              <w:t>Executive Manager</w:t>
            </w:r>
          </w:p>
          <w:p w:rsidR="004A1C2B" w:rsidRPr="004F5E79" w:rsidRDefault="004A1C2B" w:rsidP="00085F47">
            <w:pPr>
              <w:pStyle w:val="BackCoverContactDetails"/>
            </w:pPr>
            <w:r w:rsidRPr="004F5E79">
              <w:rPr>
                <w:rStyle w:val="BackCoverContactBold"/>
              </w:rPr>
              <w:t>t</w:t>
            </w:r>
            <w:r w:rsidRPr="004F5E79">
              <w:t xml:space="preserve"> </w:t>
            </w:r>
            <w:r w:rsidRPr="004F5E79">
              <w:tab/>
              <w:t>+61 7 3327 4468</w:t>
            </w:r>
          </w:p>
          <w:p w:rsidR="004A1C2B" w:rsidRPr="004F5E79" w:rsidRDefault="004A1C2B" w:rsidP="00085F47">
            <w:pPr>
              <w:pStyle w:val="BackCoverContactDetails"/>
            </w:pPr>
            <w:r w:rsidRPr="004F5E79">
              <w:rPr>
                <w:rStyle w:val="BackCoverContactBold"/>
              </w:rPr>
              <w:t>e</w:t>
            </w:r>
            <w:r w:rsidRPr="004F5E79">
              <w:t xml:space="preserve"> </w:t>
            </w:r>
            <w:r w:rsidRPr="004F5E79">
              <w:tab/>
            </w:r>
            <w:hyperlink r:id="rId39" w:history="1">
              <w:r w:rsidR="00FF5FDE" w:rsidRPr="004F5E79">
                <w:rPr>
                  <w:rStyle w:val="Hyperlink"/>
                </w:rPr>
                <w:t>anne-maree.dowd@csiro.au</w:t>
              </w:r>
            </w:hyperlink>
            <w:r w:rsidRPr="004F5E79">
              <w:t xml:space="preserve"> </w:t>
            </w:r>
          </w:p>
          <w:p w:rsidR="004A1C2B" w:rsidRPr="004F5E79" w:rsidRDefault="004A1C2B" w:rsidP="00085F47">
            <w:pPr>
              <w:pStyle w:val="BackCoverContactDetails"/>
            </w:pPr>
            <w:r w:rsidRPr="004F5E79">
              <w:rPr>
                <w:rStyle w:val="BackCoverContactBold"/>
              </w:rPr>
              <w:t>w</w:t>
            </w:r>
            <w:r w:rsidRPr="004F5E79">
              <w:t xml:space="preserve"> </w:t>
            </w:r>
            <w:r w:rsidRPr="004F5E79">
              <w:tab/>
            </w:r>
            <w:hyperlink r:id="rId40" w:history="1">
              <w:r w:rsidRPr="004F5E79">
                <w:rPr>
                  <w:rStyle w:val="Hyperlink"/>
                </w:rPr>
                <w:t>http://my.csiro.au/impact</w:t>
              </w:r>
            </w:hyperlink>
          </w:p>
          <w:p w:rsidR="004A1C2B" w:rsidRPr="004F5E79" w:rsidRDefault="004A1C2B" w:rsidP="00085F47">
            <w:pPr>
              <w:pStyle w:val="BackCoverContactDetails"/>
              <w:rPr>
                <w:rStyle w:val="BackCoverContactBold"/>
                <w:b w:val="0"/>
              </w:rPr>
            </w:pPr>
            <w:r w:rsidRPr="004F5E79">
              <w:t xml:space="preserve"> </w:t>
            </w:r>
          </w:p>
          <w:p w:rsidR="004A1C2B" w:rsidRPr="004F5E79" w:rsidRDefault="004A1C2B" w:rsidP="00085F47">
            <w:pPr>
              <w:pStyle w:val="BackCoverContactDetails"/>
            </w:pPr>
          </w:p>
          <w:p w:rsidR="00B46B69" w:rsidRPr="004F5E79" w:rsidRDefault="00B46B69" w:rsidP="00085F47">
            <w:pPr>
              <w:pStyle w:val="BackCoverContactDetails"/>
            </w:pPr>
          </w:p>
        </w:tc>
      </w:tr>
    </w:tbl>
    <w:p w:rsidR="00A14107" w:rsidRPr="004F5E79" w:rsidRDefault="00A14107" w:rsidP="00085F47">
      <w:pPr>
        <w:pStyle w:val="BodyText"/>
        <w:spacing w:line="240" w:lineRule="auto"/>
        <w:rPr>
          <w:sz w:val="18"/>
        </w:rPr>
      </w:pPr>
    </w:p>
    <w:sectPr w:rsidR="00A14107" w:rsidRPr="004F5E79" w:rsidSect="00027233">
      <w:pgSz w:w="11906" w:h="16838" w:code="9"/>
      <w:pgMar w:top="1134" w:right="1134" w:bottom="1134" w:left="1134" w:header="510" w:footer="624" w:gutter="0"/>
      <w:cols w:space="85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60E" w:rsidRDefault="003A060E" w:rsidP="009964E7">
      <w:r>
        <w:separator/>
      </w:r>
    </w:p>
    <w:p w:rsidR="003A060E" w:rsidRDefault="003A060E"/>
  </w:endnote>
  <w:endnote w:type="continuationSeparator" w:id="0">
    <w:p w:rsidR="003A060E" w:rsidRDefault="003A060E" w:rsidP="009964E7">
      <w:r>
        <w:continuationSeparator/>
      </w:r>
    </w:p>
    <w:p w:rsidR="003A060E" w:rsidRDefault="003A060E"/>
  </w:endnote>
  <w:endnote w:type="continuationNotice" w:id="1">
    <w:p w:rsidR="003A060E" w:rsidRDefault="003A06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Lt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60E" w:rsidRDefault="003A060E" w:rsidP="00AE0D97">
    <w:pPr>
      <w:pStyle w:val="Footer"/>
      <w:tabs>
        <w:tab w:val="clear" w:pos="4513"/>
        <w:tab w:val="clear" w:pos="9026"/>
      </w:tabs>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fldChar w:fldCharType="begin"/>
    </w:r>
    <w:r>
      <w:instrText xml:space="preserve"> STYLEREF  CoverTitle </w:instrText>
    </w:r>
    <w:r>
      <w:fldChar w:fldCharType="separate"/>
    </w:r>
    <w:r>
      <w:rPr>
        <w:noProof/>
      </w:rPr>
      <w:t>High Pressure Processing</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350713"/>
      <w:docPartObj>
        <w:docPartGallery w:val="Page Numbers (Bottom of Page)"/>
        <w:docPartUnique/>
      </w:docPartObj>
    </w:sdtPr>
    <w:sdtEndPr>
      <w:rPr>
        <w:noProof/>
      </w:rPr>
    </w:sdtEndPr>
    <w:sdtContent>
      <w:p w:rsidR="003A060E" w:rsidRDefault="003A060E">
        <w:pPr>
          <w:pStyle w:val="Footer"/>
          <w:jc w:val="right"/>
        </w:pPr>
        <w:r>
          <w:fldChar w:fldCharType="begin"/>
        </w:r>
        <w:r>
          <w:instrText xml:space="preserve"> PAGE   \* MERGEFORMAT </w:instrText>
        </w:r>
        <w:r>
          <w:fldChar w:fldCharType="separate"/>
        </w:r>
        <w:r w:rsidR="00A77414">
          <w:rPr>
            <w:noProof/>
          </w:rPr>
          <w:t>3</w:t>
        </w:r>
        <w:r>
          <w:rPr>
            <w:noProof/>
          </w:rPr>
          <w:fldChar w:fldCharType="end"/>
        </w:r>
      </w:p>
    </w:sdtContent>
  </w:sdt>
  <w:p w:rsidR="003A060E" w:rsidRDefault="003A060E" w:rsidP="00AE0D97">
    <w:pPr>
      <w:pStyle w:val="Footer"/>
      <w:tabs>
        <w:tab w:val="clear" w:pos="4513"/>
        <w:tab w:val="clear" w:pos="9026"/>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60E" w:rsidRDefault="003A060E" w:rsidP="009964E7">
      <w:r>
        <w:separator/>
      </w:r>
    </w:p>
    <w:p w:rsidR="003A060E" w:rsidRDefault="003A060E"/>
  </w:footnote>
  <w:footnote w:type="continuationSeparator" w:id="0">
    <w:p w:rsidR="003A060E" w:rsidRDefault="003A060E" w:rsidP="009964E7">
      <w:r>
        <w:continuationSeparator/>
      </w:r>
    </w:p>
    <w:p w:rsidR="003A060E" w:rsidRDefault="003A060E"/>
  </w:footnote>
  <w:footnote w:type="continuationNotice" w:id="1">
    <w:p w:rsidR="003A060E" w:rsidRDefault="003A060E">
      <w:pPr>
        <w:spacing w:after="0"/>
      </w:pPr>
    </w:p>
  </w:footnote>
  <w:footnote w:id="2">
    <w:p w:rsidR="003A060E" w:rsidRDefault="003A060E" w:rsidP="00B9001A">
      <w:pPr>
        <w:pStyle w:val="FootnoteText"/>
        <w:rPr>
          <w:sz w:val="20"/>
        </w:rPr>
      </w:pPr>
      <w:r>
        <w:rPr>
          <w:rStyle w:val="FootnoteReference"/>
        </w:rPr>
        <w:footnoteRef/>
      </w:r>
      <w:r>
        <w:t xml:space="preserve"> It should be noted that the measurement of the BCR in this and other CSIRO CBA reports differs from the conventional measure. It measures the ratio of </w:t>
      </w:r>
      <w:r>
        <w:rPr>
          <w:u w:val="single"/>
        </w:rPr>
        <w:t>net</w:t>
      </w:r>
      <w:r>
        <w:t xml:space="preserve"> benefits per $ of CSIRO research and development expenditure rather than the ratio of gross benefits per $ of gross costs (i.e. incurred by both CSIRO and industry). Applying this formula leads to BCRs with a significantly higher value than what would normally be expected.</w:t>
      </w:r>
      <w:r w:rsidRPr="00D57A51">
        <w:t xml:space="preserve"> CSIRO BCR can be also be interpreted as Social Rate of Return on Investment (SROI):  CSIRO’s contribution to Australian society is defined as the ratio of social returns (economic benefits) to the resources contributed by CSIRO alone.</w:t>
      </w:r>
    </w:p>
    <w:p w:rsidR="003A060E" w:rsidRDefault="003A060E" w:rsidP="00B9001A">
      <w:pPr>
        <w:pStyle w:val="FootnoteText"/>
      </w:pPr>
    </w:p>
  </w:footnote>
  <w:footnote w:id="3">
    <w:p w:rsidR="003A060E" w:rsidRDefault="003A060E">
      <w:pPr>
        <w:pStyle w:val="FootnoteText"/>
      </w:pPr>
      <w:r>
        <w:rPr>
          <w:rStyle w:val="FootnoteReference"/>
        </w:rPr>
        <w:footnoteRef/>
      </w:r>
      <w:r>
        <w:t xml:space="preserve"> </w:t>
      </w:r>
      <w:r w:rsidRPr="0084592D">
        <w:t>This business model allows any food or beverage manufacturer to have access to industrial HPP equipment without the need of directly investi</w:t>
      </w:r>
      <w:r>
        <w:t>ng capital in the purchase of HPP</w:t>
      </w:r>
      <w:r w:rsidRPr="0084592D">
        <w:t xml:space="preserve"> technology. Instead, they simply pay for the use of existing HPP industrial plants offering this service on a </w:t>
      </w:r>
      <w:r>
        <w:t xml:space="preserve">fee or </w:t>
      </w:r>
      <w:r w:rsidRPr="0084592D">
        <w:t>toll basis.</w:t>
      </w:r>
    </w:p>
  </w:footnote>
  <w:footnote w:id="4">
    <w:p w:rsidR="003A060E" w:rsidRDefault="003A060E" w:rsidP="009F4A87">
      <w:pPr>
        <w:pStyle w:val="FootnoteText"/>
      </w:pPr>
      <w:r>
        <w:rPr>
          <w:rStyle w:val="FootnoteReference"/>
        </w:rPr>
        <w:footnoteRef/>
      </w:r>
      <w:r>
        <w:t xml:space="preserve"> See footnote 1 for clarification on the definition and measurement of BCRs in this report.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C3EF2D2"/>
    <w:lvl w:ilvl="0">
      <w:start w:val="1"/>
      <w:numFmt w:val="lowerLetter"/>
      <w:pStyle w:val="ListNumber2"/>
      <w:lvlText w:val="%1."/>
      <w:lvlJc w:val="left"/>
      <w:pPr>
        <w:ind w:left="643" w:hanging="360"/>
      </w:pPr>
    </w:lvl>
  </w:abstractNum>
  <w:abstractNum w:abstractNumId="1" w15:restartNumberingAfterBreak="0">
    <w:nsid w:val="FFFFFF80"/>
    <w:multiLevelType w:val="singleLevel"/>
    <w:tmpl w:val="B442ECCC"/>
    <w:lvl w:ilvl="0">
      <w:start w:val="1"/>
      <w:numFmt w:val="bullet"/>
      <w:pStyle w:val="ListNumber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77C9CB0"/>
    <w:lvl w:ilvl="0">
      <w:start w:val="1"/>
      <w:numFmt w:val="bullet"/>
      <w:pStyle w:val="ListNumber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2716FB9A"/>
    <w:lvl w:ilvl="0">
      <w:start w:val="1"/>
      <w:numFmt w:val="bullet"/>
      <w:pStyle w:val="ListBullet5"/>
      <w:lvlText w:val="–"/>
      <w:lvlJc w:val="left"/>
      <w:pPr>
        <w:ind w:left="360" w:hanging="360"/>
      </w:pPr>
      <w:rPr>
        <w:rFonts w:ascii="Feijoa Medium" w:hAnsi="Feijoa Medium" w:hint="default"/>
      </w:rPr>
    </w:lvl>
  </w:abstractNum>
  <w:abstractNum w:abstractNumId="4" w15:restartNumberingAfterBreak="0">
    <w:nsid w:val="FFFFFF88"/>
    <w:multiLevelType w:val="singleLevel"/>
    <w:tmpl w:val="87D43BCA"/>
    <w:lvl w:ilvl="0">
      <w:start w:val="1"/>
      <w:numFmt w:val="decimal"/>
      <w:pStyle w:val="ListBullet4"/>
      <w:lvlText w:val="%1."/>
      <w:lvlJc w:val="left"/>
      <w:pPr>
        <w:ind w:left="360" w:hanging="360"/>
      </w:pPr>
      <w:rPr>
        <w:rFonts w:cs="Times New Roman"/>
      </w:rPr>
    </w:lvl>
  </w:abstractNum>
  <w:abstractNum w:abstractNumId="5" w15:restartNumberingAfterBreak="0">
    <w:nsid w:val="01205301"/>
    <w:multiLevelType w:val="hybridMultilevel"/>
    <w:tmpl w:val="1B947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1485389"/>
    <w:multiLevelType w:val="hybridMultilevel"/>
    <w:tmpl w:val="DAA6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2FC1B89"/>
    <w:multiLevelType w:val="hybridMultilevel"/>
    <w:tmpl w:val="3334C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08F978A0"/>
    <w:multiLevelType w:val="hybridMultilevel"/>
    <w:tmpl w:val="9E28091C"/>
    <w:lvl w:ilvl="0" w:tplc="B4968978">
      <w:start w:val="1"/>
      <w:numFmt w:val="decimal"/>
      <w:lvlText w:val="%1."/>
      <w:lvlJc w:val="left"/>
      <w:pPr>
        <w:ind w:left="720" w:hanging="360"/>
      </w:pPr>
      <w:rPr>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8B643B"/>
    <w:multiLevelType w:val="hybridMultilevel"/>
    <w:tmpl w:val="280A7FE6"/>
    <w:lvl w:ilvl="0" w:tplc="E4924584">
      <w:start w:val="215"/>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F36830"/>
    <w:multiLevelType w:val="hybridMultilevel"/>
    <w:tmpl w:val="99200934"/>
    <w:lvl w:ilvl="0" w:tplc="C1B856E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302D21"/>
    <w:multiLevelType w:val="hybridMultilevel"/>
    <w:tmpl w:val="FB5EF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7C0029"/>
    <w:multiLevelType w:val="hybridMultilevel"/>
    <w:tmpl w:val="A7E8ED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BC535B"/>
    <w:multiLevelType w:val="multilevel"/>
    <w:tmpl w:val="CC5C7C98"/>
    <w:styleLink w:val="ACILAllenDashedList"/>
    <w:lvl w:ilvl="0">
      <w:start w:val="1"/>
      <w:numFmt w:val="bullet"/>
      <w:pStyle w:val="ListDash"/>
      <w:lvlText w:val=""/>
      <w:lvlJc w:val="left"/>
      <w:pPr>
        <w:ind w:left="7514" w:hanging="284"/>
      </w:pPr>
      <w:rPr>
        <w:rFonts w:ascii="Symbol" w:hAnsi="Symbol" w:hint="default"/>
      </w:rPr>
    </w:lvl>
    <w:lvl w:ilvl="1">
      <w:start w:val="1"/>
      <w:numFmt w:val="bullet"/>
      <w:pStyle w:val="ListDash2"/>
      <w:lvlText w:val=""/>
      <w:lvlJc w:val="left"/>
      <w:pPr>
        <w:ind w:left="851" w:hanging="284"/>
      </w:pPr>
      <w:rPr>
        <w:rFonts w:ascii="Symbol" w:hAnsi="Symbol" w:hint="default"/>
      </w:rPr>
    </w:lvl>
    <w:lvl w:ilvl="2">
      <w:start w:val="1"/>
      <w:numFmt w:val="bullet"/>
      <w:pStyle w:val="ListDash3"/>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14" w15:restartNumberingAfterBreak="0">
    <w:nsid w:val="15B27263"/>
    <w:multiLevelType w:val="hybridMultilevel"/>
    <w:tmpl w:val="2EE8CACE"/>
    <w:lvl w:ilvl="0" w:tplc="5B6CD7EC">
      <w:start w:val="215"/>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CC3DFF"/>
    <w:multiLevelType w:val="multilevel"/>
    <w:tmpl w:val="AB0EE45E"/>
    <w:styleLink w:val="BoxListBullets"/>
    <w:lvl w:ilvl="0">
      <w:start w:val="1"/>
      <w:numFmt w:val="bullet"/>
      <w:pStyle w:val="BoxListBullet"/>
      <w:lvlText w:val="—"/>
      <w:lvlJc w:val="left"/>
      <w:pPr>
        <w:ind w:left="446" w:hanging="446"/>
      </w:pPr>
      <w:rPr>
        <w:rFonts w:ascii="HelveticaNeueLT Std Lt Cn" w:hAnsi="HelveticaNeueLT Std Lt Cn" w:hint="default"/>
      </w:rPr>
    </w:lvl>
    <w:lvl w:ilvl="1">
      <w:start w:val="1"/>
      <w:numFmt w:val="bullet"/>
      <w:pStyle w:val="BoxListBullet2"/>
      <w:lvlText w:val="–"/>
      <w:lvlJc w:val="left"/>
      <w:pPr>
        <w:ind w:left="726" w:hanging="280"/>
      </w:pPr>
      <w:rPr>
        <w:rFonts w:ascii="HelveticaNeueLT Std Lt Cn" w:hAnsi="HelveticaNeueLT Std Lt Cn" w:hint="default"/>
        <w:sz w:val="16"/>
      </w:rPr>
    </w:lvl>
    <w:lvl w:ilvl="2">
      <w:start w:val="1"/>
      <w:numFmt w:val="bullet"/>
      <w:pStyle w:val="BoxListBullet3"/>
      <w:lvlText w:val="–"/>
      <w:lvlJc w:val="left"/>
      <w:pPr>
        <w:ind w:left="966" w:hanging="240"/>
      </w:pPr>
      <w:rPr>
        <w:rFonts w:ascii="HelveticaNeueLT Std Lt Cn" w:hAnsi="HelveticaNeueLT Std Lt Cn" w:hint="default"/>
      </w:rPr>
    </w:lvl>
    <w:lvl w:ilvl="3">
      <w:start w:val="1"/>
      <w:numFmt w:val="decimal"/>
      <w:lvlText w:val="(%4)"/>
      <w:lvlJc w:val="left"/>
      <w:pPr>
        <w:ind w:left="1166" w:hanging="446"/>
      </w:pPr>
      <w:rPr>
        <w:rFonts w:hint="default"/>
      </w:rPr>
    </w:lvl>
    <w:lvl w:ilvl="4">
      <w:start w:val="1"/>
      <w:numFmt w:val="lowerLetter"/>
      <w:lvlText w:val="(%5)"/>
      <w:lvlJc w:val="left"/>
      <w:pPr>
        <w:ind w:left="1406" w:hanging="446"/>
      </w:pPr>
      <w:rPr>
        <w:rFonts w:hint="default"/>
      </w:rPr>
    </w:lvl>
    <w:lvl w:ilvl="5">
      <w:start w:val="1"/>
      <w:numFmt w:val="lowerRoman"/>
      <w:lvlText w:val="(%6)"/>
      <w:lvlJc w:val="left"/>
      <w:pPr>
        <w:ind w:left="1646" w:hanging="446"/>
      </w:pPr>
      <w:rPr>
        <w:rFonts w:hint="default"/>
      </w:rPr>
    </w:lvl>
    <w:lvl w:ilvl="6">
      <w:start w:val="1"/>
      <w:numFmt w:val="decimal"/>
      <w:lvlText w:val="%7."/>
      <w:lvlJc w:val="left"/>
      <w:pPr>
        <w:ind w:left="1886" w:hanging="446"/>
      </w:pPr>
      <w:rPr>
        <w:rFonts w:hint="default"/>
      </w:rPr>
    </w:lvl>
    <w:lvl w:ilvl="7">
      <w:start w:val="1"/>
      <w:numFmt w:val="lowerLetter"/>
      <w:lvlText w:val="%8."/>
      <w:lvlJc w:val="left"/>
      <w:pPr>
        <w:ind w:left="2126" w:hanging="446"/>
      </w:pPr>
      <w:rPr>
        <w:rFonts w:hint="default"/>
      </w:rPr>
    </w:lvl>
    <w:lvl w:ilvl="8">
      <w:start w:val="1"/>
      <w:numFmt w:val="lowerRoman"/>
      <w:lvlText w:val="%9."/>
      <w:lvlJc w:val="left"/>
      <w:pPr>
        <w:ind w:left="2366" w:hanging="446"/>
      </w:pPr>
      <w:rPr>
        <w:rFonts w:hint="default"/>
      </w:rPr>
    </w:lvl>
  </w:abstractNum>
  <w:abstractNum w:abstractNumId="16" w15:restartNumberingAfterBreak="0">
    <w:nsid w:val="184A0171"/>
    <w:multiLevelType w:val="multilevel"/>
    <w:tmpl w:val="CC5C7C98"/>
    <w:numStyleLink w:val="ACILAllenDashedList"/>
  </w:abstractNum>
  <w:abstractNum w:abstractNumId="17" w15:restartNumberingAfterBreak="0">
    <w:nsid w:val="18860D2B"/>
    <w:multiLevelType w:val="hybridMultilevel"/>
    <w:tmpl w:val="9D425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E948B2"/>
    <w:multiLevelType w:val="hybridMultilevel"/>
    <w:tmpl w:val="436269B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515957"/>
    <w:multiLevelType w:val="hybridMultilevel"/>
    <w:tmpl w:val="3C029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C15036A"/>
    <w:multiLevelType w:val="hybridMultilevel"/>
    <w:tmpl w:val="6022554E"/>
    <w:lvl w:ilvl="0" w:tplc="B2C83B28">
      <w:start w:val="1"/>
      <w:numFmt w:val="decimal"/>
      <w:lvlText w:val="%1."/>
      <w:lvlJc w:val="left"/>
      <w:pPr>
        <w:ind w:left="360" w:hanging="360"/>
      </w:pPr>
      <w:rPr>
        <w:b/>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1D5D28A6"/>
    <w:multiLevelType w:val="hybridMultilevel"/>
    <w:tmpl w:val="4A308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F652979"/>
    <w:multiLevelType w:val="hybridMultilevel"/>
    <w:tmpl w:val="9FC48F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01B61C5"/>
    <w:multiLevelType w:val="hybridMultilevel"/>
    <w:tmpl w:val="F8207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0760D29"/>
    <w:multiLevelType w:val="hybridMultilevel"/>
    <w:tmpl w:val="29564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7" w15:restartNumberingAfterBreak="0">
    <w:nsid w:val="24103F2B"/>
    <w:multiLevelType w:val="multilevel"/>
    <w:tmpl w:val="A23A1EBA"/>
    <w:styleLink w:val="aaReportListBullets"/>
    <w:lvl w:ilvl="0">
      <w:start w:val="1"/>
      <w:numFmt w:val="bullet"/>
      <w:lvlText w:val="—"/>
      <w:lvlJc w:val="left"/>
      <w:pPr>
        <w:ind w:left="0" w:hanging="446"/>
      </w:pPr>
      <w:rPr>
        <w:rFonts w:ascii="Arial Narrow" w:hAnsi="Arial Narrow" w:hint="default"/>
        <w:sz w:val="20"/>
      </w:rPr>
    </w:lvl>
    <w:lvl w:ilvl="1">
      <w:start w:val="1"/>
      <w:numFmt w:val="bullet"/>
      <w:lvlText w:val="–"/>
      <w:lvlJc w:val="left"/>
      <w:pPr>
        <w:ind w:left="240" w:hanging="240"/>
      </w:pPr>
      <w:rPr>
        <w:rFonts w:ascii="Arial Narrow" w:hAnsi="Arial Narrow" w:hint="default"/>
        <w:sz w:val="16"/>
      </w:rPr>
    </w:lvl>
    <w:lvl w:ilvl="2">
      <w:start w:val="1"/>
      <w:numFmt w:val="bullet"/>
      <w:lvlText w:val="–"/>
      <w:lvlJc w:val="left"/>
      <w:pPr>
        <w:ind w:left="480" w:hanging="240"/>
      </w:pPr>
      <w:rPr>
        <w:rFonts w:ascii="Arial Narrow" w:hAnsi="Arial Narrow" w:hint="default"/>
      </w:rPr>
    </w:lvl>
    <w:lvl w:ilvl="3">
      <w:start w:val="1"/>
      <w:numFmt w:val="bullet"/>
      <w:lvlText w:val="–"/>
      <w:lvlJc w:val="left"/>
      <w:pPr>
        <w:ind w:left="480" w:hanging="240"/>
      </w:pPr>
      <w:rPr>
        <w:rFonts w:ascii="HelveticaNeueLT Std Lt Cn" w:hAnsi="HelveticaNeueLT Std Lt Cn" w:hint="default"/>
      </w:rPr>
    </w:lvl>
    <w:lvl w:ilvl="4">
      <w:start w:val="1"/>
      <w:numFmt w:val="lowerLetter"/>
      <w:lvlText w:val="(%5)"/>
      <w:lvlJc w:val="left"/>
      <w:pPr>
        <w:ind w:left="960" w:hanging="446"/>
      </w:pPr>
      <w:rPr>
        <w:rFonts w:hint="default"/>
      </w:rPr>
    </w:lvl>
    <w:lvl w:ilvl="5">
      <w:start w:val="1"/>
      <w:numFmt w:val="lowerRoman"/>
      <w:lvlText w:val="(%6)"/>
      <w:lvlJc w:val="left"/>
      <w:pPr>
        <w:ind w:left="1200" w:hanging="446"/>
      </w:pPr>
      <w:rPr>
        <w:rFonts w:hint="default"/>
      </w:rPr>
    </w:lvl>
    <w:lvl w:ilvl="6">
      <w:start w:val="1"/>
      <w:numFmt w:val="decimal"/>
      <w:lvlText w:val="%7."/>
      <w:lvlJc w:val="left"/>
      <w:pPr>
        <w:ind w:left="1440" w:hanging="446"/>
      </w:pPr>
      <w:rPr>
        <w:rFonts w:hint="default"/>
      </w:rPr>
    </w:lvl>
    <w:lvl w:ilvl="7">
      <w:start w:val="1"/>
      <w:numFmt w:val="lowerLetter"/>
      <w:lvlText w:val="%8."/>
      <w:lvlJc w:val="left"/>
      <w:pPr>
        <w:ind w:left="1680" w:hanging="446"/>
      </w:pPr>
      <w:rPr>
        <w:rFonts w:hint="default"/>
      </w:rPr>
    </w:lvl>
    <w:lvl w:ilvl="8">
      <w:start w:val="1"/>
      <w:numFmt w:val="lowerRoman"/>
      <w:lvlText w:val="%9."/>
      <w:lvlJc w:val="left"/>
      <w:pPr>
        <w:ind w:left="1920" w:hanging="446"/>
      </w:pPr>
      <w:rPr>
        <w:rFonts w:hint="default"/>
      </w:rPr>
    </w:lvl>
  </w:abstractNum>
  <w:abstractNum w:abstractNumId="28" w15:restartNumberingAfterBreak="0">
    <w:nsid w:val="24602A3A"/>
    <w:multiLevelType w:val="multilevel"/>
    <w:tmpl w:val="55DAED7E"/>
    <w:styleLink w:val="aaTableListBullets"/>
    <w:lvl w:ilvl="0">
      <w:start w:val="1"/>
      <w:numFmt w:val="bullet"/>
      <w:pStyle w:val="Tablelistbullet"/>
      <w:lvlText w:val="–"/>
      <w:lvlJc w:val="left"/>
      <w:pPr>
        <w:ind w:left="280" w:hanging="280"/>
      </w:pPr>
      <w:rPr>
        <w:rFonts w:ascii="HelveticaNeueLT Std Lt Cn" w:hAnsi="HelveticaNeueLT Std Lt Cn" w:hint="default"/>
      </w:rPr>
    </w:lvl>
    <w:lvl w:ilvl="1">
      <w:start w:val="1"/>
      <w:numFmt w:val="bullet"/>
      <w:pStyle w:val="Tablelistbullet2"/>
      <w:lvlText w:val="–"/>
      <w:lvlJc w:val="left"/>
      <w:pPr>
        <w:ind w:left="520" w:hanging="240"/>
      </w:pPr>
      <w:rPr>
        <w:rFonts w:ascii="HelveticaNeueLT Std Lt Cn" w:hAnsi="HelveticaNeueLT Std Lt Cn" w:hint="default"/>
        <w:color w:val="000100"/>
      </w:rPr>
    </w:lvl>
    <w:lvl w:ilvl="2">
      <w:start w:val="1"/>
      <w:numFmt w:val="bullet"/>
      <w:pStyle w:val="Tablelistbullet3"/>
      <w:lvlText w:val="–"/>
      <w:lvlJc w:val="left"/>
      <w:pPr>
        <w:ind w:left="760" w:hanging="240"/>
      </w:pPr>
      <w:rPr>
        <w:rFonts w:ascii="HelveticaNeueLT Std Lt Cn" w:hAnsi="HelveticaNeueLT Std Lt Cn" w:hint="default"/>
      </w:rPr>
    </w:lvl>
    <w:lvl w:ilvl="3">
      <w:start w:val="1"/>
      <w:numFmt w:val="decimal"/>
      <w:lvlText w:val="(%4)"/>
      <w:lvlJc w:val="left"/>
      <w:pPr>
        <w:ind w:left="960" w:hanging="240"/>
      </w:pPr>
      <w:rPr>
        <w:rFonts w:hint="default"/>
      </w:rPr>
    </w:lvl>
    <w:lvl w:ilvl="4">
      <w:start w:val="1"/>
      <w:numFmt w:val="lowerLetter"/>
      <w:lvlText w:val="(%5)"/>
      <w:lvlJc w:val="left"/>
      <w:pPr>
        <w:ind w:left="1200" w:hanging="240"/>
      </w:pPr>
      <w:rPr>
        <w:rFonts w:hint="default"/>
      </w:rPr>
    </w:lvl>
    <w:lvl w:ilvl="5">
      <w:start w:val="1"/>
      <w:numFmt w:val="lowerRoman"/>
      <w:lvlText w:val="(%6)"/>
      <w:lvlJc w:val="left"/>
      <w:pPr>
        <w:ind w:left="1440" w:hanging="240"/>
      </w:pPr>
      <w:rPr>
        <w:rFonts w:hint="default"/>
      </w:rPr>
    </w:lvl>
    <w:lvl w:ilvl="6">
      <w:start w:val="1"/>
      <w:numFmt w:val="decimal"/>
      <w:lvlText w:val="%7."/>
      <w:lvlJc w:val="left"/>
      <w:pPr>
        <w:ind w:left="1680" w:hanging="240"/>
      </w:pPr>
      <w:rPr>
        <w:rFonts w:hint="default"/>
      </w:rPr>
    </w:lvl>
    <w:lvl w:ilvl="7">
      <w:start w:val="1"/>
      <w:numFmt w:val="lowerLetter"/>
      <w:lvlText w:val="%8."/>
      <w:lvlJc w:val="left"/>
      <w:pPr>
        <w:ind w:left="1920" w:hanging="240"/>
      </w:pPr>
      <w:rPr>
        <w:rFonts w:hint="default"/>
      </w:rPr>
    </w:lvl>
    <w:lvl w:ilvl="8">
      <w:start w:val="1"/>
      <w:numFmt w:val="lowerRoman"/>
      <w:lvlText w:val="%9."/>
      <w:lvlJc w:val="left"/>
      <w:pPr>
        <w:ind w:left="2160" w:hanging="240"/>
      </w:pPr>
      <w:rPr>
        <w:rFonts w:hint="default"/>
      </w:rPr>
    </w:lvl>
  </w:abstractNum>
  <w:abstractNum w:abstractNumId="29" w15:restartNumberingAfterBreak="0">
    <w:nsid w:val="24CD117B"/>
    <w:multiLevelType w:val="hybridMultilevel"/>
    <w:tmpl w:val="BB08C76A"/>
    <w:lvl w:ilvl="0" w:tplc="0C090001">
      <w:start w:val="1"/>
      <w:numFmt w:val="bullet"/>
      <w:lvlText w:val=""/>
      <w:lvlJc w:val="left"/>
      <w:pPr>
        <w:ind w:left="808" w:hanging="360"/>
      </w:pPr>
      <w:rPr>
        <w:rFonts w:ascii="Symbol" w:hAnsi="Symbol" w:hint="default"/>
      </w:rPr>
    </w:lvl>
    <w:lvl w:ilvl="1" w:tplc="0C090003" w:tentative="1">
      <w:start w:val="1"/>
      <w:numFmt w:val="bullet"/>
      <w:lvlText w:val="o"/>
      <w:lvlJc w:val="left"/>
      <w:pPr>
        <w:ind w:left="1528" w:hanging="360"/>
      </w:pPr>
      <w:rPr>
        <w:rFonts w:ascii="Courier New" w:hAnsi="Courier New" w:cs="Courier New" w:hint="default"/>
      </w:rPr>
    </w:lvl>
    <w:lvl w:ilvl="2" w:tplc="0C090005" w:tentative="1">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cs="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cs="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3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28ED3CBE"/>
    <w:multiLevelType w:val="hybridMultilevel"/>
    <w:tmpl w:val="BB508B58"/>
    <w:lvl w:ilvl="0" w:tplc="9DF06A42">
      <w:start w:val="1"/>
      <w:numFmt w:val="bullet"/>
      <w:lvlText w:val="•"/>
      <w:lvlJc w:val="left"/>
      <w:pPr>
        <w:tabs>
          <w:tab w:val="num" w:pos="720"/>
        </w:tabs>
        <w:ind w:left="720" w:hanging="360"/>
      </w:pPr>
      <w:rPr>
        <w:rFonts w:ascii="Arial" w:hAnsi="Arial" w:hint="default"/>
      </w:rPr>
    </w:lvl>
    <w:lvl w:ilvl="1" w:tplc="0172EC88" w:tentative="1">
      <w:start w:val="1"/>
      <w:numFmt w:val="bullet"/>
      <w:lvlText w:val="•"/>
      <w:lvlJc w:val="left"/>
      <w:pPr>
        <w:tabs>
          <w:tab w:val="num" w:pos="1440"/>
        </w:tabs>
        <w:ind w:left="1440" w:hanging="360"/>
      </w:pPr>
      <w:rPr>
        <w:rFonts w:ascii="Arial" w:hAnsi="Arial" w:hint="default"/>
      </w:rPr>
    </w:lvl>
    <w:lvl w:ilvl="2" w:tplc="B6BCF2BC" w:tentative="1">
      <w:start w:val="1"/>
      <w:numFmt w:val="bullet"/>
      <w:lvlText w:val="•"/>
      <w:lvlJc w:val="left"/>
      <w:pPr>
        <w:tabs>
          <w:tab w:val="num" w:pos="2160"/>
        </w:tabs>
        <w:ind w:left="2160" w:hanging="360"/>
      </w:pPr>
      <w:rPr>
        <w:rFonts w:ascii="Arial" w:hAnsi="Arial" w:hint="default"/>
      </w:rPr>
    </w:lvl>
    <w:lvl w:ilvl="3" w:tplc="96C8F952" w:tentative="1">
      <w:start w:val="1"/>
      <w:numFmt w:val="bullet"/>
      <w:lvlText w:val="•"/>
      <w:lvlJc w:val="left"/>
      <w:pPr>
        <w:tabs>
          <w:tab w:val="num" w:pos="2880"/>
        </w:tabs>
        <w:ind w:left="2880" w:hanging="360"/>
      </w:pPr>
      <w:rPr>
        <w:rFonts w:ascii="Arial" w:hAnsi="Arial" w:hint="default"/>
      </w:rPr>
    </w:lvl>
    <w:lvl w:ilvl="4" w:tplc="59BE57BE" w:tentative="1">
      <w:start w:val="1"/>
      <w:numFmt w:val="bullet"/>
      <w:lvlText w:val="•"/>
      <w:lvlJc w:val="left"/>
      <w:pPr>
        <w:tabs>
          <w:tab w:val="num" w:pos="3600"/>
        </w:tabs>
        <w:ind w:left="3600" w:hanging="360"/>
      </w:pPr>
      <w:rPr>
        <w:rFonts w:ascii="Arial" w:hAnsi="Arial" w:hint="default"/>
      </w:rPr>
    </w:lvl>
    <w:lvl w:ilvl="5" w:tplc="959A9814" w:tentative="1">
      <w:start w:val="1"/>
      <w:numFmt w:val="bullet"/>
      <w:lvlText w:val="•"/>
      <w:lvlJc w:val="left"/>
      <w:pPr>
        <w:tabs>
          <w:tab w:val="num" w:pos="4320"/>
        </w:tabs>
        <w:ind w:left="4320" w:hanging="360"/>
      </w:pPr>
      <w:rPr>
        <w:rFonts w:ascii="Arial" w:hAnsi="Arial" w:hint="default"/>
      </w:rPr>
    </w:lvl>
    <w:lvl w:ilvl="6" w:tplc="D78A65D6" w:tentative="1">
      <w:start w:val="1"/>
      <w:numFmt w:val="bullet"/>
      <w:lvlText w:val="•"/>
      <w:lvlJc w:val="left"/>
      <w:pPr>
        <w:tabs>
          <w:tab w:val="num" w:pos="5040"/>
        </w:tabs>
        <w:ind w:left="5040" w:hanging="360"/>
      </w:pPr>
      <w:rPr>
        <w:rFonts w:ascii="Arial" w:hAnsi="Arial" w:hint="default"/>
      </w:rPr>
    </w:lvl>
    <w:lvl w:ilvl="7" w:tplc="17CA1D1A" w:tentative="1">
      <w:start w:val="1"/>
      <w:numFmt w:val="bullet"/>
      <w:lvlText w:val="•"/>
      <w:lvlJc w:val="left"/>
      <w:pPr>
        <w:tabs>
          <w:tab w:val="num" w:pos="5760"/>
        </w:tabs>
        <w:ind w:left="5760" w:hanging="360"/>
      </w:pPr>
      <w:rPr>
        <w:rFonts w:ascii="Arial" w:hAnsi="Arial" w:hint="default"/>
      </w:rPr>
    </w:lvl>
    <w:lvl w:ilvl="8" w:tplc="BFEA11B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294D1EDE"/>
    <w:multiLevelType w:val="hybridMultilevel"/>
    <w:tmpl w:val="B1A45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CE7547C"/>
    <w:multiLevelType w:val="hybridMultilevel"/>
    <w:tmpl w:val="CA4E87C4"/>
    <w:lvl w:ilvl="0" w:tplc="C1B856E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E577637"/>
    <w:multiLevelType w:val="hybridMultilevel"/>
    <w:tmpl w:val="D50CB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0E622E6"/>
    <w:multiLevelType w:val="hybridMultilevel"/>
    <w:tmpl w:val="193ED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3632776"/>
    <w:multiLevelType w:val="hybridMultilevel"/>
    <w:tmpl w:val="44B89FFE"/>
    <w:lvl w:ilvl="0" w:tplc="09B268EA">
      <w:start w:val="1"/>
      <w:numFmt w:val="bullet"/>
      <w:lvlText w:val=""/>
      <w:lvlJc w:val="left"/>
      <w:pPr>
        <w:ind w:left="833" w:hanging="360"/>
      </w:pPr>
      <w:rPr>
        <w:rFonts w:ascii="Symbol" w:hAnsi="Symbol" w:hint="default"/>
        <w:sz w:val="12"/>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8" w15:restartNumberingAfterBreak="0">
    <w:nsid w:val="34C94F49"/>
    <w:multiLevelType w:val="hybridMultilevel"/>
    <w:tmpl w:val="3FD646C4"/>
    <w:lvl w:ilvl="0" w:tplc="CB4A6D2A">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5D739CE"/>
    <w:multiLevelType w:val="hybridMultilevel"/>
    <w:tmpl w:val="C1488550"/>
    <w:lvl w:ilvl="0" w:tplc="CB4A6D2A">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6232C7D"/>
    <w:multiLevelType w:val="multilevel"/>
    <w:tmpl w:val="AB0EE45E"/>
    <w:numStyleLink w:val="BoxListBullets"/>
  </w:abstractNum>
  <w:abstractNum w:abstractNumId="41" w15:restartNumberingAfterBreak="0">
    <w:nsid w:val="367614C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3CC74FC0"/>
    <w:multiLevelType w:val="hybridMultilevel"/>
    <w:tmpl w:val="587C0C56"/>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43" w15:restartNumberingAfterBreak="0">
    <w:nsid w:val="3EEE6E12"/>
    <w:multiLevelType w:val="hybridMultilevel"/>
    <w:tmpl w:val="9692E2DE"/>
    <w:lvl w:ilvl="0" w:tplc="F83EFE0E">
      <w:start w:val="1"/>
      <w:numFmt w:val="decimal"/>
      <w:lvlText w:val="%1."/>
      <w:lvlJc w:val="left"/>
      <w:pPr>
        <w:ind w:left="644" w:hanging="360"/>
      </w:pPr>
      <w:rPr>
        <w:b/>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11E6951"/>
    <w:multiLevelType w:val="hybridMultilevel"/>
    <w:tmpl w:val="27A43DE0"/>
    <w:lvl w:ilvl="0" w:tplc="0C090001">
      <w:start w:val="1"/>
      <w:numFmt w:val="bullet"/>
      <w:lvlText w:val=""/>
      <w:lvlJc w:val="left"/>
      <w:pPr>
        <w:ind w:left="808" w:hanging="360"/>
      </w:pPr>
      <w:rPr>
        <w:rFonts w:ascii="Symbol" w:hAnsi="Symbol" w:hint="default"/>
      </w:rPr>
    </w:lvl>
    <w:lvl w:ilvl="1" w:tplc="0C090003" w:tentative="1">
      <w:start w:val="1"/>
      <w:numFmt w:val="bullet"/>
      <w:lvlText w:val="o"/>
      <w:lvlJc w:val="left"/>
      <w:pPr>
        <w:ind w:left="1528" w:hanging="360"/>
      </w:pPr>
      <w:rPr>
        <w:rFonts w:ascii="Courier New" w:hAnsi="Courier New" w:cs="Courier New" w:hint="default"/>
      </w:rPr>
    </w:lvl>
    <w:lvl w:ilvl="2" w:tplc="0C090005" w:tentative="1">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cs="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cs="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45" w15:restartNumberingAfterBreak="0">
    <w:nsid w:val="41A80C42"/>
    <w:multiLevelType w:val="multilevel"/>
    <w:tmpl w:val="55DAED7E"/>
    <w:numStyleLink w:val="aaTableListBullets"/>
  </w:abstractNum>
  <w:abstractNum w:abstractNumId="4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47" w15:restartNumberingAfterBreak="0">
    <w:nsid w:val="4313693B"/>
    <w:multiLevelType w:val="hybridMultilevel"/>
    <w:tmpl w:val="8FDEE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374047F"/>
    <w:multiLevelType w:val="hybridMultilevel"/>
    <w:tmpl w:val="D8BAF8BC"/>
    <w:lvl w:ilvl="0" w:tplc="CA14F002">
      <w:start w:val="1"/>
      <w:numFmt w:val="bullet"/>
      <w:lvlText w:val=""/>
      <w:lvlJc w:val="left"/>
      <w:pPr>
        <w:ind w:left="720" w:hanging="360"/>
      </w:pPr>
      <w:rPr>
        <w:rFonts w:ascii="Symbol" w:hAnsi="Symbol" w:hint="default"/>
        <w:sz w:val="16"/>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41230F1"/>
    <w:multiLevelType w:val="hybridMultilevel"/>
    <w:tmpl w:val="A656AEE0"/>
    <w:lvl w:ilvl="0" w:tplc="C1B856E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48C61FD"/>
    <w:multiLevelType w:val="multilevel"/>
    <w:tmpl w:val="1FA672DC"/>
    <w:styleLink w:val="ACILAllenTableBulletedList"/>
    <w:lvl w:ilvl="0">
      <w:start w:val="1"/>
      <w:numFmt w:val="bullet"/>
      <w:lvlText w:val=""/>
      <w:lvlJc w:val="left"/>
      <w:pPr>
        <w:ind w:left="227" w:hanging="227"/>
      </w:pPr>
      <w:rPr>
        <w:rFonts w:ascii="Wingdings" w:hAnsi="Wingdings" w:hint="default"/>
        <w:color w:val="auto"/>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Arial" w:hAnsi="Arial" w:hint="default"/>
        <w:position w:val="2"/>
      </w:rPr>
    </w:lvl>
    <w:lvl w:ilvl="3">
      <w:start w:val="1"/>
      <w:numFmt w:val="none"/>
      <w:suff w:val="nothing"/>
      <w:lvlText w:val=""/>
      <w:lvlJc w:val="left"/>
      <w:pPr>
        <w:ind w:left="90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51" w15:restartNumberingAfterBreak="0">
    <w:nsid w:val="4C496087"/>
    <w:multiLevelType w:val="hybridMultilevel"/>
    <w:tmpl w:val="DA6CDC0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245559A"/>
    <w:multiLevelType w:val="hybridMultilevel"/>
    <w:tmpl w:val="6B147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4A80BA6"/>
    <w:multiLevelType w:val="hybridMultilevel"/>
    <w:tmpl w:val="8AEC021A"/>
    <w:lvl w:ilvl="0" w:tplc="B650B84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5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F4C27F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7" w15:restartNumberingAfterBreak="0">
    <w:nsid w:val="654143C4"/>
    <w:multiLevelType w:val="hybridMultilevel"/>
    <w:tmpl w:val="108C189A"/>
    <w:lvl w:ilvl="0" w:tplc="0C090001">
      <w:start w:val="1"/>
      <w:numFmt w:val="bullet"/>
      <w:lvlText w:val=""/>
      <w:lvlJc w:val="left"/>
      <w:pPr>
        <w:ind w:left="808" w:hanging="360"/>
      </w:pPr>
      <w:rPr>
        <w:rFonts w:ascii="Symbol" w:hAnsi="Symbol" w:hint="default"/>
      </w:rPr>
    </w:lvl>
    <w:lvl w:ilvl="1" w:tplc="0C090003" w:tentative="1">
      <w:start w:val="1"/>
      <w:numFmt w:val="bullet"/>
      <w:lvlText w:val="o"/>
      <w:lvlJc w:val="left"/>
      <w:pPr>
        <w:ind w:left="1528" w:hanging="360"/>
      </w:pPr>
      <w:rPr>
        <w:rFonts w:ascii="Courier New" w:hAnsi="Courier New" w:cs="Courier New" w:hint="default"/>
      </w:rPr>
    </w:lvl>
    <w:lvl w:ilvl="2" w:tplc="0C090005" w:tentative="1">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cs="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cs="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58" w15:restartNumberingAfterBreak="0">
    <w:nsid w:val="65490088"/>
    <w:multiLevelType w:val="hybridMultilevel"/>
    <w:tmpl w:val="485437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0" w15:restartNumberingAfterBreak="0">
    <w:nsid w:val="6BF02246"/>
    <w:multiLevelType w:val="hybridMultilevel"/>
    <w:tmpl w:val="FE4069A8"/>
    <w:lvl w:ilvl="0" w:tplc="C1B856E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3C101B4"/>
    <w:multiLevelType w:val="hybridMultilevel"/>
    <w:tmpl w:val="7F5EBA06"/>
    <w:lvl w:ilvl="0" w:tplc="C1B856E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63" w15:restartNumberingAfterBreak="0">
    <w:nsid w:val="7ABC4688"/>
    <w:multiLevelType w:val="hybridMultilevel"/>
    <w:tmpl w:val="906E6FEA"/>
    <w:lvl w:ilvl="0" w:tplc="0C090001">
      <w:start w:val="1"/>
      <w:numFmt w:val="bullet"/>
      <w:lvlText w:val=""/>
      <w:lvlJc w:val="left"/>
      <w:pPr>
        <w:ind w:left="808" w:hanging="360"/>
      </w:pPr>
      <w:rPr>
        <w:rFonts w:ascii="Symbol" w:hAnsi="Symbol" w:hint="default"/>
      </w:rPr>
    </w:lvl>
    <w:lvl w:ilvl="1" w:tplc="F9082B4A">
      <w:numFmt w:val="bullet"/>
      <w:lvlText w:val="•"/>
      <w:lvlJc w:val="left"/>
      <w:pPr>
        <w:ind w:left="1528" w:hanging="360"/>
      </w:pPr>
      <w:rPr>
        <w:rFonts w:ascii="Arial Narrow" w:eastAsia="Calibri" w:hAnsi="Arial Narrow" w:cs="Times New Roman" w:hint="default"/>
      </w:rPr>
    </w:lvl>
    <w:lvl w:ilvl="2" w:tplc="0C090005" w:tentative="1">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cs="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cs="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64" w15:restartNumberingAfterBreak="0">
    <w:nsid w:val="7B327016"/>
    <w:multiLevelType w:val="hybridMultilevel"/>
    <w:tmpl w:val="9202E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F5B164C"/>
    <w:multiLevelType w:val="hybridMultilevel"/>
    <w:tmpl w:val="175A1A1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46"/>
  </w:num>
  <w:num w:numId="6">
    <w:abstractNumId w:val="26"/>
  </w:num>
  <w:num w:numId="7">
    <w:abstractNumId w:val="25"/>
  </w:num>
  <w:num w:numId="8">
    <w:abstractNumId w:val="54"/>
  </w:num>
  <w:num w:numId="9">
    <w:abstractNumId w:val="41"/>
  </w:num>
  <w:num w:numId="10">
    <w:abstractNumId w:val="30"/>
  </w:num>
  <w:num w:numId="11">
    <w:abstractNumId w:val="56"/>
  </w:num>
  <w:num w:numId="12">
    <w:abstractNumId w:val="0"/>
  </w:num>
  <w:num w:numId="13">
    <w:abstractNumId w:val="59"/>
  </w:num>
  <w:num w:numId="14">
    <w:abstractNumId w:val="62"/>
  </w:num>
  <w:num w:numId="15">
    <w:abstractNumId w:val="55"/>
  </w:num>
  <w:num w:numId="16">
    <w:abstractNumId w:val="28"/>
  </w:num>
  <w:num w:numId="17">
    <w:abstractNumId w:val="45"/>
  </w:num>
  <w:num w:numId="18">
    <w:abstractNumId w:val="50"/>
  </w:num>
  <w:num w:numId="19">
    <w:abstractNumId w:val="27"/>
  </w:num>
  <w:num w:numId="20">
    <w:abstractNumId w:val="15"/>
  </w:num>
  <w:num w:numId="21">
    <w:abstractNumId w:val="40"/>
  </w:num>
  <w:num w:numId="22">
    <w:abstractNumId w:val="31"/>
  </w:num>
  <w:num w:numId="23">
    <w:abstractNumId w:val="37"/>
  </w:num>
  <w:num w:numId="24">
    <w:abstractNumId w:val="13"/>
  </w:num>
  <w:num w:numId="25">
    <w:abstractNumId w:val="16"/>
  </w:num>
  <w:num w:numId="26">
    <w:abstractNumId w:val="61"/>
  </w:num>
  <w:num w:numId="27">
    <w:abstractNumId w:val="49"/>
  </w:num>
  <w:num w:numId="28">
    <w:abstractNumId w:val="10"/>
  </w:num>
  <w:num w:numId="29">
    <w:abstractNumId w:val="33"/>
  </w:num>
  <w:num w:numId="30">
    <w:abstractNumId w:val="7"/>
  </w:num>
  <w:num w:numId="31">
    <w:abstractNumId w:val="60"/>
  </w:num>
  <w:num w:numId="32">
    <w:abstractNumId w:val="11"/>
  </w:num>
  <w:num w:numId="33">
    <w:abstractNumId w:val="47"/>
  </w:num>
  <w:num w:numId="34">
    <w:abstractNumId w:val="21"/>
  </w:num>
  <w:num w:numId="35">
    <w:abstractNumId w:val="9"/>
  </w:num>
  <w:num w:numId="36">
    <w:abstractNumId w:val="14"/>
  </w:num>
  <w:num w:numId="37">
    <w:abstractNumId w:val="19"/>
  </w:num>
  <w:num w:numId="38">
    <w:abstractNumId w:val="6"/>
  </w:num>
  <w:num w:numId="39">
    <w:abstractNumId w:val="20"/>
  </w:num>
  <w:num w:numId="40">
    <w:abstractNumId w:val="34"/>
  </w:num>
  <w:num w:numId="41">
    <w:abstractNumId w:val="52"/>
  </w:num>
  <w:num w:numId="42">
    <w:abstractNumId w:val="53"/>
  </w:num>
  <w:num w:numId="43">
    <w:abstractNumId w:val="58"/>
  </w:num>
  <w:num w:numId="44">
    <w:abstractNumId w:val="51"/>
  </w:num>
  <w:num w:numId="45">
    <w:abstractNumId w:val="65"/>
  </w:num>
  <w:num w:numId="46">
    <w:abstractNumId w:val="22"/>
  </w:num>
  <w:num w:numId="47">
    <w:abstractNumId w:val="8"/>
  </w:num>
  <w:num w:numId="48">
    <w:abstractNumId w:val="48"/>
  </w:num>
  <w:num w:numId="49">
    <w:abstractNumId w:val="42"/>
  </w:num>
  <w:num w:numId="50">
    <w:abstractNumId w:val="32"/>
  </w:num>
  <w:num w:numId="51">
    <w:abstractNumId w:val="35"/>
  </w:num>
  <w:num w:numId="52">
    <w:abstractNumId w:val="38"/>
  </w:num>
  <w:num w:numId="53">
    <w:abstractNumId w:val="39"/>
  </w:num>
  <w:num w:numId="54">
    <w:abstractNumId w:val="64"/>
  </w:num>
  <w:num w:numId="55">
    <w:abstractNumId w:val="16"/>
  </w:num>
  <w:num w:numId="56">
    <w:abstractNumId w:val="16"/>
  </w:num>
  <w:num w:numId="57">
    <w:abstractNumId w:val="36"/>
  </w:num>
  <w:num w:numId="58">
    <w:abstractNumId w:val="44"/>
  </w:num>
  <w:num w:numId="59">
    <w:abstractNumId w:val="29"/>
  </w:num>
  <w:num w:numId="60">
    <w:abstractNumId w:val="63"/>
  </w:num>
  <w:num w:numId="61">
    <w:abstractNumId w:val="57"/>
  </w:num>
  <w:num w:numId="62">
    <w:abstractNumId w:val="18"/>
  </w:num>
  <w:num w:numId="63">
    <w:abstractNumId w:val="17"/>
  </w:num>
  <w:num w:numId="64">
    <w:abstractNumId w:val="43"/>
  </w:num>
  <w:num w:numId="65">
    <w:abstractNumId w:val="5"/>
  </w:num>
  <w:num w:numId="66">
    <w:abstractNumId w:val="23"/>
  </w:num>
  <w:num w:numId="67">
    <w:abstractNumId w:val="24"/>
  </w:num>
  <w:num w:numId="68">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hdrShapeDefaults>
    <o:shapedefaults v:ext="edit" spidmax="4097" style="mso-position-vertical-relative:page;v-text-anchor:bottom" fill="f" fillcolor="white" stroke="f">
      <v:fill color="white" on="f"/>
      <v:stroke on="f"/>
      <v:textbox inset="0,0,0,0"/>
      <o:colormru v:ext="edit" colors="#ddd,#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urChosen" w:val="Core"/>
    <w:docVar w:name="CoverChosen" w:val="Standard"/>
  </w:docVars>
  <w:rsids>
    <w:rsidRoot w:val="00042D44"/>
    <w:rsid w:val="000008CD"/>
    <w:rsid w:val="00000EEA"/>
    <w:rsid w:val="000012BF"/>
    <w:rsid w:val="00001864"/>
    <w:rsid w:val="000023DE"/>
    <w:rsid w:val="00002847"/>
    <w:rsid w:val="00002AA7"/>
    <w:rsid w:val="00002B2A"/>
    <w:rsid w:val="000031E1"/>
    <w:rsid w:val="00003239"/>
    <w:rsid w:val="00003970"/>
    <w:rsid w:val="0000500C"/>
    <w:rsid w:val="000064E0"/>
    <w:rsid w:val="00006B62"/>
    <w:rsid w:val="00006C29"/>
    <w:rsid w:val="000077F9"/>
    <w:rsid w:val="000110A9"/>
    <w:rsid w:val="000118AF"/>
    <w:rsid w:val="000119B9"/>
    <w:rsid w:val="00011AA6"/>
    <w:rsid w:val="00011BFC"/>
    <w:rsid w:val="00011FC6"/>
    <w:rsid w:val="000126EB"/>
    <w:rsid w:val="00012A6D"/>
    <w:rsid w:val="00012E7A"/>
    <w:rsid w:val="00015E82"/>
    <w:rsid w:val="000162FB"/>
    <w:rsid w:val="00016825"/>
    <w:rsid w:val="0001775B"/>
    <w:rsid w:val="00021907"/>
    <w:rsid w:val="0002198F"/>
    <w:rsid w:val="00021B65"/>
    <w:rsid w:val="00021C02"/>
    <w:rsid w:val="00021FBE"/>
    <w:rsid w:val="00022CFC"/>
    <w:rsid w:val="000241DC"/>
    <w:rsid w:val="000242FD"/>
    <w:rsid w:val="00024D55"/>
    <w:rsid w:val="00024F6E"/>
    <w:rsid w:val="00024F8F"/>
    <w:rsid w:val="00025D44"/>
    <w:rsid w:val="00025FD5"/>
    <w:rsid w:val="00026792"/>
    <w:rsid w:val="00026863"/>
    <w:rsid w:val="0002686D"/>
    <w:rsid w:val="00026FE7"/>
    <w:rsid w:val="0002706A"/>
    <w:rsid w:val="00027233"/>
    <w:rsid w:val="000274E5"/>
    <w:rsid w:val="00027D1C"/>
    <w:rsid w:val="00030748"/>
    <w:rsid w:val="00030D63"/>
    <w:rsid w:val="000312EA"/>
    <w:rsid w:val="000316D4"/>
    <w:rsid w:val="0003217B"/>
    <w:rsid w:val="00032C10"/>
    <w:rsid w:val="000331D4"/>
    <w:rsid w:val="000333BD"/>
    <w:rsid w:val="00034AB8"/>
    <w:rsid w:val="00036606"/>
    <w:rsid w:val="00037291"/>
    <w:rsid w:val="000372C9"/>
    <w:rsid w:val="00037703"/>
    <w:rsid w:val="00040EB1"/>
    <w:rsid w:val="00042A1A"/>
    <w:rsid w:val="00042D44"/>
    <w:rsid w:val="00043862"/>
    <w:rsid w:val="00043876"/>
    <w:rsid w:val="000443E1"/>
    <w:rsid w:val="0004443B"/>
    <w:rsid w:val="00044F96"/>
    <w:rsid w:val="000456A0"/>
    <w:rsid w:val="00045D59"/>
    <w:rsid w:val="00046533"/>
    <w:rsid w:val="00046F4B"/>
    <w:rsid w:val="000476E1"/>
    <w:rsid w:val="0005004B"/>
    <w:rsid w:val="0005048B"/>
    <w:rsid w:val="000508FA"/>
    <w:rsid w:val="00051219"/>
    <w:rsid w:val="00051456"/>
    <w:rsid w:val="00051AF8"/>
    <w:rsid w:val="00051F43"/>
    <w:rsid w:val="00052170"/>
    <w:rsid w:val="00052191"/>
    <w:rsid w:val="0005226F"/>
    <w:rsid w:val="00052C2D"/>
    <w:rsid w:val="0005371F"/>
    <w:rsid w:val="00053C07"/>
    <w:rsid w:val="00053E83"/>
    <w:rsid w:val="00055E3D"/>
    <w:rsid w:val="0005657C"/>
    <w:rsid w:val="00056FD0"/>
    <w:rsid w:val="00057DD2"/>
    <w:rsid w:val="00057ED4"/>
    <w:rsid w:val="000604E0"/>
    <w:rsid w:val="00061D5E"/>
    <w:rsid w:val="000634A2"/>
    <w:rsid w:val="00064425"/>
    <w:rsid w:val="00064612"/>
    <w:rsid w:val="000660F7"/>
    <w:rsid w:val="000667A4"/>
    <w:rsid w:val="00066C7B"/>
    <w:rsid w:val="00067614"/>
    <w:rsid w:val="00067B0B"/>
    <w:rsid w:val="000711F8"/>
    <w:rsid w:val="00071618"/>
    <w:rsid w:val="00072791"/>
    <w:rsid w:val="00072D9F"/>
    <w:rsid w:val="00073047"/>
    <w:rsid w:val="00073CE7"/>
    <w:rsid w:val="0007441C"/>
    <w:rsid w:val="00074D00"/>
    <w:rsid w:val="00074DFE"/>
    <w:rsid w:val="00075774"/>
    <w:rsid w:val="00075B0B"/>
    <w:rsid w:val="00075FFD"/>
    <w:rsid w:val="000764AA"/>
    <w:rsid w:val="000775E3"/>
    <w:rsid w:val="000815C2"/>
    <w:rsid w:val="00081869"/>
    <w:rsid w:val="000827AA"/>
    <w:rsid w:val="0008281F"/>
    <w:rsid w:val="00082968"/>
    <w:rsid w:val="00082EFC"/>
    <w:rsid w:val="00083CBE"/>
    <w:rsid w:val="00083FBD"/>
    <w:rsid w:val="00084942"/>
    <w:rsid w:val="00085456"/>
    <w:rsid w:val="00085DC0"/>
    <w:rsid w:val="00085F47"/>
    <w:rsid w:val="000861CC"/>
    <w:rsid w:val="000867A9"/>
    <w:rsid w:val="00087ADA"/>
    <w:rsid w:val="000912A4"/>
    <w:rsid w:val="00091728"/>
    <w:rsid w:val="00092FF5"/>
    <w:rsid w:val="00094883"/>
    <w:rsid w:val="00094E76"/>
    <w:rsid w:val="00095845"/>
    <w:rsid w:val="0009674F"/>
    <w:rsid w:val="00096D58"/>
    <w:rsid w:val="0009721D"/>
    <w:rsid w:val="000979AD"/>
    <w:rsid w:val="00097CE0"/>
    <w:rsid w:val="000A019B"/>
    <w:rsid w:val="000A180B"/>
    <w:rsid w:val="000A1904"/>
    <w:rsid w:val="000A1E83"/>
    <w:rsid w:val="000A224E"/>
    <w:rsid w:val="000A31B3"/>
    <w:rsid w:val="000A3754"/>
    <w:rsid w:val="000A468E"/>
    <w:rsid w:val="000A6319"/>
    <w:rsid w:val="000A6F40"/>
    <w:rsid w:val="000A7527"/>
    <w:rsid w:val="000A7CD1"/>
    <w:rsid w:val="000B0A3D"/>
    <w:rsid w:val="000B0BAB"/>
    <w:rsid w:val="000B1470"/>
    <w:rsid w:val="000B1C2A"/>
    <w:rsid w:val="000B1FEA"/>
    <w:rsid w:val="000B3399"/>
    <w:rsid w:val="000B3443"/>
    <w:rsid w:val="000B3486"/>
    <w:rsid w:val="000B38FD"/>
    <w:rsid w:val="000B4977"/>
    <w:rsid w:val="000B4A6A"/>
    <w:rsid w:val="000B53F1"/>
    <w:rsid w:val="000B5A84"/>
    <w:rsid w:val="000B7BB9"/>
    <w:rsid w:val="000C0165"/>
    <w:rsid w:val="000C02C0"/>
    <w:rsid w:val="000C05F1"/>
    <w:rsid w:val="000C0940"/>
    <w:rsid w:val="000C0E41"/>
    <w:rsid w:val="000C35FD"/>
    <w:rsid w:val="000C4051"/>
    <w:rsid w:val="000C5523"/>
    <w:rsid w:val="000C5E3C"/>
    <w:rsid w:val="000C5F55"/>
    <w:rsid w:val="000C61C0"/>
    <w:rsid w:val="000C7D15"/>
    <w:rsid w:val="000D0298"/>
    <w:rsid w:val="000D19DE"/>
    <w:rsid w:val="000D28E5"/>
    <w:rsid w:val="000D436B"/>
    <w:rsid w:val="000D442F"/>
    <w:rsid w:val="000D5582"/>
    <w:rsid w:val="000D5E7F"/>
    <w:rsid w:val="000D69AD"/>
    <w:rsid w:val="000D6B9E"/>
    <w:rsid w:val="000D6D2F"/>
    <w:rsid w:val="000D73B6"/>
    <w:rsid w:val="000D73E6"/>
    <w:rsid w:val="000D7F21"/>
    <w:rsid w:val="000E19AA"/>
    <w:rsid w:val="000E1CF3"/>
    <w:rsid w:val="000E2422"/>
    <w:rsid w:val="000E2612"/>
    <w:rsid w:val="000E28F6"/>
    <w:rsid w:val="000E4961"/>
    <w:rsid w:val="000E52A5"/>
    <w:rsid w:val="000E5863"/>
    <w:rsid w:val="000E5874"/>
    <w:rsid w:val="000E599F"/>
    <w:rsid w:val="000E62C1"/>
    <w:rsid w:val="000E68BA"/>
    <w:rsid w:val="000E71F8"/>
    <w:rsid w:val="000F0A90"/>
    <w:rsid w:val="000F107B"/>
    <w:rsid w:val="000F1EC3"/>
    <w:rsid w:val="000F1FE4"/>
    <w:rsid w:val="000F33F7"/>
    <w:rsid w:val="000F37E1"/>
    <w:rsid w:val="000F7A96"/>
    <w:rsid w:val="001010A2"/>
    <w:rsid w:val="00101A2A"/>
    <w:rsid w:val="00102AD5"/>
    <w:rsid w:val="00103C6A"/>
    <w:rsid w:val="00103F91"/>
    <w:rsid w:val="0010419F"/>
    <w:rsid w:val="00104FBD"/>
    <w:rsid w:val="001067F0"/>
    <w:rsid w:val="001068F9"/>
    <w:rsid w:val="00106C5C"/>
    <w:rsid w:val="001100D4"/>
    <w:rsid w:val="001103F0"/>
    <w:rsid w:val="00112414"/>
    <w:rsid w:val="001129FB"/>
    <w:rsid w:val="0011346D"/>
    <w:rsid w:val="0011470B"/>
    <w:rsid w:val="00114B30"/>
    <w:rsid w:val="00114C93"/>
    <w:rsid w:val="00115114"/>
    <w:rsid w:val="00116C3E"/>
    <w:rsid w:val="00117E59"/>
    <w:rsid w:val="00120578"/>
    <w:rsid w:val="001206C3"/>
    <w:rsid w:val="00121861"/>
    <w:rsid w:val="00121F93"/>
    <w:rsid w:val="0012201E"/>
    <w:rsid w:val="00123BCC"/>
    <w:rsid w:val="00123FD7"/>
    <w:rsid w:val="001249CC"/>
    <w:rsid w:val="0012766B"/>
    <w:rsid w:val="001278F4"/>
    <w:rsid w:val="00127A89"/>
    <w:rsid w:val="001305D4"/>
    <w:rsid w:val="0013089B"/>
    <w:rsid w:val="001308C3"/>
    <w:rsid w:val="00130D29"/>
    <w:rsid w:val="001313A7"/>
    <w:rsid w:val="0013231D"/>
    <w:rsid w:val="00132490"/>
    <w:rsid w:val="00132F76"/>
    <w:rsid w:val="0013384F"/>
    <w:rsid w:val="00133F82"/>
    <w:rsid w:val="00134FC3"/>
    <w:rsid w:val="0013601B"/>
    <w:rsid w:val="001362D8"/>
    <w:rsid w:val="00136B7F"/>
    <w:rsid w:val="001414C1"/>
    <w:rsid w:val="00141D5A"/>
    <w:rsid w:val="00141E34"/>
    <w:rsid w:val="00143187"/>
    <w:rsid w:val="0014337E"/>
    <w:rsid w:val="00145064"/>
    <w:rsid w:val="00146A7F"/>
    <w:rsid w:val="0014733F"/>
    <w:rsid w:val="0015054A"/>
    <w:rsid w:val="00152B73"/>
    <w:rsid w:val="00152FA0"/>
    <w:rsid w:val="00154168"/>
    <w:rsid w:val="001559BC"/>
    <w:rsid w:val="0015605C"/>
    <w:rsid w:val="00156D4F"/>
    <w:rsid w:val="00157960"/>
    <w:rsid w:val="00157AAE"/>
    <w:rsid w:val="00160B14"/>
    <w:rsid w:val="00160D05"/>
    <w:rsid w:val="00161209"/>
    <w:rsid w:val="00161BB6"/>
    <w:rsid w:val="00165AD1"/>
    <w:rsid w:val="00167AFA"/>
    <w:rsid w:val="001708B3"/>
    <w:rsid w:val="00172055"/>
    <w:rsid w:val="001724A7"/>
    <w:rsid w:val="00172BE2"/>
    <w:rsid w:val="00173457"/>
    <w:rsid w:val="00173C4D"/>
    <w:rsid w:val="001740AD"/>
    <w:rsid w:val="001746F1"/>
    <w:rsid w:val="00174A49"/>
    <w:rsid w:val="00174EF2"/>
    <w:rsid w:val="00175388"/>
    <w:rsid w:val="00175709"/>
    <w:rsid w:val="00176E32"/>
    <w:rsid w:val="001771E7"/>
    <w:rsid w:val="00177270"/>
    <w:rsid w:val="001772D6"/>
    <w:rsid w:val="0017758B"/>
    <w:rsid w:val="00177C66"/>
    <w:rsid w:val="00177D83"/>
    <w:rsid w:val="0018129C"/>
    <w:rsid w:val="001819E0"/>
    <w:rsid w:val="00182032"/>
    <w:rsid w:val="0018241A"/>
    <w:rsid w:val="00182C70"/>
    <w:rsid w:val="00182DB3"/>
    <w:rsid w:val="001844B4"/>
    <w:rsid w:val="00186386"/>
    <w:rsid w:val="00186913"/>
    <w:rsid w:val="00187268"/>
    <w:rsid w:val="0018774C"/>
    <w:rsid w:val="00190B2D"/>
    <w:rsid w:val="00190E0B"/>
    <w:rsid w:val="00192E59"/>
    <w:rsid w:val="00192EC8"/>
    <w:rsid w:val="00193162"/>
    <w:rsid w:val="00194542"/>
    <w:rsid w:val="00194A50"/>
    <w:rsid w:val="00195301"/>
    <w:rsid w:val="0019577B"/>
    <w:rsid w:val="00196146"/>
    <w:rsid w:val="0019717F"/>
    <w:rsid w:val="00197D3C"/>
    <w:rsid w:val="001A1020"/>
    <w:rsid w:val="001A256A"/>
    <w:rsid w:val="001A41FE"/>
    <w:rsid w:val="001A60BE"/>
    <w:rsid w:val="001A62D2"/>
    <w:rsid w:val="001A79CC"/>
    <w:rsid w:val="001B00A0"/>
    <w:rsid w:val="001B0B8C"/>
    <w:rsid w:val="001B1899"/>
    <w:rsid w:val="001B23ED"/>
    <w:rsid w:val="001B34DE"/>
    <w:rsid w:val="001B3556"/>
    <w:rsid w:val="001B47B7"/>
    <w:rsid w:val="001B4FB4"/>
    <w:rsid w:val="001B6CB5"/>
    <w:rsid w:val="001B6E03"/>
    <w:rsid w:val="001B79DA"/>
    <w:rsid w:val="001B7BF3"/>
    <w:rsid w:val="001C035D"/>
    <w:rsid w:val="001C07F5"/>
    <w:rsid w:val="001C0A9D"/>
    <w:rsid w:val="001C0DEA"/>
    <w:rsid w:val="001C1BC6"/>
    <w:rsid w:val="001C2FE8"/>
    <w:rsid w:val="001C3137"/>
    <w:rsid w:val="001C3A69"/>
    <w:rsid w:val="001C540A"/>
    <w:rsid w:val="001C540E"/>
    <w:rsid w:val="001C5832"/>
    <w:rsid w:val="001C5CA5"/>
    <w:rsid w:val="001C5D2F"/>
    <w:rsid w:val="001C6336"/>
    <w:rsid w:val="001C663B"/>
    <w:rsid w:val="001D02F7"/>
    <w:rsid w:val="001D1412"/>
    <w:rsid w:val="001D1D7D"/>
    <w:rsid w:val="001D2982"/>
    <w:rsid w:val="001D2DD5"/>
    <w:rsid w:val="001D2DD6"/>
    <w:rsid w:val="001D36DC"/>
    <w:rsid w:val="001D4170"/>
    <w:rsid w:val="001D4D59"/>
    <w:rsid w:val="001D713C"/>
    <w:rsid w:val="001D77E2"/>
    <w:rsid w:val="001D78BB"/>
    <w:rsid w:val="001E20B2"/>
    <w:rsid w:val="001E2ACA"/>
    <w:rsid w:val="001E2D97"/>
    <w:rsid w:val="001E2FCC"/>
    <w:rsid w:val="001E30E8"/>
    <w:rsid w:val="001E4051"/>
    <w:rsid w:val="001E4AF6"/>
    <w:rsid w:val="001E4B29"/>
    <w:rsid w:val="001E4C59"/>
    <w:rsid w:val="001E5149"/>
    <w:rsid w:val="001E529D"/>
    <w:rsid w:val="001E531C"/>
    <w:rsid w:val="001E5A13"/>
    <w:rsid w:val="001E60C8"/>
    <w:rsid w:val="001F1EE6"/>
    <w:rsid w:val="001F57B9"/>
    <w:rsid w:val="001F5D3F"/>
    <w:rsid w:val="001F5F0B"/>
    <w:rsid w:val="001F61D8"/>
    <w:rsid w:val="001F7D58"/>
    <w:rsid w:val="00200079"/>
    <w:rsid w:val="0020034E"/>
    <w:rsid w:val="00200397"/>
    <w:rsid w:val="00200507"/>
    <w:rsid w:val="00201C06"/>
    <w:rsid w:val="00201D83"/>
    <w:rsid w:val="00202A72"/>
    <w:rsid w:val="002030E5"/>
    <w:rsid w:val="00203BFD"/>
    <w:rsid w:val="00203C83"/>
    <w:rsid w:val="00204569"/>
    <w:rsid w:val="002049D2"/>
    <w:rsid w:val="00204AD3"/>
    <w:rsid w:val="00204C9A"/>
    <w:rsid w:val="00204DEB"/>
    <w:rsid w:val="002057E1"/>
    <w:rsid w:val="00205E27"/>
    <w:rsid w:val="00207117"/>
    <w:rsid w:val="002073C2"/>
    <w:rsid w:val="002101A4"/>
    <w:rsid w:val="002109F9"/>
    <w:rsid w:val="00211685"/>
    <w:rsid w:val="00211D36"/>
    <w:rsid w:val="002123BF"/>
    <w:rsid w:val="00212DA6"/>
    <w:rsid w:val="002137D2"/>
    <w:rsid w:val="00214440"/>
    <w:rsid w:val="00215132"/>
    <w:rsid w:val="002154A2"/>
    <w:rsid w:val="002156C8"/>
    <w:rsid w:val="00215EB6"/>
    <w:rsid w:val="00216473"/>
    <w:rsid w:val="002179A6"/>
    <w:rsid w:val="00217A8B"/>
    <w:rsid w:val="0022079F"/>
    <w:rsid w:val="002210D5"/>
    <w:rsid w:val="00221A8F"/>
    <w:rsid w:val="00221D5A"/>
    <w:rsid w:val="00221EFF"/>
    <w:rsid w:val="0022431B"/>
    <w:rsid w:val="00224825"/>
    <w:rsid w:val="002251F8"/>
    <w:rsid w:val="002254A0"/>
    <w:rsid w:val="0022556D"/>
    <w:rsid w:val="002256CA"/>
    <w:rsid w:val="002274F9"/>
    <w:rsid w:val="00230CF2"/>
    <w:rsid w:val="0023112B"/>
    <w:rsid w:val="00232B56"/>
    <w:rsid w:val="0023319D"/>
    <w:rsid w:val="0023494D"/>
    <w:rsid w:val="00235F5C"/>
    <w:rsid w:val="00236F81"/>
    <w:rsid w:val="0023778E"/>
    <w:rsid w:val="00240ED2"/>
    <w:rsid w:val="0024169C"/>
    <w:rsid w:val="002418DA"/>
    <w:rsid w:val="00241A1E"/>
    <w:rsid w:val="00241BAC"/>
    <w:rsid w:val="002421F2"/>
    <w:rsid w:val="00243621"/>
    <w:rsid w:val="0024666C"/>
    <w:rsid w:val="00246B99"/>
    <w:rsid w:val="00246C4A"/>
    <w:rsid w:val="0024794C"/>
    <w:rsid w:val="00250457"/>
    <w:rsid w:val="00251361"/>
    <w:rsid w:val="0025167D"/>
    <w:rsid w:val="0025177C"/>
    <w:rsid w:val="00251DDE"/>
    <w:rsid w:val="00251E88"/>
    <w:rsid w:val="00252CBB"/>
    <w:rsid w:val="00252E06"/>
    <w:rsid w:val="002548B9"/>
    <w:rsid w:val="00255336"/>
    <w:rsid w:val="0025594E"/>
    <w:rsid w:val="00255E33"/>
    <w:rsid w:val="00256219"/>
    <w:rsid w:val="002579B2"/>
    <w:rsid w:val="00257A42"/>
    <w:rsid w:val="00257C2F"/>
    <w:rsid w:val="0026004D"/>
    <w:rsid w:val="00260A7D"/>
    <w:rsid w:val="00260CC9"/>
    <w:rsid w:val="002619AC"/>
    <w:rsid w:val="00261AE4"/>
    <w:rsid w:val="00261EAB"/>
    <w:rsid w:val="00262DEA"/>
    <w:rsid w:val="00263A58"/>
    <w:rsid w:val="00263D7F"/>
    <w:rsid w:val="00264E7B"/>
    <w:rsid w:val="002653A6"/>
    <w:rsid w:val="002663EA"/>
    <w:rsid w:val="002668CD"/>
    <w:rsid w:val="00267364"/>
    <w:rsid w:val="0026739B"/>
    <w:rsid w:val="00271DAF"/>
    <w:rsid w:val="002721B0"/>
    <w:rsid w:val="00272B98"/>
    <w:rsid w:val="00272C63"/>
    <w:rsid w:val="00273A31"/>
    <w:rsid w:val="00274483"/>
    <w:rsid w:val="002748A0"/>
    <w:rsid w:val="00274CE8"/>
    <w:rsid w:val="00274DF1"/>
    <w:rsid w:val="00274FEA"/>
    <w:rsid w:val="00276E3E"/>
    <w:rsid w:val="00277240"/>
    <w:rsid w:val="00277610"/>
    <w:rsid w:val="00277A23"/>
    <w:rsid w:val="00277D7E"/>
    <w:rsid w:val="00280E4B"/>
    <w:rsid w:val="00281CF9"/>
    <w:rsid w:val="0028285A"/>
    <w:rsid w:val="002852DB"/>
    <w:rsid w:val="00285F27"/>
    <w:rsid w:val="00286536"/>
    <w:rsid w:val="002875EB"/>
    <w:rsid w:val="00287FBB"/>
    <w:rsid w:val="0029026E"/>
    <w:rsid w:val="002922A1"/>
    <w:rsid w:val="0029371B"/>
    <w:rsid w:val="00293EB0"/>
    <w:rsid w:val="002943A0"/>
    <w:rsid w:val="00295B86"/>
    <w:rsid w:val="00295D01"/>
    <w:rsid w:val="0029689A"/>
    <w:rsid w:val="002978FA"/>
    <w:rsid w:val="002A0D8F"/>
    <w:rsid w:val="002A2438"/>
    <w:rsid w:val="002A32A7"/>
    <w:rsid w:val="002A354F"/>
    <w:rsid w:val="002A47DB"/>
    <w:rsid w:val="002A4A7F"/>
    <w:rsid w:val="002A5416"/>
    <w:rsid w:val="002A5707"/>
    <w:rsid w:val="002A5A18"/>
    <w:rsid w:val="002A5D8F"/>
    <w:rsid w:val="002A658F"/>
    <w:rsid w:val="002A694A"/>
    <w:rsid w:val="002A6DF7"/>
    <w:rsid w:val="002A6F05"/>
    <w:rsid w:val="002A733A"/>
    <w:rsid w:val="002B15B7"/>
    <w:rsid w:val="002B259E"/>
    <w:rsid w:val="002B3E4C"/>
    <w:rsid w:val="002B3E6E"/>
    <w:rsid w:val="002B4524"/>
    <w:rsid w:val="002B4699"/>
    <w:rsid w:val="002B51FC"/>
    <w:rsid w:val="002B6A2E"/>
    <w:rsid w:val="002B769F"/>
    <w:rsid w:val="002C028C"/>
    <w:rsid w:val="002C0642"/>
    <w:rsid w:val="002C0691"/>
    <w:rsid w:val="002C11FB"/>
    <w:rsid w:val="002C2DAF"/>
    <w:rsid w:val="002C324D"/>
    <w:rsid w:val="002C354E"/>
    <w:rsid w:val="002C54A6"/>
    <w:rsid w:val="002D0C6B"/>
    <w:rsid w:val="002D0CC3"/>
    <w:rsid w:val="002D19CD"/>
    <w:rsid w:val="002D2AB5"/>
    <w:rsid w:val="002D54C3"/>
    <w:rsid w:val="002D59E7"/>
    <w:rsid w:val="002D5B04"/>
    <w:rsid w:val="002D688F"/>
    <w:rsid w:val="002D70ED"/>
    <w:rsid w:val="002E00BA"/>
    <w:rsid w:val="002E0C1E"/>
    <w:rsid w:val="002E11E5"/>
    <w:rsid w:val="002E19FA"/>
    <w:rsid w:val="002E23A9"/>
    <w:rsid w:val="002E2F86"/>
    <w:rsid w:val="002E3B33"/>
    <w:rsid w:val="002E3BB0"/>
    <w:rsid w:val="002E478D"/>
    <w:rsid w:val="002E5143"/>
    <w:rsid w:val="002E5D67"/>
    <w:rsid w:val="002E5E97"/>
    <w:rsid w:val="002E6619"/>
    <w:rsid w:val="002E6732"/>
    <w:rsid w:val="002E7137"/>
    <w:rsid w:val="002E7657"/>
    <w:rsid w:val="002E7AB1"/>
    <w:rsid w:val="002E7D61"/>
    <w:rsid w:val="002E7DC9"/>
    <w:rsid w:val="002F0071"/>
    <w:rsid w:val="002F06CC"/>
    <w:rsid w:val="002F1D86"/>
    <w:rsid w:val="002F2C8F"/>
    <w:rsid w:val="002F468E"/>
    <w:rsid w:val="002F53C6"/>
    <w:rsid w:val="002F53E6"/>
    <w:rsid w:val="002F5550"/>
    <w:rsid w:val="002F5610"/>
    <w:rsid w:val="002F580B"/>
    <w:rsid w:val="002F6370"/>
    <w:rsid w:val="002F6563"/>
    <w:rsid w:val="002F6753"/>
    <w:rsid w:val="002F6E7C"/>
    <w:rsid w:val="002F7A19"/>
    <w:rsid w:val="00300A1D"/>
    <w:rsid w:val="00301C5C"/>
    <w:rsid w:val="00302803"/>
    <w:rsid w:val="0030300C"/>
    <w:rsid w:val="003036A2"/>
    <w:rsid w:val="00303951"/>
    <w:rsid w:val="00304438"/>
    <w:rsid w:val="00304842"/>
    <w:rsid w:val="003048BE"/>
    <w:rsid w:val="00304D7D"/>
    <w:rsid w:val="003053C7"/>
    <w:rsid w:val="003055D6"/>
    <w:rsid w:val="003059EB"/>
    <w:rsid w:val="00305F97"/>
    <w:rsid w:val="0030640F"/>
    <w:rsid w:val="00306A4B"/>
    <w:rsid w:val="00307B3C"/>
    <w:rsid w:val="003102C6"/>
    <w:rsid w:val="00310421"/>
    <w:rsid w:val="00310F37"/>
    <w:rsid w:val="0031289E"/>
    <w:rsid w:val="003128E3"/>
    <w:rsid w:val="003139EB"/>
    <w:rsid w:val="00313CAE"/>
    <w:rsid w:val="0031484F"/>
    <w:rsid w:val="003149FC"/>
    <w:rsid w:val="0031605A"/>
    <w:rsid w:val="003164A1"/>
    <w:rsid w:val="003176A1"/>
    <w:rsid w:val="003178CB"/>
    <w:rsid w:val="00317F79"/>
    <w:rsid w:val="00320351"/>
    <w:rsid w:val="00322BA1"/>
    <w:rsid w:val="00322CA3"/>
    <w:rsid w:val="003233D1"/>
    <w:rsid w:val="003239DB"/>
    <w:rsid w:val="00323F50"/>
    <w:rsid w:val="00326485"/>
    <w:rsid w:val="003273A0"/>
    <w:rsid w:val="0032796C"/>
    <w:rsid w:val="00331731"/>
    <w:rsid w:val="00332E11"/>
    <w:rsid w:val="00333759"/>
    <w:rsid w:val="00333946"/>
    <w:rsid w:val="00333C45"/>
    <w:rsid w:val="00333EED"/>
    <w:rsid w:val="00334838"/>
    <w:rsid w:val="00335082"/>
    <w:rsid w:val="0033551F"/>
    <w:rsid w:val="00336AC6"/>
    <w:rsid w:val="00337746"/>
    <w:rsid w:val="00340806"/>
    <w:rsid w:val="00341FBA"/>
    <w:rsid w:val="00341FFE"/>
    <w:rsid w:val="003425BE"/>
    <w:rsid w:val="00343E46"/>
    <w:rsid w:val="003450A8"/>
    <w:rsid w:val="003461B2"/>
    <w:rsid w:val="00346BE3"/>
    <w:rsid w:val="00347B5A"/>
    <w:rsid w:val="003507B9"/>
    <w:rsid w:val="00350D61"/>
    <w:rsid w:val="003523BF"/>
    <w:rsid w:val="003533C6"/>
    <w:rsid w:val="003536B3"/>
    <w:rsid w:val="0035400C"/>
    <w:rsid w:val="00354FB1"/>
    <w:rsid w:val="0035550C"/>
    <w:rsid w:val="00355B43"/>
    <w:rsid w:val="00355FF0"/>
    <w:rsid w:val="00356EF8"/>
    <w:rsid w:val="00357251"/>
    <w:rsid w:val="00357315"/>
    <w:rsid w:val="00357913"/>
    <w:rsid w:val="003579A8"/>
    <w:rsid w:val="00357F24"/>
    <w:rsid w:val="0036074B"/>
    <w:rsid w:val="00360A78"/>
    <w:rsid w:val="00360C47"/>
    <w:rsid w:val="003611B4"/>
    <w:rsid w:val="00361EE2"/>
    <w:rsid w:val="0036319D"/>
    <w:rsid w:val="003646C4"/>
    <w:rsid w:val="00364FA5"/>
    <w:rsid w:val="00366B4B"/>
    <w:rsid w:val="00367063"/>
    <w:rsid w:val="00367226"/>
    <w:rsid w:val="0036769A"/>
    <w:rsid w:val="003723CB"/>
    <w:rsid w:val="0038161F"/>
    <w:rsid w:val="00381A28"/>
    <w:rsid w:val="0038222C"/>
    <w:rsid w:val="00382594"/>
    <w:rsid w:val="003828D4"/>
    <w:rsid w:val="0038303F"/>
    <w:rsid w:val="003830F8"/>
    <w:rsid w:val="00383ADF"/>
    <w:rsid w:val="0038407D"/>
    <w:rsid w:val="003852B6"/>
    <w:rsid w:val="00385C0C"/>
    <w:rsid w:val="00385CE0"/>
    <w:rsid w:val="00385D15"/>
    <w:rsid w:val="00385E84"/>
    <w:rsid w:val="003864FC"/>
    <w:rsid w:val="003866DD"/>
    <w:rsid w:val="00386F3C"/>
    <w:rsid w:val="00387974"/>
    <w:rsid w:val="00390015"/>
    <w:rsid w:val="00391775"/>
    <w:rsid w:val="003924EF"/>
    <w:rsid w:val="0039270B"/>
    <w:rsid w:val="003937E7"/>
    <w:rsid w:val="00394C8D"/>
    <w:rsid w:val="00395246"/>
    <w:rsid w:val="00395BB4"/>
    <w:rsid w:val="00395EF5"/>
    <w:rsid w:val="00396652"/>
    <w:rsid w:val="0039729E"/>
    <w:rsid w:val="003A060E"/>
    <w:rsid w:val="003A1414"/>
    <w:rsid w:val="003A1B61"/>
    <w:rsid w:val="003A2FF2"/>
    <w:rsid w:val="003A3052"/>
    <w:rsid w:val="003A3919"/>
    <w:rsid w:val="003A476E"/>
    <w:rsid w:val="003A4AF4"/>
    <w:rsid w:val="003A5D2B"/>
    <w:rsid w:val="003A6443"/>
    <w:rsid w:val="003A647C"/>
    <w:rsid w:val="003A6870"/>
    <w:rsid w:val="003A6F9C"/>
    <w:rsid w:val="003A710E"/>
    <w:rsid w:val="003A7E92"/>
    <w:rsid w:val="003B020B"/>
    <w:rsid w:val="003B1238"/>
    <w:rsid w:val="003B27B2"/>
    <w:rsid w:val="003B2AEA"/>
    <w:rsid w:val="003B33C4"/>
    <w:rsid w:val="003B33F7"/>
    <w:rsid w:val="003B371C"/>
    <w:rsid w:val="003B4380"/>
    <w:rsid w:val="003B49CB"/>
    <w:rsid w:val="003B4D8D"/>
    <w:rsid w:val="003B58A6"/>
    <w:rsid w:val="003B5F2F"/>
    <w:rsid w:val="003B7512"/>
    <w:rsid w:val="003C008C"/>
    <w:rsid w:val="003C11D2"/>
    <w:rsid w:val="003C3955"/>
    <w:rsid w:val="003C40B6"/>
    <w:rsid w:val="003C4968"/>
    <w:rsid w:val="003C4E2A"/>
    <w:rsid w:val="003C54DF"/>
    <w:rsid w:val="003C60A6"/>
    <w:rsid w:val="003C6670"/>
    <w:rsid w:val="003C7CFC"/>
    <w:rsid w:val="003D0594"/>
    <w:rsid w:val="003D26A3"/>
    <w:rsid w:val="003D3770"/>
    <w:rsid w:val="003D3B96"/>
    <w:rsid w:val="003D5875"/>
    <w:rsid w:val="003D5933"/>
    <w:rsid w:val="003D62C9"/>
    <w:rsid w:val="003D641F"/>
    <w:rsid w:val="003D6565"/>
    <w:rsid w:val="003D778D"/>
    <w:rsid w:val="003D7E5C"/>
    <w:rsid w:val="003E0043"/>
    <w:rsid w:val="003E09B8"/>
    <w:rsid w:val="003E0B7C"/>
    <w:rsid w:val="003E0BB8"/>
    <w:rsid w:val="003E0D96"/>
    <w:rsid w:val="003E1318"/>
    <w:rsid w:val="003E1D2D"/>
    <w:rsid w:val="003E2109"/>
    <w:rsid w:val="003E239E"/>
    <w:rsid w:val="003E271D"/>
    <w:rsid w:val="003E27E2"/>
    <w:rsid w:val="003E2BCE"/>
    <w:rsid w:val="003E35A0"/>
    <w:rsid w:val="003E3972"/>
    <w:rsid w:val="003E41CC"/>
    <w:rsid w:val="003E5D3E"/>
    <w:rsid w:val="003F00C4"/>
    <w:rsid w:val="003F061A"/>
    <w:rsid w:val="003F10B0"/>
    <w:rsid w:val="003F1240"/>
    <w:rsid w:val="003F1806"/>
    <w:rsid w:val="003F1FBD"/>
    <w:rsid w:val="003F20E7"/>
    <w:rsid w:val="003F2C9C"/>
    <w:rsid w:val="003F3183"/>
    <w:rsid w:val="003F5D80"/>
    <w:rsid w:val="003F5EB2"/>
    <w:rsid w:val="003F6EAD"/>
    <w:rsid w:val="0040108B"/>
    <w:rsid w:val="00401C9F"/>
    <w:rsid w:val="004022D1"/>
    <w:rsid w:val="00402522"/>
    <w:rsid w:val="00404966"/>
    <w:rsid w:val="00404F41"/>
    <w:rsid w:val="00405CCD"/>
    <w:rsid w:val="00405EE5"/>
    <w:rsid w:val="004070AA"/>
    <w:rsid w:val="00410CB7"/>
    <w:rsid w:val="00411077"/>
    <w:rsid w:val="00411371"/>
    <w:rsid w:val="00411649"/>
    <w:rsid w:val="00411D31"/>
    <w:rsid w:val="00411FA7"/>
    <w:rsid w:val="0041232D"/>
    <w:rsid w:val="00412553"/>
    <w:rsid w:val="00413421"/>
    <w:rsid w:val="004134DD"/>
    <w:rsid w:val="00413D24"/>
    <w:rsid w:val="0041517D"/>
    <w:rsid w:val="00416DF7"/>
    <w:rsid w:val="004173D9"/>
    <w:rsid w:val="00420CC0"/>
    <w:rsid w:val="00422278"/>
    <w:rsid w:val="00422A9A"/>
    <w:rsid w:val="00422FAE"/>
    <w:rsid w:val="004230B7"/>
    <w:rsid w:val="00424349"/>
    <w:rsid w:val="00424719"/>
    <w:rsid w:val="00425304"/>
    <w:rsid w:val="004254CE"/>
    <w:rsid w:val="00425B20"/>
    <w:rsid w:val="00425EF9"/>
    <w:rsid w:val="00426E97"/>
    <w:rsid w:val="00431F6B"/>
    <w:rsid w:val="00432713"/>
    <w:rsid w:val="00433160"/>
    <w:rsid w:val="00434CAE"/>
    <w:rsid w:val="00435503"/>
    <w:rsid w:val="00435BBD"/>
    <w:rsid w:val="00435E10"/>
    <w:rsid w:val="004362E3"/>
    <w:rsid w:val="0043635F"/>
    <w:rsid w:val="00440CFE"/>
    <w:rsid w:val="00441205"/>
    <w:rsid w:val="00441D99"/>
    <w:rsid w:val="0044229F"/>
    <w:rsid w:val="004431DB"/>
    <w:rsid w:val="0044367E"/>
    <w:rsid w:val="00443920"/>
    <w:rsid w:val="00443EA8"/>
    <w:rsid w:val="00444967"/>
    <w:rsid w:val="00444D4A"/>
    <w:rsid w:val="00444DDF"/>
    <w:rsid w:val="0044531E"/>
    <w:rsid w:val="004455B1"/>
    <w:rsid w:val="004459B1"/>
    <w:rsid w:val="00446345"/>
    <w:rsid w:val="00447BE9"/>
    <w:rsid w:val="00450AD6"/>
    <w:rsid w:val="00450B7D"/>
    <w:rsid w:val="00450C41"/>
    <w:rsid w:val="004519E9"/>
    <w:rsid w:val="00452FA8"/>
    <w:rsid w:val="00453174"/>
    <w:rsid w:val="004532F6"/>
    <w:rsid w:val="00454221"/>
    <w:rsid w:val="00454A78"/>
    <w:rsid w:val="00455807"/>
    <w:rsid w:val="00456271"/>
    <w:rsid w:val="004571F7"/>
    <w:rsid w:val="00457440"/>
    <w:rsid w:val="00460250"/>
    <w:rsid w:val="00460BE6"/>
    <w:rsid w:val="00461412"/>
    <w:rsid w:val="0046209B"/>
    <w:rsid w:val="00462182"/>
    <w:rsid w:val="004624D6"/>
    <w:rsid w:val="004629F2"/>
    <w:rsid w:val="0046318D"/>
    <w:rsid w:val="00463ED6"/>
    <w:rsid w:val="00465839"/>
    <w:rsid w:val="00466556"/>
    <w:rsid w:val="004666B7"/>
    <w:rsid w:val="00467438"/>
    <w:rsid w:val="00470467"/>
    <w:rsid w:val="004706A7"/>
    <w:rsid w:val="004712A8"/>
    <w:rsid w:val="004717D3"/>
    <w:rsid w:val="00471DED"/>
    <w:rsid w:val="004723FB"/>
    <w:rsid w:val="00472720"/>
    <w:rsid w:val="004749C4"/>
    <w:rsid w:val="00475292"/>
    <w:rsid w:val="00475576"/>
    <w:rsid w:val="00475BB5"/>
    <w:rsid w:val="00475EB7"/>
    <w:rsid w:val="004761B8"/>
    <w:rsid w:val="004766E5"/>
    <w:rsid w:val="004773E5"/>
    <w:rsid w:val="00477ACF"/>
    <w:rsid w:val="00481E7E"/>
    <w:rsid w:val="004826CF"/>
    <w:rsid w:val="004833D6"/>
    <w:rsid w:val="00483407"/>
    <w:rsid w:val="00483F64"/>
    <w:rsid w:val="0048409E"/>
    <w:rsid w:val="004849F7"/>
    <w:rsid w:val="00485955"/>
    <w:rsid w:val="00485EDE"/>
    <w:rsid w:val="00486317"/>
    <w:rsid w:val="00487670"/>
    <w:rsid w:val="0048768F"/>
    <w:rsid w:val="00487D3D"/>
    <w:rsid w:val="004907DF"/>
    <w:rsid w:val="00491B05"/>
    <w:rsid w:val="00491CD0"/>
    <w:rsid w:val="00491D34"/>
    <w:rsid w:val="00492547"/>
    <w:rsid w:val="00494587"/>
    <w:rsid w:val="00494743"/>
    <w:rsid w:val="00494DA2"/>
    <w:rsid w:val="00495A61"/>
    <w:rsid w:val="00497738"/>
    <w:rsid w:val="00497EA8"/>
    <w:rsid w:val="004A067D"/>
    <w:rsid w:val="004A0C50"/>
    <w:rsid w:val="004A1C2B"/>
    <w:rsid w:val="004A2336"/>
    <w:rsid w:val="004A27E2"/>
    <w:rsid w:val="004A4028"/>
    <w:rsid w:val="004A4DFB"/>
    <w:rsid w:val="004A575F"/>
    <w:rsid w:val="004A5BE5"/>
    <w:rsid w:val="004A6CF2"/>
    <w:rsid w:val="004A7FA7"/>
    <w:rsid w:val="004B0155"/>
    <w:rsid w:val="004B0C97"/>
    <w:rsid w:val="004B1330"/>
    <w:rsid w:val="004B184F"/>
    <w:rsid w:val="004B2A02"/>
    <w:rsid w:val="004B2DAA"/>
    <w:rsid w:val="004B2F0B"/>
    <w:rsid w:val="004B5637"/>
    <w:rsid w:val="004B5AC9"/>
    <w:rsid w:val="004B5CE7"/>
    <w:rsid w:val="004B7696"/>
    <w:rsid w:val="004C053D"/>
    <w:rsid w:val="004C08B6"/>
    <w:rsid w:val="004C0D00"/>
    <w:rsid w:val="004C11CE"/>
    <w:rsid w:val="004C14AB"/>
    <w:rsid w:val="004C1D3E"/>
    <w:rsid w:val="004C23EA"/>
    <w:rsid w:val="004C3462"/>
    <w:rsid w:val="004C4962"/>
    <w:rsid w:val="004C5224"/>
    <w:rsid w:val="004C5772"/>
    <w:rsid w:val="004C59C7"/>
    <w:rsid w:val="004C5DC4"/>
    <w:rsid w:val="004C6697"/>
    <w:rsid w:val="004C7A28"/>
    <w:rsid w:val="004C7A3E"/>
    <w:rsid w:val="004D09B8"/>
    <w:rsid w:val="004D0A90"/>
    <w:rsid w:val="004D139E"/>
    <w:rsid w:val="004D1CE2"/>
    <w:rsid w:val="004D3C18"/>
    <w:rsid w:val="004D3DB4"/>
    <w:rsid w:val="004D44AC"/>
    <w:rsid w:val="004D4B3D"/>
    <w:rsid w:val="004D4F2B"/>
    <w:rsid w:val="004D52A4"/>
    <w:rsid w:val="004D53D1"/>
    <w:rsid w:val="004D5ED7"/>
    <w:rsid w:val="004D6C6C"/>
    <w:rsid w:val="004D7044"/>
    <w:rsid w:val="004D7860"/>
    <w:rsid w:val="004E0FB1"/>
    <w:rsid w:val="004E1262"/>
    <w:rsid w:val="004E12F4"/>
    <w:rsid w:val="004E2C3A"/>
    <w:rsid w:val="004E3049"/>
    <w:rsid w:val="004E40E6"/>
    <w:rsid w:val="004E411B"/>
    <w:rsid w:val="004E46D6"/>
    <w:rsid w:val="004E472E"/>
    <w:rsid w:val="004E482D"/>
    <w:rsid w:val="004E4B7A"/>
    <w:rsid w:val="004E5109"/>
    <w:rsid w:val="004E5155"/>
    <w:rsid w:val="004E56BE"/>
    <w:rsid w:val="004E5C69"/>
    <w:rsid w:val="004E60D0"/>
    <w:rsid w:val="004E62D6"/>
    <w:rsid w:val="004E6B95"/>
    <w:rsid w:val="004E6F17"/>
    <w:rsid w:val="004E7142"/>
    <w:rsid w:val="004F12A6"/>
    <w:rsid w:val="004F1565"/>
    <w:rsid w:val="004F1878"/>
    <w:rsid w:val="004F2144"/>
    <w:rsid w:val="004F2304"/>
    <w:rsid w:val="004F26F8"/>
    <w:rsid w:val="004F287F"/>
    <w:rsid w:val="004F2BC6"/>
    <w:rsid w:val="004F2E61"/>
    <w:rsid w:val="004F3EF7"/>
    <w:rsid w:val="004F4627"/>
    <w:rsid w:val="004F4CC9"/>
    <w:rsid w:val="004F5E79"/>
    <w:rsid w:val="004F6CD9"/>
    <w:rsid w:val="004F75D8"/>
    <w:rsid w:val="004F7C76"/>
    <w:rsid w:val="00500B54"/>
    <w:rsid w:val="00501136"/>
    <w:rsid w:val="0050233F"/>
    <w:rsid w:val="005025FE"/>
    <w:rsid w:val="00502A60"/>
    <w:rsid w:val="005031A4"/>
    <w:rsid w:val="00503F7C"/>
    <w:rsid w:val="00504585"/>
    <w:rsid w:val="00504AE9"/>
    <w:rsid w:val="00505DFB"/>
    <w:rsid w:val="00506DDE"/>
    <w:rsid w:val="00506E99"/>
    <w:rsid w:val="00507CD6"/>
    <w:rsid w:val="00511412"/>
    <w:rsid w:val="00511A1C"/>
    <w:rsid w:val="0051218B"/>
    <w:rsid w:val="005136AD"/>
    <w:rsid w:val="005138BA"/>
    <w:rsid w:val="005138DE"/>
    <w:rsid w:val="00513923"/>
    <w:rsid w:val="0051442A"/>
    <w:rsid w:val="005145B8"/>
    <w:rsid w:val="0051624B"/>
    <w:rsid w:val="005162CD"/>
    <w:rsid w:val="00516335"/>
    <w:rsid w:val="005164C6"/>
    <w:rsid w:val="00516657"/>
    <w:rsid w:val="0051687A"/>
    <w:rsid w:val="00516904"/>
    <w:rsid w:val="00516D6A"/>
    <w:rsid w:val="00520268"/>
    <w:rsid w:val="0052049B"/>
    <w:rsid w:val="00520CAD"/>
    <w:rsid w:val="00520CB5"/>
    <w:rsid w:val="005210CC"/>
    <w:rsid w:val="005211AF"/>
    <w:rsid w:val="005213E2"/>
    <w:rsid w:val="005215D7"/>
    <w:rsid w:val="005222AD"/>
    <w:rsid w:val="005223A0"/>
    <w:rsid w:val="00522A46"/>
    <w:rsid w:val="00522C5F"/>
    <w:rsid w:val="00522FDF"/>
    <w:rsid w:val="00523F45"/>
    <w:rsid w:val="00524B59"/>
    <w:rsid w:val="005259A9"/>
    <w:rsid w:val="00525E7F"/>
    <w:rsid w:val="00526B7A"/>
    <w:rsid w:val="005276C2"/>
    <w:rsid w:val="00527E3F"/>
    <w:rsid w:val="0053037D"/>
    <w:rsid w:val="00533C8E"/>
    <w:rsid w:val="00534960"/>
    <w:rsid w:val="005371FF"/>
    <w:rsid w:val="00540587"/>
    <w:rsid w:val="005406F8"/>
    <w:rsid w:val="0054169B"/>
    <w:rsid w:val="005417D2"/>
    <w:rsid w:val="005422E4"/>
    <w:rsid w:val="00543151"/>
    <w:rsid w:val="00543721"/>
    <w:rsid w:val="00543E1E"/>
    <w:rsid w:val="00544161"/>
    <w:rsid w:val="0054436C"/>
    <w:rsid w:val="005452BF"/>
    <w:rsid w:val="00545CF8"/>
    <w:rsid w:val="00546797"/>
    <w:rsid w:val="00550E4D"/>
    <w:rsid w:val="00550F69"/>
    <w:rsid w:val="005519A4"/>
    <w:rsid w:val="00551C9C"/>
    <w:rsid w:val="00551E04"/>
    <w:rsid w:val="00551E05"/>
    <w:rsid w:val="005523C6"/>
    <w:rsid w:val="00552C0D"/>
    <w:rsid w:val="005535C1"/>
    <w:rsid w:val="00557C7F"/>
    <w:rsid w:val="00560A61"/>
    <w:rsid w:val="0056159D"/>
    <w:rsid w:val="005616AE"/>
    <w:rsid w:val="005653D6"/>
    <w:rsid w:val="00565996"/>
    <w:rsid w:val="00566D79"/>
    <w:rsid w:val="0057018B"/>
    <w:rsid w:val="00571AAC"/>
    <w:rsid w:val="00571ADF"/>
    <w:rsid w:val="00571CEA"/>
    <w:rsid w:val="00571F91"/>
    <w:rsid w:val="0057340D"/>
    <w:rsid w:val="0057516A"/>
    <w:rsid w:val="00575E75"/>
    <w:rsid w:val="005767F7"/>
    <w:rsid w:val="00577E36"/>
    <w:rsid w:val="00580198"/>
    <w:rsid w:val="0058102C"/>
    <w:rsid w:val="0058159D"/>
    <w:rsid w:val="00581C8A"/>
    <w:rsid w:val="00581D8B"/>
    <w:rsid w:val="0058292B"/>
    <w:rsid w:val="00582A99"/>
    <w:rsid w:val="0058405A"/>
    <w:rsid w:val="005840B1"/>
    <w:rsid w:val="00585C0D"/>
    <w:rsid w:val="005871BD"/>
    <w:rsid w:val="005900A1"/>
    <w:rsid w:val="00590B01"/>
    <w:rsid w:val="00590DAA"/>
    <w:rsid w:val="00591990"/>
    <w:rsid w:val="00592ADA"/>
    <w:rsid w:val="0059513C"/>
    <w:rsid w:val="00595936"/>
    <w:rsid w:val="00595AA1"/>
    <w:rsid w:val="0059647F"/>
    <w:rsid w:val="00596640"/>
    <w:rsid w:val="005970E3"/>
    <w:rsid w:val="005971DD"/>
    <w:rsid w:val="005975F5"/>
    <w:rsid w:val="00597C9F"/>
    <w:rsid w:val="005A0224"/>
    <w:rsid w:val="005A05DD"/>
    <w:rsid w:val="005A0BA6"/>
    <w:rsid w:val="005A1201"/>
    <w:rsid w:val="005A15E8"/>
    <w:rsid w:val="005A35B2"/>
    <w:rsid w:val="005A3671"/>
    <w:rsid w:val="005A3E75"/>
    <w:rsid w:val="005A3F38"/>
    <w:rsid w:val="005A5762"/>
    <w:rsid w:val="005A68C6"/>
    <w:rsid w:val="005A68D6"/>
    <w:rsid w:val="005A6C20"/>
    <w:rsid w:val="005A6F02"/>
    <w:rsid w:val="005A725E"/>
    <w:rsid w:val="005A7C50"/>
    <w:rsid w:val="005A7C6F"/>
    <w:rsid w:val="005A7DDD"/>
    <w:rsid w:val="005B01D7"/>
    <w:rsid w:val="005B0BCB"/>
    <w:rsid w:val="005B170A"/>
    <w:rsid w:val="005B1FDE"/>
    <w:rsid w:val="005B2B2E"/>
    <w:rsid w:val="005B3263"/>
    <w:rsid w:val="005B403F"/>
    <w:rsid w:val="005B53F3"/>
    <w:rsid w:val="005B54B2"/>
    <w:rsid w:val="005B6FDC"/>
    <w:rsid w:val="005B753C"/>
    <w:rsid w:val="005B77B6"/>
    <w:rsid w:val="005B7C08"/>
    <w:rsid w:val="005B7DCC"/>
    <w:rsid w:val="005C010D"/>
    <w:rsid w:val="005C07A9"/>
    <w:rsid w:val="005C199E"/>
    <w:rsid w:val="005C1B4B"/>
    <w:rsid w:val="005C1C61"/>
    <w:rsid w:val="005C2541"/>
    <w:rsid w:val="005C3EBB"/>
    <w:rsid w:val="005C511F"/>
    <w:rsid w:val="005C542A"/>
    <w:rsid w:val="005C54CA"/>
    <w:rsid w:val="005C5C90"/>
    <w:rsid w:val="005C68BD"/>
    <w:rsid w:val="005C71E9"/>
    <w:rsid w:val="005D1194"/>
    <w:rsid w:val="005D1585"/>
    <w:rsid w:val="005D4424"/>
    <w:rsid w:val="005D4603"/>
    <w:rsid w:val="005D5BBA"/>
    <w:rsid w:val="005D5D01"/>
    <w:rsid w:val="005D5E33"/>
    <w:rsid w:val="005D63C5"/>
    <w:rsid w:val="005D68F0"/>
    <w:rsid w:val="005D7700"/>
    <w:rsid w:val="005E0F7F"/>
    <w:rsid w:val="005E1657"/>
    <w:rsid w:val="005E196E"/>
    <w:rsid w:val="005E3A06"/>
    <w:rsid w:val="005E408D"/>
    <w:rsid w:val="005E49CB"/>
    <w:rsid w:val="005E5EEE"/>
    <w:rsid w:val="005E7012"/>
    <w:rsid w:val="005E7D55"/>
    <w:rsid w:val="005F0DA6"/>
    <w:rsid w:val="005F32AD"/>
    <w:rsid w:val="005F41CD"/>
    <w:rsid w:val="005F45F5"/>
    <w:rsid w:val="005F4ADC"/>
    <w:rsid w:val="005F573F"/>
    <w:rsid w:val="005F7C32"/>
    <w:rsid w:val="00601BED"/>
    <w:rsid w:val="00602375"/>
    <w:rsid w:val="00602A2C"/>
    <w:rsid w:val="00603D72"/>
    <w:rsid w:val="00603EA3"/>
    <w:rsid w:val="006043D5"/>
    <w:rsid w:val="00604E10"/>
    <w:rsid w:val="006050DB"/>
    <w:rsid w:val="00605CB1"/>
    <w:rsid w:val="00606227"/>
    <w:rsid w:val="006065A9"/>
    <w:rsid w:val="006075B1"/>
    <w:rsid w:val="00607651"/>
    <w:rsid w:val="00607E2F"/>
    <w:rsid w:val="006101EB"/>
    <w:rsid w:val="006103AF"/>
    <w:rsid w:val="00610C1D"/>
    <w:rsid w:val="0061231E"/>
    <w:rsid w:val="00612C31"/>
    <w:rsid w:val="006131D3"/>
    <w:rsid w:val="006137A9"/>
    <w:rsid w:val="00613805"/>
    <w:rsid w:val="00614121"/>
    <w:rsid w:val="0061477A"/>
    <w:rsid w:val="00617E98"/>
    <w:rsid w:val="00620AB1"/>
    <w:rsid w:val="00620C5C"/>
    <w:rsid w:val="006217CC"/>
    <w:rsid w:val="00622516"/>
    <w:rsid w:val="0062347F"/>
    <w:rsid w:val="006243D9"/>
    <w:rsid w:val="006249D4"/>
    <w:rsid w:val="0062561B"/>
    <w:rsid w:val="00625BAE"/>
    <w:rsid w:val="0062667B"/>
    <w:rsid w:val="00627195"/>
    <w:rsid w:val="00627799"/>
    <w:rsid w:val="00627CAC"/>
    <w:rsid w:val="0063020E"/>
    <w:rsid w:val="00630E7C"/>
    <w:rsid w:val="006314A5"/>
    <w:rsid w:val="00631892"/>
    <w:rsid w:val="0063561B"/>
    <w:rsid w:val="00636D92"/>
    <w:rsid w:val="00637188"/>
    <w:rsid w:val="00637191"/>
    <w:rsid w:val="0064042D"/>
    <w:rsid w:val="006408F4"/>
    <w:rsid w:val="00641026"/>
    <w:rsid w:val="00641AEC"/>
    <w:rsid w:val="00642237"/>
    <w:rsid w:val="006423D6"/>
    <w:rsid w:val="006426F6"/>
    <w:rsid w:val="00642E3D"/>
    <w:rsid w:val="00643DEF"/>
    <w:rsid w:val="006442E3"/>
    <w:rsid w:val="006447D9"/>
    <w:rsid w:val="00645017"/>
    <w:rsid w:val="0064524B"/>
    <w:rsid w:val="006454AA"/>
    <w:rsid w:val="006455E5"/>
    <w:rsid w:val="0064649C"/>
    <w:rsid w:val="006469A4"/>
    <w:rsid w:val="00646AA9"/>
    <w:rsid w:val="00646E5A"/>
    <w:rsid w:val="0065000D"/>
    <w:rsid w:val="00650A8F"/>
    <w:rsid w:val="0065153E"/>
    <w:rsid w:val="00651877"/>
    <w:rsid w:val="0065389C"/>
    <w:rsid w:val="00653F4E"/>
    <w:rsid w:val="00655388"/>
    <w:rsid w:val="00655D04"/>
    <w:rsid w:val="00655D42"/>
    <w:rsid w:val="00656199"/>
    <w:rsid w:val="00656B73"/>
    <w:rsid w:val="006607FE"/>
    <w:rsid w:val="00663AB1"/>
    <w:rsid w:val="00664D3A"/>
    <w:rsid w:val="00664D69"/>
    <w:rsid w:val="006659CF"/>
    <w:rsid w:val="00666B96"/>
    <w:rsid w:val="00667189"/>
    <w:rsid w:val="006677B7"/>
    <w:rsid w:val="00667837"/>
    <w:rsid w:val="00670239"/>
    <w:rsid w:val="00671754"/>
    <w:rsid w:val="00671BE9"/>
    <w:rsid w:val="00671F37"/>
    <w:rsid w:val="006732BF"/>
    <w:rsid w:val="00673637"/>
    <w:rsid w:val="00673DD6"/>
    <w:rsid w:val="00673EB4"/>
    <w:rsid w:val="00674D6E"/>
    <w:rsid w:val="00675060"/>
    <w:rsid w:val="006759C2"/>
    <w:rsid w:val="0067631B"/>
    <w:rsid w:val="00676831"/>
    <w:rsid w:val="00677A9F"/>
    <w:rsid w:val="006819F2"/>
    <w:rsid w:val="00681CA4"/>
    <w:rsid w:val="00682027"/>
    <w:rsid w:val="006825E4"/>
    <w:rsid w:val="006839AA"/>
    <w:rsid w:val="006858CD"/>
    <w:rsid w:val="00685B63"/>
    <w:rsid w:val="0068645C"/>
    <w:rsid w:val="00687C74"/>
    <w:rsid w:val="00690252"/>
    <w:rsid w:val="00690BC7"/>
    <w:rsid w:val="00691BD8"/>
    <w:rsid w:val="00691D0D"/>
    <w:rsid w:val="0069411C"/>
    <w:rsid w:val="00694468"/>
    <w:rsid w:val="0069469B"/>
    <w:rsid w:val="00694E1A"/>
    <w:rsid w:val="00694E54"/>
    <w:rsid w:val="00694EDA"/>
    <w:rsid w:val="00695A1E"/>
    <w:rsid w:val="00695E7E"/>
    <w:rsid w:val="006963A0"/>
    <w:rsid w:val="006966DC"/>
    <w:rsid w:val="006970E6"/>
    <w:rsid w:val="00697D30"/>
    <w:rsid w:val="006A0F9B"/>
    <w:rsid w:val="006A25BB"/>
    <w:rsid w:val="006A2A5A"/>
    <w:rsid w:val="006A3E94"/>
    <w:rsid w:val="006A4641"/>
    <w:rsid w:val="006A4987"/>
    <w:rsid w:val="006A4E81"/>
    <w:rsid w:val="006A5CA9"/>
    <w:rsid w:val="006A5D0B"/>
    <w:rsid w:val="006A61C0"/>
    <w:rsid w:val="006A696B"/>
    <w:rsid w:val="006A73F6"/>
    <w:rsid w:val="006B0E3E"/>
    <w:rsid w:val="006B10B6"/>
    <w:rsid w:val="006B1377"/>
    <w:rsid w:val="006B14AD"/>
    <w:rsid w:val="006B239C"/>
    <w:rsid w:val="006B2726"/>
    <w:rsid w:val="006B3131"/>
    <w:rsid w:val="006B328C"/>
    <w:rsid w:val="006B3672"/>
    <w:rsid w:val="006B3A63"/>
    <w:rsid w:val="006B49DA"/>
    <w:rsid w:val="006B4EB1"/>
    <w:rsid w:val="006B57B2"/>
    <w:rsid w:val="006B5B8F"/>
    <w:rsid w:val="006B6A1C"/>
    <w:rsid w:val="006B6E77"/>
    <w:rsid w:val="006B7A7C"/>
    <w:rsid w:val="006C0EDC"/>
    <w:rsid w:val="006C109B"/>
    <w:rsid w:val="006C180F"/>
    <w:rsid w:val="006C19CD"/>
    <w:rsid w:val="006C26D0"/>
    <w:rsid w:val="006C2F7A"/>
    <w:rsid w:val="006C3940"/>
    <w:rsid w:val="006C3DCD"/>
    <w:rsid w:val="006C4214"/>
    <w:rsid w:val="006C457C"/>
    <w:rsid w:val="006C4F08"/>
    <w:rsid w:val="006C5A63"/>
    <w:rsid w:val="006C63D3"/>
    <w:rsid w:val="006C6A48"/>
    <w:rsid w:val="006D025A"/>
    <w:rsid w:val="006D027B"/>
    <w:rsid w:val="006D166A"/>
    <w:rsid w:val="006D16F9"/>
    <w:rsid w:val="006D1B2D"/>
    <w:rsid w:val="006D1E80"/>
    <w:rsid w:val="006D2B80"/>
    <w:rsid w:val="006D49BC"/>
    <w:rsid w:val="006D555F"/>
    <w:rsid w:val="006D70EE"/>
    <w:rsid w:val="006D72D1"/>
    <w:rsid w:val="006D7E28"/>
    <w:rsid w:val="006D7EC3"/>
    <w:rsid w:val="006E062C"/>
    <w:rsid w:val="006E0D33"/>
    <w:rsid w:val="006E17CD"/>
    <w:rsid w:val="006E23B6"/>
    <w:rsid w:val="006E2510"/>
    <w:rsid w:val="006E25AB"/>
    <w:rsid w:val="006E3262"/>
    <w:rsid w:val="006E3A6D"/>
    <w:rsid w:val="006E3ADE"/>
    <w:rsid w:val="006E4748"/>
    <w:rsid w:val="006E530C"/>
    <w:rsid w:val="006E7746"/>
    <w:rsid w:val="006E7F70"/>
    <w:rsid w:val="006F15C2"/>
    <w:rsid w:val="006F262B"/>
    <w:rsid w:val="006F35D3"/>
    <w:rsid w:val="006F4826"/>
    <w:rsid w:val="006F4D0E"/>
    <w:rsid w:val="006F5224"/>
    <w:rsid w:val="006F6689"/>
    <w:rsid w:val="006F6A8A"/>
    <w:rsid w:val="006F732D"/>
    <w:rsid w:val="006F738D"/>
    <w:rsid w:val="006F7F11"/>
    <w:rsid w:val="007000E7"/>
    <w:rsid w:val="00700738"/>
    <w:rsid w:val="007011D4"/>
    <w:rsid w:val="00701B9C"/>
    <w:rsid w:val="00701FC1"/>
    <w:rsid w:val="00702E7B"/>
    <w:rsid w:val="00702EE6"/>
    <w:rsid w:val="007051CE"/>
    <w:rsid w:val="0070577F"/>
    <w:rsid w:val="007075A9"/>
    <w:rsid w:val="00707997"/>
    <w:rsid w:val="00707F87"/>
    <w:rsid w:val="0071029B"/>
    <w:rsid w:val="0071052E"/>
    <w:rsid w:val="00711762"/>
    <w:rsid w:val="00711C28"/>
    <w:rsid w:val="00711E4A"/>
    <w:rsid w:val="00713AF4"/>
    <w:rsid w:val="00714895"/>
    <w:rsid w:val="00714F60"/>
    <w:rsid w:val="007158FA"/>
    <w:rsid w:val="0071626E"/>
    <w:rsid w:val="00716588"/>
    <w:rsid w:val="0072084F"/>
    <w:rsid w:val="00720996"/>
    <w:rsid w:val="00721552"/>
    <w:rsid w:val="00721C10"/>
    <w:rsid w:val="00722AB9"/>
    <w:rsid w:val="0072336D"/>
    <w:rsid w:val="007233A8"/>
    <w:rsid w:val="007245F1"/>
    <w:rsid w:val="00726E5E"/>
    <w:rsid w:val="00727037"/>
    <w:rsid w:val="007271C5"/>
    <w:rsid w:val="00730B5B"/>
    <w:rsid w:val="00730BAF"/>
    <w:rsid w:val="00731391"/>
    <w:rsid w:val="00731ED4"/>
    <w:rsid w:val="007327F4"/>
    <w:rsid w:val="007328A4"/>
    <w:rsid w:val="00732A01"/>
    <w:rsid w:val="007367A7"/>
    <w:rsid w:val="00736C13"/>
    <w:rsid w:val="00736E1E"/>
    <w:rsid w:val="00736F0E"/>
    <w:rsid w:val="00737308"/>
    <w:rsid w:val="00737F92"/>
    <w:rsid w:val="0074027E"/>
    <w:rsid w:val="00741FFB"/>
    <w:rsid w:val="007423A6"/>
    <w:rsid w:val="00742897"/>
    <w:rsid w:val="007445DB"/>
    <w:rsid w:val="0074569B"/>
    <w:rsid w:val="00746FE8"/>
    <w:rsid w:val="007510E2"/>
    <w:rsid w:val="007513AA"/>
    <w:rsid w:val="00751717"/>
    <w:rsid w:val="00751CB9"/>
    <w:rsid w:val="00752314"/>
    <w:rsid w:val="00752473"/>
    <w:rsid w:val="00752903"/>
    <w:rsid w:val="0075518C"/>
    <w:rsid w:val="00755B38"/>
    <w:rsid w:val="00756EBA"/>
    <w:rsid w:val="0075755C"/>
    <w:rsid w:val="00757C2F"/>
    <w:rsid w:val="00757D44"/>
    <w:rsid w:val="007610C0"/>
    <w:rsid w:val="0076274B"/>
    <w:rsid w:val="00766399"/>
    <w:rsid w:val="007667AE"/>
    <w:rsid w:val="00766BBE"/>
    <w:rsid w:val="007672DB"/>
    <w:rsid w:val="00767521"/>
    <w:rsid w:val="00770196"/>
    <w:rsid w:val="00772B9F"/>
    <w:rsid w:val="00772D12"/>
    <w:rsid w:val="007732C9"/>
    <w:rsid w:val="00773328"/>
    <w:rsid w:val="007735FF"/>
    <w:rsid w:val="007738F3"/>
    <w:rsid w:val="00774793"/>
    <w:rsid w:val="00774CB6"/>
    <w:rsid w:val="00775EE1"/>
    <w:rsid w:val="00775FCF"/>
    <w:rsid w:val="0077660F"/>
    <w:rsid w:val="00776A3D"/>
    <w:rsid w:val="007774E7"/>
    <w:rsid w:val="007800F1"/>
    <w:rsid w:val="007808D6"/>
    <w:rsid w:val="007809D5"/>
    <w:rsid w:val="00781977"/>
    <w:rsid w:val="00782001"/>
    <w:rsid w:val="00782488"/>
    <w:rsid w:val="0078249B"/>
    <w:rsid w:val="007826F0"/>
    <w:rsid w:val="00784C5E"/>
    <w:rsid w:val="0078585D"/>
    <w:rsid w:val="00785E49"/>
    <w:rsid w:val="0078640B"/>
    <w:rsid w:val="007867F1"/>
    <w:rsid w:val="007868C5"/>
    <w:rsid w:val="00786A8D"/>
    <w:rsid w:val="00786B17"/>
    <w:rsid w:val="00786ED8"/>
    <w:rsid w:val="00787338"/>
    <w:rsid w:val="00787C90"/>
    <w:rsid w:val="00790A1F"/>
    <w:rsid w:val="00790B1C"/>
    <w:rsid w:val="00790B1E"/>
    <w:rsid w:val="007915A4"/>
    <w:rsid w:val="00792905"/>
    <w:rsid w:val="00792EEF"/>
    <w:rsid w:val="00793A3A"/>
    <w:rsid w:val="00793B7A"/>
    <w:rsid w:val="00793C15"/>
    <w:rsid w:val="00793DA2"/>
    <w:rsid w:val="0079521F"/>
    <w:rsid w:val="0079571A"/>
    <w:rsid w:val="00795BAA"/>
    <w:rsid w:val="00795ED7"/>
    <w:rsid w:val="00796177"/>
    <w:rsid w:val="00796485"/>
    <w:rsid w:val="007967B4"/>
    <w:rsid w:val="00796902"/>
    <w:rsid w:val="007973B3"/>
    <w:rsid w:val="00797C84"/>
    <w:rsid w:val="007A01EB"/>
    <w:rsid w:val="007A084A"/>
    <w:rsid w:val="007A225F"/>
    <w:rsid w:val="007A2BCD"/>
    <w:rsid w:val="007A378D"/>
    <w:rsid w:val="007A48DF"/>
    <w:rsid w:val="007A5547"/>
    <w:rsid w:val="007A737A"/>
    <w:rsid w:val="007B0168"/>
    <w:rsid w:val="007B03D4"/>
    <w:rsid w:val="007B0722"/>
    <w:rsid w:val="007B13AE"/>
    <w:rsid w:val="007B210B"/>
    <w:rsid w:val="007B22BB"/>
    <w:rsid w:val="007B2475"/>
    <w:rsid w:val="007B249F"/>
    <w:rsid w:val="007B2CD9"/>
    <w:rsid w:val="007B2ECC"/>
    <w:rsid w:val="007B413B"/>
    <w:rsid w:val="007B4380"/>
    <w:rsid w:val="007B4622"/>
    <w:rsid w:val="007B49DF"/>
    <w:rsid w:val="007B5789"/>
    <w:rsid w:val="007C057D"/>
    <w:rsid w:val="007C1DF4"/>
    <w:rsid w:val="007C2335"/>
    <w:rsid w:val="007C2797"/>
    <w:rsid w:val="007C45F1"/>
    <w:rsid w:val="007C479C"/>
    <w:rsid w:val="007C505E"/>
    <w:rsid w:val="007C506B"/>
    <w:rsid w:val="007C5394"/>
    <w:rsid w:val="007C53D6"/>
    <w:rsid w:val="007C5F44"/>
    <w:rsid w:val="007C6600"/>
    <w:rsid w:val="007C6BB9"/>
    <w:rsid w:val="007C7A37"/>
    <w:rsid w:val="007D02F3"/>
    <w:rsid w:val="007D1633"/>
    <w:rsid w:val="007D1B60"/>
    <w:rsid w:val="007D2976"/>
    <w:rsid w:val="007D2E6D"/>
    <w:rsid w:val="007D3F15"/>
    <w:rsid w:val="007D5501"/>
    <w:rsid w:val="007D56F0"/>
    <w:rsid w:val="007D6047"/>
    <w:rsid w:val="007D6E46"/>
    <w:rsid w:val="007D7F23"/>
    <w:rsid w:val="007E073D"/>
    <w:rsid w:val="007E0873"/>
    <w:rsid w:val="007E1EC8"/>
    <w:rsid w:val="007E1FB4"/>
    <w:rsid w:val="007E260F"/>
    <w:rsid w:val="007E35CB"/>
    <w:rsid w:val="007E3F58"/>
    <w:rsid w:val="007E481B"/>
    <w:rsid w:val="007E4B05"/>
    <w:rsid w:val="007E5DA1"/>
    <w:rsid w:val="007E62BE"/>
    <w:rsid w:val="007E62F7"/>
    <w:rsid w:val="007F103A"/>
    <w:rsid w:val="007F16A8"/>
    <w:rsid w:val="007F24E8"/>
    <w:rsid w:val="007F25A9"/>
    <w:rsid w:val="007F28EA"/>
    <w:rsid w:val="007F3AE9"/>
    <w:rsid w:val="007F4CCD"/>
    <w:rsid w:val="007F6149"/>
    <w:rsid w:val="007F618C"/>
    <w:rsid w:val="007F635B"/>
    <w:rsid w:val="007F688D"/>
    <w:rsid w:val="007F7E2D"/>
    <w:rsid w:val="007F7EB7"/>
    <w:rsid w:val="00801146"/>
    <w:rsid w:val="008014AD"/>
    <w:rsid w:val="00801E22"/>
    <w:rsid w:val="00802325"/>
    <w:rsid w:val="00802424"/>
    <w:rsid w:val="00802836"/>
    <w:rsid w:val="00802920"/>
    <w:rsid w:val="00803A89"/>
    <w:rsid w:val="00803ACD"/>
    <w:rsid w:val="008049BD"/>
    <w:rsid w:val="008052A5"/>
    <w:rsid w:val="00806A96"/>
    <w:rsid w:val="00806F44"/>
    <w:rsid w:val="00807954"/>
    <w:rsid w:val="008110CA"/>
    <w:rsid w:val="008114AE"/>
    <w:rsid w:val="008126E4"/>
    <w:rsid w:val="00812CF2"/>
    <w:rsid w:val="00812E6B"/>
    <w:rsid w:val="00812E7D"/>
    <w:rsid w:val="008147EF"/>
    <w:rsid w:val="00815522"/>
    <w:rsid w:val="00815DBC"/>
    <w:rsid w:val="00816F1C"/>
    <w:rsid w:val="0081709B"/>
    <w:rsid w:val="008175AA"/>
    <w:rsid w:val="00817FF5"/>
    <w:rsid w:val="0082116C"/>
    <w:rsid w:val="0082134B"/>
    <w:rsid w:val="008214F4"/>
    <w:rsid w:val="008223E7"/>
    <w:rsid w:val="0082247E"/>
    <w:rsid w:val="00822BFF"/>
    <w:rsid w:val="00822E3F"/>
    <w:rsid w:val="00824076"/>
    <w:rsid w:val="00825A7D"/>
    <w:rsid w:val="0082699A"/>
    <w:rsid w:val="00826CB7"/>
    <w:rsid w:val="00826D20"/>
    <w:rsid w:val="0082798F"/>
    <w:rsid w:val="008308F5"/>
    <w:rsid w:val="00832314"/>
    <w:rsid w:val="00833224"/>
    <w:rsid w:val="00833678"/>
    <w:rsid w:val="00834FBE"/>
    <w:rsid w:val="00835A0A"/>
    <w:rsid w:val="00836CA9"/>
    <w:rsid w:val="00837651"/>
    <w:rsid w:val="00840460"/>
    <w:rsid w:val="008408C1"/>
    <w:rsid w:val="00840B15"/>
    <w:rsid w:val="008412F6"/>
    <w:rsid w:val="008413D6"/>
    <w:rsid w:val="00842997"/>
    <w:rsid w:val="00842A07"/>
    <w:rsid w:val="00843A62"/>
    <w:rsid w:val="00843B06"/>
    <w:rsid w:val="00844184"/>
    <w:rsid w:val="00844B0F"/>
    <w:rsid w:val="00844C9C"/>
    <w:rsid w:val="0084592D"/>
    <w:rsid w:val="008459D2"/>
    <w:rsid w:val="0084763A"/>
    <w:rsid w:val="0085020C"/>
    <w:rsid w:val="008503AA"/>
    <w:rsid w:val="008505CC"/>
    <w:rsid w:val="008507B1"/>
    <w:rsid w:val="00850C91"/>
    <w:rsid w:val="0085234E"/>
    <w:rsid w:val="0085286E"/>
    <w:rsid w:val="008532CA"/>
    <w:rsid w:val="008532E2"/>
    <w:rsid w:val="008534CB"/>
    <w:rsid w:val="00854E3D"/>
    <w:rsid w:val="00856056"/>
    <w:rsid w:val="00856D04"/>
    <w:rsid w:val="00856E94"/>
    <w:rsid w:val="00857457"/>
    <w:rsid w:val="00857E65"/>
    <w:rsid w:val="00860003"/>
    <w:rsid w:val="00860179"/>
    <w:rsid w:val="008601C5"/>
    <w:rsid w:val="00861F27"/>
    <w:rsid w:val="0086296C"/>
    <w:rsid w:val="00862C0D"/>
    <w:rsid w:val="008631BE"/>
    <w:rsid w:val="00863F9A"/>
    <w:rsid w:val="00864126"/>
    <w:rsid w:val="00865E73"/>
    <w:rsid w:val="00865F66"/>
    <w:rsid w:val="008660DB"/>
    <w:rsid w:val="00867518"/>
    <w:rsid w:val="008704E4"/>
    <w:rsid w:val="00873356"/>
    <w:rsid w:val="008737AC"/>
    <w:rsid w:val="0087420A"/>
    <w:rsid w:val="008752FA"/>
    <w:rsid w:val="00876062"/>
    <w:rsid w:val="008764F5"/>
    <w:rsid w:val="00876795"/>
    <w:rsid w:val="00877130"/>
    <w:rsid w:val="00877653"/>
    <w:rsid w:val="008778BF"/>
    <w:rsid w:val="00880650"/>
    <w:rsid w:val="00880DE8"/>
    <w:rsid w:val="008811A2"/>
    <w:rsid w:val="00881B81"/>
    <w:rsid w:val="00881D9B"/>
    <w:rsid w:val="00882464"/>
    <w:rsid w:val="008830AA"/>
    <w:rsid w:val="0088377B"/>
    <w:rsid w:val="00883B14"/>
    <w:rsid w:val="0088454A"/>
    <w:rsid w:val="00884ABF"/>
    <w:rsid w:val="00884FC0"/>
    <w:rsid w:val="00884FFC"/>
    <w:rsid w:val="008853DE"/>
    <w:rsid w:val="00885BA7"/>
    <w:rsid w:val="008864B5"/>
    <w:rsid w:val="00886BD6"/>
    <w:rsid w:val="00886FC3"/>
    <w:rsid w:val="00887AD9"/>
    <w:rsid w:val="0089095D"/>
    <w:rsid w:val="00890BD7"/>
    <w:rsid w:val="00891A6E"/>
    <w:rsid w:val="008927A4"/>
    <w:rsid w:val="008937AA"/>
    <w:rsid w:val="008941B7"/>
    <w:rsid w:val="008943C2"/>
    <w:rsid w:val="008951FB"/>
    <w:rsid w:val="008953AC"/>
    <w:rsid w:val="0089571A"/>
    <w:rsid w:val="008968EB"/>
    <w:rsid w:val="00897689"/>
    <w:rsid w:val="00897CBF"/>
    <w:rsid w:val="00897FEE"/>
    <w:rsid w:val="008A0FB9"/>
    <w:rsid w:val="008A141E"/>
    <w:rsid w:val="008A16D9"/>
    <w:rsid w:val="008A20E2"/>
    <w:rsid w:val="008A3A56"/>
    <w:rsid w:val="008A3C31"/>
    <w:rsid w:val="008A405E"/>
    <w:rsid w:val="008A4273"/>
    <w:rsid w:val="008A4DD1"/>
    <w:rsid w:val="008A51A2"/>
    <w:rsid w:val="008A51C6"/>
    <w:rsid w:val="008A51D2"/>
    <w:rsid w:val="008A5B85"/>
    <w:rsid w:val="008A684F"/>
    <w:rsid w:val="008B112D"/>
    <w:rsid w:val="008B1382"/>
    <w:rsid w:val="008B20BE"/>
    <w:rsid w:val="008B2D4D"/>
    <w:rsid w:val="008B2EB2"/>
    <w:rsid w:val="008B4C97"/>
    <w:rsid w:val="008B4EFF"/>
    <w:rsid w:val="008B55B4"/>
    <w:rsid w:val="008B5BE9"/>
    <w:rsid w:val="008B61FF"/>
    <w:rsid w:val="008B62A9"/>
    <w:rsid w:val="008B7AF1"/>
    <w:rsid w:val="008B7BEA"/>
    <w:rsid w:val="008C04C9"/>
    <w:rsid w:val="008C0F49"/>
    <w:rsid w:val="008C1833"/>
    <w:rsid w:val="008C308D"/>
    <w:rsid w:val="008C31FD"/>
    <w:rsid w:val="008C3EB9"/>
    <w:rsid w:val="008C5328"/>
    <w:rsid w:val="008C73E8"/>
    <w:rsid w:val="008C73F3"/>
    <w:rsid w:val="008C7658"/>
    <w:rsid w:val="008C7CF7"/>
    <w:rsid w:val="008C7FA1"/>
    <w:rsid w:val="008D0832"/>
    <w:rsid w:val="008D2725"/>
    <w:rsid w:val="008D4A11"/>
    <w:rsid w:val="008D5E56"/>
    <w:rsid w:val="008D6463"/>
    <w:rsid w:val="008E0922"/>
    <w:rsid w:val="008E1673"/>
    <w:rsid w:val="008E1F10"/>
    <w:rsid w:val="008E2CDB"/>
    <w:rsid w:val="008E36EC"/>
    <w:rsid w:val="008E37D6"/>
    <w:rsid w:val="008E3A6A"/>
    <w:rsid w:val="008E5828"/>
    <w:rsid w:val="008E5C36"/>
    <w:rsid w:val="008E5CE3"/>
    <w:rsid w:val="008E65D8"/>
    <w:rsid w:val="008E6E76"/>
    <w:rsid w:val="008E6FDE"/>
    <w:rsid w:val="008F0712"/>
    <w:rsid w:val="008F10C0"/>
    <w:rsid w:val="008F1194"/>
    <w:rsid w:val="008F1791"/>
    <w:rsid w:val="008F273A"/>
    <w:rsid w:val="008F37BA"/>
    <w:rsid w:val="008F41A0"/>
    <w:rsid w:val="008F5878"/>
    <w:rsid w:val="008F5E3E"/>
    <w:rsid w:val="008F5FA6"/>
    <w:rsid w:val="008F6247"/>
    <w:rsid w:val="008F64BD"/>
    <w:rsid w:val="008F6795"/>
    <w:rsid w:val="008F7418"/>
    <w:rsid w:val="008F7A9C"/>
    <w:rsid w:val="00900503"/>
    <w:rsid w:val="00900829"/>
    <w:rsid w:val="00900DA8"/>
    <w:rsid w:val="00900F07"/>
    <w:rsid w:val="00901525"/>
    <w:rsid w:val="00902774"/>
    <w:rsid w:val="00903BCA"/>
    <w:rsid w:val="00903ED8"/>
    <w:rsid w:val="00904393"/>
    <w:rsid w:val="009053D9"/>
    <w:rsid w:val="009055C8"/>
    <w:rsid w:val="009106CD"/>
    <w:rsid w:val="009110CD"/>
    <w:rsid w:val="00911F10"/>
    <w:rsid w:val="0091299A"/>
    <w:rsid w:val="00912FE0"/>
    <w:rsid w:val="00914764"/>
    <w:rsid w:val="0091539C"/>
    <w:rsid w:val="00916459"/>
    <w:rsid w:val="00916C22"/>
    <w:rsid w:val="00916C85"/>
    <w:rsid w:val="00917002"/>
    <w:rsid w:val="00917822"/>
    <w:rsid w:val="00917E2A"/>
    <w:rsid w:val="00920449"/>
    <w:rsid w:val="00920656"/>
    <w:rsid w:val="00921389"/>
    <w:rsid w:val="00921F8C"/>
    <w:rsid w:val="00922B04"/>
    <w:rsid w:val="009238C0"/>
    <w:rsid w:val="00924CB5"/>
    <w:rsid w:val="00924D99"/>
    <w:rsid w:val="00925054"/>
    <w:rsid w:val="009253FF"/>
    <w:rsid w:val="0092547E"/>
    <w:rsid w:val="00925BAA"/>
    <w:rsid w:val="00925EE3"/>
    <w:rsid w:val="00926352"/>
    <w:rsid w:val="00926BC0"/>
    <w:rsid w:val="0092796F"/>
    <w:rsid w:val="009308C2"/>
    <w:rsid w:val="00930B50"/>
    <w:rsid w:val="009314F1"/>
    <w:rsid w:val="009317F7"/>
    <w:rsid w:val="00932326"/>
    <w:rsid w:val="009327BA"/>
    <w:rsid w:val="009328FC"/>
    <w:rsid w:val="00933420"/>
    <w:rsid w:val="00933D7D"/>
    <w:rsid w:val="00934177"/>
    <w:rsid w:val="009348D7"/>
    <w:rsid w:val="00934BFF"/>
    <w:rsid w:val="00935234"/>
    <w:rsid w:val="00935DFC"/>
    <w:rsid w:val="009360C5"/>
    <w:rsid w:val="009367D5"/>
    <w:rsid w:val="0094110C"/>
    <w:rsid w:val="009416E0"/>
    <w:rsid w:val="00942033"/>
    <w:rsid w:val="0094225E"/>
    <w:rsid w:val="0094247C"/>
    <w:rsid w:val="00942810"/>
    <w:rsid w:val="00943E51"/>
    <w:rsid w:val="00944443"/>
    <w:rsid w:val="009445BB"/>
    <w:rsid w:val="00945B8B"/>
    <w:rsid w:val="00947334"/>
    <w:rsid w:val="00950842"/>
    <w:rsid w:val="00950B64"/>
    <w:rsid w:val="00950EF6"/>
    <w:rsid w:val="00950F82"/>
    <w:rsid w:val="0095229E"/>
    <w:rsid w:val="0095339B"/>
    <w:rsid w:val="00953D01"/>
    <w:rsid w:val="00953DC9"/>
    <w:rsid w:val="00954D2A"/>
    <w:rsid w:val="00957152"/>
    <w:rsid w:val="0096064B"/>
    <w:rsid w:val="00960904"/>
    <w:rsid w:val="00962C63"/>
    <w:rsid w:val="00963568"/>
    <w:rsid w:val="00964FC8"/>
    <w:rsid w:val="009668A3"/>
    <w:rsid w:val="00966BED"/>
    <w:rsid w:val="009704B0"/>
    <w:rsid w:val="00970D01"/>
    <w:rsid w:val="00971572"/>
    <w:rsid w:val="00971BDF"/>
    <w:rsid w:val="00972036"/>
    <w:rsid w:val="00972A1E"/>
    <w:rsid w:val="00972F93"/>
    <w:rsid w:val="009735DB"/>
    <w:rsid w:val="00973698"/>
    <w:rsid w:val="009736E3"/>
    <w:rsid w:val="00974095"/>
    <w:rsid w:val="00974136"/>
    <w:rsid w:val="00974622"/>
    <w:rsid w:val="00974949"/>
    <w:rsid w:val="009752EF"/>
    <w:rsid w:val="00975458"/>
    <w:rsid w:val="00975C65"/>
    <w:rsid w:val="00976DCB"/>
    <w:rsid w:val="009776B4"/>
    <w:rsid w:val="009802BB"/>
    <w:rsid w:val="00981170"/>
    <w:rsid w:val="0098133E"/>
    <w:rsid w:val="009834EC"/>
    <w:rsid w:val="00983ABD"/>
    <w:rsid w:val="00983CF2"/>
    <w:rsid w:val="00983F19"/>
    <w:rsid w:val="00985755"/>
    <w:rsid w:val="009859F7"/>
    <w:rsid w:val="00985AC0"/>
    <w:rsid w:val="00985F67"/>
    <w:rsid w:val="0098670F"/>
    <w:rsid w:val="00987853"/>
    <w:rsid w:val="00991BCF"/>
    <w:rsid w:val="0099209D"/>
    <w:rsid w:val="009920D4"/>
    <w:rsid w:val="00992506"/>
    <w:rsid w:val="00993DAB"/>
    <w:rsid w:val="0099432F"/>
    <w:rsid w:val="00994C9E"/>
    <w:rsid w:val="009952EB"/>
    <w:rsid w:val="00995622"/>
    <w:rsid w:val="00995D43"/>
    <w:rsid w:val="00995D4C"/>
    <w:rsid w:val="009964E7"/>
    <w:rsid w:val="00997595"/>
    <w:rsid w:val="00997729"/>
    <w:rsid w:val="00997EEC"/>
    <w:rsid w:val="009A0920"/>
    <w:rsid w:val="009A180F"/>
    <w:rsid w:val="009A194C"/>
    <w:rsid w:val="009A1C25"/>
    <w:rsid w:val="009A1D13"/>
    <w:rsid w:val="009A20E5"/>
    <w:rsid w:val="009A2BFE"/>
    <w:rsid w:val="009A3386"/>
    <w:rsid w:val="009A4E23"/>
    <w:rsid w:val="009A53E0"/>
    <w:rsid w:val="009A57CF"/>
    <w:rsid w:val="009A5A7E"/>
    <w:rsid w:val="009A623A"/>
    <w:rsid w:val="009A623D"/>
    <w:rsid w:val="009A68EA"/>
    <w:rsid w:val="009A7D39"/>
    <w:rsid w:val="009B013D"/>
    <w:rsid w:val="009B02E2"/>
    <w:rsid w:val="009B2213"/>
    <w:rsid w:val="009B3319"/>
    <w:rsid w:val="009B3954"/>
    <w:rsid w:val="009B4B17"/>
    <w:rsid w:val="009B532B"/>
    <w:rsid w:val="009B5496"/>
    <w:rsid w:val="009B5513"/>
    <w:rsid w:val="009B5C55"/>
    <w:rsid w:val="009B5F0E"/>
    <w:rsid w:val="009B6B20"/>
    <w:rsid w:val="009B6DC6"/>
    <w:rsid w:val="009B7560"/>
    <w:rsid w:val="009B77E9"/>
    <w:rsid w:val="009C1001"/>
    <w:rsid w:val="009C124F"/>
    <w:rsid w:val="009C1924"/>
    <w:rsid w:val="009C1F68"/>
    <w:rsid w:val="009C28D0"/>
    <w:rsid w:val="009C3E19"/>
    <w:rsid w:val="009C4684"/>
    <w:rsid w:val="009C4E23"/>
    <w:rsid w:val="009C532F"/>
    <w:rsid w:val="009C5CA3"/>
    <w:rsid w:val="009C5DC9"/>
    <w:rsid w:val="009C6C2D"/>
    <w:rsid w:val="009C7549"/>
    <w:rsid w:val="009D001C"/>
    <w:rsid w:val="009D1B03"/>
    <w:rsid w:val="009D23C6"/>
    <w:rsid w:val="009D3EE1"/>
    <w:rsid w:val="009D40F5"/>
    <w:rsid w:val="009D48A3"/>
    <w:rsid w:val="009D62E1"/>
    <w:rsid w:val="009D67F9"/>
    <w:rsid w:val="009D68AA"/>
    <w:rsid w:val="009D70BC"/>
    <w:rsid w:val="009D7E49"/>
    <w:rsid w:val="009E022C"/>
    <w:rsid w:val="009E1502"/>
    <w:rsid w:val="009E2CA3"/>
    <w:rsid w:val="009E354F"/>
    <w:rsid w:val="009E3E67"/>
    <w:rsid w:val="009E4D2D"/>
    <w:rsid w:val="009E51CE"/>
    <w:rsid w:val="009E5BCC"/>
    <w:rsid w:val="009E5D82"/>
    <w:rsid w:val="009E5ECF"/>
    <w:rsid w:val="009E6AD3"/>
    <w:rsid w:val="009E734D"/>
    <w:rsid w:val="009F0667"/>
    <w:rsid w:val="009F0EAA"/>
    <w:rsid w:val="009F2D52"/>
    <w:rsid w:val="009F38A2"/>
    <w:rsid w:val="009F4114"/>
    <w:rsid w:val="009F42AB"/>
    <w:rsid w:val="009F4A87"/>
    <w:rsid w:val="009F4D18"/>
    <w:rsid w:val="009F5A9B"/>
    <w:rsid w:val="009F5BFA"/>
    <w:rsid w:val="009F78CB"/>
    <w:rsid w:val="009F79DC"/>
    <w:rsid w:val="009F7D34"/>
    <w:rsid w:val="00A00A06"/>
    <w:rsid w:val="00A0128A"/>
    <w:rsid w:val="00A01B5C"/>
    <w:rsid w:val="00A020F6"/>
    <w:rsid w:val="00A028A1"/>
    <w:rsid w:val="00A0309C"/>
    <w:rsid w:val="00A03F0C"/>
    <w:rsid w:val="00A0599B"/>
    <w:rsid w:val="00A06029"/>
    <w:rsid w:val="00A0706B"/>
    <w:rsid w:val="00A077F8"/>
    <w:rsid w:val="00A114AB"/>
    <w:rsid w:val="00A11FE0"/>
    <w:rsid w:val="00A12330"/>
    <w:rsid w:val="00A13487"/>
    <w:rsid w:val="00A13899"/>
    <w:rsid w:val="00A138AF"/>
    <w:rsid w:val="00A14107"/>
    <w:rsid w:val="00A157FB"/>
    <w:rsid w:val="00A16698"/>
    <w:rsid w:val="00A20DBC"/>
    <w:rsid w:val="00A234DF"/>
    <w:rsid w:val="00A23FE4"/>
    <w:rsid w:val="00A25A5B"/>
    <w:rsid w:val="00A307B5"/>
    <w:rsid w:val="00A307CE"/>
    <w:rsid w:val="00A3097F"/>
    <w:rsid w:val="00A3146A"/>
    <w:rsid w:val="00A31EEE"/>
    <w:rsid w:val="00A32EDC"/>
    <w:rsid w:val="00A33063"/>
    <w:rsid w:val="00A33625"/>
    <w:rsid w:val="00A355F1"/>
    <w:rsid w:val="00A35817"/>
    <w:rsid w:val="00A35EFE"/>
    <w:rsid w:val="00A36C54"/>
    <w:rsid w:val="00A373B9"/>
    <w:rsid w:val="00A37466"/>
    <w:rsid w:val="00A37BA1"/>
    <w:rsid w:val="00A40CC4"/>
    <w:rsid w:val="00A410CD"/>
    <w:rsid w:val="00A41431"/>
    <w:rsid w:val="00A41A20"/>
    <w:rsid w:val="00A42340"/>
    <w:rsid w:val="00A42532"/>
    <w:rsid w:val="00A42AE3"/>
    <w:rsid w:val="00A4301D"/>
    <w:rsid w:val="00A4312F"/>
    <w:rsid w:val="00A43192"/>
    <w:rsid w:val="00A442BB"/>
    <w:rsid w:val="00A46EDE"/>
    <w:rsid w:val="00A502B4"/>
    <w:rsid w:val="00A51997"/>
    <w:rsid w:val="00A51A53"/>
    <w:rsid w:val="00A51DA5"/>
    <w:rsid w:val="00A52C01"/>
    <w:rsid w:val="00A54135"/>
    <w:rsid w:val="00A55391"/>
    <w:rsid w:val="00A5632D"/>
    <w:rsid w:val="00A57A6E"/>
    <w:rsid w:val="00A60202"/>
    <w:rsid w:val="00A6080C"/>
    <w:rsid w:val="00A6092F"/>
    <w:rsid w:val="00A60A7E"/>
    <w:rsid w:val="00A6139B"/>
    <w:rsid w:val="00A619E7"/>
    <w:rsid w:val="00A6269A"/>
    <w:rsid w:val="00A63181"/>
    <w:rsid w:val="00A63318"/>
    <w:rsid w:val="00A6350A"/>
    <w:rsid w:val="00A64E31"/>
    <w:rsid w:val="00A65678"/>
    <w:rsid w:val="00A65C17"/>
    <w:rsid w:val="00A7060A"/>
    <w:rsid w:val="00A70DD1"/>
    <w:rsid w:val="00A716CA"/>
    <w:rsid w:val="00A71878"/>
    <w:rsid w:val="00A71C78"/>
    <w:rsid w:val="00A71FCF"/>
    <w:rsid w:val="00A73662"/>
    <w:rsid w:val="00A73790"/>
    <w:rsid w:val="00A7397B"/>
    <w:rsid w:val="00A74C23"/>
    <w:rsid w:val="00A75641"/>
    <w:rsid w:val="00A76621"/>
    <w:rsid w:val="00A7679C"/>
    <w:rsid w:val="00A77414"/>
    <w:rsid w:val="00A77922"/>
    <w:rsid w:val="00A77E5A"/>
    <w:rsid w:val="00A81299"/>
    <w:rsid w:val="00A8139B"/>
    <w:rsid w:val="00A81F7E"/>
    <w:rsid w:val="00A81FA7"/>
    <w:rsid w:val="00A82227"/>
    <w:rsid w:val="00A832D2"/>
    <w:rsid w:val="00A83F17"/>
    <w:rsid w:val="00A847E1"/>
    <w:rsid w:val="00A84C84"/>
    <w:rsid w:val="00A84F58"/>
    <w:rsid w:val="00A85C20"/>
    <w:rsid w:val="00A86058"/>
    <w:rsid w:val="00A86381"/>
    <w:rsid w:val="00A86985"/>
    <w:rsid w:val="00A87054"/>
    <w:rsid w:val="00A87077"/>
    <w:rsid w:val="00A90BD5"/>
    <w:rsid w:val="00A90C04"/>
    <w:rsid w:val="00A90F41"/>
    <w:rsid w:val="00A9157A"/>
    <w:rsid w:val="00A91C82"/>
    <w:rsid w:val="00A938E6"/>
    <w:rsid w:val="00A943B2"/>
    <w:rsid w:val="00A946D9"/>
    <w:rsid w:val="00A957A5"/>
    <w:rsid w:val="00A9602E"/>
    <w:rsid w:val="00A965CC"/>
    <w:rsid w:val="00A96616"/>
    <w:rsid w:val="00A974A0"/>
    <w:rsid w:val="00A97552"/>
    <w:rsid w:val="00A97E2F"/>
    <w:rsid w:val="00AA0222"/>
    <w:rsid w:val="00AA0A49"/>
    <w:rsid w:val="00AA1742"/>
    <w:rsid w:val="00AA358B"/>
    <w:rsid w:val="00AA3BA4"/>
    <w:rsid w:val="00AA4015"/>
    <w:rsid w:val="00AA445F"/>
    <w:rsid w:val="00AA4BB9"/>
    <w:rsid w:val="00AA524F"/>
    <w:rsid w:val="00AA5386"/>
    <w:rsid w:val="00AA5FA0"/>
    <w:rsid w:val="00AA7020"/>
    <w:rsid w:val="00AA76F1"/>
    <w:rsid w:val="00AA7D59"/>
    <w:rsid w:val="00AB0326"/>
    <w:rsid w:val="00AB07A4"/>
    <w:rsid w:val="00AB181B"/>
    <w:rsid w:val="00AB1F61"/>
    <w:rsid w:val="00AB2E64"/>
    <w:rsid w:val="00AB314A"/>
    <w:rsid w:val="00AB41DE"/>
    <w:rsid w:val="00AB49CB"/>
    <w:rsid w:val="00AB4D75"/>
    <w:rsid w:val="00AB5919"/>
    <w:rsid w:val="00AB6C5F"/>
    <w:rsid w:val="00AB6E29"/>
    <w:rsid w:val="00AB7BE6"/>
    <w:rsid w:val="00AC2375"/>
    <w:rsid w:val="00AC344F"/>
    <w:rsid w:val="00AC3B69"/>
    <w:rsid w:val="00AC3B99"/>
    <w:rsid w:val="00AC3C31"/>
    <w:rsid w:val="00AC3E58"/>
    <w:rsid w:val="00AC442A"/>
    <w:rsid w:val="00AC5232"/>
    <w:rsid w:val="00AC5BC6"/>
    <w:rsid w:val="00AC5F96"/>
    <w:rsid w:val="00AC6414"/>
    <w:rsid w:val="00AC6720"/>
    <w:rsid w:val="00AC67FE"/>
    <w:rsid w:val="00AC6F8C"/>
    <w:rsid w:val="00AC7ECD"/>
    <w:rsid w:val="00AD0766"/>
    <w:rsid w:val="00AD083F"/>
    <w:rsid w:val="00AD0B98"/>
    <w:rsid w:val="00AD2170"/>
    <w:rsid w:val="00AD275A"/>
    <w:rsid w:val="00AD2CE8"/>
    <w:rsid w:val="00AD3D6D"/>
    <w:rsid w:val="00AD552E"/>
    <w:rsid w:val="00AD6806"/>
    <w:rsid w:val="00AD6E5E"/>
    <w:rsid w:val="00AD705C"/>
    <w:rsid w:val="00AD7A09"/>
    <w:rsid w:val="00AD7F00"/>
    <w:rsid w:val="00AE0357"/>
    <w:rsid w:val="00AE0421"/>
    <w:rsid w:val="00AE0559"/>
    <w:rsid w:val="00AE05EE"/>
    <w:rsid w:val="00AE0762"/>
    <w:rsid w:val="00AE0D97"/>
    <w:rsid w:val="00AE10CE"/>
    <w:rsid w:val="00AE19DC"/>
    <w:rsid w:val="00AE22BA"/>
    <w:rsid w:val="00AE2B1C"/>
    <w:rsid w:val="00AE2C10"/>
    <w:rsid w:val="00AE3B5F"/>
    <w:rsid w:val="00AE3CFD"/>
    <w:rsid w:val="00AE4192"/>
    <w:rsid w:val="00AE55D2"/>
    <w:rsid w:val="00AE58E0"/>
    <w:rsid w:val="00AE7011"/>
    <w:rsid w:val="00AE7106"/>
    <w:rsid w:val="00AF030B"/>
    <w:rsid w:val="00AF037B"/>
    <w:rsid w:val="00AF06CB"/>
    <w:rsid w:val="00AF1755"/>
    <w:rsid w:val="00AF1B84"/>
    <w:rsid w:val="00AF365E"/>
    <w:rsid w:val="00AF37BE"/>
    <w:rsid w:val="00AF3BDF"/>
    <w:rsid w:val="00AF4D16"/>
    <w:rsid w:val="00AF4F6C"/>
    <w:rsid w:val="00AF5887"/>
    <w:rsid w:val="00AF5B4A"/>
    <w:rsid w:val="00AF5D11"/>
    <w:rsid w:val="00AF6215"/>
    <w:rsid w:val="00B02A80"/>
    <w:rsid w:val="00B03428"/>
    <w:rsid w:val="00B035CC"/>
    <w:rsid w:val="00B0391D"/>
    <w:rsid w:val="00B045C3"/>
    <w:rsid w:val="00B05028"/>
    <w:rsid w:val="00B06606"/>
    <w:rsid w:val="00B068D9"/>
    <w:rsid w:val="00B06E83"/>
    <w:rsid w:val="00B103CA"/>
    <w:rsid w:val="00B104F3"/>
    <w:rsid w:val="00B10B0E"/>
    <w:rsid w:val="00B118DA"/>
    <w:rsid w:val="00B11DC0"/>
    <w:rsid w:val="00B13CB1"/>
    <w:rsid w:val="00B14087"/>
    <w:rsid w:val="00B15A1A"/>
    <w:rsid w:val="00B15C0F"/>
    <w:rsid w:val="00B20BD0"/>
    <w:rsid w:val="00B20DEC"/>
    <w:rsid w:val="00B211FB"/>
    <w:rsid w:val="00B222AD"/>
    <w:rsid w:val="00B226BC"/>
    <w:rsid w:val="00B236E3"/>
    <w:rsid w:val="00B23729"/>
    <w:rsid w:val="00B23CE0"/>
    <w:rsid w:val="00B23F83"/>
    <w:rsid w:val="00B2463E"/>
    <w:rsid w:val="00B24EBD"/>
    <w:rsid w:val="00B254BC"/>
    <w:rsid w:val="00B260B5"/>
    <w:rsid w:val="00B26878"/>
    <w:rsid w:val="00B268F6"/>
    <w:rsid w:val="00B26C9B"/>
    <w:rsid w:val="00B30B38"/>
    <w:rsid w:val="00B30B47"/>
    <w:rsid w:val="00B32C21"/>
    <w:rsid w:val="00B34418"/>
    <w:rsid w:val="00B3452A"/>
    <w:rsid w:val="00B34A68"/>
    <w:rsid w:val="00B34F64"/>
    <w:rsid w:val="00B35415"/>
    <w:rsid w:val="00B36B4B"/>
    <w:rsid w:val="00B375CF"/>
    <w:rsid w:val="00B37CE2"/>
    <w:rsid w:val="00B407E1"/>
    <w:rsid w:val="00B43053"/>
    <w:rsid w:val="00B43628"/>
    <w:rsid w:val="00B44D12"/>
    <w:rsid w:val="00B4595C"/>
    <w:rsid w:val="00B45E08"/>
    <w:rsid w:val="00B46B69"/>
    <w:rsid w:val="00B47995"/>
    <w:rsid w:val="00B50F96"/>
    <w:rsid w:val="00B512E2"/>
    <w:rsid w:val="00B51385"/>
    <w:rsid w:val="00B5198C"/>
    <w:rsid w:val="00B51E8B"/>
    <w:rsid w:val="00B522B8"/>
    <w:rsid w:val="00B526F5"/>
    <w:rsid w:val="00B52C04"/>
    <w:rsid w:val="00B53061"/>
    <w:rsid w:val="00B5338E"/>
    <w:rsid w:val="00B54FEB"/>
    <w:rsid w:val="00B55490"/>
    <w:rsid w:val="00B5561F"/>
    <w:rsid w:val="00B55934"/>
    <w:rsid w:val="00B55F0E"/>
    <w:rsid w:val="00B56391"/>
    <w:rsid w:val="00B572E1"/>
    <w:rsid w:val="00B6079E"/>
    <w:rsid w:val="00B61E1B"/>
    <w:rsid w:val="00B62AF4"/>
    <w:rsid w:val="00B63C5C"/>
    <w:rsid w:val="00B63D80"/>
    <w:rsid w:val="00B64829"/>
    <w:rsid w:val="00B6527B"/>
    <w:rsid w:val="00B66150"/>
    <w:rsid w:val="00B67BA7"/>
    <w:rsid w:val="00B7043C"/>
    <w:rsid w:val="00B713A1"/>
    <w:rsid w:val="00B71D13"/>
    <w:rsid w:val="00B720B0"/>
    <w:rsid w:val="00B72F56"/>
    <w:rsid w:val="00B73488"/>
    <w:rsid w:val="00B74D11"/>
    <w:rsid w:val="00B74FF6"/>
    <w:rsid w:val="00B74FF7"/>
    <w:rsid w:val="00B750E6"/>
    <w:rsid w:val="00B75C09"/>
    <w:rsid w:val="00B75FE1"/>
    <w:rsid w:val="00B762E9"/>
    <w:rsid w:val="00B7693B"/>
    <w:rsid w:val="00B76959"/>
    <w:rsid w:val="00B80087"/>
    <w:rsid w:val="00B80795"/>
    <w:rsid w:val="00B80913"/>
    <w:rsid w:val="00B816CE"/>
    <w:rsid w:val="00B81E55"/>
    <w:rsid w:val="00B82247"/>
    <w:rsid w:val="00B82416"/>
    <w:rsid w:val="00B82795"/>
    <w:rsid w:val="00B827FF"/>
    <w:rsid w:val="00B8381B"/>
    <w:rsid w:val="00B84045"/>
    <w:rsid w:val="00B8445D"/>
    <w:rsid w:val="00B846E1"/>
    <w:rsid w:val="00B84CE4"/>
    <w:rsid w:val="00B8577F"/>
    <w:rsid w:val="00B85FCA"/>
    <w:rsid w:val="00B8666A"/>
    <w:rsid w:val="00B86FCB"/>
    <w:rsid w:val="00B9000E"/>
    <w:rsid w:val="00B9001A"/>
    <w:rsid w:val="00B9010E"/>
    <w:rsid w:val="00B9061C"/>
    <w:rsid w:val="00B90A67"/>
    <w:rsid w:val="00B90BE2"/>
    <w:rsid w:val="00B91098"/>
    <w:rsid w:val="00B93351"/>
    <w:rsid w:val="00B9348A"/>
    <w:rsid w:val="00B934FC"/>
    <w:rsid w:val="00B93FAF"/>
    <w:rsid w:val="00B94054"/>
    <w:rsid w:val="00B9507A"/>
    <w:rsid w:val="00B9562A"/>
    <w:rsid w:val="00B9649C"/>
    <w:rsid w:val="00B966BC"/>
    <w:rsid w:val="00B96AC7"/>
    <w:rsid w:val="00B96BBB"/>
    <w:rsid w:val="00B96DBD"/>
    <w:rsid w:val="00B9744A"/>
    <w:rsid w:val="00B97AA6"/>
    <w:rsid w:val="00BA0067"/>
    <w:rsid w:val="00BA0D89"/>
    <w:rsid w:val="00BA0EF6"/>
    <w:rsid w:val="00BA20A7"/>
    <w:rsid w:val="00BA49CD"/>
    <w:rsid w:val="00BA5B7E"/>
    <w:rsid w:val="00BA6BC8"/>
    <w:rsid w:val="00BA6C89"/>
    <w:rsid w:val="00BA6E25"/>
    <w:rsid w:val="00BA6F2C"/>
    <w:rsid w:val="00BA7E95"/>
    <w:rsid w:val="00BB0DEA"/>
    <w:rsid w:val="00BB0F48"/>
    <w:rsid w:val="00BB2FE5"/>
    <w:rsid w:val="00BB3ADB"/>
    <w:rsid w:val="00BB48BF"/>
    <w:rsid w:val="00BB50E7"/>
    <w:rsid w:val="00BB50ED"/>
    <w:rsid w:val="00BB54DF"/>
    <w:rsid w:val="00BB7794"/>
    <w:rsid w:val="00BC08BF"/>
    <w:rsid w:val="00BC2074"/>
    <w:rsid w:val="00BC29C9"/>
    <w:rsid w:val="00BC38CF"/>
    <w:rsid w:val="00BC4073"/>
    <w:rsid w:val="00BC46FA"/>
    <w:rsid w:val="00BC4F4A"/>
    <w:rsid w:val="00BC622C"/>
    <w:rsid w:val="00BC624F"/>
    <w:rsid w:val="00BC6781"/>
    <w:rsid w:val="00BC789F"/>
    <w:rsid w:val="00BD0813"/>
    <w:rsid w:val="00BD0833"/>
    <w:rsid w:val="00BD193B"/>
    <w:rsid w:val="00BD223C"/>
    <w:rsid w:val="00BD241F"/>
    <w:rsid w:val="00BD3CD7"/>
    <w:rsid w:val="00BD403D"/>
    <w:rsid w:val="00BD503B"/>
    <w:rsid w:val="00BD528A"/>
    <w:rsid w:val="00BD53BA"/>
    <w:rsid w:val="00BD5C05"/>
    <w:rsid w:val="00BD61BA"/>
    <w:rsid w:val="00BD6272"/>
    <w:rsid w:val="00BD6E46"/>
    <w:rsid w:val="00BD7002"/>
    <w:rsid w:val="00BD79CE"/>
    <w:rsid w:val="00BE1FF9"/>
    <w:rsid w:val="00BE3908"/>
    <w:rsid w:val="00BE3C7B"/>
    <w:rsid w:val="00BE4371"/>
    <w:rsid w:val="00BE4714"/>
    <w:rsid w:val="00BE6725"/>
    <w:rsid w:val="00BF07EA"/>
    <w:rsid w:val="00BF1D44"/>
    <w:rsid w:val="00BF2752"/>
    <w:rsid w:val="00BF2E42"/>
    <w:rsid w:val="00BF381C"/>
    <w:rsid w:val="00BF39CB"/>
    <w:rsid w:val="00BF45C4"/>
    <w:rsid w:val="00BF58F6"/>
    <w:rsid w:val="00BF6512"/>
    <w:rsid w:val="00C00555"/>
    <w:rsid w:val="00C00C32"/>
    <w:rsid w:val="00C0383C"/>
    <w:rsid w:val="00C0427F"/>
    <w:rsid w:val="00C07BF3"/>
    <w:rsid w:val="00C102B5"/>
    <w:rsid w:val="00C108D4"/>
    <w:rsid w:val="00C12786"/>
    <w:rsid w:val="00C14296"/>
    <w:rsid w:val="00C148C1"/>
    <w:rsid w:val="00C15234"/>
    <w:rsid w:val="00C176F3"/>
    <w:rsid w:val="00C2053A"/>
    <w:rsid w:val="00C2099C"/>
    <w:rsid w:val="00C20F57"/>
    <w:rsid w:val="00C21443"/>
    <w:rsid w:val="00C220E1"/>
    <w:rsid w:val="00C22FC4"/>
    <w:rsid w:val="00C23091"/>
    <w:rsid w:val="00C23138"/>
    <w:rsid w:val="00C235CA"/>
    <w:rsid w:val="00C24F8C"/>
    <w:rsid w:val="00C257F9"/>
    <w:rsid w:val="00C25AEE"/>
    <w:rsid w:val="00C25CB9"/>
    <w:rsid w:val="00C25ECE"/>
    <w:rsid w:val="00C26B6A"/>
    <w:rsid w:val="00C27641"/>
    <w:rsid w:val="00C2792D"/>
    <w:rsid w:val="00C30AA3"/>
    <w:rsid w:val="00C30FF5"/>
    <w:rsid w:val="00C312B9"/>
    <w:rsid w:val="00C321D4"/>
    <w:rsid w:val="00C32554"/>
    <w:rsid w:val="00C32650"/>
    <w:rsid w:val="00C32E7A"/>
    <w:rsid w:val="00C3338A"/>
    <w:rsid w:val="00C33F58"/>
    <w:rsid w:val="00C34189"/>
    <w:rsid w:val="00C342BF"/>
    <w:rsid w:val="00C34365"/>
    <w:rsid w:val="00C343B3"/>
    <w:rsid w:val="00C35A51"/>
    <w:rsid w:val="00C375B0"/>
    <w:rsid w:val="00C4066F"/>
    <w:rsid w:val="00C422BC"/>
    <w:rsid w:val="00C42B47"/>
    <w:rsid w:val="00C43BAF"/>
    <w:rsid w:val="00C445D6"/>
    <w:rsid w:val="00C44BBE"/>
    <w:rsid w:val="00C46438"/>
    <w:rsid w:val="00C469A4"/>
    <w:rsid w:val="00C476D7"/>
    <w:rsid w:val="00C507C3"/>
    <w:rsid w:val="00C50860"/>
    <w:rsid w:val="00C513A0"/>
    <w:rsid w:val="00C515EB"/>
    <w:rsid w:val="00C5167A"/>
    <w:rsid w:val="00C52188"/>
    <w:rsid w:val="00C52ECA"/>
    <w:rsid w:val="00C5358D"/>
    <w:rsid w:val="00C549EC"/>
    <w:rsid w:val="00C55777"/>
    <w:rsid w:val="00C56AB8"/>
    <w:rsid w:val="00C56D03"/>
    <w:rsid w:val="00C56EFC"/>
    <w:rsid w:val="00C570E0"/>
    <w:rsid w:val="00C57FE9"/>
    <w:rsid w:val="00C606CC"/>
    <w:rsid w:val="00C607F8"/>
    <w:rsid w:val="00C61603"/>
    <w:rsid w:val="00C62000"/>
    <w:rsid w:val="00C62BBB"/>
    <w:rsid w:val="00C62C08"/>
    <w:rsid w:val="00C6302E"/>
    <w:rsid w:val="00C63B3B"/>
    <w:rsid w:val="00C63DF4"/>
    <w:rsid w:val="00C64AD3"/>
    <w:rsid w:val="00C66168"/>
    <w:rsid w:val="00C66A8B"/>
    <w:rsid w:val="00C66D9D"/>
    <w:rsid w:val="00C71AC4"/>
    <w:rsid w:val="00C731E8"/>
    <w:rsid w:val="00C76839"/>
    <w:rsid w:val="00C768B7"/>
    <w:rsid w:val="00C770B0"/>
    <w:rsid w:val="00C77388"/>
    <w:rsid w:val="00C80108"/>
    <w:rsid w:val="00C8067E"/>
    <w:rsid w:val="00C81154"/>
    <w:rsid w:val="00C81886"/>
    <w:rsid w:val="00C8276C"/>
    <w:rsid w:val="00C832E2"/>
    <w:rsid w:val="00C83B2F"/>
    <w:rsid w:val="00C83DF8"/>
    <w:rsid w:val="00C852FA"/>
    <w:rsid w:val="00C858FA"/>
    <w:rsid w:val="00C8699C"/>
    <w:rsid w:val="00C86A37"/>
    <w:rsid w:val="00C8790C"/>
    <w:rsid w:val="00C87B47"/>
    <w:rsid w:val="00C87E1A"/>
    <w:rsid w:val="00C905F0"/>
    <w:rsid w:val="00C92AA9"/>
    <w:rsid w:val="00C92BBB"/>
    <w:rsid w:val="00C93CC1"/>
    <w:rsid w:val="00C945DD"/>
    <w:rsid w:val="00C9650F"/>
    <w:rsid w:val="00C97627"/>
    <w:rsid w:val="00C97943"/>
    <w:rsid w:val="00CA074A"/>
    <w:rsid w:val="00CA09F4"/>
    <w:rsid w:val="00CA0BE6"/>
    <w:rsid w:val="00CA0DC9"/>
    <w:rsid w:val="00CA2B9A"/>
    <w:rsid w:val="00CA314B"/>
    <w:rsid w:val="00CA391F"/>
    <w:rsid w:val="00CA43A1"/>
    <w:rsid w:val="00CA4AF5"/>
    <w:rsid w:val="00CA4E97"/>
    <w:rsid w:val="00CA521F"/>
    <w:rsid w:val="00CA5249"/>
    <w:rsid w:val="00CA5A2B"/>
    <w:rsid w:val="00CA6320"/>
    <w:rsid w:val="00CA660A"/>
    <w:rsid w:val="00CA75F1"/>
    <w:rsid w:val="00CB1F21"/>
    <w:rsid w:val="00CB2C7D"/>
    <w:rsid w:val="00CB2DEC"/>
    <w:rsid w:val="00CB3356"/>
    <w:rsid w:val="00CB33B2"/>
    <w:rsid w:val="00CB3A1D"/>
    <w:rsid w:val="00CB3DE7"/>
    <w:rsid w:val="00CB41C7"/>
    <w:rsid w:val="00CB4373"/>
    <w:rsid w:val="00CB43D4"/>
    <w:rsid w:val="00CB59D1"/>
    <w:rsid w:val="00CB7AE8"/>
    <w:rsid w:val="00CB7DF1"/>
    <w:rsid w:val="00CC0E18"/>
    <w:rsid w:val="00CC0F54"/>
    <w:rsid w:val="00CC1AC2"/>
    <w:rsid w:val="00CC1AD5"/>
    <w:rsid w:val="00CC2178"/>
    <w:rsid w:val="00CC2B80"/>
    <w:rsid w:val="00CC3D0D"/>
    <w:rsid w:val="00CC3F7F"/>
    <w:rsid w:val="00CC447D"/>
    <w:rsid w:val="00CC4685"/>
    <w:rsid w:val="00CC5188"/>
    <w:rsid w:val="00CC53EF"/>
    <w:rsid w:val="00CC5B0C"/>
    <w:rsid w:val="00CC5D5F"/>
    <w:rsid w:val="00CC6067"/>
    <w:rsid w:val="00CC68C9"/>
    <w:rsid w:val="00CC69A6"/>
    <w:rsid w:val="00CC6F10"/>
    <w:rsid w:val="00CC6FA2"/>
    <w:rsid w:val="00CC7AF6"/>
    <w:rsid w:val="00CD1006"/>
    <w:rsid w:val="00CD1FC6"/>
    <w:rsid w:val="00CD23DC"/>
    <w:rsid w:val="00CD27C9"/>
    <w:rsid w:val="00CD3345"/>
    <w:rsid w:val="00CD33C4"/>
    <w:rsid w:val="00CD3B2B"/>
    <w:rsid w:val="00CD3FBE"/>
    <w:rsid w:val="00CD4424"/>
    <w:rsid w:val="00CD51B0"/>
    <w:rsid w:val="00CD5730"/>
    <w:rsid w:val="00CD5B9E"/>
    <w:rsid w:val="00CD5E0F"/>
    <w:rsid w:val="00CD6EC4"/>
    <w:rsid w:val="00CE0F56"/>
    <w:rsid w:val="00CE17A5"/>
    <w:rsid w:val="00CE2013"/>
    <w:rsid w:val="00CE3350"/>
    <w:rsid w:val="00CE35F1"/>
    <w:rsid w:val="00CE3C02"/>
    <w:rsid w:val="00CE44C5"/>
    <w:rsid w:val="00CE5ED4"/>
    <w:rsid w:val="00CE6D6D"/>
    <w:rsid w:val="00CE787D"/>
    <w:rsid w:val="00CE7FBB"/>
    <w:rsid w:val="00CF0E2A"/>
    <w:rsid w:val="00CF1C3C"/>
    <w:rsid w:val="00CF1F0A"/>
    <w:rsid w:val="00CF4D0E"/>
    <w:rsid w:val="00CF517C"/>
    <w:rsid w:val="00CF51EE"/>
    <w:rsid w:val="00CF561E"/>
    <w:rsid w:val="00CF575B"/>
    <w:rsid w:val="00CF6520"/>
    <w:rsid w:val="00CF65CD"/>
    <w:rsid w:val="00CF7499"/>
    <w:rsid w:val="00CF763A"/>
    <w:rsid w:val="00CF7B71"/>
    <w:rsid w:val="00D00929"/>
    <w:rsid w:val="00D010D6"/>
    <w:rsid w:val="00D01487"/>
    <w:rsid w:val="00D014E8"/>
    <w:rsid w:val="00D01C90"/>
    <w:rsid w:val="00D01CA5"/>
    <w:rsid w:val="00D032A0"/>
    <w:rsid w:val="00D0366F"/>
    <w:rsid w:val="00D044DD"/>
    <w:rsid w:val="00D051DE"/>
    <w:rsid w:val="00D055CD"/>
    <w:rsid w:val="00D05C69"/>
    <w:rsid w:val="00D07059"/>
    <w:rsid w:val="00D075F5"/>
    <w:rsid w:val="00D1044D"/>
    <w:rsid w:val="00D105D7"/>
    <w:rsid w:val="00D10615"/>
    <w:rsid w:val="00D10AC4"/>
    <w:rsid w:val="00D10C29"/>
    <w:rsid w:val="00D11143"/>
    <w:rsid w:val="00D11503"/>
    <w:rsid w:val="00D11CF3"/>
    <w:rsid w:val="00D14796"/>
    <w:rsid w:val="00D1613E"/>
    <w:rsid w:val="00D16870"/>
    <w:rsid w:val="00D16D7D"/>
    <w:rsid w:val="00D17688"/>
    <w:rsid w:val="00D17ACB"/>
    <w:rsid w:val="00D20077"/>
    <w:rsid w:val="00D223E8"/>
    <w:rsid w:val="00D23445"/>
    <w:rsid w:val="00D23F4C"/>
    <w:rsid w:val="00D24B9F"/>
    <w:rsid w:val="00D25272"/>
    <w:rsid w:val="00D268E3"/>
    <w:rsid w:val="00D269F2"/>
    <w:rsid w:val="00D26EB7"/>
    <w:rsid w:val="00D273DD"/>
    <w:rsid w:val="00D27AC7"/>
    <w:rsid w:val="00D30399"/>
    <w:rsid w:val="00D308D9"/>
    <w:rsid w:val="00D30DD9"/>
    <w:rsid w:val="00D31DCE"/>
    <w:rsid w:val="00D34450"/>
    <w:rsid w:val="00D349D1"/>
    <w:rsid w:val="00D34C68"/>
    <w:rsid w:val="00D34E46"/>
    <w:rsid w:val="00D35D90"/>
    <w:rsid w:val="00D360EB"/>
    <w:rsid w:val="00D365AD"/>
    <w:rsid w:val="00D37543"/>
    <w:rsid w:val="00D40099"/>
    <w:rsid w:val="00D41116"/>
    <w:rsid w:val="00D4200B"/>
    <w:rsid w:val="00D4229E"/>
    <w:rsid w:val="00D428C5"/>
    <w:rsid w:val="00D42B7D"/>
    <w:rsid w:val="00D44997"/>
    <w:rsid w:val="00D461D7"/>
    <w:rsid w:val="00D47E2C"/>
    <w:rsid w:val="00D50880"/>
    <w:rsid w:val="00D52835"/>
    <w:rsid w:val="00D53504"/>
    <w:rsid w:val="00D537A4"/>
    <w:rsid w:val="00D54E30"/>
    <w:rsid w:val="00D5513A"/>
    <w:rsid w:val="00D55765"/>
    <w:rsid w:val="00D568A8"/>
    <w:rsid w:val="00D56D08"/>
    <w:rsid w:val="00D572EB"/>
    <w:rsid w:val="00D57890"/>
    <w:rsid w:val="00D57A51"/>
    <w:rsid w:val="00D60FDF"/>
    <w:rsid w:val="00D61BF3"/>
    <w:rsid w:val="00D61F41"/>
    <w:rsid w:val="00D62C77"/>
    <w:rsid w:val="00D62DA7"/>
    <w:rsid w:val="00D656F7"/>
    <w:rsid w:val="00D65F03"/>
    <w:rsid w:val="00D679DE"/>
    <w:rsid w:val="00D67F01"/>
    <w:rsid w:val="00D70381"/>
    <w:rsid w:val="00D7081E"/>
    <w:rsid w:val="00D71350"/>
    <w:rsid w:val="00D71EC0"/>
    <w:rsid w:val="00D71FA7"/>
    <w:rsid w:val="00D7207E"/>
    <w:rsid w:val="00D72462"/>
    <w:rsid w:val="00D726E8"/>
    <w:rsid w:val="00D7285B"/>
    <w:rsid w:val="00D728C4"/>
    <w:rsid w:val="00D733B6"/>
    <w:rsid w:val="00D73493"/>
    <w:rsid w:val="00D7362B"/>
    <w:rsid w:val="00D7404E"/>
    <w:rsid w:val="00D743B6"/>
    <w:rsid w:val="00D747EF"/>
    <w:rsid w:val="00D74957"/>
    <w:rsid w:val="00D76027"/>
    <w:rsid w:val="00D766BF"/>
    <w:rsid w:val="00D77D42"/>
    <w:rsid w:val="00D77F94"/>
    <w:rsid w:val="00D80059"/>
    <w:rsid w:val="00D802E5"/>
    <w:rsid w:val="00D80943"/>
    <w:rsid w:val="00D81B3B"/>
    <w:rsid w:val="00D8247E"/>
    <w:rsid w:val="00D82C73"/>
    <w:rsid w:val="00D84113"/>
    <w:rsid w:val="00D843DD"/>
    <w:rsid w:val="00D84697"/>
    <w:rsid w:val="00D84D19"/>
    <w:rsid w:val="00D8510C"/>
    <w:rsid w:val="00D852CD"/>
    <w:rsid w:val="00D853A9"/>
    <w:rsid w:val="00D86132"/>
    <w:rsid w:val="00D86BF3"/>
    <w:rsid w:val="00D876F4"/>
    <w:rsid w:val="00D879C8"/>
    <w:rsid w:val="00D90A6B"/>
    <w:rsid w:val="00D90D4D"/>
    <w:rsid w:val="00D90DB1"/>
    <w:rsid w:val="00D916F6"/>
    <w:rsid w:val="00D91C27"/>
    <w:rsid w:val="00D9204E"/>
    <w:rsid w:val="00D92DC5"/>
    <w:rsid w:val="00D92E2E"/>
    <w:rsid w:val="00D93DF3"/>
    <w:rsid w:val="00D93FFD"/>
    <w:rsid w:val="00D94F12"/>
    <w:rsid w:val="00D9522C"/>
    <w:rsid w:val="00D959CC"/>
    <w:rsid w:val="00D95B02"/>
    <w:rsid w:val="00D95FBB"/>
    <w:rsid w:val="00D96E8F"/>
    <w:rsid w:val="00D97C26"/>
    <w:rsid w:val="00DA0B35"/>
    <w:rsid w:val="00DA0E9A"/>
    <w:rsid w:val="00DA17D2"/>
    <w:rsid w:val="00DA1A87"/>
    <w:rsid w:val="00DA4415"/>
    <w:rsid w:val="00DA4653"/>
    <w:rsid w:val="00DA4E79"/>
    <w:rsid w:val="00DA7783"/>
    <w:rsid w:val="00DB045D"/>
    <w:rsid w:val="00DB17DE"/>
    <w:rsid w:val="00DB18F3"/>
    <w:rsid w:val="00DB2075"/>
    <w:rsid w:val="00DB3205"/>
    <w:rsid w:val="00DB330E"/>
    <w:rsid w:val="00DB4F09"/>
    <w:rsid w:val="00DB523A"/>
    <w:rsid w:val="00DB525D"/>
    <w:rsid w:val="00DB52D5"/>
    <w:rsid w:val="00DB55B9"/>
    <w:rsid w:val="00DB579D"/>
    <w:rsid w:val="00DB59B0"/>
    <w:rsid w:val="00DB5C4A"/>
    <w:rsid w:val="00DB6EE5"/>
    <w:rsid w:val="00DB7278"/>
    <w:rsid w:val="00DB7788"/>
    <w:rsid w:val="00DC068F"/>
    <w:rsid w:val="00DC18BA"/>
    <w:rsid w:val="00DC23A3"/>
    <w:rsid w:val="00DC2413"/>
    <w:rsid w:val="00DC3CE7"/>
    <w:rsid w:val="00DC4048"/>
    <w:rsid w:val="00DC4288"/>
    <w:rsid w:val="00DC5857"/>
    <w:rsid w:val="00DC58A0"/>
    <w:rsid w:val="00DC6978"/>
    <w:rsid w:val="00DC6EB9"/>
    <w:rsid w:val="00DC739A"/>
    <w:rsid w:val="00DC79DA"/>
    <w:rsid w:val="00DD28A1"/>
    <w:rsid w:val="00DD29DC"/>
    <w:rsid w:val="00DD2D1C"/>
    <w:rsid w:val="00DD3FEC"/>
    <w:rsid w:val="00DD4E93"/>
    <w:rsid w:val="00DD4F5E"/>
    <w:rsid w:val="00DD5B02"/>
    <w:rsid w:val="00DD5BBB"/>
    <w:rsid w:val="00DD648E"/>
    <w:rsid w:val="00DD65E0"/>
    <w:rsid w:val="00DD69E4"/>
    <w:rsid w:val="00DD715E"/>
    <w:rsid w:val="00DD726E"/>
    <w:rsid w:val="00DE015B"/>
    <w:rsid w:val="00DE05C4"/>
    <w:rsid w:val="00DE09D9"/>
    <w:rsid w:val="00DE1C54"/>
    <w:rsid w:val="00DE1FE6"/>
    <w:rsid w:val="00DE2175"/>
    <w:rsid w:val="00DE2400"/>
    <w:rsid w:val="00DE30A8"/>
    <w:rsid w:val="00DE4A8A"/>
    <w:rsid w:val="00DE58AA"/>
    <w:rsid w:val="00DE63F9"/>
    <w:rsid w:val="00DE6A31"/>
    <w:rsid w:val="00DF09CD"/>
    <w:rsid w:val="00DF1A83"/>
    <w:rsid w:val="00DF238C"/>
    <w:rsid w:val="00DF4393"/>
    <w:rsid w:val="00DF5894"/>
    <w:rsid w:val="00E01208"/>
    <w:rsid w:val="00E01352"/>
    <w:rsid w:val="00E021E3"/>
    <w:rsid w:val="00E0309E"/>
    <w:rsid w:val="00E039C1"/>
    <w:rsid w:val="00E03A17"/>
    <w:rsid w:val="00E04447"/>
    <w:rsid w:val="00E04D68"/>
    <w:rsid w:val="00E04FC7"/>
    <w:rsid w:val="00E050C3"/>
    <w:rsid w:val="00E05E54"/>
    <w:rsid w:val="00E06970"/>
    <w:rsid w:val="00E07757"/>
    <w:rsid w:val="00E079CA"/>
    <w:rsid w:val="00E1167F"/>
    <w:rsid w:val="00E13458"/>
    <w:rsid w:val="00E14499"/>
    <w:rsid w:val="00E15B4A"/>
    <w:rsid w:val="00E15CA5"/>
    <w:rsid w:val="00E16C25"/>
    <w:rsid w:val="00E16D27"/>
    <w:rsid w:val="00E20A2C"/>
    <w:rsid w:val="00E20DFB"/>
    <w:rsid w:val="00E22258"/>
    <w:rsid w:val="00E22B5B"/>
    <w:rsid w:val="00E22B76"/>
    <w:rsid w:val="00E22DFE"/>
    <w:rsid w:val="00E251B6"/>
    <w:rsid w:val="00E267FC"/>
    <w:rsid w:val="00E31373"/>
    <w:rsid w:val="00E313DA"/>
    <w:rsid w:val="00E316C1"/>
    <w:rsid w:val="00E31AB0"/>
    <w:rsid w:val="00E324E8"/>
    <w:rsid w:val="00E32A95"/>
    <w:rsid w:val="00E32FB4"/>
    <w:rsid w:val="00E33152"/>
    <w:rsid w:val="00E33BE9"/>
    <w:rsid w:val="00E33E31"/>
    <w:rsid w:val="00E34923"/>
    <w:rsid w:val="00E34CA5"/>
    <w:rsid w:val="00E35E89"/>
    <w:rsid w:val="00E3652C"/>
    <w:rsid w:val="00E36862"/>
    <w:rsid w:val="00E4032A"/>
    <w:rsid w:val="00E404F9"/>
    <w:rsid w:val="00E414CC"/>
    <w:rsid w:val="00E423A8"/>
    <w:rsid w:val="00E4279C"/>
    <w:rsid w:val="00E43C40"/>
    <w:rsid w:val="00E44093"/>
    <w:rsid w:val="00E4491D"/>
    <w:rsid w:val="00E467E7"/>
    <w:rsid w:val="00E4766A"/>
    <w:rsid w:val="00E47B23"/>
    <w:rsid w:val="00E47E88"/>
    <w:rsid w:val="00E50A07"/>
    <w:rsid w:val="00E50F60"/>
    <w:rsid w:val="00E51097"/>
    <w:rsid w:val="00E51970"/>
    <w:rsid w:val="00E52B95"/>
    <w:rsid w:val="00E539E7"/>
    <w:rsid w:val="00E54A4F"/>
    <w:rsid w:val="00E56586"/>
    <w:rsid w:val="00E571D6"/>
    <w:rsid w:val="00E5758E"/>
    <w:rsid w:val="00E5776F"/>
    <w:rsid w:val="00E60D95"/>
    <w:rsid w:val="00E60F21"/>
    <w:rsid w:val="00E61DE3"/>
    <w:rsid w:val="00E632EC"/>
    <w:rsid w:val="00E63960"/>
    <w:rsid w:val="00E63B68"/>
    <w:rsid w:val="00E63DB9"/>
    <w:rsid w:val="00E65628"/>
    <w:rsid w:val="00E65B69"/>
    <w:rsid w:val="00E6681D"/>
    <w:rsid w:val="00E66BA4"/>
    <w:rsid w:val="00E66F0F"/>
    <w:rsid w:val="00E67028"/>
    <w:rsid w:val="00E67ADE"/>
    <w:rsid w:val="00E7095D"/>
    <w:rsid w:val="00E70A36"/>
    <w:rsid w:val="00E71F2C"/>
    <w:rsid w:val="00E72FFF"/>
    <w:rsid w:val="00E73EA7"/>
    <w:rsid w:val="00E74101"/>
    <w:rsid w:val="00E75EAB"/>
    <w:rsid w:val="00E80C39"/>
    <w:rsid w:val="00E80CC5"/>
    <w:rsid w:val="00E818D8"/>
    <w:rsid w:val="00E81CC9"/>
    <w:rsid w:val="00E822AF"/>
    <w:rsid w:val="00E825CA"/>
    <w:rsid w:val="00E834D8"/>
    <w:rsid w:val="00E84118"/>
    <w:rsid w:val="00E84B8C"/>
    <w:rsid w:val="00E85598"/>
    <w:rsid w:val="00E857E0"/>
    <w:rsid w:val="00E85863"/>
    <w:rsid w:val="00E85F27"/>
    <w:rsid w:val="00E86979"/>
    <w:rsid w:val="00E873A8"/>
    <w:rsid w:val="00E902F2"/>
    <w:rsid w:val="00E909DE"/>
    <w:rsid w:val="00E90D48"/>
    <w:rsid w:val="00E91424"/>
    <w:rsid w:val="00E915C4"/>
    <w:rsid w:val="00E91A16"/>
    <w:rsid w:val="00E91E5D"/>
    <w:rsid w:val="00E92057"/>
    <w:rsid w:val="00E92EF9"/>
    <w:rsid w:val="00E94356"/>
    <w:rsid w:val="00E95956"/>
    <w:rsid w:val="00E96BB0"/>
    <w:rsid w:val="00E9750B"/>
    <w:rsid w:val="00E97E66"/>
    <w:rsid w:val="00EA1341"/>
    <w:rsid w:val="00EA1519"/>
    <w:rsid w:val="00EA1D11"/>
    <w:rsid w:val="00EA3214"/>
    <w:rsid w:val="00EA355D"/>
    <w:rsid w:val="00EA56E7"/>
    <w:rsid w:val="00EA6DD8"/>
    <w:rsid w:val="00EB0407"/>
    <w:rsid w:val="00EB0536"/>
    <w:rsid w:val="00EB2587"/>
    <w:rsid w:val="00EB28A8"/>
    <w:rsid w:val="00EB2A09"/>
    <w:rsid w:val="00EB2BF7"/>
    <w:rsid w:val="00EB395E"/>
    <w:rsid w:val="00EB3D29"/>
    <w:rsid w:val="00EB3E27"/>
    <w:rsid w:val="00EB3FC1"/>
    <w:rsid w:val="00EB42A8"/>
    <w:rsid w:val="00EB5601"/>
    <w:rsid w:val="00EB56A3"/>
    <w:rsid w:val="00EC0B59"/>
    <w:rsid w:val="00EC32D7"/>
    <w:rsid w:val="00EC3BFE"/>
    <w:rsid w:val="00EC433C"/>
    <w:rsid w:val="00EC501A"/>
    <w:rsid w:val="00EC526F"/>
    <w:rsid w:val="00EC5C01"/>
    <w:rsid w:val="00EC6481"/>
    <w:rsid w:val="00EC652D"/>
    <w:rsid w:val="00EC6B40"/>
    <w:rsid w:val="00EC6F2A"/>
    <w:rsid w:val="00EC7133"/>
    <w:rsid w:val="00EC7652"/>
    <w:rsid w:val="00ED0868"/>
    <w:rsid w:val="00ED0A75"/>
    <w:rsid w:val="00ED0F38"/>
    <w:rsid w:val="00ED266B"/>
    <w:rsid w:val="00ED31FC"/>
    <w:rsid w:val="00ED43E8"/>
    <w:rsid w:val="00ED5DE8"/>
    <w:rsid w:val="00ED72B7"/>
    <w:rsid w:val="00ED7603"/>
    <w:rsid w:val="00ED7C24"/>
    <w:rsid w:val="00EE1888"/>
    <w:rsid w:val="00EE1A2F"/>
    <w:rsid w:val="00EE1B11"/>
    <w:rsid w:val="00EE206A"/>
    <w:rsid w:val="00EE3584"/>
    <w:rsid w:val="00EE6E36"/>
    <w:rsid w:val="00EE7FF7"/>
    <w:rsid w:val="00EF08E3"/>
    <w:rsid w:val="00EF2E4D"/>
    <w:rsid w:val="00EF3427"/>
    <w:rsid w:val="00EF35F6"/>
    <w:rsid w:val="00EF369E"/>
    <w:rsid w:val="00EF3793"/>
    <w:rsid w:val="00EF44D8"/>
    <w:rsid w:val="00EF5074"/>
    <w:rsid w:val="00EF660D"/>
    <w:rsid w:val="00EF6738"/>
    <w:rsid w:val="00EF67C8"/>
    <w:rsid w:val="00EF6B11"/>
    <w:rsid w:val="00EF7B5D"/>
    <w:rsid w:val="00F00118"/>
    <w:rsid w:val="00F01636"/>
    <w:rsid w:val="00F0177B"/>
    <w:rsid w:val="00F02016"/>
    <w:rsid w:val="00F020F8"/>
    <w:rsid w:val="00F0278D"/>
    <w:rsid w:val="00F031AD"/>
    <w:rsid w:val="00F03554"/>
    <w:rsid w:val="00F06060"/>
    <w:rsid w:val="00F0753C"/>
    <w:rsid w:val="00F10410"/>
    <w:rsid w:val="00F10621"/>
    <w:rsid w:val="00F10924"/>
    <w:rsid w:val="00F10979"/>
    <w:rsid w:val="00F10B5D"/>
    <w:rsid w:val="00F10E17"/>
    <w:rsid w:val="00F114D5"/>
    <w:rsid w:val="00F11729"/>
    <w:rsid w:val="00F1354E"/>
    <w:rsid w:val="00F1365E"/>
    <w:rsid w:val="00F137D4"/>
    <w:rsid w:val="00F1548E"/>
    <w:rsid w:val="00F158D4"/>
    <w:rsid w:val="00F15CEC"/>
    <w:rsid w:val="00F16467"/>
    <w:rsid w:val="00F16569"/>
    <w:rsid w:val="00F1744D"/>
    <w:rsid w:val="00F178DE"/>
    <w:rsid w:val="00F1799A"/>
    <w:rsid w:val="00F17ACC"/>
    <w:rsid w:val="00F17EF3"/>
    <w:rsid w:val="00F22482"/>
    <w:rsid w:val="00F241B6"/>
    <w:rsid w:val="00F25522"/>
    <w:rsid w:val="00F31103"/>
    <w:rsid w:val="00F316EF"/>
    <w:rsid w:val="00F31868"/>
    <w:rsid w:val="00F31ECF"/>
    <w:rsid w:val="00F32102"/>
    <w:rsid w:val="00F33D91"/>
    <w:rsid w:val="00F34445"/>
    <w:rsid w:val="00F347CC"/>
    <w:rsid w:val="00F3496B"/>
    <w:rsid w:val="00F34BA8"/>
    <w:rsid w:val="00F353AB"/>
    <w:rsid w:val="00F35B00"/>
    <w:rsid w:val="00F37B56"/>
    <w:rsid w:val="00F40B38"/>
    <w:rsid w:val="00F41043"/>
    <w:rsid w:val="00F424E6"/>
    <w:rsid w:val="00F4291D"/>
    <w:rsid w:val="00F4296A"/>
    <w:rsid w:val="00F429F7"/>
    <w:rsid w:val="00F43209"/>
    <w:rsid w:val="00F43454"/>
    <w:rsid w:val="00F4382D"/>
    <w:rsid w:val="00F4418C"/>
    <w:rsid w:val="00F444B7"/>
    <w:rsid w:val="00F447B2"/>
    <w:rsid w:val="00F44FB2"/>
    <w:rsid w:val="00F45304"/>
    <w:rsid w:val="00F45D64"/>
    <w:rsid w:val="00F46AB9"/>
    <w:rsid w:val="00F46B5A"/>
    <w:rsid w:val="00F46CC7"/>
    <w:rsid w:val="00F50357"/>
    <w:rsid w:val="00F50E71"/>
    <w:rsid w:val="00F518AD"/>
    <w:rsid w:val="00F519E6"/>
    <w:rsid w:val="00F51DD7"/>
    <w:rsid w:val="00F52633"/>
    <w:rsid w:val="00F52ADA"/>
    <w:rsid w:val="00F53879"/>
    <w:rsid w:val="00F5393B"/>
    <w:rsid w:val="00F53DC4"/>
    <w:rsid w:val="00F54A4E"/>
    <w:rsid w:val="00F55E65"/>
    <w:rsid w:val="00F57032"/>
    <w:rsid w:val="00F6075F"/>
    <w:rsid w:val="00F6104A"/>
    <w:rsid w:val="00F61E82"/>
    <w:rsid w:val="00F6235B"/>
    <w:rsid w:val="00F62D4E"/>
    <w:rsid w:val="00F635D3"/>
    <w:rsid w:val="00F63D30"/>
    <w:rsid w:val="00F640E5"/>
    <w:rsid w:val="00F6484C"/>
    <w:rsid w:val="00F65292"/>
    <w:rsid w:val="00F66234"/>
    <w:rsid w:val="00F66BCA"/>
    <w:rsid w:val="00F66F26"/>
    <w:rsid w:val="00F67589"/>
    <w:rsid w:val="00F70429"/>
    <w:rsid w:val="00F7170A"/>
    <w:rsid w:val="00F724B7"/>
    <w:rsid w:val="00F72CE5"/>
    <w:rsid w:val="00F72EE3"/>
    <w:rsid w:val="00F7361B"/>
    <w:rsid w:val="00F73EB1"/>
    <w:rsid w:val="00F751F2"/>
    <w:rsid w:val="00F75CA3"/>
    <w:rsid w:val="00F76488"/>
    <w:rsid w:val="00F765F0"/>
    <w:rsid w:val="00F76774"/>
    <w:rsid w:val="00F76B77"/>
    <w:rsid w:val="00F76D06"/>
    <w:rsid w:val="00F771C9"/>
    <w:rsid w:val="00F77D9B"/>
    <w:rsid w:val="00F80238"/>
    <w:rsid w:val="00F8028E"/>
    <w:rsid w:val="00F8031B"/>
    <w:rsid w:val="00F83572"/>
    <w:rsid w:val="00F8357C"/>
    <w:rsid w:val="00F83662"/>
    <w:rsid w:val="00F84035"/>
    <w:rsid w:val="00F849CD"/>
    <w:rsid w:val="00F849E2"/>
    <w:rsid w:val="00F8561C"/>
    <w:rsid w:val="00F8566B"/>
    <w:rsid w:val="00F85E4C"/>
    <w:rsid w:val="00F86215"/>
    <w:rsid w:val="00F86688"/>
    <w:rsid w:val="00F8713D"/>
    <w:rsid w:val="00F873A4"/>
    <w:rsid w:val="00F87ECD"/>
    <w:rsid w:val="00F907BF"/>
    <w:rsid w:val="00F90B68"/>
    <w:rsid w:val="00F9133F"/>
    <w:rsid w:val="00F91888"/>
    <w:rsid w:val="00F929EB"/>
    <w:rsid w:val="00F9378A"/>
    <w:rsid w:val="00F93953"/>
    <w:rsid w:val="00F947AE"/>
    <w:rsid w:val="00F94A1D"/>
    <w:rsid w:val="00F94EF4"/>
    <w:rsid w:val="00F95102"/>
    <w:rsid w:val="00F95542"/>
    <w:rsid w:val="00F9606B"/>
    <w:rsid w:val="00F963A0"/>
    <w:rsid w:val="00F969CE"/>
    <w:rsid w:val="00F96BC0"/>
    <w:rsid w:val="00F9727F"/>
    <w:rsid w:val="00F9742C"/>
    <w:rsid w:val="00F97FF6"/>
    <w:rsid w:val="00FA016A"/>
    <w:rsid w:val="00FA0A5E"/>
    <w:rsid w:val="00FA115C"/>
    <w:rsid w:val="00FA1BD1"/>
    <w:rsid w:val="00FA1C4A"/>
    <w:rsid w:val="00FA2FAA"/>
    <w:rsid w:val="00FA3263"/>
    <w:rsid w:val="00FA3625"/>
    <w:rsid w:val="00FA38E0"/>
    <w:rsid w:val="00FA3E33"/>
    <w:rsid w:val="00FA618A"/>
    <w:rsid w:val="00FA61F0"/>
    <w:rsid w:val="00FA64DA"/>
    <w:rsid w:val="00FA652A"/>
    <w:rsid w:val="00FA783D"/>
    <w:rsid w:val="00FA7D7E"/>
    <w:rsid w:val="00FA7F6A"/>
    <w:rsid w:val="00FB012C"/>
    <w:rsid w:val="00FB1E85"/>
    <w:rsid w:val="00FB246C"/>
    <w:rsid w:val="00FB34F9"/>
    <w:rsid w:val="00FB3A0F"/>
    <w:rsid w:val="00FB45C1"/>
    <w:rsid w:val="00FB4C0B"/>
    <w:rsid w:val="00FB4C6B"/>
    <w:rsid w:val="00FB5AF5"/>
    <w:rsid w:val="00FB5BF5"/>
    <w:rsid w:val="00FB5EDF"/>
    <w:rsid w:val="00FB6C47"/>
    <w:rsid w:val="00FB702E"/>
    <w:rsid w:val="00FB77AF"/>
    <w:rsid w:val="00FB7E2B"/>
    <w:rsid w:val="00FC082D"/>
    <w:rsid w:val="00FC09DC"/>
    <w:rsid w:val="00FC11AD"/>
    <w:rsid w:val="00FC1729"/>
    <w:rsid w:val="00FC2187"/>
    <w:rsid w:val="00FC21E2"/>
    <w:rsid w:val="00FC27E2"/>
    <w:rsid w:val="00FC2995"/>
    <w:rsid w:val="00FC2EC5"/>
    <w:rsid w:val="00FC345F"/>
    <w:rsid w:val="00FC3BAD"/>
    <w:rsid w:val="00FC3E65"/>
    <w:rsid w:val="00FC434D"/>
    <w:rsid w:val="00FC4B72"/>
    <w:rsid w:val="00FC4D89"/>
    <w:rsid w:val="00FC4DD5"/>
    <w:rsid w:val="00FC5206"/>
    <w:rsid w:val="00FC578C"/>
    <w:rsid w:val="00FC6A19"/>
    <w:rsid w:val="00FC6AE0"/>
    <w:rsid w:val="00FD0109"/>
    <w:rsid w:val="00FD028C"/>
    <w:rsid w:val="00FD1778"/>
    <w:rsid w:val="00FD21B3"/>
    <w:rsid w:val="00FD2217"/>
    <w:rsid w:val="00FD4477"/>
    <w:rsid w:val="00FD4E62"/>
    <w:rsid w:val="00FD5783"/>
    <w:rsid w:val="00FD5AA1"/>
    <w:rsid w:val="00FD6A19"/>
    <w:rsid w:val="00FD76CC"/>
    <w:rsid w:val="00FD7F89"/>
    <w:rsid w:val="00FE0264"/>
    <w:rsid w:val="00FE097C"/>
    <w:rsid w:val="00FE0CF9"/>
    <w:rsid w:val="00FE0FD6"/>
    <w:rsid w:val="00FE3F4D"/>
    <w:rsid w:val="00FE45A9"/>
    <w:rsid w:val="00FE5074"/>
    <w:rsid w:val="00FE5649"/>
    <w:rsid w:val="00FE5DBC"/>
    <w:rsid w:val="00FE5F9D"/>
    <w:rsid w:val="00FE6AD1"/>
    <w:rsid w:val="00FE6FDC"/>
    <w:rsid w:val="00FE71D7"/>
    <w:rsid w:val="00FE74CB"/>
    <w:rsid w:val="00FE7A92"/>
    <w:rsid w:val="00FF014F"/>
    <w:rsid w:val="00FF03D7"/>
    <w:rsid w:val="00FF1978"/>
    <w:rsid w:val="00FF249A"/>
    <w:rsid w:val="00FF2A36"/>
    <w:rsid w:val="00FF2EEE"/>
    <w:rsid w:val="00FF3DDB"/>
    <w:rsid w:val="00FF48DD"/>
    <w:rsid w:val="00FF5A95"/>
    <w:rsid w:val="00FF5FDE"/>
    <w:rsid w:val="00FF6451"/>
    <w:rsid w:val="00FF6A7E"/>
    <w:rsid w:val="00FF79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vertical-relative:page;v-text-anchor:bottom" fill="f" fillcolor="white" stroke="f">
      <v:fill color="white" on="f"/>
      <v:stroke on="f"/>
      <v:textbox inset="0,0,0,0"/>
      <o:colormru v:ext="edit" colors="#ddd,#f8f8f8"/>
    </o:shapedefaults>
    <o:shapelayout v:ext="edit">
      <o:idmap v:ext="edit" data="1"/>
    </o:shapelayout>
  </w:shapeDefaults>
  <w:decimalSymbol w:val="."/>
  <w:listSeparator w:val=","/>
  <w15:docId w15:val="{74BF8F61-2B8B-43FC-8952-61E8C35C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qFormat="1"/>
    <w:lsdException w:name="heading 7" w:unhideWhenUsed="1" w:qFormat="1"/>
    <w:lsdException w:name="heading 8" w:unhideWhenUsed="1" w:qFormat="1"/>
    <w:lsdException w:name="heading 9" w:uiPriority="10"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iPriority="9" w:unhideWhenUsed="1" w:qFormat="1"/>
    <w:lsdException w:name="annotation text" w:locked="1" w:semiHidden="1" w:unhideWhenUsed="1"/>
    <w:lsdException w:name="header" w:locked="1" w:semiHidden="1" w:uiPriority="0" w:unhideWhenUsed="1"/>
    <w:lsdException w:name="footer" w:locked="1" w:semiHidden="1" w:unhideWhenUsed="1" w:qFormat="1"/>
    <w:lsdException w:name="index heading" w:locked="1" w:semiHidden="1" w:unhideWhenUsed="1"/>
    <w:lsdException w:name="caption"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qFormat="1"/>
    <w:lsdException w:name="List Number" w:locked="1" w:semiHidden="1" w:uiPriority="2"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2" w:unhideWhenUsed="1" w:qFormat="1"/>
    <w:lsdException w:name="List Number 3" w:locked="1" w:semiHidden="1" w:uiPriority="2" w:unhideWhenUsed="1"/>
    <w:lsdException w:name="List Number 4" w:locked="1" w:semiHidden="1" w:unhideWhenUsed="1"/>
    <w:lsdException w:name="List Number 5" w:locked="1" w:semiHidden="1" w:unhideWhenUsed="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semiHidden="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1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7C"/>
    <w:pPr>
      <w:spacing w:after="120"/>
    </w:pPr>
    <w:rPr>
      <w:rFonts w:eastAsia="Calibri"/>
      <w:color w:val="000000"/>
    </w:rPr>
  </w:style>
  <w:style w:type="paragraph" w:styleId="Heading1">
    <w:name w:val="heading 1"/>
    <w:next w:val="BodyText"/>
    <w:link w:val="Heading1Char"/>
    <w:uiPriority w:val="1"/>
    <w:qFormat/>
    <w:rsid w:val="0008281F"/>
    <w:pPr>
      <w:keepNext/>
      <w:keepLines/>
      <w:tabs>
        <w:tab w:val="left" w:pos="1134"/>
      </w:tabs>
      <w:spacing w:before="480" w:after="360"/>
      <w:outlineLvl w:val="0"/>
    </w:pPr>
    <w:rPr>
      <w:rFonts w:eastAsiaTheme="majorEastAsia" w:cstheme="majorBidi"/>
      <w:b/>
      <w:bCs/>
      <w:color w:val="00313C" w:themeColor="accent2"/>
      <w:sz w:val="44"/>
      <w:szCs w:val="28"/>
    </w:rPr>
  </w:style>
  <w:style w:type="paragraph" w:styleId="Heading2">
    <w:name w:val="heading 2"/>
    <w:basedOn w:val="Heading1"/>
    <w:next w:val="BodyText"/>
    <w:link w:val="Heading2Char"/>
    <w:uiPriority w:val="1"/>
    <w:qFormat/>
    <w:rsid w:val="00A90F41"/>
    <w:pPr>
      <w:spacing w:before="360" w:after="240"/>
      <w:ind w:left="1134" w:hanging="1134"/>
      <w:outlineLvl w:val="1"/>
    </w:pPr>
    <w:rPr>
      <w:b w:val="0"/>
      <w:sz w:val="32"/>
      <w:szCs w:val="26"/>
    </w:rPr>
  </w:style>
  <w:style w:type="paragraph" w:styleId="Heading3">
    <w:name w:val="heading 3"/>
    <w:basedOn w:val="Heading2"/>
    <w:next w:val="BodyText"/>
    <w:link w:val="Heading3Char"/>
    <w:uiPriority w:val="1"/>
    <w:qFormat/>
    <w:rsid w:val="00E71F2C"/>
    <w:pPr>
      <w:numPr>
        <w:ilvl w:val="2"/>
      </w:numPr>
      <w:ind w:left="1134" w:hanging="1134"/>
      <w:outlineLvl w:val="2"/>
    </w:pPr>
    <w:rPr>
      <w:b/>
      <w:color w:val="auto"/>
      <w:sz w:val="26"/>
    </w:rPr>
  </w:style>
  <w:style w:type="paragraph" w:styleId="Heading4">
    <w:name w:val="heading 4"/>
    <w:basedOn w:val="Heading3"/>
    <w:next w:val="BodyText"/>
    <w:link w:val="Heading4Char"/>
    <w:uiPriority w:val="1"/>
    <w:qFormat/>
    <w:rsid w:val="00D1044D"/>
    <w:pPr>
      <w:numPr>
        <w:ilvl w:val="0"/>
      </w:numPr>
      <w:spacing w:before="240" w:after="120"/>
      <w:ind w:left="1134" w:hanging="1134"/>
      <w:outlineLvl w:val="3"/>
    </w:pPr>
    <w:rPr>
      <w:iCs/>
      <w:color w:val="007E9A" w:themeColor="accent1" w:themeShade="BF"/>
      <w:spacing w:val="1"/>
      <w:sz w:val="24"/>
    </w:rPr>
  </w:style>
  <w:style w:type="paragraph" w:styleId="Heading5">
    <w:name w:val="heading 5"/>
    <w:basedOn w:val="Heading4"/>
    <w:next w:val="BodyText"/>
    <w:link w:val="Heading5Char"/>
    <w:uiPriority w:val="1"/>
    <w:qFormat/>
    <w:rsid w:val="00C80108"/>
    <w:pPr>
      <w:outlineLvl w:val="4"/>
    </w:pPr>
    <w:rPr>
      <w:color w:val="auto"/>
      <w:sz w:val="22"/>
    </w:rPr>
  </w:style>
  <w:style w:type="paragraph" w:styleId="Heading6">
    <w:name w:val="heading 6"/>
    <w:basedOn w:val="Normal"/>
    <w:next w:val="Normal"/>
    <w:link w:val="Heading6Char"/>
    <w:uiPriority w:val="99"/>
    <w:semiHidden/>
    <w:qFormat/>
    <w:rsid w:val="001249CC"/>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9"/>
    <w:semiHidden/>
    <w:qFormat/>
    <w:locked/>
    <w:rsid w:val="00DB55B9"/>
    <w:pPr>
      <w:spacing w:before="240" w:after="60"/>
      <w:outlineLvl w:val="6"/>
    </w:pPr>
    <w:rPr>
      <w:rFonts w:asciiTheme="minorHAnsi" w:hAnsiTheme="minorHAnsi" w:cstheme="majorBidi"/>
      <w:sz w:val="24"/>
      <w:szCs w:val="24"/>
    </w:rPr>
  </w:style>
  <w:style w:type="paragraph" w:styleId="Heading8">
    <w:name w:val="heading 8"/>
    <w:basedOn w:val="Normal"/>
    <w:next w:val="Normal"/>
    <w:link w:val="Heading8Char"/>
    <w:uiPriority w:val="99"/>
    <w:semiHidden/>
    <w:qFormat/>
    <w:locked/>
    <w:rsid w:val="00DB55B9"/>
    <w:pPr>
      <w:spacing w:before="240" w:after="60"/>
      <w:outlineLvl w:val="7"/>
    </w:pPr>
    <w:rPr>
      <w:rFonts w:asciiTheme="minorHAnsi" w:hAnsiTheme="minorHAnsi" w:cstheme="majorBidi"/>
      <w:i/>
      <w:iCs/>
      <w:sz w:val="24"/>
      <w:szCs w:val="24"/>
    </w:rPr>
  </w:style>
  <w:style w:type="paragraph" w:styleId="Heading9">
    <w:name w:val="heading 9"/>
    <w:aliases w:val="Appendix Heading 1"/>
    <w:basedOn w:val="AppendixHeading1base"/>
    <w:next w:val="BodyText"/>
    <w:link w:val="Heading9Char"/>
    <w:uiPriority w:val="10"/>
    <w:locked/>
    <w:rsid w:val="00D1044D"/>
    <w:pPr>
      <w:spacing w:after="1080"/>
      <w:outlineLvl w:val="8"/>
    </w:pPr>
    <w:rPr>
      <w:color w:val="00313C"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08281F"/>
    <w:rPr>
      <w:rFonts w:eastAsiaTheme="majorEastAsia" w:cstheme="majorBidi"/>
      <w:b/>
      <w:bCs/>
      <w:color w:val="00313C" w:themeColor="accent2"/>
      <w:sz w:val="44"/>
      <w:szCs w:val="28"/>
    </w:rPr>
  </w:style>
  <w:style w:type="character" w:customStyle="1" w:styleId="Heading2Char">
    <w:name w:val="Heading 2 Char"/>
    <w:basedOn w:val="DefaultParagraphFont"/>
    <w:link w:val="Heading2"/>
    <w:uiPriority w:val="1"/>
    <w:locked/>
    <w:rsid w:val="00A90F41"/>
    <w:rPr>
      <w:rFonts w:eastAsiaTheme="majorEastAsia" w:cstheme="majorBidi"/>
      <w:bCs/>
      <w:color w:val="00313C" w:themeColor="accent2"/>
      <w:sz w:val="32"/>
      <w:szCs w:val="26"/>
    </w:rPr>
  </w:style>
  <w:style w:type="character" w:customStyle="1" w:styleId="Heading3Char">
    <w:name w:val="Heading 3 Char"/>
    <w:basedOn w:val="DefaultParagraphFont"/>
    <w:link w:val="Heading3"/>
    <w:uiPriority w:val="1"/>
    <w:locked/>
    <w:rsid w:val="00E71F2C"/>
    <w:rPr>
      <w:rFonts w:eastAsiaTheme="majorEastAsia" w:cstheme="majorBidi"/>
      <w:b/>
      <w:bCs/>
      <w:sz w:val="26"/>
      <w:szCs w:val="26"/>
    </w:rPr>
  </w:style>
  <w:style w:type="character" w:customStyle="1" w:styleId="Heading4Char">
    <w:name w:val="Heading 4 Char"/>
    <w:basedOn w:val="DefaultParagraphFont"/>
    <w:link w:val="Heading4"/>
    <w:uiPriority w:val="1"/>
    <w:locked/>
    <w:rsid w:val="00D1044D"/>
    <w:rPr>
      <w:rFonts w:eastAsiaTheme="majorEastAsia" w:cstheme="majorBidi"/>
      <w:b/>
      <w:bCs/>
      <w:iCs/>
      <w:color w:val="007E9A" w:themeColor="accent1" w:themeShade="BF"/>
      <w:spacing w:val="1"/>
      <w:sz w:val="24"/>
      <w:szCs w:val="26"/>
    </w:rPr>
  </w:style>
  <w:style w:type="character" w:customStyle="1" w:styleId="Heading5Char">
    <w:name w:val="Heading 5 Char"/>
    <w:basedOn w:val="DefaultParagraphFont"/>
    <w:link w:val="Heading5"/>
    <w:uiPriority w:val="1"/>
    <w:locked/>
    <w:rsid w:val="00C80108"/>
    <w:rPr>
      <w:rFonts w:eastAsiaTheme="majorEastAsia" w:cstheme="majorBidi"/>
      <w:b/>
      <w:bCs/>
      <w:iCs/>
      <w:spacing w:val="1"/>
      <w:szCs w:val="26"/>
    </w:rPr>
  </w:style>
  <w:style w:type="character" w:customStyle="1" w:styleId="Heading6Char">
    <w:name w:val="Heading 6 Char"/>
    <w:basedOn w:val="DefaultParagraphFont"/>
    <w:link w:val="Heading6"/>
    <w:uiPriority w:val="99"/>
    <w:semiHidden/>
    <w:locked/>
    <w:rsid w:val="00DB55B9"/>
    <w:rPr>
      <w:rFonts w:eastAsiaTheme="majorEastAsia" w:cstheme="majorBidi"/>
      <w:i/>
      <w:iCs/>
      <w:color w:val="000000"/>
    </w:rPr>
  </w:style>
  <w:style w:type="character" w:customStyle="1" w:styleId="Heading7Char">
    <w:name w:val="Heading 7 Char"/>
    <w:basedOn w:val="DefaultParagraphFont"/>
    <w:link w:val="Heading7"/>
    <w:uiPriority w:val="99"/>
    <w:semiHidden/>
    <w:locked/>
    <w:rsid w:val="00DB55B9"/>
    <w:rPr>
      <w:rFonts w:asciiTheme="minorHAnsi" w:eastAsia="Calibri" w:hAnsiTheme="minorHAnsi" w:cstheme="majorBidi"/>
      <w:color w:val="000000"/>
      <w:sz w:val="24"/>
      <w:szCs w:val="24"/>
    </w:rPr>
  </w:style>
  <w:style w:type="character" w:customStyle="1" w:styleId="Heading8Char">
    <w:name w:val="Heading 8 Char"/>
    <w:basedOn w:val="DefaultParagraphFont"/>
    <w:link w:val="Heading8"/>
    <w:uiPriority w:val="99"/>
    <w:semiHidden/>
    <w:locked/>
    <w:rsid w:val="00DB55B9"/>
    <w:rPr>
      <w:rFonts w:asciiTheme="minorHAnsi" w:eastAsia="Calibri" w:hAnsiTheme="minorHAnsi" w:cstheme="majorBidi"/>
      <w:i/>
      <w:iCs/>
      <w:color w:val="000000"/>
      <w:sz w:val="24"/>
      <w:szCs w:val="24"/>
    </w:rPr>
  </w:style>
  <w:style w:type="character" w:customStyle="1" w:styleId="Heading9Char">
    <w:name w:val="Heading 9 Char"/>
    <w:aliases w:val="Appendix Heading 1 Char"/>
    <w:basedOn w:val="DefaultParagraphFont"/>
    <w:link w:val="Heading9"/>
    <w:uiPriority w:val="10"/>
    <w:locked/>
    <w:rsid w:val="00D1044D"/>
    <w:rPr>
      <w:rFonts w:eastAsiaTheme="majorEastAsia" w:cstheme="majorBidi"/>
      <w:b/>
      <w:bCs/>
      <w:color w:val="00313C" w:themeColor="accent2"/>
      <w:sz w:val="44"/>
      <w:szCs w:val="28"/>
    </w:rPr>
  </w:style>
  <w:style w:type="paragraph" w:styleId="Header">
    <w:name w:val="header"/>
    <w:basedOn w:val="Normal"/>
    <w:link w:val="HeaderChar"/>
    <w:rsid w:val="00944443"/>
    <w:rPr>
      <w:caps/>
      <w:color w:val="FFFFFF"/>
      <w:spacing w:val="16"/>
    </w:rPr>
  </w:style>
  <w:style w:type="character" w:customStyle="1" w:styleId="HeaderChar">
    <w:name w:val="Header Char"/>
    <w:basedOn w:val="DefaultParagraphFont"/>
    <w:link w:val="Header"/>
    <w:uiPriority w:val="99"/>
    <w:semiHidden/>
    <w:locked/>
    <w:rsid w:val="00DB55B9"/>
    <w:rPr>
      <w:rFonts w:eastAsia="Calibri"/>
      <w:caps/>
      <w:color w:val="FFFFFF"/>
      <w:spacing w:val="16"/>
    </w:rPr>
  </w:style>
  <w:style w:type="paragraph" w:styleId="Footer">
    <w:name w:val="footer"/>
    <w:basedOn w:val="BodyText"/>
    <w:link w:val="FooterChar"/>
    <w:uiPriority w:val="99"/>
    <w:qFormat/>
    <w:rsid w:val="00DC2413"/>
    <w:pPr>
      <w:tabs>
        <w:tab w:val="center" w:pos="4513"/>
        <w:tab w:val="right" w:pos="9026"/>
      </w:tabs>
      <w:spacing w:before="0" w:line="220" w:lineRule="atLeast"/>
    </w:pPr>
    <w:rPr>
      <w:color w:val="auto"/>
      <w:sz w:val="16"/>
    </w:rPr>
  </w:style>
  <w:style w:type="character" w:customStyle="1" w:styleId="FooterChar">
    <w:name w:val="Footer Char"/>
    <w:basedOn w:val="DefaultParagraphFont"/>
    <w:link w:val="Footer"/>
    <w:uiPriority w:val="99"/>
    <w:locked/>
    <w:rsid w:val="00DC2413"/>
    <w:rPr>
      <w:rFonts w:eastAsia="Calibri"/>
      <w:sz w:val="16"/>
    </w:rPr>
  </w:style>
  <w:style w:type="paragraph" w:styleId="BalloonText">
    <w:name w:val="Balloon Text"/>
    <w:basedOn w:val="Normal"/>
    <w:link w:val="BalloonTextChar"/>
    <w:uiPriority w:val="99"/>
    <w:semiHidden/>
    <w:locked/>
    <w:rsid w:val="00064612"/>
    <w:pPr>
      <w:spacing w:after="0"/>
    </w:pPr>
    <w:rPr>
      <w:rFonts w:ascii="Tahoma" w:hAnsi="Tahoma" w:cs="Tahoma"/>
      <w:sz w:val="16"/>
      <w:szCs w:val="16"/>
    </w:rPr>
  </w:style>
  <w:style w:type="paragraph" w:styleId="ListBullet">
    <w:name w:val="List Bullet"/>
    <w:basedOn w:val="BodyText"/>
    <w:uiPriority w:val="99"/>
    <w:qFormat/>
    <w:rsid w:val="00D349D1"/>
    <w:pPr>
      <w:numPr>
        <w:numId w:val="5"/>
      </w:numPr>
      <w:tabs>
        <w:tab w:val="left" w:pos="397"/>
      </w:tabs>
      <w:spacing w:before="60" w:after="60"/>
      <w:ind w:left="198" w:hanging="198"/>
    </w:pPr>
  </w:style>
  <w:style w:type="paragraph" w:styleId="ListNumber">
    <w:name w:val="List Number"/>
    <w:basedOn w:val="BodyText"/>
    <w:uiPriority w:val="2"/>
    <w:qFormat/>
    <w:rsid w:val="00D349D1"/>
    <w:pPr>
      <w:numPr>
        <w:numId w:val="8"/>
      </w:numPr>
      <w:tabs>
        <w:tab w:val="left" w:pos="397"/>
      </w:tabs>
      <w:ind w:left="397" w:hanging="397"/>
    </w:pPr>
  </w:style>
  <w:style w:type="paragraph" w:styleId="ListBullet2">
    <w:name w:val="List Bullet 2"/>
    <w:basedOn w:val="ListBullet"/>
    <w:uiPriority w:val="99"/>
    <w:qFormat/>
    <w:rsid w:val="00D349D1"/>
    <w:pPr>
      <w:numPr>
        <w:ilvl w:val="1"/>
      </w:numPr>
      <w:tabs>
        <w:tab w:val="clear" w:pos="397"/>
        <w:tab w:val="left" w:pos="794"/>
      </w:tabs>
      <w:ind w:left="794" w:hanging="357"/>
    </w:pPr>
  </w:style>
  <w:style w:type="paragraph" w:styleId="TOC1">
    <w:name w:val="toc 1"/>
    <w:basedOn w:val="BodyText"/>
    <w:next w:val="TOC2"/>
    <w:uiPriority w:val="39"/>
    <w:unhideWhenUsed/>
    <w:rsid w:val="00DC2413"/>
    <w:pPr>
      <w:pBdr>
        <w:top w:val="single" w:sz="4" w:space="1" w:color="00313C" w:themeColor="accent2"/>
        <w:left w:val="single" w:sz="4" w:space="4" w:color="00313C" w:themeColor="accent2"/>
        <w:bottom w:val="single" w:sz="4" w:space="1" w:color="00313C" w:themeColor="accent2"/>
        <w:right w:val="single" w:sz="4" w:space="4" w:color="00313C" w:themeColor="accent2"/>
      </w:pBdr>
      <w:shd w:val="clear" w:color="auto" w:fill="00313C" w:themeFill="accent2"/>
      <w:tabs>
        <w:tab w:val="left" w:pos="737"/>
        <w:tab w:val="right" w:pos="9639"/>
      </w:tabs>
      <w:spacing w:before="240" w:after="180"/>
    </w:pPr>
    <w:rPr>
      <w:b/>
      <w:noProof/>
      <w:color w:val="FFFFFF"/>
    </w:rPr>
  </w:style>
  <w:style w:type="paragraph" w:styleId="TOC2">
    <w:name w:val="toc 2"/>
    <w:basedOn w:val="BodyText"/>
    <w:uiPriority w:val="39"/>
    <w:unhideWhenUsed/>
    <w:rsid w:val="00A23FE4"/>
    <w:pPr>
      <w:tabs>
        <w:tab w:val="left" w:pos="737"/>
        <w:tab w:val="left" w:pos="1531"/>
        <w:tab w:val="right" w:leader="dot" w:pos="9639"/>
      </w:tabs>
      <w:ind w:right="284"/>
    </w:pPr>
    <w:rPr>
      <w:noProof/>
      <w:color w:val="00313C" w:themeColor="accent2"/>
    </w:rPr>
  </w:style>
  <w:style w:type="table" w:styleId="TableGrid">
    <w:name w:val="Table Grid"/>
    <w:basedOn w:val="TableNormal"/>
    <w:uiPriority w:val="59"/>
    <w:rsid w:val="006F4826"/>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character" w:styleId="PageNumber">
    <w:name w:val="page number"/>
    <w:basedOn w:val="DefaultParagraphFont"/>
    <w:uiPriority w:val="99"/>
    <w:semiHidden/>
    <w:rsid w:val="00752473"/>
    <w:rPr>
      <w:rFonts w:ascii="Calibri" w:hAnsi="Calibri" w:cs="Times New Roman"/>
      <w:sz w:val="16"/>
    </w:rPr>
  </w:style>
  <w:style w:type="paragraph" w:styleId="TOC3">
    <w:name w:val="toc 3"/>
    <w:basedOn w:val="BodyText"/>
    <w:uiPriority w:val="39"/>
    <w:unhideWhenUsed/>
    <w:rsid w:val="00A23FE4"/>
    <w:pPr>
      <w:tabs>
        <w:tab w:val="left" w:pos="1531"/>
        <w:tab w:val="right" w:leader="dot" w:pos="9639"/>
      </w:tabs>
      <w:spacing w:before="60"/>
      <w:ind w:left="737" w:right="284"/>
    </w:pPr>
    <w:rPr>
      <w:color w:val="00313C" w:themeColor="accent2"/>
    </w:rPr>
  </w:style>
  <w:style w:type="paragraph" w:customStyle="1" w:styleId="CoverTitle">
    <w:name w:val="CoverTitle"/>
    <w:next w:val="CoverSubtitle"/>
    <w:uiPriority w:val="12"/>
    <w:qFormat/>
    <w:rsid w:val="00F76488"/>
    <w:pPr>
      <w:spacing w:after="170" w:line="216" w:lineRule="auto"/>
    </w:pPr>
    <w:rPr>
      <w:rFonts w:eastAsiaTheme="majorEastAsia" w:cstheme="majorBidi"/>
      <w:b/>
      <w:color w:val="00313C" w:themeColor="accent2"/>
      <w:spacing w:val="5"/>
      <w:kern w:val="28"/>
      <w:sz w:val="80"/>
      <w:szCs w:val="52"/>
    </w:rPr>
  </w:style>
  <w:style w:type="paragraph" w:customStyle="1" w:styleId="PartTitle">
    <w:name w:val="PartTitle"/>
    <w:next w:val="PartSubtitle"/>
    <w:uiPriority w:val="15"/>
    <w:qFormat/>
    <w:rsid w:val="004E5109"/>
    <w:pPr>
      <w:keepNext/>
      <w:tabs>
        <w:tab w:val="left" w:pos="2552"/>
      </w:tabs>
      <w:ind w:left="2552" w:hanging="2552"/>
      <w:outlineLvl w:val="0"/>
    </w:pPr>
    <w:rPr>
      <w:rFonts w:eastAsia="Calibri"/>
      <w:b/>
      <w:color w:val="007E9A" w:themeColor="accent1" w:themeShade="BF"/>
      <w:sz w:val="80"/>
    </w:rPr>
  </w:style>
  <w:style w:type="paragraph" w:customStyle="1" w:styleId="PartSubtitle">
    <w:name w:val="PartSubtitle"/>
    <w:basedOn w:val="PartTitle"/>
    <w:next w:val="BodyText"/>
    <w:uiPriority w:val="15"/>
    <w:qFormat/>
    <w:rsid w:val="00D1044D"/>
    <w:pPr>
      <w:spacing w:before="360" w:after="240" w:line="340" w:lineRule="atLeast"/>
      <w:outlineLvl w:val="9"/>
    </w:pPr>
    <w:rPr>
      <w:b w:val="0"/>
      <w:color w:val="00313C" w:themeColor="accent2"/>
      <w:sz w:val="34"/>
    </w:rPr>
  </w:style>
  <w:style w:type="paragraph" w:customStyle="1" w:styleId="ListofFiguresandTablesTOCHeading">
    <w:name w:val="List of Figures and Tables TOC Heading"/>
    <w:basedOn w:val="TOCHeading"/>
    <w:next w:val="TableofFigures"/>
    <w:uiPriority w:val="14"/>
    <w:qFormat/>
    <w:rsid w:val="00D1044D"/>
  </w:style>
  <w:style w:type="paragraph" w:styleId="ListBullet3">
    <w:name w:val="List Bullet 3"/>
    <w:basedOn w:val="ListBullet2"/>
    <w:uiPriority w:val="99"/>
    <w:rsid w:val="00D349D1"/>
    <w:pPr>
      <w:numPr>
        <w:ilvl w:val="0"/>
        <w:numId w:val="14"/>
      </w:numPr>
      <w:tabs>
        <w:tab w:val="clear" w:pos="794"/>
        <w:tab w:val="left" w:pos="851"/>
      </w:tabs>
      <w:ind w:left="1497" w:hanging="340"/>
    </w:pPr>
  </w:style>
  <w:style w:type="paragraph" w:styleId="FootnoteText">
    <w:name w:val="footnote text"/>
    <w:basedOn w:val="BodyText"/>
    <w:link w:val="FootnoteTextChar"/>
    <w:uiPriority w:val="9"/>
    <w:qFormat/>
    <w:rsid w:val="00DC2413"/>
    <w:pPr>
      <w:spacing w:before="60" w:line="180" w:lineRule="atLeast"/>
    </w:pPr>
    <w:rPr>
      <w:sz w:val="16"/>
      <w:szCs w:val="20"/>
    </w:rPr>
  </w:style>
  <w:style w:type="character" w:customStyle="1" w:styleId="FootnoteTextChar">
    <w:name w:val="Footnote Text Char"/>
    <w:basedOn w:val="DefaultParagraphFont"/>
    <w:link w:val="FootnoteText"/>
    <w:uiPriority w:val="9"/>
    <w:locked/>
    <w:rsid w:val="00DC2413"/>
    <w:rPr>
      <w:rFonts w:eastAsia="Calibri"/>
      <w:color w:val="000000"/>
      <w:sz w:val="16"/>
      <w:szCs w:val="20"/>
    </w:rPr>
  </w:style>
  <w:style w:type="paragraph" w:customStyle="1" w:styleId="FootnoteHeading">
    <w:name w:val="Footnote Heading"/>
    <w:basedOn w:val="FootnoteText"/>
    <w:uiPriority w:val="9"/>
    <w:qFormat/>
    <w:rsid w:val="007A01EB"/>
    <w:rPr>
      <w:b/>
    </w:rPr>
  </w:style>
  <w:style w:type="paragraph" w:customStyle="1" w:styleId="FigureTableSource">
    <w:name w:val="Figure/Table Source"/>
    <w:basedOn w:val="BodyText"/>
    <w:next w:val="BodyText"/>
    <w:uiPriority w:val="4"/>
    <w:qFormat/>
    <w:rsid w:val="00DC2413"/>
    <w:pPr>
      <w:tabs>
        <w:tab w:val="left" w:pos="539"/>
      </w:tabs>
      <w:spacing w:after="240" w:line="180" w:lineRule="atLeast"/>
    </w:pPr>
    <w:rPr>
      <w:sz w:val="16"/>
      <w:szCs w:val="20"/>
    </w:rPr>
  </w:style>
  <w:style w:type="paragraph" w:customStyle="1" w:styleId="TableText">
    <w:name w:val="TableText"/>
    <w:basedOn w:val="Normal"/>
    <w:uiPriority w:val="5"/>
    <w:qFormat/>
    <w:rsid w:val="00DC2413"/>
    <w:pPr>
      <w:spacing w:before="60" w:after="60"/>
    </w:pPr>
    <w:rPr>
      <w:sz w:val="18"/>
    </w:rPr>
  </w:style>
  <w:style w:type="paragraph" w:customStyle="1" w:styleId="TableBullet">
    <w:name w:val="TableBullet"/>
    <w:basedOn w:val="TableText"/>
    <w:next w:val="TableText"/>
    <w:uiPriority w:val="5"/>
    <w:qFormat/>
    <w:rsid w:val="006131D3"/>
    <w:pPr>
      <w:numPr>
        <w:numId w:val="7"/>
      </w:numPr>
    </w:pPr>
  </w:style>
  <w:style w:type="paragraph" w:customStyle="1" w:styleId="RowHeading">
    <w:name w:val="RowHeading"/>
    <w:basedOn w:val="TableText"/>
    <w:next w:val="TableText"/>
    <w:uiPriority w:val="5"/>
    <w:qFormat/>
    <w:rsid w:val="00FB6C47"/>
    <w:rPr>
      <w:b/>
      <w:color w:val="auto"/>
    </w:rPr>
  </w:style>
  <w:style w:type="paragraph" w:customStyle="1" w:styleId="ColumnHeading">
    <w:name w:val="ColumnHeading"/>
    <w:basedOn w:val="TableText"/>
    <w:uiPriority w:val="5"/>
    <w:qFormat/>
    <w:rsid w:val="00786A8D"/>
    <w:pPr>
      <w:spacing w:after="0" w:line="180" w:lineRule="atLeast"/>
    </w:pPr>
    <w:rPr>
      <w:b/>
      <w:caps/>
      <w:color w:val="FFFFFF"/>
      <w:sz w:val="16"/>
    </w:rPr>
  </w:style>
  <w:style w:type="paragraph" w:customStyle="1" w:styleId="CoverSubtitle">
    <w:name w:val="CoverSubtitle"/>
    <w:next w:val="BodyText"/>
    <w:uiPriority w:val="12"/>
    <w:qFormat/>
    <w:rsid w:val="0024666C"/>
    <w:pPr>
      <w:numPr>
        <w:ilvl w:val="1"/>
      </w:numPr>
      <w:spacing w:after="170"/>
    </w:pPr>
    <w:rPr>
      <w:rFonts w:eastAsiaTheme="majorEastAsia" w:cstheme="majorBidi"/>
      <w:iCs/>
      <w:color w:val="000000" w:themeColor="text2"/>
      <w:spacing w:val="15"/>
      <w:sz w:val="34"/>
      <w:szCs w:val="24"/>
    </w:rPr>
  </w:style>
  <w:style w:type="paragraph" w:customStyle="1" w:styleId="BackCoverContactHeading">
    <w:name w:val="BackCover ContactHeading"/>
    <w:next w:val="BackCoverContactDetails"/>
    <w:uiPriority w:val="18"/>
    <w:qFormat/>
    <w:rsid w:val="00DC2413"/>
    <w:pPr>
      <w:spacing w:before="360" w:after="60"/>
    </w:pPr>
    <w:rPr>
      <w:rFonts w:eastAsia="Calibri"/>
      <w:caps/>
      <w:sz w:val="18"/>
      <w:szCs w:val="20"/>
    </w:rPr>
  </w:style>
  <w:style w:type="paragraph" w:customStyle="1" w:styleId="BackCoverContactDetails">
    <w:name w:val="BackCover ContactDetails"/>
    <w:uiPriority w:val="18"/>
    <w:qFormat/>
    <w:rsid w:val="00DC2413"/>
    <w:pPr>
      <w:tabs>
        <w:tab w:val="left" w:pos="199"/>
      </w:tabs>
    </w:pPr>
    <w:rPr>
      <w:rFonts w:eastAsia="Calibri"/>
      <w:sz w:val="18"/>
    </w:rPr>
  </w:style>
  <w:style w:type="character" w:customStyle="1" w:styleId="BackCoverContactBold">
    <w:name w:val="BackCover ContactBold"/>
    <w:basedOn w:val="DefaultParagraphFont"/>
    <w:uiPriority w:val="18"/>
    <w:qFormat/>
    <w:rsid w:val="00D1044D"/>
    <w:rPr>
      <w:b/>
    </w:rPr>
  </w:style>
  <w:style w:type="paragraph" w:styleId="TOCHeading">
    <w:name w:val="TOC Heading"/>
    <w:basedOn w:val="Heading1"/>
    <w:next w:val="Normal"/>
    <w:link w:val="TOCHeadingChar"/>
    <w:uiPriority w:val="19"/>
    <w:semiHidden/>
    <w:rsid w:val="00462182"/>
    <w:pPr>
      <w:spacing w:after="240"/>
      <w:outlineLvl w:val="1"/>
    </w:pPr>
    <w:rPr>
      <w:bCs w:val="0"/>
    </w:rPr>
  </w:style>
  <w:style w:type="character" w:styleId="Hyperlink">
    <w:name w:val="Hyperlink"/>
    <w:basedOn w:val="DefaultParagraphFont"/>
    <w:uiPriority w:val="99"/>
    <w:qFormat/>
    <w:rsid w:val="008631BE"/>
    <w:rPr>
      <w:rFonts w:cs="Times New Roman"/>
      <w:color w:val="007E9A" w:themeColor="accent1" w:themeShade="BF"/>
      <w:u w:val="none"/>
    </w:rPr>
  </w:style>
  <w:style w:type="paragraph" w:styleId="TOC4">
    <w:name w:val="toc 4"/>
    <w:basedOn w:val="Normal"/>
    <w:next w:val="Normal"/>
    <w:autoRedefine/>
    <w:uiPriority w:val="99"/>
    <w:semiHidden/>
    <w:rsid w:val="00FE3F4D"/>
    <w:pPr>
      <w:spacing w:after="100"/>
      <w:ind w:left="660"/>
    </w:pPr>
  </w:style>
  <w:style w:type="paragraph" w:styleId="TOC9">
    <w:name w:val="toc 9"/>
    <w:basedOn w:val="Normal"/>
    <w:next w:val="Normal"/>
    <w:autoRedefine/>
    <w:uiPriority w:val="99"/>
    <w:semiHidden/>
    <w:rsid w:val="00FE3F4D"/>
    <w:pPr>
      <w:spacing w:after="100"/>
      <w:ind w:left="1760"/>
    </w:pPr>
  </w:style>
  <w:style w:type="character" w:customStyle="1" w:styleId="BalloonTextChar">
    <w:name w:val="Balloon Text Char"/>
    <w:basedOn w:val="DefaultParagraphFont"/>
    <w:link w:val="BalloonText"/>
    <w:uiPriority w:val="99"/>
    <w:semiHidden/>
    <w:rsid w:val="00DB55B9"/>
    <w:rPr>
      <w:rFonts w:ascii="Tahoma" w:eastAsia="Calibri" w:hAnsi="Tahoma" w:cs="Tahoma"/>
      <w:color w:val="000000"/>
      <w:sz w:val="16"/>
      <w:szCs w:val="16"/>
    </w:rPr>
  </w:style>
  <w:style w:type="paragraph" w:styleId="Caption">
    <w:name w:val="caption"/>
    <w:basedOn w:val="BodyText"/>
    <w:next w:val="BodyText"/>
    <w:uiPriority w:val="35"/>
    <w:qFormat/>
    <w:rsid w:val="00B26878"/>
    <w:pPr>
      <w:keepNext/>
      <w:spacing w:before="180" w:after="180"/>
      <w:contextualSpacing/>
    </w:pPr>
    <w:rPr>
      <w:b/>
      <w:bCs/>
      <w:color w:val="007E9A" w:themeColor="accent1" w:themeShade="BF"/>
      <w:sz w:val="20"/>
      <w:szCs w:val="18"/>
    </w:rPr>
  </w:style>
  <w:style w:type="paragraph" w:customStyle="1" w:styleId="Headerurl">
    <w:name w:val="Header url"/>
    <w:basedOn w:val="Header"/>
    <w:uiPriority w:val="99"/>
    <w:semiHidden/>
    <w:rsid w:val="00944443"/>
    <w:pPr>
      <w:tabs>
        <w:tab w:val="center" w:pos="4153"/>
        <w:tab w:val="right" w:pos="8306"/>
      </w:tabs>
      <w:spacing w:after="0"/>
    </w:pPr>
    <w:rPr>
      <w:b/>
      <w:color w:val="00313C"/>
      <w:szCs w:val="24"/>
    </w:rPr>
  </w:style>
  <w:style w:type="character" w:customStyle="1" w:styleId="PartNumber">
    <w:name w:val="PartNumber"/>
    <w:basedOn w:val="DefaultParagraphFont"/>
    <w:uiPriority w:val="15"/>
    <w:qFormat/>
    <w:rsid w:val="00D1044D"/>
    <w:rPr>
      <w:color w:val="00313C" w:themeColor="accent2"/>
    </w:rPr>
  </w:style>
  <w:style w:type="paragraph" w:customStyle="1" w:styleId="Heading1notnumbered">
    <w:name w:val="Heading 1 not numbered"/>
    <w:basedOn w:val="Heading1"/>
    <w:next w:val="BodyText"/>
    <w:uiPriority w:val="1"/>
    <w:qFormat/>
    <w:rsid w:val="00D1044D"/>
  </w:style>
  <w:style w:type="paragraph" w:customStyle="1" w:styleId="Heading3notnumbered">
    <w:name w:val="Heading 3 not numbered"/>
    <w:basedOn w:val="Heading3"/>
    <w:next w:val="BodyText"/>
    <w:uiPriority w:val="1"/>
    <w:qFormat/>
    <w:rsid w:val="00752314"/>
    <w:pPr>
      <w:numPr>
        <w:ilvl w:val="0"/>
      </w:numPr>
      <w:ind w:left="1134" w:hanging="1134"/>
    </w:pPr>
  </w:style>
  <w:style w:type="paragraph" w:customStyle="1" w:styleId="Heading2notnumbered">
    <w:name w:val="Heading 2 not numbered"/>
    <w:basedOn w:val="Heading2"/>
    <w:next w:val="BodyText"/>
    <w:uiPriority w:val="1"/>
    <w:qFormat/>
    <w:rsid w:val="00752314"/>
  </w:style>
  <w:style w:type="paragraph" w:customStyle="1" w:styleId="Heading1noTOC">
    <w:name w:val="Heading 1 no TOC"/>
    <w:basedOn w:val="Heading1notnumbered"/>
    <w:next w:val="BodyText"/>
    <w:uiPriority w:val="1"/>
    <w:qFormat/>
    <w:rsid w:val="0008281F"/>
  </w:style>
  <w:style w:type="character" w:customStyle="1" w:styleId="TOCHeadingChar">
    <w:name w:val="TOC Heading Char"/>
    <w:basedOn w:val="DefaultParagraphFont"/>
    <w:link w:val="TOCHeading"/>
    <w:uiPriority w:val="19"/>
    <w:semiHidden/>
    <w:locked/>
    <w:rsid w:val="00DB55B9"/>
    <w:rPr>
      <w:rFonts w:eastAsiaTheme="majorEastAsia" w:cstheme="majorBidi"/>
      <w:b/>
      <w:color w:val="00A9CE" w:themeColor="accent1"/>
      <w:sz w:val="44"/>
      <w:szCs w:val="28"/>
    </w:rPr>
  </w:style>
  <w:style w:type="paragraph" w:styleId="BlockText">
    <w:name w:val="Block Text"/>
    <w:basedOn w:val="Normal"/>
    <w:uiPriority w:val="99"/>
    <w:semiHidden/>
    <w:locked/>
    <w:rsid w:val="00E251B6"/>
    <w:pPr>
      <w:ind w:left="1440" w:right="1440"/>
    </w:pPr>
  </w:style>
  <w:style w:type="paragraph" w:styleId="BodyText">
    <w:name w:val="Body Text"/>
    <w:link w:val="BodyTextChar"/>
    <w:qFormat/>
    <w:locked/>
    <w:rsid w:val="00E71F2C"/>
    <w:pPr>
      <w:spacing w:before="120" w:after="120" w:line="264" w:lineRule="auto"/>
    </w:pPr>
    <w:rPr>
      <w:rFonts w:eastAsia="Calibri"/>
      <w:color w:val="000000"/>
      <w:sz w:val="24"/>
    </w:rPr>
  </w:style>
  <w:style w:type="character" w:customStyle="1" w:styleId="BodyTextChar">
    <w:name w:val="Body Text Char"/>
    <w:basedOn w:val="DefaultParagraphFont"/>
    <w:link w:val="BodyText"/>
    <w:locked/>
    <w:rsid w:val="00E71F2C"/>
    <w:rPr>
      <w:rFonts w:eastAsia="Calibri"/>
      <w:color w:val="000000"/>
      <w:sz w:val="24"/>
    </w:rPr>
  </w:style>
  <w:style w:type="paragraph" w:styleId="BodyText2">
    <w:name w:val="Body Text 2"/>
    <w:basedOn w:val="Normal"/>
    <w:link w:val="BodyText2Char"/>
    <w:uiPriority w:val="99"/>
    <w:semiHidden/>
    <w:locked/>
    <w:rsid w:val="00E251B6"/>
    <w:pPr>
      <w:spacing w:line="480" w:lineRule="auto"/>
    </w:pPr>
  </w:style>
  <w:style w:type="character" w:customStyle="1" w:styleId="BodyText2Char">
    <w:name w:val="Body Text 2 Char"/>
    <w:basedOn w:val="DefaultParagraphFont"/>
    <w:link w:val="BodyText2"/>
    <w:uiPriority w:val="99"/>
    <w:semiHidden/>
    <w:locked/>
    <w:rsid w:val="00DB55B9"/>
    <w:rPr>
      <w:rFonts w:eastAsia="Calibri"/>
      <w:color w:val="000000"/>
    </w:rPr>
  </w:style>
  <w:style w:type="paragraph" w:styleId="BodyText3">
    <w:name w:val="Body Text 3"/>
    <w:basedOn w:val="Normal"/>
    <w:link w:val="BodyText3Char"/>
    <w:uiPriority w:val="99"/>
    <w:semiHidden/>
    <w:locked/>
    <w:rsid w:val="00E251B6"/>
    <w:rPr>
      <w:sz w:val="16"/>
      <w:szCs w:val="16"/>
    </w:rPr>
  </w:style>
  <w:style w:type="character" w:customStyle="1" w:styleId="BodyText3Char">
    <w:name w:val="Body Text 3 Char"/>
    <w:basedOn w:val="DefaultParagraphFont"/>
    <w:link w:val="BodyText3"/>
    <w:uiPriority w:val="99"/>
    <w:semiHidden/>
    <w:locked/>
    <w:rsid w:val="00DB55B9"/>
    <w:rPr>
      <w:rFonts w:eastAsia="Calibri"/>
      <w:color w:val="000000"/>
      <w:sz w:val="16"/>
      <w:szCs w:val="16"/>
    </w:rPr>
  </w:style>
  <w:style w:type="paragraph" w:styleId="BodyTextFirstIndent">
    <w:name w:val="Body Text First Indent"/>
    <w:basedOn w:val="BodyText"/>
    <w:link w:val="BodyTextFirstIndentChar"/>
    <w:uiPriority w:val="99"/>
    <w:semiHidden/>
    <w:locked/>
    <w:rsid w:val="00E251B6"/>
    <w:pPr>
      <w:ind w:firstLine="210"/>
    </w:pPr>
  </w:style>
  <w:style w:type="character" w:customStyle="1" w:styleId="BodyTextFirstIndentChar">
    <w:name w:val="Body Text First Indent Char"/>
    <w:basedOn w:val="BodyTextChar"/>
    <w:link w:val="BodyTextFirstIndent"/>
    <w:uiPriority w:val="99"/>
    <w:semiHidden/>
    <w:locked/>
    <w:rsid w:val="00DB55B9"/>
    <w:rPr>
      <w:rFonts w:eastAsia="Calibri"/>
      <w:color w:val="000000"/>
      <w:sz w:val="24"/>
    </w:rPr>
  </w:style>
  <w:style w:type="paragraph" w:styleId="BodyTextIndent">
    <w:name w:val="Body Text Indent"/>
    <w:basedOn w:val="Normal"/>
    <w:link w:val="BodyTextIndentChar"/>
    <w:uiPriority w:val="99"/>
    <w:semiHidden/>
    <w:locked/>
    <w:rsid w:val="00E251B6"/>
    <w:pPr>
      <w:ind w:left="283"/>
    </w:pPr>
  </w:style>
  <w:style w:type="character" w:customStyle="1" w:styleId="BodyTextIndentChar">
    <w:name w:val="Body Text Indent Char"/>
    <w:basedOn w:val="DefaultParagraphFont"/>
    <w:link w:val="BodyTextIndent"/>
    <w:uiPriority w:val="99"/>
    <w:semiHidden/>
    <w:locked/>
    <w:rsid w:val="00DB55B9"/>
    <w:rPr>
      <w:rFonts w:eastAsia="Calibri"/>
      <w:color w:val="000000"/>
    </w:rPr>
  </w:style>
  <w:style w:type="paragraph" w:styleId="BodyTextFirstIndent2">
    <w:name w:val="Body Text First Indent 2"/>
    <w:basedOn w:val="BodyTextIndent"/>
    <w:link w:val="BodyTextFirstIndent2Char"/>
    <w:uiPriority w:val="99"/>
    <w:semiHidden/>
    <w:locked/>
    <w:rsid w:val="00E251B6"/>
    <w:pPr>
      <w:ind w:firstLine="210"/>
    </w:pPr>
  </w:style>
  <w:style w:type="character" w:customStyle="1" w:styleId="BodyTextFirstIndent2Char">
    <w:name w:val="Body Text First Indent 2 Char"/>
    <w:basedOn w:val="BodyTextIndentChar"/>
    <w:link w:val="BodyTextFirstIndent2"/>
    <w:uiPriority w:val="99"/>
    <w:semiHidden/>
    <w:locked/>
    <w:rsid w:val="00DB55B9"/>
    <w:rPr>
      <w:rFonts w:eastAsia="Calibri"/>
      <w:color w:val="000000"/>
    </w:rPr>
  </w:style>
  <w:style w:type="paragraph" w:styleId="BodyTextIndent2">
    <w:name w:val="Body Text Indent 2"/>
    <w:basedOn w:val="Normal"/>
    <w:link w:val="BodyTextIndent2Char"/>
    <w:uiPriority w:val="99"/>
    <w:semiHidden/>
    <w:locked/>
    <w:rsid w:val="00E251B6"/>
    <w:pPr>
      <w:spacing w:line="480" w:lineRule="auto"/>
      <w:ind w:left="283"/>
    </w:pPr>
  </w:style>
  <w:style w:type="character" w:customStyle="1" w:styleId="BodyTextIndent2Char">
    <w:name w:val="Body Text Indent 2 Char"/>
    <w:basedOn w:val="DefaultParagraphFont"/>
    <w:link w:val="BodyTextIndent2"/>
    <w:uiPriority w:val="99"/>
    <w:semiHidden/>
    <w:locked/>
    <w:rsid w:val="00DB55B9"/>
    <w:rPr>
      <w:rFonts w:eastAsia="Calibri"/>
      <w:color w:val="000000"/>
    </w:rPr>
  </w:style>
  <w:style w:type="paragraph" w:styleId="BodyTextIndent3">
    <w:name w:val="Body Text Indent 3"/>
    <w:basedOn w:val="Normal"/>
    <w:link w:val="BodyTextIndent3Char"/>
    <w:uiPriority w:val="99"/>
    <w:semiHidden/>
    <w:locked/>
    <w:rsid w:val="00E251B6"/>
    <w:pPr>
      <w:ind w:left="283"/>
    </w:pPr>
    <w:rPr>
      <w:sz w:val="16"/>
      <w:szCs w:val="16"/>
    </w:rPr>
  </w:style>
  <w:style w:type="character" w:customStyle="1" w:styleId="BodyTextIndent3Char">
    <w:name w:val="Body Text Indent 3 Char"/>
    <w:basedOn w:val="DefaultParagraphFont"/>
    <w:link w:val="BodyTextIndent3"/>
    <w:uiPriority w:val="99"/>
    <w:semiHidden/>
    <w:locked/>
    <w:rsid w:val="00DB55B9"/>
    <w:rPr>
      <w:rFonts w:eastAsia="Calibri"/>
      <w:color w:val="000000"/>
      <w:sz w:val="16"/>
      <w:szCs w:val="16"/>
    </w:rPr>
  </w:style>
  <w:style w:type="paragraph" w:styleId="Closing">
    <w:name w:val="Closing"/>
    <w:basedOn w:val="Normal"/>
    <w:link w:val="ClosingChar"/>
    <w:uiPriority w:val="99"/>
    <w:semiHidden/>
    <w:locked/>
    <w:rsid w:val="00E251B6"/>
    <w:pPr>
      <w:ind w:left="4252"/>
    </w:pPr>
  </w:style>
  <w:style w:type="character" w:customStyle="1" w:styleId="ClosingChar">
    <w:name w:val="Closing Char"/>
    <w:basedOn w:val="DefaultParagraphFont"/>
    <w:link w:val="Closing"/>
    <w:uiPriority w:val="99"/>
    <w:semiHidden/>
    <w:locked/>
    <w:rsid w:val="00DB55B9"/>
    <w:rPr>
      <w:rFonts w:eastAsia="Calibri"/>
      <w:color w:val="000000"/>
    </w:rPr>
  </w:style>
  <w:style w:type="paragraph" w:styleId="Date">
    <w:name w:val="Date"/>
    <w:basedOn w:val="Normal"/>
    <w:next w:val="Normal"/>
    <w:link w:val="DateChar"/>
    <w:uiPriority w:val="99"/>
    <w:semiHidden/>
    <w:locked/>
    <w:rsid w:val="00E251B6"/>
  </w:style>
  <w:style w:type="character" w:customStyle="1" w:styleId="DateChar">
    <w:name w:val="Date Char"/>
    <w:basedOn w:val="DefaultParagraphFont"/>
    <w:link w:val="Date"/>
    <w:uiPriority w:val="99"/>
    <w:semiHidden/>
    <w:locked/>
    <w:rsid w:val="00DB55B9"/>
    <w:rPr>
      <w:rFonts w:eastAsia="Calibri"/>
      <w:color w:val="000000"/>
    </w:rPr>
  </w:style>
  <w:style w:type="paragraph" w:styleId="E-mailSignature">
    <w:name w:val="E-mail Signature"/>
    <w:basedOn w:val="Normal"/>
    <w:link w:val="E-mailSignatureChar"/>
    <w:uiPriority w:val="99"/>
    <w:semiHidden/>
    <w:locked/>
    <w:rsid w:val="00E251B6"/>
  </w:style>
  <w:style w:type="character" w:customStyle="1" w:styleId="E-mailSignatureChar">
    <w:name w:val="E-mail Signature Char"/>
    <w:basedOn w:val="DefaultParagraphFont"/>
    <w:link w:val="E-mailSignature"/>
    <w:uiPriority w:val="99"/>
    <w:semiHidden/>
    <w:locked/>
    <w:rsid w:val="00DB55B9"/>
    <w:rPr>
      <w:rFonts w:eastAsia="Calibri"/>
      <w:color w:val="000000"/>
    </w:rPr>
  </w:style>
  <w:style w:type="character" w:styleId="Emphasis">
    <w:name w:val="Emphasis"/>
    <w:basedOn w:val="DefaultParagraphFont"/>
    <w:uiPriority w:val="20"/>
    <w:qFormat/>
    <w:locked/>
    <w:rsid w:val="001249CC"/>
    <w:rPr>
      <w:rFonts w:cs="Times New Roman"/>
      <w:i/>
      <w:iCs/>
    </w:rPr>
  </w:style>
  <w:style w:type="paragraph" w:styleId="EnvelopeAddress">
    <w:name w:val="envelope address"/>
    <w:basedOn w:val="Normal"/>
    <w:uiPriority w:val="99"/>
    <w:semiHidden/>
    <w:locked/>
    <w:rsid w:val="00E251B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locked/>
    <w:rsid w:val="00E251B6"/>
    <w:rPr>
      <w:rFonts w:ascii="Arial" w:hAnsi="Arial" w:cs="Arial"/>
      <w:sz w:val="20"/>
      <w:szCs w:val="20"/>
    </w:rPr>
  </w:style>
  <w:style w:type="character" w:styleId="FollowedHyperlink">
    <w:name w:val="FollowedHyperlink"/>
    <w:basedOn w:val="DefaultParagraphFont"/>
    <w:uiPriority w:val="99"/>
    <w:semiHidden/>
    <w:locked/>
    <w:rsid w:val="003D6565"/>
    <w:rPr>
      <w:rFonts w:cs="Times New Roman"/>
      <w:color w:val="auto"/>
      <w:u w:val="none"/>
    </w:rPr>
  </w:style>
  <w:style w:type="character" w:styleId="FootnoteReference">
    <w:name w:val="footnote reference"/>
    <w:basedOn w:val="DefaultParagraphFont"/>
    <w:uiPriority w:val="9"/>
    <w:locked/>
    <w:rsid w:val="00E251B6"/>
    <w:rPr>
      <w:rFonts w:cs="Times New Roman"/>
      <w:vertAlign w:val="superscript"/>
    </w:rPr>
  </w:style>
  <w:style w:type="character" w:styleId="HTMLAcronym">
    <w:name w:val="HTML Acronym"/>
    <w:basedOn w:val="DefaultParagraphFont"/>
    <w:uiPriority w:val="99"/>
    <w:semiHidden/>
    <w:locked/>
    <w:rsid w:val="00E251B6"/>
    <w:rPr>
      <w:rFonts w:cs="Times New Roman"/>
    </w:rPr>
  </w:style>
  <w:style w:type="paragraph" w:styleId="HTMLAddress">
    <w:name w:val="HTML Address"/>
    <w:basedOn w:val="Normal"/>
    <w:link w:val="HTMLAddressChar"/>
    <w:uiPriority w:val="99"/>
    <w:semiHidden/>
    <w:locked/>
    <w:rsid w:val="00E251B6"/>
    <w:rPr>
      <w:i/>
      <w:iCs/>
    </w:rPr>
  </w:style>
  <w:style w:type="character" w:customStyle="1" w:styleId="HTMLAddressChar">
    <w:name w:val="HTML Address Char"/>
    <w:basedOn w:val="DefaultParagraphFont"/>
    <w:link w:val="HTMLAddress"/>
    <w:uiPriority w:val="99"/>
    <w:semiHidden/>
    <w:locked/>
    <w:rsid w:val="00DB55B9"/>
    <w:rPr>
      <w:rFonts w:eastAsia="Calibri"/>
      <w:i/>
      <w:iCs/>
      <w:color w:val="000000"/>
    </w:rPr>
  </w:style>
  <w:style w:type="character" w:styleId="HTMLCite">
    <w:name w:val="HTML Cite"/>
    <w:basedOn w:val="DefaultParagraphFont"/>
    <w:uiPriority w:val="99"/>
    <w:semiHidden/>
    <w:locked/>
    <w:rsid w:val="00E251B6"/>
    <w:rPr>
      <w:rFonts w:cs="Times New Roman"/>
      <w:i/>
      <w:iCs/>
    </w:rPr>
  </w:style>
  <w:style w:type="character" w:styleId="HTMLCode">
    <w:name w:val="HTML Code"/>
    <w:basedOn w:val="DefaultParagraphFont"/>
    <w:uiPriority w:val="99"/>
    <w:semiHidden/>
    <w:locked/>
    <w:rsid w:val="00E251B6"/>
    <w:rPr>
      <w:rFonts w:ascii="Courier New" w:hAnsi="Courier New" w:cs="Courier New"/>
      <w:sz w:val="20"/>
      <w:szCs w:val="20"/>
    </w:rPr>
  </w:style>
  <w:style w:type="character" w:styleId="HTMLDefinition">
    <w:name w:val="HTML Definition"/>
    <w:basedOn w:val="DefaultParagraphFont"/>
    <w:uiPriority w:val="99"/>
    <w:semiHidden/>
    <w:locked/>
    <w:rsid w:val="00E251B6"/>
    <w:rPr>
      <w:rFonts w:cs="Times New Roman"/>
      <w:i/>
      <w:iCs/>
    </w:rPr>
  </w:style>
  <w:style w:type="character" w:styleId="HTMLKeyboard">
    <w:name w:val="HTML Keyboard"/>
    <w:basedOn w:val="DefaultParagraphFont"/>
    <w:uiPriority w:val="99"/>
    <w:semiHidden/>
    <w:locked/>
    <w:rsid w:val="00E251B6"/>
    <w:rPr>
      <w:rFonts w:ascii="Courier New" w:hAnsi="Courier New" w:cs="Courier New"/>
      <w:sz w:val="20"/>
      <w:szCs w:val="20"/>
    </w:rPr>
  </w:style>
  <w:style w:type="paragraph" w:styleId="HTMLPreformatted">
    <w:name w:val="HTML Preformatted"/>
    <w:basedOn w:val="Normal"/>
    <w:link w:val="HTMLPreformattedChar"/>
    <w:uiPriority w:val="99"/>
    <w:semiHidden/>
    <w:locked/>
    <w:rsid w:val="00E251B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B55B9"/>
    <w:rPr>
      <w:rFonts w:ascii="Courier New" w:eastAsia="Calibri" w:hAnsi="Courier New" w:cs="Courier New"/>
      <w:color w:val="000000"/>
      <w:sz w:val="20"/>
      <w:szCs w:val="20"/>
    </w:rPr>
  </w:style>
  <w:style w:type="character" w:styleId="HTMLSample">
    <w:name w:val="HTML Sample"/>
    <w:basedOn w:val="DefaultParagraphFont"/>
    <w:uiPriority w:val="99"/>
    <w:semiHidden/>
    <w:locked/>
    <w:rsid w:val="00E251B6"/>
    <w:rPr>
      <w:rFonts w:ascii="Courier New" w:hAnsi="Courier New" w:cs="Courier New"/>
    </w:rPr>
  </w:style>
  <w:style w:type="character" w:styleId="HTMLTypewriter">
    <w:name w:val="HTML Typewriter"/>
    <w:basedOn w:val="DefaultParagraphFont"/>
    <w:uiPriority w:val="99"/>
    <w:semiHidden/>
    <w:locked/>
    <w:rsid w:val="00E251B6"/>
    <w:rPr>
      <w:rFonts w:ascii="Courier New" w:hAnsi="Courier New" w:cs="Courier New"/>
      <w:sz w:val="20"/>
      <w:szCs w:val="20"/>
    </w:rPr>
  </w:style>
  <w:style w:type="character" w:styleId="HTMLVariable">
    <w:name w:val="HTML Variable"/>
    <w:basedOn w:val="DefaultParagraphFont"/>
    <w:uiPriority w:val="99"/>
    <w:semiHidden/>
    <w:locked/>
    <w:rsid w:val="00E251B6"/>
    <w:rPr>
      <w:rFonts w:cs="Times New Roman"/>
      <w:i/>
      <w:iCs/>
    </w:rPr>
  </w:style>
  <w:style w:type="character" w:styleId="LineNumber">
    <w:name w:val="line number"/>
    <w:basedOn w:val="DefaultParagraphFont"/>
    <w:uiPriority w:val="99"/>
    <w:semiHidden/>
    <w:locked/>
    <w:rsid w:val="00E251B6"/>
    <w:rPr>
      <w:rFonts w:cs="Times New Roman"/>
    </w:rPr>
  </w:style>
  <w:style w:type="paragraph" w:styleId="List">
    <w:name w:val="List"/>
    <w:basedOn w:val="Normal"/>
    <w:uiPriority w:val="99"/>
    <w:semiHidden/>
    <w:locked/>
    <w:rsid w:val="00E251B6"/>
    <w:pPr>
      <w:ind w:left="283" w:hanging="283"/>
    </w:pPr>
  </w:style>
  <w:style w:type="paragraph" w:styleId="List2">
    <w:name w:val="List 2"/>
    <w:basedOn w:val="Normal"/>
    <w:uiPriority w:val="99"/>
    <w:semiHidden/>
    <w:locked/>
    <w:rsid w:val="00E251B6"/>
    <w:pPr>
      <w:ind w:left="566" w:hanging="283"/>
    </w:pPr>
  </w:style>
  <w:style w:type="paragraph" w:styleId="List3">
    <w:name w:val="List 3"/>
    <w:basedOn w:val="Normal"/>
    <w:uiPriority w:val="99"/>
    <w:semiHidden/>
    <w:locked/>
    <w:rsid w:val="00E251B6"/>
    <w:pPr>
      <w:ind w:left="849" w:hanging="283"/>
    </w:pPr>
  </w:style>
  <w:style w:type="paragraph" w:styleId="List4">
    <w:name w:val="List 4"/>
    <w:basedOn w:val="Normal"/>
    <w:uiPriority w:val="99"/>
    <w:semiHidden/>
    <w:locked/>
    <w:rsid w:val="00E251B6"/>
    <w:pPr>
      <w:ind w:left="1132" w:hanging="283"/>
    </w:pPr>
  </w:style>
  <w:style w:type="paragraph" w:styleId="List5">
    <w:name w:val="List 5"/>
    <w:basedOn w:val="Normal"/>
    <w:uiPriority w:val="99"/>
    <w:semiHidden/>
    <w:locked/>
    <w:rsid w:val="00E251B6"/>
    <w:pPr>
      <w:ind w:left="1415" w:hanging="283"/>
    </w:pPr>
  </w:style>
  <w:style w:type="paragraph" w:styleId="ListBullet4">
    <w:name w:val="List Bullet 4"/>
    <w:basedOn w:val="Normal"/>
    <w:uiPriority w:val="99"/>
    <w:semiHidden/>
    <w:locked/>
    <w:rsid w:val="00E251B6"/>
    <w:pPr>
      <w:numPr>
        <w:numId w:val="1"/>
      </w:numPr>
      <w:tabs>
        <w:tab w:val="num" w:pos="1209"/>
      </w:tabs>
      <w:ind w:left="1209"/>
    </w:pPr>
  </w:style>
  <w:style w:type="paragraph" w:styleId="ListBullet5">
    <w:name w:val="List Bullet 5"/>
    <w:basedOn w:val="Normal"/>
    <w:uiPriority w:val="99"/>
    <w:semiHidden/>
    <w:locked/>
    <w:rsid w:val="00E251B6"/>
    <w:pPr>
      <w:numPr>
        <w:numId w:val="2"/>
      </w:numPr>
      <w:tabs>
        <w:tab w:val="num" w:pos="926"/>
        <w:tab w:val="num" w:pos="1492"/>
      </w:tabs>
      <w:ind w:left="1492"/>
    </w:pPr>
  </w:style>
  <w:style w:type="paragraph" w:styleId="ListContinue">
    <w:name w:val="List Continue"/>
    <w:basedOn w:val="Normal"/>
    <w:uiPriority w:val="99"/>
    <w:semiHidden/>
    <w:locked/>
    <w:rsid w:val="00E251B6"/>
    <w:pPr>
      <w:ind w:left="283"/>
    </w:pPr>
  </w:style>
  <w:style w:type="paragraph" w:styleId="ListContinue2">
    <w:name w:val="List Continue 2"/>
    <w:basedOn w:val="Normal"/>
    <w:uiPriority w:val="99"/>
    <w:semiHidden/>
    <w:locked/>
    <w:rsid w:val="00E251B6"/>
    <w:pPr>
      <w:ind w:left="566"/>
    </w:pPr>
  </w:style>
  <w:style w:type="paragraph" w:styleId="ListContinue3">
    <w:name w:val="List Continue 3"/>
    <w:basedOn w:val="Normal"/>
    <w:uiPriority w:val="99"/>
    <w:semiHidden/>
    <w:locked/>
    <w:rsid w:val="00E251B6"/>
    <w:pPr>
      <w:ind w:left="849"/>
    </w:pPr>
  </w:style>
  <w:style w:type="paragraph" w:styleId="ListContinue4">
    <w:name w:val="List Continue 4"/>
    <w:basedOn w:val="Normal"/>
    <w:uiPriority w:val="99"/>
    <w:semiHidden/>
    <w:locked/>
    <w:rsid w:val="00E251B6"/>
    <w:pPr>
      <w:ind w:left="1132"/>
    </w:pPr>
  </w:style>
  <w:style w:type="paragraph" w:styleId="ListContinue5">
    <w:name w:val="List Continue 5"/>
    <w:basedOn w:val="Normal"/>
    <w:uiPriority w:val="99"/>
    <w:semiHidden/>
    <w:locked/>
    <w:rsid w:val="00E251B6"/>
    <w:pPr>
      <w:ind w:left="1415"/>
    </w:pPr>
  </w:style>
  <w:style w:type="paragraph" w:styleId="ListNumber3">
    <w:name w:val="List Number 3"/>
    <w:basedOn w:val="ListNumber2"/>
    <w:uiPriority w:val="2"/>
    <w:locked/>
    <w:rsid w:val="00D349D1"/>
    <w:pPr>
      <w:numPr>
        <w:numId w:val="15"/>
      </w:numPr>
      <w:tabs>
        <w:tab w:val="clear" w:pos="397"/>
      </w:tabs>
      <w:ind w:left="1078" w:hanging="284"/>
    </w:pPr>
  </w:style>
  <w:style w:type="paragraph" w:styleId="ListNumber4">
    <w:name w:val="List Number 4"/>
    <w:basedOn w:val="Normal"/>
    <w:uiPriority w:val="99"/>
    <w:semiHidden/>
    <w:locked/>
    <w:rsid w:val="00E251B6"/>
    <w:pPr>
      <w:numPr>
        <w:numId w:val="3"/>
      </w:numPr>
    </w:pPr>
  </w:style>
  <w:style w:type="paragraph" w:styleId="ListNumber5">
    <w:name w:val="List Number 5"/>
    <w:basedOn w:val="Normal"/>
    <w:uiPriority w:val="99"/>
    <w:semiHidden/>
    <w:locked/>
    <w:rsid w:val="00E251B6"/>
    <w:pPr>
      <w:numPr>
        <w:numId w:val="4"/>
      </w:numPr>
    </w:pPr>
  </w:style>
  <w:style w:type="paragraph" w:styleId="MessageHeader">
    <w:name w:val="Message Header"/>
    <w:basedOn w:val="Normal"/>
    <w:link w:val="MessageHeaderChar"/>
    <w:uiPriority w:val="99"/>
    <w:semiHidden/>
    <w:locked/>
    <w:rsid w:val="00E251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B55B9"/>
    <w:rPr>
      <w:rFonts w:ascii="Arial" w:eastAsia="Calibri" w:hAnsi="Arial" w:cs="Arial"/>
      <w:color w:val="000000"/>
      <w:sz w:val="24"/>
      <w:szCs w:val="24"/>
      <w:shd w:val="pct20" w:color="auto" w:fill="auto"/>
    </w:rPr>
  </w:style>
  <w:style w:type="paragraph" w:styleId="NormalWeb">
    <w:name w:val="Normal (Web)"/>
    <w:basedOn w:val="Normal"/>
    <w:uiPriority w:val="99"/>
    <w:semiHidden/>
    <w:locked/>
    <w:rsid w:val="00E251B6"/>
    <w:rPr>
      <w:rFonts w:ascii="Times New Roman" w:hAnsi="Times New Roman"/>
      <w:sz w:val="24"/>
      <w:szCs w:val="24"/>
    </w:rPr>
  </w:style>
  <w:style w:type="paragraph" w:styleId="NormalIndent">
    <w:name w:val="Normal Indent"/>
    <w:basedOn w:val="Normal"/>
    <w:uiPriority w:val="99"/>
    <w:semiHidden/>
    <w:locked/>
    <w:rsid w:val="00E251B6"/>
    <w:pPr>
      <w:ind w:left="720"/>
    </w:pPr>
  </w:style>
  <w:style w:type="paragraph" w:styleId="NoteHeading">
    <w:name w:val="Note Heading"/>
    <w:basedOn w:val="Normal"/>
    <w:next w:val="Normal"/>
    <w:link w:val="NoteHeadingChar"/>
    <w:uiPriority w:val="99"/>
    <w:semiHidden/>
    <w:locked/>
    <w:rsid w:val="00E251B6"/>
  </w:style>
  <w:style w:type="character" w:customStyle="1" w:styleId="NoteHeadingChar">
    <w:name w:val="Note Heading Char"/>
    <w:basedOn w:val="DefaultParagraphFont"/>
    <w:link w:val="NoteHeading"/>
    <w:uiPriority w:val="99"/>
    <w:semiHidden/>
    <w:locked/>
    <w:rsid w:val="00DB55B9"/>
    <w:rPr>
      <w:rFonts w:eastAsia="Calibri"/>
      <w:color w:val="000000"/>
    </w:rPr>
  </w:style>
  <w:style w:type="paragraph" w:styleId="PlainText">
    <w:name w:val="Plain Text"/>
    <w:basedOn w:val="Normal"/>
    <w:link w:val="PlainTextChar"/>
    <w:uiPriority w:val="99"/>
    <w:semiHidden/>
    <w:locked/>
    <w:rsid w:val="00E251B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B55B9"/>
    <w:rPr>
      <w:rFonts w:ascii="Courier New" w:eastAsia="Calibri" w:hAnsi="Courier New" w:cs="Courier New"/>
      <w:color w:val="000000"/>
      <w:sz w:val="20"/>
      <w:szCs w:val="20"/>
    </w:rPr>
  </w:style>
  <w:style w:type="paragraph" w:styleId="Salutation">
    <w:name w:val="Salutation"/>
    <w:basedOn w:val="Normal"/>
    <w:next w:val="Normal"/>
    <w:link w:val="SalutationChar"/>
    <w:uiPriority w:val="99"/>
    <w:semiHidden/>
    <w:locked/>
    <w:rsid w:val="00E251B6"/>
  </w:style>
  <w:style w:type="character" w:customStyle="1" w:styleId="SalutationChar">
    <w:name w:val="Salutation Char"/>
    <w:basedOn w:val="DefaultParagraphFont"/>
    <w:link w:val="Salutation"/>
    <w:uiPriority w:val="99"/>
    <w:semiHidden/>
    <w:locked/>
    <w:rsid w:val="00DB55B9"/>
    <w:rPr>
      <w:rFonts w:eastAsia="Calibri"/>
      <w:color w:val="000000"/>
    </w:rPr>
  </w:style>
  <w:style w:type="paragraph" w:styleId="Signature">
    <w:name w:val="Signature"/>
    <w:basedOn w:val="Normal"/>
    <w:link w:val="SignatureChar"/>
    <w:uiPriority w:val="99"/>
    <w:semiHidden/>
    <w:locked/>
    <w:rsid w:val="00E251B6"/>
    <w:pPr>
      <w:ind w:left="4252"/>
    </w:pPr>
  </w:style>
  <w:style w:type="character" w:customStyle="1" w:styleId="SignatureChar">
    <w:name w:val="Signature Char"/>
    <w:basedOn w:val="DefaultParagraphFont"/>
    <w:link w:val="Signature"/>
    <w:uiPriority w:val="99"/>
    <w:semiHidden/>
    <w:locked/>
    <w:rsid w:val="00DB55B9"/>
    <w:rPr>
      <w:rFonts w:eastAsia="Calibri"/>
      <w:color w:val="000000"/>
    </w:rPr>
  </w:style>
  <w:style w:type="character" w:styleId="Strong">
    <w:name w:val="Strong"/>
    <w:basedOn w:val="DefaultParagraphFont"/>
    <w:uiPriority w:val="22"/>
    <w:qFormat/>
    <w:locked/>
    <w:rsid w:val="001249CC"/>
    <w:rPr>
      <w:rFonts w:cs="Times New Roman"/>
      <w:b/>
      <w:bCs/>
    </w:rPr>
  </w:style>
  <w:style w:type="table" w:styleId="Table3Deffects1">
    <w:name w:val="Table 3D effects 1"/>
    <w:basedOn w:val="TableNormal"/>
    <w:uiPriority w:val="99"/>
    <w:locked/>
    <w:rsid w:val="00E251B6"/>
    <w:pPr>
      <w:spacing w:after="120"/>
    </w:pPr>
    <w:rPr>
      <w:rFonts w:eastAsia="Times New Roman"/>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sid w:val="00E251B6"/>
    <w:pPr>
      <w:spacing w:after="120"/>
    </w:pPr>
    <w:rPr>
      <w:rFonts w:eastAsia="Times New Roman"/>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locked/>
    <w:rsid w:val="00E251B6"/>
    <w:pPr>
      <w:spacing w:after="120"/>
    </w:pPr>
    <w:rPr>
      <w:rFonts w:eastAsia="Times New Roman"/>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locked/>
    <w:rsid w:val="00E251B6"/>
    <w:pPr>
      <w:spacing w:after="120"/>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locked/>
    <w:rsid w:val="00E251B6"/>
    <w:pPr>
      <w:spacing w:after="120"/>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locked/>
    <w:rsid w:val="00E251B6"/>
    <w:pPr>
      <w:spacing w:after="120"/>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locked/>
    <w:rsid w:val="00E251B6"/>
    <w:pPr>
      <w:spacing w:after="120"/>
    </w:pPr>
    <w:rPr>
      <w:rFonts w:eastAsia="Times New Roman"/>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locked/>
    <w:rsid w:val="00E251B6"/>
    <w:pPr>
      <w:spacing w:after="120"/>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locked/>
    <w:rsid w:val="00E251B6"/>
    <w:pPr>
      <w:spacing w:after="120"/>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locked/>
    <w:rsid w:val="00E251B6"/>
    <w:pPr>
      <w:spacing w:after="120"/>
    </w:pPr>
    <w:rPr>
      <w:rFonts w:eastAsia="Times New Roman"/>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locked/>
    <w:rsid w:val="00E251B6"/>
    <w:pPr>
      <w:spacing w:after="120"/>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locked/>
    <w:rsid w:val="00E251B6"/>
    <w:pPr>
      <w:spacing w:after="120"/>
    </w:pPr>
    <w:rPr>
      <w:rFonts w:eastAsia="Times New Roman"/>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locked/>
    <w:rsid w:val="00E251B6"/>
    <w:pPr>
      <w:spacing w:after="120"/>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locked/>
    <w:rsid w:val="00E251B6"/>
    <w:pPr>
      <w:spacing w:after="120"/>
    </w:pPr>
    <w:rPr>
      <w:rFonts w:eastAsia="Times New Roman"/>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locked/>
    <w:rsid w:val="00E251B6"/>
    <w:pPr>
      <w:spacing w:after="120"/>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locked/>
    <w:rsid w:val="00E251B6"/>
    <w:pPr>
      <w:spacing w:after="120"/>
    </w:pPr>
    <w:rPr>
      <w:rFonts w:eastAsia="Times New Roman"/>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locked/>
    <w:rsid w:val="00E251B6"/>
    <w:pPr>
      <w:spacing w:after="120"/>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locked/>
    <w:rsid w:val="00E251B6"/>
    <w:pPr>
      <w:spacing w:after="120"/>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locked/>
    <w:rsid w:val="00E251B6"/>
    <w:pPr>
      <w:spacing w:after="120"/>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locked/>
    <w:rsid w:val="00E251B6"/>
    <w:pPr>
      <w:spacing w:after="120"/>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locked/>
    <w:rsid w:val="00E251B6"/>
    <w:pPr>
      <w:spacing w:after="120"/>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locked/>
    <w:rsid w:val="00E251B6"/>
    <w:pPr>
      <w:spacing w:after="120"/>
    </w:pPr>
    <w:rPr>
      <w:rFonts w:eastAsia="Times New Roman"/>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locked/>
    <w:rsid w:val="00E251B6"/>
    <w:pPr>
      <w:spacing w:after="120"/>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locked/>
    <w:rsid w:val="00E251B6"/>
    <w:pPr>
      <w:spacing w:after="120"/>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locked/>
    <w:rsid w:val="00E251B6"/>
    <w:pPr>
      <w:spacing w:after="120"/>
    </w:pPr>
    <w:rPr>
      <w:rFonts w:eastAsia="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locked/>
    <w:rsid w:val="00E251B6"/>
    <w:pPr>
      <w:spacing w:after="120"/>
    </w:pPr>
    <w:rPr>
      <w:rFonts w:eastAsia="Times New Roman"/>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locked/>
    <w:rsid w:val="00E251B6"/>
    <w:pPr>
      <w:spacing w:after="120"/>
    </w:pPr>
    <w:rPr>
      <w:rFonts w:eastAsia="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locked/>
    <w:rsid w:val="00E251B6"/>
    <w:pPr>
      <w:spacing w:after="120"/>
    </w:pPr>
    <w:rPr>
      <w:rFonts w:eastAsia="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locked/>
    <w:rsid w:val="00E251B6"/>
    <w:pPr>
      <w:spacing w:after="1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locked/>
    <w:rsid w:val="00E251B6"/>
    <w:pPr>
      <w:spacing w:after="120"/>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locked/>
    <w:rsid w:val="00E251B6"/>
    <w:pPr>
      <w:spacing w:after="120"/>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locked/>
    <w:rsid w:val="00E251B6"/>
    <w:pPr>
      <w:spacing w:after="120"/>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D1044D"/>
    <w:pPr>
      <w:spacing w:before="180" w:after="60"/>
    </w:pPr>
    <w:rPr>
      <w:rFonts w:eastAsia="Times New Roman"/>
      <w:bCs/>
      <w:color w:val="00313C" w:themeColor="accent2"/>
      <w:sz w:val="24"/>
      <w:szCs w:val="26"/>
      <w:lang w:eastAsia="en-US"/>
    </w:rPr>
  </w:style>
  <w:style w:type="paragraph" w:customStyle="1" w:styleId="BusinessUnitName">
    <w:name w:val="Business Unit Name"/>
    <w:uiPriority w:val="12"/>
    <w:rsid w:val="00897FEE"/>
    <w:rPr>
      <w:b/>
      <w:caps/>
      <w:noProof/>
      <w:color w:val="FFFFFF"/>
      <w:spacing w:val="16"/>
      <w:szCs w:val="24"/>
      <w:lang w:eastAsia="en-US"/>
    </w:rPr>
  </w:style>
  <w:style w:type="character" w:styleId="CommentReference">
    <w:name w:val="annotation reference"/>
    <w:basedOn w:val="DefaultParagraphFont"/>
    <w:uiPriority w:val="99"/>
    <w:semiHidden/>
    <w:locked/>
    <w:rsid w:val="00AD275A"/>
    <w:rPr>
      <w:rFonts w:cs="Times New Roman"/>
      <w:sz w:val="16"/>
      <w:szCs w:val="16"/>
    </w:rPr>
  </w:style>
  <w:style w:type="paragraph" w:styleId="CommentText">
    <w:name w:val="annotation text"/>
    <w:basedOn w:val="Normal"/>
    <w:link w:val="CommentTextChar"/>
    <w:uiPriority w:val="99"/>
    <w:semiHidden/>
    <w:locked/>
    <w:rsid w:val="00AD275A"/>
    <w:rPr>
      <w:sz w:val="20"/>
      <w:szCs w:val="20"/>
    </w:rPr>
  </w:style>
  <w:style w:type="character" w:customStyle="1" w:styleId="CommentTextChar">
    <w:name w:val="Comment Text Char"/>
    <w:basedOn w:val="DefaultParagraphFont"/>
    <w:link w:val="CommentText"/>
    <w:uiPriority w:val="99"/>
    <w:semiHidden/>
    <w:rsid w:val="00DB55B9"/>
    <w:rPr>
      <w:rFonts w:eastAsia="Calibri"/>
      <w:color w:val="000000"/>
      <w:sz w:val="20"/>
      <w:szCs w:val="20"/>
    </w:rPr>
  </w:style>
  <w:style w:type="paragraph" w:styleId="CommentSubject">
    <w:name w:val="annotation subject"/>
    <w:basedOn w:val="CommentText"/>
    <w:next w:val="CommentText"/>
    <w:link w:val="CommentSubjectChar"/>
    <w:uiPriority w:val="99"/>
    <w:semiHidden/>
    <w:locked/>
    <w:rsid w:val="00AD275A"/>
    <w:rPr>
      <w:b/>
      <w:bCs/>
    </w:rPr>
  </w:style>
  <w:style w:type="character" w:customStyle="1" w:styleId="CommentSubjectChar">
    <w:name w:val="Comment Subject Char"/>
    <w:basedOn w:val="CommentTextChar"/>
    <w:link w:val="CommentSubject"/>
    <w:uiPriority w:val="99"/>
    <w:semiHidden/>
    <w:rsid w:val="00DB55B9"/>
    <w:rPr>
      <w:rFonts w:eastAsia="Calibri"/>
      <w:b/>
      <w:bCs/>
      <w:color w:val="000000"/>
      <w:sz w:val="20"/>
      <w:szCs w:val="20"/>
    </w:rPr>
  </w:style>
  <w:style w:type="paragraph" w:styleId="DocumentMap">
    <w:name w:val="Document Map"/>
    <w:basedOn w:val="Normal"/>
    <w:link w:val="DocumentMapChar"/>
    <w:uiPriority w:val="99"/>
    <w:semiHidden/>
    <w:locked/>
    <w:rsid w:val="00AD27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B55B9"/>
    <w:rPr>
      <w:rFonts w:ascii="Tahoma" w:eastAsia="Calibri" w:hAnsi="Tahoma" w:cs="Tahoma"/>
      <w:color w:val="000000"/>
      <w:sz w:val="20"/>
      <w:szCs w:val="20"/>
      <w:shd w:val="clear" w:color="auto" w:fill="000080"/>
    </w:rPr>
  </w:style>
  <w:style w:type="character" w:styleId="EndnoteReference">
    <w:name w:val="endnote reference"/>
    <w:basedOn w:val="DefaultParagraphFont"/>
    <w:uiPriority w:val="99"/>
    <w:semiHidden/>
    <w:locked/>
    <w:rsid w:val="00AD275A"/>
    <w:rPr>
      <w:rFonts w:cs="Times New Roman"/>
      <w:vertAlign w:val="superscript"/>
    </w:rPr>
  </w:style>
  <w:style w:type="paragraph" w:styleId="EndnoteText">
    <w:name w:val="endnote text"/>
    <w:basedOn w:val="Normal"/>
    <w:link w:val="EndnoteTextChar"/>
    <w:uiPriority w:val="99"/>
    <w:semiHidden/>
    <w:locked/>
    <w:rsid w:val="00AD275A"/>
    <w:rPr>
      <w:sz w:val="20"/>
      <w:szCs w:val="20"/>
    </w:rPr>
  </w:style>
  <w:style w:type="character" w:customStyle="1" w:styleId="EndnoteTextChar">
    <w:name w:val="Endnote Text Char"/>
    <w:basedOn w:val="DefaultParagraphFont"/>
    <w:link w:val="EndnoteText"/>
    <w:uiPriority w:val="99"/>
    <w:semiHidden/>
    <w:rsid w:val="00DB55B9"/>
    <w:rPr>
      <w:rFonts w:eastAsia="Calibri"/>
      <w:color w:val="000000"/>
      <w:sz w:val="20"/>
      <w:szCs w:val="20"/>
    </w:rPr>
  </w:style>
  <w:style w:type="paragraph" w:styleId="Index1">
    <w:name w:val="index 1"/>
    <w:basedOn w:val="Normal"/>
    <w:next w:val="Normal"/>
    <w:autoRedefine/>
    <w:uiPriority w:val="99"/>
    <w:semiHidden/>
    <w:locked/>
    <w:rsid w:val="00AD275A"/>
    <w:pPr>
      <w:ind w:left="220" w:hanging="220"/>
    </w:pPr>
  </w:style>
  <w:style w:type="paragraph" w:styleId="Index2">
    <w:name w:val="index 2"/>
    <w:basedOn w:val="Normal"/>
    <w:next w:val="Normal"/>
    <w:autoRedefine/>
    <w:uiPriority w:val="99"/>
    <w:semiHidden/>
    <w:locked/>
    <w:rsid w:val="00AD275A"/>
    <w:pPr>
      <w:ind w:left="440" w:hanging="220"/>
    </w:pPr>
  </w:style>
  <w:style w:type="paragraph" w:styleId="Index3">
    <w:name w:val="index 3"/>
    <w:basedOn w:val="Normal"/>
    <w:next w:val="Normal"/>
    <w:autoRedefine/>
    <w:uiPriority w:val="99"/>
    <w:semiHidden/>
    <w:locked/>
    <w:rsid w:val="00AD275A"/>
    <w:pPr>
      <w:ind w:left="660" w:hanging="220"/>
    </w:pPr>
  </w:style>
  <w:style w:type="paragraph" w:styleId="Index4">
    <w:name w:val="index 4"/>
    <w:basedOn w:val="Normal"/>
    <w:next w:val="Normal"/>
    <w:autoRedefine/>
    <w:uiPriority w:val="99"/>
    <w:semiHidden/>
    <w:locked/>
    <w:rsid w:val="00AD275A"/>
    <w:pPr>
      <w:ind w:left="880" w:hanging="220"/>
    </w:pPr>
  </w:style>
  <w:style w:type="paragraph" w:styleId="Index5">
    <w:name w:val="index 5"/>
    <w:basedOn w:val="Normal"/>
    <w:next w:val="Normal"/>
    <w:autoRedefine/>
    <w:uiPriority w:val="99"/>
    <w:semiHidden/>
    <w:locked/>
    <w:rsid w:val="00AD275A"/>
    <w:pPr>
      <w:ind w:left="1100" w:hanging="220"/>
    </w:pPr>
  </w:style>
  <w:style w:type="paragraph" w:styleId="Index6">
    <w:name w:val="index 6"/>
    <w:basedOn w:val="Normal"/>
    <w:next w:val="Normal"/>
    <w:autoRedefine/>
    <w:uiPriority w:val="99"/>
    <w:semiHidden/>
    <w:locked/>
    <w:rsid w:val="00AD275A"/>
    <w:pPr>
      <w:ind w:left="1320" w:hanging="220"/>
    </w:pPr>
  </w:style>
  <w:style w:type="paragraph" w:styleId="Index7">
    <w:name w:val="index 7"/>
    <w:basedOn w:val="Normal"/>
    <w:next w:val="Normal"/>
    <w:autoRedefine/>
    <w:uiPriority w:val="99"/>
    <w:semiHidden/>
    <w:locked/>
    <w:rsid w:val="00AD275A"/>
    <w:pPr>
      <w:ind w:left="1540" w:hanging="220"/>
    </w:pPr>
  </w:style>
  <w:style w:type="paragraph" w:styleId="Index8">
    <w:name w:val="index 8"/>
    <w:basedOn w:val="Normal"/>
    <w:next w:val="Normal"/>
    <w:autoRedefine/>
    <w:uiPriority w:val="99"/>
    <w:semiHidden/>
    <w:locked/>
    <w:rsid w:val="00AD275A"/>
    <w:pPr>
      <w:ind w:left="1760" w:hanging="220"/>
    </w:pPr>
  </w:style>
  <w:style w:type="paragraph" w:styleId="Index9">
    <w:name w:val="index 9"/>
    <w:basedOn w:val="Normal"/>
    <w:next w:val="Normal"/>
    <w:autoRedefine/>
    <w:uiPriority w:val="99"/>
    <w:semiHidden/>
    <w:locked/>
    <w:rsid w:val="00AD275A"/>
    <w:pPr>
      <w:ind w:left="1980" w:hanging="220"/>
    </w:pPr>
  </w:style>
  <w:style w:type="paragraph" w:styleId="IndexHeading">
    <w:name w:val="index heading"/>
    <w:basedOn w:val="Normal"/>
    <w:next w:val="Index1"/>
    <w:uiPriority w:val="99"/>
    <w:semiHidden/>
    <w:locked/>
    <w:rsid w:val="00AD275A"/>
    <w:rPr>
      <w:rFonts w:ascii="Arial" w:hAnsi="Arial" w:cs="Arial"/>
      <w:b/>
      <w:bCs/>
    </w:rPr>
  </w:style>
  <w:style w:type="paragraph" w:styleId="MacroText">
    <w:name w:val="macro"/>
    <w:link w:val="MacroTextChar"/>
    <w:uiPriority w:val="99"/>
    <w:semiHidden/>
    <w:locked/>
    <w:rsid w:val="00AD275A"/>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color w:val="000000"/>
      <w:sz w:val="20"/>
      <w:szCs w:val="20"/>
      <w:lang w:eastAsia="en-US"/>
    </w:rPr>
  </w:style>
  <w:style w:type="character" w:customStyle="1" w:styleId="MacroTextChar">
    <w:name w:val="Macro Text Char"/>
    <w:basedOn w:val="DefaultParagraphFont"/>
    <w:link w:val="MacroText"/>
    <w:uiPriority w:val="99"/>
    <w:semiHidden/>
    <w:rsid w:val="00DB55B9"/>
    <w:rPr>
      <w:rFonts w:ascii="Courier New" w:hAnsi="Courier New" w:cs="Courier New"/>
      <w:color w:val="000000"/>
      <w:sz w:val="20"/>
      <w:szCs w:val="20"/>
      <w:lang w:eastAsia="en-US"/>
    </w:rPr>
  </w:style>
  <w:style w:type="paragraph" w:styleId="TableofAuthorities">
    <w:name w:val="table of authorities"/>
    <w:basedOn w:val="Normal"/>
    <w:next w:val="Normal"/>
    <w:uiPriority w:val="99"/>
    <w:semiHidden/>
    <w:locked/>
    <w:rsid w:val="00AD275A"/>
    <w:pPr>
      <w:ind w:left="220" w:hanging="220"/>
    </w:pPr>
  </w:style>
  <w:style w:type="paragraph" w:styleId="TableofFigures">
    <w:name w:val="table of figures"/>
    <w:basedOn w:val="BodyText"/>
    <w:next w:val="BodyText"/>
    <w:uiPriority w:val="99"/>
    <w:locked/>
    <w:rsid w:val="00DC2413"/>
    <w:pPr>
      <w:tabs>
        <w:tab w:val="right" w:leader="dot" w:pos="9639"/>
      </w:tabs>
      <w:spacing w:before="0"/>
      <w:ind w:right="284"/>
    </w:pPr>
  </w:style>
  <w:style w:type="paragraph" w:styleId="TOAHeading">
    <w:name w:val="toa heading"/>
    <w:basedOn w:val="Normal"/>
    <w:next w:val="Normal"/>
    <w:uiPriority w:val="99"/>
    <w:semiHidden/>
    <w:locked/>
    <w:rsid w:val="00AD275A"/>
    <w:pPr>
      <w:spacing w:before="120"/>
    </w:pPr>
    <w:rPr>
      <w:rFonts w:ascii="Arial" w:hAnsi="Arial" w:cs="Arial"/>
      <w:b/>
      <w:bCs/>
      <w:sz w:val="24"/>
      <w:szCs w:val="24"/>
    </w:rPr>
  </w:style>
  <w:style w:type="paragraph" w:styleId="TOC5">
    <w:name w:val="toc 5"/>
    <w:basedOn w:val="Normal"/>
    <w:next w:val="Normal"/>
    <w:autoRedefine/>
    <w:uiPriority w:val="99"/>
    <w:semiHidden/>
    <w:rsid w:val="00AD275A"/>
    <w:pPr>
      <w:ind w:left="880"/>
    </w:pPr>
  </w:style>
  <w:style w:type="paragraph" w:styleId="TOC6">
    <w:name w:val="toc 6"/>
    <w:basedOn w:val="Normal"/>
    <w:next w:val="Normal"/>
    <w:autoRedefine/>
    <w:uiPriority w:val="99"/>
    <w:semiHidden/>
    <w:rsid w:val="00AD275A"/>
    <w:pPr>
      <w:ind w:left="1100"/>
    </w:pPr>
  </w:style>
  <w:style w:type="paragraph" w:styleId="TOC7">
    <w:name w:val="toc 7"/>
    <w:basedOn w:val="Normal"/>
    <w:next w:val="Normal"/>
    <w:autoRedefine/>
    <w:uiPriority w:val="99"/>
    <w:semiHidden/>
    <w:rsid w:val="00AD275A"/>
    <w:pPr>
      <w:ind w:left="1320"/>
    </w:pPr>
  </w:style>
  <w:style w:type="paragraph" w:styleId="TOC8">
    <w:name w:val="toc 8"/>
    <w:basedOn w:val="Normal"/>
    <w:next w:val="Normal"/>
    <w:autoRedefine/>
    <w:uiPriority w:val="99"/>
    <w:semiHidden/>
    <w:rsid w:val="00AD275A"/>
    <w:pPr>
      <w:ind w:left="1540"/>
    </w:pPr>
  </w:style>
  <w:style w:type="numbering" w:customStyle="1" w:styleId="TableBullets">
    <w:name w:val="TableBullets"/>
    <w:uiPriority w:val="99"/>
    <w:rsid w:val="008861FC"/>
    <w:pPr>
      <w:numPr>
        <w:numId w:val="7"/>
      </w:numPr>
    </w:pPr>
  </w:style>
  <w:style w:type="numbering" w:customStyle="1" w:styleId="Sources">
    <w:name w:val="Sources"/>
    <w:rsid w:val="008861FC"/>
    <w:pPr>
      <w:numPr>
        <w:numId w:val="6"/>
      </w:numPr>
    </w:pPr>
  </w:style>
  <w:style w:type="numbering" w:styleId="1ai">
    <w:name w:val="Outline List 1"/>
    <w:basedOn w:val="NoList"/>
    <w:uiPriority w:val="99"/>
    <w:semiHidden/>
    <w:unhideWhenUsed/>
    <w:locked/>
    <w:rsid w:val="008861FC"/>
    <w:pPr>
      <w:numPr>
        <w:numId w:val="10"/>
      </w:numPr>
    </w:pPr>
  </w:style>
  <w:style w:type="numbering" w:styleId="111111">
    <w:name w:val="Outline List 2"/>
    <w:basedOn w:val="NoList"/>
    <w:uiPriority w:val="99"/>
    <w:semiHidden/>
    <w:unhideWhenUsed/>
    <w:locked/>
    <w:rsid w:val="008861FC"/>
    <w:pPr>
      <w:numPr>
        <w:numId w:val="9"/>
      </w:numPr>
    </w:pPr>
  </w:style>
  <w:style w:type="numbering" w:customStyle="1" w:styleId="Bullets">
    <w:name w:val="Bullets"/>
    <w:rsid w:val="008861FC"/>
    <w:pPr>
      <w:numPr>
        <w:numId w:val="5"/>
      </w:numPr>
    </w:pPr>
  </w:style>
  <w:style w:type="numbering" w:customStyle="1" w:styleId="Numbers">
    <w:name w:val="Numbers"/>
    <w:rsid w:val="008861FC"/>
    <w:pPr>
      <w:numPr>
        <w:numId w:val="8"/>
      </w:numPr>
    </w:pPr>
  </w:style>
  <w:style w:type="numbering" w:styleId="ArticleSection">
    <w:name w:val="Outline List 3"/>
    <w:basedOn w:val="NoList"/>
    <w:uiPriority w:val="99"/>
    <w:semiHidden/>
    <w:unhideWhenUsed/>
    <w:locked/>
    <w:rsid w:val="008861FC"/>
    <w:pPr>
      <w:numPr>
        <w:numId w:val="11"/>
      </w:numPr>
    </w:pPr>
  </w:style>
  <w:style w:type="paragraph" w:customStyle="1" w:styleId="AppendixHeading1base">
    <w:name w:val="Appendix Heading 1 base"/>
    <w:uiPriority w:val="20"/>
    <w:semiHidden/>
    <w:qFormat/>
    <w:rsid w:val="005C1B4B"/>
    <w:pPr>
      <w:keepNext/>
      <w:pageBreakBefore/>
      <w:numPr>
        <w:numId w:val="13"/>
      </w:numPr>
      <w:tabs>
        <w:tab w:val="left" w:pos="2268"/>
      </w:tabs>
    </w:pPr>
    <w:rPr>
      <w:rFonts w:eastAsiaTheme="majorEastAsia" w:cstheme="majorBidi"/>
      <w:b/>
      <w:bCs/>
      <w:color w:val="00A9CE" w:themeColor="accent1"/>
      <w:sz w:val="44"/>
      <w:szCs w:val="28"/>
    </w:rPr>
  </w:style>
  <w:style w:type="paragraph" w:customStyle="1" w:styleId="AppendixHeading2">
    <w:name w:val="Appendix Heading 2"/>
    <w:basedOn w:val="Heading2"/>
    <w:next w:val="BodyText"/>
    <w:uiPriority w:val="11"/>
    <w:qFormat/>
    <w:rsid w:val="00C80108"/>
  </w:style>
  <w:style w:type="paragraph" w:customStyle="1" w:styleId="AppendixHeading3">
    <w:name w:val="Appendix Heading 3"/>
    <w:basedOn w:val="Heading3"/>
    <w:next w:val="BodyText"/>
    <w:uiPriority w:val="11"/>
    <w:qFormat/>
    <w:rsid w:val="00C80108"/>
    <w:pPr>
      <w:numPr>
        <w:numId w:val="13"/>
      </w:numPr>
      <w:ind w:left="1134" w:hanging="1134"/>
    </w:pPr>
  </w:style>
  <w:style w:type="paragraph" w:customStyle="1" w:styleId="AppendixHeading4">
    <w:name w:val="Appendix Heading 4"/>
    <w:basedOn w:val="Heading4"/>
    <w:next w:val="BodyText"/>
    <w:uiPriority w:val="11"/>
    <w:qFormat/>
    <w:rsid w:val="00880650"/>
  </w:style>
  <w:style w:type="paragraph" w:customStyle="1" w:styleId="Equation">
    <w:name w:val="Equation"/>
    <w:basedOn w:val="BodyText"/>
    <w:next w:val="BodyText"/>
    <w:uiPriority w:val="7"/>
    <w:qFormat/>
    <w:rsid w:val="009E354F"/>
    <w:pPr>
      <w:tabs>
        <w:tab w:val="right" w:pos="9639"/>
      </w:tabs>
      <w:spacing w:before="240" w:after="240"/>
      <w:ind w:left="567"/>
    </w:pPr>
    <w:rPr>
      <w:rFonts w:asciiTheme="minorHAnsi" w:eastAsia="Times New Roman" w:hAnsiTheme="minorHAnsi"/>
      <w:color w:val="auto"/>
      <w:szCs w:val="24"/>
      <w:lang w:eastAsia="en-US"/>
    </w:rPr>
  </w:style>
  <w:style w:type="paragraph" w:customStyle="1" w:styleId="Reference">
    <w:name w:val="Reference"/>
    <w:basedOn w:val="BodyText"/>
    <w:next w:val="BodyText"/>
    <w:uiPriority w:val="4"/>
    <w:qFormat/>
    <w:rsid w:val="00DC2413"/>
    <w:pPr>
      <w:ind w:left="567" w:hanging="567"/>
    </w:pPr>
  </w:style>
  <w:style w:type="paragraph" w:styleId="ListNumber2">
    <w:name w:val="List Number 2"/>
    <w:basedOn w:val="ListNumber"/>
    <w:uiPriority w:val="2"/>
    <w:qFormat/>
    <w:locked/>
    <w:rsid w:val="00D349D1"/>
    <w:pPr>
      <w:numPr>
        <w:numId w:val="12"/>
      </w:numPr>
      <w:tabs>
        <w:tab w:val="left" w:pos="794"/>
      </w:tabs>
      <w:spacing w:before="60" w:after="60"/>
      <w:ind w:left="794" w:hanging="397"/>
    </w:pPr>
  </w:style>
  <w:style w:type="character" w:customStyle="1" w:styleId="Italics">
    <w:name w:val="Italics"/>
    <w:basedOn w:val="DefaultParagraphFont"/>
    <w:uiPriority w:val="3"/>
    <w:qFormat/>
    <w:rsid w:val="0005371F"/>
    <w:rPr>
      <w:i/>
    </w:rPr>
  </w:style>
  <w:style w:type="table" w:customStyle="1" w:styleId="LightShading1">
    <w:name w:val="Light Shading1"/>
    <w:basedOn w:val="TableNormal"/>
    <w:uiPriority w:val="60"/>
    <w:rsid w:val="009B5F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SIRO">
    <w:name w:val="Table_CSIRO"/>
    <w:basedOn w:val="TableNormal"/>
    <w:uiPriority w:val="99"/>
    <w:qFormat/>
    <w:rsid w:val="004D3DB4"/>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qFormat/>
    <w:rsid w:val="00B26878"/>
    <w:pPr>
      <w:spacing w:before="0"/>
    </w:pPr>
  </w:style>
  <w:style w:type="character" w:customStyle="1" w:styleId="Bold">
    <w:name w:val="Bold"/>
    <w:basedOn w:val="DefaultParagraphFont"/>
    <w:uiPriority w:val="3"/>
    <w:qFormat/>
    <w:rsid w:val="00856E94"/>
    <w:rPr>
      <w:b/>
    </w:rPr>
  </w:style>
  <w:style w:type="paragraph" w:styleId="ListParagraph">
    <w:name w:val="List Paragraph"/>
    <w:basedOn w:val="Normal"/>
    <w:link w:val="ListParagraphChar"/>
    <w:uiPriority w:val="34"/>
    <w:qFormat/>
    <w:rsid w:val="009C5CA3"/>
    <w:pPr>
      <w:spacing w:before="180" w:line="264" w:lineRule="auto"/>
      <w:ind w:left="720"/>
      <w:contextualSpacing/>
    </w:pPr>
    <w:rPr>
      <w:sz w:val="24"/>
      <w:szCs w:val="24"/>
    </w:rPr>
  </w:style>
  <w:style w:type="character" w:styleId="IntenseEmphasis">
    <w:name w:val="Intense Emphasis"/>
    <w:basedOn w:val="DefaultParagraphFont"/>
    <w:uiPriority w:val="21"/>
    <w:semiHidden/>
    <w:qFormat/>
    <w:rsid w:val="00A65678"/>
    <w:rPr>
      <w:b/>
      <w:bCs/>
      <w:i/>
      <w:iCs/>
      <w:color w:val="00313C" w:themeColor="accent2"/>
    </w:rPr>
  </w:style>
  <w:style w:type="character" w:styleId="SubtleEmphasis">
    <w:name w:val="Subtle Emphasis"/>
    <w:basedOn w:val="DefaultParagraphFont"/>
    <w:uiPriority w:val="19"/>
    <w:semiHidden/>
    <w:qFormat/>
    <w:rsid w:val="00A65678"/>
    <w:rPr>
      <w:i/>
      <w:iCs/>
      <w:color w:val="595959" w:themeColor="text1" w:themeTint="A6"/>
    </w:rPr>
  </w:style>
  <w:style w:type="paragraph" w:styleId="IntenseQuote">
    <w:name w:val="Intense Quote"/>
    <w:basedOn w:val="Normal"/>
    <w:next w:val="Normal"/>
    <w:link w:val="IntenseQuoteChar"/>
    <w:uiPriority w:val="30"/>
    <w:semiHidden/>
    <w:qFormat/>
    <w:rsid w:val="00A65678"/>
    <w:pPr>
      <w:pBdr>
        <w:bottom w:val="single" w:sz="4" w:space="4" w:color="00313C" w:themeColor="accent2"/>
      </w:pBdr>
      <w:spacing w:before="200" w:after="280"/>
      <w:ind w:left="936" w:right="936"/>
    </w:pPr>
    <w:rPr>
      <w:b/>
      <w:bCs/>
      <w:i/>
      <w:iCs/>
      <w:color w:val="00313C" w:themeColor="accent2"/>
    </w:rPr>
  </w:style>
  <w:style w:type="character" w:customStyle="1" w:styleId="IntenseQuoteChar">
    <w:name w:val="Intense Quote Char"/>
    <w:basedOn w:val="DefaultParagraphFont"/>
    <w:link w:val="IntenseQuote"/>
    <w:uiPriority w:val="30"/>
    <w:semiHidden/>
    <w:rsid w:val="00A65678"/>
    <w:rPr>
      <w:rFonts w:eastAsia="Calibri"/>
      <w:b/>
      <w:bCs/>
      <w:i/>
      <w:iCs/>
      <w:color w:val="00313C" w:themeColor="accent2"/>
    </w:rPr>
  </w:style>
  <w:style w:type="paragraph" w:customStyle="1" w:styleId="CoverTitleWhite">
    <w:name w:val="CoverTitle White"/>
    <w:basedOn w:val="CoverTitle"/>
    <w:next w:val="BodyText"/>
    <w:uiPriority w:val="12"/>
    <w:qFormat/>
    <w:rsid w:val="00731ED4"/>
    <w:rPr>
      <w:color w:val="FFFFFF" w:themeColor="background2"/>
    </w:rPr>
  </w:style>
  <w:style w:type="paragraph" w:customStyle="1" w:styleId="CoverSubtitleWhite">
    <w:name w:val="CoverSubtitle White"/>
    <w:basedOn w:val="CoverSubtitle"/>
    <w:next w:val="BodyText"/>
    <w:uiPriority w:val="12"/>
    <w:qFormat/>
    <w:rsid w:val="00731ED4"/>
    <w:rPr>
      <w:color w:val="FFFFFF" w:themeColor="background2"/>
    </w:rPr>
  </w:style>
  <w:style w:type="paragraph" w:customStyle="1" w:styleId="BodyTextWhite">
    <w:name w:val="Body Text White"/>
    <w:basedOn w:val="BodyText"/>
    <w:next w:val="BodyText"/>
    <w:uiPriority w:val="12"/>
    <w:qFormat/>
    <w:rsid w:val="00731ED4"/>
    <w:rPr>
      <w:color w:val="FFFFFF" w:themeColor="background2"/>
    </w:rPr>
  </w:style>
  <w:style w:type="paragraph" w:customStyle="1" w:styleId="BackCoverContactHeadingWhite">
    <w:name w:val="BackCover ContactHeading White"/>
    <w:basedOn w:val="BackCoverContactHeading"/>
    <w:next w:val="BackCoverContactDetailsWhite"/>
    <w:uiPriority w:val="16"/>
    <w:qFormat/>
    <w:rsid w:val="00731ED4"/>
    <w:rPr>
      <w:color w:val="FFFFFF" w:themeColor="background2"/>
    </w:rPr>
  </w:style>
  <w:style w:type="paragraph" w:customStyle="1" w:styleId="BackCoverContactDetailsWhite">
    <w:name w:val="BackCover ContactDetails White"/>
    <w:basedOn w:val="BackCoverContactDetails"/>
    <w:uiPriority w:val="16"/>
    <w:qFormat/>
    <w:rsid w:val="00731ED4"/>
    <w:rPr>
      <w:color w:val="FFFFFF" w:themeColor="background2"/>
      <w:szCs w:val="20"/>
    </w:rPr>
  </w:style>
  <w:style w:type="paragraph" w:customStyle="1" w:styleId="BackCoverContactBoldWhite">
    <w:name w:val="BackCover ContactBold White"/>
    <w:basedOn w:val="BackCoverContactDetails"/>
    <w:next w:val="BackCoverContactDetailsWhite"/>
    <w:uiPriority w:val="16"/>
    <w:qFormat/>
    <w:rsid w:val="00731ED4"/>
    <w:rPr>
      <w:color w:val="FFFFFF" w:themeColor="background2"/>
    </w:rPr>
  </w:style>
  <w:style w:type="paragraph" w:customStyle="1" w:styleId="Boxedheading">
    <w:name w:val="Boxed heading"/>
    <w:uiPriority w:val="19"/>
    <w:qFormat/>
    <w:rsid w:val="00B36B4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1F6FF" w:themeFill="accent2" w:themeFillTint="1A"/>
      <w:spacing w:before="360" w:after="240"/>
      <w:ind w:left="227" w:right="227"/>
    </w:pPr>
    <w:rPr>
      <w:rFonts w:eastAsia="Calibri"/>
      <w:b/>
      <w:color w:val="000000"/>
      <w:sz w:val="28"/>
      <w:szCs w:val="28"/>
    </w:rPr>
  </w:style>
  <w:style w:type="paragraph" w:customStyle="1" w:styleId="Boxedtext">
    <w:name w:val="Boxed text"/>
    <w:uiPriority w:val="19"/>
    <w:qFormat/>
    <w:rsid w:val="00B36B4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1F6FF" w:themeFill="accent2" w:themeFillTint="1A"/>
      <w:spacing w:before="180" w:after="180"/>
      <w:ind w:left="227" w:right="227"/>
    </w:pPr>
    <w:rPr>
      <w:rFonts w:eastAsia="Calibri"/>
      <w:color w:val="000000"/>
      <w:sz w:val="24"/>
      <w:szCs w:val="24"/>
    </w:rPr>
  </w:style>
  <w:style w:type="paragraph" w:customStyle="1" w:styleId="Default">
    <w:name w:val="Default"/>
    <w:rsid w:val="004A27E2"/>
    <w:pPr>
      <w:autoSpaceDE w:val="0"/>
      <w:autoSpaceDN w:val="0"/>
      <w:adjustRightInd w:val="0"/>
    </w:pPr>
    <w:rPr>
      <w:rFonts w:ascii="Times New Roman" w:hAnsi="Times New Roman"/>
      <w:color w:val="000000"/>
      <w:sz w:val="24"/>
      <w:szCs w:val="24"/>
    </w:rPr>
  </w:style>
  <w:style w:type="paragraph" w:customStyle="1" w:styleId="Tablelistbullet">
    <w:name w:val="Table list bullet"/>
    <w:basedOn w:val="Normal"/>
    <w:uiPriority w:val="3"/>
    <w:qFormat/>
    <w:rsid w:val="00BD53BA"/>
    <w:pPr>
      <w:numPr>
        <w:numId w:val="17"/>
      </w:numPr>
      <w:spacing w:before="60" w:after="0" w:line="240" w:lineRule="atLeast"/>
    </w:pPr>
    <w:rPr>
      <w:rFonts w:ascii="Arial Narrow" w:eastAsiaTheme="minorHAnsi" w:hAnsi="Arial Narrow" w:cstheme="minorBidi"/>
      <w:color w:val="000100"/>
      <w:sz w:val="20"/>
      <w:lang w:eastAsia="en-US"/>
    </w:rPr>
  </w:style>
  <w:style w:type="paragraph" w:customStyle="1" w:styleId="Tablelistbullet2">
    <w:name w:val="Table list bullet 2"/>
    <w:basedOn w:val="Tablelistbullet"/>
    <w:uiPriority w:val="3"/>
    <w:qFormat/>
    <w:rsid w:val="00BD53BA"/>
    <w:pPr>
      <w:numPr>
        <w:ilvl w:val="1"/>
      </w:numPr>
      <w:spacing w:before="0"/>
    </w:pPr>
  </w:style>
  <w:style w:type="paragraph" w:customStyle="1" w:styleId="Tablelistbullet3">
    <w:name w:val="Table list bullet 3"/>
    <w:basedOn w:val="Normal"/>
    <w:uiPriority w:val="3"/>
    <w:qFormat/>
    <w:rsid w:val="00BD53BA"/>
    <w:pPr>
      <w:numPr>
        <w:ilvl w:val="2"/>
        <w:numId w:val="17"/>
      </w:numPr>
      <w:spacing w:after="60" w:line="240" w:lineRule="atLeast"/>
    </w:pPr>
    <w:rPr>
      <w:rFonts w:ascii="Arial Narrow" w:eastAsiaTheme="minorHAnsi" w:hAnsi="Arial Narrow" w:cstheme="minorBidi"/>
      <w:color w:val="000100"/>
      <w:sz w:val="20"/>
      <w:lang w:eastAsia="en-US"/>
    </w:rPr>
  </w:style>
  <w:style w:type="numbering" w:customStyle="1" w:styleId="aaTableListBullets">
    <w:name w:val="aa Table List Bullets"/>
    <w:uiPriority w:val="99"/>
    <w:rsid w:val="00BD53BA"/>
    <w:pPr>
      <w:numPr>
        <w:numId w:val="16"/>
      </w:numPr>
    </w:pPr>
  </w:style>
  <w:style w:type="numbering" w:customStyle="1" w:styleId="ACILAllenTableBulletedList">
    <w:name w:val="ACIL Allen Table Bulleted List"/>
    <w:uiPriority w:val="99"/>
    <w:rsid w:val="00BD53BA"/>
    <w:pPr>
      <w:numPr>
        <w:numId w:val="18"/>
      </w:numPr>
    </w:pPr>
  </w:style>
  <w:style w:type="numbering" w:customStyle="1" w:styleId="aaReportListBullets">
    <w:name w:val="aa Report List Bullets"/>
    <w:uiPriority w:val="99"/>
    <w:rsid w:val="00255E33"/>
    <w:pPr>
      <w:numPr>
        <w:numId w:val="19"/>
      </w:numPr>
    </w:pPr>
  </w:style>
  <w:style w:type="table" w:styleId="GridTable2">
    <w:name w:val="Grid Table 2"/>
    <w:basedOn w:val="TableNormal"/>
    <w:uiPriority w:val="47"/>
    <w:rsid w:val="003C54DF"/>
    <w:rPr>
      <w:rFonts w:asciiTheme="minorHAnsi" w:hAnsi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CSIRO1">
    <w:name w:val="Table_CSIRO1"/>
    <w:basedOn w:val="TableNormal"/>
    <w:uiPriority w:val="99"/>
    <w:qFormat/>
    <w:rsid w:val="00D428C5"/>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BoxText">
    <w:name w:val="Box Text"/>
    <w:basedOn w:val="Normal"/>
    <w:qFormat/>
    <w:rsid w:val="0018129C"/>
    <w:pPr>
      <w:keepNext/>
      <w:spacing w:before="60" w:after="60" w:line="240" w:lineRule="atLeast"/>
      <w:ind w:left="448"/>
    </w:pPr>
    <w:rPr>
      <w:rFonts w:ascii="Arial Narrow" w:eastAsiaTheme="minorHAnsi" w:hAnsi="Arial Narrow" w:cstheme="minorBidi"/>
      <w:color w:val="auto"/>
      <w:sz w:val="20"/>
      <w:lang w:eastAsia="en-US"/>
    </w:rPr>
  </w:style>
  <w:style w:type="paragraph" w:customStyle="1" w:styleId="BoxListBullet">
    <w:name w:val="Box List Bullet"/>
    <w:basedOn w:val="Normal"/>
    <w:qFormat/>
    <w:rsid w:val="0018129C"/>
    <w:pPr>
      <w:keepNext/>
      <w:numPr>
        <w:numId w:val="21"/>
      </w:numPr>
      <w:spacing w:before="60" w:after="60" w:line="240" w:lineRule="atLeast"/>
      <w:contextualSpacing/>
    </w:pPr>
    <w:rPr>
      <w:rFonts w:ascii="Arial Narrow" w:eastAsiaTheme="minorHAnsi" w:hAnsi="Arial Narrow" w:cstheme="minorBidi"/>
      <w:color w:val="auto"/>
      <w:sz w:val="20"/>
      <w:lang w:eastAsia="en-US"/>
    </w:rPr>
  </w:style>
  <w:style w:type="paragraph" w:customStyle="1" w:styleId="BoxListBullet2">
    <w:name w:val="Box List Bullet 2"/>
    <w:basedOn w:val="Normal"/>
    <w:qFormat/>
    <w:rsid w:val="0018129C"/>
    <w:pPr>
      <w:keepNext/>
      <w:numPr>
        <w:ilvl w:val="1"/>
        <w:numId w:val="21"/>
      </w:numPr>
      <w:spacing w:after="0" w:line="240" w:lineRule="atLeast"/>
      <w:contextualSpacing/>
    </w:pPr>
    <w:rPr>
      <w:rFonts w:ascii="Arial Narrow" w:eastAsiaTheme="minorHAnsi" w:hAnsi="Arial Narrow" w:cstheme="minorBidi"/>
      <w:color w:val="auto"/>
      <w:sz w:val="20"/>
      <w:lang w:eastAsia="en-US"/>
    </w:rPr>
  </w:style>
  <w:style w:type="paragraph" w:customStyle="1" w:styleId="BoxListBullet3">
    <w:name w:val="Box List Bullet 3"/>
    <w:basedOn w:val="Normal"/>
    <w:qFormat/>
    <w:rsid w:val="0018129C"/>
    <w:pPr>
      <w:keepNext/>
      <w:numPr>
        <w:ilvl w:val="2"/>
        <w:numId w:val="21"/>
      </w:numPr>
      <w:spacing w:after="60" w:line="240" w:lineRule="atLeast"/>
      <w:contextualSpacing/>
    </w:pPr>
    <w:rPr>
      <w:rFonts w:ascii="Arial Narrow" w:eastAsiaTheme="minorHAnsi" w:hAnsi="Arial Narrow" w:cstheme="minorBidi"/>
      <w:color w:val="auto"/>
      <w:sz w:val="20"/>
      <w:lang w:eastAsia="en-US"/>
    </w:rPr>
  </w:style>
  <w:style w:type="paragraph" w:customStyle="1" w:styleId="BoxSideHeading1">
    <w:name w:val="Box Side Heading 1"/>
    <w:basedOn w:val="BoxText"/>
    <w:next w:val="BoxText"/>
    <w:qFormat/>
    <w:rsid w:val="0018129C"/>
    <w:pPr>
      <w:spacing w:before="0"/>
    </w:pPr>
    <w:rPr>
      <w:b/>
      <w:i/>
    </w:rPr>
  </w:style>
  <w:style w:type="numbering" w:customStyle="1" w:styleId="BoxListBullets">
    <w:name w:val="Box List Bullets"/>
    <w:uiPriority w:val="99"/>
    <w:rsid w:val="0018129C"/>
    <w:pPr>
      <w:numPr>
        <w:numId w:val="20"/>
      </w:numPr>
    </w:pPr>
  </w:style>
  <w:style w:type="character" w:customStyle="1" w:styleId="ListParagraphChar">
    <w:name w:val="List Paragraph Char"/>
    <w:basedOn w:val="DefaultParagraphFont"/>
    <w:link w:val="ListParagraph"/>
    <w:uiPriority w:val="34"/>
    <w:locked/>
    <w:rsid w:val="004D53D1"/>
    <w:rPr>
      <w:rFonts w:eastAsia="Calibri"/>
      <w:color w:val="000000"/>
      <w:sz w:val="24"/>
      <w:szCs w:val="24"/>
    </w:rPr>
  </w:style>
  <w:style w:type="table" w:customStyle="1" w:styleId="TableGrid10">
    <w:name w:val="Table Grid1"/>
    <w:basedOn w:val="TableNormal"/>
    <w:next w:val="TableGrid"/>
    <w:uiPriority w:val="39"/>
    <w:rsid w:val="004455B1"/>
    <w:rPr>
      <w:rFonts w:ascii="HelveticaNeueLT Std Lt Cn" w:hAnsi="HelveticaNeueLT Std Lt Cn"/>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dTable21">
    <w:name w:val="Grid Table 21"/>
    <w:basedOn w:val="TableNormal"/>
    <w:next w:val="GridTable2"/>
    <w:uiPriority w:val="47"/>
    <w:rsid w:val="00E822AF"/>
    <w:rPr>
      <w:rFonts w:asciiTheme="minorHAnsi" w:hAnsi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1">
    <w:name w:val="Table Grid11"/>
    <w:basedOn w:val="TableNormal"/>
    <w:next w:val="TableGrid"/>
    <w:uiPriority w:val="99"/>
    <w:rsid w:val="00900829"/>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table" w:customStyle="1" w:styleId="GridTable6Colorful-Accent41">
    <w:name w:val="Grid Table 6 Colorful - Accent 41"/>
    <w:basedOn w:val="TableNormal"/>
    <w:uiPriority w:val="51"/>
    <w:rsid w:val="00922B04"/>
    <w:rPr>
      <w:rFonts w:ascii="Times New Roman" w:eastAsia="Times New Roman" w:hAnsi="Times New Roman"/>
      <w:color w:val="37581E" w:themeColor="accent4" w:themeShade="BF"/>
      <w:sz w:val="20"/>
      <w:szCs w:val="20"/>
    </w:rPr>
    <w:tblPr>
      <w:tblStyleRowBandSize w:val="1"/>
      <w:tblStyleColBandSize w:val="1"/>
      <w:tblBorders>
        <w:top w:val="single" w:sz="4" w:space="0" w:color="8DC962" w:themeColor="accent4" w:themeTint="99"/>
        <w:left w:val="single" w:sz="4" w:space="0" w:color="8DC962" w:themeColor="accent4" w:themeTint="99"/>
        <w:bottom w:val="single" w:sz="4" w:space="0" w:color="8DC962" w:themeColor="accent4" w:themeTint="99"/>
        <w:right w:val="single" w:sz="4" w:space="0" w:color="8DC962" w:themeColor="accent4" w:themeTint="99"/>
        <w:insideH w:val="single" w:sz="4" w:space="0" w:color="8DC962" w:themeColor="accent4" w:themeTint="99"/>
        <w:insideV w:val="single" w:sz="4" w:space="0" w:color="8DC962" w:themeColor="accent4" w:themeTint="99"/>
      </w:tblBorders>
    </w:tblPr>
    <w:tblStylePr w:type="firstRow">
      <w:rPr>
        <w:b/>
        <w:bCs/>
      </w:rPr>
      <w:tblPr/>
      <w:tcPr>
        <w:tcBorders>
          <w:bottom w:val="single" w:sz="12" w:space="0" w:color="8DC962" w:themeColor="accent4" w:themeTint="99"/>
        </w:tcBorders>
      </w:tcPr>
    </w:tblStylePr>
    <w:tblStylePr w:type="lastRow">
      <w:rPr>
        <w:b/>
        <w:bCs/>
      </w:rPr>
      <w:tblPr/>
      <w:tcPr>
        <w:tcBorders>
          <w:top w:val="double" w:sz="4" w:space="0" w:color="8DC962" w:themeColor="accent4" w:themeTint="99"/>
        </w:tcBorders>
      </w:tcPr>
    </w:tblStylePr>
    <w:tblStylePr w:type="firstCol">
      <w:rPr>
        <w:b/>
        <w:bCs/>
      </w:rPr>
    </w:tblStylePr>
    <w:tblStylePr w:type="lastCol">
      <w:rPr>
        <w:b/>
        <w:bCs/>
      </w:rPr>
    </w:tblStylePr>
    <w:tblStylePr w:type="band1Vert">
      <w:tblPr/>
      <w:tcPr>
        <w:shd w:val="clear" w:color="auto" w:fill="D9EDCA" w:themeFill="accent4" w:themeFillTint="33"/>
      </w:tcPr>
    </w:tblStylePr>
    <w:tblStylePr w:type="band1Horz">
      <w:tblPr/>
      <w:tcPr>
        <w:shd w:val="clear" w:color="auto" w:fill="D9EDCA" w:themeFill="accent4" w:themeFillTint="33"/>
      </w:tcPr>
    </w:tblStylePr>
  </w:style>
  <w:style w:type="paragraph" w:customStyle="1" w:styleId="Tabletext0">
    <w:name w:val="Table text"/>
    <w:basedOn w:val="Normal"/>
    <w:qFormat/>
    <w:rsid w:val="00C8276C"/>
    <w:pPr>
      <w:spacing w:before="60" w:after="0" w:line="240" w:lineRule="atLeast"/>
      <w:ind w:right="60"/>
    </w:pPr>
    <w:rPr>
      <w:rFonts w:ascii="Arial Narrow" w:hAnsi="Arial Narrow"/>
      <w:color w:val="000100"/>
      <w:sz w:val="20"/>
      <w:lang w:eastAsia="en-US"/>
    </w:rPr>
  </w:style>
  <w:style w:type="table" w:customStyle="1" w:styleId="AcilAllenTable">
    <w:name w:val="Acil Allen Table"/>
    <w:basedOn w:val="TableNormal"/>
    <w:uiPriority w:val="99"/>
    <w:rsid w:val="00C8276C"/>
    <w:pPr>
      <w:spacing w:line="240" w:lineRule="atLeast"/>
    </w:pPr>
    <w:rPr>
      <w:rFonts w:ascii="HelveticaNeueLT Std Lt Cn" w:hAnsi="HelveticaNeueLT Std Lt Cn" w:cstheme="minorBidi"/>
      <w:sz w:val="20"/>
      <w:lang w:val="en-US" w:eastAsia="en-US"/>
    </w:rPr>
    <w:tblPr>
      <w:tblBorders>
        <w:top w:val="single" w:sz="4" w:space="0" w:color="000100"/>
        <w:bottom w:val="single" w:sz="4" w:space="0" w:color="000100"/>
        <w:insideH w:val="single" w:sz="4" w:space="0" w:color="000100"/>
      </w:tblBorders>
      <w:tblCellMar>
        <w:left w:w="0" w:type="dxa"/>
        <w:right w:w="0" w:type="dxa"/>
      </w:tblCellMar>
    </w:tblPr>
    <w:tblStylePr w:type="firstRow">
      <w:pPr>
        <w:wordWrap/>
        <w:spacing w:beforeLines="0" w:before="0" w:beforeAutospacing="0" w:afterLines="0" w:after="0" w:afterAutospacing="0" w:line="240" w:lineRule="atLeast"/>
        <w:ind w:leftChars="0" w:left="0" w:rightChars="0" w:right="0" w:firstLineChars="0" w:firstLine="0"/>
        <w:contextualSpacing/>
        <w:mirrorIndents w:val="0"/>
        <w:jc w:val="left"/>
      </w:pPr>
      <w:rPr>
        <w:rFonts w:ascii="Arial Black" w:hAnsi="Arial Black"/>
        <w:color w:val="FFFEFF"/>
      </w:rPr>
      <w:tblPr/>
      <w:tcPr>
        <w:tcBorders>
          <w:top w:val="nil"/>
          <w:left w:val="nil"/>
          <w:bottom w:val="nil"/>
          <w:right w:val="nil"/>
          <w:insideH w:val="nil"/>
          <w:insideV w:val="nil"/>
          <w:tl2br w:val="nil"/>
          <w:tr2bl w:val="nil"/>
        </w:tcBorders>
        <w:shd w:val="clear" w:color="auto" w:fill="9757A6"/>
      </w:tcPr>
    </w:tblStylePr>
    <w:tblStylePr w:type="lastRow">
      <w:pPr>
        <w:wordWrap/>
        <w:spacing w:beforeLines="0" w:before="0" w:beforeAutospacing="0" w:afterLines="0" w:after="0" w:afterAutospacing="0" w:line="240" w:lineRule="atLeast"/>
      </w:pPr>
      <w:rPr>
        <w:rFonts w:ascii="Tahoma" w:hAnsi="Tahoma"/>
        <w:sz w:val="20"/>
      </w:rPr>
    </w:tblStylePr>
  </w:style>
  <w:style w:type="paragraph" w:styleId="Revision">
    <w:name w:val="Revision"/>
    <w:hidden/>
    <w:uiPriority w:val="99"/>
    <w:semiHidden/>
    <w:rsid w:val="00603EA3"/>
    <w:rPr>
      <w:rFonts w:eastAsia="Calibri"/>
      <w:color w:val="000000"/>
    </w:rPr>
  </w:style>
  <w:style w:type="paragraph" w:customStyle="1" w:styleId="MediumGrid1-Accent21">
    <w:name w:val="Medium Grid 1 - Accent 21"/>
    <w:basedOn w:val="Normal"/>
    <w:uiPriority w:val="34"/>
    <w:qFormat/>
    <w:rsid w:val="009F5BFA"/>
    <w:pPr>
      <w:contextualSpacing/>
    </w:pPr>
  </w:style>
  <w:style w:type="table" w:customStyle="1" w:styleId="TableGrid12">
    <w:name w:val="Table Grid12"/>
    <w:basedOn w:val="TableNormal"/>
    <w:next w:val="TableGrid"/>
    <w:uiPriority w:val="99"/>
    <w:rsid w:val="006D72D1"/>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paragraph" w:customStyle="1" w:styleId="lead">
    <w:name w:val="lead"/>
    <w:basedOn w:val="Normal"/>
    <w:rsid w:val="00540587"/>
    <w:pPr>
      <w:spacing w:after="270"/>
    </w:pPr>
    <w:rPr>
      <w:rFonts w:ascii="Times New Roman" w:eastAsia="Times New Roman" w:hAnsi="Times New Roman"/>
      <w:b/>
      <w:bCs/>
      <w:color w:val="1D2021"/>
      <w:sz w:val="24"/>
      <w:szCs w:val="24"/>
    </w:rPr>
  </w:style>
  <w:style w:type="paragraph" w:customStyle="1" w:styleId="ListDash">
    <w:name w:val="List Dash"/>
    <w:basedOn w:val="BodyText"/>
    <w:rsid w:val="00B30B38"/>
    <w:pPr>
      <w:numPr>
        <w:numId w:val="25"/>
      </w:numPr>
      <w:spacing w:before="60" w:after="60" w:line="280" w:lineRule="exact"/>
    </w:pPr>
    <w:rPr>
      <w:rFonts w:asciiTheme="minorHAnsi" w:eastAsia="Times New Roman" w:hAnsiTheme="minorHAnsi"/>
      <w:color w:val="auto"/>
      <w:sz w:val="22"/>
    </w:rPr>
  </w:style>
  <w:style w:type="paragraph" w:customStyle="1" w:styleId="ListDash2">
    <w:name w:val="List Dash 2"/>
    <w:basedOn w:val="ListDash"/>
    <w:rsid w:val="00B30B38"/>
    <w:pPr>
      <w:numPr>
        <w:ilvl w:val="1"/>
      </w:numPr>
      <w:ind w:left="567"/>
    </w:pPr>
  </w:style>
  <w:style w:type="paragraph" w:customStyle="1" w:styleId="ListDash3">
    <w:name w:val="List Dash 3"/>
    <w:basedOn w:val="ListDash2"/>
    <w:rsid w:val="00B30B38"/>
    <w:pPr>
      <w:numPr>
        <w:ilvl w:val="2"/>
      </w:numPr>
      <w:ind w:left="851"/>
    </w:pPr>
  </w:style>
  <w:style w:type="numbering" w:customStyle="1" w:styleId="ACILAllenDashedList">
    <w:name w:val="ACIL Allen Dashed List"/>
    <w:uiPriority w:val="99"/>
    <w:rsid w:val="00B30B38"/>
    <w:pPr>
      <w:numPr>
        <w:numId w:val="24"/>
      </w:numPr>
    </w:pPr>
  </w:style>
  <w:style w:type="character" w:customStyle="1" w:styleId="CaptionLabel">
    <w:name w:val="Caption Label"/>
    <w:basedOn w:val="DefaultParagraphFont"/>
    <w:uiPriority w:val="1"/>
    <w:qFormat/>
    <w:rsid w:val="007735FF"/>
    <w:rPr>
      <w:b/>
    </w:rPr>
  </w:style>
  <w:style w:type="paragraph" w:customStyle="1" w:styleId="Source">
    <w:name w:val="Source"/>
    <w:basedOn w:val="Normal"/>
    <w:link w:val="SourceChar"/>
    <w:qFormat/>
    <w:rsid w:val="007735FF"/>
    <w:pPr>
      <w:keepNext/>
      <w:spacing w:before="52" w:after="0"/>
    </w:pPr>
    <w:rPr>
      <w:rFonts w:ascii="Arial Narrow" w:eastAsiaTheme="minorHAnsi" w:hAnsi="Arial Narrow" w:cstheme="minorBidi"/>
      <w:i/>
      <w:caps/>
      <w:color w:val="auto"/>
      <w:spacing w:val="-3"/>
      <w:sz w:val="14"/>
      <w:lang w:eastAsia="en-US"/>
    </w:rPr>
  </w:style>
  <w:style w:type="paragraph" w:customStyle="1" w:styleId="Tablecolumnheadings">
    <w:name w:val="Table column headings"/>
    <w:basedOn w:val="Normal"/>
    <w:uiPriority w:val="3"/>
    <w:qFormat/>
    <w:rsid w:val="007735FF"/>
    <w:pPr>
      <w:keepNext/>
      <w:spacing w:before="40" w:after="40" w:line="240" w:lineRule="atLeast"/>
    </w:pPr>
    <w:rPr>
      <w:rFonts w:ascii="Arial Narrow" w:eastAsiaTheme="minorHAnsi" w:hAnsi="Arial Narrow" w:cstheme="minorBidi"/>
      <w:b/>
      <w:color w:val="FFFEFF"/>
      <w:sz w:val="20"/>
      <w:lang w:eastAsia="en-US"/>
    </w:rPr>
  </w:style>
  <w:style w:type="paragraph" w:customStyle="1" w:styleId="Note">
    <w:name w:val="Note"/>
    <w:next w:val="BodyText"/>
    <w:rsid w:val="007735FF"/>
    <w:pPr>
      <w:keepNext/>
      <w:keepLines/>
      <w:spacing w:before="40" w:line="180" w:lineRule="exact"/>
    </w:pPr>
    <w:rPr>
      <w:rFonts w:ascii="Arial Narrow" w:eastAsia="Times New Roman" w:hAnsi="Arial Narrow"/>
      <w:sz w:val="14"/>
      <w:szCs w:val="24"/>
      <w:lang w:eastAsia="en-US"/>
    </w:rPr>
  </w:style>
  <w:style w:type="character" w:customStyle="1" w:styleId="Notelabel">
    <w:name w:val="Note label"/>
    <w:basedOn w:val="DefaultParagraphFont"/>
    <w:rsid w:val="007735FF"/>
    <w:rPr>
      <w:rFonts w:ascii="Arial" w:hAnsi="Arial"/>
      <w:b/>
      <w:color w:val="auto"/>
      <w:vertAlign w:val="superscript"/>
    </w:rPr>
  </w:style>
  <w:style w:type="paragraph" w:customStyle="1" w:styleId="Tableunitsrow">
    <w:name w:val="Table units row"/>
    <w:basedOn w:val="Tabletext0"/>
    <w:uiPriority w:val="3"/>
    <w:qFormat/>
    <w:rsid w:val="007735FF"/>
    <w:rPr>
      <w:rFonts w:eastAsiaTheme="minorHAnsi" w:cstheme="minorBidi"/>
    </w:rPr>
  </w:style>
  <w:style w:type="character" w:customStyle="1" w:styleId="SourceChar">
    <w:name w:val="Source Char"/>
    <w:basedOn w:val="DefaultParagraphFont"/>
    <w:link w:val="Source"/>
    <w:locked/>
    <w:rsid w:val="007735FF"/>
    <w:rPr>
      <w:rFonts w:ascii="Arial Narrow" w:hAnsi="Arial Narrow" w:cstheme="minorBidi"/>
      <w:i/>
      <w:caps/>
      <w:spacing w:val="-3"/>
      <w:sz w:val="14"/>
      <w:lang w:eastAsia="en-US"/>
    </w:rPr>
  </w:style>
  <w:style w:type="character" w:customStyle="1" w:styleId="selectable">
    <w:name w:val="selectable"/>
    <w:basedOn w:val="DefaultParagraphFont"/>
    <w:rsid w:val="003273A0"/>
  </w:style>
  <w:style w:type="table" w:styleId="TableGridLight">
    <w:name w:val="Grid Table Light"/>
    <w:basedOn w:val="TableNormal"/>
    <w:uiPriority w:val="40"/>
    <w:rsid w:val="00EE1A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CSIRO2">
    <w:name w:val="Table_CSIRO2"/>
    <w:basedOn w:val="TableNormal"/>
    <w:uiPriority w:val="99"/>
    <w:qFormat/>
    <w:rsid w:val="009F4A87"/>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table" w:customStyle="1" w:styleId="TableGrid20">
    <w:name w:val="Table Grid2"/>
    <w:basedOn w:val="TableNormal"/>
    <w:next w:val="TableGrid"/>
    <w:uiPriority w:val="59"/>
    <w:rsid w:val="002A733A"/>
    <w:rPr>
      <w:rFonts w:asciiTheme="minorHAnsi" w:eastAsiaTheme="minorEastAsia"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72BE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76D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hartText">
    <w:name w:val="Chart Text"/>
    <w:basedOn w:val="Normal"/>
    <w:link w:val="ChartTextChar"/>
    <w:uiPriority w:val="23"/>
    <w:rsid w:val="000274E5"/>
    <w:pPr>
      <w:keepLines/>
      <w:spacing w:after="80" w:line="200" w:lineRule="atLeast"/>
    </w:pPr>
    <w:rPr>
      <w:rFonts w:ascii="Franklin Gothic Medium" w:eastAsia="Times New Roman" w:hAnsi="Franklin Gothic Medium"/>
      <w:color w:val="auto"/>
      <w:sz w:val="16"/>
      <w:szCs w:val="18"/>
      <w:lang w:eastAsia="en-US"/>
    </w:rPr>
  </w:style>
  <w:style w:type="character" w:customStyle="1" w:styleId="ChartTextChar">
    <w:name w:val="Chart Text Char"/>
    <w:link w:val="ChartText"/>
    <w:uiPriority w:val="23"/>
    <w:rsid w:val="000274E5"/>
    <w:rPr>
      <w:rFonts w:ascii="Franklin Gothic Medium" w:eastAsia="Times New Roman" w:hAnsi="Franklin Gothic Medium"/>
      <w:sz w:val="16"/>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9172">
      <w:bodyDiv w:val="1"/>
      <w:marLeft w:val="0"/>
      <w:marRight w:val="0"/>
      <w:marTop w:val="0"/>
      <w:marBottom w:val="0"/>
      <w:divBdr>
        <w:top w:val="none" w:sz="0" w:space="0" w:color="auto"/>
        <w:left w:val="none" w:sz="0" w:space="0" w:color="auto"/>
        <w:bottom w:val="none" w:sz="0" w:space="0" w:color="auto"/>
        <w:right w:val="none" w:sz="0" w:space="0" w:color="auto"/>
      </w:divBdr>
    </w:div>
    <w:div w:id="48766488">
      <w:bodyDiv w:val="1"/>
      <w:marLeft w:val="0"/>
      <w:marRight w:val="0"/>
      <w:marTop w:val="0"/>
      <w:marBottom w:val="0"/>
      <w:divBdr>
        <w:top w:val="none" w:sz="0" w:space="0" w:color="auto"/>
        <w:left w:val="none" w:sz="0" w:space="0" w:color="auto"/>
        <w:bottom w:val="none" w:sz="0" w:space="0" w:color="auto"/>
        <w:right w:val="none" w:sz="0" w:space="0" w:color="auto"/>
      </w:divBdr>
      <w:divsChild>
        <w:div w:id="989557324">
          <w:marLeft w:val="0"/>
          <w:marRight w:val="0"/>
          <w:marTop w:val="0"/>
          <w:marBottom w:val="0"/>
          <w:divBdr>
            <w:top w:val="single" w:sz="2" w:space="0" w:color="2E2E2E"/>
            <w:left w:val="single" w:sz="2" w:space="0" w:color="2E2E2E"/>
            <w:bottom w:val="single" w:sz="2" w:space="0" w:color="2E2E2E"/>
            <w:right w:val="single" w:sz="2" w:space="0" w:color="2E2E2E"/>
          </w:divBdr>
          <w:divsChild>
            <w:div w:id="470174617">
              <w:marLeft w:val="0"/>
              <w:marRight w:val="0"/>
              <w:marTop w:val="0"/>
              <w:marBottom w:val="0"/>
              <w:divBdr>
                <w:top w:val="single" w:sz="6" w:space="0" w:color="C9C9C9"/>
                <w:left w:val="none" w:sz="0" w:space="0" w:color="auto"/>
                <w:bottom w:val="none" w:sz="0" w:space="0" w:color="auto"/>
                <w:right w:val="none" w:sz="0" w:space="0" w:color="auto"/>
              </w:divBdr>
              <w:divsChild>
                <w:div w:id="1117289635">
                  <w:marLeft w:val="0"/>
                  <w:marRight w:val="0"/>
                  <w:marTop w:val="0"/>
                  <w:marBottom w:val="0"/>
                  <w:divBdr>
                    <w:top w:val="none" w:sz="0" w:space="0" w:color="auto"/>
                    <w:left w:val="none" w:sz="0" w:space="0" w:color="auto"/>
                    <w:bottom w:val="none" w:sz="0" w:space="0" w:color="auto"/>
                    <w:right w:val="none" w:sz="0" w:space="0" w:color="auto"/>
                  </w:divBdr>
                  <w:divsChild>
                    <w:div w:id="1872643222">
                      <w:marLeft w:val="0"/>
                      <w:marRight w:val="0"/>
                      <w:marTop w:val="0"/>
                      <w:marBottom w:val="0"/>
                      <w:divBdr>
                        <w:top w:val="none" w:sz="0" w:space="0" w:color="auto"/>
                        <w:left w:val="none" w:sz="0" w:space="0" w:color="auto"/>
                        <w:bottom w:val="none" w:sz="0" w:space="0" w:color="auto"/>
                        <w:right w:val="none" w:sz="0" w:space="0" w:color="auto"/>
                      </w:divBdr>
                      <w:divsChild>
                        <w:div w:id="45359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99022">
      <w:bodyDiv w:val="1"/>
      <w:marLeft w:val="0"/>
      <w:marRight w:val="0"/>
      <w:marTop w:val="0"/>
      <w:marBottom w:val="0"/>
      <w:divBdr>
        <w:top w:val="none" w:sz="0" w:space="0" w:color="auto"/>
        <w:left w:val="none" w:sz="0" w:space="0" w:color="auto"/>
        <w:bottom w:val="none" w:sz="0" w:space="0" w:color="auto"/>
        <w:right w:val="none" w:sz="0" w:space="0" w:color="auto"/>
      </w:divBdr>
    </w:div>
    <w:div w:id="95491492">
      <w:bodyDiv w:val="1"/>
      <w:marLeft w:val="0"/>
      <w:marRight w:val="0"/>
      <w:marTop w:val="0"/>
      <w:marBottom w:val="0"/>
      <w:divBdr>
        <w:top w:val="none" w:sz="0" w:space="0" w:color="auto"/>
        <w:left w:val="none" w:sz="0" w:space="0" w:color="auto"/>
        <w:bottom w:val="none" w:sz="0" w:space="0" w:color="auto"/>
        <w:right w:val="none" w:sz="0" w:space="0" w:color="auto"/>
      </w:divBdr>
    </w:div>
    <w:div w:id="108088770">
      <w:bodyDiv w:val="1"/>
      <w:marLeft w:val="0"/>
      <w:marRight w:val="0"/>
      <w:marTop w:val="0"/>
      <w:marBottom w:val="0"/>
      <w:divBdr>
        <w:top w:val="none" w:sz="0" w:space="0" w:color="auto"/>
        <w:left w:val="none" w:sz="0" w:space="0" w:color="auto"/>
        <w:bottom w:val="none" w:sz="0" w:space="0" w:color="auto"/>
        <w:right w:val="none" w:sz="0" w:space="0" w:color="auto"/>
      </w:divBdr>
      <w:divsChild>
        <w:div w:id="1696150648">
          <w:marLeft w:val="0"/>
          <w:marRight w:val="0"/>
          <w:marTop w:val="0"/>
          <w:marBottom w:val="0"/>
          <w:divBdr>
            <w:top w:val="single" w:sz="2" w:space="0" w:color="2E2E2E"/>
            <w:left w:val="single" w:sz="2" w:space="0" w:color="2E2E2E"/>
            <w:bottom w:val="single" w:sz="2" w:space="0" w:color="2E2E2E"/>
            <w:right w:val="single" w:sz="2" w:space="0" w:color="2E2E2E"/>
          </w:divBdr>
          <w:divsChild>
            <w:div w:id="1609040685">
              <w:marLeft w:val="0"/>
              <w:marRight w:val="0"/>
              <w:marTop w:val="0"/>
              <w:marBottom w:val="0"/>
              <w:divBdr>
                <w:top w:val="single" w:sz="6" w:space="0" w:color="C9C9C9"/>
                <w:left w:val="none" w:sz="0" w:space="0" w:color="auto"/>
                <w:bottom w:val="none" w:sz="0" w:space="0" w:color="auto"/>
                <w:right w:val="none" w:sz="0" w:space="0" w:color="auto"/>
              </w:divBdr>
              <w:divsChild>
                <w:div w:id="1682396582">
                  <w:marLeft w:val="0"/>
                  <w:marRight w:val="0"/>
                  <w:marTop w:val="0"/>
                  <w:marBottom w:val="0"/>
                  <w:divBdr>
                    <w:top w:val="none" w:sz="0" w:space="0" w:color="auto"/>
                    <w:left w:val="none" w:sz="0" w:space="0" w:color="auto"/>
                    <w:bottom w:val="none" w:sz="0" w:space="0" w:color="auto"/>
                    <w:right w:val="none" w:sz="0" w:space="0" w:color="auto"/>
                  </w:divBdr>
                  <w:divsChild>
                    <w:div w:id="681976156">
                      <w:marLeft w:val="0"/>
                      <w:marRight w:val="0"/>
                      <w:marTop w:val="0"/>
                      <w:marBottom w:val="0"/>
                      <w:divBdr>
                        <w:top w:val="none" w:sz="0" w:space="0" w:color="auto"/>
                        <w:left w:val="none" w:sz="0" w:space="0" w:color="auto"/>
                        <w:bottom w:val="none" w:sz="0" w:space="0" w:color="auto"/>
                        <w:right w:val="none" w:sz="0" w:space="0" w:color="auto"/>
                      </w:divBdr>
                      <w:divsChild>
                        <w:div w:id="14539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44274">
      <w:bodyDiv w:val="1"/>
      <w:marLeft w:val="0"/>
      <w:marRight w:val="0"/>
      <w:marTop w:val="0"/>
      <w:marBottom w:val="0"/>
      <w:divBdr>
        <w:top w:val="none" w:sz="0" w:space="0" w:color="auto"/>
        <w:left w:val="none" w:sz="0" w:space="0" w:color="auto"/>
        <w:bottom w:val="none" w:sz="0" w:space="0" w:color="auto"/>
        <w:right w:val="none" w:sz="0" w:space="0" w:color="auto"/>
      </w:divBdr>
    </w:div>
    <w:div w:id="118382170">
      <w:bodyDiv w:val="1"/>
      <w:marLeft w:val="0"/>
      <w:marRight w:val="0"/>
      <w:marTop w:val="0"/>
      <w:marBottom w:val="0"/>
      <w:divBdr>
        <w:top w:val="none" w:sz="0" w:space="0" w:color="auto"/>
        <w:left w:val="none" w:sz="0" w:space="0" w:color="auto"/>
        <w:bottom w:val="none" w:sz="0" w:space="0" w:color="auto"/>
        <w:right w:val="none" w:sz="0" w:space="0" w:color="auto"/>
      </w:divBdr>
    </w:div>
    <w:div w:id="139032514">
      <w:bodyDiv w:val="1"/>
      <w:marLeft w:val="0"/>
      <w:marRight w:val="0"/>
      <w:marTop w:val="0"/>
      <w:marBottom w:val="0"/>
      <w:divBdr>
        <w:top w:val="none" w:sz="0" w:space="0" w:color="auto"/>
        <w:left w:val="none" w:sz="0" w:space="0" w:color="auto"/>
        <w:bottom w:val="none" w:sz="0" w:space="0" w:color="auto"/>
        <w:right w:val="none" w:sz="0" w:space="0" w:color="auto"/>
      </w:divBdr>
      <w:divsChild>
        <w:div w:id="1479301330">
          <w:marLeft w:val="0"/>
          <w:marRight w:val="0"/>
          <w:marTop w:val="0"/>
          <w:marBottom w:val="0"/>
          <w:divBdr>
            <w:top w:val="none" w:sz="0" w:space="0" w:color="auto"/>
            <w:left w:val="none" w:sz="0" w:space="0" w:color="auto"/>
            <w:bottom w:val="none" w:sz="0" w:space="0" w:color="auto"/>
            <w:right w:val="none" w:sz="0" w:space="0" w:color="auto"/>
          </w:divBdr>
          <w:divsChild>
            <w:div w:id="75129215">
              <w:marLeft w:val="0"/>
              <w:marRight w:val="0"/>
              <w:marTop w:val="0"/>
              <w:marBottom w:val="0"/>
              <w:divBdr>
                <w:top w:val="none" w:sz="0" w:space="0" w:color="auto"/>
                <w:left w:val="none" w:sz="0" w:space="0" w:color="auto"/>
                <w:bottom w:val="none" w:sz="0" w:space="0" w:color="auto"/>
                <w:right w:val="none" w:sz="0" w:space="0" w:color="auto"/>
              </w:divBdr>
              <w:divsChild>
                <w:div w:id="914389521">
                  <w:marLeft w:val="0"/>
                  <w:marRight w:val="0"/>
                  <w:marTop w:val="0"/>
                  <w:marBottom w:val="0"/>
                  <w:divBdr>
                    <w:top w:val="none" w:sz="0" w:space="0" w:color="auto"/>
                    <w:left w:val="none" w:sz="0" w:space="0" w:color="auto"/>
                    <w:bottom w:val="none" w:sz="0" w:space="0" w:color="auto"/>
                    <w:right w:val="none" w:sz="0" w:space="0" w:color="auto"/>
                  </w:divBdr>
                  <w:divsChild>
                    <w:div w:id="1775592233">
                      <w:marLeft w:val="0"/>
                      <w:marRight w:val="0"/>
                      <w:marTop w:val="0"/>
                      <w:marBottom w:val="0"/>
                      <w:divBdr>
                        <w:top w:val="none" w:sz="0" w:space="0" w:color="auto"/>
                        <w:left w:val="none" w:sz="0" w:space="0" w:color="auto"/>
                        <w:bottom w:val="none" w:sz="0" w:space="0" w:color="auto"/>
                        <w:right w:val="none" w:sz="0" w:space="0" w:color="auto"/>
                      </w:divBdr>
                      <w:divsChild>
                        <w:div w:id="1422986030">
                          <w:marLeft w:val="0"/>
                          <w:marRight w:val="0"/>
                          <w:marTop w:val="0"/>
                          <w:marBottom w:val="0"/>
                          <w:divBdr>
                            <w:top w:val="none" w:sz="0" w:space="0" w:color="auto"/>
                            <w:left w:val="none" w:sz="0" w:space="0" w:color="auto"/>
                            <w:bottom w:val="none" w:sz="0" w:space="0" w:color="auto"/>
                            <w:right w:val="none" w:sz="0" w:space="0" w:color="auto"/>
                          </w:divBdr>
                          <w:divsChild>
                            <w:div w:id="112945466">
                              <w:marLeft w:val="0"/>
                              <w:marRight w:val="0"/>
                              <w:marTop w:val="0"/>
                              <w:marBottom w:val="0"/>
                              <w:divBdr>
                                <w:top w:val="none" w:sz="0" w:space="0" w:color="auto"/>
                                <w:left w:val="none" w:sz="0" w:space="0" w:color="auto"/>
                                <w:bottom w:val="none" w:sz="0" w:space="0" w:color="auto"/>
                                <w:right w:val="none" w:sz="0" w:space="0" w:color="auto"/>
                              </w:divBdr>
                            </w:div>
                            <w:div w:id="296762172">
                              <w:marLeft w:val="0"/>
                              <w:marRight w:val="0"/>
                              <w:marTop w:val="0"/>
                              <w:marBottom w:val="0"/>
                              <w:divBdr>
                                <w:top w:val="none" w:sz="0" w:space="0" w:color="auto"/>
                                <w:left w:val="none" w:sz="0" w:space="0" w:color="auto"/>
                                <w:bottom w:val="none" w:sz="0" w:space="0" w:color="auto"/>
                                <w:right w:val="none" w:sz="0" w:space="0" w:color="auto"/>
                              </w:divBdr>
                            </w:div>
                            <w:div w:id="1958827843">
                              <w:marLeft w:val="0"/>
                              <w:marRight w:val="0"/>
                              <w:marTop w:val="0"/>
                              <w:marBottom w:val="0"/>
                              <w:divBdr>
                                <w:top w:val="none" w:sz="0" w:space="0" w:color="auto"/>
                                <w:left w:val="none" w:sz="0" w:space="0" w:color="auto"/>
                                <w:bottom w:val="none" w:sz="0" w:space="0" w:color="auto"/>
                                <w:right w:val="none" w:sz="0" w:space="0" w:color="auto"/>
                              </w:divBdr>
                              <w:divsChild>
                                <w:div w:id="1014110079">
                                  <w:marLeft w:val="0"/>
                                  <w:marRight w:val="0"/>
                                  <w:marTop w:val="0"/>
                                  <w:marBottom w:val="0"/>
                                  <w:divBdr>
                                    <w:top w:val="none" w:sz="0" w:space="0" w:color="auto"/>
                                    <w:left w:val="none" w:sz="0" w:space="0" w:color="auto"/>
                                    <w:bottom w:val="none" w:sz="0" w:space="0" w:color="auto"/>
                                    <w:right w:val="none" w:sz="0" w:space="0" w:color="auto"/>
                                  </w:divBdr>
                                  <w:divsChild>
                                    <w:div w:id="195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81992">
      <w:bodyDiv w:val="1"/>
      <w:marLeft w:val="0"/>
      <w:marRight w:val="0"/>
      <w:marTop w:val="0"/>
      <w:marBottom w:val="0"/>
      <w:divBdr>
        <w:top w:val="none" w:sz="0" w:space="0" w:color="auto"/>
        <w:left w:val="none" w:sz="0" w:space="0" w:color="auto"/>
        <w:bottom w:val="none" w:sz="0" w:space="0" w:color="auto"/>
        <w:right w:val="none" w:sz="0" w:space="0" w:color="auto"/>
      </w:divBdr>
    </w:div>
    <w:div w:id="181092289">
      <w:bodyDiv w:val="1"/>
      <w:marLeft w:val="0"/>
      <w:marRight w:val="0"/>
      <w:marTop w:val="0"/>
      <w:marBottom w:val="0"/>
      <w:divBdr>
        <w:top w:val="none" w:sz="0" w:space="0" w:color="auto"/>
        <w:left w:val="none" w:sz="0" w:space="0" w:color="auto"/>
        <w:bottom w:val="none" w:sz="0" w:space="0" w:color="auto"/>
        <w:right w:val="none" w:sz="0" w:space="0" w:color="auto"/>
      </w:divBdr>
      <w:divsChild>
        <w:div w:id="409424955">
          <w:marLeft w:val="0"/>
          <w:marRight w:val="0"/>
          <w:marTop w:val="0"/>
          <w:marBottom w:val="0"/>
          <w:divBdr>
            <w:top w:val="none" w:sz="0" w:space="0" w:color="auto"/>
            <w:left w:val="none" w:sz="0" w:space="0" w:color="auto"/>
            <w:bottom w:val="none" w:sz="0" w:space="0" w:color="auto"/>
            <w:right w:val="none" w:sz="0" w:space="0" w:color="auto"/>
          </w:divBdr>
          <w:divsChild>
            <w:div w:id="983201170">
              <w:marLeft w:val="0"/>
              <w:marRight w:val="0"/>
              <w:marTop w:val="0"/>
              <w:marBottom w:val="0"/>
              <w:divBdr>
                <w:top w:val="none" w:sz="0" w:space="0" w:color="auto"/>
                <w:left w:val="none" w:sz="0" w:space="0" w:color="auto"/>
                <w:bottom w:val="none" w:sz="0" w:space="0" w:color="auto"/>
                <w:right w:val="none" w:sz="0" w:space="0" w:color="auto"/>
              </w:divBdr>
              <w:divsChild>
                <w:div w:id="596258891">
                  <w:marLeft w:val="0"/>
                  <w:marRight w:val="0"/>
                  <w:marTop w:val="0"/>
                  <w:marBottom w:val="0"/>
                  <w:divBdr>
                    <w:top w:val="none" w:sz="0" w:space="0" w:color="auto"/>
                    <w:left w:val="none" w:sz="0" w:space="0" w:color="auto"/>
                    <w:bottom w:val="none" w:sz="0" w:space="0" w:color="auto"/>
                    <w:right w:val="none" w:sz="0" w:space="0" w:color="auto"/>
                  </w:divBdr>
                  <w:divsChild>
                    <w:div w:id="1465153238">
                      <w:marLeft w:val="0"/>
                      <w:marRight w:val="0"/>
                      <w:marTop w:val="0"/>
                      <w:marBottom w:val="0"/>
                      <w:divBdr>
                        <w:top w:val="none" w:sz="0" w:space="0" w:color="auto"/>
                        <w:left w:val="none" w:sz="0" w:space="0" w:color="auto"/>
                        <w:bottom w:val="none" w:sz="0" w:space="0" w:color="auto"/>
                        <w:right w:val="none" w:sz="0" w:space="0" w:color="auto"/>
                      </w:divBdr>
                      <w:divsChild>
                        <w:div w:id="1122722048">
                          <w:marLeft w:val="0"/>
                          <w:marRight w:val="0"/>
                          <w:marTop w:val="0"/>
                          <w:marBottom w:val="0"/>
                          <w:divBdr>
                            <w:top w:val="none" w:sz="0" w:space="0" w:color="auto"/>
                            <w:left w:val="none" w:sz="0" w:space="0" w:color="auto"/>
                            <w:bottom w:val="none" w:sz="0" w:space="0" w:color="auto"/>
                            <w:right w:val="none" w:sz="0" w:space="0" w:color="auto"/>
                          </w:divBdr>
                          <w:divsChild>
                            <w:div w:id="1726024500">
                              <w:marLeft w:val="0"/>
                              <w:marRight w:val="0"/>
                              <w:marTop w:val="0"/>
                              <w:marBottom w:val="0"/>
                              <w:divBdr>
                                <w:top w:val="none" w:sz="0" w:space="0" w:color="auto"/>
                                <w:left w:val="none" w:sz="0" w:space="0" w:color="auto"/>
                                <w:bottom w:val="none" w:sz="0" w:space="0" w:color="auto"/>
                                <w:right w:val="none" w:sz="0" w:space="0" w:color="auto"/>
                              </w:divBdr>
                              <w:divsChild>
                                <w:div w:id="877820419">
                                  <w:marLeft w:val="0"/>
                                  <w:marRight w:val="0"/>
                                  <w:marTop w:val="0"/>
                                  <w:marBottom w:val="0"/>
                                  <w:divBdr>
                                    <w:top w:val="none" w:sz="0" w:space="0" w:color="auto"/>
                                    <w:left w:val="none" w:sz="0" w:space="0" w:color="auto"/>
                                    <w:bottom w:val="none" w:sz="0" w:space="0" w:color="auto"/>
                                    <w:right w:val="none" w:sz="0" w:space="0" w:color="auto"/>
                                  </w:divBdr>
                                  <w:divsChild>
                                    <w:div w:id="2132554116">
                                      <w:marLeft w:val="0"/>
                                      <w:marRight w:val="0"/>
                                      <w:marTop w:val="0"/>
                                      <w:marBottom w:val="0"/>
                                      <w:divBdr>
                                        <w:top w:val="none" w:sz="0" w:space="0" w:color="auto"/>
                                        <w:left w:val="none" w:sz="0" w:space="0" w:color="auto"/>
                                        <w:bottom w:val="none" w:sz="0" w:space="0" w:color="auto"/>
                                        <w:right w:val="none" w:sz="0" w:space="0" w:color="auto"/>
                                      </w:divBdr>
                                      <w:divsChild>
                                        <w:div w:id="652412915">
                                          <w:marLeft w:val="0"/>
                                          <w:marRight w:val="0"/>
                                          <w:marTop w:val="0"/>
                                          <w:marBottom w:val="0"/>
                                          <w:divBdr>
                                            <w:top w:val="none" w:sz="0" w:space="0" w:color="auto"/>
                                            <w:left w:val="none" w:sz="0" w:space="0" w:color="auto"/>
                                            <w:bottom w:val="none" w:sz="0" w:space="0" w:color="auto"/>
                                            <w:right w:val="none" w:sz="0" w:space="0" w:color="auto"/>
                                          </w:divBdr>
                                          <w:divsChild>
                                            <w:div w:id="1084491247">
                                              <w:marLeft w:val="0"/>
                                              <w:marRight w:val="0"/>
                                              <w:marTop w:val="0"/>
                                              <w:marBottom w:val="0"/>
                                              <w:divBdr>
                                                <w:top w:val="none" w:sz="0" w:space="0" w:color="auto"/>
                                                <w:left w:val="none" w:sz="0" w:space="0" w:color="auto"/>
                                                <w:bottom w:val="none" w:sz="0" w:space="0" w:color="auto"/>
                                                <w:right w:val="none" w:sz="0" w:space="0" w:color="auto"/>
                                              </w:divBdr>
                                              <w:divsChild>
                                                <w:div w:id="14140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383418">
      <w:bodyDiv w:val="1"/>
      <w:marLeft w:val="0"/>
      <w:marRight w:val="0"/>
      <w:marTop w:val="0"/>
      <w:marBottom w:val="0"/>
      <w:divBdr>
        <w:top w:val="none" w:sz="0" w:space="0" w:color="auto"/>
        <w:left w:val="none" w:sz="0" w:space="0" w:color="auto"/>
        <w:bottom w:val="none" w:sz="0" w:space="0" w:color="auto"/>
        <w:right w:val="none" w:sz="0" w:space="0" w:color="auto"/>
      </w:divBdr>
    </w:div>
    <w:div w:id="227501827">
      <w:bodyDiv w:val="1"/>
      <w:marLeft w:val="0"/>
      <w:marRight w:val="0"/>
      <w:marTop w:val="0"/>
      <w:marBottom w:val="0"/>
      <w:divBdr>
        <w:top w:val="none" w:sz="0" w:space="0" w:color="auto"/>
        <w:left w:val="none" w:sz="0" w:space="0" w:color="auto"/>
        <w:bottom w:val="none" w:sz="0" w:space="0" w:color="auto"/>
        <w:right w:val="none" w:sz="0" w:space="0" w:color="auto"/>
      </w:divBdr>
    </w:div>
    <w:div w:id="260990045">
      <w:bodyDiv w:val="1"/>
      <w:marLeft w:val="0"/>
      <w:marRight w:val="0"/>
      <w:marTop w:val="0"/>
      <w:marBottom w:val="0"/>
      <w:divBdr>
        <w:top w:val="none" w:sz="0" w:space="0" w:color="auto"/>
        <w:left w:val="none" w:sz="0" w:space="0" w:color="auto"/>
        <w:bottom w:val="none" w:sz="0" w:space="0" w:color="auto"/>
        <w:right w:val="none" w:sz="0" w:space="0" w:color="auto"/>
      </w:divBdr>
      <w:divsChild>
        <w:div w:id="171724355">
          <w:marLeft w:val="0"/>
          <w:marRight w:val="0"/>
          <w:marTop w:val="0"/>
          <w:marBottom w:val="450"/>
          <w:divBdr>
            <w:top w:val="none" w:sz="0" w:space="0" w:color="auto"/>
            <w:left w:val="single" w:sz="48" w:space="0" w:color="FFFFFF"/>
            <w:bottom w:val="single" w:sz="48" w:space="0" w:color="FFFFFF"/>
            <w:right w:val="single" w:sz="48" w:space="0" w:color="FFFFFF"/>
          </w:divBdr>
          <w:divsChild>
            <w:div w:id="1913738950">
              <w:marLeft w:val="0"/>
              <w:marRight w:val="0"/>
              <w:marTop w:val="0"/>
              <w:marBottom w:val="360"/>
              <w:divBdr>
                <w:top w:val="none" w:sz="0" w:space="0" w:color="auto"/>
                <w:left w:val="none" w:sz="0" w:space="0" w:color="auto"/>
                <w:bottom w:val="none" w:sz="0" w:space="0" w:color="auto"/>
                <w:right w:val="none" w:sz="0" w:space="0" w:color="auto"/>
              </w:divBdr>
              <w:divsChild>
                <w:div w:id="941688418">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 w:id="271321151">
      <w:bodyDiv w:val="1"/>
      <w:marLeft w:val="0"/>
      <w:marRight w:val="0"/>
      <w:marTop w:val="0"/>
      <w:marBottom w:val="0"/>
      <w:divBdr>
        <w:top w:val="none" w:sz="0" w:space="0" w:color="auto"/>
        <w:left w:val="none" w:sz="0" w:space="0" w:color="auto"/>
        <w:bottom w:val="none" w:sz="0" w:space="0" w:color="auto"/>
        <w:right w:val="none" w:sz="0" w:space="0" w:color="auto"/>
      </w:divBdr>
      <w:divsChild>
        <w:div w:id="1186022622">
          <w:marLeft w:val="0"/>
          <w:marRight w:val="0"/>
          <w:marTop w:val="0"/>
          <w:marBottom w:val="0"/>
          <w:divBdr>
            <w:top w:val="none" w:sz="0" w:space="0" w:color="auto"/>
            <w:left w:val="none" w:sz="0" w:space="0" w:color="auto"/>
            <w:bottom w:val="none" w:sz="0" w:space="0" w:color="auto"/>
            <w:right w:val="none" w:sz="0" w:space="0" w:color="auto"/>
          </w:divBdr>
          <w:divsChild>
            <w:div w:id="1673098757">
              <w:marLeft w:val="0"/>
              <w:marRight w:val="0"/>
              <w:marTop w:val="0"/>
              <w:marBottom w:val="0"/>
              <w:divBdr>
                <w:top w:val="none" w:sz="0" w:space="0" w:color="auto"/>
                <w:left w:val="none" w:sz="0" w:space="0" w:color="auto"/>
                <w:bottom w:val="none" w:sz="0" w:space="0" w:color="auto"/>
                <w:right w:val="none" w:sz="0" w:space="0" w:color="auto"/>
              </w:divBdr>
              <w:divsChild>
                <w:div w:id="416750817">
                  <w:marLeft w:val="0"/>
                  <w:marRight w:val="0"/>
                  <w:marTop w:val="0"/>
                  <w:marBottom w:val="0"/>
                  <w:divBdr>
                    <w:top w:val="none" w:sz="0" w:space="0" w:color="auto"/>
                    <w:left w:val="none" w:sz="0" w:space="0" w:color="auto"/>
                    <w:bottom w:val="none" w:sz="0" w:space="0" w:color="auto"/>
                    <w:right w:val="none" w:sz="0" w:space="0" w:color="auto"/>
                  </w:divBdr>
                  <w:divsChild>
                    <w:div w:id="12160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523036">
      <w:bodyDiv w:val="1"/>
      <w:marLeft w:val="0"/>
      <w:marRight w:val="0"/>
      <w:marTop w:val="0"/>
      <w:marBottom w:val="0"/>
      <w:divBdr>
        <w:top w:val="none" w:sz="0" w:space="0" w:color="auto"/>
        <w:left w:val="none" w:sz="0" w:space="0" w:color="auto"/>
        <w:bottom w:val="none" w:sz="0" w:space="0" w:color="auto"/>
        <w:right w:val="none" w:sz="0" w:space="0" w:color="auto"/>
      </w:divBdr>
      <w:divsChild>
        <w:div w:id="130102832">
          <w:marLeft w:val="274"/>
          <w:marRight w:val="0"/>
          <w:marTop w:val="0"/>
          <w:marBottom w:val="0"/>
          <w:divBdr>
            <w:top w:val="none" w:sz="0" w:space="0" w:color="auto"/>
            <w:left w:val="none" w:sz="0" w:space="0" w:color="auto"/>
            <w:bottom w:val="none" w:sz="0" w:space="0" w:color="auto"/>
            <w:right w:val="none" w:sz="0" w:space="0" w:color="auto"/>
          </w:divBdr>
        </w:div>
        <w:div w:id="407044922">
          <w:marLeft w:val="274"/>
          <w:marRight w:val="0"/>
          <w:marTop w:val="0"/>
          <w:marBottom w:val="0"/>
          <w:divBdr>
            <w:top w:val="none" w:sz="0" w:space="0" w:color="auto"/>
            <w:left w:val="none" w:sz="0" w:space="0" w:color="auto"/>
            <w:bottom w:val="none" w:sz="0" w:space="0" w:color="auto"/>
            <w:right w:val="none" w:sz="0" w:space="0" w:color="auto"/>
          </w:divBdr>
        </w:div>
        <w:div w:id="1545210037">
          <w:marLeft w:val="274"/>
          <w:marRight w:val="0"/>
          <w:marTop w:val="0"/>
          <w:marBottom w:val="0"/>
          <w:divBdr>
            <w:top w:val="none" w:sz="0" w:space="0" w:color="auto"/>
            <w:left w:val="none" w:sz="0" w:space="0" w:color="auto"/>
            <w:bottom w:val="none" w:sz="0" w:space="0" w:color="auto"/>
            <w:right w:val="none" w:sz="0" w:space="0" w:color="auto"/>
          </w:divBdr>
        </w:div>
      </w:divsChild>
    </w:div>
    <w:div w:id="278420108">
      <w:bodyDiv w:val="1"/>
      <w:marLeft w:val="0"/>
      <w:marRight w:val="0"/>
      <w:marTop w:val="0"/>
      <w:marBottom w:val="0"/>
      <w:divBdr>
        <w:top w:val="none" w:sz="0" w:space="0" w:color="auto"/>
        <w:left w:val="none" w:sz="0" w:space="0" w:color="auto"/>
        <w:bottom w:val="none" w:sz="0" w:space="0" w:color="auto"/>
        <w:right w:val="none" w:sz="0" w:space="0" w:color="auto"/>
      </w:divBdr>
    </w:div>
    <w:div w:id="298195511">
      <w:bodyDiv w:val="1"/>
      <w:marLeft w:val="0"/>
      <w:marRight w:val="0"/>
      <w:marTop w:val="0"/>
      <w:marBottom w:val="0"/>
      <w:divBdr>
        <w:top w:val="none" w:sz="0" w:space="0" w:color="auto"/>
        <w:left w:val="none" w:sz="0" w:space="0" w:color="auto"/>
        <w:bottom w:val="none" w:sz="0" w:space="0" w:color="auto"/>
        <w:right w:val="none" w:sz="0" w:space="0" w:color="auto"/>
      </w:divBdr>
    </w:div>
    <w:div w:id="300040690">
      <w:bodyDiv w:val="1"/>
      <w:marLeft w:val="0"/>
      <w:marRight w:val="0"/>
      <w:marTop w:val="0"/>
      <w:marBottom w:val="0"/>
      <w:divBdr>
        <w:top w:val="none" w:sz="0" w:space="0" w:color="auto"/>
        <w:left w:val="none" w:sz="0" w:space="0" w:color="auto"/>
        <w:bottom w:val="none" w:sz="0" w:space="0" w:color="auto"/>
        <w:right w:val="none" w:sz="0" w:space="0" w:color="auto"/>
      </w:divBdr>
    </w:div>
    <w:div w:id="307785461">
      <w:bodyDiv w:val="1"/>
      <w:marLeft w:val="0"/>
      <w:marRight w:val="0"/>
      <w:marTop w:val="0"/>
      <w:marBottom w:val="0"/>
      <w:divBdr>
        <w:top w:val="none" w:sz="0" w:space="0" w:color="auto"/>
        <w:left w:val="none" w:sz="0" w:space="0" w:color="auto"/>
        <w:bottom w:val="none" w:sz="0" w:space="0" w:color="auto"/>
        <w:right w:val="none" w:sz="0" w:space="0" w:color="auto"/>
      </w:divBdr>
    </w:div>
    <w:div w:id="328875813">
      <w:bodyDiv w:val="1"/>
      <w:marLeft w:val="0"/>
      <w:marRight w:val="0"/>
      <w:marTop w:val="0"/>
      <w:marBottom w:val="0"/>
      <w:divBdr>
        <w:top w:val="none" w:sz="0" w:space="0" w:color="auto"/>
        <w:left w:val="none" w:sz="0" w:space="0" w:color="auto"/>
        <w:bottom w:val="none" w:sz="0" w:space="0" w:color="auto"/>
        <w:right w:val="none" w:sz="0" w:space="0" w:color="auto"/>
      </w:divBdr>
    </w:div>
    <w:div w:id="330303572">
      <w:bodyDiv w:val="1"/>
      <w:marLeft w:val="0"/>
      <w:marRight w:val="0"/>
      <w:marTop w:val="0"/>
      <w:marBottom w:val="0"/>
      <w:divBdr>
        <w:top w:val="none" w:sz="0" w:space="0" w:color="auto"/>
        <w:left w:val="none" w:sz="0" w:space="0" w:color="auto"/>
        <w:bottom w:val="none" w:sz="0" w:space="0" w:color="auto"/>
        <w:right w:val="none" w:sz="0" w:space="0" w:color="auto"/>
      </w:divBdr>
    </w:div>
    <w:div w:id="332412093">
      <w:bodyDiv w:val="1"/>
      <w:marLeft w:val="0"/>
      <w:marRight w:val="0"/>
      <w:marTop w:val="0"/>
      <w:marBottom w:val="0"/>
      <w:divBdr>
        <w:top w:val="none" w:sz="0" w:space="0" w:color="auto"/>
        <w:left w:val="none" w:sz="0" w:space="0" w:color="auto"/>
        <w:bottom w:val="none" w:sz="0" w:space="0" w:color="auto"/>
        <w:right w:val="none" w:sz="0" w:space="0" w:color="auto"/>
      </w:divBdr>
    </w:div>
    <w:div w:id="359819727">
      <w:bodyDiv w:val="1"/>
      <w:marLeft w:val="0"/>
      <w:marRight w:val="0"/>
      <w:marTop w:val="0"/>
      <w:marBottom w:val="0"/>
      <w:divBdr>
        <w:top w:val="none" w:sz="0" w:space="0" w:color="auto"/>
        <w:left w:val="none" w:sz="0" w:space="0" w:color="auto"/>
        <w:bottom w:val="none" w:sz="0" w:space="0" w:color="auto"/>
        <w:right w:val="none" w:sz="0" w:space="0" w:color="auto"/>
      </w:divBdr>
      <w:divsChild>
        <w:div w:id="562058271">
          <w:marLeft w:val="274"/>
          <w:marRight w:val="0"/>
          <w:marTop w:val="0"/>
          <w:marBottom w:val="0"/>
          <w:divBdr>
            <w:top w:val="none" w:sz="0" w:space="0" w:color="auto"/>
            <w:left w:val="none" w:sz="0" w:space="0" w:color="auto"/>
            <w:bottom w:val="none" w:sz="0" w:space="0" w:color="auto"/>
            <w:right w:val="none" w:sz="0" w:space="0" w:color="auto"/>
          </w:divBdr>
        </w:div>
        <w:div w:id="1318416015">
          <w:marLeft w:val="274"/>
          <w:marRight w:val="0"/>
          <w:marTop w:val="0"/>
          <w:marBottom w:val="0"/>
          <w:divBdr>
            <w:top w:val="none" w:sz="0" w:space="0" w:color="auto"/>
            <w:left w:val="none" w:sz="0" w:space="0" w:color="auto"/>
            <w:bottom w:val="none" w:sz="0" w:space="0" w:color="auto"/>
            <w:right w:val="none" w:sz="0" w:space="0" w:color="auto"/>
          </w:divBdr>
        </w:div>
        <w:div w:id="1336961466">
          <w:marLeft w:val="274"/>
          <w:marRight w:val="0"/>
          <w:marTop w:val="0"/>
          <w:marBottom w:val="0"/>
          <w:divBdr>
            <w:top w:val="none" w:sz="0" w:space="0" w:color="auto"/>
            <w:left w:val="none" w:sz="0" w:space="0" w:color="auto"/>
            <w:bottom w:val="none" w:sz="0" w:space="0" w:color="auto"/>
            <w:right w:val="none" w:sz="0" w:space="0" w:color="auto"/>
          </w:divBdr>
        </w:div>
        <w:div w:id="1586525199">
          <w:marLeft w:val="274"/>
          <w:marRight w:val="0"/>
          <w:marTop w:val="0"/>
          <w:marBottom w:val="0"/>
          <w:divBdr>
            <w:top w:val="none" w:sz="0" w:space="0" w:color="auto"/>
            <w:left w:val="none" w:sz="0" w:space="0" w:color="auto"/>
            <w:bottom w:val="none" w:sz="0" w:space="0" w:color="auto"/>
            <w:right w:val="none" w:sz="0" w:space="0" w:color="auto"/>
          </w:divBdr>
        </w:div>
      </w:divsChild>
    </w:div>
    <w:div w:id="366301067">
      <w:bodyDiv w:val="1"/>
      <w:marLeft w:val="0"/>
      <w:marRight w:val="0"/>
      <w:marTop w:val="0"/>
      <w:marBottom w:val="0"/>
      <w:divBdr>
        <w:top w:val="none" w:sz="0" w:space="0" w:color="auto"/>
        <w:left w:val="none" w:sz="0" w:space="0" w:color="auto"/>
        <w:bottom w:val="none" w:sz="0" w:space="0" w:color="auto"/>
        <w:right w:val="none" w:sz="0" w:space="0" w:color="auto"/>
      </w:divBdr>
    </w:div>
    <w:div w:id="382024740">
      <w:bodyDiv w:val="1"/>
      <w:marLeft w:val="0"/>
      <w:marRight w:val="0"/>
      <w:marTop w:val="0"/>
      <w:marBottom w:val="0"/>
      <w:divBdr>
        <w:top w:val="none" w:sz="0" w:space="0" w:color="auto"/>
        <w:left w:val="none" w:sz="0" w:space="0" w:color="auto"/>
        <w:bottom w:val="none" w:sz="0" w:space="0" w:color="auto"/>
        <w:right w:val="none" w:sz="0" w:space="0" w:color="auto"/>
      </w:divBdr>
    </w:div>
    <w:div w:id="408773582">
      <w:bodyDiv w:val="1"/>
      <w:marLeft w:val="0"/>
      <w:marRight w:val="0"/>
      <w:marTop w:val="0"/>
      <w:marBottom w:val="0"/>
      <w:divBdr>
        <w:top w:val="none" w:sz="0" w:space="0" w:color="auto"/>
        <w:left w:val="none" w:sz="0" w:space="0" w:color="auto"/>
        <w:bottom w:val="none" w:sz="0" w:space="0" w:color="auto"/>
        <w:right w:val="none" w:sz="0" w:space="0" w:color="auto"/>
      </w:divBdr>
    </w:div>
    <w:div w:id="422773156">
      <w:bodyDiv w:val="1"/>
      <w:marLeft w:val="0"/>
      <w:marRight w:val="0"/>
      <w:marTop w:val="0"/>
      <w:marBottom w:val="0"/>
      <w:divBdr>
        <w:top w:val="none" w:sz="0" w:space="0" w:color="auto"/>
        <w:left w:val="none" w:sz="0" w:space="0" w:color="auto"/>
        <w:bottom w:val="none" w:sz="0" w:space="0" w:color="auto"/>
        <w:right w:val="none" w:sz="0" w:space="0" w:color="auto"/>
      </w:divBdr>
    </w:div>
    <w:div w:id="437220677">
      <w:bodyDiv w:val="1"/>
      <w:marLeft w:val="0"/>
      <w:marRight w:val="0"/>
      <w:marTop w:val="0"/>
      <w:marBottom w:val="0"/>
      <w:divBdr>
        <w:top w:val="none" w:sz="0" w:space="0" w:color="auto"/>
        <w:left w:val="none" w:sz="0" w:space="0" w:color="auto"/>
        <w:bottom w:val="none" w:sz="0" w:space="0" w:color="auto"/>
        <w:right w:val="none" w:sz="0" w:space="0" w:color="auto"/>
      </w:divBdr>
    </w:div>
    <w:div w:id="447823667">
      <w:bodyDiv w:val="1"/>
      <w:marLeft w:val="0"/>
      <w:marRight w:val="0"/>
      <w:marTop w:val="0"/>
      <w:marBottom w:val="0"/>
      <w:divBdr>
        <w:top w:val="none" w:sz="0" w:space="0" w:color="auto"/>
        <w:left w:val="none" w:sz="0" w:space="0" w:color="auto"/>
        <w:bottom w:val="none" w:sz="0" w:space="0" w:color="auto"/>
        <w:right w:val="none" w:sz="0" w:space="0" w:color="auto"/>
      </w:divBdr>
    </w:div>
    <w:div w:id="483352207">
      <w:bodyDiv w:val="1"/>
      <w:marLeft w:val="0"/>
      <w:marRight w:val="0"/>
      <w:marTop w:val="0"/>
      <w:marBottom w:val="0"/>
      <w:divBdr>
        <w:top w:val="none" w:sz="0" w:space="0" w:color="auto"/>
        <w:left w:val="none" w:sz="0" w:space="0" w:color="auto"/>
        <w:bottom w:val="none" w:sz="0" w:space="0" w:color="auto"/>
        <w:right w:val="none" w:sz="0" w:space="0" w:color="auto"/>
      </w:divBdr>
      <w:divsChild>
        <w:div w:id="1042899078">
          <w:marLeft w:val="0"/>
          <w:marRight w:val="0"/>
          <w:marTop w:val="0"/>
          <w:marBottom w:val="0"/>
          <w:divBdr>
            <w:top w:val="none" w:sz="0" w:space="0" w:color="auto"/>
            <w:left w:val="none" w:sz="0" w:space="0" w:color="auto"/>
            <w:bottom w:val="none" w:sz="0" w:space="0" w:color="auto"/>
            <w:right w:val="none" w:sz="0" w:space="0" w:color="auto"/>
          </w:divBdr>
          <w:divsChild>
            <w:div w:id="695427757">
              <w:marLeft w:val="0"/>
              <w:marRight w:val="0"/>
              <w:marTop w:val="0"/>
              <w:marBottom w:val="0"/>
              <w:divBdr>
                <w:top w:val="none" w:sz="0" w:space="0" w:color="auto"/>
                <w:left w:val="none" w:sz="0" w:space="0" w:color="auto"/>
                <w:bottom w:val="none" w:sz="0" w:space="0" w:color="auto"/>
                <w:right w:val="none" w:sz="0" w:space="0" w:color="auto"/>
              </w:divBdr>
              <w:divsChild>
                <w:div w:id="975178360">
                  <w:marLeft w:val="0"/>
                  <w:marRight w:val="0"/>
                  <w:marTop w:val="0"/>
                  <w:marBottom w:val="0"/>
                  <w:divBdr>
                    <w:top w:val="none" w:sz="0" w:space="0" w:color="auto"/>
                    <w:left w:val="none" w:sz="0" w:space="0" w:color="auto"/>
                    <w:bottom w:val="none" w:sz="0" w:space="0" w:color="auto"/>
                    <w:right w:val="none" w:sz="0" w:space="0" w:color="auto"/>
                  </w:divBdr>
                  <w:divsChild>
                    <w:div w:id="1989675424">
                      <w:marLeft w:val="0"/>
                      <w:marRight w:val="0"/>
                      <w:marTop w:val="0"/>
                      <w:marBottom w:val="0"/>
                      <w:divBdr>
                        <w:top w:val="none" w:sz="0" w:space="0" w:color="auto"/>
                        <w:left w:val="none" w:sz="0" w:space="0" w:color="auto"/>
                        <w:bottom w:val="none" w:sz="0" w:space="0" w:color="auto"/>
                        <w:right w:val="none" w:sz="0" w:space="0" w:color="auto"/>
                      </w:divBdr>
                      <w:divsChild>
                        <w:div w:id="709257226">
                          <w:marLeft w:val="0"/>
                          <w:marRight w:val="0"/>
                          <w:marTop w:val="0"/>
                          <w:marBottom w:val="0"/>
                          <w:divBdr>
                            <w:top w:val="none" w:sz="0" w:space="0" w:color="auto"/>
                            <w:left w:val="none" w:sz="0" w:space="0" w:color="auto"/>
                            <w:bottom w:val="none" w:sz="0" w:space="0" w:color="auto"/>
                            <w:right w:val="none" w:sz="0" w:space="0" w:color="auto"/>
                          </w:divBdr>
                          <w:divsChild>
                            <w:div w:id="1822039727">
                              <w:marLeft w:val="0"/>
                              <w:marRight w:val="0"/>
                              <w:marTop w:val="0"/>
                              <w:marBottom w:val="0"/>
                              <w:divBdr>
                                <w:top w:val="none" w:sz="0" w:space="0" w:color="auto"/>
                                <w:left w:val="none" w:sz="0" w:space="0" w:color="auto"/>
                                <w:bottom w:val="none" w:sz="0" w:space="0" w:color="auto"/>
                                <w:right w:val="none" w:sz="0" w:space="0" w:color="auto"/>
                              </w:divBdr>
                              <w:divsChild>
                                <w:div w:id="611013330">
                                  <w:marLeft w:val="0"/>
                                  <w:marRight w:val="0"/>
                                  <w:marTop w:val="0"/>
                                  <w:marBottom w:val="0"/>
                                  <w:divBdr>
                                    <w:top w:val="none" w:sz="0" w:space="0" w:color="auto"/>
                                    <w:left w:val="none" w:sz="0" w:space="0" w:color="auto"/>
                                    <w:bottom w:val="none" w:sz="0" w:space="0" w:color="auto"/>
                                    <w:right w:val="none" w:sz="0" w:space="0" w:color="auto"/>
                                  </w:divBdr>
                                  <w:divsChild>
                                    <w:div w:id="1938755916">
                                      <w:marLeft w:val="0"/>
                                      <w:marRight w:val="0"/>
                                      <w:marTop w:val="0"/>
                                      <w:marBottom w:val="0"/>
                                      <w:divBdr>
                                        <w:top w:val="none" w:sz="0" w:space="0" w:color="auto"/>
                                        <w:left w:val="none" w:sz="0" w:space="0" w:color="auto"/>
                                        <w:bottom w:val="none" w:sz="0" w:space="0" w:color="auto"/>
                                        <w:right w:val="none" w:sz="0" w:space="0" w:color="auto"/>
                                      </w:divBdr>
                                      <w:divsChild>
                                        <w:div w:id="4948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60753">
      <w:bodyDiv w:val="1"/>
      <w:marLeft w:val="0"/>
      <w:marRight w:val="0"/>
      <w:marTop w:val="0"/>
      <w:marBottom w:val="0"/>
      <w:divBdr>
        <w:top w:val="none" w:sz="0" w:space="0" w:color="auto"/>
        <w:left w:val="none" w:sz="0" w:space="0" w:color="auto"/>
        <w:bottom w:val="none" w:sz="0" w:space="0" w:color="auto"/>
        <w:right w:val="none" w:sz="0" w:space="0" w:color="auto"/>
      </w:divBdr>
    </w:div>
    <w:div w:id="509609355">
      <w:bodyDiv w:val="1"/>
      <w:marLeft w:val="0"/>
      <w:marRight w:val="0"/>
      <w:marTop w:val="0"/>
      <w:marBottom w:val="0"/>
      <w:divBdr>
        <w:top w:val="none" w:sz="0" w:space="0" w:color="auto"/>
        <w:left w:val="none" w:sz="0" w:space="0" w:color="auto"/>
        <w:bottom w:val="none" w:sz="0" w:space="0" w:color="auto"/>
        <w:right w:val="none" w:sz="0" w:space="0" w:color="auto"/>
      </w:divBdr>
      <w:divsChild>
        <w:div w:id="502084716">
          <w:marLeft w:val="0"/>
          <w:marRight w:val="0"/>
          <w:marTop w:val="0"/>
          <w:marBottom w:val="0"/>
          <w:divBdr>
            <w:top w:val="none" w:sz="0" w:space="0" w:color="auto"/>
            <w:left w:val="none" w:sz="0" w:space="0" w:color="auto"/>
            <w:bottom w:val="none" w:sz="0" w:space="0" w:color="auto"/>
            <w:right w:val="none" w:sz="0" w:space="0" w:color="auto"/>
          </w:divBdr>
          <w:divsChild>
            <w:div w:id="1339429857">
              <w:marLeft w:val="0"/>
              <w:marRight w:val="0"/>
              <w:marTop w:val="0"/>
              <w:marBottom w:val="0"/>
              <w:divBdr>
                <w:top w:val="none" w:sz="0" w:space="0" w:color="auto"/>
                <w:left w:val="none" w:sz="0" w:space="0" w:color="auto"/>
                <w:bottom w:val="none" w:sz="0" w:space="0" w:color="auto"/>
                <w:right w:val="none" w:sz="0" w:space="0" w:color="auto"/>
              </w:divBdr>
              <w:divsChild>
                <w:div w:id="1311791572">
                  <w:marLeft w:val="0"/>
                  <w:marRight w:val="0"/>
                  <w:marTop w:val="0"/>
                  <w:marBottom w:val="0"/>
                  <w:divBdr>
                    <w:top w:val="none" w:sz="0" w:space="0" w:color="auto"/>
                    <w:left w:val="none" w:sz="0" w:space="0" w:color="auto"/>
                    <w:bottom w:val="none" w:sz="0" w:space="0" w:color="auto"/>
                    <w:right w:val="none" w:sz="0" w:space="0" w:color="auto"/>
                  </w:divBdr>
                  <w:divsChild>
                    <w:div w:id="1990598490">
                      <w:marLeft w:val="0"/>
                      <w:marRight w:val="0"/>
                      <w:marTop w:val="0"/>
                      <w:marBottom w:val="0"/>
                      <w:divBdr>
                        <w:top w:val="none" w:sz="0" w:space="0" w:color="auto"/>
                        <w:left w:val="none" w:sz="0" w:space="0" w:color="auto"/>
                        <w:bottom w:val="none" w:sz="0" w:space="0" w:color="auto"/>
                        <w:right w:val="none" w:sz="0" w:space="0" w:color="auto"/>
                      </w:divBdr>
                      <w:divsChild>
                        <w:div w:id="925772402">
                          <w:marLeft w:val="0"/>
                          <w:marRight w:val="0"/>
                          <w:marTop w:val="0"/>
                          <w:marBottom w:val="0"/>
                          <w:divBdr>
                            <w:top w:val="none" w:sz="0" w:space="0" w:color="auto"/>
                            <w:left w:val="none" w:sz="0" w:space="0" w:color="auto"/>
                            <w:bottom w:val="none" w:sz="0" w:space="0" w:color="auto"/>
                            <w:right w:val="none" w:sz="0" w:space="0" w:color="auto"/>
                          </w:divBdr>
                          <w:divsChild>
                            <w:div w:id="1837720544">
                              <w:marLeft w:val="0"/>
                              <w:marRight w:val="0"/>
                              <w:marTop w:val="0"/>
                              <w:marBottom w:val="0"/>
                              <w:divBdr>
                                <w:top w:val="none" w:sz="0" w:space="0" w:color="auto"/>
                                <w:left w:val="none" w:sz="0" w:space="0" w:color="auto"/>
                                <w:bottom w:val="none" w:sz="0" w:space="0" w:color="auto"/>
                                <w:right w:val="none" w:sz="0" w:space="0" w:color="auto"/>
                              </w:divBdr>
                              <w:divsChild>
                                <w:div w:id="727604714">
                                  <w:marLeft w:val="0"/>
                                  <w:marRight w:val="0"/>
                                  <w:marTop w:val="0"/>
                                  <w:marBottom w:val="0"/>
                                  <w:divBdr>
                                    <w:top w:val="none" w:sz="0" w:space="0" w:color="auto"/>
                                    <w:left w:val="none" w:sz="0" w:space="0" w:color="auto"/>
                                    <w:bottom w:val="none" w:sz="0" w:space="0" w:color="auto"/>
                                    <w:right w:val="none" w:sz="0" w:space="0" w:color="auto"/>
                                  </w:divBdr>
                                  <w:divsChild>
                                    <w:div w:id="9381938">
                                      <w:marLeft w:val="0"/>
                                      <w:marRight w:val="0"/>
                                      <w:marTop w:val="0"/>
                                      <w:marBottom w:val="0"/>
                                      <w:divBdr>
                                        <w:top w:val="none" w:sz="0" w:space="0" w:color="auto"/>
                                        <w:left w:val="none" w:sz="0" w:space="0" w:color="auto"/>
                                        <w:bottom w:val="none" w:sz="0" w:space="0" w:color="auto"/>
                                        <w:right w:val="none" w:sz="0" w:space="0" w:color="auto"/>
                                      </w:divBdr>
                                      <w:divsChild>
                                        <w:div w:id="20474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638407">
      <w:bodyDiv w:val="1"/>
      <w:marLeft w:val="0"/>
      <w:marRight w:val="0"/>
      <w:marTop w:val="0"/>
      <w:marBottom w:val="0"/>
      <w:divBdr>
        <w:top w:val="none" w:sz="0" w:space="0" w:color="auto"/>
        <w:left w:val="none" w:sz="0" w:space="0" w:color="auto"/>
        <w:bottom w:val="none" w:sz="0" w:space="0" w:color="auto"/>
        <w:right w:val="none" w:sz="0" w:space="0" w:color="auto"/>
      </w:divBdr>
    </w:div>
    <w:div w:id="551383012">
      <w:bodyDiv w:val="1"/>
      <w:marLeft w:val="0"/>
      <w:marRight w:val="0"/>
      <w:marTop w:val="0"/>
      <w:marBottom w:val="0"/>
      <w:divBdr>
        <w:top w:val="none" w:sz="0" w:space="0" w:color="auto"/>
        <w:left w:val="none" w:sz="0" w:space="0" w:color="auto"/>
        <w:bottom w:val="none" w:sz="0" w:space="0" w:color="auto"/>
        <w:right w:val="none" w:sz="0" w:space="0" w:color="auto"/>
      </w:divBdr>
      <w:divsChild>
        <w:div w:id="1557549619">
          <w:marLeft w:val="0"/>
          <w:marRight w:val="0"/>
          <w:marTop w:val="0"/>
          <w:marBottom w:val="0"/>
          <w:divBdr>
            <w:top w:val="none" w:sz="0" w:space="0" w:color="auto"/>
            <w:left w:val="none" w:sz="0" w:space="0" w:color="auto"/>
            <w:bottom w:val="none" w:sz="0" w:space="0" w:color="auto"/>
            <w:right w:val="none" w:sz="0" w:space="0" w:color="auto"/>
          </w:divBdr>
          <w:divsChild>
            <w:div w:id="1543202909">
              <w:marLeft w:val="0"/>
              <w:marRight w:val="0"/>
              <w:marTop w:val="0"/>
              <w:marBottom w:val="0"/>
              <w:divBdr>
                <w:top w:val="none" w:sz="0" w:space="0" w:color="auto"/>
                <w:left w:val="none" w:sz="0" w:space="0" w:color="auto"/>
                <w:bottom w:val="none" w:sz="0" w:space="0" w:color="auto"/>
                <w:right w:val="none" w:sz="0" w:space="0" w:color="auto"/>
              </w:divBdr>
              <w:divsChild>
                <w:div w:id="94402160">
                  <w:marLeft w:val="0"/>
                  <w:marRight w:val="0"/>
                  <w:marTop w:val="0"/>
                  <w:marBottom w:val="0"/>
                  <w:divBdr>
                    <w:top w:val="none" w:sz="0" w:space="0" w:color="auto"/>
                    <w:left w:val="none" w:sz="0" w:space="0" w:color="auto"/>
                    <w:bottom w:val="none" w:sz="0" w:space="0" w:color="auto"/>
                    <w:right w:val="none" w:sz="0" w:space="0" w:color="auto"/>
                  </w:divBdr>
                  <w:divsChild>
                    <w:div w:id="788276867">
                      <w:marLeft w:val="150"/>
                      <w:marRight w:val="150"/>
                      <w:marTop w:val="150"/>
                      <w:marBottom w:val="150"/>
                      <w:divBdr>
                        <w:top w:val="none" w:sz="0" w:space="0" w:color="auto"/>
                        <w:left w:val="none" w:sz="0" w:space="0" w:color="auto"/>
                        <w:bottom w:val="none" w:sz="0" w:space="0" w:color="auto"/>
                        <w:right w:val="none" w:sz="0" w:space="0" w:color="auto"/>
                      </w:divBdr>
                      <w:divsChild>
                        <w:div w:id="6451662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1965719">
      <w:bodyDiv w:val="1"/>
      <w:marLeft w:val="0"/>
      <w:marRight w:val="0"/>
      <w:marTop w:val="0"/>
      <w:marBottom w:val="0"/>
      <w:divBdr>
        <w:top w:val="none" w:sz="0" w:space="0" w:color="auto"/>
        <w:left w:val="none" w:sz="0" w:space="0" w:color="auto"/>
        <w:bottom w:val="none" w:sz="0" w:space="0" w:color="auto"/>
        <w:right w:val="none" w:sz="0" w:space="0" w:color="auto"/>
      </w:divBdr>
      <w:divsChild>
        <w:div w:id="319696269">
          <w:marLeft w:val="0"/>
          <w:marRight w:val="0"/>
          <w:marTop w:val="0"/>
          <w:marBottom w:val="0"/>
          <w:divBdr>
            <w:top w:val="none" w:sz="0" w:space="0" w:color="auto"/>
            <w:left w:val="none" w:sz="0" w:space="0" w:color="auto"/>
            <w:bottom w:val="none" w:sz="0" w:space="0" w:color="auto"/>
            <w:right w:val="none" w:sz="0" w:space="0" w:color="auto"/>
          </w:divBdr>
          <w:divsChild>
            <w:div w:id="1567448845">
              <w:marLeft w:val="0"/>
              <w:marRight w:val="0"/>
              <w:marTop w:val="0"/>
              <w:marBottom w:val="0"/>
              <w:divBdr>
                <w:top w:val="none" w:sz="0" w:space="0" w:color="auto"/>
                <w:left w:val="none" w:sz="0" w:space="0" w:color="auto"/>
                <w:bottom w:val="none" w:sz="0" w:space="0" w:color="auto"/>
                <w:right w:val="none" w:sz="0" w:space="0" w:color="auto"/>
              </w:divBdr>
              <w:divsChild>
                <w:div w:id="860902385">
                  <w:marLeft w:val="0"/>
                  <w:marRight w:val="0"/>
                  <w:marTop w:val="0"/>
                  <w:marBottom w:val="0"/>
                  <w:divBdr>
                    <w:top w:val="none" w:sz="0" w:space="0" w:color="auto"/>
                    <w:left w:val="none" w:sz="0" w:space="0" w:color="auto"/>
                    <w:bottom w:val="none" w:sz="0" w:space="0" w:color="auto"/>
                    <w:right w:val="none" w:sz="0" w:space="0" w:color="auto"/>
                  </w:divBdr>
                  <w:divsChild>
                    <w:div w:id="232398087">
                      <w:marLeft w:val="0"/>
                      <w:marRight w:val="0"/>
                      <w:marTop w:val="0"/>
                      <w:marBottom w:val="0"/>
                      <w:divBdr>
                        <w:top w:val="none" w:sz="0" w:space="0" w:color="auto"/>
                        <w:left w:val="none" w:sz="0" w:space="0" w:color="auto"/>
                        <w:bottom w:val="none" w:sz="0" w:space="0" w:color="auto"/>
                        <w:right w:val="none" w:sz="0" w:space="0" w:color="auto"/>
                      </w:divBdr>
                      <w:divsChild>
                        <w:div w:id="19071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86876">
      <w:bodyDiv w:val="1"/>
      <w:marLeft w:val="0"/>
      <w:marRight w:val="0"/>
      <w:marTop w:val="0"/>
      <w:marBottom w:val="0"/>
      <w:divBdr>
        <w:top w:val="none" w:sz="0" w:space="0" w:color="auto"/>
        <w:left w:val="none" w:sz="0" w:space="0" w:color="auto"/>
        <w:bottom w:val="none" w:sz="0" w:space="0" w:color="auto"/>
        <w:right w:val="none" w:sz="0" w:space="0" w:color="auto"/>
      </w:divBdr>
      <w:divsChild>
        <w:div w:id="1337459700">
          <w:marLeft w:val="0"/>
          <w:marRight w:val="0"/>
          <w:marTop w:val="0"/>
          <w:marBottom w:val="0"/>
          <w:divBdr>
            <w:top w:val="none" w:sz="0" w:space="0" w:color="auto"/>
            <w:left w:val="none" w:sz="0" w:space="0" w:color="auto"/>
            <w:bottom w:val="none" w:sz="0" w:space="0" w:color="auto"/>
            <w:right w:val="none" w:sz="0" w:space="0" w:color="auto"/>
          </w:divBdr>
          <w:divsChild>
            <w:div w:id="483352628">
              <w:marLeft w:val="0"/>
              <w:marRight w:val="0"/>
              <w:marTop w:val="0"/>
              <w:marBottom w:val="0"/>
              <w:divBdr>
                <w:top w:val="none" w:sz="0" w:space="0" w:color="auto"/>
                <w:left w:val="none" w:sz="0" w:space="0" w:color="auto"/>
                <w:bottom w:val="none" w:sz="0" w:space="0" w:color="auto"/>
                <w:right w:val="none" w:sz="0" w:space="0" w:color="auto"/>
              </w:divBdr>
              <w:divsChild>
                <w:div w:id="2060475522">
                  <w:marLeft w:val="0"/>
                  <w:marRight w:val="0"/>
                  <w:marTop w:val="0"/>
                  <w:marBottom w:val="0"/>
                  <w:divBdr>
                    <w:top w:val="none" w:sz="0" w:space="0" w:color="auto"/>
                    <w:left w:val="none" w:sz="0" w:space="0" w:color="auto"/>
                    <w:bottom w:val="none" w:sz="0" w:space="0" w:color="auto"/>
                    <w:right w:val="none" w:sz="0" w:space="0" w:color="auto"/>
                  </w:divBdr>
                  <w:divsChild>
                    <w:div w:id="156384040">
                      <w:marLeft w:val="0"/>
                      <w:marRight w:val="0"/>
                      <w:marTop w:val="0"/>
                      <w:marBottom w:val="0"/>
                      <w:divBdr>
                        <w:top w:val="none" w:sz="0" w:space="0" w:color="auto"/>
                        <w:left w:val="none" w:sz="0" w:space="0" w:color="auto"/>
                        <w:bottom w:val="none" w:sz="0" w:space="0" w:color="auto"/>
                        <w:right w:val="none" w:sz="0" w:space="0" w:color="auto"/>
                      </w:divBdr>
                      <w:divsChild>
                        <w:div w:id="282616769">
                          <w:marLeft w:val="0"/>
                          <w:marRight w:val="0"/>
                          <w:marTop w:val="0"/>
                          <w:marBottom w:val="0"/>
                          <w:divBdr>
                            <w:top w:val="none" w:sz="0" w:space="0" w:color="auto"/>
                            <w:left w:val="none" w:sz="0" w:space="0" w:color="auto"/>
                            <w:bottom w:val="none" w:sz="0" w:space="0" w:color="auto"/>
                            <w:right w:val="none" w:sz="0" w:space="0" w:color="auto"/>
                          </w:divBdr>
                          <w:divsChild>
                            <w:div w:id="393163026">
                              <w:marLeft w:val="0"/>
                              <w:marRight w:val="0"/>
                              <w:marTop w:val="0"/>
                              <w:marBottom w:val="0"/>
                              <w:divBdr>
                                <w:top w:val="none" w:sz="0" w:space="0" w:color="auto"/>
                                <w:left w:val="none" w:sz="0" w:space="0" w:color="auto"/>
                                <w:bottom w:val="none" w:sz="0" w:space="0" w:color="auto"/>
                                <w:right w:val="none" w:sz="0" w:space="0" w:color="auto"/>
                              </w:divBdr>
                              <w:divsChild>
                                <w:div w:id="1584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304124">
      <w:bodyDiv w:val="1"/>
      <w:marLeft w:val="0"/>
      <w:marRight w:val="0"/>
      <w:marTop w:val="0"/>
      <w:marBottom w:val="0"/>
      <w:divBdr>
        <w:top w:val="none" w:sz="0" w:space="0" w:color="auto"/>
        <w:left w:val="none" w:sz="0" w:space="0" w:color="auto"/>
        <w:bottom w:val="none" w:sz="0" w:space="0" w:color="auto"/>
        <w:right w:val="none" w:sz="0" w:space="0" w:color="auto"/>
      </w:divBdr>
    </w:div>
    <w:div w:id="569072871">
      <w:bodyDiv w:val="1"/>
      <w:marLeft w:val="0"/>
      <w:marRight w:val="0"/>
      <w:marTop w:val="0"/>
      <w:marBottom w:val="0"/>
      <w:divBdr>
        <w:top w:val="none" w:sz="0" w:space="0" w:color="auto"/>
        <w:left w:val="none" w:sz="0" w:space="0" w:color="auto"/>
        <w:bottom w:val="none" w:sz="0" w:space="0" w:color="auto"/>
        <w:right w:val="none" w:sz="0" w:space="0" w:color="auto"/>
      </w:divBdr>
      <w:divsChild>
        <w:div w:id="35740809">
          <w:marLeft w:val="0"/>
          <w:marRight w:val="0"/>
          <w:marTop w:val="0"/>
          <w:marBottom w:val="0"/>
          <w:divBdr>
            <w:top w:val="none" w:sz="0" w:space="0" w:color="auto"/>
            <w:left w:val="none" w:sz="0" w:space="0" w:color="auto"/>
            <w:bottom w:val="none" w:sz="0" w:space="0" w:color="auto"/>
            <w:right w:val="none" w:sz="0" w:space="0" w:color="auto"/>
          </w:divBdr>
          <w:divsChild>
            <w:div w:id="1404832872">
              <w:marLeft w:val="0"/>
              <w:marRight w:val="0"/>
              <w:marTop w:val="0"/>
              <w:marBottom w:val="0"/>
              <w:divBdr>
                <w:top w:val="none" w:sz="0" w:space="0" w:color="auto"/>
                <w:left w:val="none" w:sz="0" w:space="0" w:color="auto"/>
                <w:bottom w:val="none" w:sz="0" w:space="0" w:color="auto"/>
                <w:right w:val="none" w:sz="0" w:space="0" w:color="auto"/>
              </w:divBdr>
              <w:divsChild>
                <w:div w:id="1225142554">
                  <w:marLeft w:val="0"/>
                  <w:marRight w:val="0"/>
                  <w:marTop w:val="0"/>
                  <w:marBottom w:val="0"/>
                  <w:divBdr>
                    <w:top w:val="none" w:sz="0" w:space="0" w:color="auto"/>
                    <w:left w:val="none" w:sz="0" w:space="0" w:color="auto"/>
                    <w:bottom w:val="none" w:sz="0" w:space="0" w:color="auto"/>
                    <w:right w:val="none" w:sz="0" w:space="0" w:color="auto"/>
                  </w:divBdr>
                  <w:divsChild>
                    <w:div w:id="1625847474">
                      <w:marLeft w:val="0"/>
                      <w:marRight w:val="0"/>
                      <w:marTop w:val="0"/>
                      <w:marBottom w:val="0"/>
                      <w:divBdr>
                        <w:top w:val="none" w:sz="0" w:space="0" w:color="auto"/>
                        <w:left w:val="none" w:sz="0" w:space="0" w:color="auto"/>
                        <w:bottom w:val="none" w:sz="0" w:space="0" w:color="auto"/>
                        <w:right w:val="none" w:sz="0" w:space="0" w:color="auto"/>
                      </w:divBdr>
                      <w:divsChild>
                        <w:div w:id="15292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694363">
      <w:bodyDiv w:val="1"/>
      <w:marLeft w:val="0"/>
      <w:marRight w:val="0"/>
      <w:marTop w:val="0"/>
      <w:marBottom w:val="0"/>
      <w:divBdr>
        <w:top w:val="none" w:sz="0" w:space="0" w:color="auto"/>
        <w:left w:val="none" w:sz="0" w:space="0" w:color="auto"/>
        <w:bottom w:val="none" w:sz="0" w:space="0" w:color="auto"/>
        <w:right w:val="none" w:sz="0" w:space="0" w:color="auto"/>
      </w:divBdr>
    </w:div>
    <w:div w:id="595410265">
      <w:bodyDiv w:val="1"/>
      <w:marLeft w:val="0"/>
      <w:marRight w:val="0"/>
      <w:marTop w:val="0"/>
      <w:marBottom w:val="0"/>
      <w:divBdr>
        <w:top w:val="none" w:sz="0" w:space="0" w:color="auto"/>
        <w:left w:val="none" w:sz="0" w:space="0" w:color="auto"/>
        <w:bottom w:val="none" w:sz="0" w:space="0" w:color="auto"/>
        <w:right w:val="none" w:sz="0" w:space="0" w:color="auto"/>
      </w:divBdr>
    </w:div>
    <w:div w:id="618755740">
      <w:bodyDiv w:val="1"/>
      <w:marLeft w:val="0"/>
      <w:marRight w:val="0"/>
      <w:marTop w:val="0"/>
      <w:marBottom w:val="0"/>
      <w:divBdr>
        <w:top w:val="none" w:sz="0" w:space="0" w:color="auto"/>
        <w:left w:val="none" w:sz="0" w:space="0" w:color="auto"/>
        <w:bottom w:val="none" w:sz="0" w:space="0" w:color="auto"/>
        <w:right w:val="none" w:sz="0" w:space="0" w:color="auto"/>
      </w:divBdr>
      <w:divsChild>
        <w:div w:id="1877699129">
          <w:marLeft w:val="0"/>
          <w:marRight w:val="0"/>
          <w:marTop w:val="0"/>
          <w:marBottom w:val="0"/>
          <w:divBdr>
            <w:top w:val="none" w:sz="0" w:space="0" w:color="auto"/>
            <w:left w:val="none" w:sz="0" w:space="0" w:color="auto"/>
            <w:bottom w:val="none" w:sz="0" w:space="0" w:color="auto"/>
            <w:right w:val="none" w:sz="0" w:space="0" w:color="auto"/>
          </w:divBdr>
          <w:divsChild>
            <w:div w:id="16203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2415">
      <w:bodyDiv w:val="1"/>
      <w:marLeft w:val="0"/>
      <w:marRight w:val="0"/>
      <w:marTop w:val="0"/>
      <w:marBottom w:val="0"/>
      <w:divBdr>
        <w:top w:val="none" w:sz="0" w:space="0" w:color="auto"/>
        <w:left w:val="none" w:sz="0" w:space="0" w:color="auto"/>
        <w:bottom w:val="none" w:sz="0" w:space="0" w:color="auto"/>
        <w:right w:val="none" w:sz="0" w:space="0" w:color="auto"/>
      </w:divBdr>
      <w:divsChild>
        <w:div w:id="318004775">
          <w:marLeft w:val="0"/>
          <w:marRight w:val="0"/>
          <w:marTop w:val="0"/>
          <w:marBottom w:val="0"/>
          <w:divBdr>
            <w:top w:val="none" w:sz="0" w:space="0" w:color="auto"/>
            <w:left w:val="none" w:sz="0" w:space="0" w:color="auto"/>
            <w:bottom w:val="none" w:sz="0" w:space="0" w:color="auto"/>
            <w:right w:val="none" w:sz="0" w:space="0" w:color="auto"/>
          </w:divBdr>
          <w:divsChild>
            <w:div w:id="1369529017">
              <w:marLeft w:val="0"/>
              <w:marRight w:val="0"/>
              <w:marTop w:val="0"/>
              <w:marBottom w:val="0"/>
              <w:divBdr>
                <w:top w:val="none" w:sz="0" w:space="0" w:color="auto"/>
                <w:left w:val="none" w:sz="0" w:space="0" w:color="auto"/>
                <w:bottom w:val="none" w:sz="0" w:space="0" w:color="auto"/>
                <w:right w:val="none" w:sz="0" w:space="0" w:color="auto"/>
              </w:divBdr>
              <w:divsChild>
                <w:div w:id="28266016">
                  <w:marLeft w:val="0"/>
                  <w:marRight w:val="0"/>
                  <w:marTop w:val="0"/>
                  <w:marBottom w:val="0"/>
                  <w:divBdr>
                    <w:top w:val="none" w:sz="0" w:space="0" w:color="auto"/>
                    <w:left w:val="none" w:sz="0" w:space="0" w:color="auto"/>
                    <w:bottom w:val="none" w:sz="0" w:space="0" w:color="auto"/>
                    <w:right w:val="none" w:sz="0" w:space="0" w:color="auto"/>
                  </w:divBdr>
                  <w:divsChild>
                    <w:div w:id="514463522">
                      <w:marLeft w:val="0"/>
                      <w:marRight w:val="0"/>
                      <w:marTop w:val="0"/>
                      <w:marBottom w:val="0"/>
                      <w:divBdr>
                        <w:top w:val="none" w:sz="0" w:space="0" w:color="auto"/>
                        <w:left w:val="none" w:sz="0" w:space="0" w:color="auto"/>
                        <w:bottom w:val="none" w:sz="0" w:space="0" w:color="auto"/>
                        <w:right w:val="none" w:sz="0" w:space="0" w:color="auto"/>
                      </w:divBdr>
                      <w:divsChild>
                        <w:div w:id="3012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743183">
      <w:bodyDiv w:val="1"/>
      <w:marLeft w:val="0"/>
      <w:marRight w:val="0"/>
      <w:marTop w:val="0"/>
      <w:marBottom w:val="0"/>
      <w:divBdr>
        <w:top w:val="none" w:sz="0" w:space="0" w:color="auto"/>
        <w:left w:val="none" w:sz="0" w:space="0" w:color="auto"/>
        <w:bottom w:val="none" w:sz="0" w:space="0" w:color="auto"/>
        <w:right w:val="none" w:sz="0" w:space="0" w:color="auto"/>
      </w:divBdr>
    </w:div>
    <w:div w:id="634068636">
      <w:bodyDiv w:val="1"/>
      <w:marLeft w:val="0"/>
      <w:marRight w:val="0"/>
      <w:marTop w:val="0"/>
      <w:marBottom w:val="0"/>
      <w:divBdr>
        <w:top w:val="none" w:sz="0" w:space="0" w:color="auto"/>
        <w:left w:val="none" w:sz="0" w:space="0" w:color="auto"/>
        <w:bottom w:val="none" w:sz="0" w:space="0" w:color="auto"/>
        <w:right w:val="none" w:sz="0" w:space="0" w:color="auto"/>
      </w:divBdr>
      <w:divsChild>
        <w:div w:id="1421411096">
          <w:marLeft w:val="0"/>
          <w:marRight w:val="0"/>
          <w:marTop w:val="0"/>
          <w:marBottom w:val="0"/>
          <w:divBdr>
            <w:top w:val="none" w:sz="0" w:space="0" w:color="auto"/>
            <w:left w:val="none" w:sz="0" w:space="0" w:color="auto"/>
            <w:bottom w:val="none" w:sz="0" w:space="0" w:color="auto"/>
            <w:right w:val="none" w:sz="0" w:space="0" w:color="auto"/>
          </w:divBdr>
          <w:divsChild>
            <w:div w:id="1720089828">
              <w:marLeft w:val="0"/>
              <w:marRight w:val="0"/>
              <w:marTop w:val="0"/>
              <w:marBottom w:val="0"/>
              <w:divBdr>
                <w:top w:val="none" w:sz="0" w:space="0" w:color="auto"/>
                <w:left w:val="none" w:sz="0" w:space="0" w:color="auto"/>
                <w:bottom w:val="none" w:sz="0" w:space="0" w:color="auto"/>
                <w:right w:val="none" w:sz="0" w:space="0" w:color="auto"/>
              </w:divBdr>
              <w:divsChild>
                <w:div w:id="1215775771">
                  <w:marLeft w:val="0"/>
                  <w:marRight w:val="0"/>
                  <w:marTop w:val="0"/>
                  <w:marBottom w:val="0"/>
                  <w:divBdr>
                    <w:top w:val="none" w:sz="0" w:space="0" w:color="auto"/>
                    <w:left w:val="none" w:sz="0" w:space="0" w:color="auto"/>
                    <w:bottom w:val="none" w:sz="0" w:space="0" w:color="auto"/>
                    <w:right w:val="none" w:sz="0" w:space="0" w:color="auto"/>
                  </w:divBdr>
                  <w:divsChild>
                    <w:div w:id="159003226">
                      <w:marLeft w:val="0"/>
                      <w:marRight w:val="0"/>
                      <w:marTop w:val="0"/>
                      <w:marBottom w:val="0"/>
                      <w:divBdr>
                        <w:top w:val="none" w:sz="0" w:space="0" w:color="auto"/>
                        <w:left w:val="none" w:sz="0" w:space="0" w:color="auto"/>
                        <w:bottom w:val="none" w:sz="0" w:space="0" w:color="auto"/>
                        <w:right w:val="none" w:sz="0" w:space="0" w:color="auto"/>
                      </w:divBdr>
                      <w:divsChild>
                        <w:div w:id="1385106546">
                          <w:marLeft w:val="0"/>
                          <w:marRight w:val="0"/>
                          <w:marTop w:val="0"/>
                          <w:marBottom w:val="0"/>
                          <w:divBdr>
                            <w:top w:val="none" w:sz="0" w:space="0" w:color="auto"/>
                            <w:left w:val="none" w:sz="0" w:space="0" w:color="auto"/>
                            <w:bottom w:val="none" w:sz="0" w:space="0" w:color="auto"/>
                            <w:right w:val="none" w:sz="0" w:space="0" w:color="auto"/>
                          </w:divBdr>
                          <w:divsChild>
                            <w:div w:id="22370172">
                              <w:marLeft w:val="0"/>
                              <w:marRight w:val="0"/>
                              <w:marTop w:val="0"/>
                              <w:marBottom w:val="0"/>
                              <w:divBdr>
                                <w:top w:val="none" w:sz="0" w:space="0" w:color="auto"/>
                                <w:left w:val="none" w:sz="0" w:space="0" w:color="auto"/>
                                <w:bottom w:val="none" w:sz="0" w:space="0" w:color="auto"/>
                                <w:right w:val="none" w:sz="0" w:space="0" w:color="auto"/>
                              </w:divBdr>
                              <w:divsChild>
                                <w:div w:id="10434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563560">
      <w:bodyDiv w:val="1"/>
      <w:marLeft w:val="0"/>
      <w:marRight w:val="0"/>
      <w:marTop w:val="0"/>
      <w:marBottom w:val="0"/>
      <w:divBdr>
        <w:top w:val="none" w:sz="0" w:space="0" w:color="auto"/>
        <w:left w:val="none" w:sz="0" w:space="0" w:color="auto"/>
        <w:bottom w:val="none" w:sz="0" w:space="0" w:color="auto"/>
        <w:right w:val="none" w:sz="0" w:space="0" w:color="auto"/>
      </w:divBdr>
      <w:divsChild>
        <w:div w:id="777673669">
          <w:marLeft w:val="0"/>
          <w:marRight w:val="0"/>
          <w:marTop w:val="0"/>
          <w:marBottom w:val="0"/>
          <w:divBdr>
            <w:top w:val="none" w:sz="0" w:space="0" w:color="auto"/>
            <w:left w:val="none" w:sz="0" w:space="0" w:color="auto"/>
            <w:bottom w:val="none" w:sz="0" w:space="0" w:color="auto"/>
            <w:right w:val="none" w:sz="0" w:space="0" w:color="auto"/>
          </w:divBdr>
          <w:divsChild>
            <w:div w:id="15804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38108">
      <w:bodyDiv w:val="1"/>
      <w:marLeft w:val="0"/>
      <w:marRight w:val="0"/>
      <w:marTop w:val="0"/>
      <w:marBottom w:val="0"/>
      <w:divBdr>
        <w:top w:val="none" w:sz="0" w:space="0" w:color="auto"/>
        <w:left w:val="none" w:sz="0" w:space="0" w:color="auto"/>
        <w:bottom w:val="none" w:sz="0" w:space="0" w:color="auto"/>
        <w:right w:val="none" w:sz="0" w:space="0" w:color="auto"/>
      </w:divBdr>
    </w:div>
    <w:div w:id="683022967">
      <w:bodyDiv w:val="1"/>
      <w:marLeft w:val="0"/>
      <w:marRight w:val="0"/>
      <w:marTop w:val="0"/>
      <w:marBottom w:val="0"/>
      <w:divBdr>
        <w:top w:val="none" w:sz="0" w:space="0" w:color="auto"/>
        <w:left w:val="none" w:sz="0" w:space="0" w:color="auto"/>
        <w:bottom w:val="none" w:sz="0" w:space="0" w:color="auto"/>
        <w:right w:val="none" w:sz="0" w:space="0" w:color="auto"/>
      </w:divBdr>
      <w:divsChild>
        <w:div w:id="1847551778">
          <w:marLeft w:val="0"/>
          <w:marRight w:val="0"/>
          <w:marTop w:val="0"/>
          <w:marBottom w:val="0"/>
          <w:divBdr>
            <w:top w:val="none" w:sz="0" w:space="0" w:color="auto"/>
            <w:left w:val="none" w:sz="0" w:space="0" w:color="auto"/>
            <w:bottom w:val="none" w:sz="0" w:space="0" w:color="auto"/>
            <w:right w:val="none" w:sz="0" w:space="0" w:color="auto"/>
          </w:divBdr>
          <w:divsChild>
            <w:div w:id="1866214980">
              <w:marLeft w:val="0"/>
              <w:marRight w:val="0"/>
              <w:marTop w:val="0"/>
              <w:marBottom w:val="0"/>
              <w:divBdr>
                <w:top w:val="none" w:sz="0" w:space="0" w:color="auto"/>
                <w:left w:val="none" w:sz="0" w:space="0" w:color="auto"/>
                <w:bottom w:val="none" w:sz="0" w:space="0" w:color="auto"/>
                <w:right w:val="none" w:sz="0" w:space="0" w:color="auto"/>
              </w:divBdr>
              <w:divsChild>
                <w:div w:id="1617254729">
                  <w:marLeft w:val="0"/>
                  <w:marRight w:val="0"/>
                  <w:marTop w:val="0"/>
                  <w:marBottom w:val="0"/>
                  <w:divBdr>
                    <w:top w:val="none" w:sz="0" w:space="0" w:color="auto"/>
                    <w:left w:val="none" w:sz="0" w:space="0" w:color="auto"/>
                    <w:bottom w:val="none" w:sz="0" w:space="0" w:color="auto"/>
                    <w:right w:val="none" w:sz="0" w:space="0" w:color="auto"/>
                  </w:divBdr>
                  <w:divsChild>
                    <w:div w:id="961110025">
                      <w:marLeft w:val="0"/>
                      <w:marRight w:val="0"/>
                      <w:marTop w:val="0"/>
                      <w:marBottom w:val="0"/>
                      <w:divBdr>
                        <w:top w:val="none" w:sz="0" w:space="0" w:color="auto"/>
                        <w:left w:val="none" w:sz="0" w:space="0" w:color="auto"/>
                        <w:bottom w:val="none" w:sz="0" w:space="0" w:color="auto"/>
                        <w:right w:val="none" w:sz="0" w:space="0" w:color="auto"/>
                      </w:divBdr>
                      <w:divsChild>
                        <w:div w:id="929971105">
                          <w:marLeft w:val="0"/>
                          <w:marRight w:val="0"/>
                          <w:marTop w:val="0"/>
                          <w:marBottom w:val="0"/>
                          <w:divBdr>
                            <w:top w:val="none" w:sz="0" w:space="0" w:color="auto"/>
                            <w:left w:val="none" w:sz="0" w:space="0" w:color="auto"/>
                            <w:bottom w:val="none" w:sz="0" w:space="0" w:color="auto"/>
                            <w:right w:val="none" w:sz="0" w:space="0" w:color="auto"/>
                          </w:divBdr>
                          <w:divsChild>
                            <w:div w:id="1782144668">
                              <w:marLeft w:val="0"/>
                              <w:marRight w:val="0"/>
                              <w:marTop w:val="0"/>
                              <w:marBottom w:val="0"/>
                              <w:divBdr>
                                <w:top w:val="none" w:sz="0" w:space="0" w:color="auto"/>
                                <w:left w:val="none" w:sz="0" w:space="0" w:color="auto"/>
                                <w:bottom w:val="none" w:sz="0" w:space="0" w:color="auto"/>
                                <w:right w:val="none" w:sz="0" w:space="0" w:color="auto"/>
                              </w:divBdr>
                              <w:divsChild>
                                <w:div w:id="63065156">
                                  <w:marLeft w:val="0"/>
                                  <w:marRight w:val="0"/>
                                  <w:marTop w:val="0"/>
                                  <w:marBottom w:val="0"/>
                                  <w:divBdr>
                                    <w:top w:val="none" w:sz="0" w:space="0" w:color="auto"/>
                                    <w:left w:val="none" w:sz="0" w:space="0" w:color="auto"/>
                                    <w:bottom w:val="none" w:sz="0" w:space="0" w:color="auto"/>
                                    <w:right w:val="none" w:sz="0" w:space="0" w:color="auto"/>
                                  </w:divBdr>
                                  <w:divsChild>
                                    <w:div w:id="353575822">
                                      <w:marLeft w:val="0"/>
                                      <w:marRight w:val="0"/>
                                      <w:marTop w:val="0"/>
                                      <w:marBottom w:val="0"/>
                                      <w:divBdr>
                                        <w:top w:val="none" w:sz="0" w:space="0" w:color="auto"/>
                                        <w:left w:val="none" w:sz="0" w:space="0" w:color="auto"/>
                                        <w:bottom w:val="none" w:sz="0" w:space="0" w:color="auto"/>
                                        <w:right w:val="none" w:sz="0" w:space="0" w:color="auto"/>
                                      </w:divBdr>
                                      <w:divsChild>
                                        <w:div w:id="11811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004059">
      <w:bodyDiv w:val="1"/>
      <w:marLeft w:val="0"/>
      <w:marRight w:val="0"/>
      <w:marTop w:val="0"/>
      <w:marBottom w:val="0"/>
      <w:divBdr>
        <w:top w:val="none" w:sz="0" w:space="0" w:color="auto"/>
        <w:left w:val="none" w:sz="0" w:space="0" w:color="auto"/>
        <w:bottom w:val="none" w:sz="0" w:space="0" w:color="auto"/>
        <w:right w:val="none" w:sz="0" w:space="0" w:color="auto"/>
      </w:divBdr>
    </w:div>
    <w:div w:id="756679339">
      <w:bodyDiv w:val="1"/>
      <w:marLeft w:val="0"/>
      <w:marRight w:val="0"/>
      <w:marTop w:val="0"/>
      <w:marBottom w:val="0"/>
      <w:divBdr>
        <w:top w:val="none" w:sz="0" w:space="0" w:color="auto"/>
        <w:left w:val="none" w:sz="0" w:space="0" w:color="auto"/>
        <w:bottom w:val="none" w:sz="0" w:space="0" w:color="auto"/>
        <w:right w:val="none" w:sz="0" w:space="0" w:color="auto"/>
      </w:divBdr>
    </w:div>
    <w:div w:id="792019452">
      <w:bodyDiv w:val="1"/>
      <w:marLeft w:val="0"/>
      <w:marRight w:val="0"/>
      <w:marTop w:val="0"/>
      <w:marBottom w:val="0"/>
      <w:divBdr>
        <w:top w:val="none" w:sz="0" w:space="0" w:color="auto"/>
        <w:left w:val="none" w:sz="0" w:space="0" w:color="auto"/>
        <w:bottom w:val="none" w:sz="0" w:space="0" w:color="auto"/>
        <w:right w:val="none" w:sz="0" w:space="0" w:color="auto"/>
      </w:divBdr>
      <w:divsChild>
        <w:div w:id="1343358067">
          <w:marLeft w:val="0"/>
          <w:marRight w:val="0"/>
          <w:marTop w:val="0"/>
          <w:marBottom w:val="0"/>
          <w:divBdr>
            <w:top w:val="none" w:sz="0" w:space="0" w:color="auto"/>
            <w:left w:val="none" w:sz="0" w:space="0" w:color="auto"/>
            <w:bottom w:val="none" w:sz="0" w:space="0" w:color="auto"/>
            <w:right w:val="none" w:sz="0" w:space="0" w:color="auto"/>
          </w:divBdr>
          <w:divsChild>
            <w:div w:id="1366322012">
              <w:marLeft w:val="0"/>
              <w:marRight w:val="0"/>
              <w:marTop w:val="0"/>
              <w:marBottom w:val="0"/>
              <w:divBdr>
                <w:top w:val="none" w:sz="0" w:space="0" w:color="auto"/>
                <w:left w:val="none" w:sz="0" w:space="0" w:color="auto"/>
                <w:bottom w:val="none" w:sz="0" w:space="0" w:color="auto"/>
                <w:right w:val="none" w:sz="0" w:space="0" w:color="auto"/>
              </w:divBdr>
              <w:divsChild>
                <w:div w:id="544609000">
                  <w:marLeft w:val="0"/>
                  <w:marRight w:val="0"/>
                  <w:marTop w:val="0"/>
                  <w:marBottom w:val="0"/>
                  <w:divBdr>
                    <w:top w:val="none" w:sz="0" w:space="0" w:color="auto"/>
                    <w:left w:val="none" w:sz="0" w:space="0" w:color="auto"/>
                    <w:bottom w:val="none" w:sz="0" w:space="0" w:color="auto"/>
                    <w:right w:val="none" w:sz="0" w:space="0" w:color="auto"/>
                  </w:divBdr>
                  <w:divsChild>
                    <w:div w:id="7715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9220">
      <w:bodyDiv w:val="1"/>
      <w:marLeft w:val="0"/>
      <w:marRight w:val="0"/>
      <w:marTop w:val="0"/>
      <w:marBottom w:val="0"/>
      <w:divBdr>
        <w:top w:val="none" w:sz="0" w:space="0" w:color="auto"/>
        <w:left w:val="none" w:sz="0" w:space="0" w:color="auto"/>
        <w:bottom w:val="none" w:sz="0" w:space="0" w:color="auto"/>
        <w:right w:val="none" w:sz="0" w:space="0" w:color="auto"/>
      </w:divBdr>
    </w:div>
    <w:div w:id="830095542">
      <w:bodyDiv w:val="1"/>
      <w:marLeft w:val="0"/>
      <w:marRight w:val="0"/>
      <w:marTop w:val="0"/>
      <w:marBottom w:val="0"/>
      <w:divBdr>
        <w:top w:val="none" w:sz="0" w:space="0" w:color="auto"/>
        <w:left w:val="none" w:sz="0" w:space="0" w:color="auto"/>
        <w:bottom w:val="none" w:sz="0" w:space="0" w:color="auto"/>
        <w:right w:val="none" w:sz="0" w:space="0" w:color="auto"/>
      </w:divBdr>
    </w:div>
    <w:div w:id="835002939">
      <w:bodyDiv w:val="1"/>
      <w:marLeft w:val="0"/>
      <w:marRight w:val="0"/>
      <w:marTop w:val="0"/>
      <w:marBottom w:val="0"/>
      <w:divBdr>
        <w:top w:val="none" w:sz="0" w:space="0" w:color="auto"/>
        <w:left w:val="none" w:sz="0" w:space="0" w:color="auto"/>
        <w:bottom w:val="none" w:sz="0" w:space="0" w:color="auto"/>
        <w:right w:val="none" w:sz="0" w:space="0" w:color="auto"/>
      </w:divBdr>
    </w:div>
    <w:div w:id="852262725">
      <w:bodyDiv w:val="1"/>
      <w:marLeft w:val="0"/>
      <w:marRight w:val="0"/>
      <w:marTop w:val="0"/>
      <w:marBottom w:val="0"/>
      <w:divBdr>
        <w:top w:val="none" w:sz="0" w:space="0" w:color="auto"/>
        <w:left w:val="none" w:sz="0" w:space="0" w:color="auto"/>
        <w:bottom w:val="none" w:sz="0" w:space="0" w:color="auto"/>
        <w:right w:val="none" w:sz="0" w:space="0" w:color="auto"/>
      </w:divBdr>
    </w:div>
    <w:div w:id="880019356">
      <w:bodyDiv w:val="1"/>
      <w:marLeft w:val="0"/>
      <w:marRight w:val="0"/>
      <w:marTop w:val="0"/>
      <w:marBottom w:val="0"/>
      <w:divBdr>
        <w:top w:val="none" w:sz="0" w:space="0" w:color="auto"/>
        <w:left w:val="none" w:sz="0" w:space="0" w:color="auto"/>
        <w:bottom w:val="none" w:sz="0" w:space="0" w:color="auto"/>
        <w:right w:val="none" w:sz="0" w:space="0" w:color="auto"/>
      </w:divBdr>
    </w:div>
    <w:div w:id="901059194">
      <w:bodyDiv w:val="1"/>
      <w:marLeft w:val="0"/>
      <w:marRight w:val="0"/>
      <w:marTop w:val="0"/>
      <w:marBottom w:val="0"/>
      <w:divBdr>
        <w:top w:val="none" w:sz="0" w:space="0" w:color="auto"/>
        <w:left w:val="none" w:sz="0" w:space="0" w:color="auto"/>
        <w:bottom w:val="none" w:sz="0" w:space="0" w:color="auto"/>
        <w:right w:val="none" w:sz="0" w:space="0" w:color="auto"/>
      </w:divBdr>
    </w:div>
    <w:div w:id="907963550">
      <w:bodyDiv w:val="1"/>
      <w:marLeft w:val="0"/>
      <w:marRight w:val="0"/>
      <w:marTop w:val="0"/>
      <w:marBottom w:val="0"/>
      <w:divBdr>
        <w:top w:val="none" w:sz="0" w:space="0" w:color="auto"/>
        <w:left w:val="none" w:sz="0" w:space="0" w:color="auto"/>
        <w:bottom w:val="none" w:sz="0" w:space="0" w:color="auto"/>
        <w:right w:val="none" w:sz="0" w:space="0" w:color="auto"/>
      </w:divBdr>
    </w:div>
    <w:div w:id="922572033">
      <w:bodyDiv w:val="1"/>
      <w:marLeft w:val="0"/>
      <w:marRight w:val="0"/>
      <w:marTop w:val="0"/>
      <w:marBottom w:val="0"/>
      <w:divBdr>
        <w:top w:val="none" w:sz="0" w:space="0" w:color="auto"/>
        <w:left w:val="none" w:sz="0" w:space="0" w:color="auto"/>
        <w:bottom w:val="none" w:sz="0" w:space="0" w:color="auto"/>
        <w:right w:val="none" w:sz="0" w:space="0" w:color="auto"/>
      </w:divBdr>
    </w:div>
    <w:div w:id="934360411">
      <w:bodyDiv w:val="1"/>
      <w:marLeft w:val="0"/>
      <w:marRight w:val="0"/>
      <w:marTop w:val="0"/>
      <w:marBottom w:val="0"/>
      <w:divBdr>
        <w:top w:val="none" w:sz="0" w:space="0" w:color="auto"/>
        <w:left w:val="none" w:sz="0" w:space="0" w:color="auto"/>
        <w:bottom w:val="none" w:sz="0" w:space="0" w:color="auto"/>
        <w:right w:val="none" w:sz="0" w:space="0" w:color="auto"/>
      </w:divBdr>
    </w:div>
    <w:div w:id="963385389">
      <w:bodyDiv w:val="1"/>
      <w:marLeft w:val="0"/>
      <w:marRight w:val="0"/>
      <w:marTop w:val="0"/>
      <w:marBottom w:val="0"/>
      <w:divBdr>
        <w:top w:val="none" w:sz="0" w:space="0" w:color="auto"/>
        <w:left w:val="none" w:sz="0" w:space="0" w:color="auto"/>
        <w:bottom w:val="none" w:sz="0" w:space="0" w:color="auto"/>
        <w:right w:val="none" w:sz="0" w:space="0" w:color="auto"/>
      </w:divBdr>
    </w:div>
    <w:div w:id="963732623">
      <w:bodyDiv w:val="1"/>
      <w:marLeft w:val="0"/>
      <w:marRight w:val="0"/>
      <w:marTop w:val="0"/>
      <w:marBottom w:val="0"/>
      <w:divBdr>
        <w:top w:val="none" w:sz="0" w:space="0" w:color="auto"/>
        <w:left w:val="none" w:sz="0" w:space="0" w:color="auto"/>
        <w:bottom w:val="none" w:sz="0" w:space="0" w:color="auto"/>
        <w:right w:val="none" w:sz="0" w:space="0" w:color="auto"/>
      </w:divBdr>
    </w:div>
    <w:div w:id="966593741">
      <w:bodyDiv w:val="1"/>
      <w:marLeft w:val="0"/>
      <w:marRight w:val="0"/>
      <w:marTop w:val="0"/>
      <w:marBottom w:val="0"/>
      <w:divBdr>
        <w:top w:val="none" w:sz="0" w:space="0" w:color="auto"/>
        <w:left w:val="none" w:sz="0" w:space="0" w:color="auto"/>
        <w:bottom w:val="none" w:sz="0" w:space="0" w:color="auto"/>
        <w:right w:val="none" w:sz="0" w:space="0" w:color="auto"/>
      </w:divBdr>
    </w:div>
    <w:div w:id="1005478778">
      <w:bodyDiv w:val="1"/>
      <w:marLeft w:val="0"/>
      <w:marRight w:val="0"/>
      <w:marTop w:val="0"/>
      <w:marBottom w:val="0"/>
      <w:divBdr>
        <w:top w:val="none" w:sz="0" w:space="0" w:color="auto"/>
        <w:left w:val="none" w:sz="0" w:space="0" w:color="auto"/>
        <w:bottom w:val="none" w:sz="0" w:space="0" w:color="auto"/>
        <w:right w:val="none" w:sz="0" w:space="0" w:color="auto"/>
      </w:divBdr>
    </w:div>
    <w:div w:id="1041789136">
      <w:bodyDiv w:val="1"/>
      <w:marLeft w:val="0"/>
      <w:marRight w:val="0"/>
      <w:marTop w:val="0"/>
      <w:marBottom w:val="0"/>
      <w:divBdr>
        <w:top w:val="none" w:sz="0" w:space="0" w:color="auto"/>
        <w:left w:val="none" w:sz="0" w:space="0" w:color="auto"/>
        <w:bottom w:val="none" w:sz="0" w:space="0" w:color="auto"/>
        <w:right w:val="none" w:sz="0" w:space="0" w:color="auto"/>
      </w:divBdr>
    </w:div>
    <w:div w:id="1092167184">
      <w:bodyDiv w:val="1"/>
      <w:marLeft w:val="0"/>
      <w:marRight w:val="0"/>
      <w:marTop w:val="0"/>
      <w:marBottom w:val="0"/>
      <w:divBdr>
        <w:top w:val="none" w:sz="0" w:space="0" w:color="auto"/>
        <w:left w:val="none" w:sz="0" w:space="0" w:color="auto"/>
        <w:bottom w:val="none" w:sz="0" w:space="0" w:color="auto"/>
        <w:right w:val="none" w:sz="0" w:space="0" w:color="auto"/>
      </w:divBdr>
    </w:div>
    <w:div w:id="1099792349">
      <w:bodyDiv w:val="1"/>
      <w:marLeft w:val="0"/>
      <w:marRight w:val="0"/>
      <w:marTop w:val="0"/>
      <w:marBottom w:val="0"/>
      <w:divBdr>
        <w:top w:val="none" w:sz="0" w:space="0" w:color="auto"/>
        <w:left w:val="none" w:sz="0" w:space="0" w:color="auto"/>
        <w:bottom w:val="none" w:sz="0" w:space="0" w:color="auto"/>
        <w:right w:val="none" w:sz="0" w:space="0" w:color="auto"/>
      </w:divBdr>
    </w:div>
    <w:div w:id="1105464481">
      <w:bodyDiv w:val="1"/>
      <w:marLeft w:val="0"/>
      <w:marRight w:val="0"/>
      <w:marTop w:val="0"/>
      <w:marBottom w:val="0"/>
      <w:divBdr>
        <w:top w:val="none" w:sz="0" w:space="0" w:color="auto"/>
        <w:left w:val="none" w:sz="0" w:space="0" w:color="auto"/>
        <w:bottom w:val="none" w:sz="0" w:space="0" w:color="auto"/>
        <w:right w:val="none" w:sz="0" w:space="0" w:color="auto"/>
      </w:divBdr>
    </w:div>
    <w:div w:id="1128857740">
      <w:bodyDiv w:val="1"/>
      <w:marLeft w:val="0"/>
      <w:marRight w:val="0"/>
      <w:marTop w:val="0"/>
      <w:marBottom w:val="0"/>
      <w:divBdr>
        <w:top w:val="none" w:sz="0" w:space="0" w:color="auto"/>
        <w:left w:val="none" w:sz="0" w:space="0" w:color="auto"/>
        <w:bottom w:val="none" w:sz="0" w:space="0" w:color="auto"/>
        <w:right w:val="none" w:sz="0" w:space="0" w:color="auto"/>
      </w:divBdr>
    </w:div>
    <w:div w:id="1206942284">
      <w:bodyDiv w:val="1"/>
      <w:marLeft w:val="0"/>
      <w:marRight w:val="0"/>
      <w:marTop w:val="0"/>
      <w:marBottom w:val="0"/>
      <w:divBdr>
        <w:top w:val="none" w:sz="0" w:space="0" w:color="auto"/>
        <w:left w:val="none" w:sz="0" w:space="0" w:color="auto"/>
        <w:bottom w:val="none" w:sz="0" w:space="0" w:color="auto"/>
        <w:right w:val="none" w:sz="0" w:space="0" w:color="auto"/>
      </w:divBdr>
    </w:div>
    <w:div w:id="1218322624">
      <w:bodyDiv w:val="1"/>
      <w:marLeft w:val="0"/>
      <w:marRight w:val="0"/>
      <w:marTop w:val="0"/>
      <w:marBottom w:val="0"/>
      <w:divBdr>
        <w:top w:val="none" w:sz="0" w:space="0" w:color="auto"/>
        <w:left w:val="none" w:sz="0" w:space="0" w:color="auto"/>
        <w:bottom w:val="none" w:sz="0" w:space="0" w:color="auto"/>
        <w:right w:val="none" w:sz="0" w:space="0" w:color="auto"/>
      </w:divBdr>
    </w:div>
    <w:div w:id="1223834407">
      <w:bodyDiv w:val="1"/>
      <w:marLeft w:val="0"/>
      <w:marRight w:val="0"/>
      <w:marTop w:val="0"/>
      <w:marBottom w:val="0"/>
      <w:divBdr>
        <w:top w:val="none" w:sz="0" w:space="0" w:color="auto"/>
        <w:left w:val="none" w:sz="0" w:space="0" w:color="auto"/>
        <w:bottom w:val="none" w:sz="0" w:space="0" w:color="auto"/>
        <w:right w:val="none" w:sz="0" w:space="0" w:color="auto"/>
      </w:divBdr>
    </w:div>
    <w:div w:id="1229926169">
      <w:bodyDiv w:val="1"/>
      <w:marLeft w:val="0"/>
      <w:marRight w:val="0"/>
      <w:marTop w:val="0"/>
      <w:marBottom w:val="0"/>
      <w:divBdr>
        <w:top w:val="none" w:sz="0" w:space="0" w:color="auto"/>
        <w:left w:val="none" w:sz="0" w:space="0" w:color="auto"/>
        <w:bottom w:val="none" w:sz="0" w:space="0" w:color="auto"/>
        <w:right w:val="none" w:sz="0" w:space="0" w:color="auto"/>
      </w:divBdr>
      <w:divsChild>
        <w:div w:id="37512407">
          <w:marLeft w:val="0"/>
          <w:marRight w:val="0"/>
          <w:marTop w:val="0"/>
          <w:marBottom w:val="0"/>
          <w:divBdr>
            <w:top w:val="none" w:sz="0" w:space="0" w:color="auto"/>
            <w:left w:val="none" w:sz="0" w:space="0" w:color="auto"/>
            <w:bottom w:val="none" w:sz="0" w:space="0" w:color="auto"/>
            <w:right w:val="none" w:sz="0" w:space="0" w:color="auto"/>
          </w:divBdr>
        </w:div>
        <w:div w:id="2105219266">
          <w:marLeft w:val="0"/>
          <w:marRight w:val="0"/>
          <w:marTop w:val="0"/>
          <w:marBottom w:val="0"/>
          <w:divBdr>
            <w:top w:val="none" w:sz="0" w:space="0" w:color="auto"/>
            <w:left w:val="none" w:sz="0" w:space="0" w:color="auto"/>
            <w:bottom w:val="none" w:sz="0" w:space="0" w:color="auto"/>
            <w:right w:val="none" w:sz="0" w:space="0" w:color="auto"/>
          </w:divBdr>
          <w:divsChild>
            <w:div w:id="581066171">
              <w:marLeft w:val="0"/>
              <w:marRight w:val="0"/>
              <w:marTop w:val="0"/>
              <w:marBottom w:val="0"/>
              <w:divBdr>
                <w:top w:val="none" w:sz="0" w:space="0" w:color="auto"/>
                <w:left w:val="none" w:sz="0" w:space="0" w:color="auto"/>
                <w:bottom w:val="none" w:sz="0" w:space="0" w:color="auto"/>
                <w:right w:val="none" w:sz="0" w:space="0" w:color="auto"/>
              </w:divBdr>
            </w:div>
          </w:divsChild>
        </w:div>
        <w:div w:id="236937985">
          <w:marLeft w:val="0"/>
          <w:marRight w:val="0"/>
          <w:marTop w:val="0"/>
          <w:marBottom w:val="0"/>
          <w:divBdr>
            <w:top w:val="none" w:sz="0" w:space="0" w:color="auto"/>
            <w:left w:val="none" w:sz="0" w:space="0" w:color="auto"/>
            <w:bottom w:val="none" w:sz="0" w:space="0" w:color="auto"/>
            <w:right w:val="none" w:sz="0" w:space="0" w:color="auto"/>
          </w:divBdr>
          <w:divsChild>
            <w:div w:id="16772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5101">
      <w:bodyDiv w:val="1"/>
      <w:marLeft w:val="0"/>
      <w:marRight w:val="0"/>
      <w:marTop w:val="0"/>
      <w:marBottom w:val="0"/>
      <w:divBdr>
        <w:top w:val="none" w:sz="0" w:space="0" w:color="auto"/>
        <w:left w:val="none" w:sz="0" w:space="0" w:color="auto"/>
        <w:bottom w:val="none" w:sz="0" w:space="0" w:color="auto"/>
        <w:right w:val="none" w:sz="0" w:space="0" w:color="auto"/>
      </w:divBdr>
    </w:div>
    <w:div w:id="1311135024">
      <w:bodyDiv w:val="1"/>
      <w:marLeft w:val="0"/>
      <w:marRight w:val="0"/>
      <w:marTop w:val="0"/>
      <w:marBottom w:val="0"/>
      <w:divBdr>
        <w:top w:val="none" w:sz="0" w:space="0" w:color="auto"/>
        <w:left w:val="none" w:sz="0" w:space="0" w:color="auto"/>
        <w:bottom w:val="none" w:sz="0" w:space="0" w:color="auto"/>
        <w:right w:val="none" w:sz="0" w:space="0" w:color="auto"/>
      </w:divBdr>
    </w:div>
    <w:div w:id="1311910103">
      <w:bodyDiv w:val="1"/>
      <w:marLeft w:val="0"/>
      <w:marRight w:val="0"/>
      <w:marTop w:val="0"/>
      <w:marBottom w:val="0"/>
      <w:divBdr>
        <w:top w:val="none" w:sz="0" w:space="0" w:color="auto"/>
        <w:left w:val="none" w:sz="0" w:space="0" w:color="auto"/>
        <w:bottom w:val="none" w:sz="0" w:space="0" w:color="auto"/>
        <w:right w:val="none" w:sz="0" w:space="0" w:color="auto"/>
      </w:divBdr>
    </w:div>
    <w:div w:id="1355886856">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1">
          <w:marLeft w:val="0"/>
          <w:marRight w:val="0"/>
          <w:marTop w:val="0"/>
          <w:marBottom w:val="0"/>
          <w:divBdr>
            <w:top w:val="none" w:sz="0" w:space="0" w:color="auto"/>
            <w:left w:val="none" w:sz="0" w:space="0" w:color="auto"/>
            <w:bottom w:val="none" w:sz="0" w:space="0" w:color="auto"/>
            <w:right w:val="none" w:sz="0" w:space="0" w:color="auto"/>
          </w:divBdr>
          <w:divsChild>
            <w:div w:id="357511371">
              <w:marLeft w:val="0"/>
              <w:marRight w:val="0"/>
              <w:marTop w:val="0"/>
              <w:marBottom w:val="0"/>
              <w:divBdr>
                <w:top w:val="none" w:sz="0" w:space="0" w:color="auto"/>
                <w:left w:val="none" w:sz="0" w:space="0" w:color="auto"/>
                <w:bottom w:val="none" w:sz="0" w:space="0" w:color="auto"/>
                <w:right w:val="none" w:sz="0" w:space="0" w:color="auto"/>
              </w:divBdr>
              <w:divsChild>
                <w:div w:id="850218076">
                  <w:marLeft w:val="0"/>
                  <w:marRight w:val="0"/>
                  <w:marTop w:val="0"/>
                  <w:marBottom w:val="0"/>
                  <w:divBdr>
                    <w:top w:val="none" w:sz="0" w:space="0" w:color="auto"/>
                    <w:left w:val="none" w:sz="0" w:space="0" w:color="auto"/>
                    <w:bottom w:val="none" w:sz="0" w:space="0" w:color="auto"/>
                    <w:right w:val="none" w:sz="0" w:space="0" w:color="auto"/>
                  </w:divBdr>
                  <w:divsChild>
                    <w:div w:id="1567179955">
                      <w:marLeft w:val="0"/>
                      <w:marRight w:val="0"/>
                      <w:marTop w:val="0"/>
                      <w:marBottom w:val="0"/>
                      <w:divBdr>
                        <w:top w:val="none" w:sz="0" w:space="0" w:color="auto"/>
                        <w:left w:val="none" w:sz="0" w:space="0" w:color="auto"/>
                        <w:bottom w:val="none" w:sz="0" w:space="0" w:color="auto"/>
                        <w:right w:val="none" w:sz="0" w:space="0" w:color="auto"/>
                      </w:divBdr>
                      <w:divsChild>
                        <w:div w:id="1450707300">
                          <w:marLeft w:val="0"/>
                          <w:marRight w:val="0"/>
                          <w:marTop w:val="0"/>
                          <w:marBottom w:val="0"/>
                          <w:divBdr>
                            <w:top w:val="none" w:sz="0" w:space="0" w:color="auto"/>
                            <w:left w:val="none" w:sz="0" w:space="0" w:color="auto"/>
                            <w:bottom w:val="none" w:sz="0" w:space="0" w:color="auto"/>
                            <w:right w:val="none" w:sz="0" w:space="0" w:color="auto"/>
                          </w:divBdr>
                          <w:divsChild>
                            <w:div w:id="1433090391">
                              <w:marLeft w:val="0"/>
                              <w:marRight w:val="0"/>
                              <w:marTop w:val="0"/>
                              <w:marBottom w:val="0"/>
                              <w:divBdr>
                                <w:top w:val="none" w:sz="0" w:space="0" w:color="auto"/>
                                <w:left w:val="none" w:sz="0" w:space="0" w:color="auto"/>
                                <w:bottom w:val="none" w:sz="0" w:space="0" w:color="auto"/>
                                <w:right w:val="none" w:sz="0" w:space="0" w:color="auto"/>
                              </w:divBdr>
                              <w:divsChild>
                                <w:div w:id="1654405203">
                                  <w:marLeft w:val="0"/>
                                  <w:marRight w:val="0"/>
                                  <w:marTop w:val="0"/>
                                  <w:marBottom w:val="0"/>
                                  <w:divBdr>
                                    <w:top w:val="none" w:sz="0" w:space="0" w:color="auto"/>
                                    <w:left w:val="none" w:sz="0" w:space="0" w:color="auto"/>
                                    <w:bottom w:val="none" w:sz="0" w:space="0" w:color="auto"/>
                                    <w:right w:val="none" w:sz="0" w:space="0" w:color="auto"/>
                                  </w:divBdr>
                                  <w:divsChild>
                                    <w:div w:id="1553227371">
                                      <w:marLeft w:val="0"/>
                                      <w:marRight w:val="0"/>
                                      <w:marTop w:val="0"/>
                                      <w:marBottom w:val="0"/>
                                      <w:divBdr>
                                        <w:top w:val="none" w:sz="0" w:space="0" w:color="auto"/>
                                        <w:left w:val="none" w:sz="0" w:space="0" w:color="auto"/>
                                        <w:bottom w:val="none" w:sz="0" w:space="0" w:color="auto"/>
                                        <w:right w:val="none" w:sz="0" w:space="0" w:color="auto"/>
                                      </w:divBdr>
                                      <w:divsChild>
                                        <w:div w:id="15929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945544">
      <w:bodyDiv w:val="1"/>
      <w:marLeft w:val="0"/>
      <w:marRight w:val="0"/>
      <w:marTop w:val="0"/>
      <w:marBottom w:val="0"/>
      <w:divBdr>
        <w:top w:val="none" w:sz="0" w:space="0" w:color="auto"/>
        <w:left w:val="none" w:sz="0" w:space="0" w:color="auto"/>
        <w:bottom w:val="none" w:sz="0" w:space="0" w:color="auto"/>
        <w:right w:val="none" w:sz="0" w:space="0" w:color="auto"/>
      </w:divBdr>
      <w:divsChild>
        <w:div w:id="22902180">
          <w:marLeft w:val="720"/>
          <w:marRight w:val="0"/>
          <w:marTop w:val="0"/>
          <w:marBottom w:val="0"/>
          <w:divBdr>
            <w:top w:val="none" w:sz="0" w:space="0" w:color="auto"/>
            <w:left w:val="none" w:sz="0" w:space="0" w:color="auto"/>
            <w:bottom w:val="none" w:sz="0" w:space="0" w:color="auto"/>
            <w:right w:val="none" w:sz="0" w:space="0" w:color="auto"/>
          </w:divBdr>
        </w:div>
        <w:div w:id="155613282">
          <w:marLeft w:val="720"/>
          <w:marRight w:val="0"/>
          <w:marTop w:val="0"/>
          <w:marBottom w:val="0"/>
          <w:divBdr>
            <w:top w:val="none" w:sz="0" w:space="0" w:color="auto"/>
            <w:left w:val="none" w:sz="0" w:space="0" w:color="auto"/>
            <w:bottom w:val="none" w:sz="0" w:space="0" w:color="auto"/>
            <w:right w:val="none" w:sz="0" w:space="0" w:color="auto"/>
          </w:divBdr>
        </w:div>
        <w:div w:id="702361550">
          <w:marLeft w:val="720"/>
          <w:marRight w:val="0"/>
          <w:marTop w:val="0"/>
          <w:marBottom w:val="0"/>
          <w:divBdr>
            <w:top w:val="none" w:sz="0" w:space="0" w:color="auto"/>
            <w:left w:val="none" w:sz="0" w:space="0" w:color="auto"/>
            <w:bottom w:val="none" w:sz="0" w:space="0" w:color="auto"/>
            <w:right w:val="none" w:sz="0" w:space="0" w:color="auto"/>
          </w:divBdr>
        </w:div>
        <w:div w:id="1308054858">
          <w:marLeft w:val="720"/>
          <w:marRight w:val="0"/>
          <w:marTop w:val="0"/>
          <w:marBottom w:val="0"/>
          <w:divBdr>
            <w:top w:val="none" w:sz="0" w:space="0" w:color="auto"/>
            <w:left w:val="none" w:sz="0" w:space="0" w:color="auto"/>
            <w:bottom w:val="none" w:sz="0" w:space="0" w:color="auto"/>
            <w:right w:val="none" w:sz="0" w:space="0" w:color="auto"/>
          </w:divBdr>
        </w:div>
      </w:divsChild>
    </w:div>
    <w:div w:id="1384479991">
      <w:bodyDiv w:val="1"/>
      <w:marLeft w:val="0"/>
      <w:marRight w:val="0"/>
      <w:marTop w:val="0"/>
      <w:marBottom w:val="0"/>
      <w:divBdr>
        <w:top w:val="none" w:sz="0" w:space="0" w:color="auto"/>
        <w:left w:val="none" w:sz="0" w:space="0" w:color="auto"/>
        <w:bottom w:val="none" w:sz="0" w:space="0" w:color="auto"/>
        <w:right w:val="none" w:sz="0" w:space="0" w:color="auto"/>
      </w:divBdr>
    </w:div>
    <w:div w:id="1385330437">
      <w:bodyDiv w:val="1"/>
      <w:marLeft w:val="0"/>
      <w:marRight w:val="0"/>
      <w:marTop w:val="0"/>
      <w:marBottom w:val="0"/>
      <w:divBdr>
        <w:top w:val="none" w:sz="0" w:space="0" w:color="auto"/>
        <w:left w:val="none" w:sz="0" w:space="0" w:color="auto"/>
        <w:bottom w:val="none" w:sz="0" w:space="0" w:color="auto"/>
        <w:right w:val="none" w:sz="0" w:space="0" w:color="auto"/>
      </w:divBdr>
      <w:divsChild>
        <w:div w:id="277420443">
          <w:marLeft w:val="0"/>
          <w:marRight w:val="0"/>
          <w:marTop w:val="0"/>
          <w:marBottom w:val="0"/>
          <w:divBdr>
            <w:top w:val="single" w:sz="2" w:space="0" w:color="2E2E2E"/>
            <w:left w:val="single" w:sz="2" w:space="0" w:color="2E2E2E"/>
            <w:bottom w:val="single" w:sz="2" w:space="0" w:color="2E2E2E"/>
            <w:right w:val="single" w:sz="2" w:space="0" w:color="2E2E2E"/>
          </w:divBdr>
          <w:divsChild>
            <w:div w:id="783691286">
              <w:marLeft w:val="0"/>
              <w:marRight w:val="0"/>
              <w:marTop w:val="0"/>
              <w:marBottom w:val="0"/>
              <w:divBdr>
                <w:top w:val="single" w:sz="6" w:space="0" w:color="C9C9C9"/>
                <w:left w:val="none" w:sz="0" w:space="0" w:color="auto"/>
                <w:bottom w:val="none" w:sz="0" w:space="0" w:color="auto"/>
                <w:right w:val="none" w:sz="0" w:space="0" w:color="auto"/>
              </w:divBdr>
              <w:divsChild>
                <w:div w:id="1140614165">
                  <w:marLeft w:val="0"/>
                  <w:marRight w:val="0"/>
                  <w:marTop w:val="0"/>
                  <w:marBottom w:val="0"/>
                  <w:divBdr>
                    <w:top w:val="none" w:sz="0" w:space="0" w:color="auto"/>
                    <w:left w:val="none" w:sz="0" w:space="0" w:color="auto"/>
                    <w:bottom w:val="none" w:sz="0" w:space="0" w:color="auto"/>
                    <w:right w:val="none" w:sz="0" w:space="0" w:color="auto"/>
                  </w:divBdr>
                  <w:divsChild>
                    <w:div w:id="2092465703">
                      <w:marLeft w:val="0"/>
                      <w:marRight w:val="0"/>
                      <w:marTop w:val="0"/>
                      <w:marBottom w:val="0"/>
                      <w:divBdr>
                        <w:top w:val="none" w:sz="0" w:space="0" w:color="auto"/>
                        <w:left w:val="none" w:sz="0" w:space="0" w:color="auto"/>
                        <w:bottom w:val="none" w:sz="0" w:space="0" w:color="auto"/>
                        <w:right w:val="none" w:sz="0" w:space="0" w:color="auto"/>
                      </w:divBdr>
                      <w:divsChild>
                        <w:div w:id="193084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76216">
      <w:bodyDiv w:val="1"/>
      <w:marLeft w:val="0"/>
      <w:marRight w:val="0"/>
      <w:marTop w:val="0"/>
      <w:marBottom w:val="0"/>
      <w:divBdr>
        <w:top w:val="none" w:sz="0" w:space="0" w:color="auto"/>
        <w:left w:val="none" w:sz="0" w:space="0" w:color="auto"/>
        <w:bottom w:val="none" w:sz="0" w:space="0" w:color="auto"/>
        <w:right w:val="none" w:sz="0" w:space="0" w:color="auto"/>
      </w:divBdr>
      <w:divsChild>
        <w:div w:id="637154163">
          <w:marLeft w:val="0"/>
          <w:marRight w:val="0"/>
          <w:marTop w:val="240"/>
          <w:marBottom w:val="0"/>
          <w:divBdr>
            <w:top w:val="none" w:sz="0" w:space="0" w:color="auto"/>
            <w:left w:val="none" w:sz="0" w:space="0" w:color="auto"/>
            <w:bottom w:val="none" w:sz="0" w:space="0" w:color="auto"/>
            <w:right w:val="none" w:sz="0" w:space="0" w:color="auto"/>
          </w:divBdr>
          <w:divsChild>
            <w:div w:id="998313736">
              <w:marLeft w:val="3"/>
              <w:marRight w:val="0"/>
              <w:marTop w:val="0"/>
              <w:marBottom w:val="0"/>
              <w:divBdr>
                <w:top w:val="none" w:sz="0" w:space="0" w:color="auto"/>
                <w:left w:val="none" w:sz="0" w:space="0" w:color="auto"/>
                <w:bottom w:val="none" w:sz="0" w:space="0" w:color="auto"/>
                <w:right w:val="none" w:sz="0" w:space="0" w:color="auto"/>
              </w:divBdr>
              <w:divsChild>
                <w:div w:id="6078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90855">
      <w:bodyDiv w:val="1"/>
      <w:marLeft w:val="0"/>
      <w:marRight w:val="0"/>
      <w:marTop w:val="0"/>
      <w:marBottom w:val="0"/>
      <w:divBdr>
        <w:top w:val="none" w:sz="0" w:space="0" w:color="auto"/>
        <w:left w:val="none" w:sz="0" w:space="0" w:color="auto"/>
        <w:bottom w:val="none" w:sz="0" w:space="0" w:color="auto"/>
        <w:right w:val="none" w:sz="0" w:space="0" w:color="auto"/>
      </w:divBdr>
    </w:div>
    <w:div w:id="1480532522">
      <w:bodyDiv w:val="1"/>
      <w:marLeft w:val="0"/>
      <w:marRight w:val="0"/>
      <w:marTop w:val="0"/>
      <w:marBottom w:val="0"/>
      <w:divBdr>
        <w:top w:val="none" w:sz="0" w:space="0" w:color="auto"/>
        <w:left w:val="none" w:sz="0" w:space="0" w:color="auto"/>
        <w:bottom w:val="none" w:sz="0" w:space="0" w:color="auto"/>
        <w:right w:val="none" w:sz="0" w:space="0" w:color="auto"/>
      </w:divBdr>
    </w:div>
    <w:div w:id="1523737145">
      <w:bodyDiv w:val="1"/>
      <w:marLeft w:val="0"/>
      <w:marRight w:val="0"/>
      <w:marTop w:val="0"/>
      <w:marBottom w:val="0"/>
      <w:divBdr>
        <w:top w:val="none" w:sz="0" w:space="0" w:color="auto"/>
        <w:left w:val="none" w:sz="0" w:space="0" w:color="auto"/>
        <w:bottom w:val="none" w:sz="0" w:space="0" w:color="auto"/>
        <w:right w:val="none" w:sz="0" w:space="0" w:color="auto"/>
      </w:divBdr>
    </w:div>
    <w:div w:id="1539125129">
      <w:bodyDiv w:val="1"/>
      <w:marLeft w:val="0"/>
      <w:marRight w:val="0"/>
      <w:marTop w:val="0"/>
      <w:marBottom w:val="0"/>
      <w:divBdr>
        <w:top w:val="none" w:sz="0" w:space="0" w:color="auto"/>
        <w:left w:val="none" w:sz="0" w:space="0" w:color="auto"/>
        <w:bottom w:val="none" w:sz="0" w:space="0" w:color="auto"/>
        <w:right w:val="none" w:sz="0" w:space="0" w:color="auto"/>
      </w:divBdr>
    </w:div>
    <w:div w:id="1559901076">
      <w:bodyDiv w:val="1"/>
      <w:marLeft w:val="0"/>
      <w:marRight w:val="0"/>
      <w:marTop w:val="0"/>
      <w:marBottom w:val="0"/>
      <w:divBdr>
        <w:top w:val="none" w:sz="0" w:space="0" w:color="auto"/>
        <w:left w:val="none" w:sz="0" w:space="0" w:color="auto"/>
        <w:bottom w:val="none" w:sz="0" w:space="0" w:color="auto"/>
        <w:right w:val="none" w:sz="0" w:space="0" w:color="auto"/>
      </w:divBdr>
    </w:div>
    <w:div w:id="1567181684">
      <w:bodyDiv w:val="1"/>
      <w:marLeft w:val="0"/>
      <w:marRight w:val="0"/>
      <w:marTop w:val="0"/>
      <w:marBottom w:val="0"/>
      <w:divBdr>
        <w:top w:val="none" w:sz="0" w:space="0" w:color="auto"/>
        <w:left w:val="none" w:sz="0" w:space="0" w:color="auto"/>
        <w:bottom w:val="none" w:sz="0" w:space="0" w:color="auto"/>
        <w:right w:val="none" w:sz="0" w:space="0" w:color="auto"/>
      </w:divBdr>
      <w:divsChild>
        <w:div w:id="143401548">
          <w:marLeft w:val="0"/>
          <w:marRight w:val="0"/>
          <w:marTop w:val="0"/>
          <w:marBottom w:val="0"/>
          <w:divBdr>
            <w:top w:val="none" w:sz="0" w:space="0" w:color="auto"/>
            <w:left w:val="none" w:sz="0" w:space="0" w:color="auto"/>
            <w:bottom w:val="none" w:sz="0" w:space="0" w:color="auto"/>
            <w:right w:val="none" w:sz="0" w:space="0" w:color="auto"/>
          </w:divBdr>
          <w:divsChild>
            <w:div w:id="1970282632">
              <w:marLeft w:val="0"/>
              <w:marRight w:val="0"/>
              <w:marTop w:val="0"/>
              <w:marBottom w:val="0"/>
              <w:divBdr>
                <w:top w:val="none" w:sz="0" w:space="0" w:color="auto"/>
                <w:left w:val="none" w:sz="0" w:space="0" w:color="auto"/>
                <w:bottom w:val="none" w:sz="0" w:space="0" w:color="auto"/>
                <w:right w:val="none" w:sz="0" w:space="0" w:color="auto"/>
              </w:divBdr>
              <w:divsChild>
                <w:div w:id="852571927">
                  <w:marLeft w:val="0"/>
                  <w:marRight w:val="0"/>
                  <w:marTop w:val="0"/>
                  <w:marBottom w:val="0"/>
                  <w:divBdr>
                    <w:top w:val="none" w:sz="0" w:space="0" w:color="auto"/>
                    <w:left w:val="none" w:sz="0" w:space="0" w:color="auto"/>
                    <w:bottom w:val="none" w:sz="0" w:space="0" w:color="auto"/>
                    <w:right w:val="none" w:sz="0" w:space="0" w:color="auto"/>
                  </w:divBdr>
                  <w:divsChild>
                    <w:div w:id="126777711">
                      <w:marLeft w:val="0"/>
                      <w:marRight w:val="0"/>
                      <w:marTop w:val="0"/>
                      <w:marBottom w:val="0"/>
                      <w:divBdr>
                        <w:top w:val="none" w:sz="0" w:space="0" w:color="auto"/>
                        <w:left w:val="none" w:sz="0" w:space="0" w:color="auto"/>
                        <w:bottom w:val="none" w:sz="0" w:space="0" w:color="auto"/>
                        <w:right w:val="none" w:sz="0" w:space="0" w:color="auto"/>
                      </w:divBdr>
                      <w:divsChild>
                        <w:div w:id="1499273721">
                          <w:marLeft w:val="0"/>
                          <w:marRight w:val="0"/>
                          <w:marTop w:val="0"/>
                          <w:marBottom w:val="0"/>
                          <w:divBdr>
                            <w:top w:val="none" w:sz="0" w:space="0" w:color="auto"/>
                            <w:left w:val="none" w:sz="0" w:space="0" w:color="auto"/>
                            <w:bottom w:val="none" w:sz="0" w:space="0" w:color="auto"/>
                            <w:right w:val="none" w:sz="0" w:space="0" w:color="auto"/>
                          </w:divBdr>
                          <w:divsChild>
                            <w:div w:id="8721090">
                              <w:marLeft w:val="0"/>
                              <w:marRight w:val="0"/>
                              <w:marTop w:val="0"/>
                              <w:marBottom w:val="0"/>
                              <w:divBdr>
                                <w:top w:val="none" w:sz="0" w:space="0" w:color="auto"/>
                                <w:left w:val="none" w:sz="0" w:space="0" w:color="auto"/>
                                <w:bottom w:val="none" w:sz="0" w:space="0" w:color="auto"/>
                                <w:right w:val="none" w:sz="0" w:space="0" w:color="auto"/>
                              </w:divBdr>
                            </w:div>
                            <w:div w:id="571306690">
                              <w:marLeft w:val="0"/>
                              <w:marRight w:val="0"/>
                              <w:marTop w:val="0"/>
                              <w:marBottom w:val="0"/>
                              <w:divBdr>
                                <w:top w:val="none" w:sz="0" w:space="0" w:color="auto"/>
                                <w:left w:val="none" w:sz="0" w:space="0" w:color="auto"/>
                                <w:bottom w:val="none" w:sz="0" w:space="0" w:color="auto"/>
                                <w:right w:val="none" w:sz="0" w:space="0" w:color="auto"/>
                              </w:divBdr>
                            </w:div>
                            <w:div w:id="817498872">
                              <w:marLeft w:val="0"/>
                              <w:marRight w:val="0"/>
                              <w:marTop w:val="0"/>
                              <w:marBottom w:val="0"/>
                              <w:divBdr>
                                <w:top w:val="none" w:sz="0" w:space="0" w:color="auto"/>
                                <w:left w:val="none" w:sz="0" w:space="0" w:color="auto"/>
                                <w:bottom w:val="none" w:sz="0" w:space="0" w:color="auto"/>
                                <w:right w:val="none" w:sz="0" w:space="0" w:color="auto"/>
                              </w:divBdr>
                              <w:divsChild>
                                <w:div w:id="547492132">
                                  <w:marLeft w:val="0"/>
                                  <w:marRight w:val="0"/>
                                  <w:marTop w:val="0"/>
                                  <w:marBottom w:val="0"/>
                                  <w:divBdr>
                                    <w:top w:val="none" w:sz="0" w:space="0" w:color="auto"/>
                                    <w:left w:val="none" w:sz="0" w:space="0" w:color="auto"/>
                                    <w:bottom w:val="none" w:sz="0" w:space="0" w:color="auto"/>
                                    <w:right w:val="none" w:sz="0" w:space="0" w:color="auto"/>
                                  </w:divBdr>
                                  <w:divsChild>
                                    <w:div w:id="5947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547257">
      <w:bodyDiv w:val="1"/>
      <w:marLeft w:val="0"/>
      <w:marRight w:val="0"/>
      <w:marTop w:val="0"/>
      <w:marBottom w:val="0"/>
      <w:divBdr>
        <w:top w:val="none" w:sz="0" w:space="0" w:color="auto"/>
        <w:left w:val="none" w:sz="0" w:space="0" w:color="auto"/>
        <w:bottom w:val="none" w:sz="0" w:space="0" w:color="auto"/>
        <w:right w:val="none" w:sz="0" w:space="0" w:color="auto"/>
      </w:divBdr>
    </w:div>
    <w:div w:id="1627198310">
      <w:bodyDiv w:val="1"/>
      <w:marLeft w:val="0"/>
      <w:marRight w:val="0"/>
      <w:marTop w:val="0"/>
      <w:marBottom w:val="0"/>
      <w:divBdr>
        <w:top w:val="none" w:sz="0" w:space="0" w:color="auto"/>
        <w:left w:val="none" w:sz="0" w:space="0" w:color="auto"/>
        <w:bottom w:val="none" w:sz="0" w:space="0" w:color="auto"/>
        <w:right w:val="none" w:sz="0" w:space="0" w:color="auto"/>
      </w:divBdr>
    </w:div>
    <w:div w:id="1627928156">
      <w:bodyDiv w:val="1"/>
      <w:marLeft w:val="0"/>
      <w:marRight w:val="0"/>
      <w:marTop w:val="0"/>
      <w:marBottom w:val="0"/>
      <w:divBdr>
        <w:top w:val="none" w:sz="0" w:space="0" w:color="auto"/>
        <w:left w:val="none" w:sz="0" w:space="0" w:color="auto"/>
        <w:bottom w:val="none" w:sz="0" w:space="0" w:color="auto"/>
        <w:right w:val="none" w:sz="0" w:space="0" w:color="auto"/>
      </w:divBdr>
      <w:divsChild>
        <w:div w:id="1450860503">
          <w:marLeft w:val="0"/>
          <w:marRight w:val="0"/>
          <w:marTop w:val="0"/>
          <w:marBottom w:val="450"/>
          <w:divBdr>
            <w:top w:val="none" w:sz="0" w:space="0" w:color="auto"/>
            <w:left w:val="single" w:sz="48" w:space="0" w:color="FFFFFF"/>
            <w:bottom w:val="single" w:sz="48" w:space="0" w:color="FFFFFF"/>
            <w:right w:val="single" w:sz="48" w:space="0" w:color="FFFFFF"/>
          </w:divBdr>
          <w:divsChild>
            <w:div w:id="1878472950">
              <w:marLeft w:val="0"/>
              <w:marRight w:val="0"/>
              <w:marTop w:val="0"/>
              <w:marBottom w:val="360"/>
              <w:divBdr>
                <w:top w:val="none" w:sz="0" w:space="0" w:color="auto"/>
                <w:left w:val="none" w:sz="0" w:space="0" w:color="auto"/>
                <w:bottom w:val="none" w:sz="0" w:space="0" w:color="auto"/>
                <w:right w:val="none" w:sz="0" w:space="0" w:color="auto"/>
              </w:divBdr>
              <w:divsChild>
                <w:div w:id="1836994055">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 w:id="1647276315">
      <w:bodyDiv w:val="1"/>
      <w:marLeft w:val="0"/>
      <w:marRight w:val="0"/>
      <w:marTop w:val="0"/>
      <w:marBottom w:val="0"/>
      <w:divBdr>
        <w:top w:val="none" w:sz="0" w:space="0" w:color="auto"/>
        <w:left w:val="none" w:sz="0" w:space="0" w:color="auto"/>
        <w:bottom w:val="none" w:sz="0" w:space="0" w:color="auto"/>
        <w:right w:val="none" w:sz="0" w:space="0" w:color="auto"/>
      </w:divBdr>
    </w:div>
    <w:div w:id="1660498687">
      <w:bodyDiv w:val="1"/>
      <w:marLeft w:val="0"/>
      <w:marRight w:val="0"/>
      <w:marTop w:val="0"/>
      <w:marBottom w:val="0"/>
      <w:divBdr>
        <w:top w:val="none" w:sz="0" w:space="0" w:color="auto"/>
        <w:left w:val="none" w:sz="0" w:space="0" w:color="auto"/>
        <w:bottom w:val="none" w:sz="0" w:space="0" w:color="auto"/>
        <w:right w:val="none" w:sz="0" w:space="0" w:color="auto"/>
      </w:divBdr>
    </w:div>
    <w:div w:id="1685473410">
      <w:bodyDiv w:val="1"/>
      <w:marLeft w:val="0"/>
      <w:marRight w:val="0"/>
      <w:marTop w:val="0"/>
      <w:marBottom w:val="0"/>
      <w:divBdr>
        <w:top w:val="none" w:sz="0" w:space="0" w:color="auto"/>
        <w:left w:val="none" w:sz="0" w:space="0" w:color="auto"/>
        <w:bottom w:val="none" w:sz="0" w:space="0" w:color="auto"/>
        <w:right w:val="none" w:sz="0" w:space="0" w:color="auto"/>
      </w:divBdr>
    </w:div>
    <w:div w:id="1693607614">
      <w:bodyDiv w:val="1"/>
      <w:marLeft w:val="0"/>
      <w:marRight w:val="0"/>
      <w:marTop w:val="0"/>
      <w:marBottom w:val="0"/>
      <w:divBdr>
        <w:top w:val="none" w:sz="0" w:space="0" w:color="auto"/>
        <w:left w:val="none" w:sz="0" w:space="0" w:color="auto"/>
        <w:bottom w:val="none" w:sz="0" w:space="0" w:color="auto"/>
        <w:right w:val="none" w:sz="0" w:space="0" w:color="auto"/>
      </w:divBdr>
    </w:div>
    <w:div w:id="1720205359">
      <w:bodyDiv w:val="1"/>
      <w:marLeft w:val="0"/>
      <w:marRight w:val="0"/>
      <w:marTop w:val="0"/>
      <w:marBottom w:val="0"/>
      <w:divBdr>
        <w:top w:val="none" w:sz="0" w:space="0" w:color="auto"/>
        <w:left w:val="none" w:sz="0" w:space="0" w:color="auto"/>
        <w:bottom w:val="none" w:sz="0" w:space="0" w:color="auto"/>
        <w:right w:val="none" w:sz="0" w:space="0" w:color="auto"/>
      </w:divBdr>
    </w:div>
    <w:div w:id="1722175000">
      <w:bodyDiv w:val="1"/>
      <w:marLeft w:val="0"/>
      <w:marRight w:val="0"/>
      <w:marTop w:val="0"/>
      <w:marBottom w:val="0"/>
      <w:divBdr>
        <w:top w:val="none" w:sz="0" w:space="0" w:color="auto"/>
        <w:left w:val="none" w:sz="0" w:space="0" w:color="auto"/>
        <w:bottom w:val="none" w:sz="0" w:space="0" w:color="auto"/>
        <w:right w:val="none" w:sz="0" w:space="0" w:color="auto"/>
      </w:divBdr>
    </w:div>
    <w:div w:id="1737782258">
      <w:bodyDiv w:val="1"/>
      <w:marLeft w:val="0"/>
      <w:marRight w:val="0"/>
      <w:marTop w:val="0"/>
      <w:marBottom w:val="0"/>
      <w:divBdr>
        <w:top w:val="none" w:sz="0" w:space="0" w:color="auto"/>
        <w:left w:val="none" w:sz="0" w:space="0" w:color="auto"/>
        <w:bottom w:val="none" w:sz="0" w:space="0" w:color="auto"/>
        <w:right w:val="none" w:sz="0" w:space="0" w:color="auto"/>
      </w:divBdr>
    </w:div>
    <w:div w:id="1739018335">
      <w:bodyDiv w:val="1"/>
      <w:marLeft w:val="0"/>
      <w:marRight w:val="0"/>
      <w:marTop w:val="0"/>
      <w:marBottom w:val="0"/>
      <w:divBdr>
        <w:top w:val="none" w:sz="0" w:space="0" w:color="auto"/>
        <w:left w:val="none" w:sz="0" w:space="0" w:color="auto"/>
        <w:bottom w:val="none" w:sz="0" w:space="0" w:color="auto"/>
        <w:right w:val="none" w:sz="0" w:space="0" w:color="auto"/>
      </w:divBdr>
      <w:divsChild>
        <w:div w:id="1929653247">
          <w:marLeft w:val="0"/>
          <w:marRight w:val="0"/>
          <w:marTop w:val="0"/>
          <w:marBottom w:val="0"/>
          <w:divBdr>
            <w:top w:val="none" w:sz="0" w:space="0" w:color="auto"/>
            <w:left w:val="none" w:sz="0" w:space="0" w:color="auto"/>
            <w:bottom w:val="none" w:sz="0" w:space="0" w:color="auto"/>
            <w:right w:val="none" w:sz="0" w:space="0" w:color="auto"/>
          </w:divBdr>
          <w:divsChild>
            <w:div w:id="268321322">
              <w:marLeft w:val="0"/>
              <w:marRight w:val="0"/>
              <w:marTop w:val="0"/>
              <w:marBottom w:val="0"/>
              <w:divBdr>
                <w:top w:val="none" w:sz="0" w:space="0" w:color="auto"/>
                <w:left w:val="none" w:sz="0" w:space="0" w:color="auto"/>
                <w:bottom w:val="none" w:sz="0" w:space="0" w:color="auto"/>
                <w:right w:val="none" w:sz="0" w:space="0" w:color="auto"/>
              </w:divBdr>
              <w:divsChild>
                <w:div w:id="663121461">
                  <w:marLeft w:val="0"/>
                  <w:marRight w:val="0"/>
                  <w:marTop w:val="0"/>
                  <w:marBottom w:val="0"/>
                  <w:divBdr>
                    <w:top w:val="none" w:sz="0" w:space="0" w:color="auto"/>
                    <w:left w:val="none" w:sz="0" w:space="0" w:color="auto"/>
                    <w:bottom w:val="none" w:sz="0" w:space="0" w:color="auto"/>
                    <w:right w:val="none" w:sz="0" w:space="0" w:color="auto"/>
                  </w:divBdr>
                  <w:divsChild>
                    <w:div w:id="657611043">
                      <w:marLeft w:val="0"/>
                      <w:marRight w:val="0"/>
                      <w:marTop w:val="0"/>
                      <w:marBottom w:val="0"/>
                      <w:divBdr>
                        <w:top w:val="none" w:sz="0" w:space="0" w:color="auto"/>
                        <w:left w:val="none" w:sz="0" w:space="0" w:color="auto"/>
                        <w:bottom w:val="none" w:sz="0" w:space="0" w:color="auto"/>
                        <w:right w:val="none" w:sz="0" w:space="0" w:color="auto"/>
                      </w:divBdr>
                      <w:divsChild>
                        <w:div w:id="381446409">
                          <w:marLeft w:val="0"/>
                          <w:marRight w:val="0"/>
                          <w:marTop w:val="0"/>
                          <w:marBottom w:val="0"/>
                          <w:divBdr>
                            <w:top w:val="none" w:sz="0" w:space="0" w:color="auto"/>
                            <w:left w:val="none" w:sz="0" w:space="0" w:color="auto"/>
                            <w:bottom w:val="none" w:sz="0" w:space="0" w:color="auto"/>
                            <w:right w:val="none" w:sz="0" w:space="0" w:color="auto"/>
                          </w:divBdr>
                          <w:divsChild>
                            <w:div w:id="519901499">
                              <w:marLeft w:val="0"/>
                              <w:marRight w:val="0"/>
                              <w:marTop w:val="0"/>
                              <w:marBottom w:val="0"/>
                              <w:divBdr>
                                <w:top w:val="none" w:sz="0" w:space="0" w:color="auto"/>
                                <w:left w:val="none" w:sz="0" w:space="0" w:color="auto"/>
                                <w:bottom w:val="none" w:sz="0" w:space="0" w:color="auto"/>
                                <w:right w:val="none" w:sz="0" w:space="0" w:color="auto"/>
                              </w:divBdr>
                              <w:divsChild>
                                <w:div w:id="135726962">
                                  <w:marLeft w:val="0"/>
                                  <w:marRight w:val="0"/>
                                  <w:marTop w:val="0"/>
                                  <w:marBottom w:val="0"/>
                                  <w:divBdr>
                                    <w:top w:val="none" w:sz="0" w:space="0" w:color="auto"/>
                                    <w:left w:val="none" w:sz="0" w:space="0" w:color="auto"/>
                                    <w:bottom w:val="none" w:sz="0" w:space="0" w:color="auto"/>
                                    <w:right w:val="none" w:sz="0" w:space="0" w:color="auto"/>
                                  </w:divBdr>
                                  <w:divsChild>
                                    <w:div w:id="4124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9213">
                              <w:marLeft w:val="0"/>
                              <w:marRight w:val="0"/>
                              <w:marTop w:val="0"/>
                              <w:marBottom w:val="0"/>
                              <w:divBdr>
                                <w:top w:val="none" w:sz="0" w:space="0" w:color="auto"/>
                                <w:left w:val="none" w:sz="0" w:space="0" w:color="auto"/>
                                <w:bottom w:val="none" w:sz="0" w:space="0" w:color="auto"/>
                                <w:right w:val="none" w:sz="0" w:space="0" w:color="auto"/>
                              </w:divBdr>
                            </w:div>
                            <w:div w:id="19761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067965">
      <w:bodyDiv w:val="1"/>
      <w:marLeft w:val="0"/>
      <w:marRight w:val="0"/>
      <w:marTop w:val="0"/>
      <w:marBottom w:val="0"/>
      <w:divBdr>
        <w:top w:val="none" w:sz="0" w:space="0" w:color="auto"/>
        <w:left w:val="none" w:sz="0" w:space="0" w:color="auto"/>
        <w:bottom w:val="none" w:sz="0" w:space="0" w:color="auto"/>
        <w:right w:val="none" w:sz="0" w:space="0" w:color="auto"/>
      </w:divBdr>
    </w:div>
    <w:div w:id="1761950722">
      <w:bodyDiv w:val="1"/>
      <w:marLeft w:val="0"/>
      <w:marRight w:val="0"/>
      <w:marTop w:val="0"/>
      <w:marBottom w:val="0"/>
      <w:divBdr>
        <w:top w:val="none" w:sz="0" w:space="0" w:color="auto"/>
        <w:left w:val="none" w:sz="0" w:space="0" w:color="auto"/>
        <w:bottom w:val="none" w:sz="0" w:space="0" w:color="auto"/>
        <w:right w:val="none" w:sz="0" w:space="0" w:color="auto"/>
      </w:divBdr>
    </w:div>
    <w:div w:id="1785004189">
      <w:bodyDiv w:val="1"/>
      <w:marLeft w:val="0"/>
      <w:marRight w:val="0"/>
      <w:marTop w:val="0"/>
      <w:marBottom w:val="0"/>
      <w:divBdr>
        <w:top w:val="none" w:sz="0" w:space="0" w:color="auto"/>
        <w:left w:val="none" w:sz="0" w:space="0" w:color="auto"/>
        <w:bottom w:val="none" w:sz="0" w:space="0" w:color="auto"/>
        <w:right w:val="none" w:sz="0" w:space="0" w:color="auto"/>
      </w:divBdr>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sChild>
        <w:div w:id="1903177611">
          <w:marLeft w:val="0"/>
          <w:marRight w:val="0"/>
          <w:marTop w:val="0"/>
          <w:marBottom w:val="0"/>
          <w:divBdr>
            <w:top w:val="none" w:sz="0" w:space="0" w:color="auto"/>
            <w:left w:val="none" w:sz="0" w:space="0" w:color="auto"/>
            <w:bottom w:val="none" w:sz="0" w:space="0" w:color="auto"/>
            <w:right w:val="none" w:sz="0" w:space="0" w:color="auto"/>
          </w:divBdr>
          <w:divsChild>
            <w:div w:id="20082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7828">
      <w:bodyDiv w:val="1"/>
      <w:marLeft w:val="0"/>
      <w:marRight w:val="0"/>
      <w:marTop w:val="0"/>
      <w:marBottom w:val="0"/>
      <w:divBdr>
        <w:top w:val="none" w:sz="0" w:space="0" w:color="auto"/>
        <w:left w:val="none" w:sz="0" w:space="0" w:color="auto"/>
        <w:bottom w:val="none" w:sz="0" w:space="0" w:color="auto"/>
        <w:right w:val="none" w:sz="0" w:space="0" w:color="auto"/>
      </w:divBdr>
    </w:div>
    <w:div w:id="1869946222">
      <w:bodyDiv w:val="1"/>
      <w:marLeft w:val="0"/>
      <w:marRight w:val="0"/>
      <w:marTop w:val="0"/>
      <w:marBottom w:val="0"/>
      <w:divBdr>
        <w:top w:val="none" w:sz="0" w:space="0" w:color="auto"/>
        <w:left w:val="none" w:sz="0" w:space="0" w:color="auto"/>
        <w:bottom w:val="none" w:sz="0" w:space="0" w:color="auto"/>
        <w:right w:val="none" w:sz="0" w:space="0" w:color="auto"/>
      </w:divBdr>
    </w:div>
    <w:div w:id="1881623510">
      <w:bodyDiv w:val="1"/>
      <w:marLeft w:val="0"/>
      <w:marRight w:val="0"/>
      <w:marTop w:val="0"/>
      <w:marBottom w:val="0"/>
      <w:divBdr>
        <w:top w:val="none" w:sz="0" w:space="0" w:color="auto"/>
        <w:left w:val="none" w:sz="0" w:space="0" w:color="auto"/>
        <w:bottom w:val="none" w:sz="0" w:space="0" w:color="auto"/>
        <w:right w:val="none" w:sz="0" w:space="0" w:color="auto"/>
      </w:divBdr>
    </w:div>
    <w:div w:id="1885099428">
      <w:bodyDiv w:val="1"/>
      <w:marLeft w:val="0"/>
      <w:marRight w:val="0"/>
      <w:marTop w:val="0"/>
      <w:marBottom w:val="0"/>
      <w:divBdr>
        <w:top w:val="none" w:sz="0" w:space="0" w:color="auto"/>
        <w:left w:val="none" w:sz="0" w:space="0" w:color="auto"/>
        <w:bottom w:val="none" w:sz="0" w:space="0" w:color="auto"/>
        <w:right w:val="none" w:sz="0" w:space="0" w:color="auto"/>
      </w:divBdr>
    </w:div>
    <w:div w:id="1888761874">
      <w:bodyDiv w:val="1"/>
      <w:marLeft w:val="0"/>
      <w:marRight w:val="0"/>
      <w:marTop w:val="0"/>
      <w:marBottom w:val="0"/>
      <w:divBdr>
        <w:top w:val="none" w:sz="0" w:space="0" w:color="auto"/>
        <w:left w:val="none" w:sz="0" w:space="0" w:color="auto"/>
        <w:bottom w:val="none" w:sz="0" w:space="0" w:color="auto"/>
        <w:right w:val="none" w:sz="0" w:space="0" w:color="auto"/>
      </w:divBdr>
    </w:div>
    <w:div w:id="1910532966">
      <w:bodyDiv w:val="1"/>
      <w:marLeft w:val="0"/>
      <w:marRight w:val="0"/>
      <w:marTop w:val="0"/>
      <w:marBottom w:val="0"/>
      <w:divBdr>
        <w:top w:val="none" w:sz="0" w:space="0" w:color="auto"/>
        <w:left w:val="none" w:sz="0" w:space="0" w:color="auto"/>
        <w:bottom w:val="none" w:sz="0" w:space="0" w:color="auto"/>
        <w:right w:val="none" w:sz="0" w:space="0" w:color="auto"/>
      </w:divBdr>
    </w:div>
    <w:div w:id="1913587876">
      <w:bodyDiv w:val="1"/>
      <w:marLeft w:val="0"/>
      <w:marRight w:val="0"/>
      <w:marTop w:val="0"/>
      <w:marBottom w:val="0"/>
      <w:divBdr>
        <w:top w:val="none" w:sz="0" w:space="0" w:color="auto"/>
        <w:left w:val="none" w:sz="0" w:space="0" w:color="auto"/>
        <w:bottom w:val="none" w:sz="0" w:space="0" w:color="auto"/>
        <w:right w:val="none" w:sz="0" w:space="0" w:color="auto"/>
      </w:divBdr>
    </w:div>
    <w:div w:id="1962613659">
      <w:bodyDiv w:val="1"/>
      <w:marLeft w:val="0"/>
      <w:marRight w:val="0"/>
      <w:marTop w:val="0"/>
      <w:marBottom w:val="0"/>
      <w:divBdr>
        <w:top w:val="none" w:sz="0" w:space="0" w:color="auto"/>
        <w:left w:val="none" w:sz="0" w:space="0" w:color="auto"/>
        <w:bottom w:val="none" w:sz="0" w:space="0" w:color="auto"/>
        <w:right w:val="none" w:sz="0" w:space="0" w:color="auto"/>
      </w:divBdr>
    </w:div>
    <w:div w:id="1967157910">
      <w:bodyDiv w:val="1"/>
      <w:marLeft w:val="0"/>
      <w:marRight w:val="0"/>
      <w:marTop w:val="0"/>
      <w:marBottom w:val="0"/>
      <w:divBdr>
        <w:top w:val="none" w:sz="0" w:space="0" w:color="auto"/>
        <w:left w:val="none" w:sz="0" w:space="0" w:color="auto"/>
        <w:bottom w:val="none" w:sz="0" w:space="0" w:color="auto"/>
        <w:right w:val="none" w:sz="0" w:space="0" w:color="auto"/>
      </w:divBdr>
    </w:div>
    <w:div w:id="1967731344">
      <w:bodyDiv w:val="1"/>
      <w:marLeft w:val="0"/>
      <w:marRight w:val="0"/>
      <w:marTop w:val="0"/>
      <w:marBottom w:val="0"/>
      <w:divBdr>
        <w:top w:val="none" w:sz="0" w:space="0" w:color="auto"/>
        <w:left w:val="none" w:sz="0" w:space="0" w:color="auto"/>
        <w:bottom w:val="none" w:sz="0" w:space="0" w:color="auto"/>
        <w:right w:val="none" w:sz="0" w:space="0" w:color="auto"/>
      </w:divBdr>
      <w:divsChild>
        <w:div w:id="1035498891">
          <w:marLeft w:val="0"/>
          <w:marRight w:val="0"/>
          <w:marTop w:val="0"/>
          <w:marBottom w:val="0"/>
          <w:divBdr>
            <w:top w:val="none" w:sz="0" w:space="0" w:color="auto"/>
            <w:left w:val="none" w:sz="0" w:space="0" w:color="auto"/>
            <w:bottom w:val="none" w:sz="0" w:space="0" w:color="auto"/>
            <w:right w:val="none" w:sz="0" w:space="0" w:color="auto"/>
          </w:divBdr>
          <w:divsChild>
            <w:div w:id="677076206">
              <w:marLeft w:val="0"/>
              <w:marRight w:val="0"/>
              <w:marTop w:val="0"/>
              <w:marBottom w:val="0"/>
              <w:divBdr>
                <w:top w:val="none" w:sz="0" w:space="0" w:color="auto"/>
                <w:left w:val="none" w:sz="0" w:space="0" w:color="auto"/>
                <w:bottom w:val="none" w:sz="0" w:space="0" w:color="auto"/>
                <w:right w:val="none" w:sz="0" w:space="0" w:color="auto"/>
              </w:divBdr>
              <w:divsChild>
                <w:div w:id="244150698">
                  <w:marLeft w:val="0"/>
                  <w:marRight w:val="0"/>
                  <w:marTop w:val="0"/>
                  <w:marBottom w:val="0"/>
                  <w:divBdr>
                    <w:top w:val="none" w:sz="0" w:space="0" w:color="auto"/>
                    <w:left w:val="none" w:sz="0" w:space="0" w:color="auto"/>
                    <w:bottom w:val="none" w:sz="0" w:space="0" w:color="auto"/>
                    <w:right w:val="none" w:sz="0" w:space="0" w:color="auto"/>
                  </w:divBdr>
                  <w:divsChild>
                    <w:div w:id="1491217855">
                      <w:marLeft w:val="0"/>
                      <w:marRight w:val="0"/>
                      <w:marTop w:val="0"/>
                      <w:marBottom w:val="0"/>
                      <w:divBdr>
                        <w:top w:val="none" w:sz="0" w:space="0" w:color="auto"/>
                        <w:left w:val="none" w:sz="0" w:space="0" w:color="auto"/>
                        <w:bottom w:val="none" w:sz="0" w:space="0" w:color="auto"/>
                        <w:right w:val="none" w:sz="0" w:space="0" w:color="auto"/>
                      </w:divBdr>
                      <w:divsChild>
                        <w:div w:id="2127891519">
                          <w:marLeft w:val="0"/>
                          <w:marRight w:val="0"/>
                          <w:marTop w:val="0"/>
                          <w:marBottom w:val="0"/>
                          <w:divBdr>
                            <w:top w:val="none" w:sz="0" w:space="0" w:color="auto"/>
                            <w:left w:val="none" w:sz="0" w:space="0" w:color="auto"/>
                            <w:bottom w:val="none" w:sz="0" w:space="0" w:color="auto"/>
                            <w:right w:val="none" w:sz="0" w:space="0" w:color="auto"/>
                          </w:divBdr>
                          <w:divsChild>
                            <w:div w:id="557329581">
                              <w:marLeft w:val="0"/>
                              <w:marRight w:val="0"/>
                              <w:marTop w:val="0"/>
                              <w:marBottom w:val="0"/>
                              <w:divBdr>
                                <w:top w:val="none" w:sz="0" w:space="0" w:color="auto"/>
                                <w:left w:val="none" w:sz="0" w:space="0" w:color="auto"/>
                                <w:bottom w:val="none" w:sz="0" w:space="0" w:color="auto"/>
                                <w:right w:val="none" w:sz="0" w:space="0" w:color="auto"/>
                              </w:divBdr>
                              <w:divsChild>
                                <w:div w:id="1865824334">
                                  <w:marLeft w:val="0"/>
                                  <w:marRight w:val="0"/>
                                  <w:marTop w:val="0"/>
                                  <w:marBottom w:val="0"/>
                                  <w:divBdr>
                                    <w:top w:val="none" w:sz="0" w:space="0" w:color="auto"/>
                                    <w:left w:val="none" w:sz="0" w:space="0" w:color="auto"/>
                                    <w:bottom w:val="none" w:sz="0" w:space="0" w:color="auto"/>
                                    <w:right w:val="none" w:sz="0" w:space="0" w:color="auto"/>
                                  </w:divBdr>
                                  <w:divsChild>
                                    <w:div w:id="265118266">
                                      <w:marLeft w:val="0"/>
                                      <w:marRight w:val="0"/>
                                      <w:marTop w:val="0"/>
                                      <w:marBottom w:val="0"/>
                                      <w:divBdr>
                                        <w:top w:val="none" w:sz="0" w:space="0" w:color="auto"/>
                                        <w:left w:val="none" w:sz="0" w:space="0" w:color="auto"/>
                                        <w:bottom w:val="none" w:sz="0" w:space="0" w:color="auto"/>
                                        <w:right w:val="none" w:sz="0" w:space="0" w:color="auto"/>
                                      </w:divBdr>
                                      <w:divsChild>
                                        <w:div w:id="2311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3051667">
      <w:bodyDiv w:val="1"/>
      <w:marLeft w:val="0"/>
      <w:marRight w:val="0"/>
      <w:marTop w:val="0"/>
      <w:marBottom w:val="0"/>
      <w:divBdr>
        <w:top w:val="none" w:sz="0" w:space="0" w:color="auto"/>
        <w:left w:val="none" w:sz="0" w:space="0" w:color="auto"/>
        <w:bottom w:val="none" w:sz="0" w:space="0" w:color="auto"/>
        <w:right w:val="none" w:sz="0" w:space="0" w:color="auto"/>
      </w:divBdr>
    </w:div>
    <w:div w:id="2011060650">
      <w:bodyDiv w:val="1"/>
      <w:marLeft w:val="0"/>
      <w:marRight w:val="0"/>
      <w:marTop w:val="0"/>
      <w:marBottom w:val="0"/>
      <w:divBdr>
        <w:top w:val="none" w:sz="0" w:space="0" w:color="auto"/>
        <w:left w:val="none" w:sz="0" w:space="0" w:color="auto"/>
        <w:bottom w:val="none" w:sz="0" w:space="0" w:color="auto"/>
        <w:right w:val="none" w:sz="0" w:space="0" w:color="auto"/>
      </w:divBdr>
      <w:divsChild>
        <w:div w:id="659693066">
          <w:marLeft w:val="0"/>
          <w:marRight w:val="0"/>
          <w:marTop w:val="0"/>
          <w:marBottom w:val="0"/>
          <w:divBdr>
            <w:top w:val="none" w:sz="0" w:space="0" w:color="auto"/>
            <w:left w:val="none" w:sz="0" w:space="0" w:color="auto"/>
            <w:bottom w:val="none" w:sz="0" w:space="0" w:color="auto"/>
            <w:right w:val="none" w:sz="0" w:space="0" w:color="auto"/>
          </w:divBdr>
          <w:divsChild>
            <w:div w:id="1991403288">
              <w:marLeft w:val="0"/>
              <w:marRight w:val="0"/>
              <w:marTop w:val="0"/>
              <w:marBottom w:val="0"/>
              <w:divBdr>
                <w:top w:val="none" w:sz="0" w:space="0" w:color="auto"/>
                <w:left w:val="none" w:sz="0" w:space="0" w:color="auto"/>
                <w:bottom w:val="none" w:sz="0" w:space="0" w:color="auto"/>
                <w:right w:val="none" w:sz="0" w:space="0" w:color="auto"/>
              </w:divBdr>
              <w:divsChild>
                <w:div w:id="2131120830">
                  <w:marLeft w:val="0"/>
                  <w:marRight w:val="0"/>
                  <w:marTop w:val="0"/>
                  <w:marBottom w:val="0"/>
                  <w:divBdr>
                    <w:top w:val="none" w:sz="0" w:space="0" w:color="auto"/>
                    <w:left w:val="none" w:sz="0" w:space="0" w:color="auto"/>
                    <w:bottom w:val="none" w:sz="0" w:space="0" w:color="auto"/>
                    <w:right w:val="none" w:sz="0" w:space="0" w:color="auto"/>
                  </w:divBdr>
                  <w:divsChild>
                    <w:div w:id="116533921">
                      <w:marLeft w:val="0"/>
                      <w:marRight w:val="0"/>
                      <w:marTop w:val="0"/>
                      <w:marBottom w:val="0"/>
                      <w:divBdr>
                        <w:top w:val="none" w:sz="0" w:space="0" w:color="auto"/>
                        <w:left w:val="none" w:sz="0" w:space="0" w:color="auto"/>
                        <w:bottom w:val="none" w:sz="0" w:space="0" w:color="auto"/>
                        <w:right w:val="none" w:sz="0" w:space="0" w:color="auto"/>
                      </w:divBdr>
                      <w:divsChild>
                        <w:div w:id="1880631255">
                          <w:marLeft w:val="0"/>
                          <w:marRight w:val="0"/>
                          <w:marTop w:val="0"/>
                          <w:marBottom w:val="0"/>
                          <w:divBdr>
                            <w:top w:val="none" w:sz="0" w:space="0" w:color="auto"/>
                            <w:left w:val="none" w:sz="0" w:space="0" w:color="auto"/>
                            <w:bottom w:val="none" w:sz="0" w:space="0" w:color="auto"/>
                            <w:right w:val="none" w:sz="0" w:space="0" w:color="auto"/>
                          </w:divBdr>
                          <w:divsChild>
                            <w:div w:id="648288250">
                              <w:marLeft w:val="0"/>
                              <w:marRight w:val="0"/>
                              <w:marTop w:val="0"/>
                              <w:marBottom w:val="0"/>
                              <w:divBdr>
                                <w:top w:val="none" w:sz="0" w:space="0" w:color="auto"/>
                                <w:left w:val="none" w:sz="0" w:space="0" w:color="auto"/>
                                <w:bottom w:val="none" w:sz="0" w:space="0" w:color="auto"/>
                                <w:right w:val="none" w:sz="0" w:space="0" w:color="auto"/>
                              </w:divBdr>
                              <w:divsChild>
                                <w:div w:id="1307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189161">
      <w:bodyDiv w:val="1"/>
      <w:marLeft w:val="0"/>
      <w:marRight w:val="0"/>
      <w:marTop w:val="0"/>
      <w:marBottom w:val="0"/>
      <w:divBdr>
        <w:top w:val="none" w:sz="0" w:space="0" w:color="auto"/>
        <w:left w:val="none" w:sz="0" w:space="0" w:color="auto"/>
        <w:bottom w:val="none" w:sz="0" w:space="0" w:color="auto"/>
        <w:right w:val="none" w:sz="0" w:space="0" w:color="auto"/>
      </w:divBdr>
    </w:div>
    <w:div w:id="2126077049">
      <w:bodyDiv w:val="1"/>
      <w:marLeft w:val="0"/>
      <w:marRight w:val="0"/>
      <w:marTop w:val="0"/>
      <w:marBottom w:val="0"/>
      <w:divBdr>
        <w:top w:val="none" w:sz="0" w:space="0" w:color="auto"/>
        <w:left w:val="none" w:sz="0" w:space="0" w:color="auto"/>
        <w:bottom w:val="none" w:sz="0" w:space="0" w:color="auto"/>
        <w:right w:val="none" w:sz="0" w:space="0" w:color="auto"/>
      </w:divBdr>
      <w:divsChild>
        <w:div w:id="1739136332">
          <w:marLeft w:val="0"/>
          <w:marRight w:val="0"/>
          <w:marTop w:val="0"/>
          <w:marBottom w:val="0"/>
          <w:divBdr>
            <w:top w:val="none" w:sz="0" w:space="0" w:color="auto"/>
            <w:left w:val="none" w:sz="0" w:space="0" w:color="auto"/>
            <w:bottom w:val="none" w:sz="0" w:space="0" w:color="auto"/>
            <w:right w:val="none" w:sz="0" w:space="0" w:color="auto"/>
          </w:divBdr>
          <w:divsChild>
            <w:div w:id="748886561">
              <w:marLeft w:val="0"/>
              <w:marRight w:val="0"/>
              <w:marTop w:val="0"/>
              <w:marBottom w:val="0"/>
              <w:divBdr>
                <w:top w:val="none" w:sz="0" w:space="0" w:color="auto"/>
                <w:left w:val="none" w:sz="0" w:space="0" w:color="auto"/>
                <w:bottom w:val="none" w:sz="0" w:space="0" w:color="auto"/>
                <w:right w:val="none" w:sz="0" w:space="0" w:color="auto"/>
              </w:divBdr>
              <w:divsChild>
                <w:div w:id="273094575">
                  <w:marLeft w:val="0"/>
                  <w:marRight w:val="0"/>
                  <w:marTop w:val="0"/>
                  <w:marBottom w:val="0"/>
                  <w:divBdr>
                    <w:top w:val="none" w:sz="0" w:space="0" w:color="auto"/>
                    <w:left w:val="none" w:sz="0" w:space="0" w:color="auto"/>
                    <w:bottom w:val="none" w:sz="0" w:space="0" w:color="auto"/>
                    <w:right w:val="none" w:sz="0" w:space="0" w:color="auto"/>
                  </w:divBdr>
                  <w:divsChild>
                    <w:div w:id="986788561">
                      <w:marLeft w:val="0"/>
                      <w:marRight w:val="0"/>
                      <w:marTop w:val="0"/>
                      <w:marBottom w:val="0"/>
                      <w:divBdr>
                        <w:top w:val="none" w:sz="0" w:space="0" w:color="auto"/>
                        <w:left w:val="none" w:sz="0" w:space="0" w:color="auto"/>
                        <w:bottom w:val="none" w:sz="0" w:space="0" w:color="auto"/>
                        <w:right w:val="none" w:sz="0" w:space="0" w:color="auto"/>
                      </w:divBdr>
                      <w:divsChild>
                        <w:div w:id="261450894">
                          <w:marLeft w:val="0"/>
                          <w:marRight w:val="0"/>
                          <w:marTop w:val="0"/>
                          <w:marBottom w:val="0"/>
                          <w:divBdr>
                            <w:top w:val="none" w:sz="0" w:space="0" w:color="auto"/>
                            <w:left w:val="none" w:sz="0" w:space="0" w:color="auto"/>
                            <w:bottom w:val="none" w:sz="0" w:space="0" w:color="auto"/>
                            <w:right w:val="none" w:sz="0" w:space="0" w:color="auto"/>
                          </w:divBdr>
                          <w:divsChild>
                            <w:div w:id="1360201532">
                              <w:marLeft w:val="0"/>
                              <w:marRight w:val="0"/>
                              <w:marTop w:val="0"/>
                              <w:marBottom w:val="0"/>
                              <w:divBdr>
                                <w:top w:val="none" w:sz="0" w:space="0" w:color="auto"/>
                                <w:left w:val="none" w:sz="0" w:space="0" w:color="auto"/>
                                <w:bottom w:val="none" w:sz="0" w:space="0" w:color="auto"/>
                                <w:right w:val="none" w:sz="0" w:space="0" w:color="auto"/>
                              </w:divBdr>
                              <w:divsChild>
                                <w:div w:id="1065251760">
                                  <w:marLeft w:val="0"/>
                                  <w:marRight w:val="0"/>
                                  <w:marTop w:val="0"/>
                                  <w:marBottom w:val="0"/>
                                  <w:divBdr>
                                    <w:top w:val="none" w:sz="0" w:space="0" w:color="auto"/>
                                    <w:left w:val="none" w:sz="0" w:space="0" w:color="auto"/>
                                    <w:bottom w:val="none" w:sz="0" w:space="0" w:color="auto"/>
                                    <w:right w:val="none" w:sz="0" w:space="0" w:color="auto"/>
                                  </w:divBdr>
                                  <w:divsChild>
                                    <w:div w:id="453717297">
                                      <w:marLeft w:val="0"/>
                                      <w:marRight w:val="0"/>
                                      <w:marTop w:val="0"/>
                                      <w:marBottom w:val="0"/>
                                      <w:divBdr>
                                        <w:top w:val="none" w:sz="0" w:space="0" w:color="auto"/>
                                        <w:left w:val="none" w:sz="0" w:space="0" w:color="auto"/>
                                        <w:bottom w:val="none" w:sz="0" w:space="0" w:color="auto"/>
                                        <w:right w:val="none" w:sz="0" w:space="0" w:color="auto"/>
                                      </w:divBdr>
                                      <w:divsChild>
                                        <w:div w:id="5811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9736732">
      <w:bodyDiv w:val="1"/>
      <w:marLeft w:val="0"/>
      <w:marRight w:val="0"/>
      <w:marTop w:val="0"/>
      <w:marBottom w:val="0"/>
      <w:divBdr>
        <w:top w:val="none" w:sz="0" w:space="0" w:color="auto"/>
        <w:left w:val="none" w:sz="0" w:space="0" w:color="auto"/>
        <w:bottom w:val="none" w:sz="0" w:space="0" w:color="auto"/>
        <w:right w:val="none" w:sz="0" w:space="0" w:color="auto"/>
      </w:divBdr>
    </w:div>
    <w:div w:id="21417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http://www.foodstandards.gov.au/code/proposals/documents/Scientific%20Evaluation.pdf" TargetMode="External"/><Relationship Id="rId39" Type="http://schemas.openxmlformats.org/officeDocument/2006/relationships/hyperlink" Target="mailto:anne-maree.dowd@csiro.au" TargetMode="External"/><Relationship Id="rId3" Type="http://schemas.openxmlformats.org/officeDocument/2006/relationships/customXml" Target="../customXml/item3.xml"/><Relationship Id="rId21" Type="http://schemas.openxmlformats.org/officeDocument/2006/relationships/hyperlink" Target="http://austchilli.com.au/hpp-contact" TargetMode="External"/><Relationship Id="rId34" Type="http://schemas.openxmlformats.org/officeDocument/2006/relationships/hyperlink" Target="https://doi.org/10.1016/B978-0-08-100596-5.03101-2" TargetMode="Externa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hyperlink" Target="http://pericles.ipaustralia.gov.au/ols/auspat/applicationDetails.do?applicationNo=2016310416" TargetMode="External"/><Relationship Id="rId33" Type="http://schemas.openxmlformats.org/officeDocument/2006/relationships/hyperlink" Target="http://www.chiefup.com.tw/data/high_pressure/qfp_350l-eu-may-2007.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csiro.au/en/Research/Health/Food-safety/Shelf-life" TargetMode="External"/><Relationship Id="rId29" Type="http://schemas.openxmlformats.org/officeDocument/2006/relationships/hyperlink" Target="https://www.mla.com.au/download/finalreports?itemId=209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pericles.ipaustralia.gov.au/ols/auspat/applicationDetails.do?applicationNo=2007339844" TargetMode="External"/><Relationship Id="rId32" Type="http://schemas.openxmlformats.org/officeDocument/2006/relationships/hyperlink" Target="http://www.csiro.au/en/Research/AF/Areas/Food/Preshafood-juices" TargetMode="External"/><Relationship Id="rId37" Type="http://schemas.openxmlformats.org/officeDocument/2006/relationships/footer" Target="footer1.xml"/><Relationship Id="rId40" Type="http://schemas.openxmlformats.org/officeDocument/2006/relationships/hyperlink" Target="http://my.csiro.au/impact"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foodprocessing.com.au/content/training-education/news/international-best-beverage-award-goes-to-australian-company-preshafruit-119193884" TargetMode="External"/><Relationship Id="rId28" Type="http://schemas.openxmlformats.org/officeDocument/2006/relationships/hyperlink" Target="http://www.longfresh.com.au/" TargetMode="External"/><Relationship Id="rId36" Type="http://schemas.openxmlformats.org/officeDocument/2006/relationships/hyperlink" Target="https://www.lens.org/lens/patent/US_8993023_B2" TargetMode="External"/><Relationship Id="rId10" Type="http://schemas.openxmlformats.org/officeDocument/2006/relationships/endnotes" Target="endnotes.xml"/><Relationship Id="rId19" Type="http://schemas.openxmlformats.org/officeDocument/2006/relationships/hyperlink" Target="http://www.csiro.au/en/Do-business/Partner-with-our-Business-Units/Do-business-Agriculture-Food/Food-innovation-centre/Our-expertise/Dairy" TargetMode="External"/><Relationship Id="rId31" Type="http://schemas.openxmlformats.org/officeDocument/2006/relationships/hyperlink" Target="http://www.csiro.au/en/Research/AF/Areas/Food/Making-safer-foods/Safer-cooked-mea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hiperbaric.com/media/uploads/equipos/documentos/triptico_Gama_ENG_online2.pdf" TargetMode="External"/><Relationship Id="rId27" Type="http://schemas.openxmlformats.org/officeDocument/2006/relationships/hyperlink" Target="https://doi.org/10.1016/B978-0-08-100596-5.03414-4" TargetMode="External"/><Relationship Id="rId30" Type="http://schemas.openxmlformats.org/officeDocument/2006/relationships/hyperlink" Target="https://www.mla.com.au/download/finalreports?itemId=3150" TargetMode="External"/><Relationship Id="rId35" Type="http://schemas.openxmlformats.org/officeDocument/2006/relationships/hyperlink" Target="https://www.moiramacs.com.au/technology"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t029\AppData\Roaming\Microsoft\Templates\Simple%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6967C8A3744B5DA0D6167F86CBE84B"/>
        <w:category>
          <w:name w:val="General"/>
          <w:gallery w:val="placeholder"/>
        </w:category>
        <w:types>
          <w:type w:val="bbPlcHdr"/>
        </w:types>
        <w:behaviors>
          <w:behavior w:val="content"/>
        </w:behaviors>
        <w:guid w:val="{17FED827-39C8-4149-A797-04A60FFA50F3}"/>
      </w:docPartPr>
      <w:docPartBody>
        <w:p w:rsidR="003D6338" w:rsidRDefault="003D6338" w:rsidP="003D6338">
          <w:pPr>
            <w:pStyle w:val="046967C8A3744B5DA0D6167F86CBE84B"/>
          </w:pPr>
          <w:r w:rsidRPr="00383D0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Lt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38"/>
    <w:rsid w:val="00092B6A"/>
    <w:rsid w:val="000E631E"/>
    <w:rsid w:val="00143174"/>
    <w:rsid w:val="001C1589"/>
    <w:rsid w:val="002319C5"/>
    <w:rsid w:val="002341B2"/>
    <w:rsid w:val="00297062"/>
    <w:rsid w:val="00392176"/>
    <w:rsid w:val="003A74C7"/>
    <w:rsid w:val="003D6338"/>
    <w:rsid w:val="004116B5"/>
    <w:rsid w:val="004562B4"/>
    <w:rsid w:val="00461991"/>
    <w:rsid w:val="0046476C"/>
    <w:rsid w:val="00472122"/>
    <w:rsid w:val="004A7670"/>
    <w:rsid w:val="004C0398"/>
    <w:rsid w:val="0050569F"/>
    <w:rsid w:val="00517A30"/>
    <w:rsid w:val="005270D4"/>
    <w:rsid w:val="00534DFB"/>
    <w:rsid w:val="0058508F"/>
    <w:rsid w:val="00607DDF"/>
    <w:rsid w:val="00684F0F"/>
    <w:rsid w:val="00687265"/>
    <w:rsid w:val="006A16CE"/>
    <w:rsid w:val="00753695"/>
    <w:rsid w:val="00756C0B"/>
    <w:rsid w:val="007B277A"/>
    <w:rsid w:val="007F68D8"/>
    <w:rsid w:val="008055FF"/>
    <w:rsid w:val="00867084"/>
    <w:rsid w:val="00874C5F"/>
    <w:rsid w:val="008F361A"/>
    <w:rsid w:val="00936E6C"/>
    <w:rsid w:val="00966D31"/>
    <w:rsid w:val="00981FF0"/>
    <w:rsid w:val="00991A91"/>
    <w:rsid w:val="009D5AF9"/>
    <w:rsid w:val="009E64EC"/>
    <w:rsid w:val="00A97E4F"/>
    <w:rsid w:val="00AC103C"/>
    <w:rsid w:val="00B13041"/>
    <w:rsid w:val="00B25EB8"/>
    <w:rsid w:val="00B42BA0"/>
    <w:rsid w:val="00B5314E"/>
    <w:rsid w:val="00B6488A"/>
    <w:rsid w:val="00B94AC2"/>
    <w:rsid w:val="00BD1F07"/>
    <w:rsid w:val="00C15BDA"/>
    <w:rsid w:val="00C222EA"/>
    <w:rsid w:val="00C22B47"/>
    <w:rsid w:val="00C32843"/>
    <w:rsid w:val="00C545B6"/>
    <w:rsid w:val="00C621BB"/>
    <w:rsid w:val="00C71BA9"/>
    <w:rsid w:val="00C901E5"/>
    <w:rsid w:val="00C9296D"/>
    <w:rsid w:val="00CB55F2"/>
    <w:rsid w:val="00CC50E8"/>
    <w:rsid w:val="00EC7810"/>
    <w:rsid w:val="00F320DA"/>
    <w:rsid w:val="00F3758E"/>
    <w:rsid w:val="00F46CB2"/>
    <w:rsid w:val="00FA6A2D"/>
    <w:rsid w:val="00FE48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338"/>
    <w:rPr>
      <w:color w:val="808080"/>
    </w:rPr>
  </w:style>
  <w:style w:type="paragraph" w:customStyle="1" w:styleId="046967C8A3744B5DA0D6167F86CBE84B">
    <w:name w:val="046967C8A3744B5DA0D6167F86CBE84B"/>
    <w:rsid w:val="003D6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SIRO Midday">
      <a:dk1>
        <a:sysClr val="windowText" lastClr="000000"/>
      </a:dk1>
      <a:lt1>
        <a:srgbClr val="FFFFFF"/>
      </a:lt1>
      <a:dk2>
        <a:srgbClr val="000000"/>
      </a:dk2>
      <a:lt2>
        <a:srgbClr val="FFFFFF"/>
      </a:lt2>
      <a:accent1>
        <a:srgbClr val="00A9CE"/>
      </a:accent1>
      <a:accent2>
        <a:srgbClr val="00313C"/>
      </a:accent2>
      <a:accent3>
        <a:srgbClr val="78BE20"/>
      </a:accent3>
      <a:accent4>
        <a:srgbClr val="4A7729"/>
      </a:accent4>
      <a:accent5>
        <a:srgbClr val="9FAEE5"/>
      </a:accent5>
      <a:accent6>
        <a:srgbClr val="1E22AA"/>
      </a:accent6>
      <a:hlink>
        <a:srgbClr val="41B6E6"/>
      </a:hlink>
      <a:folHlink>
        <a:srgbClr val="004B8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A32C13936514EA46637A715360E69" ma:contentTypeVersion="0" ma:contentTypeDescription="Create a new document." ma:contentTypeScope="" ma:versionID="fa08e37bdf111e76600f5a7e8aa2906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71E9F-4035-485D-B98E-6FD44FCACD0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D1816B1-725F-4EF2-9781-8003AA2FE0F1}">
  <ds:schemaRefs>
    <ds:schemaRef ds:uri="http://schemas.microsoft.com/sharepoint/v3/contenttype/forms"/>
  </ds:schemaRefs>
</ds:datastoreItem>
</file>

<file path=customXml/itemProps3.xml><?xml version="1.0" encoding="utf-8"?>
<ds:datastoreItem xmlns:ds="http://schemas.openxmlformats.org/officeDocument/2006/customXml" ds:itemID="{1F0F35F6-8980-45FB-9B47-15106CE32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B959D4-3DC1-4229-A392-2037B739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Report.dotx</Template>
  <TotalTime>1</TotalTime>
  <Pages>29</Pages>
  <Words>9044</Words>
  <Characters>54269</Characters>
  <Application>Microsoft Office Word</Application>
  <DocSecurity>4</DocSecurity>
  <Lines>452</Lines>
  <Paragraphs>126</Paragraphs>
  <ScaleCrop>false</ScaleCrop>
  <HeadingPairs>
    <vt:vector size="2" baseType="variant">
      <vt:variant>
        <vt:lpstr>Title</vt:lpstr>
      </vt:variant>
      <vt:variant>
        <vt:i4>1</vt:i4>
      </vt:variant>
    </vt:vector>
  </HeadingPairs>
  <TitlesOfParts>
    <vt:vector size="1" baseType="lpstr">
      <vt:lpstr>CSIRO report template</vt:lpstr>
    </vt:vector>
  </TitlesOfParts>
  <Company>CSIRO</Company>
  <LinksUpToDate>false</LinksUpToDate>
  <CharactersWithSpaces>63187</CharactersWithSpaces>
  <SharedDoc>false</SharedDoc>
  <HLinks>
    <vt:vector size="84" baseType="variant">
      <vt:variant>
        <vt:i4>1835069</vt:i4>
      </vt:variant>
      <vt:variant>
        <vt:i4>86</vt:i4>
      </vt:variant>
      <vt:variant>
        <vt:i4>0</vt:i4>
      </vt:variant>
      <vt:variant>
        <vt:i4>5</vt:i4>
      </vt:variant>
      <vt:variant>
        <vt:lpwstr/>
      </vt:variant>
      <vt:variant>
        <vt:lpwstr>_Toc316486081</vt:lpwstr>
      </vt:variant>
      <vt:variant>
        <vt:i4>1179709</vt:i4>
      </vt:variant>
      <vt:variant>
        <vt:i4>77</vt:i4>
      </vt:variant>
      <vt:variant>
        <vt:i4>0</vt:i4>
      </vt:variant>
      <vt:variant>
        <vt:i4>5</vt:i4>
      </vt:variant>
      <vt:variant>
        <vt:lpwstr/>
      </vt:variant>
      <vt:variant>
        <vt:lpwstr>_Toc316486069</vt:lpwstr>
      </vt:variant>
      <vt:variant>
        <vt:i4>1507380</vt:i4>
      </vt:variant>
      <vt:variant>
        <vt:i4>68</vt:i4>
      </vt:variant>
      <vt:variant>
        <vt:i4>0</vt:i4>
      </vt:variant>
      <vt:variant>
        <vt:i4>5</vt:i4>
      </vt:variant>
      <vt:variant>
        <vt:lpwstr/>
      </vt:variant>
      <vt:variant>
        <vt:lpwstr>_Toc316485903</vt:lpwstr>
      </vt:variant>
      <vt:variant>
        <vt:i4>1507380</vt:i4>
      </vt:variant>
      <vt:variant>
        <vt:i4>62</vt:i4>
      </vt:variant>
      <vt:variant>
        <vt:i4>0</vt:i4>
      </vt:variant>
      <vt:variant>
        <vt:i4>5</vt:i4>
      </vt:variant>
      <vt:variant>
        <vt:lpwstr/>
      </vt:variant>
      <vt:variant>
        <vt:lpwstr>_Toc316485902</vt:lpwstr>
      </vt:variant>
      <vt:variant>
        <vt:i4>1507380</vt:i4>
      </vt:variant>
      <vt:variant>
        <vt:i4>56</vt:i4>
      </vt:variant>
      <vt:variant>
        <vt:i4>0</vt:i4>
      </vt:variant>
      <vt:variant>
        <vt:i4>5</vt:i4>
      </vt:variant>
      <vt:variant>
        <vt:lpwstr/>
      </vt:variant>
      <vt:variant>
        <vt:lpwstr>_Toc316485901</vt:lpwstr>
      </vt:variant>
      <vt:variant>
        <vt:i4>1507380</vt:i4>
      </vt:variant>
      <vt:variant>
        <vt:i4>50</vt:i4>
      </vt:variant>
      <vt:variant>
        <vt:i4>0</vt:i4>
      </vt:variant>
      <vt:variant>
        <vt:i4>5</vt:i4>
      </vt:variant>
      <vt:variant>
        <vt:lpwstr/>
      </vt:variant>
      <vt:variant>
        <vt:lpwstr>_Toc316485900</vt:lpwstr>
      </vt:variant>
      <vt:variant>
        <vt:i4>1966133</vt:i4>
      </vt:variant>
      <vt:variant>
        <vt:i4>44</vt:i4>
      </vt:variant>
      <vt:variant>
        <vt:i4>0</vt:i4>
      </vt:variant>
      <vt:variant>
        <vt:i4>5</vt:i4>
      </vt:variant>
      <vt:variant>
        <vt:lpwstr/>
      </vt:variant>
      <vt:variant>
        <vt:lpwstr>_Toc316485899</vt:lpwstr>
      </vt:variant>
      <vt:variant>
        <vt:i4>1966133</vt:i4>
      </vt:variant>
      <vt:variant>
        <vt:i4>38</vt:i4>
      </vt:variant>
      <vt:variant>
        <vt:i4>0</vt:i4>
      </vt:variant>
      <vt:variant>
        <vt:i4>5</vt:i4>
      </vt:variant>
      <vt:variant>
        <vt:lpwstr/>
      </vt:variant>
      <vt:variant>
        <vt:lpwstr>_Toc316485898</vt:lpwstr>
      </vt:variant>
      <vt:variant>
        <vt:i4>1966133</vt:i4>
      </vt:variant>
      <vt:variant>
        <vt:i4>32</vt:i4>
      </vt:variant>
      <vt:variant>
        <vt:i4>0</vt:i4>
      </vt:variant>
      <vt:variant>
        <vt:i4>5</vt:i4>
      </vt:variant>
      <vt:variant>
        <vt:lpwstr/>
      </vt:variant>
      <vt:variant>
        <vt:lpwstr>_Toc316485897</vt:lpwstr>
      </vt:variant>
      <vt:variant>
        <vt:i4>1966133</vt:i4>
      </vt:variant>
      <vt:variant>
        <vt:i4>26</vt:i4>
      </vt:variant>
      <vt:variant>
        <vt:i4>0</vt:i4>
      </vt:variant>
      <vt:variant>
        <vt:i4>5</vt:i4>
      </vt:variant>
      <vt:variant>
        <vt:lpwstr/>
      </vt:variant>
      <vt:variant>
        <vt:lpwstr>_Toc316485896</vt:lpwstr>
      </vt:variant>
      <vt:variant>
        <vt:i4>1966133</vt:i4>
      </vt:variant>
      <vt:variant>
        <vt:i4>20</vt:i4>
      </vt:variant>
      <vt:variant>
        <vt:i4>0</vt:i4>
      </vt:variant>
      <vt:variant>
        <vt:i4>5</vt:i4>
      </vt:variant>
      <vt:variant>
        <vt:lpwstr/>
      </vt:variant>
      <vt:variant>
        <vt:lpwstr>_Toc316485895</vt:lpwstr>
      </vt:variant>
      <vt:variant>
        <vt:i4>1966133</vt:i4>
      </vt:variant>
      <vt:variant>
        <vt:i4>14</vt:i4>
      </vt:variant>
      <vt:variant>
        <vt:i4>0</vt:i4>
      </vt:variant>
      <vt:variant>
        <vt:i4>5</vt:i4>
      </vt:variant>
      <vt:variant>
        <vt:lpwstr/>
      </vt:variant>
      <vt:variant>
        <vt:lpwstr>_Toc316485894</vt:lpwstr>
      </vt:variant>
      <vt:variant>
        <vt:i4>1966133</vt:i4>
      </vt:variant>
      <vt:variant>
        <vt:i4>8</vt:i4>
      </vt:variant>
      <vt:variant>
        <vt:i4>0</vt:i4>
      </vt:variant>
      <vt:variant>
        <vt:i4>5</vt:i4>
      </vt:variant>
      <vt:variant>
        <vt:lpwstr/>
      </vt:variant>
      <vt:variant>
        <vt:lpwstr>_Toc316485893</vt:lpwstr>
      </vt:variant>
      <vt:variant>
        <vt:i4>1966133</vt:i4>
      </vt:variant>
      <vt:variant>
        <vt:i4>2</vt:i4>
      </vt:variant>
      <vt:variant>
        <vt:i4>0</vt:i4>
      </vt:variant>
      <vt:variant>
        <vt:i4>5</vt:i4>
      </vt:variant>
      <vt:variant>
        <vt:lpwstr/>
      </vt:variant>
      <vt:variant>
        <vt:lpwstr>_Toc316485892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report template</dc:title>
  <dc:subject/>
  <dc:creator>Aitkin, Alex (SM&amp;I, Campbell)</dc:creator>
  <cp:keywords/>
  <dc:description/>
  <cp:lastModifiedBy>Dutta, Ayush (SM&amp;I, Clayton)</cp:lastModifiedBy>
  <cp:revision>2</cp:revision>
  <cp:lastPrinted>2018-06-05T03:46:00Z</cp:lastPrinted>
  <dcterms:created xsi:type="dcterms:W3CDTF">2018-06-08T05:23:00Z</dcterms:created>
  <dcterms:modified xsi:type="dcterms:W3CDTF">2018-06-08T05:23:00Z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Report Title</vt:lpwstr>
  </property>
  <property fmtid="{D5CDD505-2E9C-101B-9397-08002B2CF9AE}" pid="3" name="CoverSubtitle">
    <vt:lpwstr>Cover Subtitle</vt:lpwstr>
  </property>
  <property fmtid="{D5CDD505-2E9C-101B-9397-08002B2CF9AE}" pid="4" name="ContentTypeId">
    <vt:lpwstr>0x01010067FA32C13936514EA46637A715360E69</vt:lpwstr>
  </property>
</Properties>
</file>