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Ref166663163" w:displacedByCustomXml="next"/>
    <w:bookmarkEnd w:id="0" w:displacedByCustomXml="next"/>
    <w:sdt>
      <w:sdtPr>
        <w:rPr>
          <w:sz w:val="22"/>
        </w:rPr>
        <w:id w:val="673003491"/>
        <w:docPartObj>
          <w:docPartGallery w:val="Cover Pages"/>
          <w:docPartUnique/>
        </w:docPartObj>
      </w:sdtPr>
      <w:sdtContent>
        <w:p w14:paraId="2CD1E793" w14:textId="107B4428" w:rsidR="00CB4923" w:rsidRDefault="00CB4923" w:rsidP="00562B2E">
          <w:pPr>
            <w:pStyle w:val="BodyText"/>
          </w:pPr>
          <w:r>
            <w:rPr>
              <w:noProof/>
            </w:rPr>
            <mc:AlternateContent>
              <mc:Choice Requires="wps">
                <w:drawing>
                  <wp:anchor distT="0" distB="0" distL="114300" distR="114300" simplePos="0" relativeHeight="251658245" behindDoc="0" locked="1" layoutInCell="1" allowOverlap="1" wp14:anchorId="6820CED8" wp14:editId="494F32D3">
                    <wp:simplePos x="0" y="0"/>
                    <wp:positionH relativeFrom="page">
                      <wp:posOffset>5082540</wp:posOffset>
                    </wp:positionH>
                    <wp:positionV relativeFrom="page">
                      <wp:posOffset>950595</wp:posOffset>
                    </wp:positionV>
                    <wp:extent cx="1745615" cy="409575"/>
                    <wp:effectExtent l="0" t="0" r="1270" b="1905"/>
                    <wp:wrapSquare wrapText="bothSides"/>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EB89D" w14:textId="77777777" w:rsidR="00CB4923" w:rsidRPr="00883E43" w:rsidRDefault="00CB4923" w:rsidP="00562B2E">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20CED8" id="_x0000_t202" coordsize="21600,21600" o:spt="202" path="m,l,21600r21600,l21600,xe">
                    <v:stroke joinstyle="miter"/>
                    <v:path gradientshapeok="t" o:connecttype="rect"/>
                  </v:shapetype>
                  <v:shape id="Text Box 6" o:spid="_x0000_s1026" type="#_x0000_t202" style="position:absolute;left:0;text-align:left;margin-left:400.2pt;margin-top:74.85pt;width:137.45pt;height:32.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" filled="f" stroked="f" strokeweight=".5pt">
                    <v:textbox inset="0,0,0,0">
                      <w:txbxContent>
                        <w:p w14:paraId="2B7EB89D" w14:textId="77777777" w:rsidR="00CB4923" w:rsidRPr="00883E43" w:rsidRDefault="00CB4923" w:rsidP="00562B2E">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Pr>
              <w:noProof/>
            </w:rPr>
            <w:drawing>
              <wp:anchor distT="0" distB="180340" distL="114300" distR="360045" simplePos="0" relativeHeight="251658244" behindDoc="1" locked="1" layoutInCell="1" allowOverlap="1" wp14:anchorId="5E8DC8C6" wp14:editId="40604BF8">
                <wp:simplePos x="0" y="0"/>
                <wp:positionH relativeFrom="page">
                  <wp:posOffset>723900</wp:posOffset>
                </wp:positionH>
                <wp:positionV relativeFrom="page">
                  <wp:posOffset>725805</wp:posOffset>
                </wp:positionV>
                <wp:extent cx="791362" cy="792000"/>
                <wp:effectExtent l="0" t="0" r="8890" b="8255"/>
                <wp:wrapTopAndBottom/>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0BADC4AD" w14:textId="3C38D89C" w:rsidR="00CB4923" w:rsidRPr="008F64BD" w:rsidRDefault="004D7980" w:rsidP="00562B2E">
          <w:pPr>
            <w:pStyle w:val="CoverTitle"/>
          </w:pPr>
          <w:r>
            <w:t>G-PST Topic 5: The Role of Inverter-base Resources During System Restoration</w:t>
          </w:r>
        </w:p>
        <w:p w14:paraId="245EE542" w14:textId="5F7EE1A9" w:rsidR="00CB4923" w:rsidRDefault="00754B59" w:rsidP="00562B2E">
          <w:pPr>
            <w:pStyle w:val="BodyText"/>
          </w:pPr>
          <w:r>
            <w:rPr>
              <w:noProof/>
            </w:rPr>
            <w:drawing>
              <wp:anchor distT="0" distB="0" distL="114300" distR="114300" simplePos="0" relativeHeight="251658247" behindDoc="1" locked="1" layoutInCell="1" allowOverlap="1" wp14:anchorId="21A3F7B9" wp14:editId="67A89F08">
                <wp:simplePos x="0" y="0"/>
                <wp:positionH relativeFrom="margin">
                  <wp:posOffset>-28575</wp:posOffset>
                </wp:positionH>
                <wp:positionV relativeFrom="page">
                  <wp:posOffset>8896350</wp:posOffset>
                </wp:positionV>
                <wp:extent cx="1997710" cy="1079500"/>
                <wp:effectExtent l="0" t="0" r="0" b="0"/>
                <wp:wrapNone/>
                <wp:docPr id="9"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background with a black squar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794" t="85738" r="7645" b="5259"/>
                        <a:stretch/>
                      </pic:blipFill>
                      <pic:spPr bwMode="auto">
                        <a:xfrm>
                          <a:off x="0" y="0"/>
                          <a:ext cx="199771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DE898" w14:textId="1BDC396E" w:rsidR="00CB4923" w:rsidRPr="00716588" w:rsidRDefault="00460F20" w:rsidP="00562B2E">
          <w:pPr>
            <w:pStyle w:val="CoverSubtitle"/>
            <w:framePr w:w="5897" w:h="4899" w:hRule="exact" w:hSpace="113" w:vSpace="680" w:wrap="around" w:vAnchor="page" w:hAnchor="page" w:x="1135" w:y="9294" w:anchorLock="1"/>
          </w:pPr>
          <w:r>
            <w:t>Stage 3 Final Report</w:t>
          </w:r>
        </w:p>
        <w:p w14:paraId="1DCE6970" w14:textId="4997A70F" w:rsidR="001107C2" w:rsidRDefault="00F22E81" w:rsidP="00AC00F7">
          <w:pPr>
            <w:pStyle w:val="BodyText"/>
            <w:framePr w:w="5897" w:h="4899" w:hRule="exact" w:hSpace="113" w:vSpace="680" w:wrap="around" w:vAnchor="page" w:hAnchor="page" w:x="1135" w:y="9294" w:anchorLock="1"/>
            <w:jc w:val="left"/>
          </w:pPr>
          <w:bookmarkStart w:id="1" w:name="_Hlk166574027"/>
          <w:r>
            <w:t xml:space="preserve">Prepared by </w:t>
          </w:r>
          <w:r w:rsidR="002D36A4">
            <w:t>Aurecon</w:t>
          </w:r>
          <w:bookmarkEnd w:id="1"/>
          <w:r w:rsidR="00CB4923" w:rsidRPr="007D1633">
            <w:br/>
          </w:r>
          <w:r w:rsidR="00086E24">
            <w:t xml:space="preserve">Reference: </w:t>
          </w:r>
          <w:r w:rsidR="00132E32">
            <w:t>524175</w:t>
          </w:r>
        </w:p>
        <w:p w14:paraId="4A210455" w14:textId="40D36114" w:rsidR="00CB4923" w:rsidRPr="007D1633" w:rsidRDefault="00132E32" w:rsidP="00AC00F7">
          <w:pPr>
            <w:pStyle w:val="BodyText"/>
            <w:framePr w:w="5897" w:h="4899" w:hRule="exact" w:hSpace="113" w:vSpace="680" w:wrap="around" w:vAnchor="page" w:hAnchor="page" w:x="1135" w:y="9294" w:anchorLock="1"/>
            <w:jc w:val="left"/>
          </w:pPr>
          <w:r>
            <w:t>Revision</w:t>
          </w:r>
          <w:r w:rsidR="00115906">
            <w:t xml:space="preserve">: </w:t>
          </w:r>
          <w:sdt>
            <w:sdtPr>
              <w:alias w:val="Current Revision"/>
              <w:tag w:val="CurrentRevision"/>
              <w:id w:val="1705897724"/>
              <w:dataBinding w:xpath="/ns0:customtags/ns0:project/ns0:revision" w:storeItemID="{ADAE47E0-C3DD-4234-AB0B-027975014CD7}"/>
              <w:text/>
            </w:sdtPr>
            <w:sdtContent>
              <w:r w:rsidR="00D9343E">
                <w:t>1C</w:t>
              </w:r>
            </w:sdtContent>
          </w:sdt>
          <w:r w:rsidR="00CB4923" w:rsidRPr="007D1633">
            <w:br/>
          </w:r>
          <w:r w:rsidR="00594FA8">
            <w:t>7</w:t>
          </w:r>
          <w:r w:rsidR="004D7980">
            <w:t xml:space="preserve"> </w:t>
          </w:r>
          <w:r w:rsidR="00594FA8">
            <w:t>June</w:t>
          </w:r>
          <w:r w:rsidR="004D7980">
            <w:t xml:space="preserve"> 2024</w:t>
          </w:r>
        </w:p>
        <w:p w14:paraId="6FB0070B" w14:textId="77777777" w:rsidR="00CB4923" w:rsidRPr="00716588" w:rsidRDefault="00CB4923" w:rsidP="00562B2E">
          <w:pPr>
            <w:pStyle w:val="BodyText"/>
            <w:framePr w:w="5897" w:h="4899" w:hRule="exact" w:hSpace="113" w:vSpace="680" w:wrap="around" w:vAnchor="page" w:hAnchor="page" w:x="1135" w:y="9294" w:anchorLock="1"/>
          </w:pPr>
        </w:p>
        <w:p w14:paraId="45F9A404" w14:textId="7E677A1B" w:rsidR="00CB4923" w:rsidRDefault="0036460B">
          <w:pPr>
            <w:spacing w:after="0"/>
            <w:rPr>
              <w:sz w:val="24"/>
            </w:rPr>
          </w:pPr>
          <w:r>
            <w:rPr>
              <w:noProof/>
            </w:rPr>
            <w:drawing>
              <wp:anchor distT="0" distB="0" distL="114300" distR="114300" simplePos="0" relativeHeight="251658248" behindDoc="1" locked="0" layoutInCell="1" allowOverlap="1" wp14:anchorId="75B1C4B4" wp14:editId="4AE9E6D3">
                <wp:simplePos x="0" y="0"/>
                <wp:positionH relativeFrom="column">
                  <wp:posOffset>2727960</wp:posOffset>
                </wp:positionH>
                <wp:positionV relativeFrom="paragraph">
                  <wp:posOffset>3571875</wp:posOffset>
                </wp:positionV>
                <wp:extent cx="3290400" cy="1080000"/>
                <wp:effectExtent l="0" t="0" r="5715" b="6350"/>
                <wp:wrapNone/>
                <wp:docPr id="1819655977" name="Picture 3" descr="A purpl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55977" name="Picture 3" descr="A purple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0400" cy="1080000"/>
                        </a:xfrm>
                        <a:prstGeom prst="rect">
                          <a:avLst/>
                        </a:prstGeom>
                        <a:noFill/>
                        <a:ln>
                          <a:noFill/>
                        </a:ln>
                      </pic:spPr>
                    </pic:pic>
                  </a:graphicData>
                </a:graphic>
              </wp:anchor>
            </w:drawing>
          </w:r>
          <w:r w:rsidR="00CB4923" w:rsidRPr="004F3C06">
            <w:rPr>
              <w:noProof/>
            </w:rPr>
            <mc:AlternateContent>
              <mc:Choice Requires="wps">
                <w:drawing>
                  <wp:anchor distT="0" distB="0" distL="114300" distR="114300" simplePos="0" relativeHeight="251658246" behindDoc="1" locked="1" layoutInCell="1" allowOverlap="1" wp14:anchorId="238EEBE8" wp14:editId="7E5D984C">
                    <wp:simplePos x="0" y="0"/>
                    <wp:positionH relativeFrom="page">
                      <wp:posOffset>0</wp:posOffset>
                    </wp:positionH>
                    <wp:positionV relativeFrom="page">
                      <wp:posOffset>5325110</wp:posOffset>
                    </wp:positionV>
                    <wp:extent cx="7560000" cy="0"/>
                    <wp:effectExtent l="0" t="19050" r="22225" b="19050"/>
                    <wp:wrapNone/>
                    <wp:docPr id="108" name="Straight Connector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a:solidFill>
                                <a:srgbClr val="89C9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29DF37D8">
                  <v:line id="Straight Connector 108" style="position:absolute;z-index:-25165823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alt="&quot;&quot;" o:spid="_x0000_s1026" strokecolor="#89c925" strokeweight="3pt" from="0,419.3pt" to="595.3pt,419.3pt" w14:anchorId="6C12B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">
                    <w10:wrap anchorx="page" anchory="page"/>
                    <w10:anchorlock/>
                  </v:line>
                </w:pict>
              </mc:Fallback>
            </mc:AlternateContent>
          </w:r>
          <w:r w:rsidR="00CB4923" w:rsidRPr="004F3C06">
            <w:rPr>
              <w:noProof/>
            </w:rPr>
            <mc:AlternateContent>
              <mc:Choice Requires="wpg">
                <w:drawing>
                  <wp:anchor distT="0" distB="0" distL="720090" distR="114300" simplePos="0" relativeHeight="251658243" behindDoc="1" locked="1" layoutInCell="1" allowOverlap="1" wp14:anchorId="4C03D3EC" wp14:editId="3505F3A2">
                    <wp:simplePos x="0" y="0"/>
                    <wp:positionH relativeFrom="page">
                      <wp:posOffset>4770755</wp:posOffset>
                    </wp:positionH>
                    <wp:positionV relativeFrom="page">
                      <wp:posOffset>2570480</wp:posOffset>
                    </wp:positionV>
                    <wp:extent cx="5551200" cy="554400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109"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110" name="Oval 110"/>
                            <wps:cNvSpPr>
                              <a:spLocks noChangeAspect="1"/>
                            </wps:cNvSpPr>
                            <wps:spPr>
                              <a:xfrm>
                                <a:off x="0" y="0"/>
                                <a:ext cx="5410200" cy="5403215"/>
                              </a:xfrm>
                              <a:prstGeom prst="ellipse">
                                <a:avLst/>
                              </a:prstGeom>
                              <a:noFill/>
                              <a:ln w="38100">
                                <a:solidFill>
                                  <a:srgbClr val="89C9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rgbClr val="92D050"/>
                              </a:solidFill>
                              <a:ln w="38100">
                                <a:solidFill>
                                  <a:srgbClr val="89C9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64C8BE2D">
                  <v:group id="Group 109" style="position:absolute;margin-left:375.65pt;margin-top:202.4pt;width:437.1pt;height:436.55pt;z-index:-251658237;mso-wrap-distance-left:56.7pt;mso-position-horizontal-relative:page;mso-position-vertical-relative:page;mso-width-relative:margin;mso-height-relative:margin" alt="&quot;&quot;" coordsize="54102,54032" o:spid="_x0000_s1026" w14:anchorId="065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">
                    <o:lock v:ext="edit" aspectratio="t"/>
                    <v:oval id="Oval 110" style="position:absolute;width:54102;height:54032;visibility:visible;mso-wrap-style:square;v-text-anchor:middle" o:spid="_x0000_s1027" filled="f" strokecolor="#89c925"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">
                      <v:path arrowok="t"/>
                      <o:lock v:ext="edit" aspectratio="t"/>
                    </v:oval>
                    <v:shape id="Pie 53" style="position:absolute;left:13557;top:13401;width:27045;height:54032;rotation:-90;visibility:visible;mso-wrap-style:square;v-text-anchor:middle" coordsize="2576797,5153594" o:spid="_x0000_s1028" fillcolor="#92d050" strokecolor="#89c925" strokeweight="3pt" path="m2576797,2576797r,2576797c1153671,5153594,,3999923,,2576797,,1153671,1153671,,2576797,r,25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">
                      <v:path arrowok="t" o:connecttype="custom" o:connectlocs="2704465,2701608;2704465,5403215;0,2701608;2704465,0;2704465,2701608" o:connectangles="0,0,0,0,0"/>
                      <o:lock v:ext="edit" aspectratio="t"/>
                    </v:shape>
                    <w10:wrap type="tight" anchorx="page" anchory="page"/>
                    <w10:anchorlock/>
                  </v:group>
                </w:pict>
              </mc:Fallback>
            </mc:AlternateContent>
          </w:r>
          <w:r w:rsidR="00CB4923">
            <w:br w:type="page"/>
          </w:r>
        </w:p>
      </w:sdtContent>
    </w:sdt>
    <w:p w14:paraId="5771EFAB" w14:textId="77777777" w:rsidR="00DE198C" w:rsidRPr="00CA4828" w:rsidRDefault="00DE198C">
      <w:pPr>
        <w:spacing w:after="360"/>
        <w:rPr>
          <w:color w:val="000000" w:themeColor="text2"/>
          <w:sz w:val="40"/>
          <w:szCs w:val="40"/>
        </w:rPr>
      </w:pPr>
      <w:r w:rsidRPr="00CA4828">
        <w:rPr>
          <w:color w:val="000000" w:themeColor="text2"/>
          <w:sz w:val="40"/>
          <w:szCs w:val="40"/>
        </w:rPr>
        <w:lastRenderedPageBreak/>
        <w:t>Document control record</w:t>
      </w:r>
    </w:p>
    <w:p w14:paraId="49046516" w14:textId="77777777" w:rsidR="00DE198C" w:rsidRPr="00A26B34" w:rsidRDefault="00DE198C">
      <w:pPr>
        <w:pStyle w:val="BodyText"/>
      </w:pPr>
      <w:r w:rsidRPr="00A26B34">
        <w:t>Document prepared by:</w:t>
      </w:r>
    </w:p>
    <w:p w14:paraId="48A6E165" w14:textId="77777777" w:rsidR="00DE198C" w:rsidRPr="00F6705F" w:rsidRDefault="00000000">
      <w:pPr>
        <w:spacing w:after="60"/>
        <w:rPr>
          <w:b/>
        </w:rPr>
      </w:pPr>
      <w:sdt>
        <w:sdtPr>
          <w:rPr>
            <w:b/>
          </w:rPr>
          <w:tag w:val="companyName"/>
          <w:id w:val="365047719"/>
          <w:lock w:val="contentLocked"/>
          <w:text w:multiLine="1"/>
        </w:sdtPr>
        <w:sdtContent>
          <w:r w:rsidR="00DE198C">
            <w:rPr>
              <w:b/>
            </w:rPr>
            <w:t>Aurecon Australasia Pty Ltd</w:t>
          </w:r>
        </w:sdtContent>
      </w:sdt>
    </w:p>
    <w:sdt>
      <w:sdtPr>
        <w:tag w:val="companyDetails"/>
        <w:id w:val="455530763"/>
        <w:lock w:val="contentLocked"/>
        <w:placeholder>
          <w:docPart w:val="E97BF77CED994B56A012CC5FD937EF1B"/>
        </w:placeholder>
      </w:sdtPr>
      <w:sdtContent>
        <w:p w14:paraId="4521C8D1" w14:textId="77777777" w:rsidR="00DE198C" w:rsidRDefault="00DE198C">
          <w:pPr>
            <w:spacing w:after="60"/>
          </w:pPr>
          <w:r>
            <w:t>ABN 54 005 139 873</w:t>
          </w:r>
        </w:p>
        <w:p w14:paraId="3C21CDB2" w14:textId="77777777" w:rsidR="00DE198C" w:rsidRDefault="00DE198C">
          <w:pPr>
            <w:spacing w:after="60"/>
          </w:pPr>
          <w:r>
            <w:t>Aurecon Centre</w:t>
          </w:r>
          <w:r>
            <w:br/>
            <w:t>Level 8, 850 Collins Street</w:t>
          </w:r>
          <w:r>
            <w:br/>
            <w:t>Docklands, Melbourne VIC 3008</w:t>
          </w:r>
        </w:p>
        <w:p w14:paraId="77DD0259" w14:textId="77777777" w:rsidR="00DE198C" w:rsidRPr="00F6705F" w:rsidRDefault="00DE198C">
          <w:pPr>
            <w:spacing w:after="60"/>
          </w:pPr>
          <w:r>
            <w:t>PO Box 23061</w:t>
          </w:r>
          <w:r>
            <w:br/>
            <w:t>Docklands VIC 8012</w:t>
          </w:r>
          <w:r>
            <w:br/>
            <w:t>Australia</w:t>
          </w:r>
        </w:p>
      </w:sdtContent>
    </w:sdt>
    <w:p w14:paraId="74B0049E" w14:textId="77777777" w:rsidR="00DE198C" w:rsidRPr="00A26B34" w:rsidRDefault="00DE198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8666"/>
      </w:tblGrid>
      <w:tr w:rsidR="00DE198C" w:rsidRPr="00A26B34" w14:paraId="2B10A5E9" w14:textId="77777777">
        <w:trPr>
          <w:trHeight w:val="864"/>
        </w:trPr>
        <w:sdt>
          <w:sdtPr>
            <w:rPr>
              <w:b/>
              <w:bCs/>
            </w:rPr>
            <w:tag w:val="compDetailsLegend"/>
            <w:id w:val="-1872448032"/>
            <w:lock w:val="contentLocked"/>
            <w:placeholder>
              <w:docPart w:val="1BC3179CBA83479D9EBA73436AFFF99C"/>
            </w:placeholder>
            <w:text w:multiLine="1"/>
          </w:sdtPr>
          <w:sdtContent>
            <w:tc>
              <w:tcPr>
                <w:tcW w:w="284" w:type="dxa"/>
              </w:tcPr>
              <w:p w14:paraId="1FAE1E02" w14:textId="77777777" w:rsidR="00DE198C" w:rsidRPr="00F6705F" w:rsidRDefault="00DE198C">
                <w:pPr>
                  <w:spacing w:line="276" w:lineRule="auto"/>
                  <w:rPr>
                    <w:b/>
                  </w:rPr>
                </w:pPr>
                <w:r>
                  <w:rPr>
                    <w:b/>
                    <w:bCs/>
                  </w:rPr>
                  <w:t>T</w:t>
                </w:r>
                <w:r>
                  <w:rPr>
                    <w:b/>
                    <w:bCs/>
                  </w:rPr>
                  <w:br/>
                  <w:t>F</w:t>
                </w:r>
                <w:r>
                  <w:rPr>
                    <w:b/>
                    <w:bCs/>
                  </w:rPr>
                  <w:br/>
                  <w:t>E</w:t>
                </w:r>
                <w:r>
                  <w:rPr>
                    <w:b/>
                    <w:bCs/>
                  </w:rPr>
                  <w:br/>
                  <w:t>W</w:t>
                </w:r>
              </w:p>
            </w:tc>
          </w:sdtContent>
        </w:sdt>
        <w:sdt>
          <w:sdtPr>
            <w:tag w:val="compDetails"/>
            <w:id w:val="442196494"/>
            <w:lock w:val="contentLocked"/>
            <w:placeholder>
              <w:docPart w:val="ED4103A0AE2F48D48798808D2CE04114"/>
            </w:placeholder>
            <w:text w:multiLine="1"/>
          </w:sdtPr>
          <w:sdtContent>
            <w:tc>
              <w:tcPr>
                <w:tcW w:w="8666" w:type="dxa"/>
                <w:tcMar>
                  <w:left w:w="0" w:type="dxa"/>
                </w:tcMar>
              </w:tcPr>
              <w:p w14:paraId="75C1E8E6" w14:textId="77777777" w:rsidR="00DE198C" w:rsidRPr="00F6705F" w:rsidRDefault="00DE198C">
                <w:pPr>
                  <w:spacing w:line="276" w:lineRule="auto"/>
                </w:pPr>
                <w:r>
                  <w:t>+61 3 9975 3000</w:t>
                </w:r>
                <w:r>
                  <w:br/>
                  <w:t>+61 3 9975 3444</w:t>
                </w:r>
                <w:r>
                  <w:br/>
                  <w:t>melbourne@aurecongroup.com</w:t>
                </w:r>
                <w:r>
                  <w:br/>
                  <w:t>aurecongroup.com</w:t>
                </w:r>
              </w:p>
            </w:tc>
          </w:sdtContent>
        </w:sdt>
      </w:tr>
    </w:tbl>
    <w:p w14:paraId="38B993EB" w14:textId="77777777" w:rsidR="00DE198C" w:rsidRPr="00A26B34" w:rsidRDefault="00DE198C" w:rsidP="00DE198C">
      <w:pPr>
        <w:rPr>
          <w:b/>
        </w:rPr>
      </w:pPr>
    </w:p>
    <w:p w14:paraId="426C61A8" w14:textId="77777777" w:rsidR="00DE198C" w:rsidRPr="00A26B34" w:rsidRDefault="00DE198C" w:rsidP="00DE198C">
      <w:pPr>
        <w:spacing w:after="60"/>
        <w:rPr>
          <w:sz w:val="16"/>
          <w:szCs w:val="16"/>
        </w:rPr>
      </w:pPr>
      <w:r w:rsidRPr="00A26B34">
        <w:rPr>
          <w:sz w:val="16"/>
          <w:szCs w:val="16"/>
        </w:rPr>
        <w:t xml:space="preserve">A person using </w:t>
      </w:r>
      <w:sdt>
        <w:sdtPr>
          <w:rPr>
            <w:sz w:val="16"/>
            <w:szCs w:val="16"/>
          </w:rPr>
          <w:alias w:val="Disclaimer"/>
          <w:tag w:val="Disclaimer"/>
          <w:id w:val="-1661836594"/>
          <w:dataBinding w:xpath="/ns0:customtags/ns0:document/ns0:disclaimer" w:storeItemID="{ADAE47E0-C3DD-4234-AB0B-027975014CD7}"/>
          <w:text/>
        </w:sdtPr>
        <w:sdtContent>
          <w:r w:rsidRPr="00A26B34">
            <w:rPr>
              <w:sz w:val="16"/>
              <w:szCs w:val="16"/>
            </w:rPr>
            <w:t>Aurecon</w:t>
          </w:r>
        </w:sdtContent>
      </w:sdt>
      <w:r w:rsidRPr="00A26B34">
        <w:rPr>
          <w:sz w:val="16"/>
          <w:szCs w:val="16"/>
        </w:rPr>
        <w:t xml:space="preserve"> documents or data accepts the risk of:</w:t>
      </w:r>
    </w:p>
    <w:p w14:paraId="52EB4837" w14:textId="77777777" w:rsidR="00DE198C" w:rsidRPr="00A26B34" w:rsidRDefault="00DE198C" w:rsidP="00DE198C">
      <w:pPr>
        <w:numPr>
          <w:ilvl w:val="0"/>
          <w:numId w:val="22"/>
        </w:numPr>
        <w:spacing w:after="60"/>
        <w:rPr>
          <w:b/>
          <w:sz w:val="16"/>
          <w:szCs w:val="16"/>
        </w:rPr>
      </w:pPr>
      <w:r w:rsidRPr="00A26B34">
        <w:rPr>
          <w:sz w:val="16"/>
          <w:szCs w:val="16"/>
        </w:rPr>
        <w:t>Using the documents or data in electronic form without requesting and checking them for accuracy against the original hard copy version.</w:t>
      </w:r>
    </w:p>
    <w:p w14:paraId="273E4C2F" w14:textId="77777777" w:rsidR="00DE198C" w:rsidRPr="00A26B34" w:rsidRDefault="00DE198C" w:rsidP="00DE198C">
      <w:pPr>
        <w:numPr>
          <w:ilvl w:val="0"/>
          <w:numId w:val="22"/>
        </w:numPr>
        <w:spacing w:after="60"/>
        <w:rPr>
          <w:b/>
          <w:bCs/>
          <w:sz w:val="16"/>
          <w:szCs w:val="16"/>
        </w:rPr>
      </w:pPr>
      <w:r w:rsidRPr="00A26B34">
        <w:rPr>
          <w:sz w:val="16"/>
          <w:szCs w:val="16"/>
        </w:rPr>
        <w:t xml:space="preserve">Using the documents or data for any purpose not agreed to in writing by </w:t>
      </w:r>
      <w:sdt>
        <w:sdtPr>
          <w:rPr>
            <w:sz w:val="16"/>
            <w:szCs w:val="16"/>
          </w:rPr>
          <w:alias w:val="Disclaimer"/>
          <w:tag w:val="Disclaimer"/>
          <w:id w:val="1255469212"/>
          <w:dataBinding w:xpath="/ns0:customtags/ns0:document/ns0:disclaimer" w:storeItemID="{ADAE47E0-C3DD-4234-AB0B-027975014CD7}"/>
          <w:text/>
        </w:sdtPr>
        <w:sdtContent>
          <w:r w:rsidRPr="00A26B34">
            <w:rPr>
              <w:sz w:val="16"/>
              <w:szCs w:val="16"/>
            </w:rPr>
            <w:t>Aurecon</w:t>
          </w:r>
        </w:sdtContent>
      </w:sdt>
      <w:r w:rsidRPr="00A26B34">
        <w:rPr>
          <w:sz w:val="16"/>
          <w:szCs w:val="16"/>
        </w:rPr>
        <w:t>.</w:t>
      </w:r>
    </w:p>
    <w:p w14:paraId="1BFD77A0" w14:textId="77777777" w:rsidR="00DE198C" w:rsidRPr="00A26B34" w:rsidRDefault="00DE198C" w:rsidP="00DE198C">
      <w:pPr>
        <w:rPr>
          <w:sz w:val="16"/>
          <w:szCs w:val="16"/>
        </w:rPr>
      </w:pPr>
    </w:p>
    <w:tbl>
      <w:tblPr>
        <w:tblStyle w:val="TableGrid"/>
        <w:tblW w:w="5000" w:type="pct"/>
        <w:tblBorders>
          <w:top w:val="single" w:sz="6" w:space="0" w:color="757579" w:themeColor="accent3"/>
          <w:left w:val="single" w:sz="6" w:space="0" w:color="757579" w:themeColor="accent3"/>
          <w:bottom w:val="single" w:sz="6" w:space="0" w:color="757579" w:themeColor="accent3"/>
          <w:right w:val="single" w:sz="6" w:space="0" w:color="757579" w:themeColor="accent3"/>
          <w:insideH w:val="single" w:sz="6" w:space="0" w:color="757579" w:themeColor="accent3"/>
          <w:insideV w:val="single" w:sz="6" w:space="0" w:color="757579" w:themeColor="accent3"/>
        </w:tblBorders>
        <w:tblLayout w:type="fixed"/>
        <w:tblLook w:val="0620" w:firstRow="1" w:lastRow="0" w:firstColumn="0" w:lastColumn="0" w:noHBand="1" w:noVBand="1"/>
      </w:tblPr>
      <w:tblGrid>
        <w:gridCol w:w="572"/>
        <w:gridCol w:w="1845"/>
        <w:gridCol w:w="2398"/>
        <w:gridCol w:w="1207"/>
        <w:gridCol w:w="1203"/>
        <w:gridCol w:w="1133"/>
        <w:gridCol w:w="1264"/>
      </w:tblGrid>
      <w:tr w:rsidR="00DE198C" w:rsidRPr="00A26B34" w14:paraId="0EBEB708" w14:textId="77777777" w:rsidTr="00A816B2">
        <w:trPr>
          <w:cantSplit/>
          <w:trHeight w:val="549"/>
        </w:trPr>
        <w:tc>
          <w:tcPr>
            <w:tcW w:w="1256" w:type="pct"/>
            <w:gridSpan w:val="2"/>
            <w:tcBorders>
              <w:right w:val="single" w:sz="4" w:space="0" w:color="353D30"/>
            </w:tcBorders>
            <w:shd w:val="clear" w:color="auto" w:fill="4E5859"/>
            <w:vAlign w:val="center"/>
          </w:tcPr>
          <w:p w14:paraId="65E2F2B7" w14:textId="77777777" w:rsidR="00DE198C" w:rsidRPr="00A26B34" w:rsidRDefault="00DE198C">
            <w:pPr>
              <w:pStyle w:val="NoSpacing"/>
              <w:tabs>
                <w:tab w:val="right" w:pos="9378"/>
              </w:tabs>
            </w:pPr>
            <w:r w:rsidRPr="00436C34">
              <w:rPr>
                <w:b/>
                <w:color w:val="FFFFFF" w:themeColor="background1"/>
              </w:rPr>
              <w:t>Document control</w:t>
            </w:r>
            <w:r w:rsidRPr="00436C34">
              <w:rPr>
                <w:b/>
                <w:bCs/>
                <w:noProof/>
                <w:color w:val="FFFFFF" w:themeColor="background1"/>
              </w:rPr>
              <w:tab/>
            </w:r>
          </w:p>
        </w:tc>
        <w:tc>
          <w:tcPr>
            <w:tcW w:w="3744" w:type="pct"/>
            <w:gridSpan w:val="5"/>
            <w:tcBorders>
              <w:left w:val="single" w:sz="4" w:space="0" w:color="353D30"/>
            </w:tcBorders>
            <w:shd w:val="clear" w:color="auto" w:fill="4E5859"/>
            <w:vAlign w:val="center"/>
          </w:tcPr>
          <w:p w14:paraId="4E863C28" w14:textId="77777777" w:rsidR="00DE198C" w:rsidRPr="00A26B34" w:rsidRDefault="00000000">
            <w:pPr>
              <w:pStyle w:val="NoSpacing"/>
              <w:tabs>
                <w:tab w:val="right" w:pos="9378"/>
              </w:tabs>
              <w:jc w:val="right"/>
            </w:pPr>
            <w:sdt>
              <w:sdtPr>
                <w:rPr>
                  <w:b/>
                  <w:bCs/>
                  <w:noProof/>
                </w:rPr>
                <w:alias w:val="Document Control Image"/>
                <w:tag w:val="DocumentControlImage"/>
                <w:id w:val="1759864773"/>
                <w:dataBinding w:xpath="/ns0:customtags/ns0:document/ns0:logos/ns0:documentControl" w:storeItemID="{ADAE47E0-C3DD-4234-AB0B-027975014CD7}"/>
                <w:picture/>
              </w:sdtPr>
              <w:sdtContent>
                <w:r w:rsidR="00DE198C" w:rsidRPr="00A26B34">
                  <w:rPr>
                    <w:b/>
                    <w:bCs/>
                    <w:noProof/>
                  </w:rPr>
                  <w:drawing>
                    <wp:inline distT="0" distB="0" distL="0" distR="0" wp14:anchorId="6C5BECDE" wp14:editId="1D9AFB7F">
                      <wp:extent cx="719390" cy="198137"/>
                      <wp:effectExtent l="0" t="0" r="508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390" cy="198137"/>
                              </a:xfrm>
                              <a:prstGeom prst="rect">
                                <a:avLst/>
                              </a:prstGeom>
                            </pic:spPr>
                          </pic:pic>
                        </a:graphicData>
                      </a:graphic>
                    </wp:inline>
                  </w:drawing>
                </w:r>
              </w:sdtContent>
            </w:sdt>
          </w:p>
        </w:tc>
      </w:tr>
      <w:tr w:rsidR="00DE198C" w:rsidRPr="00A26B34" w14:paraId="33D7ABF2" w14:textId="77777777" w:rsidTr="001A608C">
        <w:tblPrEx>
          <w:tblBorders>
            <w:top w:val="single" w:sz="4" w:space="0" w:color="757579" w:themeColor="accent3"/>
            <w:left w:val="single" w:sz="4" w:space="0" w:color="757579" w:themeColor="accent3"/>
            <w:bottom w:val="single" w:sz="4" w:space="0" w:color="757579" w:themeColor="accent3"/>
            <w:right w:val="single" w:sz="4" w:space="0" w:color="757579" w:themeColor="accent3"/>
            <w:insideH w:val="single" w:sz="4" w:space="0" w:color="757579" w:themeColor="accent3"/>
            <w:insideV w:val="single" w:sz="4" w:space="0" w:color="757579" w:themeColor="accent3"/>
          </w:tblBorders>
          <w:tblLook w:val="04A0" w:firstRow="1" w:lastRow="0" w:firstColumn="1" w:lastColumn="0" w:noHBand="0" w:noVBand="1"/>
        </w:tblPrEx>
        <w:trPr>
          <w:cantSplit/>
          <w:trHeight w:val="369"/>
        </w:trPr>
        <w:tc>
          <w:tcPr>
            <w:tcW w:w="1256" w:type="pct"/>
            <w:gridSpan w:val="2"/>
            <w:shd w:val="clear" w:color="auto" w:fill="DADEDF"/>
          </w:tcPr>
          <w:p w14:paraId="458061FB" w14:textId="77777777" w:rsidR="00DE198C" w:rsidRPr="00A26B34" w:rsidRDefault="00DE198C">
            <w:pPr>
              <w:spacing w:before="80" w:after="60"/>
              <w:rPr>
                <w:b/>
                <w:sz w:val="18"/>
                <w:szCs w:val="18"/>
              </w:rPr>
            </w:pPr>
            <w:r w:rsidRPr="00A26B34">
              <w:rPr>
                <w:b/>
                <w:sz w:val="18"/>
                <w:szCs w:val="18"/>
              </w:rPr>
              <w:t>Report title</w:t>
            </w:r>
          </w:p>
        </w:tc>
        <w:sdt>
          <w:sdtPr>
            <w:rPr>
              <w:bCs/>
              <w:sz w:val="18"/>
              <w:szCs w:val="18"/>
            </w:rPr>
            <w:tag w:val="dcDocumentTitle"/>
            <w:id w:val="-432664805"/>
            <w:placeholder>
              <w:docPart w:val="354C6478FB6442E4B098F449EC050875"/>
            </w:placeholder>
            <w:dataBinding w:xpath="/ns0:customtags/ns0:document/ns0:name" w:storeItemID="{ADAE47E0-C3DD-4234-AB0B-027975014CD7}"/>
            <w:text/>
          </w:sdtPr>
          <w:sdtContent>
            <w:tc>
              <w:tcPr>
                <w:tcW w:w="3744" w:type="pct"/>
                <w:gridSpan w:val="5"/>
              </w:tcPr>
              <w:p w14:paraId="693BBD3D" w14:textId="4B47ADB2" w:rsidR="00DE198C" w:rsidRPr="00A26B34" w:rsidRDefault="001A608C">
                <w:pPr>
                  <w:spacing w:before="80" w:after="60"/>
                  <w:rPr>
                    <w:bCs/>
                    <w:sz w:val="18"/>
                    <w:szCs w:val="18"/>
                  </w:rPr>
                </w:pPr>
                <w:r>
                  <w:rPr>
                    <w:bCs/>
                    <w:sz w:val="18"/>
                    <w:szCs w:val="18"/>
                  </w:rPr>
                  <w:t>Final</w:t>
                </w:r>
                <w:r w:rsidR="00DE198C">
                  <w:rPr>
                    <w:bCs/>
                    <w:sz w:val="18"/>
                    <w:szCs w:val="18"/>
                  </w:rPr>
                  <w:t xml:space="preserve"> Report</w:t>
                </w:r>
              </w:p>
            </w:tc>
          </w:sdtContent>
        </w:sdt>
      </w:tr>
      <w:tr w:rsidR="00DE198C" w:rsidRPr="00A26B34" w14:paraId="554939B8" w14:textId="77777777" w:rsidTr="001A608C">
        <w:tblPrEx>
          <w:tblBorders>
            <w:top w:val="single" w:sz="4" w:space="0" w:color="757579" w:themeColor="accent3"/>
            <w:left w:val="single" w:sz="4" w:space="0" w:color="757579" w:themeColor="accent3"/>
            <w:bottom w:val="single" w:sz="4" w:space="0" w:color="757579" w:themeColor="accent3"/>
            <w:right w:val="single" w:sz="4" w:space="0" w:color="757579" w:themeColor="accent3"/>
            <w:insideH w:val="single" w:sz="4" w:space="0" w:color="757579" w:themeColor="accent3"/>
            <w:insideV w:val="single" w:sz="4" w:space="0" w:color="757579" w:themeColor="accent3"/>
          </w:tblBorders>
          <w:tblLook w:val="04A0" w:firstRow="1" w:lastRow="0" w:firstColumn="1" w:lastColumn="0" w:noHBand="0" w:noVBand="1"/>
        </w:tblPrEx>
        <w:trPr>
          <w:cantSplit/>
          <w:trHeight w:val="369"/>
        </w:trPr>
        <w:tc>
          <w:tcPr>
            <w:tcW w:w="1256" w:type="pct"/>
            <w:gridSpan w:val="2"/>
            <w:shd w:val="clear" w:color="auto" w:fill="DADEDF"/>
          </w:tcPr>
          <w:p w14:paraId="73EC3422" w14:textId="77777777" w:rsidR="00DE198C" w:rsidRPr="00A26B34" w:rsidRDefault="00DE198C">
            <w:pPr>
              <w:spacing w:before="80" w:after="60"/>
              <w:rPr>
                <w:b/>
                <w:sz w:val="18"/>
                <w:szCs w:val="18"/>
              </w:rPr>
            </w:pPr>
            <w:r w:rsidRPr="00A26B34">
              <w:rPr>
                <w:b/>
                <w:sz w:val="18"/>
                <w:szCs w:val="18"/>
              </w:rPr>
              <w:t>Document code</w:t>
            </w:r>
          </w:p>
        </w:tc>
        <w:tc>
          <w:tcPr>
            <w:tcW w:w="1246" w:type="pct"/>
          </w:tcPr>
          <w:p w14:paraId="4798F8A8" w14:textId="77777777" w:rsidR="00DE198C" w:rsidRPr="00A26B34" w:rsidRDefault="00DE198C">
            <w:pPr>
              <w:spacing w:before="80" w:after="60"/>
              <w:rPr>
                <w:bCs/>
                <w:sz w:val="18"/>
                <w:szCs w:val="18"/>
              </w:rPr>
            </w:pPr>
          </w:p>
        </w:tc>
        <w:tc>
          <w:tcPr>
            <w:tcW w:w="1252" w:type="pct"/>
            <w:gridSpan w:val="2"/>
            <w:shd w:val="clear" w:color="auto" w:fill="DADEDF"/>
          </w:tcPr>
          <w:p w14:paraId="52882C0F" w14:textId="77777777" w:rsidR="00DE198C" w:rsidRPr="00A26B34" w:rsidRDefault="00DE198C">
            <w:pPr>
              <w:spacing w:before="80" w:after="60"/>
              <w:rPr>
                <w:b/>
                <w:sz w:val="18"/>
                <w:szCs w:val="18"/>
              </w:rPr>
            </w:pPr>
            <w:r w:rsidRPr="00A26B34">
              <w:rPr>
                <w:b/>
                <w:sz w:val="18"/>
                <w:szCs w:val="18"/>
              </w:rPr>
              <w:t>Project number</w:t>
            </w:r>
          </w:p>
        </w:tc>
        <w:sdt>
          <w:sdtPr>
            <w:rPr>
              <w:bCs/>
              <w:sz w:val="18"/>
              <w:szCs w:val="18"/>
            </w:rPr>
            <w:tag w:val="dcProjectNumber"/>
            <w:id w:val="942811823"/>
            <w:placeholder>
              <w:docPart w:val="6976C13C10C74EE5884CE027DD743F44"/>
            </w:placeholder>
            <w:dataBinding w:xpath="/ns0:customtags/ns0:project/ns0:number" w:storeItemID="{ADAE47E0-C3DD-4234-AB0B-027975014CD7}"/>
            <w:text/>
          </w:sdtPr>
          <w:sdtContent>
            <w:tc>
              <w:tcPr>
                <w:tcW w:w="1246" w:type="pct"/>
                <w:gridSpan w:val="2"/>
              </w:tcPr>
              <w:p w14:paraId="4D0F0BEC" w14:textId="77777777" w:rsidR="00DE198C" w:rsidRPr="00A26B34" w:rsidRDefault="00DE198C">
                <w:pPr>
                  <w:spacing w:before="80" w:after="60"/>
                  <w:rPr>
                    <w:bCs/>
                    <w:sz w:val="18"/>
                    <w:szCs w:val="18"/>
                  </w:rPr>
                </w:pPr>
                <w:r>
                  <w:rPr>
                    <w:bCs/>
                    <w:sz w:val="18"/>
                    <w:szCs w:val="18"/>
                  </w:rPr>
                  <w:t>524175</w:t>
                </w:r>
              </w:p>
            </w:tc>
          </w:sdtContent>
        </w:sdt>
      </w:tr>
      <w:tr w:rsidR="00DE198C" w:rsidRPr="00A26B34" w14:paraId="1CEC4D11" w14:textId="77777777" w:rsidTr="001A608C">
        <w:tblPrEx>
          <w:tblBorders>
            <w:top w:val="single" w:sz="4" w:space="0" w:color="757579" w:themeColor="accent3"/>
            <w:left w:val="single" w:sz="4" w:space="0" w:color="757579" w:themeColor="accent3"/>
            <w:bottom w:val="single" w:sz="4" w:space="0" w:color="757579" w:themeColor="accent3"/>
            <w:right w:val="single" w:sz="4" w:space="0" w:color="757579" w:themeColor="accent3"/>
            <w:insideH w:val="single" w:sz="4" w:space="0" w:color="757579" w:themeColor="accent3"/>
            <w:insideV w:val="single" w:sz="4" w:space="0" w:color="757579" w:themeColor="accent3"/>
          </w:tblBorders>
          <w:tblLook w:val="04A0" w:firstRow="1" w:lastRow="0" w:firstColumn="1" w:lastColumn="0" w:noHBand="0" w:noVBand="1"/>
        </w:tblPrEx>
        <w:trPr>
          <w:cantSplit/>
          <w:trHeight w:val="369"/>
        </w:trPr>
        <w:tc>
          <w:tcPr>
            <w:tcW w:w="1256" w:type="pct"/>
            <w:gridSpan w:val="2"/>
            <w:shd w:val="clear" w:color="auto" w:fill="DADEDF"/>
          </w:tcPr>
          <w:p w14:paraId="753831A4" w14:textId="77777777" w:rsidR="00DE198C" w:rsidRPr="00A26B34" w:rsidRDefault="00DE198C">
            <w:pPr>
              <w:spacing w:before="80" w:after="60"/>
              <w:rPr>
                <w:b/>
                <w:sz w:val="18"/>
                <w:szCs w:val="18"/>
              </w:rPr>
            </w:pPr>
            <w:r w:rsidRPr="00A26B34">
              <w:rPr>
                <w:b/>
                <w:sz w:val="18"/>
                <w:szCs w:val="18"/>
              </w:rPr>
              <w:t>File path</w:t>
            </w:r>
          </w:p>
        </w:tc>
        <w:tc>
          <w:tcPr>
            <w:tcW w:w="3744" w:type="pct"/>
            <w:gridSpan w:val="5"/>
          </w:tcPr>
          <w:p w14:paraId="07D54CB4" w14:textId="1FB50B8D" w:rsidR="00DE198C" w:rsidRPr="00A26B34" w:rsidRDefault="00DE198C">
            <w:pPr>
              <w:spacing w:before="80" w:after="60"/>
              <w:rPr>
                <w:b/>
                <w:sz w:val="16"/>
                <w:szCs w:val="16"/>
              </w:rPr>
            </w:pPr>
            <w:r w:rsidRPr="00A26B34">
              <w:rPr>
                <w:b/>
                <w:sz w:val="16"/>
                <w:szCs w:val="16"/>
              </w:rPr>
              <w:fldChar w:fldCharType="begin"/>
            </w:r>
            <w:r w:rsidRPr="00A26B34">
              <w:rPr>
                <w:sz w:val="16"/>
                <w:szCs w:val="16"/>
              </w:rPr>
              <w:instrText xml:space="preserve"> FILENAME  \* FirstCap \p  \* MERGEFORMAT </w:instrText>
            </w:r>
            <w:r w:rsidRPr="00A26B34">
              <w:rPr>
                <w:b/>
                <w:sz w:val="16"/>
                <w:szCs w:val="16"/>
              </w:rPr>
              <w:fldChar w:fldCharType="separate"/>
            </w:r>
            <w:r w:rsidR="004259B4">
              <w:rPr>
                <w:noProof/>
                <w:sz w:val="16"/>
                <w:szCs w:val="16"/>
              </w:rPr>
              <w:t>Https://aurecongroup.sharepoint.com/sites/524175/5_WorkingFiles/File Share/G-PST_Topic_5_Final_Report_2024-06-07/G-PST_Topic_5_Final_Report_Stage_3_2024_SME_Comments_Addressed.docx</w:t>
            </w:r>
            <w:r w:rsidRPr="00A26B34">
              <w:rPr>
                <w:b/>
                <w:sz w:val="16"/>
                <w:szCs w:val="16"/>
              </w:rPr>
              <w:fldChar w:fldCharType="end"/>
            </w:r>
          </w:p>
        </w:tc>
      </w:tr>
      <w:tr w:rsidR="00DE198C" w:rsidRPr="00A26B34" w14:paraId="2F63A34B" w14:textId="77777777" w:rsidTr="001A608C">
        <w:tblPrEx>
          <w:tblBorders>
            <w:top w:val="single" w:sz="4" w:space="0" w:color="757579" w:themeColor="accent3"/>
            <w:left w:val="single" w:sz="4" w:space="0" w:color="757579" w:themeColor="accent3"/>
            <w:bottom w:val="single" w:sz="4" w:space="0" w:color="757579" w:themeColor="accent3"/>
            <w:right w:val="single" w:sz="4" w:space="0" w:color="757579" w:themeColor="accent3"/>
            <w:insideH w:val="single" w:sz="4" w:space="0" w:color="757579" w:themeColor="accent3"/>
            <w:insideV w:val="single" w:sz="4" w:space="0" w:color="757579" w:themeColor="accent3"/>
          </w:tblBorders>
          <w:tblLook w:val="04A0" w:firstRow="1" w:lastRow="0" w:firstColumn="1" w:lastColumn="0" w:noHBand="0" w:noVBand="1"/>
        </w:tblPrEx>
        <w:trPr>
          <w:cantSplit/>
          <w:trHeight w:val="369"/>
        </w:trPr>
        <w:tc>
          <w:tcPr>
            <w:tcW w:w="1256" w:type="pct"/>
            <w:gridSpan w:val="2"/>
            <w:shd w:val="clear" w:color="auto" w:fill="DADEDF"/>
          </w:tcPr>
          <w:p w14:paraId="30553714" w14:textId="77777777" w:rsidR="00DE198C" w:rsidRPr="00A26B34" w:rsidRDefault="00DE198C">
            <w:pPr>
              <w:spacing w:before="80" w:after="60"/>
              <w:rPr>
                <w:b/>
                <w:sz w:val="18"/>
                <w:szCs w:val="18"/>
              </w:rPr>
            </w:pPr>
            <w:r w:rsidRPr="00A26B34">
              <w:rPr>
                <w:b/>
                <w:sz w:val="18"/>
                <w:szCs w:val="18"/>
              </w:rPr>
              <w:t>Client</w:t>
            </w:r>
          </w:p>
        </w:tc>
        <w:tc>
          <w:tcPr>
            <w:tcW w:w="3744" w:type="pct"/>
            <w:gridSpan w:val="5"/>
          </w:tcPr>
          <w:p w14:paraId="502ED30E" w14:textId="77777777" w:rsidR="00DE198C" w:rsidRPr="00A26B34" w:rsidRDefault="00000000">
            <w:pPr>
              <w:spacing w:before="80" w:after="60"/>
              <w:rPr>
                <w:bCs/>
                <w:sz w:val="18"/>
                <w:szCs w:val="18"/>
              </w:rPr>
            </w:pPr>
            <w:sdt>
              <w:sdtPr>
                <w:rPr>
                  <w:bCs/>
                  <w:sz w:val="18"/>
                  <w:szCs w:val="18"/>
                </w:rPr>
                <w:tag w:val="dcClient"/>
                <w:id w:val="-538429707"/>
                <w:placeholder>
                  <w:docPart w:val="584EC97582E5475680A34E28B682EA23"/>
                </w:placeholder>
                <w:dataBinding w:xpath="/ns0:customtags/ns0:project/ns0:client" w:storeItemID="{ADAE47E0-C3DD-4234-AB0B-027975014CD7}"/>
                <w:text/>
              </w:sdtPr>
              <w:sdtContent>
                <w:r w:rsidR="00DE198C">
                  <w:rPr>
                    <w:bCs/>
                    <w:sz w:val="18"/>
                    <w:szCs w:val="18"/>
                  </w:rPr>
                  <w:t>CSIRO</w:t>
                </w:r>
              </w:sdtContent>
            </w:sdt>
          </w:p>
        </w:tc>
      </w:tr>
      <w:tr w:rsidR="00DE198C" w:rsidRPr="00A26B34" w14:paraId="07A02CB9" w14:textId="77777777" w:rsidTr="001A608C">
        <w:tblPrEx>
          <w:tblBorders>
            <w:top w:val="single" w:sz="4" w:space="0" w:color="757579" w:themeColor="accent3"/>
            <w:left w:val="single" w:sz="4" w:space="0" w:color="757579" w:themeColor="accent3"/>
            <w:bottom w:val="single" w:sz="4" w:space="0" w:color="757579" w:themeColor="accent3"/>
            <w:right w:val="single" w:sz="4" w:space="0" w:color="757579" w:themeColor="accent3"/>
            <w:insideH w:val="single" w:sz="4" w:space="0" w:color="757579" w:themeColor="accent3"/>
            <w:insideV w:val="single" w:sz="4" w:space="0" w:color="757579" w:themeColor="accent3"/>
          </w:tblBorders>
          <w:tblLook w:val="04A0" w:firstRow="1" w:lastRow="0" w:firstColumn="1" w:lastColumn="0" w:noHBand="0" w:noVBand="1"/>
        </w:tblPrEx>
        <w:trPr>
          <w:cantSplit/>
          <w:trHeight w:val="369"/>
        </w:trPr>
        <w:tc>
          <w:tcPr>
            <w:tcW w:w="1256" w:type="pct"/>
            <w:gridSpan w:val="2"/>
            <w:shd w:val="clear" w:color="auto" w:fill="DADEDF"/>
          </w:tcPr>
          <w:p w14:paraId="1C7C3A9B" w14:textId="77777777" w:rsidR="00DE198C" w:rsidRPr="00A26B34" w:rsidRDefault="00DE198C">
            <w:pPr>
              <w:spacing w:before="80" w:after="60"/>
              <w:rPr>
                <w:b/>
                <w:sz w:val="18"/>
                <w:szCs w:val="18"/>
              </w:rPr>
            </w:pPr>
            <w:r w:rsidRPr="00A26B34">
              <w:rPr>
                <w:b/>
                <w:sz w:val="18"/>
                <w:szCs w:val="18"/>
              </w:rPr>
              <w:t>Client contact</w:t>
            </w:r>
          </w:p>
        </w:tc>
        <w:tc>
          <w:tcPr>
            <w:tcW w:w="1246" w:type="pct"/>
          </w:tcPr>
          <w:p w14:paraId="64E11549" w14:textId="77777777" w:rsidR="00DE198C" w:rsidRPr="00A26B34" w:rsidRDefault="00DE198C">
            <w:pPr>
              <w:spacing w:before="80" w:after="60"/>
              <w:rPr>
                <w:bCs/>
                <w:sz w:val="18"/>
                <w:szCs w:val="18"/>
              </w:rPr>
            </w:pPr>
            <w:r>
              <w:rPr>
                <w:bCs/>
                <w:sz w:val="18"/>
                <w:szCs w:val="18"/>
              </w:rPr>
              <w:t>John Ward</w:t>
            </w:r>
          </w:p>
        </w:tc>
        <w:tc>
          <w:tcPr>
            <w:tcW w:w="1252" w:type="pct"/>
            <w:gridSpan w:val="2"/>
            <w:shd w:val="clear" w:color="auto" w:fill="DADEDF"/>
          </w:tcPr>
          <w:p w14:paraId="29FA8E94" w14:textId="77777777" w:rsidR="00DE198C" w:rsidRPr="00A26B34" w:rsidRDefault="00DE198C">
            <w:pPr>
              <w:spacing w:before="80" w:after="60"/>
              <w:rPr>
                <w:b/>
                <w:sz w:val="18"/>
                <w:szCs w:val="18"/>
              </w:rPr>
            </w:pPr>
            <w:r w:rsidRPr="00A26B34">
              <w:rPr>
                <w:b/>
                <w:sz w:val="18"/>
                <w:szCs w:val="18"/>
              </w:rPr>
              <w:t>Client reference</w:t>
            </w:r>
          </w:p>
        </w:tc>
        <w:tc>
          <w:tcPr>
            <w:tcW w:w="1246" w:type="pct"/>
            <w:gridSpan w:val="2"/>
          </w:tcPr>
          <w:p w14:paraId="0C3C7D50" w14:textId="77777777" w:rsidR="00DE198C" w:rsidRPr="00A26B34" w:rsidRDefault="00DE198C">
            <w:pPr>
              <w:spacing w:before="80" w:after="60"/>
              <w:rPr>
                <w:bCs/>
                <w:sz w:val="18"/>
                <w:szCs w:val="18"/>
              </w:rPr>
            </w:pPr>
          </w:p>
        </w:tc>
      </w:tr>
      <w:tr w:rsidR="00DE198C" w:rsidRPr="00A26B34" w14:paraId="43271075" w14:textId="77777777" w:rsidTr="001A608C">
        <w:trPr>
          <w:cantSplit/>
          <w:trHeight w:val="369"/>
        </w:trPr>
        <w:tc>
          <w:tcPr>
            <w:tcW w:w="297" w:type="pct"/>
            <w:shd w:val="clear" w:color="auto" w:fill="DADEDF"/>
          </w:tcPr>
          <w:p w14:paraId="26E073B3" w14:textId="77777777" w:rsidR="00DE198C" w:rsidRPr="00A26B34" w:rsidRDefault="00DE198C">
            <w:pPr>
              <w:pStyle w:val="NoSpacing"/>
              <w:spacing w:before="80" w:after="60"/>
              <w:rPr>
                <w:b/>
                <w:sz w:val="18"/>
                <w:szCs w:val="18"/>
              </w:rPr>
            </w:pPr>
            <w:r w:rsidRPr="00A26B34">
              <w:rPr>
                <w:b/>
                <w:sz w:val="18"/>
                <w:szCs w:val="18"/>
              </w:rPr>
              <w:t>Rev</w:t>
            </w:r>
          </w:p>
        </w:tc>
        <w:tc>
          <w:tcPr>
            <w:tcW w:w="959" w:type="pct"/>
            <w:shd w:val="clear" w:color="auto" w:fill="DADEDF"/>
          </w:tcPr>
          <w:p w14:paraId="0BC3603D" w14:textId="77777777" w:rsidR="00DE198C" w:rsidRPr="00A26B34" w:rsidRDefault="00DE198C">
            <w:pPr>
              <w:pStyle w:val="NoSpacing"/>
              <w:spacing w:before="80" w:after="60"/>
              <w:rPr>
                <w:b/>
                <w:sz w:val="18"/>
                <w:szCs w:val="18"/>
              </w:rPr>
            </w:pPr>
            <w:r w:rsidRPr="00A26B34">
              <w:rPr>
                <w:b/>
                <w:sz w:val="18"/>
                <w:szCs w:val="18"/>
              </w:rPr>
              <w:t>Date</w:t>
            </w:r>
          </w:p>
        </w:tc>
        <w:tc>
          <w:tcPr>
            <w:tcW w:w="1246" w:type="pct"/>
            <w:shd w:val="clear" w:color="auto" w:fill="DADEDF"/>
          </w:tcPr>
          <w:p w14:paraId="614FBF34" w14:textId="77777777" w:rsidR="00DE198C" w:rsidRPr="00A26B34" w:rsidRDefault="00DE198C">
            <w:pPr>
              <w:pStyle w:val="NoSpacing"/>
              <w:spacing w:before="80" w:after="60"/>
              <w:rPr>
                <w:b/>
                <w:sz w:val="18"/>
                <w:szCs w:val="18"/>
              </w:rPr>
            </w:pPr>
            <w:r w:rsidRPr="00A26B34">
              <w:rPr>
                <w:b/>
                <w:sz w:val="18"/>
                <w:szCs w:val="18"/>
              </w:rPr>
              <w:t>Revision details/status</w:t>
            </w:r>
          </w:p>
        </w:tc>
        <w:tc>
          <w:tcPr>
            <w:tcW w:w="627" w:type="pct"/>
            <w:shd w:val="clear" w:color="auto" w:fill="DADEDF"/>
          </w:tcPr>
          <w:p w14:paraId="4B670CD3" w14:textId="77777777" w:rsidR="00DE198C" w:rsidRPr="00A26B34" w:rsidRDefault="00DE198C">
            <w:pPr>
              <w:spacing w:before="80" w:after="60"/>
              <w:rPr>
                <w:b/>
                <w:sz w:val="18"/>
                <w:szCs w:val="18"/>
              </w:rPr>
            </w:pPr>
            <w:r w:rsidRPr="00A26B34">
              <w:rPr>
                <w:b/>
                <w:sz w:val="18"/>
                <w:szCs w:val="18"/>
              </w:rPr>
              <w:t>Author</w:t>
            </w:r>
          </w:p>
        </w:tc>
        <w:tc>
          <w:tcPr>
            <w:tcW w:w="625" w:type="pct"/>
            <w:shd w:val="clear" w:color="auto" w:fill="DADEDF"/>
          </w:tcPr>
          <w:p w14:paraId="4B63D9D0" w14:textId="77777777" w:rsidR="00DE198C" w:rsidRPr="00A26B34" w:rsidRDefault="00DE198C">
            <w:pPr>
              <w:spacing w:before="80" w:after="60"/>
              <w:rPr>
                <w:b/>
                <w:sz w:val="18"/>
                <w:szCs w:val="18"/>
              </w:rPr>
            </w:pPr>
            <w:r w:rsidRPr="00A26B34">
              <w:rPr>
                <w:b/>
                <w:sz w:val="18"/>
                <w:szCs w:val="18"/>
              </w:rPr>
              <w:t>Reviewer</w:t>
            </w:r>
          </w:p>
        </w:tc>
        <w:tc>
          <w:tcPr>
            <w:tcW w:w="589" w:type="pct"/>
            <w:shd w:val="clear" w:color="auto" w:fill="DADEDF"/>
          </w:tcPr>
          <w:p w14:paraId="50A7CE43" w14:textId="77777777" w:rsidR="00DE198C" w:rsidRPr="00A26B34" w:rsidRDefault="00DE198C">
            <w:pPr>
              <w:spacing w:before="80" w:after="60"/>
              <w:rPr>
                <w:b/>
                <w:sz w:val="18"/>
                <w:szCs w:val="18"/>
              </w:rPr>
            </w:pPr>
            <w:r w:rsidRPr="00A26B34">
              <w:rPr>
                <w:b/>
                <w:sz w:val="18"/>
                <w:szCs w:val="18"/>
              </w:rPr>
              <w:t xml:space="preserve">Verifier </w:t>
            </w:r>
            <w:r w:rsidRPr="00A26B34">
              <w:rPr>
                <w:b/>
                <w:sz w:val="18"/>
                <w:szCs w:val="18"/>
              </w:rPr>
              <w:br/>
            </w:r>
            <w:r w:rsidRPr="00A26B34">
              <w:rPr>
                <w:b/>
                <w:sz w:val="12"/>
                <w:szCs w:val="12"/>
              </w:rPr>
              <w:t>(if required)</w:t>
            </w:r>
          </w:p>
        </w:tc>
        <w:tc>
          <w:tcPr>
            <w:tcW w:w="657" w:type="pct"/>
            <w:shd w:val="clear" w:color="auto" w:fill="DADEDF"/>
          </w:tcPr>
          <w:p w14:paraId="50A0C80A" w14:textId="77777777" w:rsidR="00DE198C" w:rsidRPr="00A26B34" w:rsidRDefault="00DE198C">
            <w:pPr>
              <w:pStyle w:val="NoSpacing"/>
              <w:spacing w:before="80" w:after="60"/>
              <w:rPr>
                <w:b/>
                <w:sz w:val="18"/>
                <w:szCs w:val="18"/>
              </w:rPr>
            </w:pPr>
            <w:r w:rsidRPr="00A26B34">
              <w:rPr>
                <w:b/>
                <w:sz w:val="18"/>
                <w:szCs w:val="18"/>
              </w:rPr>
              <w:t>Approver</w:t>
            </w:r>
          </w:p>
        </w:tc>
      </w:tr>
      <w:tr w:rsidR="00DE198C" w:rsidRPr="00A26B34" w14:paraId="457830F5" w14:textId="77777777">
        <w:trPr>
          <w:cantSplit/>
          <w:trHeight w:val="340"/>
        </w:trPr>
        <w:tc>
          <w:tcPr>
            <w:tcW w:w="297" w:type="pct"/>
          </w:tcPr>
          <w:p w14:paraId="4CAF36C3" w14:textId="77777777" w:rsidR="00DE198C" w:rsidRPr="00A26B34" w:rsidRDefault="00DE198C">
            <w:pPr>
              <w:spacing w:before="60" w:after="60"/>
              <w:rPr>
                <w:sz w:val="16"/>
                <w:szCs w:val="16"/>
              </w:rPr>
            </w:pPr>
            <w:r>
              <w:rPr>
                <w:sz w:val="16"/>
                <w:szCs w:val="16"/>
              </w:rPr>
              <w:t>0</w:t>
            </w:r>
          </w:p>
        </w:tc>
        <w:tc>
          <w:tcPr>
            <w:tcW w:w="959" w:type="pct"/>
          </w:tcPr>
          <w:p w14:paraId="78D4C402" w14:textId="77777777" w:rsidR="00DE198C" w:rsidRPr="00A26B34" w:rsidRDefault="00000000">
            <w:pPr>
              <w:spacing w:before="60" w:after="60"/>
              <w:rPr>
                <w:sz w:val="16"/>
                <w:szCs w:val="16"/>
              </w:rPr>
            </w:pPr>
            <w:sdt>
              <w:sdtPr>
                <w:rPr>
                  <w:sz w:val="16"/>
                  <w:szCs w:val="16"/>
                </w:rPr>
                <w:id w:val="1573698351"/>
                <w:placeholder>
                  <w:docPart w:val="974905AF8493431999F237F1BB284A99"/>
                </w:placeholder>
                <w:date w:fullDate="2024-01-22T00:00:00Z">
                  <w:dateFormat w:val="YYYY-MM-DD"/>
                  <w:lid w:val="en-US"/>
                  <w:storeMappedDataAs w:val="dateTime"/>
                  <w:calendar w:val="gregorian"/>
                </w:date>
              </w:sdtPr>
              <w:sdtContent>
                <w:r w:rsidR="00DE198C">
                  <w:rPr>
                    <w:sz w:val="16"/>
                    <w:szCs w:val="16"/>
                    <w:lang w:val="en-US"/>
                  </w:rPr>
                  <w:t>2024-01-22</w:t>
                </w:r>
              </w:sdtContent>
            </w:sdt>
          </w:p>
        </w:tc>
        <w:tc>
          <w:tcPr>
            <w:tcW w:w="1246" w:type="pct"/>
          </w:tcPr>
          <w:p w14:paraId="15707385" w14:textId="77777777" w:rsidR="00DE198C" w:rsidRPr="00A26B34" w:rsidRDefault="00DE198C">
            <w:pPr>
              <w:spacing w:before="60" w:after="60"/>
              <w:rPr>
                <w:bCs/>
                <w:sz w:val="16"/>
                <w:szCs w:val="16"/>
              </w:rPr>
            </w:pPr>
            <w:r>
              <w:rPr>
                <w:bCs/>
                <w:sz w:val="16"/>
                <w:szCs w:val="16"/>
              </w:rPr>
              <w:t>First internal draft</w:t>
            </w:r>
          </w:p>
        </w:tc>
        <w:tc>
          <w:tcPr>
            <w:tcW w:w="627" w:type="pct"/>
          </w:tcPr>
          <w:p w14:paraId="160C7349" w14:textId="77777777" w:rsidR="00DE198C" w:rsidRPr="00A26B34" w:rsidRDefault="00DE198C">
            <w:pPr>
              <w:spacing w:before="60" w:after="60"/>
              <w:rPr>
                <w:bCs/>
                <w:sz w:val="16"/>
                <w:szCs w:val="16"/>
              </w:rPr>
            </w:pPr>
            <w:r>
              <w:rPr>
                <w:bCs/>
                <w:sz w:val="16"/>
                <w:szCs w:val="16"/>
              </w:rPr>
              <w:t>N. Crooks</w:t>
            </w:r>
          </w:p>
        </w:tc>
        <w:tc>
          <w:tcPr>
            <w:tcW w:w="625" w:type="pct"/>
          </w:tcPr>
          <w:p w14:paraId="76AF734F" w14:textId="77777777" w:rsidR="00DE198C" w:rsidRPr="00A26B34" w:rsidRDefault="00DE198C">
            <w:pPr>
              <w:spacing w:before="60" w:after="60"/>
              <w:rPr>
                <w:bCs/>
                <w:sz w:val="16"/>
                <w:szCs w:val="16"/>
              </w:rPr>
            </w:pPr>
            <w:r>
              <w:rPr>
                <w:bCs/>
                <w:sz w:val="16"/>
                <w:szCs w:val="16"/>
              </w:rPr>
              <w:t>B. Badrzadeh</w:t>
            </w:r>
          </w:p>
        </w:tc>
        <w:tc>
          <w:tcPr>
            <w:tcW w:w="589" w:type="pct"/>
          </w:tcPr>
          <w:p w14:paraId="43E79BF4" w14:textId="77777777" w:rsidR="00DE198C" w:rsidRPr="00A26B34" w:rsidRDefault="00DE198C">
            <w:pPr>
              <w:spacing w:before="60" w:after="60"/>
              <w:rPr>
                <w:bCs/>
                <w:sz w:val="16"/>
                <w:szCs w:val="16"/>
              </w:rPr>
            </w:pPr>
          </w:p>
        </w:tc>
        <w:tc>
          <w:tcPr>
            <w:tcW w:w="657" w:type="pct"/>
          </w:tcPr>
          <w:p w14:paraId="2756BC07" w14:textId="77777777" w:rsidR="00DE198C" w:rsidRPr="00A26B34" w:rsidRDefault="00DE198C">
            <w:pPr>
              <w:spacing w:before="60" w:after="60"/>
              <w:rPr>
                <w:bCs/>
                <w:sz w:val="16"/>
                <w:szCs w:val="16"/>
              </w:rPr>
            </w:pPr>
            <w:r>
              <w:rPr>
                <w:bCs/>
                <w:sz w:val="16"/>
                <w:szCs w:val="16"/>
              </w:rPr>
              <w:t>B. Badrzadeh</w:t>
            </w:r>
          </w:p>
        </w:tc>
      </w:tr>
      <w:tr w:rsidR="00DE198C" w:rsidRPr="00A26B34" w14:paraId="263F3D79" w14:textId="77777777">
        <w:trPr>
          <w:cantSplit/>
          <w:trHeight w:val="340"/>
        </w:trPr>
        <w:tc>
          <w:tcPr>
            <w:tcW w:w="297" w:type="pct"/>
          </w:tcPr>
          <w:p w14:paraId="2EFB0DBB" w14:textId="62D9AD16" w:rsidR="00DE198C" w:rsidRPr="00A26B34" w:rsidRDefault="00DE198C">
            <w:pPr>
              <w:spacing w:before="60" w:after="60"/>
              <w:rPr>
                <w:sz w:val="16"/>
                <w:szCs w:val="16"/>
              </w:rPr>
            </w:pPr>
            <w:r>
              <w:rPr>
                <w:sz w:val="16"/>
                <w:szCs w:val="16"/>
              </w:rPr>
              <w:t>1</w:t>
            </w:r>
            <w:r w:rsidR="00B02B2D">
              <w:rPr>
                <w:sz w:val="16"/>
                <w:szCs w:val="16"/>
              </w:rPr>
              <w:t>A</w:t>
            </w:r>
          </w:p>
        </w:tc>
        <w:tc>
          <w:tcPr>
            <w:tcW w:w="959" w:type="pct"/>
          </w:tcPr>
          <w:p w14:paraId="704A99E5" w14:textId="77777777" w:rsidR="00DE198C" w:rsidRPr="00A26B34" w:rsidRDefault="00000000">
            <w:pPr>
              <w:spacing w:before="60" w:after="60"/>
              <w:rPr>
                <w:sz w:val="16"/>
                <w:szCs w:val="16"/>
              </w:rPr>
            </w:pPr>
            <w:sdt>
              <w:sdtPr>
                <w:rPr>
                  <w:sz w:val="16"/>
                  <w:szCs w:val="16"/>
                </w:rPr>
                <w:id w:val="-229848080"/>
                <w:placeholder>
                  <w:docPart w:val="F64B41C21D4B44098700654953CD76EF"/>
                </w:placeholder>
                <w:date w:fullDate="2024-02-19T00:00:00Z">
                  <w:dateFormat w:val="YYYY-MM-DD"/>
                  <w:lid w:val="en-US"/>
                  <w:storeMappedDataAs w:val="dateTime"/>
                  <w:calendar w:val="gregorian"/>
                </w:date>
              </w:sdtPr>
              <w:sdtContent>
                <w:r w:rsidR="00DE198C">
                  <w:rPr>
                    <w:sz w:val="16"/>
                    <w:szCs w:val="16"/>
                    <w:lang w:val="en-US"/>
                  </w:rPr>
                  <w:t>2024-02-19</w:t>
                </w:r>
              </w:sdtContent>
            </w:sdt>
          </w:p>
        </w:tc>
        <w:tc>
          <w:tcPr>
            <w:tcW w:w="1246" w:type="pct"/>
          </w:tcPr>
          <w:p w14:paraId="78FED3A9" w14:textId="4624FEA7" w:rsidR="00DE198C" w:rsidRPr="00A26B34" w:rsidRDefault="00DE198C">
            <w:pPr>
              <w:spacing w:before="60" w:after="60"/>
              <w:rPr>
                <w:bCs/>
                <w:sz w:val="16"/>
                <w:szCs w:val="16"/>
              </w:rPr>
            </w:pPr>
            <w:r>
              <w:rPr>
                <w:bCs/>
                <w:sz w:val="16"/>
                <w:szCs w:val="16"/>
              </w:rPr>
              <w:t xml:space="preserve">First </w:t>
            </w:r>
            <w:r w:rsidR="001A608C">
              <w:rPr>
                <w:bCs/>
                <w:sz w:val="16"/>
                <w:szCs w:val="16"/>
              </w:rPr>
              <w:t xml:space="preserve">draft report </w:t>
            </w:r>
            <w:r>
              <w:rPr>
                <w:bCs/>
                <w:sz w:val="16"/>
                <w:szCs w:val="16"/>
              </w:rPr>
              <w:t>issued</w:t>
            </w:r>
          </w:p>
        </w:tc>
        <w:tc>
          <w:tcPr>
            <w:tcW w:w="627" w:type="pct"/>
          </w:tcPr>
          <w:p w14:paraId="630AE2C5" w14:textId="77777777" w:rsidR="00DE198C" w:rsidRPr="00A26B34" w:rsidRDefault="00DE198C">
            <w:pPr>
              <w:spacing w:before="60" w:after="60"/>
              <w:rPr>
                <w:bCs/>
                <w:sz w:val="16"/>
                <w:szCs w:val="16"/>
              </w:rPr>
            </w:pPr>
            <w:r>
              <w:rPr>
                <w:bCs/>
                <w:sz w:val="16"/>
                <w:szCs w:val="16"/>
              </w:rPr>
              <w:t>N. Crooks</w:t>
            </w:r>
          </w:p>
        </w:tc>
        <w:tc>
          <w:tcPr>
            <w:tcW w:w="625" w:type="pct"/>
          </w:tcPr>
          <w:p w14:paraId="33AA7A75" w14:textId="77777777" w:rsidR="00DE198C" w:rsidRPr="00A26B34" w:rsidRDefault="00DE198C">
            <w:pPr>
              <w:spacing w:before="60" w:after="60"/>
              <w:rPr>
                <w:bCs/>
                <w:sz w:val="16"/>
                <w:szCs w:val="16"/>
              </w:rPr>
            </w:pPr>
            <w:r>
              <w:rPr>
                <w:bCs/>
                <w:sz w:val="16"/>
                <w:szCs w:val="16"/>
              </w:rPr>
              <w:t>B. Badrzadeh</w:t>
            </w:r>
          </w:p>
        </w:tc>
        <w:tc>
          <w:tcPr>
            <w:tcW w:w="589" w:type="pct"/>
          </w:tcPr>
          <w:p w14:paraId="2E289AA5" w14:textId="77777777" w:rsidR="00DE198C" w:rsidRPr="00A26B34" w:rsidRDefault="00DE198C">
            <w:pPr>
              <w:spacing w:before="60" w:after="60"/>
              <w:rPr>
                <w:bCs/>
                <w:sz w:val="16"/>
                <w:szCs w:val="16"/>
              </w:rPr>
            </w:pPr>
          </w:p>
        </w:tc>
        <w:tc>
          <w:tcPr>
            <w:tcW w:w="657" w:type="pct"/>
          </w:tcPr>
          <w:p w14:paraId="66C171FF" w14:textId="77777777" w:rsidR="00DE198C" w:rsidRPr="00A26B34" w:rsidRDefault="00DE198C">
            <w:pPr>
              <w:spacing w:before="60" w:after="60"/>
              <w:rPr>
                <w:bCs/>
                <w:sz w:val="16"/>
                <w:szCs w:val="16"/>
              </w:rPr>
            </w:pPr>
            <w:r>
              <w:rPr>
                <w:bCs/>
                <w:sz w:val="16"/>
                <w:szCs w:val="16"/>
              </w:rPr>
              <w:t>B. Badrzadeh</w:t>
            </w:r>
          </w:p>
        </w:tc>
      </w:tr>
      <w:tr w:rsidR="00DE198C" w:rsidRPr="00A26B34" w14:paraId="64F889D2" w14:textId="77777777">
        <w:trPr>
          <w:cantSplit/>
          <w:trHeight w:val="340"/>
        </w:trPr>
        <w:tc>
          <w:tcPr>
            <w:tcW w:w="297" w:type="pct"/>
          </w:tcPr>
          <w:p w14:paraId="63260BC5" w14:textId="2DF0A571" w:rsidR="00DE198C" w:rsidRPr="00A26B34" w:rsidRDefault="00B02B2D">
            <w:pPr>
              <w:spacing w:before="60" w:after="60"/>
              <w:rPr>
                <w:sz w:val="16"/>
                <w:szCs w:val="16"/>
              </w:rPr>
            </w:pPr>
            <w:r>
              <w:rPr>
                <w:sz w:val="16"/>
                <w:szCs w:val="16"/>
              </w:rPr>
              <w:t>1B</w:t>
            </w:r>
          </w:p>
        </w:tc>
        <w:tc>
          <w:tcPr>
            <w:tcW w:w="959" w:type="pct"/>
          </w:tcPr>
          <w:p w14:paraId="459E62FA" w14:textId="77ECD8B3" w:rsidR="00DE198C" w:rsidRPr="00A26B34" w:rsidRDefault="00000000">
            <w:pPr>
              <w:spacing w:before="60" w:after="60"/>
              <w:rPr>
                <w:sz w:val="16"/>
                <w:szCs w:val="16"/>
              </w:rPr>
            </w:pPr>
            <w:sdt>
              <w:sdtPr>
                <w:rPr>
                  <w:sz w:val="16"/>
                  <w:szCs w:val="16"/>
                </w:rPr>
                <w:id w:val="2074313950"/>
                <w:placeholder>
                  <w:docPart w:val="D9BCED07B1534ABC9159D3154EE6DE81"/>
                </w:placeholder>
                <w:date w:fullDate="2024-05-15T00:00:00Z">
                  <w:dateFormat w:val="YYYY-MM-DD"/>
                  <w:lid w:val="en-US"/>
                  <w:storeMappedDataAs w:val="dateTime"/>
                  <w:calendar w:val="gregorian"/>
                </w:date>
              </w:sdtPr>
              <w:sdtContent>
                <w:r w:rsidR="00BB6146">
                  <w:rPr>
                    <w:sz w:val="16"/>
                    <w:szCs w:val="16"/>
                    <w:lang w:val="en-US"/>
                  </w:rPr>
                  <w:t>2024-05-15</w:t>
                </w:r>
              </w:sdtContent>
            </w:sdt>
          </w:p>
        </w:tc>
        <w:tc>
          <w:tcPr>
            <w:tcW w:w="1246" w:type="pct"/>
          </w:tcPr>
          <w:p w14:paraId="6847E590" w14:textId="4DDE975E" w:rsidR="00DE198C" w:rsidRPr="00A26B34" w:rsidRDefault="006B0022">
            <w:pPr>
              <w:spacing w:before="60" w:after="60"/>
              <w:rPr>
                <w:bCs/>
                <w:sz w:val="16"/>
                <w:szCs w:val="16"/>
              </w:rPr>
            </w:pPr>
            <w:r>
              <w:rPr>
                <w:bCs/>
                <w:sz w:val="16"/>
                <w:szCs w:val="16"/>
              </w:rPr>
              <w:t>First copy final report issued</w:t>
            </w:r>
          </w:p>
        </w:tc>
        <w:tc>
          <w:tcPr>
            <w:tcW w:w="627" w:type="pct"/>
          </w:tcPr>
          <w:p w14:paraId="293EAFDD" w14:textId="7098437F" w:rsidR="00DE198C" w:rsidRPr="00A26B34" w:rsidRDefault="00605FE6">
            <w:pPr>
              <w:spacing w:before="60" w:after="60"/>
              <w:rPr>
                <w:bCs/>
                <w:sz w:val="16"/>
                <w:szCs w:val="16"/>
              </w:rPr>
            </w:pPr>
            <w:r>
              <w:rPr>
                <w:bCs/>
                <w:sz w:val="16"/>
                <w:szCs w:val="16"/>
              </w:rPr>
              <w:t>M. Ahmed</w:t>
            </w:r>
            <w:r>
              <w:rPr>
                <w:bCs/>
                <w:sz w:val="16"/>
                <w:szCs w:val="16"/>
              </w:rPr>
              <w:br/>
              <w:t>E. Piubellini</w:t>
            </w:r>
          </w:p>
        </w:tc>
        <w:tc>
          <w:tcPr>
            <w:tcW w:w="625" w:type="pct"/>
          </w:tcPr>
          <w:p w14:paraId="64ED7000" w14:textId="7C0C06EC" w:rsidR="00DE198C" w:rsidRPr="00A26B34" w:rsidRDefault="00B7513B">
            <w:pPr>
              <w:spacing w:before="60" w:after="60"/>
              <w:rPr>
                <w:bCs/>
                <w:sz w:val="16"/>
                <w:szCs w:val="16"/>
              </w:rPr>
            </w:pPr>
            <w:r>
              <w:rPr>
                <w:bCs/>
                <w:sz w:val="16"/>
                <w:szCs w:val="16"/>
              </w:rPr>
              <w:t>N. Crooks</w:t>
            </w:r>
          </w:p>
        </w:tc>
        <w:tc>
          <w:tcPr>
            <w:tcW w:w="589" w:type="pct"/>
          </w:tcPr>
          <w:p w14:paraId="03EE8B1E" w14:textId="7A73E71E" w:rsidR="00DE198C" w:rsidRPr="00A26B34" w:rsidRDefault="00DE198C">
            <w:pPr>
              <w:spacing w:before="60" w:after="60"/>
              <w:rPr>
                <w:bCs/>
                <w:sz w:val="16"/>
                <w:szCs w:val="16"/>
              </w:rPr>
            </w:pPr>
          </w:p>
        </w:tc>
        <w:tc>
          <w:tcPr>
            <w:tcW w:w="657" w:type="pct"/>
          </w:tcPr>
          <w:p w14:paraId="715BAC93" w14:textId="795312B6" w:rsidR="00DE198C" w:rsidRPr="00A26B34" w:rsidRDefault="00C8474B">
            <w:pPr>
              <w:spacing w:before="60" w:after="60"/>
              <w:rPr>
                <w:bCs/>
                <w:sz w:val="16"/>
                <w:szCs w:val="16"/>
              </w:rPr>
            </w:pPr>
            <w:r w:rsidRPr="00C8474B">
              <w:rPr>
                <w:bCs/>
                <w:sz w:val="16"/>
                <w:szCs w:val="16"/>
              </w:rPr>
              <w:t>M. Fard</w:t>
            </w:r>
          </w:p>
        </w:tc>
      </w:tr>
      <w:tr w:rsidR="002D11D5" w:rsidRPr="00A26B34" w14:paraId="22F3A445" w14:textId="77777777">
        <w:trPr>
          <w:cantSplit/>
          <w:trHeight w:val="340"/>
        </w:trPr>
        <w:tc>
          <w:tcPr>
            <w:tcW w:w="297" w:type="pct"/>
          </w:tcPr>
          <w:p w14:paraId="2DCC3866" w14:textId="2030B838" w:rsidR="002D11D5" w:rsidRPr="00A26B34" w:rsidRDefault="002D11D5" w:rsidP="002D11D5">
            <w:pPr>
              <w:spacing w:before="60" w:after="60"/>
              <w:rPr>
                <w:sz w:val="16"/>
                <w:szCs w:val="16"/>
              </w:rPr>
            </w:pPr>
            <w:r>
              <w:rPr>
                <w:sz w:val="16"/>
                <w:szCs w:val="16"/>
              </w:rPr>
              <w:t>1C</w:t>
            </w:r>
          </w:p>
        </w:tc>
        <w:tc>
          <w:tcPr>
            <w:tcW w:w="959" w:type="pct"/>
          </w:tcPr>
          <w:p w14:paraId="0E9C653E" w14:textId="07199D97" w:rsidR="002D11D5" w:rsidRPr="00A26B34" w:rsidRDefault="00000000" w:rsidP="002D11D5">
            <w:pPr>
              <w:spacing w:before="60" w:after="60"/>
              <w:rPr>
                <w:sz w:val="16"/>
                <w:szCs w:val="16"/>
              </w:rPr>
            </w:pPr>
            <w:sdt>
              <w:sdtPr>
                <w:rPr>
                  <w:sz w:val="16"/>
                  <w:szCs w:val="16"/>
                </w:rPr>
                <w:id w:val="-2000184113"/>
                <w:placeholder>
                  <w:docPart w:val="A214CA7072E44CCC9A20A7157D554760"/>
                </w:placeholder>
                <w:date w:fullDate="2024-06-06T00:00:00Z">
                  <w:dateFormat w:val="YYYY-MM-DD"/>
                  <w:lid w:val="en-US"/>
                  <w:storeMappedDataAs w:val="dateTime"/>
                  <w:calendar w:val="gregorian"/>
                </w:date>
              </w:sdtPr>
              <w:sdtContent>
                <w:r w:rsidR="002D11D5">
                  <w:rPr>
                    <w:sz w:val="16"/>
                    <w:szCs w:val="16"/>
                    <w:lang w:val="en-US"/>
                  </w:rPr>
                  <w:t>2024-06-06</w:t>
                </w:r>
              </w:sdtContent>
            </w:sdt>
          </w:p>
        </w:tc>
        <w:tc>
          <w:tcPr>
            <w:tcW w:w="1246" w:type="pct"/>
          </w:tcPr>
          <w:p w14:paraId="20E4BA3E" w14:textId="27B2E190" w:rsidR="002D11D5" w:rsidRPr="00A26B34" w:rsidRDefault="00D9343E" w:rsidP="002D11D5">
            <w:pPr>
              <w:spacing w:before="60" w:after="60"/>
              <w:rPr>
                <w:bCs/>
                <w:sz w:val="16"/>
                <w:szCs w:val="16"/>
              </w:rPr>
            </w:pPr>
            <w:r>
              <w:rPr>
                <w:bCs/>
                <w:sz w:val="16"/>
                <w:szCs w:val="16"/>
              </w:rPr>
              <w:t>Final report CSIRO and SME review comments addressed.</w:t>
            </w:r>
          </w:p>
        </w:tc>
        <w:tc>
          <w:tcPr>
            <w:tcW w:w="627" w:type="pct"/>
          </w:tcPr>
          <w:p w14:paraId="01C99147" w14:textId="17340B64" w:rsidR="002D11D5" w:rsidRPr="00A26B34" w:rsidRDefault="00D12A79" w:rsidP="002D11D5">
            <w:pPr>
              <w:spacing w:before="60" w:after="60"/>
              <w:rPr>
                <w:bCs/>
                <w:sz w:val="16"/>
                <w:szCs w:val="16"/>
              </w:rPr>
            </w:pPr>
            <w:r>
              <w:rPr>
                <w:bCs/>
                <w:sz w:val="16"/>
                <w:szCs w:val="16"/>
              </w:rPr>
              <w:t>M. Ahmed</w:t>
            </w:r>
          </w:p>
        </w:tc>
        <w:tc>
          <w:tcPr>
            <w:tcW w:w="625" w:type="pct"/>
          </w:tcPr>
          <w:p w14:paraId="2CD6FF7A" w14:textId="03D8ADC6" w:rsidR="002D11D5" w:rsidRPr="00A26B34" w:rsidRDefault="00FA11B3" w:rsidP="002D11D5">
            <w:pPr>
              <w:spacing w:before="60" w:after="60"/>
              <w:rPr>
                <w:bCs/>
                <w:sz w:val="16"/>
                <w:szCs w:val="16"/>
              </w:rPr>
            </w:pPr>
            <w:r>
              <w:rPr>
                <w:bCs/>
                <w:sz w:val="16"/>
                <w:szCs w:val="16"/>
              </w:rPr>
              <w:t>N. Crooks</w:t>
            </w:r>
          </w:p>
        </w:tc>
        <w:tc>
          <w:tcPr>
            <w:tcW w:w="589" w:type="pct"/>
          </w:tcPr>
          <w:p w14:paraId="4F13A504" w14:textId="77777777" w:rsidR="002D11D5" w:rsidRPr="00A26B34" w:rsidRDefault="002D11D5" w:rsidP="002D11D5">
            <w:pPr>
              <w:spacing w:before="60" w:after="60"/>
              <w:rPr>
                <w:bCs/>
                <w:sz w:val="16"/>
                <w:szCs w:val="16"/>
              </w:rPr>
            </w:pPr>
          </w:p>
        </w:tc>
        <w:tc>
          <w:tcPr>
            <w:tcW w:w="657" w:type="pct"/>
          </w:tcPr>
          <w:p w14:paraId="3FAE760D" w14:textId="2D606548" w:rsidR="002D11D5" w:rsidRPr="00A26B34" w:rsidRDefault="00FA11B3" w:rsidP="002D11D5">
            <w:pPr>
              <w:spacing w:before="60" w:after="60"/>
              <w:rPr>
                <w:bCs/>
                <w:sz w:val="16"/>
                <w:szCs w:val="16"/>
              </w:rPr>
            </w:pPr>
            <w:r>
              <w:rPr>
                <w:bCs/>
                <w:sz w:val="16"/>
                <w:szCs w:val="16"/>
              </w:rPr>
              <w:t>N. Crooks</w:t>
            </w:r>
          </w:p>
        </w:tc>
      </w:tr>
      <w:tr w:rsidR="002D11D5" w:rsidRPr="00A26B34" w14:paraId="21D5BF75" w14:textId="77777777" w:rsidTr="001A608C">
        <w:trPr>
          <w:cantSplit/>
          <w:trHeight w:val="369"/>
        </w:trPr>
        <w:tc>
          <w:tcPr>
            <w:tcW w:w="1256" w:type="pct"/>
            <w:gridSpan w:val="2"/>
            <w:shd w:val="clear" w:color="auto" w:fill="DADEDF"/>
          </w:tcPr>
          <w:p w14:paraId="77F1B2D8" w14:textId="77777777" w:rsidR="002D11D5" w:rsidRPr="00A26B34" w:rsidRDefault="002D11D5" w:rsidP="002D11D5">
            <w:pPr>
              <w:pStyle w:val="NoSpacing"/>
              <w:spacing w:before="80" w:after="60"/>
              <w:rPr>
                <w:b/>
                <w:sz w:val="18"/>
                <w:szCs w:val="18"/>
              </w:rPr>
            </w:pPr>
            <w:r w:rsidRPr="00A26B34">
              <w:rPr>
                <w:b/>
                <w:sz w:val="18"/>
                <w:szCs w:val="18"/>
              </w:rPr>
              <w:t>Current revision</w:t>
            </w:r>
          </w:p>
        </w:tc>
        <w:tc>
          <w:tcPr>
            <w:tcW w:w="3744" w:type="pct"/>
            <w:gridSpan w:val="5"/>
            <w:shd w:val="clear" w:color="auto" w:fill="auto"/>
          </w:tcPr>
          <w:p w14:paraId="0E670920" w14:textId="14842BC1" w:rsidR="002D11D5" w:rsidRPr="00A26B34" w:rsidRDefault="00000000" w:rsidP="002D11D5">
            <w:pPr>
              <w:pStyle w:val="NoSpacing"/>
              <w:spacing w:before="80" w:after="60"/>
              <w:rPr>
                <w:b/>
                <w:sz w:val="18"/>
                <w:szCs w:val="18"/>
              </w:rPr>
            </w:pPr>
            <w:sdt>
              <w:sdtPr>
                <w:rPr>
                  <w:rFonts w:eastAsiaTheme="minorEastAsia"/>
                  <w:b/>
                  <w:bCs/>
                  <w:sz w:val="18"/>
                  <w:szCs w:val="18"/>
                </w:rPr>
                <w:alias w:val="Current Revision"/>
                <w:tag w:val="CurrentRevision"/>
                <w:id w:val="1143234813"/>
                <w:dataBinding w:xpath="/ns0:customtags/ns0:project/ns0:revision" w:storeItemID="{ADAE47E0-C3DD-4234-AB0B-027975014CD7}"/>
                <w:text/>
              </w:sdtPr>
              <w:sdtContent>
                <w:r w:rsidR="00D9343E">
                  <w:rPr>
                    <w:rFonts w:eastAsiaTheme="minorEastAsia"/>
                    <w:b/>
                    <w:bCs/>
                    <w:sz w:val="18"/>
                    <w:szCs w:val="18"/>
                  </w:rPr>
                  <w:t>1C</w:t>
                </w:r>
              </w:sdtContent>
            </w:sdt>
          </w:p>
        </w:tc>
      </w:tr>
    </w:tbl>
    <w:p w14:paraId="201EB323" w14:textId="77777777" w:rsidR="00DE198C" w:rsidRPr="00A26B34" w:rsidRDefault="00DE198C" w:rsidP="00DE198C"/>
    <w:p w14:paraId="54CB1211" w14:textId="77777777" w:rsidR="00DE198C" w:rsidRPr="00A26B34" w:rsidRDefault="00DE198C" w:rsidP="00DE198C"/>
    <w:tbl>
      <w:tblPr>
        <w:tblStyle w:val="TableGrid"/>
        <w:tblW w:w="9631" w:type="dxa"/>
        <w:tblBorders>
          <w:top w:val="single" w:sz="6" w:space="0" w:color="757579" w:themeColor="accent3"/>
          <w:left w:val="single" w:sz="6" w:space="0" w:color="757579" w:themeColor="accent3"/>
          <w:bottom w:val="single" w:sz="6" w:space="0" w:color="757579" w:themeColor="accent3"/>
          <w:right w:val="single" w:sz="6" w:space="0" w:color="757579" w:themeColor="accent3"/>
          <w:insideH w:val="single" w:sz="6" w:space="0" w:color="757579" w:themeColor="accent3"/>
          <w:insideV w:val="single" w:sz="6" w:space="0" w:color="757579" w:themeColor="accent3"/>
        </w:tblBorders>
        <w:tblLayout w:type="fixed"/>
        <w:tblLook w:val="0620" w:firstRow="1" w:lastRow="0" w:firstColumn="0" w:lastColumn="0" w:noHBand="1" w:noVBand="1"/>
      </w:tblPr>
      <w:tblGrid>
        <w:gridCol w:w="2407"/>
        <w:gridCol w:w="2408"/>
        <w:gridCol w:w="2408"/>
        <w:gridCol w:w="2408"/>
      </w:tblGrid>
      <w:tr w:rsidR="00DE198C" w:rsidRPr="00A26B34" w14:paraId="270BB50C" w14:textId="77777777" w:rsidTr="00A816B2">
        <w:trPr>
          <w:cantSplit/>
          <w:trHeight w:val="376"/>
        </w:trPr>
        <w:tc>
          <w:tcPr>
            <w:tcW w:w="9631" w:type="dxa"/>
            <w:gridSpan w:val="4"/>
            <w:tcBorders>
              <w:top w:val="single" w:sz="6" w:space="0" w:color="757579" w:themeColor="accent3"/>
              <w:left w:val="single" w:sz="6" w:space="0" w:color="757579" w:themeColor="accent3"/>
              <w:bottom w:val="single" w:sz="6" w:space="0" w:color="757579" w:themeColor="accent3"/>
              <w:right w:val="single" w:sz="6" w:space="0" w:color="757579" w:themeColor="accent3"/>
            </w:tcBorders>
            <w:shd w:val="clear" w:color="auto" w:fill="4E5859"/>
            <w:vAlign w:val="center"/>
            <w:hideMark/>
          </w:tcPr>
          <w:p w14:paraId="0D80F38A" w14:textId="77777777" w:rsidR="00DE198C" w:rsidRPr="0028729E" w:rsidRDefault="00DE198C">
            <w:pPr>
              <w:pStyle w:val="NoSpacing"/>
              <w:rPr>
                <w:sz w:val="18"/>
                <w:szCs w:val="18"/>
              </w:rPr>
            </w:pPr>
            <w:r w:rsidRPr="00436C34">
              <w:rPr>
                <w:b/>
                <w:color w:val="FFFFFF" w:themeColor="background1"/>
              </w:rPr>
              <w:t>Approval</w:t>
            </w:r>
          </w:p>
        </w:tc>
      </w:tr>
      <w:tr w:rsidR="00D9343E" w:rsidRPr="00A26B34" w14:paraId="3B56BFA3" w14:textId="77777777" w:rsidTr="001A608C">
        <w:trPr>
          <w:cantSplit/>
          <w:trHeight w:val="369"/>
        </w:trPr>
        <w:tc>
          <w:tcPr>
            <w:tcW w:w="2407" w:type="dxa"/>
            <w:tcBorders>
              <w:top w:val="single" w:sz="4" w:space="0" w:color="757579" w:themeColor="accent3"/>
              <w:left w:val="single" w:sz="4" w:space="0" w:color="757579" w:themeColor="accent3"/>
              <w:bottom w:val="single" w:sz="4" w:space="0" w:color="757579" w:themeColor="accent3"/>
              <w:right w:val="single" w:sz="4" w:space="0" w:color="757579" w:themeColor="accent3"/>
            </w:tcBorders>
            <w:shd w:val="clear" w:color="auto" w:fill="DADEDF"/>
            <w:hideMark/>
          </w:tcPr>
          <w:p w14:paraId="072D64E1" w14:textId="77777777" w:rsidR="00D9343E" w:rsidRPr="00950B0C" w:rsidRDefault="00D9343E" w:rsidP="00D9343E">
            <w:pPr>
              <w:spacing w:before="80" w:after="60"/>
              <w:rPr>
                <w:sz w:val="18"/>
                <w:szCs w:val="18"/>
              </w:rPr>
            </w:pPr>
            <w:r w:rsidRPr="00A26B34">
              <w:rPr>
                <w:sz w:val="18"/>
                <w:szCs w:val="18"/>
              </w:rPr>
              <w:t>Name</w:t>
            </w:r>
          </w:p>
        </w:tc>
        <w:tc>
          <w:tcPr>
            <w:tcW w:w="2408" w:type="dxa"/>
            <w:tcBorders>
              <w:top w:val="single" w:sz="4" w:space="0" w:color="757579" w:themeColor="accent3"/>
              <w:left w:val="single" w:sz="4" w:space="0" w:color="757579" w:themeColor="accent3"/>
              <w:bottom w:val="single" w:sz="4" w:space="0" w:color="757579" w:themeColor="accent3"/>
              <w:right w:val="single" w:sz="4" w:space="0" w:color="757579" w:themeColor="accent3"/>
            </w:tcBorders>
          </w:tcPr>
          <w:p w14:paraId="7383C535" w14:textId="62FEF57D" w:rsidR="00D9343E" w:rsidRPr="00A26B34" w:rsidRDefault="00D9343E" w:rsidP="00D9343E">
            <w:pPr>
              <w:spacing w:before="80" w:after="60"/>
              <w:rPr>
                <w:sz w:val="18"/>
                <w:szCs w:val="18"/>
              </w:rPr>
            </w:pPr>
            <w:r>
              <w:rPr>
                <w:sz w:val="18"/>
                <w:szCs w:val="18"/>
              </w:rPr>
              <w:t>Moudud Ahmed</w:t>
            </w:r>
          </w:p>
        </w:tc>
        <w:tc>
          <w:tcPr>
            <w:tcW w:w="2408" w:type="dxa"/>
            <w:tcBorders>
              <w:top w:val="single" w:sz="4" w:space="0" w:color="757579" w:themeColor="accent3"/>
              <w:left w:val="single" w:sz="4" w:space="0" w:color="757579" w:themeColor="accent3"/>
              <w:bottom w:val="single" w:sz="4" w:space="0" w:color="757579" w:themeColor="accent3"/>
              <w:right w:val="single" w:sz="4" w:space="0" w:color="757579" w:themeColor="accent3"/>
            </w:tcBorders>
            <w:shd w:val="clear" w:color="auto" w:fill="DADEDF"/>
            <w:hideMark/>
          </w:tcPr>
          <w:p w14:paraId="2131684F" w14:textId="77777777" w:rsidR="00D9343E" w:rsidRPr="00A26B34" w:rsidRDefault="00D9343E" w:rsidP="00D9343E">
            <w:pPr>
              <w:spacing w:before="80" w:after="60"/>
              <w:rPr>
                <w:b/>
                <w:sz w:val="18"/>
                <w:szCs w:val="18"/>
              </w:rPr>
            </w:pPr>
            <w:r w:rsidRPr="00A26B34">
              <w:rPr>
                <w:sz w:val="18"/>
                <w:szCs w:val="18"/>
              </w:rPr>
              <w:t xml:space="preserve">Name </w:t>
            </w:r>
          </w:p>
        </w:tc>
        <w:tc>
          <w:tcPr>
            <w:tcW w:w="2408" w:type="dxa"/>
            <w:tcBorders>
              <w:top w:val="single" w:sz="4" w:space="0" w:color="757579" w:themeColor="accent3"/>
              <w:left w:val="single" w:sz="4" w:space="0" w:color="757579" w:themeColor="accent3"/>
              <w:bottom w:val="single" w:sz="4" w:space="0" w:color="757579" w:themeColor="accent3"/>
              <w:right w:val="single" w:sz="4" w:space="0" w:color="757579" w:themeColor="accent3"/>
            </w:tcBorders>
          </w:tcPr>
          <w:p w14:paraId="7F7B6175" w14:textId="6A1CA36F" w:rsidR="00D9343E" w:rsidRPr="00A26B34" w:rsidRDefault="00D9343E" w:rsidP="00D9343E">
            <w:pPr>
              <w:spacing w:before="80" w:after="60"/>
              <w:rPr>
                <w:sz w:val="18"/>
                <w:szCs w:val="18"/>
              </w:rPr>
            </w:pPr>
            <w:r w:rsidRPr="00366B52">
              <w:t>Nathan Crooks</w:t>
            </w:r>
          </w:p>
        </w:tc>
      </w:tr>
      <w:tr w:rsidR="00D9343E" w:rsidRPr="00A26B34" w14:paraId="00CE6CE4" w14:textId="77777777" w:rsidTr="001A608C">
        <w:trPr>
          <w:cantSplit/>
          <w:trHeight w:val="369"/>
        </w:trPr>
        <w:tc>
          <w:tcPr>
            <w:tcW w:w="2407" w:type="dxa"/>
            <w:tcBorders>
              <w:top w:val="single" w:sz="4" w:space="0" w:color="757579" w:themeColor="accent3"/>
              <w:left w:val="single" w:sz="4" w:space="0" w:color="757579" w:themeColor="accent3"/>
              <w:bottom w:val="single" w:sz="4" w:space="0" w:color="757579" w:themeColor="accent3"/>
              <w:right w:val="single" w:sz="4" w:space="0" w:color="757579" w:themeColor="accent3"/>
            </w:tcBorders>
            <w:shd w:val="clear" w:color="auto" w:fill="DADEDF"/>
            <w:hideMark/>
          </w:tcPr>
          <w:p w14:paraId="0A02AD0E" w14:textId="77777777" w:rsidR="00D9343E" w:rsidRPr="00950B0C" w:rsidRDefault="00D9343E" w:rsidP="00D9343E">
            <w:pPr>
              <w:spacing w:before="80" w:after="60"/>
              <w:rPr>
                <w:sz w:val="18"/>
                <w:szCs w:val="18"/>
              </w:rPr>
            </w:pPr>
            <w:r w:rsidRPr="00A26B34">
              <w:rPr>
                <w:sz w:val="18"/>
                <w:szCs w:val="18"/>
              </w:rPr>
              <w:t>Title</w:t>
            </w:r>
          </w:p>
        </w:tc>
        <w:tc>
          <w:tcPr>
            <w:tcW w:w="2408" w:type="dxa"/>
            <w:tcBorders>
              <w:top w:val="single" w:sz="4" w:space="0" w:color="757579" w:themeColor="accent3"/>
              <w:left w:val="single" w:sz="4" w:space="0" w:color="757579" w:themeColor="accent3"/>
              <w:bottom w:val="single" w:sz="4" w:space="0" w:color="757579" w:themeColor="accent3"/>
              <w:right w:val="single" w:sz="4" w:space="0" w:color="757579" w:themeColor="accent3"/>
            </w:tcBorders>
          </w:tcPr>
          <w:p w14:paraId="23B5A796" w14:textId="67B6D029" w:rsidR="00D9343E" w:rsidRPr="00A26B34" w:rsidRDefault="00D9343E" w:rsidP="00D9343E">
            <w:pPr>
              <w:spacing w:before="80" w:after="60"/>
              <w:jc w:val="both"/>
              <w:rPr>
                <w:sz w:val="18"/>
                <w:szCs w:val="18"/>
              </w:rPr>
            </w:pPr>
            <w:r>
              <w:rPr>
                <w:sz w:val="18"/>
                <w:szCs w:val="18"/>
              </w:rPr>
              <w:t>Engineer, Power Systems</w:t>
            </w:r>
          </w:p>
        </w:tc>
        <w:tc>
          <w:tcPr>
            <w:tcW w:w="2408" w:type="dxa"/>
            <w:tcBorders>
              <w:top w:val="single" w:sz="4" w:space="0" w:color="757579" w:themeColor="accent3"/>
              <w:left w:val="single" w:sz="4" w:space="0" w:color="757579" w:themeColor="accent3"/>
              <w:bottom w:val="single" w:sz="4" w:space="0" w:color="757579" w:themeColor="accent3"/>
              <w:right w:val="single" w:sz="4" w:space="0" w:color="757579" w:themeColor="accent3"/>
            </w:tcBorders>
            <w:shd w:val="clear" w:color="auto" w:fill="DADEDF"/>
            <w:hideMark/>
          </w:tcPr>
          <w:p w14:paraId="0AEAF37F" w14:textId="77777777" w:rsidR="00D9343E" w:rsidRPr="00A26B34" w:rsidRDefault="00D9343E" w:rsidP="00D9343E">
            <w:pPr>
              <w:spacing w:before="80" w:after="60"/>
              <w:rPr>
                <w:b/>
                <w:sz w:val="18"/>
                <w:szCs w:val="18"/>
              </w:rPr>
            </w:pPr>
            <w:r w:rsidRPr="00A26B34">
              <w:rPr>
                <w:sz w:val="18"/>
                <w:szCs w:val="18"/>
              </w:rPr>
              <w:t>Title</w:t>
            </w:r>
          </w:p>
        </w:tc>
        <w:tc>
          <w:tcPr>
            <w:tcW w:w="2408" w:type="dxa"/>
            <w:tcBorders>
              <w:top w:val="single" w:sz="4" w:space="0" w:color="757579" w:themeColor="accent3"/>
              <w:left w:val="single" w:sz="4" w:space="0" w:color="757579" w:themeColor="accent3"/>
              <w:bottom w:val="single" w:sz="4" w:space="0" w:color="757579" w:themeColor="accent3"/>
              <w:right w:val="single" w:sz="4" w:space="0" w:color="757579" w:themeColor="accent3"/>
            </w:tcBorders>
          </w:tcPr>
          <w:p w14:paraId="728C05FB" w14:textId="6B5C91E1" w:rsidR="00D9343E" w:rsidRPr="00A26B34" w:rsidRDefault="00D9343E" w:rsidP="00D9343E">
            <w:pPr>
              <w:spacing w:before="80" w:after="60"/>
              <w:rPr>
                <w:sz w:val="18"/>
                <w:szCs w:val="18"/>
              </w:rPr>
            </w:pPr>
            <w:r w:rsidRPr="00366B52">
              <w:t>Associate, Power Systems</w:t>
            </w:r>
          </w:p>
        </w:tc>
      </w:tr>
    </w:tbl>
    <w:p w14:paraId="0A34204D" w14:textId="77777777" w:rsidR="00DE198C" w:rsidRPr="00A26B34" w:rsidRDefault="00DE198C" w:rsidP="00DE198C">
      <w:pPr>
        <w:rPr>
          <w:b/>
        </w:rPr>
      </w:pPr>
    </w:p>
    <w:p w14:paraId="748928AE" w14:textId="77777777" w:rsidR="00590FC9" w:rsidRDefault="00590FC9" w:rsidP="00590FC9">
      <w:pPr>
        <w:pStyle w:val="BodyText"/>
        <w:sectPr w:rsidR="00590FC9" w:rsidSect="009C3578">
          <w:pgSz w:w="11906" w:h="16838" w:code="9"/>
          <w:pgMar w:top="1134" w:right="1134" w:bottom="1134" w:left="1134" w:header="510" w:footer="624" w:gutter="0"/>
          <w:pgNumType w:fmt="lowerRoman" w:start="1"/>
          <w:cols w:space="284"/>
          <w:docGrid w:linePitch="360"/>
        </w:sectPr>
      </w:pPr>
    </w:p>
    <w:p w14:paraId="34FA5465" w14:textId="77777777" w:rsidR="00A943B2" w:rsidRDefault="00A943B2" w:rsidP="00D1044D">
      <w:pPr>
        <w:pStyle w:val="Heading1noTOC"/>
      </w:pPr>
      <w:r w:rsidRPr="00890BD7">
        <w:lastRenderedPageBreak/>
        <w:t>Contents</w:t>
      </w:r>
    </w:p>
    <w:p w14:paraId="77DB2E62" w14:textId="617810A7" w:rsidR="004259B4" w:rsidRDefault="009959BB">
      <w:pPr>
        <w:pStyle w:val="TOC2"/>
        <w:rPr>
          <w:rFonts w:asciiTheme="minorHAnsi" w:eastAsiaTheme="minorEastAsia" w:hAnsiTheme="minorHAnsi" w:cstheme="minorBidi"/>
          <w:color w:val="auto"/>
          <w:kern w:val="2"/>
          <w:szCs w:val="24"/>
          <w14:ligatures w14:val="standardContextual"/>
        </w:rPr>
      </w:pPr>
      <w:r w:rsidRPr="00A378D7">
        <w:rPr>
          <w:color w:val="auto"/>
        </w:rPr>
        <w:fldChar w:fldCharType="begin"/>
      </w:r>
      <w:r w:rsidR="00462182" w:rsidRPr="00A378D7">
        <w:rPr>
          <w:color w:val="auto"/>
        </w:rPr>
        <w:instrText xml:space="preserve"> TOC \h \z \t "Heading 1,2,Heading 2,3,PartTitle,1,Heading 1 Numbered,2,Heading 1 not numbered,2,Heading 2 not numbered,3,Appendix Heading 1,2" </w:instrText>
      </w:r>
      <w:r w:rsidRPr="00A378D7">
        <w:rPr>
          <w:color w:val="auto"/>
        </w:rPr>
        <w:fldChar w:fldCharType="separate"/>
      </w:r>
      <w:hyperlink w:anchor="_Toc168672144" w:history="1">
        <w:r w:rsidR="004259B4" w:rsidRPr="00D1202A">
          <w:rPr>
            <w:rStyle w:val="Hyperlink"/>
          </w:rPr>
          <w:t>Acknowledgments</w:t>
        </w:r>
        <w:r w:rsidR="004259B4">
          <w:rPr>
            <w:webHidden/>
          </w:rPr>
          <w:tab/>
        </w:r>
        <w:r w:rsidR="004259B4">
          <w:rPr>
            <w:webHidden/>
          </w:rPr>
          <w:fldChar w:fldCharType="begin"/>
        </w:r>
        <w:r w:rsidR="004259B4">
          <w:rPr>
            <w:webHidden/>
          </w:rPr>
          <w:instrText xml:space="preserve"> PAGEREF _Toc168672144 \h </w:instrText>
        </w:r>
        <w:r w:rsidR="004259B4">
          <w:rPr>
            <w:webHidden/>
          </w:rPr>
        </w:r>
        <w:r w:rsidR="004259B4">
          <w:rPr>
            <w:webHidden/>
          </w:rPr>
          <w:fldChar w:fldCharType="separate"/>
        </w:r>
        <w:r w:rsidR="00881725">
          <w:rPr>
            <w:webHidden/>
          </w:rPr>
          <w:t>vi</w:t>
        </w:r>
        <w:r w:rsidR="004259B4">
          <w:rPr>
            <w:webHidden/>
          </w:rPr>
          <w:fldChar w:fldCharType="end"/>
        </w:r>
      </w:hyperlink>
    </w:p>
    <w:p w14:paraId="2E8F5EC3" w14:textId="432C60D7"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45" w:history="1">
        <w:r w:rsidR="004259B4" w:rsidRPr="00D1202A">
          <w:rPr>
            <w:rStyle w:val="Hyperlink"/>
          </w:rPr>
          <w:t>Executive summary</w:t>
        </w:r>
        <w:r w:rsidR="004259B4">
          <w:rPr>
            <w:webHidden/>
          </w:rPr>
          <w:tab/>
        </w:r>
        <w:r w:rsidR="004259B4">
          <w:rPr>
            <w:webHidden/>
          </w:rPr>
          <w:fldChar w:fldCharType="begin"/>
        </w:r>
        <w:r w:rsidR="004259B4">
          <w:rPr>
            <w:webHidden/>
          </w:rPr>
          <w:instrText xml:space="preserve"> PAGEREF _Toc168672145 \h </w:instrText>
        </w:r>
        <w:r w:rsidR="004259B4">
          <w:rPr>
            <w:webHidden/>
          </w:rPr>
        </w:r>
        <w:r w:rsidR="004259B4">
          <w:rPr>
            <w:webHidden/>
          </w:rPr>
          <w:fldChar w:fldCharType="separate"/>
        </w:r>
        <w:r w:rsidR="00881725">
          <w:rPr>
            <w:webHidden/>
          </w:rPr>
          <w:t>vii</w:t>
        </w:r>
        <w:r w:rsidR="004259B4">
          <w:rPr>
            <w:webHidden/>
          </w:rPr>
          <w:fldChar w:fldCharType="end"/>
        </w:r>
      </w:hyperlink>
    </w:p>
    <w:p w14:paraId="4D332DBD" w14:textId="4C2C7E51"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46" w:history="1">
        <w:r w:rsidR="004259B4" w:rsidRPr="00D1202A">
          <w:rPr>
            <w:rStyle w:val="Hyperlink"/>
          </w:rPr>
          <w:t>1</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Introduction</w:t>
        </w:r>
        <w:r w:rsidR="004259B4">
          <w:rPr>
            <w:webHidden/>
          </w:rPr>
          <w:tab/>
        </w:r>
        <w:r w:rsidR="004259B4">
          <w:rPr>
            <w:webHidden/>
          </w:rPr>
          <w:fldChar w:fldCharType="begin"/>
        </w:r>
        <w:r w:rsidR="004259B4">
          <w:rPr>
            <w:webHidden/>
          </w:rPr>
          <w:instrText xml:space="preserve"> PAGEREF _Toc168672146 \h </w:instrText>
        </w:r>
        <w:r w:rsidR="004259B4">
          <w:rPr>
            <w:webHidden/>
          </w:rPr>
        </w:r>
        <w:r w:rsidR="004259B4">
          <w:rPr>
            <w:webHidden/>
          </w:rPr>
          <w:fldChar w:fldCharType="separate"/>
        </w:r>
        <w:r w:rsidR="00881725">
          <w:rPr>
            <w:webHidden/>
          </w:rPr>
          <w:t>1</w:t>
        </w:r>
        <w:r w:rsidR="004259B4">
          <w:rPr>
            <w:webHidden/>
          </w:rPr>
          <w:fldChar w:fldCharType="end"/>
        </w:r>
      </w:hyperlink>
    </w:p>
    <w:p w14:paraId="3F6E8FC4" w14:textId="553A5C04"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47" w:history="1">
        <w:r w:rsidR="004259B4" w:rsidRPr="00D1202A">
          <w:rPr>
            <w:rStyle w:val="Hyperlink"/>
            <w:noProof/>
          </w:rPr>
          <w:t>1.1</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Significance</w:t>
        </w:r>
        <w:r w:rsidR="004259B4">
          <w:rPr>
            <w:noProof/>
            <w:webHidden/>
          </w:rPr>
          <w:tab/>
        </w:r>
        <w:r w:rsidR="004259B4">
          <w:rPr>
            <w:noProof/>
            <w:webHidden/>
          </w:rPr>
          <w:fldChar w:fldCharType="begin"/>
        </w:r>
        <w:r w:rsidR="004259B4">
          <w:rPr>
            <w:noProof/>
            <w:webHidden/>
          </w:rPr>
          <w:instrText xml:space="preserve"> PAGEREF _Toc168672147 \h </w:instrText>
        </w:r>
        <w:r w:rsidR="004259B4">
          <w:rPr>
            <w:noProof/>
            <w:webHidden/>
          </w:rPr>
        </w:r>
        <w:r w:rsidR="004259B4">
          <w:rPr>
            <w:noProof/>
            <w:webHidden/>
          </w:rPr>
          <w:fldChar w:fldCharType="separate"/>
        </w:r>
        <w:r w:rsidR="00881725">
          <w:rPr>
            <w:noProof/>
            <w:webHidden/>
          </w:rPr>
          <w:t>1</w:t>
        </w:r>
        <w:r w:rsidR="004259B4">
          <w:rPr>
            <w:noProof/>
            <w:webHidden/>
          </w:rPr>
          <w:fldChar w:fldCharType="end"/>
        </w:r>
      </w:hyperlink>
    </w:p>
    <w:p w14:paraId="0F8E1F75" w14:textId="164349F6"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48" w:history="1">
        <w:r w:rsidR="004259B4" w:rsidRPr="00D1202A">
          <w:rPr>
            <w:rStyle w:val="Hyperlink"/>
            <w:noProof/>
          </w:rPr>
          <w:t>1.2</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Previous stages</w:t>
        </w:r>
        <w:r w:rsidR="004259B4">
          <w:rPr>
            <w:noProof/>
            <w:webHidden/>
          </w:rPr>
          <w:tab/>
        </w:r>
        <w:r w:rsidR="004259B4">
          <w:rPr>
            <w:noProof/>
            <w:webHidden/>
          </w:rPr>
          <w:fldChar w:fldCharType="begin"/>
        </w:r>
        <w:r w:rsidR="004259B4">
          <w:rPr>
            <w:noProof/>
            <w:webHidden/>
          </w:rPr>
          <w:instrText xml:space="preserve"> PAGEREF _Toc168672148 \h </w:instrText>
        </w:r>
        <w:r w:rsidR="004259B4">
          <w:rPr>
            <w:noProof/>
            <w:webHidden/>
          </w:rPr>
        </w:r>
        <w:r w:rsidR="004259B4">
          <w:rPr>
            <w:noProof/>
            <w:webHidden/>
          </w:rPr>
          <w:fldChar w:fldCharType="separate"/>
        </w:r>
        <w:r w:rsidR="00881725">
          <w:rPr>
            <w:noProof/>
            <w:webHidden/>
          </w:rPr>
          <w:t>1</w:t>
        </w:r>
        <w:r w:rsidR="004259B4">
          <w:rPr>
            <w:noProof/>
            <w:webHidden/>
          </w:rPr>
          <w:fldChar w:fldCharType="end"/>
        </w:r>
      </w:hyperlink>
    </w:p>
    <w:p w14:paraId="5A598965" w14:textId="7519FEB8"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49" w:history="1">
        <w:r w:rsidR="004259B4" w:rsidRPr="00D1202A">
          <w:rPr>
            <w:rStyle w:val="Hyperlink"/>
            <w:noProof/>
          </w:rPr>
          <w:t>1.3</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Stage 3 focus areas</w:t>
        </w:r>
        <w:r w:rsidR="004259B4">
          <w:rPr>
            <w:noProof/>
            <w:webHidden/>
          </w:rPr>
          <w:tab/>
        </w:r>
        <w:r w:rsidR="004259B4">
          <w:rPr>
            <w:noProof/>
            <w:webHidden/>
          </w:rPr>
          <w:fldChar w:fldCharType="begin"/>
        </w:r>
        <w:r w:rsidR="004259B4">
          <w:rPr>
            <w:noProof/>
            <w:webHidden/>
          </w:rPr>
          <w:instrText xml:space="preserve"> PAGEREF _Toc168672149 \h </w:instrText>
        </w:r>
        <w:r w:rsidR="004259B4">
          <w:rPr>
            <w:noProof/>
            <w:webHidden/>
          </w:rPr>
        </w:r>
        <w:r w:rsidR="004259B4">
          <w:rPr>
            <w:noProof/>
            <w:webHidden/>
          </w:rPr>
          <w:fldChar w:fldCharType="separate"/>
        </w:r>
        <w:r w:rsidR="00881725">
          <w:rPr>
            <w:noProof/>
            <w:webHidden/>
          </w:rPr>
          <w:t>2</w:t>
        </w:r>
        <w:r w:rsidR="004259B4">
          <w:rPr>
            <w:noProof/>
            <w:webHidden/>
          </w:rPr>
          <w:fldChar w:fldCharType="end"/>
        </w:r>
      </w:hyperlink>
    </w:p>
    <w:p w14:paraId="37F8C2E1" w14:textId="1E568388"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50" w:history="1">
        <w:r w:rsidR="004259B4" w:rsidRPr="00D1202A">
          <w:rPr>
            <w:rStyle w:val="Hyperlink"/>
          </w:rPr>
          <w:t>2</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Methodology</w:t>
        </w:r>
        <w:r w:rsidR="004259B4">
          <w:rPr>
            <w:webHidden/>
          </w:rPr>
          <w:tab/>
        </w:r>
        <w:r w:rsidR="004259B4">
          <w:rPr>
            <w:webHidden/>
          </w:rPr>
          <w:fldChar w:fldCharType="begin"/>
        </w:r>
        <w:r w:rsidR="004259B4">
          <w:rPr>
            <w:webHidden/>
          </w:rPr>
          <w:instrText xml:space="preserve"> PAGEREF _Toc168672150 \h </w:instrText>
        </w:r>
        <w:r w:rsidR="004259B4">
          <w:rPr>
            <w:webHidden/>
          </w:rPr>
        </w:r>
        <w:r w:rsidR="004259B4">
          <w:rPr>
            <w:webHidden/>
          </w:rPr>
          <w:fldChar w:fldCharType="separate"/>
        </w:r>
        <w:r w:rsidR="00881725">
          <w:rPr>
            <w:webHidden/>
          </w:rPr>
          <w:t>5</w:t>
        </w:r>
        <w:r w:rsidR="004259B4">
          <w:rPr>
            <w:webHidden/>
          </w:rPr>
          <w:fldChar w:fldCharType="end"/>
        </w:r>
      </w:hyperlink>
    </w:p>
    <w:p w14:paraId="5D590DC0" w14:textId="4E5E684C"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51" w:history="1">
        <w:r w:rsidR="004259B4" w:rsidRPr="00D1202A">
          <w:rPr>
            <w:rStyle w:val="Hyperlink"/>
            <w:noProof/>
          </w:rPr>
          <w:t>2.1</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Modelling</w:t>
        </w:r>
        <w:r w:rsidR="004259B4">
          <w:rPr>
            <w:noProof/>
            <w:webHidden/>
          </w:rPr>
          <w:tab/>
        </w:r>
        <w:r w:rsidR="004259B4">
          <w:rPr>
            <w:noProof/>
            <w:webHidden/>
          </w:rPr>
          <w:fldChar w:fldCharType="begin"/>
        </w:r>
        <w:r w:rsidR="004259B4">
          <w:rPr>
            <w:noProof/>
            <w:webHidden/>
          </w:rPr>
          <w:instrText xml:space="preserve"> PAGEREF _Toc168672151 \h </w:instrText>
        </w:r>
        <w:r w:rsidR="004259B4">
          <w:rPr>
            <w:noProof/>
            <w:webHidden/>
          </w:rPr>
        </w:r>
        <w:r w:rsidR="004259B4">
          <w:rPr>
            <w:noProof/>
            <w:webHidden/>
          </w:rPr>
          <w:fldChar w:fldCharType="separate"/>
        </w:r>
        <w:r w:rsidR="00881725">
          <w:rPr>
            <w:noProof/>
            <w:webHidden/>
          </w:rPr>
          <w:t>5</w:t>
        </w:r>
        <w:r w:rsidR="004259B4">
          <w:rPr>
            <w:noProof/>
            <w:webHidden/>
          </w:rPr>
          <w:fldChar w:fldCharType="end"/>
        </w:r>
      </w:hyperlink>
    </w:p>
    <w:p w14:paraId="3C715AB0" w14:textId="616B8138"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52" w:history="1">
        <w:r w:rsidR="004259B4" w:rsidRPr="00D1202A">
          <w:rPr>
            <w:rStyle w:val="Hyperlink"/>
            <w:noProof/>
          </w:rPr>
          <w:t>2.2</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Analysis</w:t>
        </w:r>
        <w:r w:rsidR="004259B4">
          <w:rPr>
            <w:noProof/>
            <w:webHidden/>
          </w:rPr>
          <w:tab/>
        </w:r>
        <w:r w:rsidR="004259B4">
          <w:rPr>
            <w:noProof/>
            <w:webHidden/>
          </w:rPr>
          <w:fldChar w:fldCharType="begin"/>
        </w:r>
        <w:r w:rsidR="004259B4">
          <w:rPr>
            <w:noProof/>
            <w:webHidden/>
          </w:rPr>
          <w:instrText xml:space="preserve"> PAGEREF _Toc168672152 \h </w:instrText>
        </w:r>
        <w:r w:rsidR="004259B4">
          <w:rPr>
            <w:noProof/>
            <w:webHidden/>
          </w:rPr>
        </w:r>
        <w:r w:rsidR="004259B4">
          <w:rPr>
            <w:noProof/>
            <w:webHidden/>
          </w:rPr>
          <w:fldChar w:fldCharType="separate"/>
        </w:r>
        <w:r w:rsidR="00881725">
          <w:rPr>
            <w:noProof/>
            <w:webHidden/>
          </w:rPr>
          <w:t>15</w:t>
        </w:r>
        <w:r w:rsidR="004259B4">
          <w:rPr>
            <w:noProof/>
            <w:webHidden/>
          </w:rPr>
          <w:fldChar w:fldCharType="end"/>
        </w:r>
      </w:hyperlink>
    </w:p>
    <w:p w14:paraId="63B0E6E8" w14:textId="37BAFCAC"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53" w:history="1">
        <w:r w:rsidR="004259B4" w:rsidRPr="00D1202A">
          <w:rPr>
            <w:rStyle w:val="Hyperlink"/>
          </w:rPr>
          <w:t>3</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Results</w:t>
        </w:r>
        <w:r w:rsidR="004259B4">
          <w:rPr>
            <w:webHidden/>
          </w:rPr>
          <w:tab/>
        </w:r>
        <w:r w:rsidR="004259B4">
          <w:rPr>
            <w:webHidden/>
          </w:rPr>
          <w:fldChar w:fldCharType="begin"/>
        </w:r>
        <w:r w:rsidR="004259B4">
          <w:rPr>
            <w:webHidden/>
          </w:rPr>
          <w:instrText xml:space="preserve"> PAGEREF _Toc168672153 \h </w:instrText>
        </w:r>
        <w:r w:rsidR="004259B4">
          <w:rPr>
            <w:webHidden/>
          </w:rPr>
        </w:r>
        <w:r w:rsidR="004259B4">
          <w:rPr>
            <w:webHidden/>
          </w:rPr>
          <w:fldChar w:fldCharType="separate"/>
        </w:r>
        <w:r w:rsidR="00881725">
          <w:rPr>
            <w:webHidden/>
          </w:rPr>
          <w:t>21</w:t>
        </w:r>
        <w:r w:rsidR="004259B4">
          <w:rPr>
            <w:webHidden/>
          </w:rPr>
          <w:fldChar w:fldCharType="end"/>
        </w:r>
      </w:hyperlink>
    </w:p>
    <w:p w14:paraId="14972B60" w14:textId="051C4512"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54" w:history="1">
        <w:r w:rsidR="004259B4" w:rsidRPr="00D1202A">
          <w:rPr>
            <w:rStyle w:val="Hyperlink"/>
            <w:noProof/>
          </w:rPr>
          <w:t>3.1</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Restarted island stability boundaries</w:t>
        </w:r>
        <w:r w:rsidR="004259B4">
          <w:rPr>
            <w:noProof/>
            <w:webHidden/>
          </w:rPr>
          <w:tab/>
        </w:r>
        <w:r w:rsidR="004259B4">
          <w:rPr>
            <w:noProof/>
            <w:webHidden/>
          </w:rPr>
          <w:fldChar w:fldCharType="begin"/>
        </w:r>
        <w:r w:rsidR="004259B4">
          <w:rPr>
            <w:noProof/>
            <w:webHidden/>
          </w:rPr>
          <w:instrText xml:space="preserve"> PAGEREF _Toc168672154 \h </w:instrText>
        </w:r>
        <w:r w:rsidR="004259B4">
          <w:rPr>
            <w:noProof/>
            <w:webHidden/>
          </w:rPr>
        </w:r>
        <w:r w:rsidR="004259B4">
          <w:rPr>
            <w:noProof/>
            <w:webHidden/>
          </w:rPr>
          <w:fldChar w:fldCharType="separate"/>
        </w:r>
        <w:r w:rsidR="00881725">
          <w:rPr>
            <w:noProof/>
            <w:webHidden/>
          </w:rPr>
          <w:t>21</w:t>
        </w:r>
        <w:r w:rsidR="004259B4">
          <w:rPr>
            <w:noProof/>
            <w:webHidden/>
          </w:rPr>
          <w:fldChar w:fldCharType="end"/>
        </w:r>
      </w:hyperlink>
    </w:p>
    <w:p w14:paraId="0667B43B" w14:textId="15F265DF"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55" w:history="1">
        <w:r w:rsidR="004259B4" w:rsidRPr="00D1202A">
          <w:rPr>
            <w:rStyle w:val="Hyperlink"/>
            <w:noProof/>
          </w:rPr>
          <w:t>3.2</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Control system parameter sensitivity tests</w:t>
        </w:r>
        <w:r w:rsidR="004259B4">
          <w:rPr>
            <w:noProof/>
            <w:webHidden/>
          </w:rPr>
          <w:tab/>
        </w:r>
        <w:r w:rsidR="004259B4">
          <w:rPr>
            <w:noProof/>
            <w:webHidden/>
          </w:rPr>
          <w:fldChar w:fldCharType="begin"/>
        </w:r>
        <w:r w:rsidR="004259B4">
          <w:rPr>
            <w:noProof/>
            <w:webHidden/>
          </w:rPr>
          <w:instrText xml:space="preserve"> PAGEREF _Toc168672155 \h </w:instrText>
        </w:r>
        <w:r w:rsidR="004259B4">
          <w:rPr>
            <w:noProof/>
            <w:webHidden/>
          </w:rPr>
        </w:r>
        <w:r w:rsidR="004259B4">
          <w:rPr>
            <w:noProof/>
            <w:webHidden/>
          </w:rPr>
          <w:fldChar w:fldCharType="separate"/>
        </w:r>
        <w:r w:rsidR="00881725">
          <w:rPr>
            <w:noProof/>
            <w:webHidden/>
          </w:rPr>
          <w:t>32</w:t>
        </w:r>
        <w:r w:rsidR="004259B4">
          <w:rPr>
            <w:noProof/>
            <w:webHidden/>
          </w:rPr>
          <w:fldChar w:fldCharType="end"/>
        </w:r>
      </w:hyperlink>
    </w:p>
    <w:p w14:paraId="5379F14E" w14:textId="5CE94F15"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56" w:history="1">
        <w:r w:rsidR="004259B4" w:rsidRPr="00D1202A">
          <w:rPr>
            <w:rStyle w:val="Hyperlink"/>
            <w:noProof/>
          </w:rPr>
          <w:t>3.3</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Black-start IBR location studies</w:t>
        </w:r>
        <w:r w:rsidR="004259B4">
          <w:rPr>
            <w:noProof/>
            <w:webHidden/>
          </w:rPr>
          <w:tab/>
        </w:r>
        <w:r w:rsidR="004259B4">
          <w:rPr>
            <w:noProof/>
            <w:webHidden/>
          </w:rPr>
          <w:fldChar w:fldCharType="begin"/>
        </w:r>
        <w:r w:rsidR="004259B4">
          <w:rPr>
            <w:noProof/>
            <w:webHidden/>
          </w:rPr>
          <w:instrText xml:space="preserve"> PAGEREF _Toc168672156 \h </w:instrText>
        </w:r>
        <w:r w:rsidR="004259B4">
          <w:rPr>
            <w:noProof/>
            <w:webHidden/>
          </w:rPr>
        </w:r>
        <w:r w:rsidR="004259B4">
          <w:rPr>
            <w:noProof/>
            <w:webHidden/>
          </w:rPr>
          <w:fldChar w:fldCharType="separate"/>
        </w:r>
        <w:r w:rsidR="00881725">
          <w:rPr>
            <w:noProof/>
            <w:webHidden/>
          </w:rPr>
          <w:t>39</w:t>
        </w:r>
        <w:r w:rsidR="004259B4">
          <w:rPr>
            <w:noProof/>
            <w:webHidden/>
          </w:rPr>
          <w:fldChar w:fldCharType="end"/>
        </w:r>
      </w:hyperlink>
    </w:p>
    <w:p w14:paraId="082B2E2F" w14:textId="75DF9985"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57" w:history="1">
        <w:r w:rsidR="004259B4" w:rsidRPr="00D1202A">
          <w:rPr>
            <w:rStyle w:val="Hyperlink"/>
            <w:noProof/>
          </w:rPr>
          <w:t>3.4</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Island synchronisation</w:t>
        </w:r>
        <w:r w:rsidR="004259B4">
          <w:rPr>
            <w:noProof/>
            <w:webHidden/>
          </w:rPr>
          <w:tab/>
        </w:r>
        <w:r w:rsidR="004259B4">
          <w:rPr>
            <w:noProof/>
            <w:webHidden/>
          </w:rPr>
          <w:fldChar w:fldCharType="begin"/>
        </w:r>
        <w:r w:rsidR="004259B4">
          <w:rPr>
            <w:noProof/>
            <w:webHidden/>
          </w:rPr>
          <w:instrText xml:space="preserve"> PAGEREF _Toc168672157 \h </w:instrText>
        </w:r>
        <w:r w:rsidR="004259B4">
          <w:rPr>
            <w:noProof/>
            <w:webHidden/>
          </w:rPr>
        </w:r>
        <w:r w:rsidR="004259B4">
          <w:rPr>
            <w:noProof/>
            <w:webHidden/>
          </w:rPr>
          <w:fldChar w:fldCharType="separate"/>
        </w:r>
        <w:r w:rsidR="00881725">
          <w:rPr>
            <w:noProof/>
            <w:webHidden/>
          </w:rPr>
          <w:t>43</w:t>
        </w:r>
        <w:r w:rsidR="004259B4">
          <w:rPr>
            <w:noProof/>
            <w:webHidden/>
          </w:rPr>
          <w:fldChar w:fldCharType="end"/>
        </w:r>
      </w:hyperlink>
    </w:p>
    <w:p w14:paraId="7B976350" w14:textId="1CCD86A8"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58" w:history="1">
        <w:r w:rsidR="004259B4" w:rsidRPr="00D1202A">
          <w:rPr>
            <w:rStyle w:val="Hyperlink"/>
            <w:noProof/>
          </w:rPr>
          <w:t>3.5</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Distributed energy resources and load modelling</w:t>
        </w:r>
        <w:r w:rsidR="004259B4">
          <w:rPr>
            <w:noProof/>
            <w:webHidden/>
          </w:rPr>
          <w:tab/>
        </w:r>
        <w:r w:rsidR="004259B4">
          <w:rPr>
            <w:noProof/>
            <w:webHidden/>
          </w:rPr>
          <w:fldChar w:fldCharType="begin"/>
        </w:r>
        <w:r w:rsidR="004259B4">
          <w:rPr>
            <w:noProof/>
            <w:webHidden/>
          </w:rPr>
          <w:instrText xml:space="preserve"> PAGEREF _Toc168672158 \h </w:instrText>
        </w:r>
        <w:r w:rsidR="004259B4">
          <w:rPr>
            <w:noProof/>
            <w:webHidden/>
          </w:rPr>
        </w:r>
        <w:r w:rsidR="004259B4">
          <w:rPr>
            <w:noProof/>
            <w:webHidden/>
          </w:rPr>
          <w:fldChar w:fldCharType="separate"/>
        </w:r>
        <w:r w:rsidR="00881725">
          <w:rPr>
            <w:noProof/>
            <w:webHidden/>
          </w:rPr>
          <w:t>48</w:t>
        </w:r>
        <w:r w:rsidR="004259B4">
          <w:rPr>
            <w:noProof/>
            <w:webHidden/>
          </w:rPr>
          <w:fldChar w:fldCharType="end"/>
        </w:r>
      </w:hyperlink>
    </w:p>
    <w:p w14:paraId="79C9F4A3" w14:textId="6E76D478"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59" w:history="1">
        <w:r w:rsidR="004259B4" w:rsidRPr="00D1202A">
          <w:rPr>
            <w:rStyle w:val="Hyperlink"/>
            <w:noProof/>
          </w:rPr>
          <w:t>3.6</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Rise and settling time analysis</w:t>
        </w:r>
        <w:r w:rsidR="004259B4">
          <w:rPr>
            <w:noProof/>
            <w:webHidden/>
          </w:rPr>
          <w:tab/>
        </w:r>
        <w:r w:rsidR="004259B4">
          <w:rPr>
            <w:noProof/>
            <w:webHidden/>
          </w:rPr>
          <w:fldChar w:fldCharType="begin"/>
        </w:r>
        <w:r w:rsidR="004259B4">
          <w:rPr>
            <w:noProof/>
            <w:webHidden/>
          </w:rPr>
          <w:instrText xml:space="preserve"> PAGEREF _Toc168672159 \h </w:instrText>
        </w:r>
        <w:r w:rsidR="004259B4">
          <w:rPr>
            <w:noProof/>
            <w:webHidden/>
          </w:rPr>
        </w:r>
        <w:r w:rsidR="004259B4">
          <w:rPr>
            <w:noProof/>
            <w:webHidden/>
          </w:rPr>
          <w:fldChar w:fldCharType="separate"/>
        </w:r>
        <w:r w:rsidR="00881725">
          <w:rPr>
            <w:noProof/>
            <w:webHidden/>
          </w:rPr>
          <w:t>53</w:t>
        </w:r>
        <w:r w:rsidR="004259B4">
          <w:rPr>
            <w:noProof/>
            <w:webHidden/>
          </w:rPr>
          <w:fldChar w:fldCharType="end"/>
        </w:r>
      </w:hyperlink>
    </w:p>
    <w:p w14:paraId="53BB05BA" w14:textId="2D2F0CEF"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60" w:history="1">
        <w:r w:rsidR="004259B4" w:rsidRPr="00D1202A">
          <w:rPr>
            <w:rStyle w:val="Hyperlink"/>
          </w:rPr>
          <w:t>4</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Conclusions</w:t>
        </w:r>
        <w:r w:rsidR="004259B4">
          <w:rPr>
            <w:webHidden/>
          </w:rPr>
          <w:tab/>
        </w:r>
        <w:r w:rsidR="004259B4">
          <w:rPr>
            <w:webHidden/>
          </w:rPr>
          <w:fldChar w:fldCharType="begin"/>
        </w:r>
        <w:r w:rsidR="004259B4">
          <w:rPr>
            <w:webHidden/>
          </w:rPr>
          <w:instrText xml:space="preserve"> PAGEREF _Toc168672160 \h </w:instrText>
        </w:r>
        <w:r w:rsidR="004259B4">
          <w:rPr>
            <w:webHidden/>
          </w:rPr>
        </w:r>
        <w:r w:rsidR="004259B4">
          <w:rPr>
            <w:webHidden/>
          </w:rPr>
          <w:fldChar w:fldCharType="separate"/>
        </w:r>
        <w:r w:rsidR="00881725">
          <w:rPr>
            <w:webHidden/>
          </w:rPr>
          <w:t>56</w:t>
        </w:r>
        <w:r w:rsidR="004259B4">
          <w:rPr>
            <w:webHidden/>
          </w:rPr>
          <w:fldChar w:fldCharType="end"/>
        </w:r>
      </w:hyperlink>
    </w:p>
    <w:p w14:paraId="48D79BCB" w14:textId="5D022EC4"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61" w:history="1">
        <w:r w:rsidR="004259B4" w:rsidRPr="00D1202A">
          <w:rPr>
            <w:rStyle w:val="Hyperlink"/>
            <w:noProof/>
          </w:rPr>
          <w:t>4.1</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Large-scale IBR</w:t>
        </w:r>
        <w:r w:rsidR="004259B4">
          <w:rPr>
            <w:noProof/>
            <w:webHidden/>
          </w:rPr>
          <w:tab/>
        </w:r>
        <w:r w:rsidR="004259B4">
          <w:rPr>
            <w:noProof/>
            <w:webHidden/>
          </w:rPr>
          <w:fldChar w:fldCharType="begin"/>
        </w:r>
        <w:r w:rsidR="004259B4">
          <w:rPr>
            <w:noProof/>
            <w:webHidden/>
          </w:rPr>
          <w:instrText xml:space="preserve"> PAGEREF _Toc168672161 \h </w:instrText>
        </w:r>
        <w:r w:rsidR="004259B4">
          <w:rPr>
            <w:noProof/>
            <w:webHidden/>
          </w:rPr>
        </w:r>
        <w:r w:rsidR="004259B4">
          <w:rPr>
            <w:noProof/>
            <w:webHidden/>
          </w:rPr>
          <w:fldChar w:fldCharType="separate"/>
        </w:r>
        <w:r w:rsidR="00881725">
          <w:rPr>
            <w:noProof/>
            <w:webHidden/>
          </w:rPr>
          <w:t>56</w:t>
        </w:r>
        <w:r w:rsidR="004259B4">
          <w:rPr>
            <w:noProof/>
            <w:webHidden/>
          </w:rPr>
          <w:fldChar w:fldCharType="end"/>
        </w:r>
      </w:hyperlink>
    </w:p>
    <w:p w14:paraId="128091D1" w14:textId="36A086EE"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62" w:history="1">
        <w:r w:rsidR="004259B4" w:rsidRPr="00D1202A">
          <w:rPr>
            <w:rStyle w:val="Hyperlink"/>
            <w:noProof/>
          </w:rPr>
          <w:t>4.2</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Bottom-up restoration</w:t>
        </w:r>
        <w:r w:rsidR="004259B4">
          <w:rPr>
            <w:noProof/>
            <w:webHidden/>
          </w:rPr>
          <w:tab/>
        </w:r>
        <w:r w:rsidR="004259B4">
          <w:rPr>
            <w:noProof/>
            <w:webHidden/>
          </w:rPr>
          <w:fldChar w:fldCharType="begin"/>
        </w:r>
        <w:r w:rsidR="004259B4">
          <w:rPr>
            <w:noProof/>
            <w:webHidden/>
          </w:rPr>
          <w:instrText xml:space="preserve"> PAGEREF _Toc168672162 \h </w:instrText>
        </w:r>
        <w:r w:rsidR="004259B4">
          <w:rPr>
            <w:noProof/>
            <w:webHidden/>
          </w:rPr>
        </w:r>
        <w:r w:rsidR="004259B4">
          <w:rPr>
            <w:noProof/>
            <w:webHidden/>
          </w:rPr>
          <w:fldChar w:fldCharType="separate"/>
        </w:r>
        <w:r w:rsidR="00881725">
          <w:rPr>
            <w:noProof/>
            <w:webHidden/>
          </w:rPr>
          <w:t>56</w:t>
        </w:r>
        <w:r w:rsidR="004259B4">
          <w:rPr>
            <w:noProof/>
            <w:webHidden/>
          </w:rPr>
          <w:fldChar w:fldCharType="end"/>
        </w:r>
      </w:hyperlink>
    </w:p>
    <w:p w14:paraId="6966B4F2" w14:textId="0DCF2219"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63" w:history="1">
        <w:r w:rsidR="004259B4" w:rsidRPr="00D1202A">
          <w:rPr>
            <w:rStyle w:val="Hyperlink"/>
            <w:noProof/>
          </w:rPr>
          <w:t>4.3</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Technical and regulatory requirements</w:t>
        </w:r>
        <w:r w:rsidR="004259B4">
          <w:rPr>
            <w:noProof/>
            <w:webHidden/>
          </w:rPr>
          <w:tab/>
        </w:r>
        <w:r w:rsidR="004259B4">
          <w:rPr>
            <w:noProof/>
            <w:webHidden/>
          </w:rPr>
          <w:fldChar w:fldCharType="begin"/>
        </w:r>
        <w:r w:rsidR="004259B4">
          <w:rPr>
            <w:noProof/>
            <w:webHidden/>
          </w:rPr>
          <w:instrText xml:space="preserve"> PAGEREF _Toc168672163 \h </w:instrText>
        </w:r>
        <w:r w:rsidR="004259B4">
          <w:rPr>
            <w:noProof/>
            <w:webHidden/>
          </w:rPr>
        </w:r>
        <w:r w:rsidR="004259B4">
          <w:rPr>
            <w:noProof/>
            <w:webHidden/>
          </w:rPr>
          <w:fldChar w:fldCharType="separate"/>
        </w:r>
        <w:r w:rsidR="00881725">
          <w:rPr>
            <w:noProof/>
            <w:webHidden/>
          </w:rPr>
          <w:t>57</w:t>
        </w:r>
        <w:r w:rsidR="004259B4">
          <w:rPr>
            <w:noProof/>
            <w:webHidden/>
          </w:rPr>
          <w:fldChar w:fldCharType="end"/>
        </w:r>
      </w:hyperlink>
    </w:p>
    <w:p w14:paraId="2438A6B2" w14:textId="06557280" w:rsidR="004259B4" w:rsidRDefault="00000000">
      <w:pPr>
        <w:pStyle w:val="TOC3"/>
        <w:rPr>
          <w:rFonts w:asciiTheme="minorHAnsi" w:eastAsiaTheme="minorEastAsia" w:hAnsiTheme="minorHAnsi" w:cstheme="minorBidi"/>
          <w:noProof/>
          <w:color w:val="auto"/>
          <w:kern w:val="2"/>
          <w:szCs w:val="24"/>
          <w14:ligatures w14:val="standardContextual"/>
        </w:rPr>
      </w:pPr>
      <w:hyperlink w:anchor="_Toc168672164" w:history="1">
        <w:r w:rsidR="004259B4" w:rsidRPr="00D1202A">
          <w:rPr>
            <w:rStyle w:val="Hyperlink"/>
            <w:noProof/>
          </w:rPr>
          <w:t>4.4</w:t>
        </w:r>
        <w:r w:rsidR="004259B4">
          <w:rPr>
            <w:rFonts w:asciiTheme="minorHAnsi" w:eastAsiaTheme="minorEastAsia" w:hAnsiTheme="minorHAnsi" w:cstheme="minorBidi"/>
            <w:noProof/>
            <w:color w:val="auto"/>
            <w:kern w:val="2"/>
            <w:szCs w:val="24"/>
            <w14:ligatures w14:val="standardContextual"/>
          </w:rPr>
          <w:tab/>
        </w:r>
        <w:r w:rsidR="004259B4" w:rsidRPr="00D1202A">
          <w:rPr>
            <w:rStyle w:val="Hyperlink"/>
            <w:noProof/>
          </w:rPr>
          <w:t>Impact of distributed energy resources</w:t>
        </w:r>
        <w:r w:rsidR="004259B4">
          <w:rPr>
            <w:noProof/>
            <w:webHidden/>
          </w:rPr>
          <w:tab/>
        </w:r>
        <w:r w:rsidR="004259B4">
          <w:rPr>
            <w:noProof/>
            <w:webHidden/>
          </w:rPr>
          <w:fldChar w:fldCharType="begin"/>
        </w:r>
        <w:r w:rsidR="004259B4">
          <w:rPr>
            <w:noProof/>
            <w:webHidden/>
          </w:rPr>
          <w:instrText xml:space="preserve"> PAGEREF _Toc168672164 \h </w:instrText>
        </w:r>
        <w:r w:rsidR="004259B4">
          <w:rPr>
            <w:noProof/>
            <w:webHidden/>
          </w:rPr>
        </w:r>
        <w:r w:rsidR="004259B4">
          <w:rPr>
            <w:noProof/>
            <w:webHidden/>
          </w:rPr>
          <w:fldChar w:fldCharType="separate"/>
        </w:r>
        <w:r w:rsidR="00881725">
          <w:rPr>
            <w:noProof/>
            <w:webHidden/>
          </w:rPr>
          <w:t>58</w:t>
        </w:r>
        <w:r w:rsidR="004259B4">
          <w:rPr>
            <w:noProof/>
            <w:webHidden/>
          </w:rPr>
          <w:fldChar w:fldCharType="end"/>
        </w:r>
      </w:hyperlink>
    </w:p>
    <w:p w14:paraId="2C5FBB07" w14:textId="4C7092DF"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65" w:history="1">
        <w:r w:rsidR="004259B4" w:rsidRPr="00D1202A">
          <w:rPr>
            <w:rStyle w:val="Hyperlink"/>
          </w:rPr>
          <w:t>5</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Recommendations</w:t>
        </w:r>
        <w:r w:rsidR="004259B4">
          <w:rPr>
            <w:webHidden/>
          </w:rPr>
          <w:tab/>
        </w:r>
        <w:r w:rsidR="004259B4">
          <w:rPr>
            <w:webHidden/>
          </w:rPr>
          <w:fldChar w:fldCharType="begin"/>
        </w:r>
        <w:r w:rsidR="004259B4">
          <w:rPr>
            <w:webHidden/>
          </w:rPr>
          <w:instrText xml:space="preserve"> PAGEREF _Toc168672165 \h </w:instrText>
        </w:r>
        <w:r w:rsidR="004259B4">
          <w:rPr>
            <w:webHidden/>
          </w:rPr>
        </w:r>
        <w:r w:rsidR="004259B4">
          <w:rPr>
            <w:webHidden/>
          </w:rPr>
          <w:fldChar w:fldCharType="separate"/>
        </w:r>
        <w:r w:rsidR="00881725">
          <w:rPr>
            <w:webHidden/>
          </w:rPr>
          <w:t>59</w:t>
        </w:r>
        <w:r w:rsidR="004259B4">
          <w:rPr>
            <w:webHidden/>
          </w:rPr>
          <w:fldChar w:fldCharType="end"/>
        </w:r>
      </w:hyperlink>
    </w:p>
    <w:p w14:paraId="6F96D681" w14:textId="69CA75A3"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66" w:history="1">
        <w:r w:rsidR="004259B4" w:rsidRPr="00D1202A">
          <w:rPr>
            <w:rStyle w:val="Hyperlink"/>
            <w14:scene3d>
              <w14:camera w14:prst="orthographicFront"/>
              <w14:lightRig w14:rig="threePt" w14:dir="t">
                <w14:rot w14:lat="0" w14:lon="0" w14:rev="0"/>
              </w14:lightRig>
            </w14:scene3d>
          </w:rPr>
          <w:t>Appendix A</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Restarted island stability boundary results</w:t>
        </w:r>
        <w:r w:rsidR="004259B4">
          <w:rPr>
            <w:webHidden/>
          </w:rPr>
          <w:tab/>
        </w:r>
        <w:r w:rsidR="004259B4">
          <w:rPr>
            <w:webHidden/>
          </w:rPr>
          <w:fldChar w:fldCharType="begin"/>
        </w:r>
        <w:r w:rsidR="004259B4">
          <w:rPr>
            <w:webHidden/>
          </w:rPr>
          <w:instrText xml:space="preserve"> PAGEREF _Toc168672166 \h </w:instrText>
        </w:r>
        <w:r w:rsidR="004259B4">
          <w:rPr>
            <w:webHidden/>
          </w:rPr>
        </w:r>
        <w:r w:rsidR="004259B4">
          <w:rPr>
            <w:webHidden/>
          </w:rPr>
          <w:fldChar w:fldCharType="separate"/>
        </w:r>
        <w:r w:rsidR="00881725">
          <w:rPr>
            <w:webHidden/>
          </w:rPr>
          <w:t>62</w:t>
        </w:r>
        <w:r w:rsidR="004259B4">
          <w:rPr>
            <w:webHidden/>
          </w:rPr>
          <w:fldChar w:fldCharType="end"/>
        </w:r>
      </w:hyperlink>
    </w:p>
    <w:p w14:paraId="08B00056" w14:textId="5790E3AF"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67" w:history="1">
        <w:r w:rsidR="004259B4" w:rsidRPr="00D1202A">
          <w:rPr>
            <w:rStyle w:val="Hyperlink"/>
            <w14:scene3d>
              <w14:camera w14:prst="orthographicFront"/>
              <w14:lightRig w14:rig="threePt" w14:dir="t">
                <w14:rot w14:lat="0" w14:lon="0" w14:rev="0"/>
              </w14:lightRig>
            </w14:scene3d>
          </w:rPr>
          <w:t>Appendix B</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Restarted island fault study</w:t>
        </w:r>
        <w:r w:rsidR="004259B4">
          <w:rPr>
            <w:webHidden/>
          </w:rPr>
          <w:tab/>
        </w:r>
        <w:r w:rsidR="004259B4">
          <w:rPr>
            <w:webHidden/>
          </w:rPr>
          <w:fldChar w:fldCharType="begin"/>
        </w:r>
        <w:r w:rsidR="004259B4">
          <w:rPr>
            <w:webHidden/>
          </w:rPr>
          <w:instrText xml:space="preserve"> PAGEREF _Toc168672167 \h </w:instrText>
        </w:r>
        <w:r w:rsidR="004259B4">
          <w:rPr>
            <w:webHidden/>
          </w:rPr>
        </w:r>
        <w:r w:rsidR="004259B4">
          <w:rPr>
            <w:webHidden/>
          </w:rPr>
          <w:fldChar w:fldCharType="separate"/>
        </w:r>
        <w:r w:rsidR="00881725">
          <w:rPr>
            <w:webHidden/>
          </w:rPr>
          <w:t>77</w:t>
        </w:r>
        <w:r w:rsidR="004259B4">
          <w:rPr>
            <w:webHidden/>
          </w:rPr>
          <w:fldChar w:fldCharType="end"/>
        </w:r>
      </w:hyperlink>
    </w:p>
    <w:p w14:paraId="6309A541" w14:textId="59D31DAE"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68" w:history="1">
        <w:r w:rsidR="004259B4" w:rsidRPr="00D1202A">
          <w:rPr>
            <w:rStyle w:val="Hyperlink"/>
            <w14:scene3d>
              <w14:camera w14:prst="orthographicFront"/>
              <w14:lightRig w14:rig="threePt" w14:dir="t">
                <w14:rot w14:lat="0" w14:lon="0" w14:rev="0"/>
              </w14:lightRig>
            </w14:scene3d>
          </w:rPr>
          <w:t>Appendix C</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Grid-forming BESS frequency control</w:t>
        </w:r>
        <w:r w:rsidR="004259B4">
          <w:rPr>
            <w:webHidden/>
          </w:rPr>
          <w:tab/>
        </w:r>
        <w:r w:rsidR="004259B4">
          <w:rPr>
            <w:webHidden/>
          </w:rPr>
          <w:fldChar w:fldCharType="begin"/>
        </w:r>
        <w:r w:rsidR="004259B4">
          <w:rPr>
            <w:webHidden/>
          </w:rPr>
          <w:instrText xml:space="preserve"> PAGEREF _Toc168672168 \h </w:instrText>
        </w:r>
        <w:r w:rsidR="004259B4">
          <w:rPr>
            <w:webHidden/>
          </w:rPr>
        </w:r>
        <w:r w:rsidR="004259B4">
          <w:rPr>
            <w:webHidden/>
          </w:rPr>
          <w:fldChar w:fldCharType="separate"/>
        </w:r>
        <w:r w:rsidR="00881725">
          <w:rPr>
            <w:webHidden/>
          </w:rPr>
          <w:t>78</w:t>
        </w:r>
        <w:r w:rsidR="004259B4">
          <w:rPr>
            <w:webHidden/>
          </w:rPr>
          <w:fldChar w:fldCharType="end"/>
        </w:r>
      </w:hyperlink>
    </w:p>
    <w:p w14:paraId="0415896E" w14:textId="46CD93E9"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69" w:history="1">
        <w:r w:rsidR="004259B4" w:rsidRPr="00D1202A">
          <w:rPr>
            <w:rStyle w:val="Hyperlink"/>
            <w14:scene3d>
              <w14:camera w14:prst="orthographicFront"/>
              <w14:lightRig w14:rig="threePt" w14:dir="t">
                <w14:rot w14:lat="0" w14:lon="0" w14:rev="0"/>
              </w14:lightRig>
            </w14:scene3d>
          </w:rPr>
          <w:t>Appendix D</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GFM voltage control sensitivity</w:t>
        </w:r>
        <w:r w:rsidR="004259B4">
          <w:rPr>
            <w:webHidden/>
          </w:rPr>
          <w:tab/>
        </w:r>
        <w:r w:rsidR="004259B4">
          <w:rPr>
            <w:webHidden/>
          </w:rPr>
          <w:fldChar w:fldCharType="begin"/>
        </w:r>
        <w:r w:rsidR="004259B4">
          <w:rPr>
            <w:webHidden/>
          </w:rPr>
          <w:instrText xml:space="preserve"> PAGEREF _Toc168672169 \h </w:instrText>
        </w:r>
        <w:r w:rsidR="004259B4">
          <w:rPr>
            <w:webHidden/>
          </w:rPr>
        </w:r>
        <w:r w:rsidR="004259B4">
          <w:rPr>
            <w:webHidden/>
          </w:rPr>
          <w:fldChar w:fldCharType="separate"/>
        </w:r>
        <w:r w:rsidR="00881725">
          <w:rPr>
            <w:webHidden/>
          </w:rPr>
          <w:t>79</w:t>
        </w:r>
        <w:r w:rsidR="004259B4">
          <w:rPr>
            <w:webHidden/>
          </w:rPr>
          <w:fldChar w:fldCharType="end"/>
        </w:r>
      </w:hyperlink>
    </w:p>
    <w:p w14:paraId="4945FA22" w14:textId="1C41C891"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70" w:history="1">
        <w:r w:rsidR="004259B4" w:rsidRPr="00D1202A">
          <w:rPr>
            <w:rStyle w:val="Hyperlink"/>
            <w14:scene3d>
              <w14:camera w14:prst="orthographicFront"/>
              <w14:lightRig w14:rig="threePt" w14:dir="t">
                <w14:rot w14:lat="0" w14:lon="0" w14:rev="0"/>
              </w14:lightRig>
            </w14:scene3d>
          </w:rPr>
          <w:t>Appendix E</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Grid-forming BESS Inertia and Damping Constants Sensitivity</w:t>
        </w:r>
        <w:r w:rsidR="004259B4">
          <w:rPr>
            <w:webHidden/>
          </w:rPr>
          <w:tab/>
        </w:r>
        <w:r w:rsidR="004259B4">
          <w:rPr>
            <w:webHidden/>
          </w:rPr>
          <w:fldChar w:fldCharType="begin"/>
        </w:r>
        <w:r w:rsidR="004259B4">
          <w:rPr>
            <w:webHidden/>
          </w:rPr>
          <w:instrText xml:space="preserve"> PAGEREF _Toc168672170 \h </w:instrText>
        </w:r>
        <w:r w:rsidR="004259B4">
          <w:rPr>
            <w:webHidden/>
          </w:rPr>
        </w:r>
        <w:r w:rsidR="004259B4">
          <w:rPr>
            <w:webHidden/>
          </w:rPr>
          <w:fldChar w:fldCharType="separate"/>
        </w:r>
        <w:r w:rsidR="00881725">
          <w:rPr>
            <w:webHidden/>
          </w:rPr>
          <w:t>80</w:t>
        </w:r>
        <w:r w:rsidR="004259B4">
          <w:rPr>
            <w:webHidden/>
          </w:rPr>
          <w:fldChar w:fldCharType="end"/>
        </w:r>
      </w:hyperlink>
    </w:p>
    <w:p w14:paraId="1C99B488" w14:textId="0D3C1091"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71" w:history="1">
        <w:r w:rsidR="004259B4" w:rsidRPr="00D1202A">
          <w:rPr>
            <w:rStyle w:val="Hyperlink"/>
            <w14:scene3d>
              <w14:camera w14:prst="orthographicFront"/>
              <w14:lightRig w14:rig="threePt" w14:dir="t">
                <w14:rot w14:lat="0" w14:lon="0" w14:rev="0"/>
              </w14:lightRig>
            </w14:scene3d>
          </w:rPr>
          <w:t>Appendix F</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Grid-following BESS Frequency Control</w:t>
        </w:r>
        <w:r w:rsidR="004259B4">
          <w:rPr>
            <w:webHidden/>
          </w:rPr>
          <w:tab/>
        </w:r>
        <w:r w:rsidR="004259B4">
          <w:rPr>
            <w:webHidden/>
          </w:rPr>
          <w:fldChar w:fldCharType="begin"/>
        </w:r>
        <w:r w:rsidR="004259B4">
          <w:rPr>
            <w:webHidden/>
          </w:rPr>
          <w:instrText xml:space="preserve"> PAGEREF _Toc168672171 \h </w:instrText>
        </w:r>
        <w:r w:rsidR="004259B4">
          <w:rPr>
            <w:webHidden/>
          </w:rPr>
        </w:r>
        <w:r w:rsidR="004259B4">
          <w:rPr>
            <w:webHidden/>
          </w:rPr>
          <w:fldChar w:fldCharType="separate"/>
        </w:r>
        <w:r w:rsidR="00881725">
          <w:rPr>
            <w:webHidden/>
          </w:rPr>
          <w:t>81</w:t>
        </w:r>
        <w:r w:rsidR="004259B4">
          <w:rPr>
            <w:webHidden/>
          </w:rPr>
          <w:fldChar w:fldCharType="end"/>
        </w:r>
      </w:hyperlink>
    </w:p>
    <w:p w14:paraId="4FAF9880" w14:textId="3CE186DC"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72" w:history="1">
        <w:r w:rsidR="004259B4" w:rsidRPr="00D1202A">
          <w:rPr>
            <w:rStyle w:val="Hyperlink"/>
            <w14:scene3d>
              <w14:camera w14:prst="orthographicFront"/>
              <w14:lightRig w14:rig="threePt" w14:dir="t">
                <w14:rot w14:lat="0" w14:lon="0" w14:rev="0"/>
              </w14:lightRig>
            </w14:scene3d>
          </w:rPr>
          <w:t>Appendix G</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Island synchronisation study results</w:t>
        </w:r>
        <w:r w:rsidR="004259B4">
          <w:rPr>
            <w:webHidden/>
          </w:rPr>
          <w:tab/>
        </w:r>
        <w:r w:rsidR="004259B4">
          <w:rPr>
            <w:webHidden/>
          </w:rPr>
          <w:fldChar w:fldCharType="begin"/>
        </w:r>
        <w:r w:rsidR="004259B4">
          <w:rPr>
            <w:webHidden/>
          </w:rPr>
          <w:instrText xml:space="preserve"> PAGEREF _Toc168672172 \h </w:instrText>
        </w:r>
        <w:r w:rsidR="004259B4">
          <w:rPr>
            <w:webHidden/>
          </w:rPr>
        </w:r>
        <w:r w:rsidR="004259B4">
          <w:rPr>
            <w:webHidden/>
          </w:rPr>
          <w:fldChar w:fldCharType="separate"/>
        </w:r>
        <w:r w:rsidR="00881725">
          <w:rPr>
            <w:webHidden/>
          </w:rPr>
          <w:t>82</w:t>
        </w:r>
        <w:r w:rsidR="004259B4">
          <w:rPr>
            <w:webHidden/>
          </w:rPr>
          <w:fldChar w:fldCharType="end"/>
        </w:r>
      </w:hyperlink>
    </w:p>
    <w:p w14:paraId="1E7A5133" w14:textId="0F762646"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73" w:history="1">
        <w:r w:rsidR="004259B4" w:rsidRPr="00D1202A">
          <w:rPr>
            <w:rStyle w:val="Hyperlink"/>
            <w14:scene3d>
              <w14:camera w14:prst="orthographicFront"/>
              <w14:lightRig w14:rig="threePt" w14:dir="t">
                <w14:rot w14:lat="0" w14:lon="0" w14:rev="0"/>
              </w14:lightRig>
            </w14:scene3d>
          </w:rPr>
          <w:t>Appendix H</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Network active power oscillations – GFM size sensitivity</w:t>
        </w:r>
        <w:r w:rsidR="004259B4">
          <w:rPr>
            <w:webHidden/>
          </w:rPr>
          <w:tab/>
        </w:r>
        <w:r w:rsidR="004259B4">
          <w:rPr>
            <w:webHidden/>
          </w:rPr>
          <w:fldChar w:fldCharType="begin"/>
        </w:r>
        <w:r w:rsidR="004259B4">
          <w:rPr>
            <w:webHidden/>
          </w:rPr>
          <w:instrText xml:space="preserve"> PAGEREF _Toc168672173 \h </w:instrText>
        </w:r>
        <w:r w:rsidR="004259B4">
          <w:rPr>
            <w:webHidden/>
          </w:rPr>
        </w:r>
        <w:r w:rsidR="004259B4">
          <w:rPr>
            <w:webHidden/>
          </w:rPr>
          <w:fldChar w:fldCharType="separate"/>
        </w:r>
        <w:r w:rsidR="00881725">
          <w:rPr>
            <w:webHidden/>
          </w:rPr>
          <w:t>83</w:t>
        </w:r>
        <w:r w:rsidR="004259B4">
          <w:rPr>
            <w:webHidden/>
          </w:rPr>
          <w:fldChar w:fldCharType="end"/>
        </w:r>
      </w:hyperlink>
    </w:p>
    <w:p w14:paraId="5589DE2E" w14:textId="1B659DC4"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74" w:history="1">
        <w:r w:rsidR="004259B4" w:rsidRPr="00D1202A">
          <w:rPr>
            <w:rStyle w:val="Hyperlink"/>
            <w14:scene3d>
              <w14:camera w14:prst="orthographicFront"/>
              <w14:lightRig w14:rig="threePt" w14:dir="t">
                <w14:rot w14:lat="0" w14:lon="0" w14:rev="0"/>
              </w14:lightRig>
            </w14:scene3d>
          </w:rPr>
          <w:t>Appendix I</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Network active power oscillations – frequency droop sensitivity</w:t>
        </w:r>
        <w:r w:rsidR="004259B4">
          <w:rPr>
            <w:webHidden/>
          </w:rPr>
          <w:tab/>
        </w:r>
        <w:r w:rsidR="004259B4">
          <w:rPr>
            <w:webHidden/>
          </w:rPr>
          <w:fldChar w:fldCharType="begin"/>
        </w:r>
        <w:r w:rsidR="004259B4">
          <w:rPr>
            <w:webHidden/>
          </w:rPr>
          <w:instrText xml:space="preserve"> PAGEREF _Toc168672174 \h </w:instrText>
        </w:r>
        <w:r w:rsidR="004259B4">
          <w:rPr>
            <w:webHidden/>
          </w:rPr>
        </w:r>
        <w:r w:rsidR="004259B4">
          <w:rPr>
            <w:webHidden/>
          </w:rPr>
          <w:fldChar w:fldCharType="separate"/>
        </w:r>
        <w:r w:rsidR="00881725">
          <w:rPr>
            <w:webHidden/>
          </w:rPr>
          <w:t>84</w:t>
        </w:r>
        <w:r w:rsidR="004259B4">
          <w:rPr>
            <w:webHidden/>
          </w:rPr>
          <w:fldChar w:fldCharType="end"/>
        </w:r>
      </w:hyperlink>
    </w:p>
    <w:p w14:paraId="251D5D95" w14:textId="65A1134A"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75" w:history="1">
        <w:r w:rsidR="004259B4" w:rsidRPr="00D1202A">
          <w:rPr>
            <w:rStyle w:val="Hyperlink"/>
            <w14:scene3d>
              <w14:camera w14:prst="orthographicFront"/>
              <w14:lightRig w14:rig="threePt" w14:dir="t">
                <w14:rot w14:lat="0" w14:lon="0" w14:rev="0"/>
              </w14:lightRig>
            </w14:scene3d>
          </w:rPr>
          <w:t>Appendix J</w:t>
        </w:r>
        <w:r w:rsidR="004259B4">
          <w:rPr>
            <w:rFonts w:asciiTheme="minorHAnsi" w:eastAsiaTheme="minorEastAsia" w:hAnsiTheme="minorHAnsi" w:cstheme="minorBidi"/>
            <w:color w:val="auto"/>
            <w:kern w:val="2"/>
            <w:szCs w:val="24"/>
            <w14:ligatures w14:val="standardContextual"/>
          </w:rPr>
          <w:tab/>
        </w:r>
        <w:r w:rsidR="004259B4" w:rsidRPr="00D1202A">
          <w:rPr>
            <w:rStyle w:val="Hyperlink"/>
          </w:rPr>
          <w:t>Composite load model and DER model studies</w:t>
        </w:r>
        <w:r w:rsidR="004259B4">
          <w:rPr>
            <w:webHidden/>
          </w:rPr>
          <w:tab/>
        </w:r>
        <w:r w:rsidR="004259B4">
          <w:rPr>
            <w:webHidden/>
          </w:rPr>
          <w:fldChar w:fldCharType="begin"/>
        </w:r>
        <w:r w:rsidR="004259B4">
          <w:rPr>
            <w:webHidden/>
          </w:rPr>
          <w:instrText xml:space="preserve"> PAGEREF _Toc168672175 \h </w:instrText>
        </w:r>
        <w:r w:rsidR="004259B4">
          <w:rPr>
            <w:webHidden/>
          </w:rPr>
        </w:r>
        <w:r w:rsidR="004259B4">
          <w:rPr>
            <w:webHidden/>
          </w:rPr>
          <w:fldChar w:fldCharType="separate"/>
        </w:r>
        <w:r w:rsidR="00881725">
          <w:rPr>
            <w:webHidden/>
          </w:rPr>
          <w:t>85</w:t>
        </w:r>
        <w:r w:rsidR="004259B4">
          <w:rPr>
            <w:webHidden/>
          </w:rPr>
          <w:fldChar w:fldCharType="end"/>
        </w:r>
      </w:hyperlink>
    </w:p>
    <w:p w14:paraId="729BF2EB" w14:textId="6940A918"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76" w:history="1">
        <w:r w:rsidR="004259B4" w:rsidRPr="00D1202A">
          <w:rPr>
            <w:rStyle w:val="Hyperlink"/>
          </w:rPr>
          <w:t>Glossary</w:t>
        </w:r>
        <w:r w:rsidR="004259B4">
          <w:rPr>
            <w:webHidden/>
          </w:rPr>
          <w:tab/>
        </w:r>
        <w:r w:rsidR="004259B4">
          <w:rPr>
            <w:webHidden/>
          </w:rPr>
          <w:fldChar w:fldCharType="begin"/>
        </w:r>
        <w:r w:rsidR="004259B4">
          <w:rPr>
            <w:webHidden/>
          </w:rPr>
          <w:instrText xml:space="preserve"> PAGEREF _Toc168672176 \h </w:instrText>
        </w:r>
        <w:r w:rsidR="004259B4">
          <w:rPr>
            <w:webHidden/>
          </w:rPr>
        </w:r>
        <w:r w:rsidR="004259B4">
          <w:rPr>
            <w:webHidden/>
          </w:rPr>
          <w:fldChar w:fldCharType="separate"/>
        </w:r>
        <w:r w:rsidR="00881725">
          <w:rPr>
            <w:webHidden/>
          </w:rPr>
          <w:t>86</w:t>
        </w:r>
        <w:r w:rsidR="004259B4">
          <w:rPr>
            <w:webHidden/>
          </w:rPr>
          <w:fldChar w:fldCharType="end"/>
        </w:r>
      </w:hyperlink>
    </w:p>
    <w:p w14:paraId="63C320BF" w14:textId="5B713983" w:rsidR="004259B4" w:rsidRDefault="00000000">
      <w:pPr>
        <w:pStyle w:val="TOC2"/>
        <w:rPr>
          <w:rFonts w:asciiTheme="minorHAnsi" w:eastAsiaTheme="minorEastAsia" w:hAnsiTheme="minorHAnsi" w:cstheme="minorBidi"/>
          <w:color w:val="auto"/>
          <w:kern w:val="2"/>
          <w:szCs w:val="24"/>
          <w14:ligatures w14:val="standardContextual"/>
        </w:rPr>
      </w:pPr>
      <w:hyperlink w:anchor="_Toc168672177" w:history="1">
        <w:r w:rsidR="004259B4" w:rsidRPr="00D1202A">
          <w:rPr>
            <w:rStyle w:val="Hyperlink"/>
          </w:rPr>
          <w:t>References</w:t>
        </w:r>
        <w:r w:rsidR="004259B4">
          <w:rPr>
            <w:webHidden/>
          </w:rPr>
          <w:tab/>
        </w:r>
        <w:r w:rsidR="004259B4">
          <w:rPr>
            <w:webHidden/>
          </w:rPr>
          <w:fldChar w:fldCharType="begin"/>
        </w:r>
        <w:r w:rsidR="004259B4">
          <w:rPr>
            <w:webHidden/>
          </w:rPr>
          <w:instrText xml:space="preserve"> PAGEREF _Toc168672177 \h </w:instrText>
        </w:r>
        <w:r w:rsidR="004259B4">
          <w:rPr>
            <w:webHidden/>
          </w:rPr>
        </w:r>
        <w:r w:rsidR="004259B4">
          <w:rPr>
            <w:webHidden/>
          </w:rPr>
          <w:fldChar w:fldCharType="separate"/>
        </w:r>
        <w:r w:rsidR="00881725">
          <w:rPr>
            <w:webHidden/>
          </w:rPr>
          <w:t>88</w:t>
        </w:r>
        <w:r w:rsidR="004259B4">
          <w:rPr>
            <w:webHidden/>
          </w:rPr>
          <w:fldChar w:fldCharType="end"/>
        </w:r>
      </w:hyperlink>
    </w:p>
    <w:p w14:paraId="7A7C1E00" w14:textId="4FCC377F" w:rsidR="003053C7" w:rsidRPr="004D1FAA" w:rsidRDefault="009959BB" w:rsidP="002767F2">
      <w:pPr>
        <w:pStyle w:val="TOC2"/>
      </w:pPr>
      <w:r w:rsidRPr="00A378D7">
        <w:rPr>
          <w:color w:val="auto"/>
        </w:rPr>
        <w:fldChar w:fldCharType="end"/>
      </w:r>
      <w:r w:rsidR="003053C7">
        <w:br w:type="page"/>
      </w:r>
    </w:p>
    <w:p w14:paraId="0697CCF5" w14:textId="77777777" w:rsidR="00A943B2" w:rsidRDefault="004D139E" w:rsidP="00D1044D">
      <w:pPr>
        <w:pStyle w:val="ListofFiguresandTablesTOCHeading"/>
      </w:pPr>
      <w:r w:rsidRPr="00D1044D">
        <w:lastRenderedPageBreak/>
        <w:t>F</w:t>
      </w:r>
      <w:r w:rsidR="00A943B2" w:rsidRPr="00D1044D">
        <w:t>igures</w:t>
      </w:r>
    </w:p>
    <w:p w14:paraId="47000D2C" w14:textId="75DF6F43" w:rsidR="004259B4" w:rsidRDefault="009959BB">
      <w:pPr>
        <w:pStyle w:val="TableofFigures"/>
        <w:rPr>
          <w:rFonts w:asciiTheme="minorHAnsi" w:eastAsiaTheme="minorEastAsia" w:hAnsiTheme="minorHAnsi" w:cstheme="minorBidi"/>
          <w:noProof/>
          <w:color w:val="auto"/>
          <w:kern w:val="2"/>
          <w:szCs w:val="24"/>
          <w14:ligatures w14:val="standardContextual"/>
        </w:rPr>
      </w:pPr>
      <w:r>
        <w:fldChar w:fldCharType="begin"/>
      </w:r>
      <w:r w:rsidR="00A943B2">
        <w:instrText xml:space="preserve"> TOC \h \z \c "Figure" </w:instrText>
      </w:r>
      <w:r>
        <w:fldChar w:fldCharType="separate"/>
      </w:r>
      <w:hyperlink w:anchor="_Toc168672178" w:history="1">
        <w:r w:rsidR="004259B4" w:rsidRPr="00EE274E">
          <w:rPr>
            <w:rStyle w:val="Hyperlink"/>
            <w:noProof/>
          </w:rPr>
          <w:t>Figure 1 Network considered for system restart studies performed [2].</w:t>
        </w:r>
        <w:r w:rsidR="004259B4">
          <w:rPr>
            <w:noProof/>
            <w:webHidden/>
          </w:rPr>
          <w:tab/>
        </w:r>
        <w:r w:rsidR="004259B4">
          <w:rPr>
            <w:noProof/>
            <w:webHidden/>
          </w:rPr>
          <w:fldChar w:fldCharType="begin"/>
        </w:r>
        <w:r w:rsidR="004259B4">
          <w:rPr>
            <w:noProof/>
            <w:webHidden/>
          </w:rPr>
          <w:instrText xml:space="preserve"> PAGEREF _Toc168672178 \h </w:instrText>
        </w:r>
        <w:r w:rsidR="004259B4">
          <w:rPr>
            <w:noProof/>
            <w:webHidden/>
          </w:rPr>
        </w:r>
        <w:r w:rsidR="004259B4">
          <w:rPr>
            <w:noProof/>
            <w:webHidden/>
          </w:rPr>
          <w:fldChar w:fldCharType="separate"/>
        </w:r>
        <w:r w:rsidR="00881725">
          <w:rPr>
            <w:noProof/>
            <w:webHidden/>
          </w:rPr>
          <w:t>5</w:t>
        </w:r>
        <w:r w:rsidR="004259B4">
          <w:rPr>
            <w:noProof/>
            <w:webHidden/>
          </w:rPr>
          <w:fldChar w:fldCharType="end"/>
        </w:r>
      </w:hyperlink>
    </w:p>
    <w:p w14:paraId="68062DD2" w14:textId="2D6C5121"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79" w:history="1">
        <w:r w:rsidR="004259B4" w:rsidRPr="00EE274E">
          <w:rPr>
            <w:rStyle w:val="Hyperlink"/>
            <w:noProof/>
          </w:rPr>
          <w:t>Figure 2 Composite load model structure.</w:t>
        </w:r>
        <w:r w:rsidR="004259B4">
          <w:rPr>
            <w:noProof/>
            <w:webHidden/>
          </w:rPr>
          <w:tab/>
        </w:r>
        <w:r w:rsidR="004259B4">
          <w:rPr>
            <w:noProof/>
            <w:webHidden/>
          </w:rPr>
          <w:fldChar w:fldCharType="begin"/>
        </w:r>
        <w:r w:rsidR="004259B4">
          <w:rPr>
            <w:noProof/>
            <w:webHidden/>
          </w:rPr>
          <w:instrText xml:space="preserve"> PAGEREF _Toc168672179 \h </w:instrText>
        </w:r>
        <w:r w:rsidR="004259B4">
          <w:rPr>
            <w:noProof/>
            <w:webHidden/>
          </w:rPr>
        </w:r>
        <w:r w:rsidR="004259B4">
          <w:rPr>
            <w:noProof/>
            <w:webHidden/>
          </w:rPr>
          <w:fldChar w:fldCharType="separate"/>
        </w:r>
        <w:r w:rsidR="00881725">
          <w:rPr>
            <w:noProof/>
            <w:webHidden/>
          </w:rPr>
          <w:t>13</w:t>
        </w:r>
        <w:r w:rsidR="004259B4">
          <w:rPr>
            <w:noProof/>
            <w:webHidden/>
          </w:rPr>
          <w:fldChar w:fldCharType="end"/>
        </w:r>
      </w:hyperlink>
    </w:p>
    <w:p w14:paraId="5018AD27" w14:textId="21ACFC15"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0" w:history="1">
        <w:r w:rsidR="004259B4" w:rsidRPr="00EE274E">
          <w:rPr>
            <w:rStyle w:val="Hyperlink"/>
            <w:noProof/>
          </w:rPr>
          <w:t xml:space="preserve">Figure 3 Normalised generation profile for inverters following disconnection due to over-voltage </w:t>
        </w:r>
        <w:r w:rsidR="004259B4" w:rsidRPr="00EE274E">
          <w:rPr>
            <w:rStyle w:val="Hyperlink"/>
            <w:noProof/>
            <w:lang w:val="en-US"/>
          </w:rPr>
          <w:t>[4]</w:t>
        </w:r>
        <w:r w:rsidR="004259B4">
          <w:rPr>
            <w:noProof/>
            <w:webHidden/>
          </w:rPr>
          <w:tab/>
        </w:r>
        <w:r w:rsidR="004259B4">
          <w:rPr>
            <w:noProof/>
            <w:webHidden/>
          </w:rPr>
          <w:fldChar w:fldCharType="begin"/>
        </w:r>
        <w:r w:rsidR="004259B4">
          <w:rPr>
            <w:noProof/>
            <w:webHidden/>
          </w:rPr>
          <w:instrText xml:space="preserve"> PAGEREF _Toc168672180 \h </w:instrText>
        </w:r>
        <w:r w:rsidR="004259B4">
          <w:rPr>
            <w:noProof/>
            <w:webHidden/>
          </w:rPr>
        </w:r>
        <w:r w:rsidR="004259B4">
          <w:rPr>
            <w:noProof/>
            <w:webHidden/>
          </w:rPr>
          <w:fldChar w:fldCharType="separate"/>
        </w:r>
        <w:r w:rsidR="00881725">
          <w:rPr>
            <w:noProof/>
            <w:webHidden/>
          </w:rPr>
          <w:t>14</w:t>
        </w:r>
        <w:r w:rsidR="004259B4">
          <w:rPr>
            <w:noProof/>
            <w:webHidden/>
          </w:rPr>
          <w:fldChar w:fldCharType="end"/>
        </w:r>
      </w:hyperlink>
    </w:p>
    <w:p w14:paraId="5DB77F2B" w14:textId="78E30091"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1" w:history="1">
        <w:r w:rsidR="004259B4" w:rsidRPr="00EE274E">
          <w:rPr>
            <w:rStyle w:val="Hyperlink"/>
            <w:noProof/>
          </w:rPr>
          <w:t>Figure 4 Restarted network used for sensitivity studies.</w:t>
        </w:r>
        <w:r w:rsidR="004259B4">
          <w:rPr>
            <w:noProof/>
            <w:webHidden/>
          </w:rPr>
          <w:tab/>
        </w:r>
        <w:r w:rsidR="004259B4">
          <w:rPr>
            <w:noProof/>
            <w:webHidden/>
          </w:rPr>
          <w:fldChar w:fldCharType="begin"/>
        </w:r>
        <w:r w:rsidR="004259B4">
          <w:rPr>
            <w:noProof/>
            <w:webHidden/>
          </w:rPr>
          <w:instrText xml:space="preserve"> PAGEREF _Toc168672181 \h </w:instrText>
        </w:r>
        <w:r w:rsidR="004259B4">
          <w:rPr>
            <w:noProof/>
            <w:webHidden/>
          </w:rPr>
        </w:r>
        <w:r w:rsidR="004259B4">
          <w:rPr>
            <w:noProof/>
            <w:webHidden/>
          </w:rPr>
          <w:fldChar w:fldCharType="separate"/>
        </w:r>
        <w:r w:rsidR="00881725">
          <w:rPr>
            <w:noProof/>
            <w:webHidden/>
          </w:rPr>
          <w:t>17</w:t>
        </w:r>
        <w:r w:rsidR="004259B4">
          <w:rPr>
            <w:noProof/>
            <w:webHidden/>
          </w:rPr>
          <w:fldChar w:fldCharType="end"/>
        </w:r>
      </w:hyperlink>
    </w:p>
    <w:p w14:paraId="639671D4" w14:textId="1ECB851D"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2" w:history="1">
        <w:r w:rsidR="004259B4" w:rsidRPr="00EE274E">
          <w:rPr>
            <w:rStyle w:val="Hyperlink"/>
            <w:noProof/>
          </w:rPr>
          <w:t>Figure 5 Synchronous generator-controlled island.</w:t>
        </w:r>
        <w:r w:rsidR="004259B4">
          <w:rPr>
            <w:noProof/>
            <w:webHidden/>
          </w:rPr>
          <w:tab/>
        </w:r>
        <w:r w:rsidR="004259B4">
          <w:rPr>
            <w:noProof/>
            <w:webHidden/>
          </w:rPr>
          <w:fldChar w:fldCharType="begin"/>
        </w:r>
        <w:r w:rsidR="004259B4">
          <w:rPr>
            <w:noProof/>
            <w:webHidden/>
          </w:rPr>
          <w:instrText xml:space="preserve"> PAGEREF _Toc168672182 \h </w:instrText>
        </w:r>
        <w:r w:rsidR="004259B4">
          <w:rPr>
            <w:noProof/>
            <w:webHidden/>
          </w:rPr>
        </w:r>
        <w:r w:rsidR="004259B4">
          <w:rPr>
            <w:noProof/>
            <w:webHidden/>
          </w:rPr>
          <w:fldChar w:fldCharType="separate"/>
        </w:r>
        <w:r w:rsidR="00881725">
          <w:rPr>
            <w:noProof/>
            <w:webHidden/>
          </w:rPr>
          <w:t>19</w:t>
        </w:r>
        <w:r w:rsidR="004259B4">
          <w:rPr>
            <w:noProof/>
            <w:webHidden/>
          </w:rPr>
          <w:fldChar w:fldCharType="end"/>
        </w:r>
      </w:hyperlink>
    </w:p>
    <w:p w14:paraId="1D99D0B9" w14:textId="22452ACA"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3" w:history="1">
        <w:r w:rsidR="004259B4" w:rsidRPr="00EE274E">
          <w:rPr>
            <w:rStyle w:val="Hyperlink"/>
            <w:noProof/>
          </w:rPr>
          <w:t>Figure 6 Network utilised for load model and DER comparison.</w:t>
        </w:r>
        <w:r w:rsidR="004259B4">
          <w:rPr>
            <w:noProof/>
            <w:webHidden/>
          </w:rPr>
          <w:tab/>
        </w:r>
        <w:r w:rsidR="004259B4">
          <w:rPr>
            <w:noProof/>
            <w:webHidden/>
          </w:rPr>
          <w:fldChar w:fldCharType="begin"/>
        </w:r>
        <w:r w:rsidR="004259B4">
          <w:rPr>
            <w:noProof/>
            <w:webHidden/>
          </w:rPr>
          <w:instrText xml:space="preserve"> PAGEREF _Toc168672183 \h </w:instrText>
        </w:r>
        <w:r w:rsidR="004259B4">
          <w:rPr>
            <w:noProof/>
            <w:webHidden/>
          </w:rPr>
        </w:r>
        <w:r w:rsidR="004259B4">
          <w:rPr>
            <w:noProof/>
            <w:webHidden/>
          </w:rPr>
          <w:fldChar w:fldCharType="separate"/>
        </w:r>
        <w:r w:rsidR="00881725">
          <w:rPr>
            <w:noProof/>
            <w:webHidden/>
          </w:rPr>
          <w:t>20</w:t>
        </w:r>
        <w:r w:rsidR="004259B4">
          <w:rPr>
            <w:noProof/>
            <w:webHidden/>
          </w:rPr>
          <w:fldChar w:fldCharType="end"/>
        </w:r>
      </w:hyperlink>
    </w:p>
    <w:p w14:paraId="30E9029A" w14:textId="2BE3A4D3"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4" w:history="1">
        <w:r w:rsidR="004259B4" w:rsidRPr="00EE274E">
          <w:rPr>
            <w:rStyle w:val="Hyperlink"/>
            <w:noProof/>
          </w:rPr>
          <w:t>Figure 7 Grid-following BESS FRT re-strike</w:t>
        </w:r>
        <w:r w:rsidR="004259B4">
          <w:rPr>
            <w:noProof/>
            <w:webHidden/>
          </w:rPr>
          <w:tab/>
        </w:r>
        <w:r w:rsidR="004259B4">
          <w:rPr>
            <w:noProof/>
            <w:webHidden/>
          </w:rPr>
          <w:fldChar w:fldCharType="begin"/>
        </w:r>
        <w:r w:rsidR="004259B4">
          <w:rPr>
            <w:noProof/>
            <w:webHidden/>
          </w:rPr>
          <w:instrText xml:space="preserve"> PAGEREF _Toc168672184 \h </w:instrText>
        </w:r>
        <w:r w:rsidR="004259B4">
          <w:rPr>
            <w:noProof/>
            <w:webHidden/>
          </w:rPr>
        </w:r>
        <w:r w:rsidR="004259B4">
          <w:rPr>
            <w:noProof/>
            <w:webHidden/>
          </w:rPr>
          <w:fldChar w:fldCharType="separate"/>
        </w:r>
        <w:r w:rsidR="00881725">
          <w:rPr>
            <w:noProof/>
            <w:webHidden/>
          </w:rPr>
          <w:t>25</w:t>
        </w:r>
        <w:r w:rsidR="004259B4">
          <w:rPr>
            <w:noProof/>
            <w:webHidden/>
          </w:rPr>
          <w:fldChar w:fldCharType="end"/>
        </w:r>
      </w:hyperlink>
    </w:p>
    <w:p w14:paraId="7615AD07" w14:textId="755A35C8"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5" w:history="1">
        <w:r w:rsidR="004259B4" w:rsidRPr="00EE274E">
          <w:rPr>
            <w:rStyle w:val="Hyperlink"/>
            <w:noProof/>
          </w:rPr>
          <w:t>Figure 8 Active power oscillations occurring between the GFL and GFM BESS</w:t>
        </w:r>
        <w:r w:rsidR="004259B4">
          <w:rPr>
            <w:noProof/>
            <w:webHidden/>
          </w:rPr>
          <w:tab/>
        </w:r>
        <w:r w:rsidR="004259B4">
          <w:rPr>
            <w:noProof/>
            <w:webHidden/>
          </w:rPr>
          <w:fldChar w:fldCharType="begin"/>
        </w:r>
        <w:r w:rsidR="004259B4">
          <w:rPr>
            <w:noProof/>
            <w:webHidden/>
          </w:rPr>
          <w:instrText xml:space="preserve"> PAGEREF _Toc168672185 \h </w:instrText>
        </w:r>
        <w:r w:rsidR="004259B4">
          <w:rPr>
            <w:noProof/>
            <w:webHidden/>
          </w:rPr>
        </w:r>
        <w:r w:rsidR="004259B4">
          <w:rPr>
            <w:noProof/>
            <w:webHidden/>
          </w:rPr>
          <w:fldChar w:fldCharType="separate"/>
        </w:r>
        <w:r w:rsidR="00881725">
          <w:rPr>
            <w:noProof/>
            <w:webHidden/>
          </w:rPr>
          <w:t>26</w:t>
        </w:r>
        <w:r w:rsidR="004259B4">
          <w:rPr>
            <w:noProof/>
            <w:webHidden/>
          </w:rPr>
          <w:fldChar w:fldCharType="end"/>
        </w:r>
      </w:hyperlink>
    </w:p>
    <w:p w14:paraId="389BD2A4" w14:textId="1E419021"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6" w:history="1">
        <w:r w:rsidR="004259B4" w:rsidRPr="00EE274E">
          <w:rPr>
            <w:rStyle w:val="Hyperlink"/>
            <w:noProof/>
          </w:rPr>
          <w:t>Figure 9 GFM active power – oscillations with changing GFM BESS frequency droop settings.</w:t>
        </w:r>
        <w:r w:rsidR="004259B4">
          <w:rPr>
            <w:noProof/>
            <w:webHidden/>
          </w:rPr>
          <w:tab/>
        </w:r>
        <w:r w:rsidR="004259B4">
          <w:rPr>
            <w:noProof/>
            <w:webHidden/>
          </w:rPr>
          <w:fldChar w:fldCharType="begin"/>
        </w:r>
        <w:r w:rsidR="004259B4">
          <w:rPr>
            <w:noProof/>
            <w:webHidden/>
          </w:rPr>
          <w:instrText xml:space="preserve"> PAGEREF _Toc168672186 \h </w:instrText>
        </w:r>
        <w:r w:rsidR="004259B4">
          <w:rPr>
            <w:noProof/>
            <w:webHidden/>
          </w:rPr>
        </w:r>
        <w:r w:rsidR="004259B4">
          <w:rPr>
            <w:noProof/>
            <w:webHidden/>
          </w:rPr>
          <w:fldChar w:fldCharType="separate"/>
        </w:r>
        <w:r w:rsidR="00881725">
          <w:rPr>
            <w:noProof/>
            <w:webHidden/>
          </w:rPr>
          <w:t>26</w:t>
        </w:r>
        <w:r w:rsidR="004259B4">
          <w:rPr>
            <w:noProof/>
            <w:webHidden/>
          </w:rPr>
          <w:fldChar w:fldCharType="end"/>
        </w:r>
      </w:hyperlink>
    </w:p>
    <w:p w14:paraId="4CECA309" w14:textId="28903F3D"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7" w:history="1">
        <w:r w:rsidR="004259B4" w:rsidRPr="00EE274E">
          <w:rPr>
            <w:rStyle w:val="Hyperlink"/>
            <w:noProof/>
          </w:rPr>
          <w:t>Figure 10 GFL active power – oscillations with changing GFL BESS frequency droop settings.</w:t>
        </w:r>
        <w:r w:rsidR="004259B4">
          <w:rPr>
            <w:noProof/>
            <w:webHidden/>
          </w:rPr>
          <w:tab/>
        </w:r>
        <w:r w:rsidR="004259B4">
          <w:rPr>
            <w:noProof/>
            <w:webHidden/>
          </w:rPr>
          <w:fldChar w:fldCharType="begin"/>
        </w:r>
        <w:r w:rsidR="004259B4">
          <w:rPr>
            <w:noProof/>
            <w:webHidden/>
          </w:rPr>
          <w:instrText xml:space="preserve"> PAGEREF _Toc168672187 \h </w:instrText>
        </w:r>
        <w:r w:rsidR="004259B4">
          <w:rPr>
            <w:noProof/>
            <w:webHidden/>
          </w:rPr>
        </w:r>
        <w:r w:rsidR="004259B4">
          <w:rPr>
            <w:noProof/>
            <w:webHidden/>
          </w:rPr>
          <w:fldChar w:fldCharType="separate"/>
        </w:r>
        <w:r w:rsidR="00881725">
          <w:rPr>
            <w:noProof/>
            <w:webHidden/>
          </w:rPr>
          <w:t>26</w:t>
        </w:r>
        <w:r w:rsidR="004259B4">
          <w:rPr>
            <w:noProof/>
            <w:webHidden/>
          </w:rPr>
          <w:fldChar w:fldCharType="end"/>
        </w:r>
      </w:hyperlink>
    </w:p>
    <w:p w14:paraId="2D3778B9" w14:textId="0D4EFC83"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8" w:history="1">
        <w:r w:rsidR="004259B4" w:rsidRPr="00EE274E">
          <w:rPr>
            <w:rStyle w:val="Hyperlink"/>
            <w:noProof/>
          </w:rPr>
          <w:t>Figure 11 GFM active power – oscillations with changing GFM BESS size.</w:t>
        </w:r>
        <w:r w:rsidR="004259B4">
          <w:rPr>
            <w:noProof/>
            <w:webHidden/>
          </w:rPr>
          <w:tab/>
        </w:r>
        <w:r w:rsidR="004259B4">
          <w:rPr>
            <w:noProof/>
            <w:webHidden/>
          </w:rPr>
          <w:fldChar w:fldCharType="begin"/>
        </w:r>
        <w:r w:rsidR="004259B4">
          <w:rPr>
            <w:noProof/>
            <w:webHidden/>
          </w:rPr>
          <w:instrText xml:space="preserve"> PAGEREF _Toc168672188 \h </w:instrText>
        </w:r>
        <w:r w:rsidR="004259B4">
          <w:rPr>
            <w:noProof/>
            <w:webHidden/>
          </w:rPr>
        </w:r>
        <w:r w:rsidR="004259B4">
          <w:rPr>
            <w:noProof/>
            <w:webHidden/>
          </w:rPr>
          <w:fldChar w:fldCharType="separate"/>
        </w:r>
        <w:r w:rsidR="00881725">
          <w:rPr>
            <w:noProof/>
            <w:webHidden/>
          </w:rPr>
          <w:t>27</w:t>
        </w:r>
        <w:r w:rsidR="004259B4">
          <w:rPr>
            <w:noProof/>
            <w:webHidden/>
          </w:rPr>
          <w:fldChar w:fldCharType="end"/>
        </w:r>
      </w:hyperlink>
    </w:p>
    <w:p w14:paraId="441F0CA0" w14:textId="0C421AE8"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89" w:history="1">
        <w:r w:rsidR="004259B4" w:rsidRPr="00EE274E">
          <w:rPr>
            <w:rStyle w:val="Hyperlink"/>
            <w:noProof/>
          </w:rPr>
          <w:t>Figure 12 GFL active power – oscillations with changing GFM BESS size.</w:t>
        </w:r>
        <w:r w:rsidR="004259B4">
          <w:rPr>
            <w:noProof/>
            <w:webHidden/>
          </w:rPr>
          <w:tab/>
        </w:r>
        <w:r w:rsidR="004259B4">
          <w:rPr>
            <w:noProof/>
            <w:webHidden/>
          </w:rPr>
          <w:fldChar w:fldCharType="begin"/>
        </w:r>
        <w:r w:rsidR="004259B4">
          <w:rPr>
            <w:noProof/>
            <w:webHidden/>
          </w:rPr>
          <w:instrText xml:space="preserve"> PAGEREF _Toc168672189 \h </w:instrText>
        </w:r>
        <w:r w:rsidR="004259B4">
          <w:rPr>
            <w:noProof/>
            <w:webHidden/>
          </w:rPr>
        </w:r>
        <w:r w:rsidR="004259B4">
          <w:rPr>
            <w:noProof/>
            <w:webHidden/>
          </w:rPr>
          <w:fldChar w:fldCharType="separate"/>
        </w:r>
        <w:r w:rsidR="00881725">
          <w:rPr>
            <w:noProof/>
            <w:webHidden/>
          </w:rPr>
          <w:t>27</w:t>
        </w:r>
        <w:r w:rsidR="004259B4">
          <w:rPr>
            <w:noProof/>
            <w:webHidden/>
          </w:rPr>
          <w:fldChar w:fldCharType="end"/>
        </w:r>
      </w:hyperlink>
    </w:p>
    <w:p w14:paraId="76343189" w14:textId="5CC84B04"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0" w:history="1">
        <w:r w:rsidR="004259B4" w:rsidRPr="00EE274E">
          <w:rPr>
            <w:rStyle w:val="Hyperlink"/>
            <w:noProof/>
          </w:rPr>
          <w:t>Figure 13 Scenario D2 generating device response to frequency.</w:t>
        </w:r>
        <w:r w:rsidR="004259B4">
          <w:rPr>
            <w:noProof/>
            <w:webHidden/>
          </w:rPr>
          <w:tab/>
        </w:r>
        <w:r w:rsidR="004259B4">
          <w:rPr>
            <w:noProof/>
            <w:webHidden/>
          </w:rPr>
          <w:fldChar w:fldCharType="begin"/>
        </w:r>
        <w:r w:rsidR="004259B4">
          <w:rPr>
            <w:noProof/>
            <w:webHidden/>
          </w:rPr>
          <w:instrText xml:space="preserve"> PAGEREF _Toc168672190 \h </w:instrText>
        </w:r>
        <w:r w:rsidR="004259B4">
          <w:rPr>
            <w:noProof/>
            <w:webHidden/>
          </w:rPr>
        </w:r>
        <w:r w:rsidR="004259B4">
          <w:rPr>
            <w:noProof/>
            <w:webHidden/>
          </w:rPr>
          <w:fldChar w:fldCharType="separate"/>
        </w:r>
        <w:r w:rsidR="00881725">
          <w:rPr>
            <w:noProof/>
            <w:webHidden/>
          </w:rPr>
          <w:t>28</w:t>
        </w:r>
        <w:r w:rsidR="004259B4">
          <w:rPr>
            <w:noProof/>
            <w:webHidden/>
          </w:rPr>
          <w:fldChar w:fldCharType="end"/>
        </w:r>
      </w:hyperlink>
    </w:p>
    <w:p w14:paraId="4B5D45B0" w14:textId="1B725BA3"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1" w:history="1">
        <w:r w:rsidR="004259B4" w:rsidRPr="00EE274E">
          <w:rPr>
            <w:rStyle w:val="Hyperlink"/>
            <w:noProof/>
          </w:rPr>
          <w:t>Figure 14 Transformer energisation minimum observed voltage for all switching times.</w:t>
        </w:r>
        <w:r w:rsidR="004259B4">
          <w:rPr>
            <w:noProof/>
            <w:webHidden/>
          </w:rPr>
          <w:tab/>
        </w:r>
        <w:r w:rsidR="004259B4">
          <w:rPr>
            <w:noProof/>
            <w:webHidden/>
          </w:rPr>
          <w:fldChar w:fldCharType="begin"/>
        </w:r>
        <w:r w:rsidR="004259B4">
          <w:rPr>
            <w:noProof/>
            <w:webHidden/>
          </w:rPr>
          <w:instrText xml:space="preserve"> PAGEREF _Toc168672191 \h </w:instrText>
        </w:r>
        <w:r w:rsidR="004259B4">
          <w:rPr>
            <w:noProof/>
            <w:webHidden/>
          </w:rPr>
        </w:r>
        <w:r w:rsidR="004259B4">
          <w:rPr>
            <w:noProof/>
            <w:webHidden/>
          </w:rPr>
          <w:fldChar w:fldCharType="separate"/>
        </w:r>
        <w:r w:rsidR="00881725">
          <w:rPr>
            <w:noProof/>
            <w:webHidden/>
          </w:rPr>
          <w:t>29</w:t>
        </w:r>
        <w:r w:rsidR="004259B4">
          <w:rPr>
            <w:noProof/>
            <w:webHidden/>
          </w:rPr>
          <w:fldChar w:fldCharType="end"/>
        </w:r>
      </w:hyperlink>
    </w:p>
    <w:p w14:paraId="54474096" w14:textId="5AC3BACE"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2" w:history="1">
        <w:r w:rsidR="004259B4" w:rsidRPr="00EE274E">
          <w:rPr>
            <w:rStyle w:val="Hyperlink"/>
            <w:noProof/>
          </w:rPr>
          <w:t>Figure 15 Worst case voltage dip on energisation at 275kV side of transformer.</w:t>
        </w:r>
        <w:r w:rsidR="004259B4">
          <w:rPr>
            <w:noProof/>
            <w:webHidden/>
          </w:rPr>
          <w:tab/>
        </w:r>
        <w:r w:rsidR="004259B4">
          <w:rPr>
            <w:noProof/>
            <w:webHidden/>
          </w:rPr>
          <w:fldChar w:fldCharType="begin"/>
        </w:r>
        <w:r w:rsidR="004259B4">
          <w:rPr>
            <w:noProof/>
            <w:webHidden/>
          </w:rPr>
          <w:instrText xml:space="preserve"> PAGEREF _Toc168672192 \h </w:instrText>
        </w:r>
        <w:r w:rsidR="004259B4">
          <w:rPr>
            <w:noProof/>
            <w:webHidden/>
          </w:rPr>
        </w:r>
        <w:r w:rsidR="004259B4">
          <w:rPr>
            <w:noProof/>
            <w:webHidden/>
          </w:rPr>
          <w:fldChar w:fldCharType="separate"/>
        </w:r>
        <w:r w:rsidR="00881725">
          <w:rPr>
            <w:noProof/>
            <w:webHidden/>
          </w:rPr>
          <w:t>30</w:t>
        </w:r>
        <w:r w:rsidR="004259B4">
          <w:rPr>
            <w:noProof/>
            <w:webHidden/>
          </w:rPr>
          <w:fldChar w:fldCharType="end"/>
        </w:r>
      </w:hyperlink>
    </w:p>
    <w:p w14:paraId="4C85978D" w14:textId="04909B68"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3" w:history="1">
        <w:r w:rsidR="004259B4" w:rsidRPr="00EE274E">
          <w:rPr>
            <w:rStyle w:val="Hyperlink"/>
            <w:noProof/>
          </w:rPr>
          <w:t>Figure 16 Worst case 2</w:t>
        </w:r>
        <w:r w:rsidR="004259B4" w:rsidRPr="00EE274E">
          <w:rPr>
            <w:rStyle w:val="Hyperlink"/>
            <w:noProof/>
            <w:vertAlign w:val="superscript"/>
          </w:rPr>
          <w:t>nd</w:t>
        </w:r>
        <w:r w:rsidR="004259B4" w:rsidRPr="00EE274E">
          <w:rPr>
            <w:rStyle w:val="Hyperlink"/>
            <w:noProof/>
          </w:rPr>
          <w:t xml:space="preserve"> order harmonics on energisation at 275kV side of transformer.</w:t>
        </w:r>
        <w:r w:rsidR="004259B4">
          <w:rPr>
            <w:noProof/>
            <w:webHidden/>
          </w:rPr>
          <w:tab/>
        </w:r>
        <w:r w:rsidR="004259B4">
          <w:rPr>
            <w:noProof/>
            <w:webHidden/>
          </w:rPr>
          <w:fldChar w:fldCharType="begin"/>
        </w:r>
        <w:r w:rsidR="004259B4">
          <w:rPr>
            <w:noProof/>
            <w:webHidden/>
          </w:rPr>
          <w:instrText xml:space="preserve"> PAGEREF _Toc168672193 \h </w:instrText>
        </w:r>
        <w:r w:rsidR="004259B4">
          <w:rPr>
            <w:noProof/>
            <w:webHidden/>
          </w:rPr>
        </w:r>
        <w:r w:rsidR="004259B4">
          <w:rPr>
            <w:noProof/>
            <w:webHidden/>
          </w:rPr>
          <w:fldChar w:fldCharType="separate"/>
        </w:r>
        <w:r w:rsidR="00881725">
          <w:rPr>
            <w:noProof/>
            <w:webHidden/>
          </w:rPr>
          <w:t>30</w:t>
        </w:r>
        <w:r w:rsidR="004259B4">
          <w:rPr>
            <w:noProof/>
            <w:webHidden/>
          </w:rPr>
          <w:fldChar w:fldCharType="end"/>
        </w:r>
      </w:hyperlink>
    </w:p>
    <w:p w14:paraId="3C13ECFE" w14:textId="2514C32D"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4" w:history="1">
        <w:r w:rsidR="004259B4" w:rsidRPr="00EE274E">
          <w:rPr>
            <w:rStyle w:val="Hyperlink"/>
            <w:noProof/>
          </w:rPr>
          <w:t>Figure 17 Transformer energisation minimum observed voltage for all switching times with parallel transformer energised.</w:t>
        </w:r>
        <w:r w:rsidR="004259B4">
          <w:rPr>
            <w:noProof/>
            <w:webHidden/>
          </w:rPr>
          <w:tab/>
        </w:r>
        <w:r w:rsidR="004259B4">
          <w:rPr>
            <w:noProof/>
            <w:webHidden/>
          </w:rPr>
          <w:fldChar w:fldCharType="begin"/>
        </w:r>
        <w:r w:rsidR="004259B4">
          <w:rPr>
            <w:noProof/>
            <w:webHidden/>
          </w:rPr>
          <w:instrText xml:space="preserve"> PAGEREF _Toc168672194 \h </w:instrText>
        </w:r>
        <w:r w:rsidR="004259B4">
          <w:rPr>
            <w:noProof/>
            <w:webHidden/>
          </w:rPr>
        </w:r>
        <w:r w:rsidR="004259B4">
          <w:rPr>
            <w:noProof/>
            <w:webHidden/>
          </w:rPr>
          <w:fldChar w:fldCharType="separate"/>
        </w:r>
        <w:r w:rsidR="00881725">
          <w:rPr>
            <w:noProof/>
            <w:webHidden/>
          </w:rPr>
          <w:t>31</w:t>
        </w:r>
        <w:r w:rsidR="004259B4">
          <w:rPr>
            <w:noProof/>
            <w:webHidden/>
          </w:rPr>
          <w:fldChar w:fldCharType="end"/>
        </w:r>
      </w:hyperlink>
    </w:p>
    <w:p w14:paraId="63778DE9" w14:textId="43ED2550"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5" w:history="1">
        <w:r w:rsidR="004259B4" w:rsidRPr="00EE274E">
          <w:rPr>
            <w:rStyle w:val="Hyperlink"/>
            <w:noProof/>
          </w:rPr>
          <w:t>Figure 18 Worst case voltage dip on energisation at 275kV side of transformer with parallel transformer energised.</w:t>
        </w:r>
        <w:r w:rsidR="004259B4">
          <w:rPr>
            <w:noProof/>
            <w:webHidden/>
          </w:rPr>
          <w:tab/>
        </w:r>
        <w:r w:rsidR="004259B4">
          <w:rPr>
            <w:noProof/>
            <w:webHidden/>
          </w:rPr>
          <w:fldChar w:fldCharType="begin"/>
        </w:r>
        <w:r w:rsidR="004259B4">
          <w:rPr>
            <w:noProof/>
            <w:webHidden/>
          </w:rPr>
          <w:instrText xml:space="preserve"> PAGEREF _Toc168672195 \h </w:instrText>
        </w:r>
        <w:r w:rsidR="004259B4">
          <w:rPr>
            <w:noProof/>
            <w:webHidden/>
          </w:rPr>
        </w:r>
        <w:r w:rsidR="004259B4">
          <w:rPr>
            <w:noProof/>
            <w:webHidden/>
          </w:rPr>
          <w:fldChar w:fldCharType="separate"/>
        </w:r>
        <w:r w:rsidR="00881725">
          <w:rPr>
            <w:noProof/>
            <w:webHidden/>
          </w:rPr>
          <w:t>31</w:t>
        </w:r>
        <w:r w:rsidR="004259B4">
          <w:rPr>
            <w:noProof/>
            <w:webHidden/>
          </w:rPr>
          <w:fldChar w:fldCharType="end"/>
        </w:r>
      </w:hyperlink>
    </w:p>
    <w:p w14:paraId="7C8C01FA" w14:textId="289E8D88"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6" w:history="1">
        <w:r w:rsidR="004259B4" w:rsidRPr="00EE274E">
          <w:rPr>
            <w:rStyle w:val="Hyperlink"/>
            <w:noProof/>
          </w:rPr>
          <w:t>Figure 19 Worst case 2nd order harmonics on energisation at 275kV side of transformer with parallel transformer energised.</w:t>
        </w:r>
        <w:r w:rsidR="004259B4">
          <w:rPr>
            <w:noProof/>
            <w:webHidden/>
          </w:rPr>
          <w:tab/>
        </w:r>
        <w:r w:rsidR="004259B4">
          <w:rPr>
            <w:noProof/>
            <w:webHidden/>
          </w:rPr>
          <w:fldChar w:fldCharType="begin"/>
        </w:r>
        <w:r w:rsidR="004259B4">
          <w:rPr>
            <w:noProof/>
            <w:webHidden/>
          </w:rPr>
          <w:instrText xml:space="preserve"> PAGEREF _Toc168672196 \h </w:instrText>
        </w:r>
        <w:r w:rsidR="004259B4">
          <w:rPr>
            <w:noProof/>
            <w:webHidden/>
          </w:rPr>
        </w:r>
        <w:r w:rsidR="004259B4">
          <w:rPr>
            <w:noProof/>
            <w:webHidden/>
          </w:rPr>
          <w:fldChar w:fldCharType="separate"/>
        </w:r>
        <w:r w:rsidR="00881725">
          <w:rPr>
            <w:noProof/>
            <w:webHidden/>
          </w:rPr>
          <w:t>32</w:t>
        </w:r>
        <w:r w:rsidR="004259B4">
          <w:rPr>
            <w:noProof/>
            <w:webHidden/>
          </w:rPr>
          <w:fldChar w:fldCharType="end"/>
        </w:r>
      </w:hyperlink>
    </w:p>
    <w:p w14:paraId="2234C7F6" w14:textId="058F9F77"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7" w:history="1">
        <w:r w:rsidR="004259B4" w:rsidRPr="00EE274E">
          <w:rPr>
            <w:rStyle w:val="Hyperlink"/>
            <w:noProof/>
          </w:rPr>
          <w:t>Figure 20 GFM active power response with different GFM inverter frequency droop settings.</w:t>
        </w:r>
        <w:r w:rsidR="004259B4">
          <w:rPr>
            <w:noProof/>
            <w:webHidden/>
          </w:rPr>
          <w:tab/>
        </w:r>
        <w:r w:rsidR="004259B4">
          <w:rPr>
            <w:noProof/>
            <w:webHidden/>
          </w:rPr>
          <w:fldChar w:fldCharType="begin"/>
        </w:r>
        <w:r w:rsidR="004259B4">
          <w:rPr>
            <w:noProof/>
            <w:webHidden/>
          </w:rPr>
          <w:instrText xml:space="preserve"> PAGEREF _Toc168672197 \h </w:instrText>
        </w:r>
        <w:r w:rsidR="004259B4">
          <w:rPr>
            <w:noProof/>
            <w:webHidden/>
          </w:rPr>
        </w:r>
        <w:r w:rsidR="004259B4">
          <w:rPr>
            <w:noProof/>
            <w:webHidden/>
          </w:rPr>
          <w:fldChar w:fldCharType="separate"/>
        </w:r>
        <w:r w:rsidR="00881725">
          <w:rPr>
            <w:noProof/>
            <w:webHidden/>
          </w:rPr>
          <w:t>33</w:t>
        </w:r>
        <w:r w:rsidR="004259B4">
          <w:rPr>
            <w:noProof/>
            <w:webHidden/>
          </w:rPr>
          <w:fldChar w:fldCharType="end"/>
        </w:r>
      </w:hyperlink>
    </w:p>
    <w:p w14:paraId="5DE7F0D2" w14:textId="060BDF9E"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8" w:history="1">
        <w:r w:rsidR="004259B4" w:rsidRPr="00EE274E">
          <w:rPr>
            <w:rStyle w:val="Hyperlink"/>
            <w:noProof/>
          </w:rPr>
          <w:t>Figure 21 Network frequency with different GFM inverter frequency droop settings.</w:t>
        </w:r>
        <w:r w:rsidR="004259B4">
          <w:rPr>
            <w:noProof/>
            <w:webHidden/>
          </w:rPr>
          <w:tab/>
        </w:r>
        <w:r w:rsidR="004259B4">
          <w:rPr>
            <w:noProof/>
            <w:webHidden/>
          </w:rPr>
          <w:fldChar w:fldCharType="begin"/>
        </w:r>
        <w:r w:rsidR="004259B4">
          <w:rPr>
            <w:noProof/>
            <w:webHidden/>
          </w:rPr>
          <w:instrText xml:space="preserve"> PAGEREF _Toc168672198 \h </w:instrText>
        </w:r>
        <w:r w:rsidR="004259B4">
          <w:rPr>
            <w:noProof/>
            <w:webHidden/>
          </w:rPr>
        </w:r>
        <w:r w:rsidR="004259B4">
          <w:rPr>
            <w:noProof/>
            <w:webHidden/>
          </w:rPr>
          <w:fldChar w:fldCharType="separate"/>
        </w:r>
        <w:r w:rsidR="00881725">
          <w:rPr>
            <w:noProof/>
            <w:webHidden/>
          </w:rPr>
          <w:t>34</w:t>
        </w:r>
        <w:r w:rsidR="004259B4">
          <w:rPr>
            <w:noProof/>
            <w:webHidden/>
          </w:rPr>
          <w:fldChar w:fldCharType="end"/>
        </w:r>
      </w:hyperlink>
    </w:p>
    <w:p w14:paraId="260E9AEE" w14:textId="41BCD87F"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199" w:history="1">
        <w:r w:rsidR="004259B4" w:rsidRPr="00EE274E">
          <w:rPr>
            <w:rStyle w:val="Hyperlink"/>
            <w:noProof/>
          </w:rPr>
          <w:t>Figure 22 GFM active power response with different inertia (H) and damping (D) constants.</w:t>
        </w:r>
        <w:r w:rsidR="004259B4">
          <w:rPr>
            <w:noProof/>
            <w:webHidden/>
          </w:rPr>
          <w:tab/>
        </w:r>
        <w:r w:rsidR="004259B4">
          <w:rPr>
            <w:noProof/>
            <w:webHidden/>
          </w:rPr>
          <w:fldChar w:fldCharType="begin"/>
        </w:r>
        <w:r w:rsidR="004259B4">
          <w:rPr>
            <w:noProof/>
            <w:webHidden/>
          </w:rPr>
          <w:instrText xml:space="preserve"> PAGEREF _Toc168672199 \h </w:instrText>
        </w:r>
        <w:r w:rsidR="004259B4">
          <w:rPr>
            <w:noProof/>
            <w:webHidden/>
          </w:rPr>
        </w:r>
        <w:r w:rsidR="004259B4">
          <w:rPr>
            <w:noProof/>
            <w:webHidden/>
          </w:rPr>
          <w:fldChar w:fldCharType="separate"/>
        </w:r>
        <w:r w:rsidR="00881725">
          <w:rPr>
            <w:noProof/>
            <w:webHidden/>
          </w:rPr>
          <w:t>35</w:t>
        </w:r>
        <w:r w:rsidR="004259B4">
          <w:rPr>
            <w:noProof/>
            <w:webHidden/>
          </w:rPr>
          <w:fldChar w:fldCharType="end"/>
        </w:r>
      </w:hyperlink>
    </w:p>
    <w:p w14:paraId="195A72DB" w14:textId="602FF168"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0" w:history="1">
        <w:r w:rsidR="004259B4" w:rsidRPr="00EE274E">
          <w:rPr>
            <w:rStyle w:val="Hyperlink"/>
            <w:noProof/>
          </w:rPr>
          <w:t>Figure 23 GFM reactive power response with different inertia (H) and damping (D) constants.</w:t>
        </w:r>
        <w:r w:rsidR="004259B4">
          <w:rPr>
            <w:noProof/>
            <w:webHidden/>
          </w:rPr>
          <w:tab/>
        </w:r>
        <w:r w:rsidR="004259B4">
          <w:rPr>
            <w:noProof/>
            <w:webHidden/>
          </w:rPr>
          <w:fldChar w:fldCharType="begin"/>
        </w:r>
        <w:r w:rsidR="004259B4">
          <w:rPr>
            <w:noProof/>
            <w:webHidden/>
          </w:rPr>
          <w:instrText xml:space="preserve"> PAGEREF _Toc168672200 \h </w:instrText>
        </w:r>
        <w:r w:rsidR="004259B4">
          <w:rPr>
            <w:noProof/>
            <w:webHidden/>
          </w:rPr>
        </w:r>
        <w:r w:rsidR="004259B4">
          <w:rPr>
            <w:noProof/>
            <w:webHidden/>
          </w:rPr>
          <w:fldChar w:fldCharType="separate"/>
        </w:r>
        <w:r w:rsidR="00881725">
          <w:rPr>
            <w:noProof/>
            <w:webHidden/>
          </w:rPr>
          <w:t>36</w:t>
        </w:r>
        <w:r w:rsidR="004259B4">
          <w:rPr>
            <w:noProof/>
            <w:webHidden/>
          </w:rPr>
          <w:fldChar w:fldCharType="end"/>
        </w:r>
      </w:hyperlink>
    </w:p>
    <w:p w14:paraId="3DF4FF98" w14:textId="69920E41"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1" w:history="1">
        <w:r w:rsidR="004259B4" w:rsidRPr="00EE274E">
          <w:rPr>
            <w:rStyle w:val="Hyperlink"/>
            <w:noProof/>
          </w:rPr>
          <w:t>Figure 24 Network frequency with different inertia (H) and damping (D) constants.</w:t>
        </w:r>
        <w:r w:rsidR="004259B4">
          <w:rPr>
            <w:noProof/>
            <w:webHidden/>
          </w:rPr>
          <w:tab/>
        </w:r>
        <w:r w:rsidR="004259B4">
          <w:rPr>
            <w:noProof/>
            <w:webHidden/>
          </w:rPr>
          <w:fldChar w:fldCharType="begin"/>
        </w:r>
        <w:r w:rsidR="004259B4">
          <w:rPr>
            <w:noProof/>
            <w:webHidden/>
          </w:rPr>
          <w:instrText xml:space="preserve"> PAGEREF _Toc168672201 \h </w:instrText>
        </w:r>
        <w:r w:rsidR="004259B4">
          <w:rPr>
            <w:noProof/>
            <w:webHidden/>
          </w:rPr>
        </w:r>
        <w:r w:rsidR="004259B4">
          <w:rPr>
            <w:noProof/>
            <w:webHidden/>
          </w:rPr>
          <w:fldChar w:fldCharType="separate"/>
        </w:r>
        <w:r w:rsidR="00881725">
          <w:rPr>
            <w:noProof/>
            <w:webHidden/>
          </w:rPr>
          <w:t>36</w:t>
        </w:r>
        <w:r w:rsidR="004259B4">
          <w:rPr>
            <w:noProof/>
            <w:webHidden/>
          </w:rPr>
          <w:fldChar w:fldCharType="end"/>
        </w:r>
      </w:hyperlink>
    </w:p>
    <w:p w14:paraId="7AFE415B" w14:textId="7B2C99DB"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2" w:history="1">
        <w:r w:rsidR="004259B4" w:rsidRPr="00EE274E">
          <w:rPr>
            <w:rStyle w:val="Hyperlink"/>
            <w:noProof/>
          </w:rPr>
          <w:t>Figure 25 GFL active power response with different frequency droop settings of GFL</w:t>
        </w:r>
        <w:r w:rsidR="004259B4">
          <w:rPr>
            <w:noProof/>
            <w:webHidden/>
          </w:rPr>
          <w:tab/>
        </w:r>
        <w:r w:rsidR="004259B4">
          <w:rPr>
            <w:noProof/>
            <w:webHidden/>
          </w:rPr>
          <w:fldChar w:fldCharType="begin"/>
        </w:r>
        <w:r w:rsidR="004259B4">
          <w:rPr>
            <w:noProof/>
            <w:webHidden/>
          </w:rPr>
          <w:instrText xml:space="preserve"> PAGEREF _Toc168672202 \h </w:instrText>
        </w:r>
        <w:r w:rsidR="004259B4">
          <w:rPr>
            <w:noProof/>
            <w:webHidden/>
          </w:rPr>
        </w:r>
        <w:r w:rsidR="004259B4">
          <w:rPr>
            <w:noProof/>
            <w:webHidden/>
          </w:rPr>
          <w:fldChar w:fldCharType="separate"/>
        </w:r>
        <w:r w:rsidR="00881725">
          <w:rPr>
            <w:noProof/>
            <w:webHidden/>
          </w:rPr>
          <w:t>37</w:t>
        </w:r>
        <w:r w:rsidR="004259B4">
          <w:rPr>
            <w:noProof/>
            <w:webHidden/>
          </w:rPr>
          <w:fldChar w:fldCharType="end"/>
        </w:r>
      </w:hyperlink>
    </w:p>
    <w:p w14:paraId="071E49C8" w14:textId="0FDFAED5"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3" w:history="1">
        <w:r w:rsidR="004259B4" w:rsidRPr="00EE274E">
          <w:rPr>
            <w:rStyle w:val="Hyperlink"/>
            <w:noProof/>
          </w:rPr>
          <w:t>Figure 26 Network frequency with different frequency droop settings of GFL</w:t>
        </w:r>
        <w:r w:rsidR="004259B4">
          <w:rPr>
            <w:noProof/>
            <w:webHidden/>
          </w:rPr>
          <w:tab/>
        </w:r>
        <w:r w:rsidR="004259B4">
          <w:rPr>
            <w:noProof/>
            <w:webHidden/>
          </w:rPr>
          <w:fldChar w:fldCharType="begin"/>
        </w:r>
        <w:r w:rsidR="004259B4">
          <w:rPr>
            <w:noProof/>
            <w:webHidden/>
          </w:rPr>
          <w:instrText xml:space="preserve"> PAGEREF _Toc168672203 \h </w:instrText>
        </w:r>
        <w:r w:rsidR="004259B4">
          <w:rPr>
            <w:noProof/>
            <w:webHidden/>
          </w:rPr>
        </w:r>
        <w:r w:rsidR="004259B4">
          <w:rPr>
            <w:noProof/>
            <w:webHidden/>
          </w:rPr>
          <w:fldChar w:fldCharType="separate"/>
        </w:r>
        <w:r w:rsidR="00881725">
          <w:rPr>
            <w:noProof/>
            <w:webHidden/>
          </w:rPr>
          <w:t>38</w:t>
        </w:r>
        <w:r w:rsidR="004259B4">
          <w:rPr>
            <w:noProof/>
            <w:webHidden/>
          </w:rPr>
          <w:fldChar w:fldCharType="end"/>
        </w:r>
      </w:hyperlink>
    </w:p>
    <w:p w14:paraId="30012BBD" w14:textId="09A6FC4C"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4" w:history="1">
        <w:r w:rsidR="004259B4" w:rsidRPr="00EE274E">
          <w:rPr>
            <w:rStyle w:val="Hyperlink"/>
            <w:noProof/>
          </w:rPr>
          <w:t>Figure 27 GFM reactive power response with different voltage droop settings of GFM</w:t>
        </w:r>
        <w:r w:rsidR="004259B4">
          <w:rPr>
            <w:noProof/>
            <w:webHidden/>
          </w:rPr>
          <w:tab/>
        </w:r>
        <w:r w:rsidR="004259B4">
          <w:rPr>
            <w:noProof/>
            <w:webHidden/>
          </w:rPr>
          <w:fldChar w:fldCharType="begin"/>
        </w:r>
        <w:r w:rsidR="004259B4">
          <w:rPr>
            <w:noProof/>
            <w:webHidden/>
          </w:rPr>
          <w:instrText xml:space="preserve"> PAGEREF _Toc168672204 \h </w:instrText>
        </w:r>
        <w:r w:rsidR="004259B4">
          <w:rPr>
            <w:noProof/>
            <w:webHidden/>
          </w:rPr>
        </w:r>
        <w:r w:rsidR="004259B4">
          <w:rPr>
            <w:noProof/>
            <w:webHidden/>
          </w:rPr>
          <w:fldChar w:fldCharType="separate"/>
        </w:r>
        <w:r w:rsidR="00881725">
          <w:rPr>
            <w:noProof/>
            <w:webHidden/>
          </w:rPr>
          <w:t>39</w:t>
        </w:r>
        <w:r w:rsidR="004259B4">
          <w:rPr>
            <w:noProof/>
            <w:webHidden/>
          </w:rPr>
          <w:fldChar w:fldCharType="end"/>
        </w:r>
      </w:hyperlink>
    </w:p>
    <w:p w14:paraId="37F7C056" w14:textId="683F7F32"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5" w:history="1">
        <w:r w:rsidR="004259B4" w:rsidRPr="00EE274E">
          <w:rPr>
            <w:rStyle w:val="Hyperlink"/>
            <w:noProof/>
          </w:rPr>
          <w:t>Figure 28 GFM voltage response with different voltage droop settings of GFM</w:t>
        </w:r>
        <w:r w:rsidR="004259B4">
          <w:rPr>
            <w:noProof/>
            <w:webHidden/>
          </w:rPr>
          <w:tab/>
        </w:r>
        <w:r w:rsidR="004259B4">
          <w:rPr>
            <w:noProof/>
            <w:webHidden/>
          </w:rPr>
          <w:fldChar w:fldCharType="begin"/>
        </w:r>
        <w:r w:rsidR="004259B4">
          <w:rPr>
            <w:noProof/>
            <w:webHidden/>
          </w:rPr>
          <w:instrText xml:space="preserve"> PAGEREF _Toc168672205 \h </w:instrText>
        </w:r>
        <w:r w:rsidR="004259B4">
          <w:rPr>
            <w:noProof/>
            <w:webHidden/>
          </w:rPr>
        </w:r>
        <w:r w:rsidR="004259B4">
          <w:rPr>
            <w:noProof/>
            <w:webHidden/>
          </w:rPr>
          <w:fldChar w:fldCharType="separate"/>
        </w:r>
        <w:r w:rsidR="00881725">
          <w:rPr>
            <w:noProof/>
            <w:webHidden/>
          </w:rPr>
          <w:t>39</w:t>
        </w:r>
        <w:r w:rsidR="004259B4">
          <w:rPr>
            <w:noProof/>
            <w:webHidden/>
          </w:rPr>
          <w:fldChar w:fldCharType="end"/>
        </w:r>
      </w:hyperlink>
    </w:p>
    <w:p w14:paraId="369A7271" w14:textId="73049CB0"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6" w:history="1">
        <w:r w:rsidR="004259B4" w:rsidRPr="00EE274E">
          <w:rPr>
            <w:rStyle w:val="Hyperlink"/>
            <w:noProof/>
          </w:rPr>
          <w:t>Figure 29 350 MVA GFM BESS response to hard-energisation of synchronous generator grid-tie transformer at 10s</w:t>
        </w:r>
        <w:r w:rsidR="004259B4">
          <w:rPr>
            <w:noProof/>
            <w:webHidden/>
          </w:rPr>
          <w:tab/>
        </w:r>
        <w:r w:rsidR="004259B4">
          <w:rPr>
            <w:noProof/>
            <w:webHidden/>
          </w:rPr>
          <w:fldChar w:fldCharType="begin"/>
        </w:r>
        <w:r w:rsidR="004259B4">
          <w:rPr>
            <w:noProof/>
            <w:webHidden/>
          </w:rPr>
          <w:instrText xml:space="preserve"> PAGEREF _Toc168672206 \h </w:instrText>
        </w:r>
        <w:r w:rsidR="004259B4">
          <w:rPr>
            <w:noProof/>
            <w:webHidden/>
          </w:rPr>
        </w:r>
        <w:r w:rsidR="004259B4">
          <w:rPr>
            <w:noProof/>
            <w:webHidden/>
          </w:rPr>
          <w:fldChar w:fldCharType="separate"/>
        </w:r>
        <w:r w:rsidR="00881725">
          <w:rPr>
            <w:noProof/>
            <w:webHidden/>
          </w:rPr>
          <w:t>40</w:t>
        </w:r>
        <w:r w:rsidR="004259B4">
          <w:rPr>
            <w:noProof/>
            <w:webHidden/>
          </w:rPr>
          <w:fldChar w:fldCharType="end"/>
        </w:r>
      </w:hyperlink>
    </w:p>
    <w:p w14:paraId="5E2532AA" w14:textId="66EF7AEA"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7" w:history="1">
        <w:r w:rsidR="004259B4" w:rsidRPr="00EE274E">
          <w:rPr>
            <w:rStyle w:val="Hyperlink"/>
            <w:noProof/>
          </w:rPr>
          <w:t>Figure 30 87.5 MVA GFM BESS response to hard-energisation of synchronous generator grid-tie transformer at 10s</w:t>
        </w:r>
        <w:r w:rsidR="004259B4">
          <w:rPr>
            <w:noProof/>
            <w:webHidden/>
          </w:rPr>
          <w:tab/>
        </w:r>
        <w:r w:rsidR="004259B4">
          <w:rPr>
            <w:noProof/>
            <w:webHidden/>
          </w:rPr>
          <w:fldChar w:fldCharType="begin"/>
        </w:r>
        <w:r w:rsidR="004259B4">
          <w:rPr>
            <w:noProof/>
            <w:webHidden/>
          </w:rPr>
          <w:instrText xml:space="preserve"> PAGEREF _Toc168672207 \h </w:instrText>
        </w:r>
        <w:r w:rsidR="004259B4">
          <w:rPr>
            <w:noProof/>
            <w:webHidden/>
          </w:rPr>
        </w:r>
        <w:r w:rsidR="004259B4">
          <w:rPr>
            <w:noProof/>
            <w:webHidden/>
          </w:rPr>
          <w:fldChar w:fldCharType="separate"/>
        </w:r>
        <w:r w:rsidR="00881725">
          <w:rPr>
            <w:noProof/>
            <w:webHidden/>
          </w:rPr>
          <w:t>41</w:t>
        </w:r>
        <w:r w:rsidR="004259B4">
          <w:rPr>
            <w:noProof/>
            <w:webHidden/>
          </w:rPr>
          <w:fldChar w:fldCharType="end"/>
        </w:r>
      </w:hyperlink>
    </w:p>
    <w:p w14:paraId="541586E3" w14:textId="401EE356"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8" w:history="1">
        <w:r w:rsidR="004259B4" w:rsidRPr="00EE274E">
          <w:rPr>
            <w:rStyle w:val="Hyperlink"/>
            <w:noProof/>
          </w:rPr>
          <w:t>Figure 31 87.5 MVA GFM BESS response to soft-energisation of synchronous generator grid-tie transformer and pick-up of synchronous generator auxiliary load</w:t>
        </w:r>
        <w:r w:rsidR="004259B4">
          <w:rPr>
            <w:noProof/>
            <w:webHidden/>
          </w:rPr>
          <w:tab/>
        </w:r>
        <w:r w:rsidR="004259B4">
          <w:rPr>
            <w:noProof/>
            <w:webHidden/>
          </w:rPr>
          <w:fldChar w:fldCharType="begin"/>
        </w:r>
        <w:r w:rsidR="004259B4">
          <w:rPr>
            <w:noProof/>
            <w:webHidden/>
          </w:rPr>
          <w:instrText xml:space="preserve"> PAGEREF _Toc168672208 \h </w:instrText>
        </w:r>
        <w:r w:rsidR="004259B4">
          <w:rPr>
            <w:noProof/>
            <w:webHidden/>
          </w:rPr>
        </w:r>
        <w:r w:rsidR="004259B4">
          <w:rPr>
            <w:noProof/>
            <w:webHidden/>
          </w:rPr>
          <w:fldChar w:fldCharType="separate"/>
        </w:r>
        <w:r w:rsidR="00881725">
          <w:rPr>
            <w:noProof/>
            <w:webHidden/>
          </w:rPr>
          <w:t>42</w:t>
        </w:r>
        <w:r w:rsidR="004259B4">
          <w:rPr>
            <w:noProof/>
            <w:webHidden/>
          </w:rPr>
          <w:fldChar w:fldCharType="end"/>
        </w:r>
      </w:hyperlink>
    </w:p>
    <w:p w14:paraId="58E49837" w14:textId="48E174B4"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09" w:history="1">
        <w:r w:rsidR="004259B4" w:rsidRPr="00EE274E">
          <w:rPr>
            <w:rStyle w:val="Hyperlink"/>
            <w:noProof/>
          </w:rPr>
          <w:t>Figure 32 Synchronous generator island response.</w:t>
        </w:r>
        <w:r w:rsidR="004259B4">
          <w:rPr>
            <w:noProof/>
            <w:webHidden/>
          </w:rPr>
          <w:tab/>
        </w:r>
        <w:r w:rsidR="004259B4">
          <w:rPr>
            <w:noProof/>
            <w:webHidden/>
          </w:rPr>
          <w:fldChar w:fldCharType="begin"/>
        </w:r>
        <w:r w:rsidR="004259B4">
          <w:rPr>
            <w:noProof/>
            <w:webHidden/>
          </w:rPr>
          <w:instrText xml:space="preserve"> PAGEREF _Toc168672209 \h </w:instrText>
        </w:r>
        <w:r w:rsidR="004259B4">
          <w:rPr>
            <w:noProof/>
            <w:webHidden/>
          </w:rPr>
        </w:r>
        <w:r w:rsidR="004259B4">
          <w:rPr>
            <w:noProof/>
            <w:webHidden/>
          </w:rPr>
          <w:fldChar w:fldCharType="separate"/>
        </w:r>
        <w:r w:rsidR="00881725">
          <w:rPr>
            <w:noProof/>
            <w:webHidden/>
          </w:rPr>
          <w:t>44</w:t>
        </w:r>
        <w:r w:rsidR="004259B4">
          <w:rPr>
            <w:noProof/>
            <w:webHidden/>
          </w:rPr>
          <w:fldChar w:fldCharType="end"/>
        </w:r>
      </w:hyperlink>
    </w:p>
    <w:p w14:paraId="54B06972" w14:textId="1C788239"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10" w:history="1">
        <w:r w:rsidR="004259B4" w:rsidRPr="00EE274E">
          <w:rPr>
            <w:rStyle w:val="Hyperlink"/>
            <w:noProof/>
          </w:rPr>
          <w:t>Figure 33 IBR-only island response.</w:t>
        </w:r>
        <w:r w:rsidR="004259B4">
          <w:rPr>
            <w:noProof/>
            <w:webHidden/>
          </w:rPr>
          <w:tab/>
        </w:r>
        <w:r w:rsidR="004259B4">
          <w:rPr>
            <w:noProof/>
            <w:webHidden/>
          </w:rPr>
          <w:fldChar w:fldCharType="begin"/>
        </w:r>
        <w:r w:rsidR="004259B4">
          <w:rPr>
            <w:noProof/>
            <w:webHidden/>
          </w:rPr>
          <w:instrText xml:space="preserve"> PAGEREF _Toc168672210 \h </w:instrText>
        </w:r>
        <w:r w:rsidR="004259B4">
          <w:rPr>
            <w:noProof/>
            <w:webHidden/>
          </w:rPr>
        </w:r>
        <w:r w:rsidR="004259B4">
          <w:rPr>
            <w:noProof/>
            <w:webHidden/>
          </w:rPr>
          <w:fldChar w:fldCharType="separate"/>
        </w:r>
        <w:r w:rsidR="00881725">
          <w:rPr>
            <w:noProof/>
            <w:webHidden/>
          </w:rPr>
          <w:t>45</w:t>
        </w:r>
        <w:r w:rsidR="004259B4">
          <w:rPr>
            <w:noProof/>
            <w:webHidden/>
          </w:rPr>
          <w:fldChar w:fldCharType="end"/>
        </w:r>
      </w:hyperlink>
    </w:p>
    <w:p w14:paraId="0ECA10BC" w14:textId="6E713CE0"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11" w:history="1">
        <w:r w:rsidR="004259B4" w:rsidRPr="00EE274E">
          <w:rPr>
            <w:rStyle w:val="Hyperlink"/>
            <w:noProof/>
          </w:rPr>
          <w:t>Figure 34 Synchronous generator response with different operating modes (part 1)</w:t>
        </w:r>
        <w:r w:rsidR="004259B4">
          <w:rPr>
            <w:noProof/>
            <w:webHidden/>
          </w:rPr>
          <w:tab/>
        </w:r>
        <w:r w:rsidR="004259B4">
          <w:rPr>
            <w:noProof/>
            <w:webHidden/>
          </w:rPr>
          <w:fldChar w:fldCharType="begin"/>
        </w:r>
        <w:r w:rsidR="004259B4">
          <w:rPr>
            <w:noProof/>
            <w:webHidden/>
          </w:rPr>
          <w:instrText xml:space="preserve"> PAGEREF _Toc168672211 \h </w:instrText>
        </w:r>
        <w:r w:rsidR="004259B4">
          <w:rPr>
            <w:noProof/>
            <w:webHidden/>
          </w:rPr>
        </w:r>
        <w:r w:rsidR="004259B4">
          <w:rPr>
            <w:noProof/>
            <w:webHidden/>
          </w:rPr>
          <w:fldChar w:fldCharType="separate"/>
        </w:r>
        <w:r w:rsidR="00881725">
          <w:rPr>
            <w:noProof/>
            <w:webHidden/>
          </w:rPr>
          <w:t>47</w:t>
        </w:r>
        <w:r w:rsidR="004259B4">
          <w:rPr>
            <w:noProof/>
            <w:webHidden/>
          </w:rPr>
          <w:fldChar w:fldCharType="end"/>
        </w:r>
      </w:hyperlink>
    </w:p>
    <w:p w14:paraId="78F0B95C" w14:textId="7660A42F"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12" w:history="1">
        <w:r w:rsidR="004259B4" w:rsidRPr="00EE274E">
          <w:rPr>
            <w:rStyle w:val="Hyperlink"/>
            <w:noProof/>
          </w:rPr>
          <w:t>Figure 35 Synchronous generator response with different operating modes (part 2)</w:t>
        </w:r>
        <w:r w:rsidR="004259B4">
          <w:rPr>
            <w:noProof/>
            <w:webHidden/>
          </w:rPr>
          <w:tab/>
        </w:r>
        <w:r w:rsidR="004259B4">
          <w:rPr>
            <w:noProof/>
            <w:webHidden/>
          </w:rPr>
          <w:fldChar w:fldCharType="begin"/>
        </w:r>
        <w:r w:rsidR="004259B4">
          <w:rPr>
            <w:noProof/>
            <w:webHidden/>
          </w:rPr>
          <w:instrText xml:space="preserve"> PAGEREF _Toc168672212 \h </w:instrText>
        </w:r>
        <w:r w:rsidR="004259B4">
          <w:rPr>
            <w:noProof/>
            <w:webHidden/>
          </w:rPr>
        </w:r>
        <w:r w:rsidR="004259B4">
          <w:rPr>
            <w:noProof/>
            <w:webHidden/>
          </w:rPr>
          <w:fldChar w:fldCharType="separate"/>
        </w:r>
        <w:r w:rsidR="00881725">
          <w:rPr>
            <w:noProof/>
            <w:webHidden/>
          </w:rPr>
          <w:t>48</w:t>
        </w:r>
        <w:r w:rsidR="004259B4">
          <w:rPr>
            <w:noProof/>
            <w:webHidden/>
          </w:rPr>
          <w:fldChar w:fldCharType="end"/>
        </w:r>
      </w:hyperlink>
    </w:p>
    <w:p w14:paraId="4604000C" w14:textId="12DF0DFE"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13" w:history="1">
        <w:r w:rsidR="004259B4" w:rsidRPr="00EE274E">
          <w:rPr>
            <w:rStyle w:val="Hyperlink"/>
            <w:noProof/>
          </w:rPr>
          <w:t>Figure 36 CMPL response under sustained under-voltage load, with and without transmission inductor bank.</w:t>
        </w:r>
        <w:r w:rsidR="004259B4">
          <w:rPr>
            <w:noProof/>
            <w:webHidden/>
          </w:rPr>
          <w:tab/>
        </w:r>
        <w:r w:rsidR="004259B4">
          <w:rPr>
            <w:noProof/>
            <w:webHidden/>
          </w:rPr>
          <w:fldChar w:fldCharType="begin"/>
        </w:r>
        <w:r w:rsidR="004259B4">
          <w:rPr>
            <w:noProof/>
            <w:webHidden/>
          </w:rPr>
          <w:instrText xml:space="preserve"> PAGEREF _Toc168672213 \h </w:instrText>
        </w:r>
        <w:r w:rsidR="004259B4">
          <w:rPr>
            <w:noProof/>
            <w:webHidden/>
          </w:rPr>
        </w:r>
        <w:r w:rsidR="004259B4">
          <w:rPr>
            <w:noProof/>
            <w:webHidden/>
          </w:rPr>
          <w:fldChar w:fldCharType="separate"/>
        </w:r>
        <w:r w:rsidR="00881725">
          <w:rPr>
            <w:noProof/>
            <w:webHidden/>
          </w:rPr>
          <w:t>49</w:t>
        </w:r>
        <w:r w:rsidR="004259B4">
          <w:rPr>
            <w:noProof/>
            <w:webHidden/>
          </w:rPr>
          <w:fldChar w:fldCharType="end"/>
        </w:r>
      </w:hyperlink>
    </w:p>
    <w:p w14:paraId="2282AF7E" w14:textId="37F01048"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14" w:history="1">
        <w:r w:rsidR="004259B4" w:rsidRPr="00EE274E">
          <w:rPr>
            <w:rStyle w:val="Hyperlink"/>
            <w:noProof/>
          </w:rPr>
          <w:t>Figure 37 Example of stable plant performance using CMPL following a two phase to ground (2PHG) fault</w:t>
        </w:r>
        <w:r w:rsidR="004259B4">
          <w:rPr>
            <w:noProof/>
            <w:webHidden/>
          </w:rPr>
          <w:tab/>
        </w:r>
        <w:r w:rsidR="004259B4">
          <w:rPr>
            <w:noProof/>
            <w:webHidden/>
          </w:rPr>
          <w:fldChar w:fldCharType="begin"/>
        </w:r>
        <w:r w:rsidR="004259B4">
          <w:rPr>
            <w:noProof/>
            <w:webHidden/>
          </w:rPr>
          <w:instrText xml:space="preserve"> PAGEREF _Toc168672214 \h </w:instrText>
        </w:r>
        <w:r w:rsidR="004259B4">
          <w:rPr>
            <w:noProof/>
            <w:webHidden/>
          </w:rPr>
        </w:r>
        <w:r w:rsidR="004259B4">
          <w:rPr>
            <w:noProof/>
            <w:webHidden/>
          </w:rPr>
          <w:fldChar w:fldCharType="separate"/>
        </w:r>
        <w:r w:rsidR="00881725">
          <w:rPr>
            <w:noProof/>
            <w:webHidden/>
          </w:rPr>
          <w:t>50</w:t>
        </w:r>
        <w:r w:rsidR="004259B4">
          <w:rPr>
            <w:noProof/>
            <w:webHidden/>
          </w:rPr>
          <w:fldChar w:fldCharType="end"/>
        </w:r>
      </w:hyperlink>
    </w:p>
    <w:p w14:paraId="0A93342B" w14:textId="0CCC095D"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15" w:history="1">
        <w:r w:rsidR="004259B4" w:rsidRPr="00EE274E">
          <w:rPr>
            <w:rStyle w:val="Hyperlink"/>
            <w:noProof/>
          </w:rPr>
          <w:t>Figure 38 Composite load model and ZIP load model system restart response for active power and voltage.</w:t>
        </w:r>
        <w:r w:rsidR="004259B4">
          <w:rPr>
            <w:noProof/>
            <w:webHidden/>
          </w:rPr>
          <w:tab/>
        </w:r>
        <w:r w:rsidR="004259B4">
          <w:rPr>
            <w:noProof/>
            <w:webHidden/>
          </w:rPr>
          <w:fldChar w:fldCharType="begin"/>
        </w:r>
        <w:r w:rsidR="004259B4">
          <w:rPr>
            <w:noProof/>
            <w:webHidden/>
          </w:rPr>
          <w:instrText xml:space="preserve"> PAGEREF _Toc168672215 \h </w:instrText>
        </w:r>
        <w:r w:rsidR="004259B4">
          <w:rPr>
            <w:noProof/>
            <w:webHidden/>
          </w:rPr>
        </w:r>
        <w:r w:rsidR="004259B4">
          <w:rPr>
            <w:noProof/>
            <w:webHidden/>
          </w:rPr>
          <w:fldChar w:fldCharType="separate"/>
        </w:r>
        <w:r w:rsidR="00881725">
          <w:rPr>
            <w:noProof/>
            <w:webHidden/>
          </w:rPr>
          <w:t>51</w:t>
        </w:r>
        <w:r w:rsidR="004259B4">
          <w:rPr>
            <w:noProof/>
            <w:webHidden/>
          </w:rPr>
          <w:fldChar w:fldCharType="end"/>
        </w:r>
      </w:hyperlink>
    </w:p>
    <w:p w14:paraId="4C44FC5C" w14:textId="4E1320E8"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16" w:history="1">
        <w:r w:rsidR="004259B4" w:rsidRPr="00EE274E">
          <w:rPr>
            <w:rStyle w:val="Hyperlink"/>
            <w:noProof/>
          </w:rPr>
          <w:t>Figure 39 Composite load model and ZIP load model system restart active power response for an unbalanced fault. Figure is a zoomed version of Figure 38.</w:t>
        </w:r>
        <w:r w:rsidR="004259B4">
          <w:rPr>
            <w:noProof/>
            <w:webHidden/>
          </w:rPr>
          <w:tab/>
        </w:r>
        <w:r w:rsidR="004259B4">
          <w:rPr>
            <w:noProof/>
            <w:webHidden/>
          </w:rPr>
          <w:fldChar w:fldCharType="begin"/>
        </w:r>
        <w:r w:rsidR="004259B4">
          <w:rPr>
            <w:noProof/>
            <w:webHidden/>
          </w:rPr>
          <w:instrText xml:space="preserve"> PAGEREF _Toc168672216 \h </w:instrText>
        </w:r>
        <w:r w:rsidR="004259B4">
          <w:rPr>
            <w:noProof/>
            <w:webHidden/>
          </w:rPr>
        </w:r>
        <w:r w:rsidR="004259B4">
          <w:rPr>
            <w:noProof/>
            <w:webHidden/>
          </w:rPr>
          <w:fldChar w:fldCharType="separate"/>
        </w:r>
        <w:r w:rsidR="00881725">
          <w:rPr>
            <w:noProof/>
            <w:webHidden/>
          </w:rPr>
          <w:t>52</w:t>
        </w:r>
        <w:r w:rsidR="004259B4">
          <w:rPr>
            <w:noProof/>
            <w:webHidden/>
          </w:rPr>
          <w:fldChar w:fldCharType="end"/>
        </w:r>
      </w:hyperlink>
    </w:p>
    <w:p w14:paraId="0D922BBE" w14:textId="5AD1A1C6"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17" w:history="1">
        <w:r w:rsidR="004259B4" w:rsidRPr="00EE274E">
          <w:rPr>
            <w:rStyle w:val="Hyperlink"/>
            <w:noProof/>
          </w:rPr>
          <w:t>Figure 40 Stable plant performance and partial DER trip using CMPL and DER following a three phase to ground (3PHG) fault</w:t>
        </w:r>
        <w:r w:rsidR="004259B4">
          <w:rPr>
            <w:noProof/>
            <w:webHidden/>
          </w:rPr>
          <w:tab/>
        </w:r>
        <w:r w:rsidR="004259B4">
          <w:rPr>
            <w:noProof/>
            <w:webHidden/>
          </w:rPr>
          <w:fldChar w:fldCharType="begin"/>
        </w:r>
        <w:r w:rsidR="004259B4">
          <w:rPr>
            <w:noProof/>
            <w:webHidden/>
          </w:rPr>
          <w:instrText xml:space="preserve"> PAGEREF _Toc168672217 \h </w:instrText>
        </w:r>
        <w:r w:rsidR="004259B4">
          <w:rPr>
            <w:noProof/>
            <w:webHidden/>
          </w:rPr>
        </w:r>
        <w:r w:rsidR="004259B4">
          <w:rPr>
            <w:noProof/>
            <w:webHidden/>
          </w:rPr>
          <w:fldChar w:fldCharType="separate"/>
        </w:r>
        <w:r w:rsidR="00881725">
          <w:rPr>
            <w:noProof/>
            <w:webHidden/>
          </w:rPr>
          <w:t>52</w:t>
        </w:r>
        <w:r w:rsidR="004259B4">
          <w:rPr>
            <w:noProof/>
            <w:webHidden/>
          </w:rPr>
          <w:fldChar w:fldCharType="end"/>
        </w:r>
      </w:hyperlink>
    </w:p>
    <w:p w14:paraId="5B326D31" w14:textId="3BA4D517" w:rsidR="00515D53" w:rsidRDefault="009959BB" w:rsidP="00515D53">
      <w:pPr>
        <w:pStyle w:val="TableofFigures"/>
      </w:pPr>
      <w:r>
        <w:fldChar w:fldCharType="end"/>
      </w:r>
    </w:p>
    <w:p w14:paraId="6F05DE69" w14:textId="73BBF2AA" w:rsidR="00A943B2" w:rsidRDefault="004D139E" w:rsidP="00D1044D">
      <w:pPr>
        <w:pStyle w:val="ListofFiguresandTablesTOCHeading"/>
      </w:pPr>
      <w:r>
        <w:t>T</w:t>
      </w:r>
      <w:r w:rsidR="00A943B2">
        <w:t>ables</w:t>
      </w:r>
    </w:p>
    <w:p w14:paraId="45F084B0" w14:textId="7D4774C8" w:rsidR="004259B4" w:rsidRDefault="009959BB">
      <w:pPr>
        <w:pStyle w:val="TableofFigures"/>
        <w:rPr>
          <w:rFonts w:asciiTheme="minorHAnsi" w:eastAsiaTheme="minorEastAsia" w:hAnsiTheme="minorHAnsi" w:cstheme="minorBidi"/>
          <w:noProof/>
          <w:color w:val="auto"/>
          <w:kern w:val="2"/>
          <w:szCs w:val="24"/>
          <w14:ligatures w14:val="standardContextual"/>
        </w:rPr>
      </w:pPr>
      <w:r>
        <w:fldChar w:fldCharType="begin"/>
      </w:r>
      <w:r w:rsidR="00A943B2">
        <w:instrText xml:space="preserve"> TOC \h \z \c "Table" </w:instrText>
      </w:r>
      <w:r>
        <w:fldChar w:fldCharType="separate"/>
      </w:r>
      <w:hyperlink w:anchor="_Toc168672218" w:history="1">
        <w:r w:rsidR="004259B4" w:rsidRPr="001A523B">
          <w:rPr>
            <w:rStyle w:val="Hyperlink"/>
            <w:noProof/>
          </w:rPr>
          <w:t>Table 1 GFL internal default settings.</w:t>
        </w:r>
        <w:r w:rsidR="004259B4">
          <w:rPr>
            <w:noProof/>
            <w:webHidden/>
          </w:rPr>
          <w:tab/>
        </w:r>
        <w:r w:rsidR="004259B4">
          <w:rPr>
            <w:noProof/>
            <w:webHidden/>
          </w:rPr>
          <w:fldChar w:fldCharType="begin"/>
        </w:r>
        <w:r w:rsidR="004259B4">
          <w:rPr>
            <w:noProof/>
            <w:webHidden/>
          </w:rPr>
          <w:instrText xml:space="preserve"> PAGEREF _Toc168672218 \h </w:instrText>
        </w:r>
        <w:r w:rsidR="004259B4">
          <w:rPr>
            <w:noProof/>
            <w:webHidden/>
          </w:rPr>
        </w:r>
        <w:r w:rsidR="004259B4">
          <w:rPr>
            <w:noProof/>
            <w:webHidden/>
          </w:rPr>
          <w:fldChar w:fldCharType="separate"/>
        </w:r>
        <w:r w:rsidR="00881725">
          <w:rPr>
            <w:noProof/>
            <w:webHidden/>
          </w:rPr>
          <w:t>9</w:t>
        </w:r>
        <w:r w:rsidR="004259B4">
          <w:rPr>
            <w:noProof/>
            <w:webHidden/>
          </w:rPr>
          <w:fldChar w:fldCharType="end"/>
        </w:r>
      </w:hyperlink>
    </w:p>
    <w:p w14:paraId="371F350C" w14:textId="06631E23"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19" w:history="1">
        <w:r w:rsidR="004259B4" w:rsidRPr="001A523B">
          <w:rPr>
            <w:rStyle w:val="Hyperlink"/>
            <w:noProof/>
          </w:rPr>
          <w:t>Table 2 GFL WF plant information.</w:t>
        </w:r>
        <w:r w:rsidR="004259B4">
          <w:rPr>
            <w:noProof/>
            <w:webHidden/>
          </w:rPr>
          <w:tab/>
        </w:r>
        <w:r w:rsidR="004259B4">
          <w:rPr>
            <w:noProof/>
            <w:webHidden/>
          </w:rPr>
          <w:fldChar w:fldCharType="begin"/>
        </w:r>
        <w:r w:rsidR="004259B4">
          <w:rPr>
            <w:noProof/>
            <w:webHidden/>
          </w:rPr>
          <w:instrText xml:space="preserve"> PAGEREF _Toc168672219 \h </w:instrText>
        </w:r>
        <w:r w:rsidR="004259B4">
          <w:rPr>
            <w:noProof/>
            <w:webHidden/>
          </w:rPr>
        </w:r>
        <w:r w:rsidR="004259B4">
          <w:rPr>
            <w:noProof/>
            <w:webHidden/>
          </w:rPr>
          <w:fldChar w:fldCharType="separate"/>
        </w:r>
        <w:r w:rsidR="00881725">
          <w:rPr>
            <w:noProof/>
            <w:webHidden/>
          </w:rPr>
          <w:t>10</w:t>
        </w:r>
        <w:r w:rsidR="004259B4">
          <w:rPr>
            <w:noProof/>
            <w:webHidden/>
          </w:rPr>
          <w:fldChar w:fldCharType="end"/>
        </w:r>
      </w:hyperlink>
    </w:p>
    <w:p w14:paraId="4342D06C" w14:textId="2B4D1AB1"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0" w:history="1">
        <w:r w:rsidR="004259B4" w:rsidRPr="001A523B">
          <w:rPr>
            <w:rStyle w:val="Hyperlink"/>
            <w:noProof/>
          </w:rPr>
          <w:t>Table 3 GFL SF internal default settings.</w:t>
        </w:r>
        <w:r w:rsidR="004259B4">
          <w:rPr>
            <w:noProof/>
            <w:webHidden/>
          </w:rPr>
          <w:tab/>
        </w:r>
        <w:r w:rsidR="004259B4">
          <w:rPr>
            <w:noProof/>
            <w:webHidden/>
          </w:rPr>
          <w:fldChar w:fldCharType="begin"/>
        </w:r>
        <w:r w:rsidR="004259B4">
          <w:rPr>
            <w:noProof/>
            <w:webHidden/>
          </w:rPr>
          <w:instrText xml:space="preserve"> PAGEREF _Toc168672220 \h </w:instrText>
        </w:r>
        <w:r w:rsidR="004259B4">
          <w:rPr>
            <w:noProof/>
            <w:webHidden/>
          </w:rPr>
        </w:r>
        <w:r w:rsidR="004259B4">
          <w:rPr>
            <w:noProof/>
            <w:webHidden/>
          </w:rPr>
          <w:fldChar w:fldCharType="separate"/>
        </w:r>
        <w:r w:rsidR="00881725">
          <w:rPr>
            <w:noProof/>
            <w:webHidden/>
          </w:rPr>
          <w:t>10</w:t>
        </w:r>
        <w:r w:rsidR="004259B4">
          <w:rPr>
            <w:noProof/>
            <w:webHidden/>
          </w:rPr>
          <w:fldChar w:fldCharType="end"/>
        </w:r>
      </w:hyperlink>
    </w:p>
    <w:p w14:paraId="75428883" w14:textId="21FCA505"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1" w:history="1">
        <w:r w:rsidR="004259B4" w:rsidRPr="001A523B">
          <w:rPr>
            <w:rStyle w:val="Hyperlink"/>
            <w:noProof/>
          </w:rPr>
          <w:t>Table 4 GFM internal default settings.</w:t>
        </w:r>
        <w:r w:rsidR="004259B4">
          <w:rPr>
            <w:noProof/>
            <w:webHidden/>
          </w:rPr>
          <w:tab/>
        </w:r>
        <w:r w:rsidR="004259B4">
          <w:rPr>
            <w:noProof/>
            <w:webHidden/>
          </w:rPr>
          <w:fldChar w:fldCharType="begin"/>
        </w:r>
        <w:r w:rsidR="004259B4">
          <w:rPr>
            <w:noProof/>
            <w:webHidden/>
          </w:rPr>
          <w:instrText xml:space="preserve"> PAGEREF _Toc168672221 \h </w:instrText>
        </w:r>
        <w:r w:rsidR="004259B4">
          <w:rPr>
            <w:noProof/>
            <w:webHidden/>
          </w:rPr>
        </w:r>
        <w:r w:rsidR="004259B4">
          <w:rPr>
            <w:noProof/>
            <w:webHidden/>
          </w:rPr>
          <w:fldChar w:fldCharType="separate"/>
        </w:r>
        <w:r w:rsidR="00881725">
          <w:rPr>
            <w:noProof/>
            <w:webHidden/>
          </w:rPr>
          <w:t>11</w:t>
        </w:r>
        <w:r w:rsidR="004259B4">
          <w:rPr>
            <w:noProof/>
            <w:webHidden/>
          </w:rPr>
          <w:fldChar w:fldCharType="end"/>
        </w:r>
      </w:hyperlink>
    </w:p>
    <w:p w14:paraId="147BFC28" w14:textId="414C1F9D"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2" w:history="1">
        <w:r w:rsidR="004259B4" w:rsidRPr="001A523B">
          <w:rPr>
            <w:rStyle w:val="Hyperlink"/>
            <w:noProof/>
          </w:rPr>
          <w:t>Table 5 Stability boundary scenario list</w:t>
        </w:r>
        <w:r w:rsidR="004259B4">
          <w:rPr>
            <w:noProof/>
            <w:webHidden/>
          </w:rPr>
          <w:tab/>
        </w:r>
        <w:r w:rsidR="004259B4">
          <w:rPr>
            <w:noProof/>
            <w:webHidden/>
          </w:rPr>
          <w:fldChar w:fldCharType="begin"/>
        </w:r>
        <w:r w:rsidR="004259B4">
          <w:rPr>
            <w:noProof/>
            <w:webHidden/>
          </w:rPr>
          <w:instrText xml:space="preserve"> PAGEREF _Toc168672222 \h </w:instrText>
        </w:r>
        <w:r w:rsidR="004259B4">
          <w:rPr>
            <w:noProof/>
            <w:webHidden/>
          </w:rPr>
        </w:r>
        <w:r w:rsidR="004259B4">
          <w:rPr>
            <w:noProof/>
            <w:webHidden/>
          </w:rPr>
          <w:fldChar w:fldCharType="separate"/>
        </w:r>
        <w:r w:rsidR="00881725">
          <w:rPr>
            <w:noProof/>
            <w:webHidden/>
          </w:rPr>
          <w:t>15</w:t>
        </w:r>
        <w:r w:rsidR="004259B4">
          <w:rPr>
            <w:noProof/>
            <w:webHidden/>
          </w:rPr>
          <w:fldChar w:fldCharType="end"/>
        </w:r>
      </w:hyperlink>
    </w:p>
    <w:p w14:paraId="73855A07" w14:textId="745E304A"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3" w:history="1">
        <w:r w:rsidR="004259B4" w:rsidRPr="001A523B">
          <w:rPr>
            <w:rStyle w:val="Hyperlink"/>
            <w:noProof/>
          </w:rPr>
          <w:t>Table 6 Stability boundary scenario summary</w:t>
        </w:r>
        <w:r w:rsidR="004259B4">
          <w:rPr>
            <w:noProof/>
            <w:webHidden/>
          </w:rPr>
          <w:tab/>
        </w:r>
        <w:r w:rsidR="004259B4">
          <w:rPr>
            <w:noProof/>
            <w:webHidden/>
          </w:rPr>
          <w:fldChar w:fldCharType="begin"/>
        </w:r>
        <w:r w:rsidR="004259B4">
          <w:rPr>
            <w:noProof/>
            <w:webHidden/>
          </w:rPr>
          <w:instrText xml:space="preserve"> PAGEREF _Toc168672223 \h </w:instrText>
        </w:r>
        <w:r w:rsidR="004259B4">
          <w:rPr>
            <w:noProof/>
            <w:webHidden/>
          </w:rPr>
        </w:r>
        <w:r w:rsidR="004259B4">
          <w:rPr>
            <w:noProof/>
            <w:webHidden/>
          </w:rPr>
          <w:fldChar w:fldCharType="separate"/>
        </w:r>
        <w:r w:rsidR="00881725">
          <w:rPr>
            <w:noProof/>
            <w:webHidden/>
          </w:rPr>
          <w:t>21</w:t>
        </w:r>
        <w:r w:rsidR="004259B4">
          <w:rPr>
            <w:noProof/>
            <w:webHidden/>
          </w:rPr>
          <w:fldChar w:fldCharType="end"/>
        </w:r>
      </w:hyperlink>
    </w:p>
    <w:p w14:paraId="5DDBB407" w14:textId="3A8A8C2D"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4" w:history="1">
        <w:r w:rsidR="004259B4" w:rsidRPr="001A523B">
          <w:rPr>
            <w:rStyle w:val="Hyperlink"/>
            <w:noProof/>
          </w:rPr>
          <w:t>Table 7 Fault study scenario summary</w:t>
        </w:r>
        <w:r w:rsidR="004259B4">
          <w:rPr>
            <w:noProof/>
            <w:webHidden/>
          </w:rPr>
          <w:tab/>
        </w:r>
        <w:r w:rsidR="004259B4">
          <w:rPr>
            <w:noProof/>
            <w:webHidden/>
          </w:rPr>
          <w:fldChar w:fldCharType="begin"/>
        </w:r>
        <w:r w:rsidR="004259B4">
          <w:rPr>
            <w:noProof/>
            <w:webHidden/>
          </w:rPr>
          <w:instrText xml:space="preserve"> PAGEREF _Toc168672224 \h </w:instrText>
        </w:r>
        <w:r w:rsidR="004259B4">
          <w:rPr>
            <w:noProof/>
            <w:webHidden/>
          </w:rPr>
        </w:r>
        <w:r w:rsidR="004259B4">
          <w:rPr>
            <w:noProof/>
            <w:webHidden/>
          </w:rPr>
          <w:fldChar w:fldCharType="separate"/>
        </w:r>
        <w:r w:rsidR="00881725">
          <w:rPr>
            <w:noProof/>
            <w:webHidden/>
          </w:rPr>
          <w:t>22</w:t>
        </w:r>
        <w:r w:rsidR="004259B4">
          <w:rPr>
            <w:noProof/>
            <w:webHidden/>
          </w:rPr>
          <w:fldChar w:fldCharType="end"/>
        </w:r>
      </w:hyperlink>
    </w:p>
    <w:p w14:paraId="5096698D" w14:textId="0B9EA15E"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5" w:history="1">
        <w:r w:rsidR="004259B4" w:rsidRPr="001A523B">
          <w:rPr>
            <w:rStyle w:val="Hyperlink"/>
            <w:noProof/>
          </w:rPr>
          <w:t>Table 8 GFM frequency control sensitivity studies summary</w:t>
        </w:r>
        <w:r w:rsidR="004259B4">
          <w:rPr>
            <w:noProof/>
            <w:webHidden/>
          </w:rPr>
          <w:tab/>
        </w:r>
        <w:r w:rsidR="004259B4">
          <w:rPr>
            <w:noProof/>
            <w:webHidden/>
          </w:rPr>
          <w:fldChar w:fldCharType="begin"/>
        </w:r>
        <w:r w:rsidR="004259B4">
          <w:rPr>
            <w:noProof/>
            <w:webHidden/>
          </w:rPr>
          <w:instrText xml:space="preserve"> PAGEREF _Toc168672225 \h </w:instrText>
        </w:r>
        <w:r w:rsidR="004259B4">
          <w:rPr>
            <w:noProof/>
            <w:webHidden/>
          </w:rPr>
        </w:r>
        <w:r w:rsidR="004259B4">
          <w:rPr>
            <w:noProof/>
            <w:webHidden/>
          </w:rPr>
          <w:fldChar w:fldCharType="separate"/>
        </w:r>
        <w:r w:rsidR="00881725">
          <w:rPr>
            <w:noProof/>
            <w:webHidden/>
          </w:rPr>
          <w:t>32</w:t>
        </w:r>
        <w:r w:rsidR="004259B4">
          <w:rPr>
            <w:noProof/>
            <w:webHidden/>
          </w:rPr>
          <w:fldChar w:fldCharType="end"/>
        </w:r>
      </w:hyperlink>
    </w:p>
    <w:p w14:paraId="355C2D7A" w14:textId="47F4473F"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6" w:history="1">
        <w:r w:rsidR="004259B4" w:rsidRPr="001A523B">
          <w:rPr>
            <w:rStyle w:val="Hyperlink"/>
            <w:noProof/>
          </w:rPr>
          <w:t>Table 9 GFM inertia and damping constant sensitivity studies summary</w:t>
        </w:r>
        <w:r w:rsidR="004259B4">
          <w:rPr>
            <w:noProof/>
            <w:webHidden/>
          </w:rPr>
          <w:tab/>
        </w:r>
        <w:r w:rsidR="004259B4">
          <w:rPr>
            <w:noProof/>
            <w:webHidden/>
          </w:rPr>
          <w:fldChar w:fldCharType="begin"/>
        </w:r>
        <w:r w:rsidR="004259B4">
          <w:rPr>
            <w:noProof/>
            <w:webHidden/>
          </w:rPr>
          <w:instrText xml:space="preserve"> PAGEREF _Toc168672226 \h </w:instrText>
        </w:r>
        <w:r w:rsidR="004259B4">
          <w:rPr>
            <w:noProof/>
            <w:webHidden/>
          </w:rPr>
        </w:r>
        <w:r w:rsidR="004259B4">
          <w:rPr>
            <w:noProof/>
            <w:webHidden/>
          </w:rPr>
          <w:fldChar w:fldCharType="separate"/>
        </w:r>
        <w:r w:rsidR="00881725">
          <w:rPr>
            <w:noProof/>
            <w:webHidden/>
          </w:rPr>
          <w:t>34</w:t>
        </w:r>
        <w:r w:rsidR="004259B4">
          <w:rPr>
            <w:noProof/>
            <w:webHidden/>
          </w:rPr>
          <w:fldChar w:fldCharType="end"/>
        </w:r>
      </w:hyperlink>
    </w:p>
    <w:p w14:paraId="2C496056" w14:textId="126007A4"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7" w:history="1">
        <w:r w:rsidR="004259B4" w:rsidRPr="001A523B">
          <w:rPr>
            <w:rStyle w:val="Hyperlink"/>
            <w:noProof/>
          </w:rPr>
          <w:t>Table 10 GFL frequency control sensitivity studies summary</w:t>
        </w:r>
        <w:r w:rsidR="004259B4">
          <w:rPr>
            <w:noProof/>
            <w:webHidden/>
          </w:rPr>
          <w:tab/>
        </w:r>
        <w:r w:rsidR="004259B4">
          <w:rPr>
            <w:noProof/>
            <w:webHidden/>
          </w:rPr>
          <w:fldChar w:fldCharType="begin"/>
        </w:r>
        <w:r w:rsidR="004259B4">
          <w:rPr>
            <w:noProof/>
            <w:webHidden/>
          </w:rPr>
          <w:instrText xml:space="preserve"> PAGEREF _Toc168672227 \h </w:instrText>
        </w:r>
        <w:r w:rsidR="004259B4">
          <w:rPr>
            <w:noProof/>
            <w:webHidden/>
          </w:rPr>
        </w:r>
        <w:r w:rsidR="004259B4">
          <w:rPr>
            <w:noProof/>
            <w:webHidden/>
          </w:rPr>
          <w:fldChar w:fldCharType="separate"/>
        </w:r>
        <w:r w:rsidR="00881725">
          <w:rPr>
            <w:noProof/>
            <w:webHidden/>
          </w:rPr>
          <w:t>37</w:t>
        </w:r>
        <w:r w:rsidR="004259B4">
          <w:rPr>
            <w:noProof/>
            <w:webHidden/>
          </w:rPr>
          <w:fldChar w:fldCharType="end"/>
        </w:r>
      </w:hyperlink>
    </w:p>
    <w:p w14:paraId="160193DE" w14:textId="0CBCB45D"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8" w:history="1">
        <w:r w:rsidR="004259B4" w:rsidRPr="001A523B">
          <w:rPr>
            <w:rStyle w:val="Hyperlink"/>
            <w:noProof/>
          </w:rPr>
          <w:t>Table 11 GFM voltage control sensitivity studies summary</w:t>
        </w:r>
        <w:r w:rsidR="004259B4">
          <w:rPr>
            <w:noProof/>
            <w:webHidden/>
          </w:rPr>
          <w:tab/>
        </w:r>
        <w:r w:rsidR="004259B4">
          <w:rPr>
            <w:noProof/>
            <w:webHidden/>
          </w:rPr>
          <w:fldChar w:fldCharType="begin"/>
        </w:r>
        <w:r w:rsidR="004259B4">
          <w:rPr>
            <w:noProof/>
            <w:webHidden/>
          </w:rPr>
          <w:instrText xml:space="preserve"> PAGEREF _Toc168672228 \h </w:instrText>
        </w:r>
        <w:r w:rsidR="004259B4">
          <w:rPr>
            <w:noProof/>
            <w:webHidden/>
          </w:rPr>
        </w:r>
        <w:r w:rsidR="004259B4">
          <w:rPr>
            <w:noProof/>
            <w:webHidden/>
          </w:rPr>
          <w:fldChar w:fldCharType="separate"/>
        </w:r>
        <w:r w:rsidR="00881725">
          <w:rPr>
            <w:noProof/>
            <w:webHidden/>
          </w:rPr>
          <w:t>38</w:t>
        </w:r>
        <w:r w:rsidR="004259B4">
          <w:rPr>
            <w:noProof/>
            <w:webHidden/>
          </w:rPr>
          <w:fldChar w:fldCharType="end"/>
        </w:r>
      </w:hyperlink>
    </w:p>
    <w:p w14:paraId="55927035" w14:textId="07D096C0"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29" w:history="1">
        <w:r w:rsidR="004259B4" w:rsidRPr="001A523B">
          <w:rPr>
            <w:rStyle w:val="Hyperlink"/>
            <w:noProof/>
          </w:rPr>
          <w:t>Table 12 Island synchronisation studies summary</w:t>
        </w:r>
        <w:r w:rsidR="004259B4">
          <w:rPr>
            <w:noProof/>
            <w:webHidden/>
          </w:rPr>
          <w:tab/>
        </w:r>
        <w:r w:rsidR="004259B4">
          <w:rPr>
            <w:noProof/>
            <w:webHidden/>
          </w:rPr>
          <w:fldChar w:fldCharType="begin"/>
        </w:r>
        <w:r w:rsidR="004259B4">
          <w:rPr>
            <w:noProof/>
            <w:webHidden/>
          </w:rPr>
          <w:instrText xml:space="preserve"> PAGEREF _Toc168672229 \h </w:instrText>
        </w:r>
        <w:r w:rsidR="004259B4">
          <w:rPr>
            <w:noProof/>
            <w:webHidden/>
          </w:rPr>
        </w:r>
        <w:r w:rsidR="004259B4">
          <w:rPr>
            <w:noProof/>
            <w:webHidden/>
          </w:rPr>
          <w:fldChar w:fldCharType="separate"/>
        </w:r>
        <w:r w:rsidR="00881725">
          <w:rPr>
            <w:noProof/>
            <w:webHidden/>
          </w:rPr>
          <w:t>43</w:t>
        </w:r>
        <w:r w:rsidR="004259B4">
          <w:rPr>
            <w:noProof/>
            <w:webHidden/>
          </w:rPr>
          <w:fldChar w:fldCharType="end"/>
        </w:r>
      </w:hyperlink>
    </w:p>
    <w:p w14:paraId="6DE782CF" w14:textId="2AD17291"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0" w:history="1">
        <w:r w:rsidR="004259B4" w:rsidRPr="001A523B">
          <w:rPr>
            <w:rStyle w:val="Hyperlink"/>
            <w:noProof/>
          </w:rPr>
          <w:t>Table 13 Island synchronisation model change sensitivity studies summary</w:t>
        </w:r>
        <w:r w:rsidR="004259B4">
          <w:rPr>
            <w:noProof/>
            <w:webHidden/>
          </w:rPr>
          <w:tab/>
        </w:r>
        <w:r w:rsidR="004259B4">
          <w:rPr>
            <w:noProof/>
            <w:webHidden/>
          </w:rPr>
          <w:fldChar w:fldCharType="begin"/>
        </w:r>
        <w:r w:rsidR="004259B4">
          <w:rPr>
            <w:noProof/>
            <w:webHidden/>
          </w:rPr>
          <w:instrText xml:space="preserve"> PAGEREF _Toc168672230 \h </w:instrText>
        </w:r>
        <w:r w:rsidR="004259B4">
          <w:rPr>
            <w:noProof/>
            <w:webHidden/>
          </w:rPr>
        </w:r>
        <w:r w:rsidR="004259B4">
          <w:rPr>
            <w:noProof/>
            <w:webHidden/>
          </w:rPr>
          <w:fldChar w:fldCharType="separate"/>
        </w:r>
        <w:r w:rsidR="00881725">
          <w:rPr>
            <w:noProof/>
            <w:webHidden/>
          </w:rPr>
          <w:t>46</w:t>
        </w:r>
        <w:r w:rsidR="004259B4">
          <w:rPr>
            <w:noProof/>
            <w:webHidden/>
          </w:rPr>
          <w:fldChar w:fldCharType="end"/>
        </w:r>
      </w:hyperlink>
    </w:p>
    <w:p w14:paraId="65922C11" w14:textId="6225EF16"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1" w:history="1">
        <w:r w:rsidR="004259B4" w:rsidRPr="001A523B">
          <w:rPr>
            <w:rStyle w:val="Hyperlink"/>
            <w:noProof/>
          </w:rPr>
          <w:t>Table 14 GFM rise and settling time response to fault during system restoration.</w:t>
        </w:r>
        <w:r w:rsidR="004259B4">
          <w:rPr>
            <w:noProof/>
            <w:webHidden/>
          </w:rPr>
          <w:tab/>
        </w:r>
        <w:r w:rsidR="004259B4">
          <w:rPr>
            <w:noProof/>
            <w:webHidden/>
          </w:rPr>
          <w:fldChar w:fldCharType="begin"/>
        </w:r>
        <w:r w:rsidR="004259B4">
          <w:rPr>
            <w:noProof/>
            <w:webHidden/>
          </w:rPr>
          <w:instrText xml:space="preserve"> PAGEREF _Toc168672231 \h </w:instrText>
        </w:r>
        <w:r w:rsidR="004259B4">
          <w:rPr>
            <w:noProof/>
            <w:webHidden/>
          </w:rPr>
        </w:r>
        <w:r w:rsidR="004259B4">
          <w:rPr>
            <w:noProof/>
            <w:webHidden/>
          </w:rPr>
          <w:fldChar w:fldCharType="separate"/>
        </w:r>
        <w:r w:rsidR="00881725">
          <w:rPr>
            <w:noProof/>
            <w:webHidden/>
          </w:rPr>
          <w:t>53</w:t>
        </w:r>
        <w:r w:rsidR="004259B4">
          <w:rPr>
            <w:noProof/>
            <w:webHidden/>
          </w:rPr>
          <w:fldChar w:fldCharType="end"/>
        </w:r>
      </w:hyperlink>
    </w:p>
    <w:p w14:paraId="33B18588" w14:textId="3A2259C3"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2" w:history="1">
        <w:r w:rsidR="004259B4" w:rsidRPr="001A523B">
          <w:rPr>
            <w:rStyle w:val="Hyperlink"/>
            <w:noProof/>
          </w:rPr>
          <w:t>Table 15 GFL rise and settling time response to fault during system restoration.</w:t>
        </w:r>
        <w:r w:rsidR="004259B4">
          <w:rPr>
            <w:noProof/>
            <w:webHidden/>
          </w:rPr>
          <w:tab/>
        </w:r>
        <w:r w:rsidR="004259B4">
          <w:rPr>
            <w:noProof/>
            <w:webHidden/>
          </w:rPr>
          <w:fldChar w:fldCharType="begin"/>
        </w:r>
        <w:r w:rsidR="004259B4">
          <w:rPr>
            <w:noProof/>
            <w:webHidden/>
          </w:rPr>
          <w:instrText xml:space="preserve"> PAGEREF _Toc168672232 \h </w:instrText>
        </w:r>
        <w:r w:rsidR="004259B4">
          <w:rPr>
            <w:noProof/>
            <w:webHidden/>
          </w:rPr>
        </w:r>
        <w:r w:rsidR="004259B4">
          <w:rPr>
            <w:noProof/>
            <w:webHidden/>
          </w:rPr>
          <w:fldChar w:fldCharType="separate"/>
        </w:r>
        <w:r w:rsidR="00881725">
          <w:rPr>
            <w:noProof/>
            <w:webHidden/>
          </w:rPr>
          <w:t>54</w:t>
        </w:r>
        <w:r w:rsidR="004259B4">
          <w:rPr>
            <w:noProof/>
            <w:webHidden/>
          </w:rPr>
          <w:fldChar w:fldCharType="end"/>
        </w:r>
      </w:hyperlink>
    </w:p>
    <w:p w14:paraId="3C5C87D3" w14:textId="21A29A8C"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3" w:history="1">
        <w:r w:rsidR="004259B4" w:rsidRPr="001A523B">
          <w:rPr>
            <w:rStyle w:val="Hyperlink"/>
            <w:noProof/>
          </w:rPr>
          <w:t>Table 16 GFM reactive current injection rise and settling time response during fault.</w:t>
        </w:r>
        <w:r w:rsidR="004259B4">
          <w:rPr>
            <w:noProof/>
            <w:webHidden/>
          </w:rPr>
          <w:tab/>
        </w:r>
        <w:r w:rsidR="004259B4">
          <w:rPr>
            <w:noProof/>
            <w:webHidden/>
          </w:rPr>
          <w:fldChar w:fldCharType="begin"/>
        </w:r>
        <w:r w:rsidR="004259B4">
          <w:rPr>
            <w:noProof/>
            <w:webHidden/>
          </w:rPr>
          <w:instrText xml:space="preserve"> PAGEREF _Toc168672233 \h </w:instrText>
        </w:r>
        <w:r w:rsidR="004259B4">
          <w:rPr>
            <w:noProof/>
            <w:webHidden/>
          </w:rPr>
        </w:r>
        <w:r w:rsidR="004259B4">
          <w:rPr>
            <w:noProof/>
            <w:webHidden/>
          </w:rPr>
          <w:fldChar w:fldCharType="separate"/>
        </w:r>
        <w:r w:rsidR="00881725">
          <w:rPr>
            <w:noProof/>
            <w:webHidden/>
          </w:rPr>
          <w:t>54</w:t>
        </w:r>
        <w:r w:rsidR="004259B4">
          <w:rPr>
            <w:noProof/>
            <w:webHidden/>
          </w:rPr>
          <w:fldChar w:fldCharType="end"/>
        </w:r>
      </w:hyperlink>
    </w:p>
    <w:p w14:paraId="38A3EF6F" w14:textId="77777777" w:rsidR="004259B4" w:rsidRDefault="009959BB" w:rsidP="00462182">
      <w:pPr>
        <w:pStyle w:val="TableofFigures"/>
        <w:rPr>
          <w:noProof/>
        </w:rPr>
      </w:pPr>
      <w:r>
        <w:fldChar w:fldCharType="end"/>
      </w:r>
      <w:r>
        <w:fldChar w:fldCharType="begin"/>
      </w:r>
      <w:r w:rsidR="003053C7">
        <w:instrText xml:space="preserve"> TOC \h \z \c "Apx Table" </w:instrText>
      </w:r>
      <w:r>
        <w:fldChar w:fldCharType="separate"/>
      </w:r>
    </w:p>
    <w:p w14:paraId="04253EE8" w14:textId="520AE374"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4" w:history="1">
        <w:r w:rsidR="004259B4" w:rsidRPr="00C51D74">
          <w:rPr>
            <w:rStyle w:val="Hyperlink"/>
            <w:noProof/>
          </w:rPr>
          <w:t>Apx Table A.1 Scenario A energisation sequence.</w:t>
        </w:r>
        <w:r w:rsidR="004259B4">
          <w:rPr>
            <w:noProof/>
            <w:webHidden/>
          </w:rPr>
          <w:tab/>
        </w:r>
        <w:r w:rsidR="004259B4">
          <w:rPr>
            <w:noProof/>
            <w:webHidden/>
          </w:rPr>
          <w:fldChar w:fldCharType="begin"/>
        </w:r>
        <w:r w:rsidR="004259B4">
          <w:rPr>
            <w:noProof/>
            <w:webHidden/>
          </w:rPr>
          <w:instrText xml:space="preserve"> PAGEREF _Toc168672234 \h </w:instrText>
        </w:r>
        <w:r w:rsidR="004259B4">
          <w:rPr>
            <w:noProof/>
            <w:webHidden/>
          </w:rPr>
        </w:r>
        <w:r w:rsidR="004259B4">
          <w:rPr>
            <w:noProof/>
            <w:webHidden/>
          </w:rPr>
          <w:fldChar w:fldCharType="separate"/>
        </w:r>
        <w:r w:rsidR="00881725">
          <w:rPr>
            <w:noProof/>
            <w:webHidden/>
          </w:rPr>
          <w:t>62</w:t>
        </w:r>
        <w:r w:rsidR="004259B4">
          <w:rPr>
            <w:noProof/>
            <w:webHidden/>
          </w:rPr>
          <w:fldChar w:fldCharType="end"/>
        </w:r>
      </w:hyperlink>
    </w:p>
    <w:p w14:paraId="23EB0BFF" w14:textId="45E1B886"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5" w:history="1">
        <w:r w:rsidR="004259B4" w:rsidRPr="00C51D74">
          <w:rPr>
            <w:rStyle w:val="Hyperlink"/>
            <w:noProof/>
          </w:rPr>
          <w:t>Apx Table A.2 Scenario B energisation sequence.</w:t>
        </w:r>
        <w:r w:rsidR="004259B4">
          <w:rPr>
            <w:noProof/>
            <w:webHidden/>
          </w:rPr>
          <w:tab/>
        </w:r>
        <w:r w:rsidR="004259B4">
          <w:rPr>
            <w:noProof/>
            <w:webHidden/>
          </w:rPr>
          <w:fldChar w:fldCharType="begin"/>
        </w:r>
        <w:r w:rsidR="004259B4">
          <w:rPr>
            <w:noProof/>
            <w:webHidden/>
          </w:rPr>
          <w:instrText xml:space="preserve"> PAGEREF _Toc168672235 \h </w:instrText>
        </w:r>
        <w:r w:rsidR="004259B4">
          <w:rPr>
            <w:noProof/>
            <w:webHidden/>
          </w:rPr>
        </w:r>
        <w:r w:rsidR="004259B4">
          <w:rPr>
            <w:noProof/>
            <w:webHidden/>
          </w:rPr>
          <w:fldChar w:fldCharType="separate"/>
        </w:r>
        <w:r w:rsidR="00881725">
          <w:rPr>
            <w:noProof/>
            <w:webHidden/>
          </w:rPr>
          <w:t>63</w:t>
        </w:r>
        <w:r w:rsidR="004259B4">
          <w:rPr>
            <w:noProof/>
            <w:webHidden/>
          </w:rPr>
          <w:fldChar w:fldCharType="end"/>
        </w:r>
      </w:hyperlink>
    </w:p>
    <w:p w14:paraId="0B37F494" w14:textId="25402532"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6" w:history="1">
        <w:r w:rsidR="004259B4" w:rsidRPr="00C51D74">
          <w:rPr>
            <w:rStyle w:val="Hyperlink"/>
            <w:noProof/>
          </w:rPr>
          <w:t>Apx Table A.3 Scenario C energisation sequence.</w:t>
        </w:r>
        <w:r w:rsidR="004259B4">
          <w:rPr>
            <w:noProof/>
            <w:webHidden/>
          </w:rPr>
          <w:tab/>
        </w:r>
        <w:r w:rsidR="004259B4">
          <w:rPr>
            <w:noProof/>
            <w:webHidden/>
          </w:rPr>
          <w:fldChar w:fldCharType="begin"/>
        </w:r>
        <w:r w:rsidR="004259B4">
          <w:rPr>
            <w:noProof/>
            <w:webHidden/>
          </w:rPr>
          <w:instrText xml:space="preserve"> PAGEREF _Toc168672236 \h </w:instrText>
        </w:r>
        <w:r w:rsidR="004259B4">
          <w:rPr>
            <w:noProof/>
            <w:webHidden/>
          </w:rPr>
        </w:r>
        <w:r w:rsidR="004259B4">
          <w:rPr>
            <w:noProof/>
            <w:webHidden/>
          </w:rPr>
          <w:fldChar w:fldCharType="separate"/>
        </w:r>
        <w:r w:rsidR="00881725">
          <w:rPr>
            <w:noProof/>
            <w:webHidden/>
          </w:rPr>
          <w:t>64</w:t>
        </w:r>
        <w:r w:rsidR="004259B4">
          <w:rPr>
            <w:noProof/>
            <w:webHidden/>
          </w:rPr>
          <w:fldChar w:fldCharType="end"/>
        </w:r>
      </w:hyperlink>
    </w:p>
    <w:p w14:paraId="7CAE9B6B" w14:textId="2A6311BB"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7" w:history="1">
        <w:r w:rsidR="004259B4" w:rsidRPr="00C51D74">
          <w:rPr>
            <w:rStyle w:val="Hyperlink"/>
            <w:noProof/>
          </w:rPr>
          <w:t>Apx Table A.4 Scenario D1 energisation sequence.</w:t>
        </w:r>
        <w:r w:rsidR="004259B4">
          <w:rPr>
            <w:noProof/>
            <w:webHidden/>
          </w:rPr>
          <w:tab/>
        </w:r>
        <w:r w:rsidR="004259B4">
          <w:rPr>
            <w:noProof/>
            <w:webHidden/>
          </w:rPr>
          <w:fldChar w:fldCharType="begin"/>
        </w:r>
        <w:r w:rsidR="004259B4">
          <w:rPr>
            <w:noProof/>
            <w:webHidden/>
          </w:rPr>
          <w:instrText xml:space="preserve"> PAGEREF _Toc168672237 \h </w:instrText>
        </w:r>
        <w:r w:rsidR="004259B4">
          <w:rPr>
            <w:noProof/>
            <w:webHidden/>
          </w:rPr>
        </w:r>
        <w:r w:rsidR="004259B4">
          <w:rPr>
            <w:noProof/>
            <w:webHidden/>
          </w:rPr>
          <w:fldChar w:fldCharType="separate"/>
        </w:r>
        <w:r w:rsidR="00881725">
          <w:rPr>
            <w:noProof/>
            <w:webHidden/>
          </w:rPr>
          <w:t>65</w:t>
        </w:r>
        <w:r w:rsidR="004259B4">
          <w:rPr>
            <w:noProof/>
            <w:webHidden/>
          </w:rPr>
          <w:fldChar w:fldCharType="end"/>
        </w:r>
      </w:hyperlink>
    </w:p>
    <w:p w14:paraId="518D46EA" w14:textId="1FB5D02E"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8" w:history="1">
        <w:r w:rsidR="004259B4" w:rsidRPr="00C51D74">
          <w:rPr>
            <w:rStyle w:val="Hyperlink"/>
            <w:noProof/>
          </w:rPr>
          <w:t>Apx Table A.5 Scenario D2 energisation sequence.</w:t>
        </w:r>
        <w:r w:rsidR="004259B4">
          <w:rPr>
            <w:noProof/>
            <w:webHidden/>
          </w:rPr>
          <w:tab/>
        </w:r>
        <w:r w:rsidR="004259B4">
          <w:rPr>
            <w:noProof/>
            <w:webHidden/>
          </w:rPr>
          <w:fldChar w:fldCharType="begin"/>
        </w:r>
        <w:r w:rsidR="004259B4">
          <w:rPr>
            <w:noProof/>
            <w:webHidden/>
          </w:rPr>
          <w:instrText xml:space="preserve"> PAGEREF _Toc168672238 \h </w:instrText>
        </w:r>
        <w:r w:rsidR="004259B4">
          <w:rPr>
            <w:noProof/>
            <w:webHidden/>
          </w:rPr>
        </w:r>
        <w:r w:rsidR="004259B4">
          <w:rPr>
            <w:noProof/>
            <w:webHidden/>
          </w:rPr>
          <w:fldChar w:fldCharType="separate"/>
        </w:r>
        <w:r w:rsidR="00881725">
          <w:rPr>
            <w:noProof/>
            <w:webHidden/>
          </w:rPr>
          <w:t>66</w:t>
        </w:r>
        <w:r w:rsidR="004259B4">
          <w:rPr>
            <w:noProof/>
            <w:webHidden/>
          </w:rPr>
          <w:fldChar w:fldCharType="end"/>
        </w:r>
      </w:hyperlink>
    </w:p>
    <w:p w14:paraId="33E66057" w14:textId="2BE9F5E7"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39" w:history="1">
        <w:r w:rsidR="004259B4" w:rsidRPr="00C51D74">
          <w:rPr>
            <w:rStyle w:val="Hyperlink"/>
            <w:noProof/>
          </w:rPr>
          <w:t>Apx Table A.6 Scenario E energisation sequence.</w:t>
        </w:r>
        <w:r w:rsidR="004259B4">
          <w:rPr>
            <w:noProof/>
            <w:webHidden/>
          </w:rPr>
          <w:tab/>
        </w:r>
        <w:r w:rsidR="004259B4">
          <w:rPr>
            <w:noProof/>
            <w:webHidden/>
          </w:rPr>
          <w:fldChar w:fldCharType="begin"/>
        </w:r>
        <w:r w:rsidR="004259B4">
          <w:rPr>
            <w:noProof/>
            <w:webHidden/>
          </w:rPr>
          <w:instrText xml:space="preserve"> PAGEREF _Toc168672239 \h </w:instrText>
        </w:r>
        <w:r w:rsidR="004259B4">
          <w:rPr>
            <w:noProof/>
            <w:webHidden/>
          </w:rPr>
        </w:r>
        <w:r w:rsidR="004259B4">
          <w:rPr>
            <w:noProof/>
            <w:webHidden/>
          </w:rPr>
          <w:fldChar w:fldCharType="separate"/>
        </w:r>
        <w:r w:rsidR="00881725">
          <w:rPr>
            <w:noProof/>
            <w:webHidden/>
          </w:rPr>
          <w:t>67</w:t>
        </w:r>
        <w:r w:rsidR="004259B4">
          <w:rPr>
            <w:noProof/>
            <w:webHidden/>
          </w:rPr>
          <w:fldChar w:fldCharType="end"/>
        </w:r>
      </w:hyperlink>
    </w:p>
    <w:p w14:paraId="280AC193" w14:textId="0306E5CC"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40" w:history="1">
        <w:r w:rsidR="004259B4" w:rsidRPr="00C51D74">
          <w:rPr>
            <w:rStyle w:val="Hyperlink"/>
            <w:noProof/>
          </w:rPr>
          <w:t>Apx Table A.7 Scenario F energisation sequence.</w:t>
        </w:r>
        <w:r w:rsidR="004259B4">
          <w:rPr>
            <w:noProof/>
            <w:webHidden/>
          </w:rPr>
          <w:tab/>
        </w:r>
        <w:r w:rsidR="004259B4">
          <w:rPr>
            <w:noProof/>
            <w:webHidden/>
          </w:rPr>
          <w:fldChar w:fldCharType="begin"/>
        </w:r>
        <w:r w:rsidR="004259B4">
          <w:rPr>
            <w:noProof/>
            <w:webHidden/>
          </w:rPr>
          <w:instrText xml:space="preserve"> PAGEREF _Toc168672240 \h </w:instrText>
        </w:r>
        <w:r w:rsidR="004259B4">
          <w:rPr>
            <w:noProof/>
            <w:webHidden/>
          </w:rPr>
        </w:r>
        <w:r w:rsidR="004259B4">
          <w:rPr>
            <w:noProof/>
            <w:webHidden/>
          </w:rPr>
          <w:fldChar w:fldCharType="separate"/>
        </w:r>
        <w:r w:rsidR="00881725">
          <w:rPr>
            <w:noProof/>
            <w:webHidden/>
          </w:rPr>
          <w:t>68</w:t>
        </w:r>
        <w:r w:rsidR="004259B4">
          <w:rPr>
            <w:noProof/>
            <w:webHidden/>
          </w:rPr>
          <w:fldChar w:fldCharType="end"/>
        </w:r>
      </w:hyperlink>
    </w:p>
    <w:p w14:paraId="3FB0E152" w14:textId="3627461A"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41" w:history="1">
        <w:r w:rsidR="004259B4" w:rsidRPr="00C51D74">
          <w:rPr>
            <w:rStyle w:val="Hyperlink"/>
            <w:noProof/>
          </w:rPr>
          <w:t>Apx Table A.8 Scenario G energisation sequence.</w:t>
        </w:r>
        <w:r w:rsidR="004259B4">
          <w:rPr>
            <w:noProof/>
            <w:webHidden/>
          </w:rPr>
          <w:tab/>
        </w:r>
        <w:r w:rsidR="004259B4">
          <w:rPr>
            <w:noProof/>
            <w:webHidden/>
          </w:rPr>
          <w:fldChar w:fldCharType="begin"/>
        </w:r>
        <w:r w:rsidR="004259B4">
          <w:rPr>
            <w:noProof/>
            <w:webHidden/>
          </w:rPr>
          <w:instrText xml:space="preserve"> PAGEREF _Toc168672241 \h </w:instrText>
        </w:r>
        <w:r w:rsidR="004259B4">
          <w:rPr>
            <w:noProof/>
            <w:webHidden/>
          </w:rPr>
        </w:r>
        <w:r w:rsidR="004259B4">
          <w:rPr>
            <w:noProof/>
            <w:webHidden/>
          </w:rPr>
          <w:fldChar w:fldCharType="separate"/>
        </w:r>
        <w:r w:rsidR="00881725">
          <w:rPr>
            <w:noProof/>
            <w:webHidden/>
          </w:rPr>
          <w:t>69</w:t>
        </w:r>
        <w:r w:rsidR="004259B4">
          <w:rPr>
            <w:noProof/>
            <w:webHidden/>
          </w:rPr>
          <w:fldChar w:fldCharType="end"/>
        </w:r>
      </w:hyperlink>
    </w:p>
    <w:p w14:paraId="7FC0D41D" w14:textId="28D78908"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42" w:history="1">
        <w:r w:rsidR="004259B4" w:rsidRPr="00C51D74">
          <w:rPr>
            <w:rStyle w:val="Hyperlink"/>
            <w:noProof/>
          </w:rPr>
          <w:t>Apx Table A.9 Scenario H energisation sequence.</w:t>
        </w:r>
        <w:r w:rsidR="004259B4">
          <w:rPr>
            <w:noProof/>
            <w:webHidden/>
          </w:rPr>
          <w:tab/>
        </w:r>
        <w:r w:rsidR="004259B4">
          <w:rPr>
            <w:noProof/>
            <w:webHidden/>
          </w:rPr>
          <w:fldChar w:fldCharType="begin"/>
        </w:r>
        <w:r w:rsidR="004259B4">
          <w:rPr>
            <w:noProof/>
            <w:webHidden/>
          </w:rPr>
          <w:instrText xml:space="preserve"> PAGEREF _Toc168672242 \h </w:instrText>
        </w:r>
        <w:r w:rsidR="004259B4">
          <w:rPr>
            <w:noProof/>
            <w:webHidden/>
          </w:rPr>
        </w:r>
        <w:r w:rsidR="004259B4">
          <w:rPr>
            <w:noProof/>
            <w:webHidden/>
          </w:rPr>
          <w:fldChar w:fldCharType="separate"/>
        </w:r>
        <w:r w:rsidR="00881725">
          <w:rPr>
            <w:noProof/>
            <w:webHidden/>
          </w:rPr>
          <w:t>70</w:t>
        </w:r>
        <w:r w:rsidR="004259B4">
          <w:rPr>
            <w:noProof/>
            <w:webHidden/>
          </w:rPr>
          <w:fldChar w:fldCharType="end"/>
        </w:r>
      </w:hyperlink>
    </w:p>
    <w:p w14:paraId="239647C2" w14:textId="6A71A054"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43" w:history="1">
        <w:r w:rsidR="004259B4" w:rsidRPr="00C51D74">
          <w:rPr>
            <w:rStyle w:val="Hyperlink"/>
            <w:noProof/>
          </w:rPr>
          <w:t>Apx Table A.10 Scenario I energisation sequence.</w:t>
        </w:r>
        <w:r w:rsidR="004259B4">
          <w:rPr>
            <w:noProof/>
            <w:webHidden/>
          </w:rPr>
          <w:tab/>
        </w:r>
        <w:r w:rsidR="004259B4">
          <w:rPr>
            <w:noProof/>
            <w:webHidden/>
          </w:rPr>
          <w:fldChar w:fldCharType="begin"/>
        </w:r>
        <w:r w:rsidR="004259B4">
          <w:rPr>
            <w:noProof/>
            <w:webHidden/>
          </w:rPr>
          <w:instrText xml:space="preserve"> PAGEREF _Toc168672243 \h </w:instrText>
        </w:r>
        <w:r w:rsidR="004259B4">
          <w:rPr>
            <w:noProof/>
            <w:webHidden/>
          </w:rPr>
        </w:r>
        <w:r w:rsidR="004259B4">
          <w:rPr>
            <w:noProof/>
            <w:webHidden/>
          </w:rPr>
          <w:fldChar w:fldCharType="separate"/>
        </w:r>
        <w:r w:rsidR="00881725">
          <w:rPr>
            <w:noProof/>
            <w:webHidden/>
          </w:rPr>
          <w:t>71</w:t>
        </w:r>
        <w:r w:rsidR="004259B4">
          <w:rPr>
            <w:noProof/>
            <w:webHidden/>
          </w:rPr>
          <w:fldChar w:fldCharType="end"/>
        </w:r>
      </w:hyperlink>
    </w:p>
    <w:p w14:paraId="574BB49E" w14:textId="12EF6679"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44" w:history="1">
        <w:r w:rsidR="004259B4" w:rsidRPr="00C51D74">
          <w:rPr>
            <w:rStyle w:val="Hyperlink"/>
            <w:noProof/>
          </w:rPr>
          <w:t>Apx Table A.11 Scenario J energisation sequence.</w:t>
        </w:r>
        <w:r w:rsidR="004259B4">
          <w:rPr>
            <w:noProof/>
            <w:webHidden/>
          </w:rPr>
          <w:tab/>
        </w:r>
        <w:r w:rsidR="004259B4">
          <w:rPr>
            <w:noProof/>
            <w:webHidden/>
          </w:rPr>
          <w:fldChar w:fldCharType="begin"/>
        </w:r>
        <w:r w:rsidR="004259B4">
          <w:rPr>
            <w:noProof/>
            <w:webHidden/>
          </w:rPr>
          <w:instrText xml:space="preserve"> PAGEREF _Toc168672244 \h </w:instrText>
        </w:r>
        <w:r w:rsidR="004259B4">
          <w:rPr>
            <w:noProof/>
            <w:webHidden/>
          </w:rPr>
        </w:r>
        <w:r w:rsidR="004259B4">
          <w:rPr>
            <w:noProof/>
            <w:webHidden/>
          </w:rPr>
          <w:fldChar w:fldCharType="separate"/>
        </w:r>
        <w:r w:rsidR="00881725">
          <w:rPr>
            <w:noProof/>
            <w:webHidden/>
          </w:rPr>
          <w:t>72</w:t>
        </w:r>
        <w:r w:rsidR="004259B4">
          <w:rPr>
            <w:noProof/>
            <w:webHidden/>
          </w:rPr>
          <w:fldChar w:fldCharType="end"/>
        </w:r>
      </w:hyperlink>
    </w:p>
    <w:p w14:paraId="0E5CF4C2" w14:textId="3E5974D3"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45" w:history="1">
        <w:r w:rsidR="004259B4" w:rsidRPr="00C51D74">
          <w:rPr>
            <w:rStyle w:val="Hyperlink"/>
            <w:noProof/>
          </w:rPr>
          <w:t>Apx Table A.12 Scenario K energisation sequence.</w:t>
        </w:r>
        <w:r w:rsidR="004259B4">
          <w:rPr>
            <w:noProof/>
            <w:webHidden/>
          </w:rPr>
          <w:tab/>
        </w:r>
        <w:r w:rsidR="004259B4">
          <w:rPr>
            <w:noProof/>
            <w:webHidden/>
          </w:rPr>
          <w:fldChar w:fldCharType="begin"/>
        </w:r>
        <w:r w:rsidR="004259B4">
          <w:rPr>
            <w:noProof/>
            <w:webHidden/>
          </w:rPr>
          <w:instrText xml:space="preserve"> PAGEREF _Toc168672245 \h </w:instrText>
        </w:r>
        <w:r w:rsidR="004259B4">
          <w:rPr>
            <w:noProof/>
            <w:webHidden/>
          </w:rPr>
        </w:r>
        <w:r w:rsidR="004259B4">
          <w:rPr>
            <w:noProof/>
            <w:webHidden/>
          </w:rPr>
          <w:fldChar w:fldCharType="separate"/>
        </w:r>
        <w:r w:rsidR="00881725">
          <w:rPr>
            <w:noProof/>
            <w:webHidden/>
          </w:rPr>
          <w:t>73</w:t>
        </w:r>
        <w:r w:rsidR="004259B4">
          <w:rPr>
            <w:noProof/>
            <w:webHidden/>
          </w:rPr>
          <w:fldChar w:fldCharType="end"/>
        </w:r>
      </w:hyperlink>
    </w:p>
    <w:p w14:paraId="1F266469" w14:textId="1FD7955C"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46" w:history="1">
        <w:r w:rsidR="004259B4" w:rsidRPr="00C51D74">
          <w:rPr>
            <w:rStyle w:val="Hyperlink"/>
            <w:noProof/>
          </w:rPr>
          <w:t>Apx Table A.13 Scenario L energisation sequence.</w:t>
        </w:r>
        <w:r w:rsidR="004259B4">
          <w:rPr>
            <w:noProof/>
            <w:webHidden/>
          </w:rPr>
          <w:tab/>
        </w:r>
        <w:r w:rsidR="004259B4">
          <w:rPr>
            <w:noProof/>
            <w:webHidden/>
          </w:rPr>
          <w:fldChar w:fldCharType="begin"/>
        </w:r>
        <w:r w:rsidR="004259B4">
          <w:rPr>
            <w:noProof/>
            <w:webHidden/>
          </w:rPr>
          <w:instrText xml:space="preserve"> PAGEREF _Toc168672246 \h </w:instrText>
        </w:r>
        <w:r w:rsidR="004259B4">
          <w:rPr>
            <w:noProof/>
            <w:webHidden/>
          </w:rPr>
        </w:r>
        <w:r w:rsidR="004259B4">
          <w:rPr>
            <w:noProof/>
            <w:webHidden/>
          </w:rPr>
          <w:fldChar w:fldCharType="separate"/>
        </w:r>
        <w:r w:rsidR="00881725">
          <w:rPr>
            <w:noProof/>
            <w:webHidden/>
          </w:rPr>
          <w:t>74</w:t>
        </w:r>
        <w:r w:rsidR="004259B4">
          <w:rPr>
            <w:noProof/>
            <w:webHidden/>
          </w:rPr>
          <w:fldChar w:fldCharType="end"/>
        </w:r>
      </w:hyperlink>
    </w:p>
    <w:p w14:paraId="1EE6D0E3" w14:textId="39FC29E1"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47" w:history="1">
        <w:r w:rsidR="004259B4" w:rsidRPr="00C51D74">
          <w:rPr>
            <w:rStyle w:val="Hyperlink"/>
            <w:noProof/>
          </w:rPr>
          <w:t>Apx Table A.14 Scenario M energisation sequence.</w:t>
        </w:r>
        <w:r w:rsidR="004259B4">
          <w:rPr>
            <w:noProof/>
            <w:webHidden/>
          </w:rPr>
          <w:tab/>
        </w:r>
        <w:r w:rsidR="004259B4">
          <w:rPr>
            <w:noProof/>
            <w:webHidden/>
          </w:rPr>
          <w:fldChar w:fldCharType="begin"/>
        </w:r>
        <w:r w:rsidR="004259B4">
          <w:rPr>
            <w:noProof/>
            <w:webHidden/>
          </w:rPr>
          <w:instrText xml:space="preserve"> PAGEREF _Toc168672247 \h </w:instrText>
        </w:r>
        <w:r w:rsidR="004259B4">
          <w:rPr>
            <w:noProof/>
            <w:webHidden/>
          </w:rPr>
        </w:r>
        <w:r w:rsidR="004259B4">
          <w:rPr>
            <w:noProof/>
            <w:webHidden/>
          </w:rPr>
          <w:fldChar w:fldCharType="separate"/>
        </w:r>
        <w:r w:rsidR="00881725">
          <w:rPr>
            <w:noProof/>
            <w:webHidden/>
          </w:rPr>
          <w:t>75</w:t>
        </w:r>
        <w:r w:rsidR="004259B4">
          <w:rPr>
            <w:noProof/>
            <w:webHidden/>
          </w:rPr>
          <w:fldChar w:fldCharType="end"/>
        </w:r>
      </w:hyperlink>
    </w:p>
    <w:p w14:paraId="17E8458C" w14:textId="29CCC05B" w:rsidR="004259B4" w:rsidRDefault="00000000">
      <w:pPr>
        <w:pStyle w:val="TableofFigures"/>
        <w:rPr>
          <w:rFonts w:asciiTheme="minorHAnsi" w:eastAsiaTheme="minorEastAsia" w:hAnsiTheme="minorHAnsi" w:cstheme="minorBidi"/>
          <w:noProof/>
          <w:color w:val="auto"/>
          <w:kern w:val="2"/>
          <w:szCs w:val="24"/>
          <w14:ligatures w14:val="standardContextual"/>
        </w:rPr>
      </w:pPr>
      <w:hyperlink w:anchor="_Toc168672248" w:history="1">
        <w:r w:rsidR="004259B4" w:rsidRPr="00C51D74">
          <w:rPr>
            <w:rStyle w:val="Hyperlink"/>
            <w:noProof/>
          </w:rPr>
          <w:t>Apx Table A.15 Scenario N energisation sequence.</w:t>
        </w:r>
        <w:r w:rsidR="004259B4">
          <w:rPr>
            <w:noProof/>
            <w:webHidden/>
          </w:rPr>
          <w:tab/>
        </w:r>
        <w:r w:rsidR="004259B4">
          <w:rPr>
            <w:noProof/>
            <w:webHidden/>
          </w:rPr>
          <w:fldChar w:fldCharType="begin"/>
        </w:r>
        <w:r w:rsidR="004259B4">
          <w:rPr>
            <w:noProof/>
            <w:webHidden/>
          </w:rPr>
          <w:instrText xml:space="preserve"> PAGEREF _Toc168672248 \h </w:instrText>
        </w:r>
        <w:r w:rsidR="004259B4">
          <w:rPr>
            <w:noProof/>
            <w:webHidden/>
          </w:rPr>
        </w:r>
        <w:r w:rsidR="004259B4">
          <w:rPr>
            <w:noProof/>
            <w:webHidden/>
          </w:rPr>
          <w:fldChar w:fldCharType="separate"/>
        </w:r>
        <w:r w:rsidR="00881725">
          <w:rPr>
            <w:noProof/>
            <w:webHidden/>
          </w:rPr>
          <w:t>76</w:t>
        </w:r>
        <w:r w:rsidR="004259B4">
          <w:rPr>
            <w:noProof/>
            <w:webHidden/>
          </w:rPr>
          <w:fldChar w:fldCharType="end"/>
        </w:r>
      </w:hyperlink>
    </w:p>
    <w:p w14:paraId="4F0C2073" w14:textId="5C95E425" w:rsidR="00A943B2" w:rsidRPr="005871BD" w:rsidRDefault="009959BB" w:rsidP="00462182">
      <w:pPr>
        <w:pStyle w:val="TableofFigures"/>
      </w:pPr>
      <w:r>
        <w:fldChar w:fldCharType="end"/>
      </w:r>
    </w:p>
    <w:p w14:paraId="1F45C9B3" w14:textId="77777777" w:rsidR="00A943B2" w:rsidRDefault="00A943B2" w:rsidP="00D1044D">
      <w:pPr>
        <w:pStyle w:val="Heading1notnumbered"/>
      </w:pPr>
      <w:bookmarkStart w:id="2" w:name="_Toc315694429"/>
      <w:bookmarkStart w:id="3" w:name="_Toc168672144"/>
      <w:r w:rsidRPr="008D5E56">
        <w:lastRenderedPageBreak/>
        <w:t>Acknowledgments</w:t>
      </w:r>
      <w:bookmarkEnd w:id="2"/>
      <w:bookmarkEnd w:id="3"/>
    </w:p>
    <w:p w14:paraId="53579D69" w14:textId="58533038" w:rsidR="00A943B2" w:rsidRPr="008E36EC" w:rsidRDefault="002920FD" w:rsidP="00DC2413">
      <w:pPr>
        <w:pStyle w:val="BodyText"/>
      </w:pPr>
      <w:r>
        <w:t xml:space="preserve">The research </w:t>
      </w:r>
      <w:r w:rsidRPr="002920FD">
        <w:t>presented in this report was funded by CSIRO, Australia’s national science agency, and carried out as part of CSIRO’s contribution to the initiatives of the Global Power System Transformation (GPST) Consortium. This research supports Australia's transition to a stable, secure and affordable power system and contributes to critical research identified by the Consortium required to accelerate the decarbonisation of our electricity grid.</w:t>
      </w:r>
    </w:p>
    <w:p w14:paraId="20BCFBD1" w14:textId="2F23F144" w:rsidR="00AD500A" w:rsidRPr="008E36EC" w:rsidRDefault="00AD500A" w:rsidP="00DC2413">
      <w:pPr>
        <w:pStyle w:val="BodyText"/>
      </w:pPr>
      <w:r>
        <w:t>The research presented in this report was supported by the Australian Energy Market Operator</w:t>
      </w:r>
      <w:r w:rsidR="00D20ACD">
        <w:t>, a stakeholder in the GPST</w:t>
      </w:r>
      <w:r w:rsidR="000D12A4">
        <w:t xml:space="preserve"> Consortium,</w:t>
      </w:r>
      <w:r w:rsidR="009960E0">
        <w:t xml:space="preserve"> who provided access to confidential </w:t>
      </w:r>
      <w:r w:rsidR="00B913A0">
        <w:t>network and generating system models under confidentiality agreement</w:t>
      </w:r>
      <w:r w:rsidR="0013661A">
        <w:t>, and subject matter expert contribution</w:t>
      </w:r>
      <w:r w:rsidR="00AC300E">
        <w:t xml:space="preserve"> of research findings.</w:t>
      </w:r>
    </w:p>
    <w:p w14:paraId="633EA6A0" w14:textId="77777777" w:rsidR="00A943B2" w:rsidRDefault="00A943B2" w:rsidP="00D1044D">
      <w:pPr>
        <w:pStyle w:val="Heading1notnumbered"/>
      </w:pPr>
      <w:bookmarkStart w:id="4" w:name="_Toc315694430"/>
      <w:bookmarkStart w:id="5" w:name="_Toc168672145"/>
      <w:r>
        <w:lastRenderedPageBreak/>
        <w:t>Executive summary</w:t>
      </w:r>
      <w:bookmarkEnd w:id="4"/>
      <w:bookmarkEnd w:id="5"/>
    </w:p>
    <w:p w14:paraId="758B2E06" w14:textId="6892B1E0" w:rsidR="00A943B2" w:rsidRDefault="00DB05D6" w:rsidP="00DC2413">
      <w:pPr>
        <w:pStyle w:val="BodyText"/>
      </w:pPr>
      <w:r>
        <w:t xml:space="preserve">This report is prepared as </w:t>
      </w:r>
      <w:r w:rsidR="00826704">
        <w:t>the Stage 3</w:t>
      </w:r>
      <w:r>
        <w:t xml:space="preserve"> part of </w:t>
      </w:r>
      <w:r w:rsidR="006E20CA">
        <w:t>T</w:t>
      </w:r>
      <w:r>
        <w:t>opic 5 of Australia’s Global Power System Transformation (G-PST) Research Roadmap</w:t>
      </w:r>
      <w:r w:rsidR="004E0CA3">
        <w:rPr>
          <w:rStyle w:val="FootnoteReference"/>
        </w:rPr>
        <w:footnoteReference w:id="2"/>
      </w:r>
      <w:r w:rsidR="004E0CA3">
        <w:t xml:space="preserve">, with the intent of understanding and expanding system restoration capabilities in the National Electricity Market (NEM). </w:t>
      </w:r>
      <w:r w:rsidR="0015001C">
        <w:t>As penetration of inverter</w:t>
      </w:r>
      <w:r w:rsidR="008B4269">
        <w:t>-</w:t>
      </w:r>
      <w:r w:rsidR="0015001C">
        <w:t xml:space="preserve">based resources (IBRs) increases throughout the NEM and existing synchronous coal and gas generators retire, </w:t>
      </w:r>
      <w:r w:rsidR="007244E3">
        <w:t xml:space="preserve">providers of </w:t>
      </w:r>
      <w:r w:rsidR="005D7CD4">
        <w:t xml:space="preserve">black start and </w:t>
      </w:r>
      <w:r w:rsidR="007244E3">
        <w:t>system restart</w:t>
      </w:r>
      <w:r w:rsidR="004E0CA3">
        <w:t xml:space="preserve"> </w:t>
      </w:r>
      <w:r w:rsidR="005D7CD4">
        <w:t>are diminishing.</w:t>
      </w:r>
      <w:r w:rsidR="004E0CA3">
        <w:t xml:space="preserve"> This project </w:t>
      </w:r>
      <w:r w:rsidR="008B4269">
        <w:t>investigates the role IBRs can take in</w:t>
      </w:r>
      <w:r w:rsidR="004E0CA3">
        <w:t xml:space="preserve"> </w:t>
      </w:r>
      <w:r w:rsidR="00AA318E">
        <w:t>system restart, especially under high or 100% IBR penetration conditions</w:t>
      </w:r>
      <w:r w:rsidR="00611AA9">
        <w:t xml:space="preserve">, </w:t>
      </w:r>
      <w:r w:rsidR="006D594B">
        <w:t>continu</w:t>
      </w:r>
      <w:r w:rsidR="00611AA9">
        <w:t>ing</w:t>
      </w:r>
      <w:r w:rsidR="006D594B">
        <w:t xml:space="preserve"> </w:t>
      </w:r>
      <w:r w:rsidR="00611AA9">
        <w:t>from existing</w:t>
      </w:r>
      <w:r w:rsidR="006D594B">
        <w:t xml:space="preserve"> research </w:t>
      </w:r>
      <w:r w:rsidR="004E6E7F">
        <w:t>performed through 2022 and 2023</w:t>
      </w:r>
      <w:r w:rsidR="00611AA9">
        <w:t>.</w:t>
      </w:r>
      <w:r w:rsidR="005025D2">
        <w:t xml:space="preserve"> The following key topics are the focus of the 2023-24 research program on </w:t>
      </w:r>
      <w:r w:rsidR="006E20CA">
        <w:t>T</w:t>
      </w:r>
      <w:r w:rsidR="005025D2">
        <w:t>opic 5</w:t>
      </w:r>
      <w:r w:rsidR="002E1BBD">
        <w:t>:</w:t>
      </w:r>
    </w:p>
    <w:p w14:paraId="2EA446BC" w14:textId="76C6DA9A" w:rsidR="002E1BBD" w:rsidRDefault="00E0509B" w:rsidP="002E1BBD">
      <w:pPr>
        <w:pStyle w:val="ListBullet"/>
      </w:pPr>
      <w:r>
        <w:t xml:space="preserve">Investigating the stability boundary conditions of restarted islands </w:t>
      </w:r>
      <w:r w:rsidR="00E230C6">
        <w:t xml:space="preserve">which are inclusive </w:t>
      </w:r>
      <w:r w:rsidR="00674F6D">
        <w:t xml:space="preserve">of </w:t>
      </w:r>
      <w:r w:rsidR="00E230C6">
        <w:t>multiple non-black start</w:t>
      </w:r>
      <w:r w:rsidR="00674F6D">
        <w:t xml:space="preserve"> IBR support devices.</w:t>
      </w:r>
    </w:p>
    <w:p w14:paraId="7977E0C7" w14:textId="7C6565CF" w:rsidR="00674F6D" w:rsidRPr="00674F6D" w:rsidRDefault="00240C6F" w:rsidP="00294AC1">
      <w:pPr>
        <w:pStyle w:val="ListBullet"/>
      </w:pPr>
      <w:r>
        <w:t xml:space="preserve">Analysis of the impact </w:t>
      </w:r>
      <w:r w:rsidR="00E964E8">
        <w:t xml:space="preserve">of </w:t>
      </w:r>
      <w:r>
        <w:t xml:space="preserve">and, where possible, </w:t>
      </w:r>
      <w:r w:rsidR="009C0325">
        <w:t>reasonable range for control system parameters of IBR during</w:t>
      </w:r>
      <w:r w:rsidR="00BF61B9">
        <w:t xml:space="preserve"> system restoration.</w:t>
      </w:r>
    </w:p>
    <w:p w14:paraId="6C73A5A6" w14:textId="7385B594" w:rsidR="00B82F07" w:rsidRPr="00B82F07" w:rsidRDefault="00CC0D60" w:rsidP="00CC0D60">
      <w:pPr>
        <w:pStyle w:val="ListBullet"/>
      </w:pPr>
      <w:r>
        <w:t>Assessment of the impact of location of</w:t>
      </w:r>
      <w:r w:rsidR="0096162B">
        <w:t xml:space="preserve"> black start</w:t>
      </w:r>
      <w:r w:rsidR="00FA4D84">
        <w:t xml:space="preserve"> devices, considering proximity to load centres, synchronous generators</w:t>
      </w:r>
      <w:r w:rsidR="004422B9">
        <w:t>,</w:t>
      </w:r>
      <w:r w:rsidR="00FA4D84">
        <w:t xml:space="preserve"> and non-black start IBR.</w:t>
      </w:r>
    </w:p>
    <w:p w14:paraId="06D26E6D" w14:textId="58C11818" w:rsidR="00FA4D84" w:rsidRPr="00FA4D84" w:rsidRDefault="004351B6" w:rsidP="00545750">
      <w:pPr>
        <w:pStyle w:val="ListBullet"/>
      </w:pPr>
      <w:r>
        <w:t xml:space="preserve">Evaluation of the challenges and opportunities with synchronisation of two or more restarted islands, </w:t>
      </w:r>
      <w:r w:rsidR="006E7A06">
        <w:t xml:space="preserve">considering </w:t>
      </w:r>
      <w:r w:rsidR="00C07EAB">
        <w:t xml:space="preserve">both synchronous and IBR-only </w:t>
      </w:r>
      <w:r w:rsidR="004422B9">
        <w:t>islands during system restoration.</w:t>
      </w:r>
    </w:p>
    <w:p w14:paraId="2F3F06C7" w14:textId="56B79C94" w:rsidR="004422B9" w:rsidRPr="004422B9" w:rsidRDefault="004422B9" w:rsidP="004422B9">
      <w:pPr>
        <w:pStyle w:val="ListBullet"/>
      </w:pPr>
      <w:r>
        <w:t xml:space="preserve">Observe the impact of distributed energy resources </w:t>
      </w:r>
      <w:r w:rsidR="00D27EF6">
        <w:t>(DER)</w:t>
      </w:r>
      <w:r>
        <w:t xml:space="preserve"> on the system restart process</w:t>
      </w:r>
      <w:r w:rsidR="009D4D3A">
        <w:t xml:space="preserve">, with key focus on attempting to determine thresholds for </w:t>
      </w:r>
      <w:r w:rsidR="00891C87">
        <w:t>levels of DER to maintain stability during system restart.</w:t>
      </w:r>
    </w:p>
    <w:p w14:paraId="56735918" w14:textId="56825677" w:rsidR="00272528" w:rsidRPr="00272528" w:rsidRDefault="00272528" w:rsidP="00272528">
      <w:pPr>
        <w:pStyle w:val="ListBullet"/>
      </w:pPr>
      <w:r>
        <w:t xml:space="preserve">Recommendations on </w:t>
      </w:r>
      <w:r w:rsidR="00987CA5">
        <w:t xml:space="preserve">any technical requirements or regulation changes, or otherwise, that </w:t>
      </w:r>
      <w:r w:rsidR="00B32F43">
        <w:t>should be considered for system restoration under high or 100% penetration of IBRs.</w:t>
      </w:r>
    </w:p>
    <w:p w14:paraId="477B0006" w14:textId="56F878C7" w:rsidR="002A7C19" w:rsidRPr="002A7C19" w:rsidRDefault="005679B5" w:rsidP="002A7C19">
      <w:pPr>
        <w:pStyle w:val="BodyText"/>
      </w:pPr>
      <w:r>
        <w:t xml:space="preserve">Studies were conducted utilising </w:t>
      </w:r>
      <w:r w:rsidR="0063227E">
        <w:t>detailed vendor specific or site specific</w:t>
      </w:r>
      <w:r w:rsidR="00BA390C">
        <w:t xml:space="preserve"> electro-magnetic transient (</w:t>
      </w:r>
      <w:r w:rsidR="0063227E">
        <w:t>EMT</w:t>
      </w:r>
      <w:r w:rsidR="00BA390C">
        <w:t>)</w:t>
      </w:r>
      <w:r w:rsidR="0063227E">
        <w:t xml:space="preserve"> models under confidentiality agreements with </w:t>
      </w:r>
      <w:r w:rsidR="00860626">
        <w:t xml:space="preserve">equipment manufacturers and </w:t>
      </w:r>
      <w:r w:rsidR="009408B7">
        <w:t>Australian energy market operator (</w:t>
      </w:r>
      <w:r w:rsidR="00860626">
        <w:t>AEMO</w:t>
      </w:r>
      <w:r w:rsidR="009408B7">
        <w:t>)</w:t>
      </w:r>
      <w:r w:rsidR="00860626">
        <w:t>.</w:t>
      </w:r>
      <w:r w:rsidR="001D3054">
        <w:t xml:space="preserve"> Detailed network models required for system restart studies were provided by AEMO</w:t>
      </w:r>
      <w:r w:rsidR="00B74704">
        <w:t xml:space="preserve"> and configured to reflect a plausible future</w:t>
      </w:r>
      <w:r w:rsidR="0006590C">
        <w:t xml:space="preserve"> network of the North Queensland </w:t>
      </w:r>
      <w:r w:rsidR="00E642C0">
        <w:t>(NQLD) region</w:t>
      </w:r>
      <w:r w:rsidR="00063929">
        <w:t>, inclusive of a future renewable energy zone (REZ).</w:t>
      </w:r>
      <w:r w:rsidR="00F25B4F">
        <w:t xml:space="preserve"> Key findings across the hundreds of simulations and sensitivities performed</w:t>
      </w:r>
      <w:r w:rsidR="00F301D4">
        <w:t xml:space="preserve"> were:</w:t>
      </w:r>
    </w:p>
    <w:p w14:paraId="3ABABCFA" w14:textId="153E5C7D" w:rsidR="00F301D4" w:rsidRPr="002A7C19" w:rsidRDefault="0069558C" w:rsidP="00B72895">
      <w:pPr>
        <w:pStyle w:val="ListBullet"/>
      </w:pPr>
      <w:r>
        <w:t>Grid forming (</w:t>
      </w:r>
      <w:r w:rsidR="00F24CDA">
        <w:t>GFM</w:t>
      </w:r>
      <w:r>
        <w:t>)</w:t>
      </w:r>
      <w:r w:rsidR="00F24CDA">
        <w:t xml:space="preserve"> black start IBR to </w:t>
      </w:r>
      <w:r>
        <w:t>grid following (</w:t>
      </w:r>
      <w:r w:rsidR="00F24CDA">
        <w:t>GFL</w:t>
      </w:r>
      <w:r>
        <w:t>)</w:t>
      </w:r>
      <w:r w:rsidR="00F24CDA">
        <w:t xml:space="preserve"> IBR support device </w:t>
      </w:r>
      <w:r w:rsidR="008602D2">
        <w:t xml:space="preserve">ratio of 1 : 10 is recommended as the </w:t>
      </w:r>
      <w:r w:rsidR="00770487">
        <w:t xml:space="preserve">(GFL) </w:t>
      </w:r>
      <w:r w:rsidR="008602D2">
        <w:t>upper limit for system restoration. The 1 : 10 ratio was demonstrated as stable for both system restoration and application of a network fault during the restoration process.</w:t>
      </w:r>
      <w:r w:rsidR="00B72895">
        <w:t xml:space="preserve"> The 1 : 10 ratio emphasises that GFM black start IBR are extremely viable for </w:t>
      </w:r>
      <w:r w:rsidR="003164F7">
        <w:t>system restoration</w:t>
      </w:r>
      <w:r w:rsidR="00F16205">
        <w:t>, although energy availability</w:t>
      </w:r>
      <w:r w:rsidR="00451456">
        <w:t xml:space="preserve"> </w:t>
      </w:r>
      <w:r w:rsidR="002364CC">
        <w:t>(</w:t>
      </w:r>
      <w:r w:rsidR="00941589">
        <w:t>duration of support</w:t>
      </w:r>
      <w:r w:rsidR="002364CC">
        <w:t xml:space="preserve">) </w:t>
      </w:r>
      <w:r w:rsidR="00451456">
        <w:t>needs to be considered for battery energy storage systems (BESS).</w:t>
      </w:r>
    </w:p>
    <w:p w14:paraId="4DC2A1C0" w14:textId="7AC79408" w:rsidR="006B3219" w:rsidRDefault="00AA661A" w:rsidP="00EC1526">
      <w:pPr>
        <w:pStyle w:val="ListBullet"/>
      </w:pPr>
      <w:r>
        <w:lastRenderedPageBreak/>
        <w:t>V</w:t>
      </w:r>
      <w:r w:rsidR="00B25EE8">
        <w:t xml:space="preserve">oltage and frequency control </w:t>
      </w:r>
      <w:r w:rsidR="00DA63C1">
        <w:t>and protection settings</w:t>
      </w:r>
      <w:r w:rsidR="00B25EE8">
        <w:t xml:space="preserve"> of </w:t>
      </w:r>
      <w:r w:rsidR="00DA63C1">
        <w:t>IBRs are suitable for</w:t>
      </w:r>
      <w:r w:rsidR="00BF5916">
        <w:t xml:space="preserve"> system restoration without alteration</w:t>
      </w:r>
      <w:r>
        <w:t xml:space="preserve"> from system normal settings</w:t>
      </w:r>
      <w:r w:rsidR="00377DBE">
        <w:t>, although adjustment</w:t>
      </w:r>
      <w:r w:rsidR="00F451BB">
        <w:t xml:space="preserve"> of frequency protection and </w:t>
      </w:r>
      <w:r w:rsidR="00CF7284">
        <w:t xml:space="preserve">frequency </w:t>
      </w:r>
      <w:r w:rsidR="00F451BB">
        <w:t>droop can provide additional benefit</w:t>
      </w:r>
      <w:r w:rsidR="00106D97">
        <w:t>.</w:t>
      </w:r>
      <w:r w:rsidR="00561991">
        <w:t xml:space="preserve"> </w:t>
      </w:r>
      <w:r w:rsidR="00CF7284">
        <w:t>Changes</w:t>
      </w:r>
      <w:r w:rsidR="004C01C4">
        <w:t xml:space="preserve"> to these settings</w:t>
      </w:r>
      <w:r w:rsidR="00DF3FEB">
        <w:t xml:space="preserve"> can </w:t>
      </w:r>
      <w:r w:rsidR="004C01C4">
        <w:t>be used to</w:t>
      </w:r>
      <w:r w:rsidR="00DF3FEB">
        <w:t xml:space="preserve"> optimise the contribution of </w:t>
      </w:r>
      <w:r w:rsidR="00106D97">
        <w:t>different devices to frequency management</w:t>
      </w:r>
      <w:r w:rsidR="00037450">
        <w:t>,</w:t>
      </w:r>
      <w:r w:rsidR="00106D97">
        <w:t xml:space="preserve"> which is recommended to alleviate </w:t>
      </w:r>
      <w:r>
        <w:t xml:space="preserve">GFM black start </w:t>
      </w:r>
      <w:r w:rsidR="00106D97">
        <w:t xml:space="preserve">BESS usage </w:t>
      </w:r>
      <w:r w:rsidR="00AB753B">
        <w:t xml:space="preserve">in order to </w:t>
      </w:r>
      <w:r w:rsidR="00106D97">
        <w:t>maintain sufficient energy reserves for transient</w:t>
      </w:r>
      <w:r w:rsidR="00175E76">
        <w:t xml:space="preserve"> (in the 0 s to 2 s timeframe)</w:t>
      </w:r>
      <w:r w:rsidR="00106D97">
        <w:t xml:space="preserve"> response.</w:t>
      </w:r>
    </w:p>
    <w:p w14:paraId="655AAC71" w14:textId="6820442E" w:rsidR="002155F5" w:rsidRPr="002155F5" w:rsidRDefault="002155F5" w:rsidP="002155F5">
      <w:pPr>
        <w:pStyle w:val="ListBullet"/>
      </w:pPr>
      <w:r>
        <w:t xml:space="preserve">Inertia and damping characteristics of GFM IBRs should be optimised for system restart conditions, but typical settings observed under system normal conditions do not present any immediate instability or </w:t>
      </w:r>
      <w:r w:rsidR="00CC6E08">
        <w:t xml:space="preserve">other </w:t>
      </w:r>
      <w:r>
        <w:t>concern under system restart conditions.</w:t>
      </w:r>
    </w:p>
    <w:p w14:paraId="56E5B358" w14:textId="3A35D781" w:rsidR="00EC1526" w:rsidRPr="00EC1526" w:rsidRDefault="00B32EEA" w:rsidP="003D0DDC">
      <w:pPr>
        <w:pStyle w:val="ListBullet"/>
      </w:pPr>
      <w:r>
        <w:t>GFM black start device location near synchronous generators facilitates the option for soft energisation of the synchronous generator</w:t>
      </w:r>
      <w:r w:rsidR="00CD1860">
        <w:t xml:space="preserve">, which may create viable system restart scenarios </w:t>
      </w:r>
      <w:r w:rsidR="004556D4">
        <w:t>despite a synchronous generator grid-tie transformer being too large for a GFM black start device to energise.</w:t>
      </w:r>
    </w:p>
    <w:p w14:paraId="5C6EB9F9" w14:textId="4F2CE432" w:rsidR="00451456" w:rsidRPr="00451456" w:rsidRDefault="00321B48" w:rsidP="00451456">
      <w:pPr>
        <w:pStyle w:val="ListBullet"/>
      </w:pPr>
      <w:r>
        <w:t xml:space="preserve">Synchronisation of </w:t>
      </w:r>
      <w:r w:rsidR="005078F8">
        <w:t>two separate restarted islands is viable</w:t>
      </w:r>
      <w:r w:rsidR="00F51559">
        <w:t xml:space="preserve"> between both synchronous only and IBR-only island</w:t>
      </w:r>
      <w:r w:rsidR="004767D5">
        <w:t>s</w:t>
      </w:r>
      <w:r w:rsidR="00A7645A">
        <w:t xml:space="preserve">, with </w:t>
      </w:r>
      <w:r w:rsidR="00A11EEC">
        <w:t xml:space="preserve">significant </w:t>
      </w:r>
      <w:r w:rsidR="007208AB">
        <w:t xml:space="preserve">but manageable </w:t>
      </w:r>
      <w:r w:rsidR="00A11EEC">
        <w:t>transients observed on synchronisation</w:t>
      </w:r>
      <w:r w:rsidR="004767D5">
        <w:t>,</w:t>
      </w:r>
      <w:r w:rsidR="00A11EEC">
        <w:t xml:space="preserve"> but no sustained oscillations or instability present following</w:t>
      </w:r>
      <w:r w:rsidR="002055C7">
        <w:t xml:space="preserve"> synchronisation.</w:t>
      </w:r>
    </w:p>
    <w:p w14:paraId="74845951" w14:textId="3211F05B" w:rsidR="00FA7CA9" w:rsidRPr="00FA7CA9" w:rsidRDefault="00CD4B72" w:rsidP="00FA7CA9">
      <w:pPr>
        <w:pStyle w:val="ListBullet"/>
      </w:pPr>
      <w:r>
        <w:t>Under- and over-voltages experienced</w:t>
      </w:r>
      <w:r w:rsidR="00FA7CA9">
        <w:t xml:space="preserve"> </w:t>
      </w:r>
      <w:r w:rsidR="00153CFB">
        <w:t>when energising</w:t>
      </w:r>
      <w:r w:rsidR="008771F4">
        <w:t xml:space="preserve"> aggregated DER and load models </w:t>
      </w:r>
      <w:r w:rsidR="0058342D">
        <w:t xml:space="preserve">are </w:t>
      </w:r>
      <w:r w:rsidR="007165E8">
        <w:t>driven by instantaneous connection</w:t>
      </w:r>
      <w:r w:rsidR="0058342D">
        <w:t xml:space="preserve"> of </w:t>
      </w:r>
      <w:r w:rsidR="007165E8">
        <w:t>the aggregate models.</w:t>
      </w:r>
      <w:r w:rsidR="001079E9">
        <w:t xml:space="preserve"> </w:t>
      </w:r>
      <w:r w:rsidR="00370324">
        <w:t xml:space="preserve">Reconnect functionality </w:t>
      </w:r>
      <w:r w:rsidR="009E682D">
        <w:t>with ramped active and reactive power</w:t>
      </w:r>
      <w:r w:rsidR="00370324">
        <w:t xml:space="preserve"> </w:t>
      </w:r>
      <w:r w:rsidR="00A12974">
        <w:t xml:space="preserve">response </w:t>
      </w:r>
      <w:r w:rsidR="00370324">
        <w:t>of DER and load models</w:t>
      </w:r>
      <w:r w:rsidR="009E682D">
        <w:t xml:space="preserve"> </w:t>
      </w:r>
      <w:r w:rsidR="00A12974">
        <w:t xml:space="preserve">over </w:t>
      </w:r>
      <w:r w:rsidR="00FA29F0">
        <w:t>seconds and minutes</w:t>
      </w:r>
      <w:r w:rsidR="00387E18">
        <w:t xml:space="preserve"> is required to </w:t>
      </w:r>
      <w:r w:rsidR="000523D5">
        <w:t>full</w:t>
      </w:r>
      <w:r w:rsidR="007F7114">
        <w:t>y</w:t>
      </w:r>
      <w:r w:rsidR="000523D5">
        <w:t xml:space="preserve"> capture</w:t>
      </w:r>
      <w:r w:rsidR="00107414">
        <w:t xml:space="preserve"> the impact to system restart and</w:t>
      </w:r>
      <w:r w:rsidR="00251535">
        <w:t xml:space="preserve"> </w:t>
      </w:r>
      <w:r w:rsidR="00573E2E">
        <w:t xml:space="preserve">to capture </w:t>
      </w:r>
      <w:r w:rsidR="00251535">
        <w:t>how voltage management would need to be implemented.</w:t>
      </w:r>
    </w:p>
    <w:p w14:paraId="521B9EDE" w14:textId="6C3AE834" w:rsidR="00A32217" w:rsidRPr="00A32217" w:rsidRDefault="00D04283" w:rsidP="00A32217">
      <w:pPr>
        <w:pStyle w:val="ListBullet"/>
      </w:pPr>
      <w:r>
        <w:t xml:space="preserve">No control system interactions or network instabilities were observed when connecting </w:t>
      </w:r>
      <w:r w:rsidR="002B361F">
        <w:t xml:space="preserve">DER, although </w:t>
      </w:r>
      <w:r w:rsidR="00E72F86">
        <w:t xml:space="preserve">20% or greater of the aggregated </w:t>
      </w:r>
      <w:r w:rsidR="002B361F">
        <w:t xml:space="preserve">DER was observed to disconnect </w:t>
      </w:r>
      <w:r w:rsidR="00E72F86">
        <w:t>following a</w:t>
      </w:r>
      <w:r w:rsidR="002B361F">
        <w:t xml:space="preserve"> </w:t>
      </w:r>
      <w:r w:rsidR="00E72F86">
        <w:t>fault. The BESS plants within the system compensate</w:t>
      </w:r>
      <w:r w:rsidR="001E04CA">
        <w:t>d</w:t>
      </w:r>
      <w:r w:rsidR="00E72F86">
        <w:t xml:space="preserve"> for this behaviour</w:t>
      </w:r>
      <w:r w:rsidR="001E04CA">
        <w:t>, but BESS energy management will need to be a key focus when managing DER during system restart in future.</w:t>
      </w:r>
    </w:p>
    <w:p w14:paraId="3AEFEB9B" w14:textId="0C233D75" w:rsidR="00F702F3" w:rsidRPr="00F702F3" w:rsidRDefault="005C2FC2" w:rsidP="003B7704">
      <w:pPr>
        <w:pStyle w:val="BodyText"/>
      </w:pPr>
      <w:r>
        <w:t xml:space="preserve">Significant further research is </w:t>
      </w:r>
      <w:r w:rsidR="008C795E">
        <w:t xml:space="preserve">still </w:t>
      </w:r>
      <w:r>
        <w:t xml:space="preserve">needed to guide </w:t>
      </w:r>
      <w:r w:rsidR="008C795E">
        <w:t>the power industry on future</w:t>
      </w:r>
      <w:r w:rsidR="00980AE3">
        <w:t xml:space="preserve"> options for system restoration in high penetration and 100% IBR networks. </w:t>
      </w:r>
      <w:r w:rsidR="00263A73">
        <w:t xml:space="preserve">Future recommended work focuses on protection relays, </w:t>
      </w:r>
      <w:r w:rsidR="00A76D68">
        <w:t xml:space="preserve">network </w:t>
      </w:r>
      <w:r w:rsidR="00A350D6">
        <w:t>protection schemes</w:t>
      </w:r>
      <w:r w:rsidR="00B705B6">
        <w:t xml:space="preserve">, and different control structures and operating modes for IBRs such as </w:t>
      </w:r>
      <w:r w:rsidR="006E670C">
        <w:t>static compensator (</w:t>
      </w:r>
      <w:r w:rsidR="00B705B6">
        <w:t>STATCOM</w:t>
      </w:r>
      <w:r w:rsidR="006E670C">
        <w:t>)</w:t>
      </w:r>
      <w:r w:rsidR="00B705B6">
        <w:t xml:space="preserve"> mode for solar farms</w:t>
      </w:r>
      <w:r w:rsidR="00D30EE8">
        <w:t xml:space="preserve"> (SFs)</w:t>
      </w:r>
      <w:r w:rsidR="00901641">
        <w:t xml:space="preserve"> and different grid-following control implementations.</w:t>
      </w:r>
    </w:p>
    <w:p w14:paraId="7EA5B6C3" w14:textId="77777777" w:rsidR="00FA7CA9" w:rsidRPr="00FA7CA9" w:rsidRDefault="00FA7CA9" w:rsidP="00FA7CA9">
      <w:pPr>
        <w:pStyle w:val="BodyText"/>
      </w:pPr>
    </w:p>
    <w:p w14:paraId="36E38145" w14:textId="77777777" w:rsidR="00274CF9" w:rsidRDefault="00274CF9" w:rsidP="00DC2413">
      <w:pPr>
        <w:pStyle w:val="BodyText"/>
      </w:pPr>
    </w:p>
    <w:p w14:paraId="77719D94" w14:textId="77777777" w:rsidR="005B77B6" w:rsidRDefault="005B77B6">
      <w:pPr>
        <w:spacing w:after="0"/>
      </w:pPr>
      <w:r>
        <w:br w:type="page"/>
      </w:r>
    </w:p>
    <w:p w14:paraId="5CB72B47" w14:textId="77777777" w:rsidR="00AE0D97" w:rsidRDefault="00AE0D97" w:rsidP="00D1044D">
      <w:pPr>
        <w:pStyle w:val="Heading1"/>
        <w:sectPr w:rsidR="00AE0D97" w:rsidSect="009C3578">
          <w:footerReference w:type="even" r:id="rId15"/>
          <w:footerReference w:type="default" r:id="rId16"/>
          <w:pgSz w:w="11906" w:h="16838" w:code="9"/>
          <w:pgMar w:top="1134" w:right="1134" w:bottom="1134" w:left="1134" w:header="510" w:footer="624" w:gutter="0"/>
          <w:pgNumType w:fmt="lowerRoman" w:start="1"/>
          <w:cols w:space="284"/>
          <w:docGrid w:linePitch="360"/>
        </w:sectPr>
      </w:pPr>
    </w:p>
    <w:p w14:paraId="7DB746A2" w14:textId="492807FB" w:rsidR="00A943B2" w:rsidRDefault="002D7A22" w:rsidP="00D1044D">
      <w:pPr>
        <w:pStyle w:val="Heading1"/>
      </w:pPr>
      <w:bookmarkStart w:id="6" w:name="_Toc168672146"/>
      <w:r>
        <w:lastRenderedPageBreak/>
        <w:t>Introduction</w:t>
      </w:r>
      <w:bookmarkEnd w:id="6"/>
    </w:p>
    <w:p w14:paraId="2C54ED4B" w14:textId="1CFBD0F3" w:rsidR="00822E0E" w:rsidRPr="00822E0E" w:rsidRDefault="00822E0E" w:rsidP="00822E0E">
      <w:pPr>
        <w:pStyle w:val="BodyText"/>
      </w:pPr>
      <w:r>
        <w:t xml:space="preserve">This report is prepared as part of the Global Port System Transformation (G-PST) research </w:t>
      </w:r>
      <w:r w:rsidR="006E20CA">
        <w:t>T</w:t>
      </w:r>
      <w:r>
        <w:t xml:space="preserve">opic 5 </w:t>
      </w:r>
      <w:r>
        <w:rPr>
          <w:i/>
          <w:iCs/>
        </w:rPr>
        <w:t xml:space="preserve">Restoration and Black Start – Creating new </w:t>
      </w:r>
      <w:r w:rsidR="00C90B25">
        <w:rPr>
          <w:i/>
          <w:iCs/>
        </w:rPr>
        <w:t>procedures</w:t>
      </w:r>
      <w:r>
        <w:rPr>
          <w:i/>
          <w:iCs/>
        </w:rPr>
        <w:t xml:space="preserve"> for black starting and restoring a power system with high or 100% IBR penetrations</w:t>
      </w:r>
      <w:r>
        <w:t xml:space="preserve">. </w:t>
      </w:r>
      <w:r w:rsidR="00B76895">
        <w:t xml:space="preserve">This </w:t>
      </w:r>
      <w:r w:rsidR="00677FD4">
        <w:t xml:space="preserve">report </w:t>
      </w:r>
      <w:r w:rsidR="00792339">
        <w:t xml:space="preserve">provides the findings of </w:t>
      </w:r>
      <w:r w:rsidR="00362E70">
        <w:t xml:space="preserve">research </w:t>
      </w:r>
      <w:r w:rsidR="00EA70EB">
        <w:t>completed as part of the 2023-24</w:t>
      </w:r>
      <w:r w:rsidR="005D41E4">
        <w:t xml:space="preserve"> </w:t>
      </w:r>
      <w:r w:rsidR="008A2622">
        <w:t>portion</w:t>
      </w:r>
      <w:r w:rsidR="007763FF">
        <w:t xml:space="preserve"> of </w:t>
      </w:r>
      <w:r w:rsidR="00434029">
        <w:t xml:space="preserve">the </w:t>
      </w:r>
      <w:r w:rsidR="006E20CA">
        <w:t>T</w:t>
      </w:r>
      <w:r w:rsidR="007763FF">
        <w:t>opic 5</w:t>
      </w:r>
      <w:r w:rsidR="008A2622">
        <w:t xml:space="preserve"> research plan</w:t>
      </w:r>
      <w:r w:rsidR="004105AC">
        <w:t xml:space="preserve">, extending on the findings from the 2022-23 </w:t>
      </w:r>
      <w:r w:rsidR="007F08CF">
        <w:t>portion of the plan</w:t>
      </w:r>
      <w:r w:rsidR="004105AC">
        <w:t>.</w:t>
      </w:r>
    </w:p>
    <w:p w14:paraId="2FD33A45" w14:textId="10168A0F" w:rsidR="004D7980" w:rsidRPr="004D7980" w:rsidRDefault="004D7980" w:rsidP="004D7980">
      <w:pPr>
        <w:pStyle w:val="Heading2"/>
      </w:pPr>
      <w:bookmarkStart w:id="7" w:name="_Toc168672147"/>
      <w:r>
        <w:t>Significance</w:t>
      </w:r>
      <w:bookmarkEnd w:id="7"/>
    </w:p>
    <w:p w14:paraId="526DC5D2" w14:textId="7965A93A" w:rsidR="004D7980" w:rsidRDefault="004D7980" w:rsidP="004D7980">
      <w:pPr>
        <w:pStyle w:val="BodyText"/>
        <w:rPr>
          <w:rStyle w:val="eop"/>
          <w:rFonts w:ascii="Arial" w:hAnsi="Arial" w:cs="Arial"/>
          <w:shd w:val="clear" w:color="auto" w:fill="FFFFFF"/>
        </w:rPr>
      </w:pPr>
      <w:r>
        <w:rPr>
          <w:rStyle w:val="normaltextrun"/>
          <w:shd w:val="clear" w:color="auto" w:fill="FFFFFF"/>
        </w:rPr>
        <w:t>The importance of this research topic stems from the fact that a black</w:t>
      </w:r>
      <w:r w:rsidR="003642CC">
        <w:rPr>
          <w:rStyle w:val="normaltextrun"/>
          <w:shd w:val="clear" w:color="auto" w:fill="FFFFFF"/>
        </w:rPr>
        <w:t xml:space="preserve"> </w:t>
      </w:r>
      <w:r>
        <w:rPr>
          <w:rStyle w:val="normaltextrun"/>
          <w:shd w:val="clear" w:color="auto" w:fill="FFFFFF"/>
        </w:rPr>
        <w:t xml:space="preserve">start capability </w:t>
      </w:r>
      <w:r w:rsidR="007D42F4">
        <w:rPr>
          <w:rStyle w:val="normaltextrun"/>
          <w:shd w:val="clear" w:color="auto" w:fill="FFFFFF"/>
        </w:rPr>
        <w:t>typically</w:t>
      </w:r>
      <w:r>
        <w:rPr>
          <w:rStyle w:val="normaltextrun"/>
          <w:shd w:val="clear" w:color="auto" w:fill="FFFFFF"/>
        </w:rPr>
        <w:t xml:space="preserve"> cannot be procured by AEMO unless that service is offered by a generator, and a service cannot be </w:t>
      </w:r>
      <w:r w:rsidR="007A37E4">
        <w:rPr>
          <w:rStyle w:val="normaltextrun"/>
          <w:shd w:val="clear" w:color="auto" w:fill="FFFFFF"/>
        </w:rPr>
        <w:t xml:space="preserve">reliably </w:t>
      </w:r>
      <w:r>
        <w:rPr>
          <w:rStyle w:val="normaltextrun"/>
          <w:shd w:val="clear" w:color="auto" w:fill="FFFFFF"/>
        </w:rPr>
        <w:t xml:space="preserve">offered if the capability has not been considered and assessed during the plant design. Understanding the power system restoration needs, with rapidly changing power systems and generation mix, would provide justification to </w:t>
      </w:r>
      <w:r w:rsidR="00BB5871">
        <w:rPr>
          <w:rStyle w:val="normaltextrun"/>
          <w:shd w:val="clear" w:color="auto" w:fill="FFFFFF"/>
        </w:rPr>
        <w:t>support</w:t>
      </w:r>
      <w:r>
        <w:rPr>
          <w:rStyle w:val="normaltextrun"/>
          <w:shd w:val="clear" w:color="auto" w:fill="FFFFFF"/>
        </w:rPr>
        <w:t xml:space="preserve"> the necessary modifications in design </w:t>
      </w:r>
      <w:r w:rsidR="00BB5871">
        <w:rPr>
          <w:rStyle w:val="normaltextrun"/>
          <w:shd w:val="clear" w:color="auto" w:fill="FFFFFF"/>
        </w:rPr>
        <w:t>and requirements</w:t>
      </w:r>
      <w:r>
        <w:rPr>
          <w:rStyle w:val="normaltextrun"/>
          <w:shd w:val="clear" w:color="auto" w:fill="FFFFFF"/>
        </w:rPr>
        <w:t xml:space="preserve"> of new IBRs yet to be connected. Retrofitting the capability after a few years will be significantly more expensive, if possible at all. The same applies to network elements, such as protective relays.</w:t>
      </w:r>
      <w:r>
        <w:rPr>
          <w:rStyle w:val="eop"/>
          <w:rFonts w:ascii="Arial" w:hAnsi="Arial" w:cs="Arial"/>
          <w:shd w:val="clear" w:color="auto" w:fill="FFFFFF"/>
        </w:rPr>
        <w:t> </w:t>
      </w:r>
    </w:p>
    <w:p w14:paraId="584AFD47" w14:textId="20451A69" w:rsidR="004D7980" w:rsidRDefault="004D7980" w:rsidP="004D7980">
      <w:pPr>
        <w:pStyle w:val="BodyText"/>
      </w:pPr>
      <w:r>
        <w:t>The outcome of these studies will assist</w:t>
      </w:r>
      <w:r w:rsidR="00035385">
        <w:t xml:space="preserve"> the</w:t>
      </w:r>
      <w:r>
        <w:t xml:space="preserve"> Australian power industry to develop more specific technical and regulatory requirements and incentives </w:t>
      </w:r>
      <w:r w:rsidR="00231150">
        <w:t>for</w:t>
      </w:r>
      <w:r>
        <w:t xml:space="preserve"> the expected performance of grid-forming and grid-following inverters during system restoration. This is recognising that black</w:t>
      </w:r>
      <w:r w:rsidR="003642CC">
        <w:t xml:space="preserve"> </w:t>
      </w:r>
      <w:r>
        <w:t>start conditions are vastly different and more onerous compared to system normal conditions, and as such additional capabilities</w:t>
      </w:r>
      <w:r w:rsidR="000C5546">
        <w:t xml:space="preserve"> </w:t>
      </w:r>
      <w:r>
        <w:t>which are not needed during normal operating conditions</w:t>
      </w:r>
      <w:r w:rsidR="00B90B28">
        <w:t xml:space="preserve">, beyond the self-start ability, </w:t>
      </w:r>
      <w:r w:rsidR="001E5E14">
        <w:t>will likely be required</w:t>
      </w:r>
      <w:r>
        <w:t>. At the same time the objective of this research is to identify the extent to which IBR will need to emulate, or otherwise, the natural and inherent response of a synchronous machine during system restoration, avoiding expensive and unnecessary cost of additional hardware for the IBR.</w:t>
      </w:r>
    </w:p>
    <w:p w14:paraId="73F70D42" w14:textId="436C17FB" w:rsidR="004D7980" w:rsidRDefault="004D7980" w:rsidP="004D7980">
      <w:pPr>
        <w:pStyle w:val="Heading2"/>
      </w:pPr>
      <w:bookmarkStart w:id="8" w:name="_Toc168672148"/>
      <w:r>
        <w:t>Previous stages</w:t>
      </w:r>
      <w:bookmarkEnd w:id="8"/>
    </w:p>
    <w:p w14:paraId="6E13ECDE" w14:textId="073C48BC" w:rsidR="004D7980" w:rsidRDefault="004D7980" w:rsidP="004D7980">
      <w:pPr>
        <w:pStyle w:val="BodyText"/>
      </w:pPr>
      <w:r>
        <w:rPr>
          <w:rStyle w:val="normaltextrun"/>
          <w:rFonts w:cstheme="minorHAnsi"/>
        </w:rPr>
        <w:t>T</w:t>
      </w:r>
      <w:r w:rsidRPr="007E5D10">
        <w:rPr>
          <w:rStyle w:val="normaltextrun"/>
          <w:rFonts w:cstheme="minorHAnsi"/>
        </w:rPr>
        <w:t>he proposed 2023-24 research program aims to extend the work done in 2022-2023 using numerous</w:t>
      </w:r>
      <w:r w:rsidR="009408B7">
        <w:rPr>
          <w:rStyle w:val="normaltextrun"/>
          <w:rFonts w:cstheme="minorHAnsi"/>
        </w:rPr>
        <w:t xml:space="preserve"> p</w:t>
      </w:r>
      <w:r w:rsidR="009408B7" w:rsidRPr="009408B7">
        <w:rPr>
          <w:rStyle w:val="normaltextrun"/>
          <w:rFonts w:cstheme="minorHAnsi"/>
        </w:rPr>
        <w:t xml:space="preserve">ower </w:t>
      </w:r>
      <w:r w:rsidR="009408B7">
        <w:rPr>
          <w:rStyle w:val="normaltextrun"/>
          <w:rFonts w:cstheme="minorHAnsi"/>
        </w:rPr>
        <w:t>s</w:t>
      </w:r>
      <w:r w:rsidR="009408B7" w:rsidRPr="009408B7">
        <w:rPr>
          <w:rStyle w:val="normaltextrun"/>
          <w:rFonts w:cstheme="minorHAnsi"/>
        </w:rPr>
        <w:t xml:space="preserve">ystems </w:t>
      </w:r>
      <w:r w:rsidR="009408B7">
        <w:rPr>
          <w:rStyle w:val="normaltextrun"/>
          <w:rFonts w:cstheme="minorHAnsi"/>
        </w:rPr>
        <w:t>c</w:t>
      </w:r>
      <w:r w:rsidR="009408B7" w:rsidRPr="009408B7">
        <w:rPr>
          <w:rStyle w:val="normaltextrun"/>
          <w:rFonts w:cstheme="minorHAnsi"/>
        </w:rPr>
        <w:t xml:space="preserve">omputer </w:t>
      </w:r>
      <w:r w:rsidR="009408B7">
        <w:rPr>
          <w:rStyle w:val="normaltextrun"/>
          <w:rFonts w:cstheme="minorHAnsi"/>
        </w:rPr>
        <w:t>a</w:t>
      </w:r>
      <w:r w:rsidR="009408B7" w:rsidRPr="009408B7">
        <w:rPr>
          <w:rStyle w:val="normaltextrun"/>
          <w:rFonts w:cstheme="minorHAnsi"/>
        </w:rPr>
        <w:t xml:space="preserve">ided </w:t>
      </w:r>
      <w:r w:rsidR="009408B7">
        <w:rPr>
          <w:rStyle w:val="normaltextrun"/>
          <w:rFonts w:cstheme="minorHAnsi"/>
        </w:rPr>
        <w:t>d</w:t>
      </w:r>
      <w:r w:rsidR="009408B7" w:rsidRPr="009408B7">
        <w:rPr>
          <w:rStyle w:val="normaltextrun"/>
          <w:rFonts w:cstheme="minorHAnsi"/>
        </w:rPr>
        <w:t>esign</w:t>
      </w:r>
      <w:r w:rsidRPr="007E5D10">
        <w:rPr>
          <w:rStyle w:val="normaltextrun"/>
          <w:rFonts w:cstheme="minorHAnsi"/>
        </w:rPr>
        <w:t xml:space="preserve"> </w:t>
      </w:r>
      <w:bookmarkStart w:id="9" w:name="_Hlk159235462"/>
      <w:r w:rsidR="009408B7">
        <w:rPr>
          <w:rStyle w:val="normaltextrun"/>
          <w:rFonts w:cstheme="minorHAnsi"/>
        </w:rPr>
        <w:t>(</w:t>
      </w:r>
      <w:r w:rsidRPr="007E5D10">
        <w:rPr>
          <w:rStyle w:val="normaltextrun"/>
          <w:rFonts w:cstheme="minorHAnsi"/>
        </w:rPr>
        <w:t>PSCAD</w:t>
      </w:r>
      <w:r w:rsidRPr="007E5D10">
        <w:rPr>
          <w:rStyle w:val="normaltextrun"/>
          <w:rFonts w:cstheme="minorHAnsi"/>
          <w:vertAlign w:val="superscript"/>
        </w:rPr>
        <w:t>TM</w:t>
      </w:r>
      <w:r w:rsidR="009408B7">
        <w:rPr>
          <w:rStyle w:val="normaltextrun"/>
          <w:rFonts w:cstheme="minorHAnsi"/>
        </w:rPr>
        <w:t>)/electromagnetic transient including DC (</w:t>
      </w:r>
      <w:r w:rsidRPr="007E5D10">
        <w:rPr>
          <w:rStyle w:val="normaltextrun"/>
          <w:rFonts w:cstheme="minorHAnsi"/>
        </w:rPr>
        <w:t>EMTDC</w:t>
      </w:r>
      <w:r w:rsidRPr="007E5D10">
        <w:rPr>
          <w:rStyle w:val="normaltextrun"/>
          <w:rFonts w:cstheme="minorHAnsi"/>
          <w:vertAlign w:val="superscript"/>
        </w:rPr>
        <w:t>TM</w:t>
      </w:r>
      <w:r w:rsidRPr="007E5D10">
        <w:rPr>
          <w:rStyle w:val="normaltextrun"/>
          <w:rFonts w:cstheme="minorHAnsi"/>
        </w:rPr>
        <w:t xml:space="preserve"> </w:t>
      </w:r>
      <w:bookmarkEnd w:id="9"/>
      <w:r w:rsidR="009408B7">
        <w:rPr>
          <w:rStyle w:val="normaltextrun"/>
          <w:rFonts w:cstheme="minorHAnsi"/>
        </w:rPr>
        <w:t xml:space="preserve">) </w:t>
      </w:r>
      <w:r w:rsidRPr="007E5D10">
        <w:rPr>
          <w:rStyle w:val="normaltextrun"/>
          <w:rFonts w:cstheme="minorHAnsi"/>
        </w:rPr>
        <w:t>simulation studies. The key objective</w:t>
      </w:r>
      <w:r>
        <w:rPr>
          <w:rStyle w:val="normaltextrun"/>
          <w:rFonts w:cstheme="minorHAnsi"/>
        </w:rPr>
        <w:t>s of the 2022-2023 works</w:t>
      </w:r>
      <w:r w:rsidRPr="007E5D10">
        <w:rPr>
          <w:rStyle w:val="normaltextrun"/>
          <w:rFonts w:cstheme="minorHAnsi"/>
        </w:rPr>
        <w:t xml:space="preserve"> w</w:t>
      </w:r>
      <w:r>
        <w:rPr>
          <w:rStyle w:val="normaltextrun"/>
          <w:rFonts w:cstheme="minorHAnsi"/>
        </w:rPr>
        <w:t>ere</w:t>
      </w:r>
      <w:r w:rsidRPr="007E5D10">
        <w:rPr>
          <w:rStyle w:val="normaltextrun"/>
          <w:rFonts w:cstheme="minorHAnsi"/>
        </w:rPr>
        <w:t xml:space="preserve"> to determine the capabilities and limitations of emerging black</w:t>
      </w:r>
      <w:r w:rsidR="003642CC">
        <w:rPr>
          <w:rStyle w:val="normaltextrun"/>
          <w:rFonts w:cstheme="minorHAnsi"/>
        </w:rPr>
        <w:t xml:space="preserve"> </w:t>
      </w:r>
      <w:r w:rsidRPr="007E5D10">
        <w:rPr>
          <w:rStyle w:val="normaltextrun"/>
          <w:rFonts w:cstheme="minorHAnsi"/>
        </w:rPr>
        <w:t xml:space="preserve">start sources and </w:t>
      </w:r>
      <w:r w:rsidR="007E0BF1">
        <w:rPr>
          <w:rStyle w:val="normaltextrun"/>
          <w:rFonts w:cstheme="minorHAnsi"/>
        </w:rPr>
        <w:t>compare</w:t>
      </w:r>
      <w:r w:rsidR="007E0BF1" w:rsidRPr="007E5D10">
        <w:rPr>
          <w:rStyle w:val="normaltextrun"/>
          <w:rFonts w:cstheme="minorHAnsi"/>
        </w:rPr>
        <w:t xml:space="preserve"> </w:t>
      </w:r>
      <w:r w:rsidRPr="007E5D10">
        <w:rPr>
          <w:rStyle w:val="normaltextrun"/>
          <w:rFonts w:cstheme="minorHAnsi"/>
        </w:rPr>
        <w:t>th</w:t>
      </w:r>
      <w:r>
        <w:rPr>
          <w:rStyle w:val="normaltextrun"/>
          <w:rFonts w:cstheme="minorHAnsi"/>
        </w:rPr>
        <w:t>em</w:t>
      </w:r>
      <w:r w:rsidRPr="007E5D10">
        <w:rPr>
          <w:rStyle w:val="normaltextrun"/>
          <w:rFonts w:cstheme="minorHAnsi"/>
        </w:rPr>
        <w:t xml:space="preserve"> </w:t>
      </w:r>
      <w:r w:rsidR="00EB7887">
        <w:rPr>
          <w:rStyle w:val="normaltextrun"/>
          <w:rFonts w:cstheme="minorHAnsi"/>
        </w:rPr>
        <w:t>to</w:t>
      </w:r>
      <w:r w:rsidR="00EB7887" w:rsidRPr="007E5D10">
        <w:rPr>
          <w:rStyle w:val="normaltextrun"/>
          <w:rFonts w:cstheme="minorHAnsi"/>
        </w:rPr>
        <w:t xml:space="preserve"> </w:t>
      </w:r>
      <w:r w:rsidRPr="007E5D10">
        <w:rPr>
          <w:rStyle w:val="normaltextrun"/>
          <w:rFonts w:cstheme="minorHAnsi"/>
        </w:rPr>
        <w:t>power system needs under scenarios with very few or no synchronous generators online.</w:t>
      </w:r>
      <w:r w:rsidRPr="007E5D10">
        <w:rPr>
          <w:rStyle w:val="eop"/>
          <w:rFonts w:eastAsiaTheme="majorEastAsia" w:cstheme="minorHAnsi"/>
        </w:rPr>
        <w:t> </w:t>
      </w:r>
      <w:r w:rsidRPr="007E5D10">
        <w:rPr>
          <w:rStyle w:val="normaltextrun"/>
          <w:rFonts w:cstheme="minorHAnsi"/>
        </w:rPr>
        <w:t xml:space="preserve">The first </w:t>
      </w:r>
      <w:r w:rsidR="006E20CA">
        <w:rPr>
          <w:rStyle w:val="normaltextrun"/>
          <w:rFonts w:cstheme="minorHAnsi"/>
        </w:rPr>
        <w:t>S</w:t>
      </w:r>
      <w:r w:rsidRPr="007E5D10">
        <w:rPr>
          <w:rStyle w:val="normaltextrun"/>
          <w:rFonts w:cstheme="minorHAnsi"/>
        </w:rPr>
        <w:t>tage</w:t>
      </w:r>
      <w:r w:rsidR="006E20CA">
        <w:rPr>
          <w:rStyle w:val="normaltextrun"/>
          <w:rFonts w:cstheme="minorHAnsi"/>
        </w:rPr>
        <w:t xml:space="preserve"> (Stage 1)</w:t>
      </w:r>
      <w:r w:rsidRPr="007E5D10">
        <w:rPr>
          <w:rStyle w:val="normaltextrun"/>
          <w:rFonts w:cstheme="minorHAnsi"/>
        </w:rPr>
        <w:t xml:space="preserve"> was based on simplified, but realistic network models, to assess the capabilities and limitations of various black start options and to develop high-level functional specifications for the use of IBR during system restoration based on results obtained from several hundreds of PSCAD</w:t>
      </w:r>
      <w:r w:rsidRPr="007E5D10">
        <w:rPr>
          <w:rStyle w:val="normaltextrun"/>
          <w:rFonts w:cstheme="minorHAnsi"/>
          <w:vertAlign w:val="superscript"/>
        </w:rPr>
        <w:t>TM</w:t>
      </w:r>
      <w:r w:rsidRPr="007E5D10">
        <w:rPr>
          <w:rStyle w:val="normaltextrun"/>
          <w:rFonts w:cstheme="minorHAnsi"/>
        </w:rPr>
        <w:t>/EMTDC</w:t>
      </w:r>
      <w:r w:rsidRPr="007E5D10">
        <w:rPr>
          <w:rStyle w:val="normaltextrun"/>
          <w:rFonts w:cstheme="minorHAnsi"/>
          <w:vertAlign w:val="superscript"/>
        </w:rPr>
        <w:t>TM</w:t>
      </w:r>
      <w:r w:rsidRPr="007E5D10">
        <w:rPr>
          <w:rStyle w:val="normaltextrun"/>
          <w:rFonts w:cstheme="minorHAnsi"/>
        </w:rPr>
        <w:t xml:space="preserve"> simulation studies. </w:t>
      </w:r>
      <w:r w:rsidRPr="007E5D10">
        <w:rPr>
          <w:rStyle w:val="eop"/>
          <w:rFonts w:eastAsiaTheme="majorEastAsia" w:cstheme="minorHAnsi"/>
        </w:rPr>
        <w:t> </w:t>
      </w:r>
      <w:r w:rsidRPr="007E5D10">
        <w:t xml:space="preserve">The second </w:t>
      </w:r>
      <w:r w:rsidR="006E20CA">
        <w:t>S</w:t>
      </w:r>
      <w:r w:rsidRPr="007E5D10">
        <w:t>tage</w:t>
      </w:r>
      <w:r w:rsidR="006E20CA">
        <w:t xml:space="preserve"> (Stage 2)</w:t>
      </w:r>
      <w:r w:rsidRPr="007E5D10">
        <w:t xml:space="preserve"> of the project focused on system restart capabilities, needs, constraints</w:t>
      </w:r>
      <w:r w:rsidR="009D4F4F">
        <w:t>,</w:t>
      </w:r>
      <w:r w:rsidRPr="007E5D10">
        <w:t xml:space="preserve"> and reliance </w:t>
      </w:r>
      <w:r w:rsidR="00C66228">
        <w:t>on</w:t>
      </w:r>
      <w:r w:rsidR="000F5293" w:rsidRPr="007E5D10">
        <w:t xml:space="preserve"> </w:t>
      </w:r>
      <w:r w:rsidRPr="007E5D10">
        <w:t>the wider power system as far as a REZ is concerned. North Queensland Renewable Energy Zone (NQREZ) was chosen as discussed with CSIRO and AEMO</w:t>
      </w:r>
      <w:r>
        <w:t xml:space="preserve">. The </w:t>
      </w:r>
      <w:r w:rsidR="006E20CA">
        <w:t>S</w:t>
      </w:r>
      <w:r>
        <w:t xml:space="preserve">tage 2 results confirmed viable options </w:t>
      </w:r>
      <w:r w:rsidR="00F93854">
        <w:t xml:space="preserve">for </w:t>
      </w:r>
      <w:r>
        <w:t xml:space="preserve">using grid-forming inverters and grid-following inverters </w:t>
      </w:r>
      <w:r>
        <w:lastRenderedPageBreak/>
        <w:t>in conjunction with a synchronous condenser as additional black start providers beyond existing synchronous generators, emphasising that grid-forming inverters out-performed other black start devices.</w:t>
      </w:r>
    </w:p>
    <w:p w14:paraId="339A0933" w14:textId="55FF0437" w:rsidR="004D7980" w:rsidRDefault="004D7980" w:rsidP="004D7980">
      <w:pPr>
        <w:pStyle w:val="Heading2"/>
      </w:pPr>
      <w:bookmarkStart w:id="10" w:name="_Toc168672149"/>
      <w:r>
        <w:t>Stage 3 focus areas</w:t>
      </w:r>
      <w:bookmarkEnd w:id="10"/>
    </w:p>
    <w:p w14:paraId="13A20288" w14:textId="6002CD03" w:rsidR="004D7980" w:rsidRPr="00311C28" w:rsidRDefault="00C66069" w:rsidP="004D7980">
      <w:pPr>
        <w:pStyle w:val="BodyText"/>
      </w:pPr>
      <w:r>
        <w:rPr>
          <w:rFonts w:cstheme="minorHAnsi"/>
        </w:rPr>
        <w:t xml:space="preserve">Stage 3, the focus of </w:t>
      </w:r>
      <w:r w:rsidR="004D7980">
        <w:rPr>
          <w:rFonts w:cstheme="minorHAnsi"/>
        </w:rPr>
        <w:t>this report, aims to delve into greater details and address some of the residual questions and high priority areas from the 2021 roadmap that could not be addressed in the 2022-23 work due to time constraint</w:t>
      </w:r>
      <w:r w:rsidR="00A02C97">
        <w:rPr>
          <w:rFonts w:cstheme="minorHAnsi"/>
        </w:rPr>
        <w:t>s</w:t>
      </w:r>
      <w:r w:rsidR="004D7980">
        <w:rPr>
          <w:rFonts w:cstheme="minorHAnsi"/>
        </w:rPr>
        <w:t xml:space="preserve">. It also expands on the types of network elements analysed, with inclusion of distributed energy resources and composite loads. Wide-area </w:t>
      </w:r>
      <w:r w:rsidR="004D7980" w:rsidRPr="007E5D10">
        <w:rPr>
          <w:rStyle w:val="normaltextrun"/>
          <w:rFonts w:cstheme="minorHAnsi"/>
        </w:rPr>
        <w:t>PSCAD</w:t>
      </w:r>
      <w:r w:rsidR="004D7980" w:rsidRPr="007E5D10">
        <w:rPr>
          <w:rStyle w:val="normaltextrun"/>
          <w:rFonts w:cstheme="minorHAnsi"/>
          <w:vertAlign w:val="superscript"/>
        </w:rPr>
        <w:t>TM</w:t>
      </w:r>
      <w:r w:rsidR="004D7980" w:rsidRPr="007E5D10">
        <w:rPr>
          <w:rStyle w:val="normaltextrun"/>
          <w:rFonts w:cstheme="minorHAnsi"/>
        </w:rPr>
        <w:t>/EMTDC</w:t>
      </w:r>
      <w:r w:rsidR="004D7980" w:rsidRPr="007E5D10">
        <w:rPr>
          <w:rStyle w:val="normaltextrun"/>
          <w:rFonts w:cstheme="minorHAnsi"/>
          <w:vertAlign w:val="superscript"/>
        </w:rPr>
        <w:t>TM</w:t>
      </w:r>
      <w:r w:rsidR="004D7980">
        <w:rPr>
          <w:rStyle w:val="normaltextrun"/>
          <w:rFonts w:cstheme="minorHAnsi"/>
          <w:vertAlign w:val="superscript"/>
        </w:rPr>
        <w:t xml:space="preserve"> </w:t>
      </w:r>
      <w:r w:rsidR="004D7980">
        <w:rPr>
          <w:rStyle w:val="normaltextrun"/>
          <w:rFonts w:cstheme="minorHAnsi"/>
        </w:rPr>
        <w:t>models from the previous stage were used as re-permitted by AEMO.</w:t>
      </w:r>
      <w:r w:rsidR="001744A4">
        <w:rPr>
          <w:rStyle w:val="normaltextrun"/>
          <w:rFonts w:cstheme="minorHAnsi"/>
        </w:rPr>
        <w:t xml:space="preserve"> Stage 3 studies placed an emphasis on investigating </w:t>
      </w:r>
      <w:r w:rsidR="006D2CD5">
        <w:rPr>
          <w:rStyle w:val="normaltextrun"/>
          <w:rFonts w:cstheme="minorHAnsi"/>
        </w:rPr>
        <w:t>restarted islands</w:t>
      </w:r>
      <w:r w:rsidR="00C47006">
        <w:rPr>
          <w:rStyle w:val="normaltextrun"/>
          <w:rFonts w:cstheme="minorHAnsi"/>
        </w:rPr>
        <w:t xml:space="preserve"> containing </w:t>
      </w:r>
      <w:r w:rsidR="00AB29BA">
        <w:rPr>
          <w:rStyle w:val="normaltextrun"/>
          <w:rFonts w:cstheme="minorHAnsi"/>
        </w:rPr>
        <w:t xml:space="preserve">two to five </w:t>
      </w:r>
      <w:r w:rsidR="00856289">
        <w:rPr>
          <w:rStyle w:val="normaltextrun"/>
          <w:rFonts w:cstheme="minorHAnsi"/>
        </w:rPr>
        <w:t>generating systems</w:t>
      </w:r>
      <w:r w:rsidR="00E33D15">
        <w:rPr>
          <w:rStyle w:val="normaltextrun"/>
          <w:rFonts w:cstheme="minorHAnsi"/>
        </w:rPr>
        <w:t xml:space="preserve">, in comparison to </w:t>
      </w:r>
      <w:r w:rsidR="009A21C0">
        <w:rPr>
          <w:rStyle w:val="normaltextrun"/>
          <w:rFonts w:cstheme="minorHAnsi"/>
        </w:rPr>
        <w:t xml:space="preserve">the 2022-23 work which focussed on impacts to </w:t>
      </w:r>
      <w:r w:rsidR="00D533CE">
        <w:rPr>
          <w:rStyle w:val="normaltextrun"/>
          <w:rFonts w:cstheme="minorHAnsi"/>
        </w:rPr>
        <w:t xml:space="preserve">black starting a single device and </w:t>
      </w:r>
      <w:r w:rsidR="00D261BF">
        <w:rPr>
          <w:rStyle w:val="normaltextrun"/>
          <w:rFonts w:cstheme="minorHAnsi"/>
        </w:rPr>
        <w:t xml:space="preserve">forming a </w:t>
      </w:r>
      <w:r w:rsidR="00EB7094">
        <w:rPr>
          <w:rStyle w:val="normaltextrun"/>
          <w:rFonts w:cstheme="minorHAnsi"/>
        </w:rPr>
        <w:t>two</w:t>
      </w:r>
      <w:r w:rsidR="00A57417">
        <w:rPr>
          <w:rStyle w:val="normaltextrun"/>
          <w:rFonts w:cstheme="minorHAnsi"/>
        </w:rPr>
        <w:t>-</w:t>
      </w:r>
      <w:r w:rsidR="00EB7094">
        <w:rPr>
          <w:rStyle w:val="normaltextrun"/>
          <w:rFonts w:cstheme="minorHAnsi"/>
        </w:rPr>
        <w:t>device island from load and generation.</w:t>
      </w:r>
    </w:p>
    <w:p w14:paraId="0627E229" w14:textId="2B5F4DD8" w:rsidR="004D7980" w:rsidRDefault="004D7980" w:rsidP="004D7980">
      <w:pPr>
        <w:pStyle w:val="Heading3"/>
      </w:pPr>
      <w:r>
        <w:t>Large-scale IBR</w:t>
      </w:r>
    </w:p>
    <w:p w14:paraId="2C3DB256" w14:textId="61C084ED" w:rsidR="004D7980" w:rsidRDefault="004D7980" w:rsidP="004D7980">
      <w:pPr>
        <w:pStyle w:val="Heading4"/>
      </w:pPr>
      <w:r>
        <w:t>Grid-following inverters</w:t>
      </w:r>
    </w:p>
    <w:p w14:paraId="735034B5" w14:textId="1328277B" w:rsidR="004D7980" w:rsidRDefault="00323338" w:rsidP="004D7980">
      <w:pPr>
        <w:pStyle w:val="BodyText"/>
      </w:pPr>
      <w:r>
        <w:t>The 2022-23</w:t>
      </w:r>
      <w:r w:rsidR="004D7980">
        <w:t xml:space="preserve"> work focussed on the viability of energising a single grid-following inverter as a support device during system restoration. Further progress</w:t>
      </w:r>
      <w:r w:rsidR="007072B4">
        <w:t xml:space="preserve"> covered in this report</w:t>
      </w:r>
      <w:r w:rsidR="004D7980">
        <w:t xml:space="preserve"> investigated the viability of multiple grid-following inverters as support devices being utilised in the restoration process, comparing different resource types such as wind, solar and batteries, as well as varying ratios of size of black start device to supported grid-following devices. </w:t>
      </w:r>
      <w:r w:rsidR="00396280">
        <w:t>Both the device energisation</w:t>
      </w:r>
      <w:r w:rsidR="00A45249">
        <w:t>, where model detail permitted it, and the stability of the formed island were studied. Sensitivity studies analysing</w:t>
      </w:r>
      <w:r w:rsidR="004D7980">
        <w:t xml:space="preserve"> the impact of various control system parameters on the system restart process and restarted island resilience and stability</w:t>
      </w:r>
      <w:r w:rsidR="00D858CB">
        <w:t xml:space="preserve"> were performed to </w:t>
      </w:r>
      <w:r w:rsidR="00E926BF">
        <w:t>define permittable boundaries to system restoration utilising IBRs.</w:t>
      </w:r>
    </w:p>
    <w:p w14:paraId="6757FE76" w14:textId="29E0A146" w:rsidR="00314B37" w:rsidRDefault="00314B37" w:rsidP="00314B37">
      <w:pPr>
        <w:pStyle w:val="Heading4"/>
      </w:pPr>
      <w:r>
        <w:t>Grid-forming inverters</w:t>
      </w:r>
    </w:p>
    <w:p w14:paraId="278BFAA0" w14:textId="2EBF0E84" w:rsidR="00AB6791" w:rsidRDefault="00AB6791" w:rsidP="00AB6791">
      <w:pPr>
        <w:pStyle w:val="BodyText"/>
      </w:pPr>
      <w:r>
        <w:t xml:space="preserve">Grid-forming inverters have </w:t>
      </w:r>
      <w:r w:rsidR="003E5A2E">
        <w:t>been</w:t>
      </w:r>
      <w:r>
        <w:t xml:space="preserve"> considered</w:t>
      </w:r>
      <w:r w:rsidR="003E5A2E">
        <w:t xml:space="preserve"> in previous work on </w:t>
      </w:r>
      <w:r w:rsidR="006E20CA">
        <w:t>T</w:t>
      </w:r>
      <w:r w:rsidR="003E5A2E">
        <w:t>opic 5</w:t>
      </w:r>
      <w:r>
        <w:t xml:space="preserve"> as black start providers</w:t>
      </w:r>
      <w:r w:rsidR="001A70EC">
        <w:t xml:space="preserve">, </w:t>
      </w:r>
      <w:r w:rsidR="008971EA">
        <w:t xml:space="preserve">only </w:t>
      </w:r>
      <w:r w:rsidR="001A70EC">
        <w:t>studying</w:t>
      </w:r>
      <w:r>
        <w:t xml:space="preserve"> their ability to facilitate restart of a black system by energising single elements (</w:t>
      </w:r>
      <w:r w:rsidDel="00292437">
        <w:t>e.g</w:t>
      </w:r>
      <w:r>
        <w:t>., grid-following device, transformer, transmission line, load). To provide further insight and an expansion of requirements for grid-forming black start devices, the following key questions are being investigated.</w:t>
      </w:r>
    </w:p>
    <w:p w14:paraId="401A9D93" w14:textId="729CBCF6" w:rsidR="00AB6791" w:rsidRDefault="00AB6791" w:rsidP="00AB6791">
      <w:pPr>
        <w:pStyle w:val="ListBullet"/>
      </w:pPr>
      <w:r>
        <w:t xml:space="preserve">What </w:t>
      </w:r>
      <w:r w:rsidR="008C6C2F">
        <w:t xml:space="preserve">are the </w:t>
      </w:r>
      <w:r>
        <w:t>boundary conditions for stability of a grid-forming inverter when operating as a black start device and restarting a system?</w:t>
      </w:r>
    </w:p>
    <w:p w14:paraId="581BD4E3" w14:textId="6823748D" w:rsidR="00AB6791" w:rsidRDefault="00AB6791" w:rsidP="00AB6791">
      <w:pPr>
        <w:pStyle w:val="ListBullet"/>
      </w:pPr>
      <w:r>
        <w:t xml:space="preserve">How do </w:t>
      </w:r>
      <w:r w:rsidR="0085386D">
        <w:t xml:space="preserve">the </w:t>
      </w:r>
      <w:r>
        <w:t>control system parameters of a grid-forming inverter influence the resilience and stability of a restarted island?</w:t>
      </w:r>
    </w:p>
    <w:p w14:paraId="3D7E31DB" w14:textId="082BF246" w:rsidR="00314B37" w:rsidRPr="00314B37" w:rsidRDefault="00AB6791" w:rsidP="00AB6791">
      <w:pPr>
        <w:pStyle w:val="ListBullet"/>
      </w:pPr>
      <w:r>
        <w:t>How do grid-forming inverters operating as a black start device interact with other black start devices when synchronising an island</w:t>
      </w:r>
      <w:r w:rsidR="00C25C14">
        <w:t xml:space="preserve"> to another, already energised, power system</w:t>
      </w:r>
      <w:r>
        <w:t>?</w:t>
      </w:r>
    </w:p>
    <w:p w14:paraId="0F6A89D2" w14:textId="467CF386" w:rsidR="004D7980" w:rsidRDefault="004D7980" w:rsidP="004D7980">
      <w:pPr>
        <w:pStyle w:val="Heading3"/>
      </w:pPr>
      <w:r>
        <w:lastRenderedPageBreak/>
        <w:t>Bottom-up restoration</w:t>
      </w:r>
    </w:p>
    <w:p w14:paraId="59D6E92A" w14:textId="020A0F80" w:rsidR="004D7980" w:rsidRPr="00C47139" w:rsidRDefault="005D6B25" w:rsidP="004D7980">
      <w:pPr>
        <w:pStyle w:val="BodyText"/>
      </w:pPr>
      <w:r>
        <w:t>The l</w:t>
      </w:r>
      <w:r w:rsidR="004D7980">
        <w:t xml:space="preserve">ocation of black start devices plays a large role in their suitability for and </w:t>
      </w:r>
      <w:r w:rsidR="00634DF0">
        <w:t>the</w:t>
      </w:r>
      <w:r w:rsidR="009349CC">
        <w:t xml:space="preserve"> </w:t>
      </w:r>
      <w:r w:rsidR="004D7980">
        <w:t xml:space="preserve">efficiency </w:t>
      </w:r>
      <w:r w:rsidR="004F5DE1">
        <w:t xml:space="preserve">of </w:t>
      </w:r>
      <w:r w:rsidR="004D7980">
        <w:t>system restart</w:t>
      </w:r>
      <w:r w:rsidR="00631482">
        <w:t xml:space="preserve"> provision</w:t>
      </w:r>
      <w:r w:rsidR="004D7980">
        <w:t>, often determin</w:t>
      </w:r>
      <w:r w:rsidR="00634DF0">
        <w:t>ing</w:t>
      </w:r>
      <w:r w:rsidR="004D7980">
        <w:t xml:space="preserve"> whether a plant is offered a System Restart Ancillary Service (SRAS) contract or not. With the expected future wide-spread installation of black-start capable IBR devices, specifical</w:t>
      </w:r>
      <w:r w:rsidR="00AF4DBF">
        <w:t>ly</w:t>
      </w:r>
      <w:r w:rsidR="004D7980">
        <w:t xml:space="preserve"> grid-forming batteries, location will continue to play a critical role in identifying the black-start devices which provide the greatest system restart benefit to the network. Proximity to the following three system aspects is considered </w:t>
      </w:r>
      <w:r w:rsidR="007D555E">
        <w:t xml:space="preserve">in this report </w:t>
      </w:r>
      <w:r w:rsidR="004D7980">
        <w:t xml:space="preserve">to determine how it impacts system restart capability, what failure mechanisms are observed and </w:t>
      </w:r>
      <w:r w:rsidR="00284B22">
        <w:t xml:space="preserve">whether </w:t>
      </w:r>
      <w:r w:rsidR="004D7980">
        <w:t>proximity to certain network elements provides greater stability during system restoration.</w:t>
      </w:r>
    </w:p>
    <w:p w14:paraId="24BBE7D8" w14:textId="77777777" w:rsidR="004D7980" w:rsidRDefault="004D7980" w:rsidP="0035409B">
      <w:pPr>
        <w:pStyle w:val="ListBullet"/>
      </w:pPr>
      <w:r>
        <w:t>Load centres.</w:t>
      </w:r>
    </w:p>
    <w:p w14:paraId="57BA1F69" w14:textId="77777777" w:rsidR="004D7980" w:rsidRDefault="004D7980" w:rsidP="0035409B">
      <w:pPr>
        <w:pStyle w:val="ListBullet"/>
      </w:pPr>
      <w:r>
        <w:t>Areas of concentration of synchronous generators.</w:t>
      </w:r>
    </w:p>
    <w:p w14:paraId="1A53E619" w14:textId="77777777" w:rsidR="004D7980" w:rsidRDefault="004D7980" w:rsidP="0035409B">
      <w:pPr>
        <w:pStyle w:val="ListBullet"/>
      </w:pPr>
      <w:r>
        <w:t>Areas of concentration of non-black start IBR.</w:t>
      </w:r>
    </w:p>
    <w:p w14:paraId="1FAF1697" w14:textId="66B8E86D" w:rsidR="004D7980" w:rsidRDefault="004D7980" w:rsidP="004D7980">
      <w:pPr>
        <w:pStyle w:val="BodyText"/>
      </w:pPr>
      <w:r>
        <w:t>Additionally, due to the larger number and often smaller size of black-start capable IBR than traditional synchronous generator</w:t>
      </w:r>
      <w:r w:rsidR="00D10BE1">
        <w:t>s,</w:t>
      </w:r>
      <w:r>
        <w:t xml:space="preserve"> black start devices </w:t>
      </w:r>
      <w:r w:rsidR="005E689F">
        <w:t xml:space="preserve">provide </w:t>
      </w:r>
      <w:r>
        <w:t xml:space="preserve">the possibility to </w:t>
      </w:r>
      <w:r w:rsidR="00F654D1">
        <w:t xml:space="preserve">independently </w:t>
      </w:r>
      <w:r>
        <w:t xml:space="preserve">restart multiple smaller islands and </w:t>
      </w:r>
      <w:r w:rsidR="00C868F0">
        <w:t xml:space="preserve">subsequently </w:t>
      </w:r>
      <w:r>
        <w:t xml:space="preserve">connect them together. In contrast, traditional system restart will grow a single island until it </w:t>
      </w:r>
      <w:r w:rsidR="004042EC">
        <w:t xml:space="preserve">subsequently </w:t>
      </w:r>
      <w:r>
        <w:t xml:space="preserve">reconnects with </w:t>
      </w:r>
      <w:r w:rsidR="00C868F0">
        <w:t xml:space="preserve">an </w:t>
      </w:r>
      <w:r>
        <w:t xml:space="preserve">existing intact network or restarts the entire system itself. Synchronising smaller islands will result in </w:t>
      </w:r>
      <w:r w:rsidR="003F42A7">
        <w:t xml:space="preserve">an </w:t>
      </w:r>
      <w:r>
        <w:t xml:space="preserve">interaction between multiple black start providers, and whether instabilities or undesirable responses are introduced is of particular interest. </w:t>
      </w:r>
      <w:r w:rsidR="00C505A2">
        <w:t>It is also vital to understand if</w:t>
      </w:r>
      <w:r>
        <w:t xml:space="preserve"> there are any required change to settings or IBR mode to facilitate connection of two restarted islands.</w:t>
      </w:r>
    </w:p>
    <w:p w14:paraId="48E655D1" w14:textId="0533D599" w:rsidR="004D7980" w:rsidRDefault="004D7980" w:rsidP="004D7980">
      <w:pPr>
        <w:pStyle w:val="Heading3"/>
      </w:pPr>
      <w:r>
        <w:t>Technical regulatory requirements</w:t>
      </w:r>
    </w:p>
    <w:p w14:paraId="3133A336" w14:textId="10B400FC" w:rsidR="004D7980" w:rsidRDefault="004D7980" w:rsidP="004D7980">
      <w:pPr>
        <w:pStyle w:val="BodyText"/>
      </w:pPr>
      <w:r>
        <w:t xml:space="preserve">IBR-only islands have the potential for very different dynamic behaviour and requirements compared to a synchronous system, whether intact or an island. Understanding the </w:t>
      </w:r>
      <w:r w:rsidR="00B31683">
        <w:t xml:space="preserve">operational </w:t>
      </w:r>
      <w:r>
        <w:t xml:space="preserve">boundaries of an IBR only network during system restoration </w:t>
      </w:r>
      <w:r w:rsidR="006D006B">
        <w:t xml:space="preserve">gives </w:t>
      </w:r>
      <w:r>
        <w:t xml:space="preserve">direction to both equipment </w:t>
      </w:r>
      <w:r w:rsidR="004C2CD6">
        <w:t xml:space="preserve">design </w:t>
      </w:r>
      <w:r>
        <w:t>and network</w:t>
      </w:r>
      <w:r w:rsidR="002D263B">
        <w:t xml:space="preserve"> </w:t>
      </w:r>
      <w:r>
        <w:t>operat</w:t>
      </w:r>
      <w:r w:rsidR="002D263B">
        <w:t>ion</w:t>
      </w:r>
      <w:r>
        <w:t>.</w:t>
      </w:r>
      <w:r w:rsidR="00614177">
        <w:t xml:space="preserve"> The following scenarios and questions are considered in this report.</w:t>
      </w:r>
    </w:p>
    <w:p w14:paraId="25091846" w14:textId="6FCFF44C" w:rsidR="004D7980" w:rsidRDefault="004D7980" w:rsidP="0035409B">
      <w:pPr>
        <w:pStyle w:val="ListBullet"/>
      </w:pPr>
      <w:r>
        <w:t>Device and generating system requirements in an IBR dominated or IBR only island</w:t>
      </w:r>
      <w:r w:rsidR="00E93D42">
        <w:t>.</w:t>
      </w:r>
    </w:p>
    <w:p w14:paraId="68F4FE1C" w14:textId="38E1A01E" w:rsidR="004D7980" w:rsidRDefault="004D7980" w:rsidP="0035409B">
      <w:pPr>
        <w:pStyle w:val="ListBullet2"/>
      </w:pPr>
      <w:r>
        <w:t>Are system normal voltage and frequency control requirements suitable for system restart, and are there recommended adjustments to improve system restart viability?</w:t>
      </w:r>
    </w:p>
    <w:p w14:paraId="19C5595B" w14:textId="5FC783AD" w:rsidR="004D7980" w:rsidRDefault="004D7980" w:rsidP="0035409B">
      <w:pPr>
        <w:pStyle w:val="ListBullet2"/>
      </w:pPr>
      <w:r>
        <w:t>Are fault ride through performance requirements for IBRs during system restoration too restrictive or too lenient and what are recommended alternative standards?</w:t>
      </w:r>
    </w:p>
    <w:p w14:paraId="4301C216" w14:textId="77777777" w:rsidR="004D7980" w:rsidRDefault="004D7980" w:rsidP="0035409B">
      <w:pPr>
        <w:pStyle w:val="ListBullet2"/>
      </w:pPr>
      <w:r>
        <w:t>What key characteristics are required from a black-start IBR to be considered suitable for system restoration?</w:t>
      </w:r>
    </w:p>
    <w:p w14:paraId="357FB184" w14:textId="30101BB5" w:rsidR="004D7980" w:rsidRDefault="004D7980" w:rsidP="0035409B">
      <w:pPr>
        <w:pStyle w:val="ListBullet"/>
      </w:pPr>
      <w:r>
        <w:t>Power system requirements in an IBR dominated or IBR only island</w:t>
      </w:r>
      <w:r w:rsidR="00E93D42">
        <w:t>.</w:t>
      </w:r>
    </w:p>
    <w:p w14:paraId="21DDEA50" w14:textId="788DCB10" w:rsidR="004D7980" w:rsidRDefault="004D7980" w:rsidP="0035409B">
      <w:pPr>
        <w:pStyle w:val="ListBullet2"/>
      </w:pPr>
      <w:r>
        <w:t>Are voltage requirements for normal operation too restrictive or too lenient during system restoration and what are recommended alternative limits?</w:t>
      </w:r>
    </w:p>
    <w:p w14:paraId="5972B2B0" w14:textId="7E26F2E8" w:rsidR="004D7980" w:rsidRDefault="004D7980" w:rsidP="004D7980">
      <w:pPr>
        <w:pStyle w:val="BodyText"/>
      </w:pPr>
      <w:r>
        <w:t xml:space="preserve">Studies attempting to answer the above questions, and more, overlap with analysis of </w:t>
      </w:r>
      <w:r w:rsidR="008312E8">
        <w:t>l</w:t>
      </w:r>
      <w:r>
        <w:t xml:space="preserve">arge-scale IBR and bottom-up restoration. Analysis of the broader set of studies throughout this entire report extrapolate findings to make recommendations </w:t>
      </w:r>
      <w:r w:rsidR="003F1494">
        <w:t xml:space="preserve">for </w:t>
      </w:r>
      <w:r>
        <w:t>changes to technical and regulatory requirements.</w:t>
      </w:r>
    </w:p>
    <w:p w14:paraId="6BC29D22" w14:textId="1989ECDE" w:rsidR="004D7980" w:rsidRDefault="004D7980" w:rsidP="004D7980">
      <w:pPr>
        <w:pStyle w:val="Heading3"/>
      </w:pPr>
      <w:r>
        <w:lastRenderedPageBreak/>
        <w:t>Impact of distributed energy resources</w:t>
      </w:r>
      <w:r w:rsidR="00D37761">
        <w:t xml:space="preserve"> </w:t>
      </w:r>
      <w:r w:rsidR="006C2117">
        <w:t>(DER)</w:t>
      </w:r>
      <w:r w:rsidR="00D37761">
        <w:t xml:space="preserve"> and loads</w:t>
      </w:r>
    </w:p>
    <w:p w14:paraId="2F3AB53C" w14:textId="41D06743" w:rsidR="004D7980" w:rsidRPr="004D7980" w:rsidRDefault="00D5520F" w:rsidP="004D7980">
      <w:pPr>
        <w:pStyle w:val="BodyText"/>
      </w:pPr>
      <w:r>
        <w:t xml:space="preserve">Loads within the Australian power system have changed significantly over the last </w:t>
      </w:r>
      <w:r w:rsidR="00C238FE">
        <w:t xml:space="preserve">20–30 years, with a greater uptake of inverter-based </w:t>
      </w:r>
      <w:r w:rsidR="006C2117">
        <w:t>loads for greater controllability and efficiency. At the same time, DER</w:t>
      </w:r>
      <w:r w:rsidR="005355BD">
        <w:t xml:space="preserve"> such as rooftop photovoltaic (PV) and </w:t>
      </w:r>
      <w:r w:rsidR="00AB18F5">
        <w:t>home battery energy storage systems (BESS)</w:t>
      </w:r>
      <w:r w:rsidR="005B7B41">
        <w:t xml:space="preserve"> have</w:t>
      </w:r>
      <w:r w:rsidR="00042432">
        <w:t xml:space="preserve"> </w:t>
      </w:r>
      <w:r w:rsidR="00936E88">
        <w:t xml:space="preserve">seen widespread adoption by households. </w:t>
      </w:r>
      <w:r w:rsidR="00DC0E2B">
        <w:t xml:space="preserve">Changes to normal </w:t>
      </w:r>
      <w:r w:rsidR="00161A00">
        <w:t xml:space="preserve">network operations due to </w:t>
      </w:r>
      <w:r w:rsidR="00D178E9">
        <w:t>DER and changing load mix have already taken effect</w:t>
      </w:r>
      <w:r w:rsidR="00842CAD">
        <w:t xml:space="preserve">. </w:t>
      </w:r>
      <w:r w:rsidR="002B6AB5">
        <w:t>Traditional</w:t>
      </w:r>
      <w:r w:rsidR="00BB0938">
        <w:t xml:space="preserve"> non-inverter loads</w:t>
      </w:r>
      <w:r w:rsidR="001504BF">
        <w:t xml:space="preserve"> </w:t>
      </w:r>
      <w:r w:rsidR="001504BF" w:rsidRPr="001504BF">
        <w:t>(such as induction motors)</w:t>
      </w:r>
      <w:r w:rsidR="00BB0938">
        <w:t xml:space="preserve"> have an inherent damping characteristic</w:t>
      </w:r>
      <w:r w:rsidR="00873C90">
        <w:rPr>
          <w:rStyle w:val="FootnoteReference"/>
        </w:rPr>
        <w:footnoteReference w:id="3"/>
      </w:r>
      <w:r w:rsidR="00BB0938">
        <w:t xml:space="preserve"> which </w:t>
      </w:r>
      <w:r w:rsidR="005C1B44">
        <w:t xml:space="preserve">is critical during conventional system restart to form a stable island. </w:t>
      </w:r>
      <w:r w:rsidR="005F5AF4">
        <w:t>IBRs</w:t>
      </w:r>
      <w:r w:rsidR="00924377">
        <w:t xml:space="preserve"> such as DER</w:t>
      </w:r>
      <w:r w:rsidR="00E91C94">
        <w:t>, in comparison,</w:t>
      </w:r>
      <w:r w:rsidR="005F5AF4">
        <w:t xml:space="preserve"> are prone to instabilities under weak system strength conditions</w:t>
      </w:r>
      <w:r w:rsidR="00924377">
        <w:t xml:space="preserve"> and do not exhibit the same damping</w:t>
      </w:r>
      <w:r w:rsidR="00AE6CAF">
        <w:t xml:space="preserve"> behaviour</w:t>
      </w:r>
      <w:r w:rsidR="00E91C94">
        <w:t xml:space="preserve">. With the increase of inverter-based loads and </w:t>
      </w:r>
      <w:r w:rsidR="00972814">
        <w:t xml:space="preserve">DER, how the system responds during </w:t>
      </w:r>
      <w:r w:rsidR="0042023A">
        <w:t xml:space="preserve">restart </w:t>
      </w:r>
      <w:r w:rsidR="000E2CD6">
        <w:t>needs to be understood</w:t>
      </w:r>
      <w:r w:rsidR="00B81C35">
        <w:t>, both from a</w:t>
      </w:r>
      <w:r w:rsidR="00FC56BA">
        <w:t xml:space="preserve">n operational perspective as well as </w:t>
      </w:r>
      <w:r w:rsidR="007E5D90">
        <w:t xml:space="preserve">for </w:t>
      </w:r>
      <w:r w:rsidR="00FC56BA">
        <w:t>the impact to power system transient behaviour.</w:t>
      </w:r>
      <w:r w:rsidR="00D512BA">
        <w:t xml:space="preserve"> This report </w:t>
      </w:r>
      <w:r w:rsidR="005443BC">
        <w:t>focuses on the power system transient behaviour</w:t>
      </w:r>
      <w:r w:rsidR="00423BE2">
        <w:t xml:space="preserve"> </w:t>
      </w:r>
      <w:r w:rsidR="00CD37B1">
        <w:t xml:space="preserve">driven by </w:t>
      </w:r>
      <w:r w:rsidR="005E171F">
        <w:t>composite loads</w:t>
      </w:r>
      <w:r w:rsidR="005364EC">
        <w:t>, comprising representation of inverter-based load,</w:t>
      </w:r>
      <w:r w:rsidR="00AA2393">
        <w:t xml:space="preserve"> and DER</w:t>
      </w:r>
      <w:r w:rsidR="00C639C9">
        <w:t xml:space="preserve"> during </w:t>
      </w:r>
      <w:r w:rsidR="00EA49BB">
        <w:t xml:space="preserve">network contingency events as well as how much of the load and DER is </w:t>
      </w:r>
      <w:r w:rsidR="004B41E0">
        <w:t>disconnected or ‘shaken off’ from such events.</w:t>
      </w:r>
      <w:r w:rsidR="003A64BD">
        <w:t xml:space="preserve"> </w:t>
      </w:r>
      <w:r w:rsidR="0052151D">
        <w:t>This report investigates</w:t>
      </w:r>
      <w:r w:rsidR="00957584">
        <w:t xml:space="preserve"> h</w:t>
      </w:r>
      <w:r w:rsidR="0052151D">
        <w:t xml:space="preserve">ow </w:t>
      </w:r>
      <w:r w:rsidR="008236FC">
        <w:t xml:space="preserve">load and DER impact island stability and </w:t>
      </w:r>
      <w:r w:rsidR="00046B3F">
        <w:t xml:space="preserve">interrogates </w:t>
      </w:r>
      <w:r w:rsidR="001B75F3">
        <w:t xml:space="preserve">the conventional system restart ideology of </w:t>
      </w:r>
      <w:r w:rsidR="00630B01">
        <w:t>‘minimum load’</w:t>
      </w:r>
      <w:r w:rsidR="002E1F73">
        <w:t>.</w:t>
      </w:r>
    </w:p>
    <w:p w14:paraId="3F7537DD" w14:textId="2A930517" w:rsidR="00A943B2" w:rsidRDefault="004D7980" w:rsidP="00D1044D">
      <w:pPr>
        <w:pStyle w:val="Heading1"/>
      </w:pPr>
      <w:bookmarkStart w:id="11" w:name="_Toc168672150"/>
      <w:r>
        <w:lastRenderedPageBreak/>
        <w:t>Methodology</w:t>
      </w:r>
      <w:bookmarkEnd w:id="11"/>
    </w:p>
    <w:p w14:paraId="3691237A" w14:textId="61E2AF28" w:rsidR="004D7980" w:rsidRDefault="004D7980" w:rsidP="004D7980">
      <w:pPr>
        <w:pStyle w:val="Heading2"/>
      </w:pPr>
      <w:bookmarkStart w:id="12" w:name="_Toc168672151"/>
      <w:r>
        <w:t>Modelling</w:t>
      </w:r>
      <w:bookmarkEnd w:id="12"/>
    </w:p>
    <w:p w14:paraId="48A6C55F" w14:textId="6F771D54" w:rsidR="004D7980" w:rsidRDefault="004D7980" w:rsidP="004D7980">
      <w:pPr>
        <w:pStyle w:val="Heading3"/>
      </w:pPr>
      <w:r>
        <w:t>Network</w:t>
      </w:r>
    </w:p>
    <w:p w14:paraId="5817C4D4" w14:textId="4A4209B2" w:rsidR="00710C5B" w:rsidRDefault="004D7980" w:rsidP="004D7980">
      <w:pPr>
        <w:pStyle w:val="BodyText"/>
      </w:pPr>
      <w:r>
        <w:t>Network modelling was maintained consistent with that used for 202</w:t>
      </w:r>
      <w:r w:rsidR="00A42E88">
        <w:t>2</w:t>
      </w:r>
      <w:r>
        <w:t>-202</w:t>
      </w:r>
      <w:r w:rsidR="00A42E88">
        <w:t>3 Stage 2</w:t>
      </w:r>
      <w:r>
        <w:t xml:space="preserve"> G-PST Topic 5 studies</w:t>
      </w:r>
      <w:r w:rsidR="00EC62F2">
        <w:t xml:space="preserve"> </w:t>
      </w:r>
      <w:sdt>
        <w:sdtPr>
          <w:id w:val="1667371145"/>
          <w:citation/>
        </w:sdtPr>
        <w:sdtContent>
          <w:r w:rsidR="00EC62F2">
            <w:fldChar w:fldCharType="begin"/>
          </w:r>
          <w:r w:rsidR="00EC62F2">
            <w:instrText xml:space="preserve"> CITATION Aur234 \l 3081 </w:instrText>
          </w:r>
          <w:r w:rsidR="00EC62F2">
            <w:fldChar w:fldCharType="separate"/>
          </w:r>
          <w:r w:rsidR="004259B4" w:rsidRPr="004259B4">
            <w:rPr>
              <w:noProof/>
            </w:rPr>
            <w:t>[1]</w:t>
          </w:r>
          <w:r w:rsidR="00EC62F2">
            <w:fldChar w:fldCharType="end"/>
          </w:r>
        </w:sdtContent>
      </w:sdt>
      <w:r>
        <w:t>. North Queensland (NQLD) network model was used for this investigation</w:t>
      </w:r>
      <w:r w:rsidR="00816D93">
        <w:t>, as presented in</w:t>
      </w:r>
      <w:r w:rsidR="00A42E88">
        <w:t xml:space="preserve"> </w:t>
      </w:r>
      <w:r w:rsidR="00A42E88">
        <w:fldChar w:fldCharType="begin"/>
      </w:r>
      <w:r w:rsidR="00A42E88">
        <w:instrText xml:space="preserve"> REF _Ref166661424 \h </w:instrText>
      </w:r>
      <w:r w:rsidR="00A42E88">
        <w:fldChar w:fldCharType="separate"/>
      </w:r>
      <w:r w:rsidR="00881725" w:rsidRPr="00D1044D">
        <w:t xml:space="preserve">Figure </w:t>
      </w:r>
      <w:r w:rsidR="00881725">
        <w:rPr>
          <w:noProof/>
        </w:rPr>
        <w:t>1</w:t>
      </w:r>
      <w:r w:rsidR="00A42E88">
        <w:fldChar w:fldCharType="end"/>
      </w:r>
      <w:r w:rsidR="009F1D7A">
        <w:t>.</w:t>
      </w:r>
    </w:p>
    <w:p w14:paraId="08C2240B" w14:textId="52A700FE" w:rsidR="00710C5B" w:rsidRDefault="00710C5B" w:rsidP="004D7980">
      <w:pPr>
        <w:pStyle w:val="BodyText"/>
      </w:pPr>
      <w:r w:rsidRPr="003471D6">
        <w:rPr>
          <w:rFonts w:ascii="Times New Roman" w:eastAsia="Times New Roman" w:hAnsi="Times New Roman"/>
          <w:noProof/>
          <w:color w:val="auto"/>
          <w:szCs w:val="24"/>
        </w:rPr>
        <w:drawing>
          <wp:inline distT="0" distB="0" distL="0" distR="0" wp14:anchorId="6BDDFAE5" wp14:editId="6D56E296">
            <wp:extent cx="6120000" cy="5925096"/>
            <wp:effectExtent l="0" t="0" r="0" b="0"/>
            <wp:docPr id="897683108" name="Picture 1" descr="A map of the coas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83108" name="Picture 1" descr="A map of the coast lin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13229" t="12437" r="13468" b="37372"/>
                    <a:stretch/>
                  </pic:blipFill>
                  <pic:spPr bwMode="auto">
                    <a:xfrm>
                      <a:off x="0" y="0"/>
                      <a:ext cx="6120000" cy="5925096"/>
                    </a:xfrm>
                    <a:prstGeom prst="rect">
                      <a:avLst/>
                    </a:prstGeom>
                    <a:noFill/>
                    <a:ln>
                      <a:noFill/>
                    </a:ln>
                    <a:extLst>
                      <a:ext uri="{53640926-AAD7-44D8-BBD7-CCE9431645EC}">
                        <a14:shadowObscured xmlns:a14="http://schemas.microsoft.com/office/drawing/2010/main"/>
                      </a:ext>
                    </a:extLst>
                  </pic:spPr>
                </pic:pic>
              </a:graphicData>
            </a:graphic>
          </wp:inline>
        </w:drawing>
      </w:r>
    </w:p>
    <w:p w14:paraId="000F1843" w14:textId="28333253" w:rsidR="00816D93" w:rsidRDefault="00816D93" w:rsidP="00E17507">
      <w:pPr>
        <w:pStyle w:val="Caption"/>
      </w:pPr>
      <w:bookmarkStart w:id="13" w:name="_Ref166159375"/>
      <w:bookmarkStart w:id="14" w:name="_Ref166661424"/>
      <w:bookmarkStart w:id="15" w:name="_Toc168672178"/>
      <w:r w:rsidRPr="00D1044D">
        <w:t xml:space="preserve">Figure </w:t>
      </w:r>
      <w:bookmarkEnd w:id="13"/>
      <w:r w:rsidR="00C55EBD">
        <w:fldChar w:fldCharType="begin"/>
      </w:r>
      <w:r w:rsidR="00C55EBD">
        <w:instrText xml:space="preserve"> SEQ Figure \* ARABIC </w:instrText>
      </w:r>
      <w:r w:rsidR="00C55EBD">
        <w:fldChar w:fldCharType="separate"/>
      </w:r>
      <w:r w:rsidR="00881725">
        <w:rPr>
          <w:noProof/>
        </w:rPr>
        <w:t>1</w:t>
      </w:r>
      <w:r w:rsidR="00C55EBD">
        <w:fldChar w:fldCharType="end"/>
      </w:r>
      <w:bookmarkEnd w:id="14"/>
      <w:r w:rsidRPr="00D1044D">
        <w:t xml:space="preserve"> </w:t>
      </w:r>
      <w:r>
        <w:t>Network considered for system restart studies performed</w:t>
      </w:r>
      <w:r w:rsidR="00222D3A">
        <w:t xml:space="preserve"> </w:t>
      </w:r>
      <w:sdt>
        <w:sdtPr>
          <w:id w:val="1773196095"/>
          <w:citation/>
        </w:sdtPr>
        <w:sdtContent>
          <w:r w:rsidR="00E87894">
            <w:fldChar w:fldCharType="begin"/>
          </w:r>
          <w:r w:rsidR="00E87894">
            <w:instrText xml:space="preserve"> CITATION Mat211 \l 3081 </w:instrText>
          </w:r>
          <w:r w:rsidR="00E87894">
            <w:fldChar w:fldCharType="separate"/>
          </w:r>
          <w:r w:rsidR="004259B4" w:rsidRPr="004259B4">
            <w:rPr>
              <w:noProof/>
            </w:rPr>
            <w:t>[2]</w:t>
          </w:r>
          <w:r w:rsidR="00E87894">
            <w:fldChar w:fldCharType="end"/>
          </w:r>
        </w:sdtContent>
      </w:sdt>
      <w:r w:rsidR="00A42E88">
        <w:t>.</w:t>
      </w:r>
      <w:bookmarkEnd w:id="15"/>
    </w:p>
    <w:p w14:paraId="15553B51" w14:textId="42E4A944" w:rsidR="00710C5B" w:rsidRPr="001F4753" w:rsidRDefault="001F4753" w:rsidP="004D7980">
      <w:pPr>
        <w:pStyle w:val="FigureTableSource"/>
        <w:numPr>
          <w:ilvl w:val="0"/>
          <w:numId w:val="6"/>
        </w:numPr>
        <w:rPr>
          <w:rStyle w:val="Hyperlink"/>
        </w:rPr>
      </w:pPr>
      <w:r>
        <w:fldChar w:fldCharType="begin"/>
      </w:r>
      <w:r>
        <w:instrText>HYPERLINK "https://www.aer.gov.au/system/files/Powerlink%20-%20TRP%202022-27%20-%20Map%20of%20Powerlink%27s%20Transmission%20Network%20-%20January%202021.pdf" \o "2023-27 Powerlink Queensland Revenue Proposal – Map of Powerlink’s Transmission Network"</w:instrText>
      </w:r>
      <w:r>
        <w:fldChar w:fldCharType="separate"/>
      </w:r>
      <w:r w:rsidR="00A90FCD" w:rsidRPr="001F4753">
        <w:rPr>
          <w:rStyle w:val="Hyperlink"/>
        </w:rPr>
        <w:t>2023-27 Powerlink Queensland Revenue Proposal</w:t>
      </w:r>
      <w:r>
        <w:rPr>
          <w:rStyle w:val="Hyperlink"/>
        </w:rPr>
        <w:t xml:space="preserve"> – </w:t>
      </w:r>
      <w:r w:rsidRPr="001F4753">
        <w:rPr>
          <w:rStyle w:val="Hyperlink"/>
        </w:rPr>
        <w:t>Map of Powerlink’s Transmission Network</w:t>
      </w:r>
    </w:p>
    <w:p w14:paraId="66C5B83A" w14:textId="71168C76" w:rsidR="00BC5859" w:rsidRDefault="001F4753" w:rsidP="004D7980">
      <w:pPr>
        <w:pStyle w:val="BodyText"/>
      </w:pPr>
      <w:r>
        <w:rPr>
          <w:sz w:val="16"/>
          <w:szCs w:val="20"/>
        </w:rPr>
        <w:lastRenderedPageBreak/>
        <w:fldChar w:fldCharType="end"/>
      </w:r>
      <w:r w:rsidR="004D7980">
        <w:t xml:space="preserve">Two wide-area EMT models were provided to Aurecon thanks to AEMO under </w:t>
      </w:r>
      <w:r w:rsidR="00A42E88">
        <w:t>confidentiality</w:t>
      </w:r>
      <w:r w:rsidR="004D7980">
        <w:t xml:space="preserve"> agreement. These include the wide-area system intact EMT model generally used for system strength studies and other operational and planning investigations by AEMO and</w:t>
      </w:r>
      <w:r w:rsidR="009408B7">
        <w:t xml:space="preserve"> network service providers</w:t>
      </w:r>
      <w:r w:rsidR="004D7980">
        <w:t xml:space="preserve"> </w:t>
      </w:r>
      <w:r w:rsidR="009408B7">
        <w:t>(</w:t>
      </w:r>
      <w:r w:rsidR="004D7980">
        <w:t>NSPs</w:t>
      </w:r>
      <w:r w:rsidR="009408B7">
        <w:t>)</w:t>
      </w:r>
      <w:r w:rsidR="004D7980">
        <w:t xml:space="preserve">. Another wide-area EMT model </w:t>
      </w:r>
      <w:r w:rsidR="00286D27">
        <w:t xml:space="preserve">which was </w:t>
      </w:r>
      <w:r w:rsidR="004D7980">
        <w:t>intended for black start studies conducted by AEMO</w:t>
      </w:r>
      <w:r w:rsidR="00A91C9D" w:rsidRPr="00A91C9D">
        <w:t xml:space="preserve"> </w:t>
      </w:r>
      <w:r w:rsidR="00A91C9D">
        <w:t>was also received</w:t>
      </w:r>
      <w:r w:rsidR="004D7980">
        <w:t xml:space="preserve">. This model includes a smaller portion of the network, but each component is represented with a greater level of details commensurate with the level of details required for black start studies. The latter model does not include any IBRs or dynamic reactive support plant, and smaller </w:t>
      </w:r>
      <w:r w:rsidR="002A3644">
        <w:t xml:space="preserve">non-black start </w:t>
      </w:r>
      <w:r w:rsidR="004D7980">
        <w:t xml:space="preserve">synchronous generators </w:t>
      </w:r>
      <w:r w:rsidR="006E132A">
        <w:t>were</w:t>
      </w:r>
      <w:r w:rsidR="004D7980">
        <w:t xml:space="preserve"> excluded. Furthermore, this model does not include a representation of all substations and transmission lines in North Queensland power system as it is recognised that not all these sections are involved in early stages of system restoration and even during the system build-up.</w:t>
      </w:r>
      <w:r w:rsidR="009D23CC">
        <w:t xml:space="preserve"> </w:t>
      </w:r>
      <w:r w:rsidR="00E704E3">
        <w:t>The two models were merged to form a single system restart model of North Queensland inclusive of detailed transmission network as well as site-specific plant models.</w:t>
      </w:r>
    </w:p>
    <w:p w14:paraId="72E6B241" w14:textId="54936D52" w:rsidR="004D7980" w:rsidRDefault="006E6094" w:rsidP="004D7980">
      <w:pPr>
        <w:pStyle w:val="BodyText"/>
      </w:pPr>
      <w:r>
        <w:t>F</w:t>
      </w:r>
      <w:r w:rsidR="004D7980">
        <w:t xml:space="preserve">or black start studies the </w:t>
      </w:r>
      <w:r w:rsidR="006F65AC">
        <w:t xml:space="preserve">otherwise </w:t>
      </w:r>
      <w:r w:rsidR="004D7980">
        <w:t>commonly used bus-branch representation of the substation should be replaced with more detailed breaker-node modelling</w:t>
      </w:r>
      <w:r w:rsidR="00BE3157">
        <w:t>,</w:t>
      </w:r>
      <w:r w:rsidR="004D7980">
        <w:t xml:space="preserve"> to account for which </w:t>
      </w:r>
      <w:r w:rsidR="00395945">
        <w:t xml:space="preserve">specific </w:t>
      </w:r>
      <w:r w:rsidR="004D7980">
        <w:t>breakers are closed in a substation during the restoration process and which substation at the other end of the line they are connecting to.</w:t>
      </w:r>
      <w:r w:rsidR="000756C6">
        <w:t xml:space="preserve"> The merged model was updated to reflect breaker-node modelling for realistic energisation sequences.</w:t>
      </w:r>
    </w:p>
    <w:p w14:paraId="09317C2C" w14:textId="36D5D176" w:rsidR="006E6094" w:rsidRDefault="007E1B97" w:rsidP="004D7980">
      <w:pPr>
        <w:pStyle w:val="BodyText"/>
      </w:pPr>
      <w:r>
        <w:t>The level of detail required for and considered in system restart studies are summarised for key elements in the following sub-sections.</w:t>
      </w:r>
    </w:p>
    <w:p w14:paraId="3147A4E9" w14:textId="5BCC7D9F" w:rsidR="009657A6" w:rsidRDefault="009657A6" w:rsidP="009657A6">
      <w:pPr>
        <w:pStyle w:val="Heading4"/>
      </w:pPr>
      <w:r>
        <w:t>Transformers</w:t>
      </w:r>
    </w:p>
    <w:p w14:paraId="1398A60F" w14:textId="6ECB391E" w:rsidR="009408B7" w:rsidRDefault="00514255" w:rsidP="00514255">
      <w:pPr>
        <w:pStyle w:val="BodyText"/>
      </w:pPr>
      <w:r>
        <w:t xml:space="preserve">A transformer model can be divided into two parts: representation of windings and representation of the iron core. The first part is linear, the second one is nonlinear, and both are frequency dependent. Each part plays a different role, depending on the study for which the transformer model is required. For EMT black start studies the transformer winding can be represented with the same level of detail as </w:t>
      </w:r>
      <w:r w:rsidR="00AE14EF">
        <w:t xml:space="preserve">a </w:t>
      </w:r>
      <w:r>
        <w:t>phasor-domain model where the frequency dependency of the winding is neglected.</w:t>
      </w:r>
    </w:p>
    <w:p w14:paraId="38F3AC58" w14:textId="083A6BE6" w:rsidR="00904B60" w:rsidRDefault="00514255" w:rsidP="009408B7">
      <w:pPr>
        <w:pStyle w:val="BodyText"/>
      </w:pPr>
      <w:r>
        <w:t xml:space="preserve">The three main </w:t>
      </w:r>
      <w:r w:rsidR="00F46F39">
        <w:t xml:space="preserve">nonlinear phenomena </w:t>
      </w:r>
      <w:r>
        <w:t xml:space="preserve">associated with the iron core are saturation, hysteresis and eddy current losses. </w:t>
      </w:r>
      <w:r w:rsidR="004541F1">
        <w:t>In general, hysteresis loops of modern transformers have a negligible influence on the magnitude of the magnetising current. The information necessary for modelling hysteresis characteristic is not generally provided, and therefore excluded for transformer modelling for black start studies. Eddy current losses can be neglected for frequencies of up 2-3 kHz, and hence excluded from the transformer model required for black start studies.</w:t>
      </w:r>
      <w:r w:rsidR="00904B60">
        <w:t xml:space="preserve"> </w:t>
      </w:r>
      <w:r w:rsidR="009408B7">
        <w:t xml:space="preserve">The transformer saturation characteristics  plays a significant role in black start studies. </w:t>
      </w:r>
      <w:r w:rsidR="009408B7" w:rsidDel="009408B7">
        <w:t xml:space="preserve"> </w:t>
      </w:r>
    </w:p>
    <w:p w14:paraId="643E504B" w14:textId="717F3A7C" w:rsidR="009408B7" w:rsidRDefault="009408B7" w:rsidP="009408B7">
      <w:pPr>
        <w:pStyle w:val="BodyText"/>
      </w:pPr>
      <w:r>
        <w:t>Saturation characteristics can be incorporated from test data/manufacturer’s curves or by estimating the key parameters from transformer geometry. The former approach is a simple and convenient way of determining worst case inrush currents at the design stage. This is because with this approach, the frequency dependency of the losses is neglected. The latter approach provides marginal accuracy gain, however, the information required for this type of modelling is often only available to the transformer manufacturer.</w:t>
      </w:r>
    </w:p>
    <w:p w14:paraId="77A3B6A3" w14:textId="7F65266B" w:rsidR="00D22EFD" w:rsidRDefault="00366570" w:rsidP="00514255">
      <w:pPr>
        <w:pStyle w:val="BodyText"/>
      </w:pPr>
      <w:r>
        <w:t xml:space="preserve">Studies were conducted utilising, where information was available, site-specific </w:t>
      </w:r>
      <w:r w:rsidR="00871F10">
        <w:t>generator models inclusive of magnetising current saturation information</w:t>
      </w:r>
      <w:r w:rsidR="00B625C7">
        <w:t xml:space="preserve"> using the Jiles Atherton model of magnetic </w:t>
      </w:r>
      <w:r w:rsidR="00B625C7">
        <w:lastRenderedPageBreak/>
        <w:t>hysteresis</w:t>
      </w:r>
      <w:r w:rsidR="00871F10">
        <w:t xml:space="preserve">. </w:t>
      </w:r>
      <w:r w:rsidR="007E58D2">
        <w:t xml:space="preserve">Remnant flux within the iron core of the transformer can </w:t>
      </w:r>
      <w:r w:rsidR="002C6CFC">
        <w:t xml:space="preserve">significantly influence the </w:t>
      </w:r>
      <w:r w:rsidR="00BE71ED">
        <w:t>inrush current when energising a transformer</w:t>
      </w:r>
      <w:r w:rsidR="00AD0BB5">
        <w:t xml:space="preserve">. </w:t>
      </w:r>
      <w:r w:rsidR="007C4753">
        <w:t xml:space="preserve">To reflect worst-case conditions during studies, </w:t>
      </w:r>
      <w:r w:rsidR="00E577EB">
        <w:t xml:space="preserve">the </w:t>
      </w:r>
      <w:r w:rsidR="007C4753">
        <w:t xml:space="preserve">remnant flux </w:t>
      </w:r>
      <w:r w:rsidR="00CB027C">
        <w:t>within the transformer was set to 0.8 pu, -0.8 pu and 0 pu for each of the three phases respectively.</w:t>
      </w:r>
    </w:p>
    <w:p w14:paraId="1498066A" w14:textId="7B887093" w:rsidR="009657A6" w:rsidRDefault="009657A6" w:rsidP="009657A6">
      <w:pPr>
        <w:pStyle w:val="Heading4"/>
      </w:pPr>
      <w:r>
        <w:t>Overhead transmission lines</w:t>
      </w:r>
    </w:p>
    <w:p w14:paraId="2ACF947B" w14:textId="156AE3FB" w:rsidR="00226270" w:rsidRDefault="00226270" w:rsidP="00226270">
      <w:pPr>
        <w:pStyle w:val="BodyText"/>
      </w:pPr>
      <w:r>
        <w:t xml:space="preserve">Transmission lines are nonlinear in nature due to frequency dependency </w:t>
      </w:r>
      <w:r w:rsidR="0096783A">
        <w:t xml:space="preserve">both </w:t>
      </w:r>
      <w:r>
        <w:t xml:space="preserve">in conductors (skin effect) and </w:t>
      </w:r>
      <w:r w:rsidR="0096783A">
        <w:t xml:space="preserve">in </w:t>
      </w:r>
      <w:r>
        <w:t xml:space="preserve">the ground or earth return path. Two main approaches exist to represent transmission lines in EMT </w:t>
      </w:r>
      <w:r w:rsidR="004C1936">
        <w:t>modelling</w:t>
      </w:r>
      <w:r>
        <w:t>. The simplest method is to use</w:t>
      </w:r>
      <w:r w:rsidR="009408B7">
        <w:t xml:space="preserve"> </w:t>
      </w:r>
      <w:r w:rsidR="009408B7">
        <w:rPr>
          <w:rFonts w:cs="Calibri"/>
        </w:rPr>
        <w:t>П</w:t>
      </w:r>
      <w:r w:rsidR="009408B7">
        <w:t>-</w:t>
      </w:r>
      <w:r>
        <w:t xml:space="preserve">sections. The second and more detailed method is to use a distributed transmission line. The </w:t>
      </w:r>
      <w:r w:rsidR="00D039E8">
        <w:rPr>
          <w:rFonts w:cs="Calibri"/>
        </w:rPr>
        <w:t>П</w:t>
      </w:r>
      <w:r>
        <w:t xml:space="preserve"> section model is a lumped parameter model based on series</w:t>
      </w:r>
      <w:r w:rsidR="009408B7">
        <w:t xml:space="preserve"> resistor inductor</w:t>
      </w:r>
      <w:r>
        <w:t xml:space="preserve"> </w:t>
      </w:r>
      <w:r w:rsidR="009408B7">
        <w:t>(</w:t>
      </w:r>
      <w:r>
        <w:t>RL</w:t>
      </w:r>
      <w:r w:rsidR="009408B7">
        <w:t>)</w:t>
      </w:r>
      <w:r>
        <w:t xml:space="preserve"> elements and parallel </w:t>
      </w:r>
      <w:r w:rsidR="009408B7" w:rsidRPr="00536A55">
        <w:rPr>
          <w:rFonts w:asciiTheme="minorHAnsi" w:hAnsiTheme="minorHAnsi" w:cstheme="minorHAnsi"/>
          <w:color w:val="333333"/>
          <w:shd w:val="clear" w:color="auto" w:fill="FFFFFF"/>
        </w:rPr>
        <w:t>capacitance to ground</w:t>
      </w:r>
      <w:r w:rsidR="009408B7" w:rsidRPr="00536A55">
        <w:rPr>
          <w:rFonts w:asciiTheme="minorHAnsi" w:hAnsiTheme="minorHAnsi" w:cstheme="minorHAnsi"/>
        </w:rPr>
        <w:t xml:space="preserve"> (</w:t>
      </w:r>
      <w:r w:rsidRPr="00536A55">
        <w:rPr>
          <w:rFonts w:asciiTheme="minorHAnsi" w:hAnsiTheme="minorHAnsi" w:cstheme="minorHAnsi"/>
        </w:rPr>
        <w:t>CG</w:t>
      </w:r>
      <w:r w:rsidR="009408B7" w:rsidRPr="00536A55">
        <w:rPr>
          <w:rFonts w:asciiTheme="minorHAnsi" w:hAnsiTheme="minorHAnsi" w:cstheme="minorHAnsi"/>
        </w:rPr>
        <w:t>)</w:t>
      </w:r>
      <w:r>
        <w:t xml:space="preserve"> elements. This model can be adopted to study the transient behaviour when the end-to-end length of the line is shorter than a couple of</w:t>
      </w:r>
      <w:r w:rsidR="009408B7">
        <w:t xml:space="preserve"> kilometre</w:t>
      </w:r>
      <w:r>
        <w:t xml:space="preserve"> </w:t>
      </w:r>
      <w:r w:rsidR="009408B7">
        <w:t>(</w:t>
      </w:r>
      <w:r>
        <w:t>km</w:t>
      </w:r>
      <w:r w:rsidR="009408B7">
        <w:t>)</w:t>
      </w:r>
      <w:r>
        <w:t>, or when studies need to be run for several tens of seconds. This model can also be used when tower geometry is unknown.</w:t>
      </w:r>
    </w:p>
    <w:p w14:paraId="78800494" w14:textId="40B8CE41" w:rsidR="00226270" w:rsidRDefault="00226270" w:rsidP="00226270">
      <w:pPr>
        <w:pStyle w:val="BodyText"/>
      </w:pPr>
      <w:r>
        <w:t xml:space="preserve">The distributed transmission line models are based on the principle of traveling waves. Relative to the </w:t>
      </w:r>
      <w:r w:rsidR="00F662B9">
        <w:rPr>
          <w:rFonts w:cs="Calibri"/>
        </w:rPr>
        <w:t>П</w:t>
      </w:r>
      <w:r>
        <w:t xml:space="preserve"> models, distributed parameter models are more accurate but more computationally intensive.</w:t>
      </w:r>
    </w:p>
    <w:p w14:paraId="623C900F" w14:textId="13B5C006" w:rsidR="00226270" w:rsidRDefault="00226270" w:rsidP="00226270">
      <w:pPr>
        <w:pStyle w:val="BodyText"/>
      </w:pPr>
      <w:r>
        <w:t>A Bergeron model is a constant distributed-parameter model at the specified frequency whereas the frequency-dependent distributed parameter model (both Mode and Phase model) is fitted for a given frequency range, hence more accurate. The parameters of the Bergeron model are constant</w:t>
      </w:r>
      <w:r w:rsidR="00B54645">
        <w:t xml:space="preserve"> and applicable for a single frequency</w:t>
      </w:r>
      <w:r>
        <w:t xml:space="preserve"> and thus may be used when no frequency dependency is to be represented. However, this model may be quite sensitive to the model frequency specified by the user.</w:t>
      </w:r>
    </w:p>
    <w:p w14:paraId="486F77AD" w14:textId="386E5725" w:rsidR="00226270" w:rsidRDefault="00226270" w:rsidP="00226270">
      <w:pPr>
        <w:pStyle w:val="BodyText"/>
      </w:pPr>
      <w:r>
        <w:t xml:space="preserve">With the extent of data available for network planning studies and phasor-domain load flow cases, a </w:t>
      </w:r>
      <w:r w:rsidR="00F662B9">
        <w:rPr>
          <w:rFonts w:cs="Calibri"/>
        </w:rPr>
        <w:t>П</w:t>
      </w:r>
      <w:r>
        <w:t xml:space="preserve"> model or a Bergeron model can be readily developed (the latter model would need to be converted from the </w:t>
      </w:r>
      <w:r w:rsidR="00F662B9">
        <w:rPr>
          <w:rFonts w:cs="Calibri"/>
        </w:rPr>
        <w:t>П</w:t>
      </w:r>
      <w:r>
        <w:t xml:space="preserve"> model via a phasor-domain to an EMT conversion tool). These models are generally appropriate for short lines if harmonic resonance is not a matter of concern. With a </w:t>
      </w:r>
      <w:r w:rsidR="00F662B9">
        <w:rPr>
          <w:rFonts w:cs="Calibri"/>
        </w:rPr>
        <w:t>П</w:t>
      </w:r>
      <w:r>
        <w:t xml:space="preserve"> or Bergeron model the line impedances need to be explicitly entered in the model. Note that for black start studies, the negative- and zero-sequence impedances, and mutual impedances of double circuit </w:t>
      </w:r>
      <w:r w:rsidR="009836BF">
        <w:t xml:space="preserve">transmission </w:t>
      </w:r>
      <w:r>
        <w:t>lines are critical, and need to be entered in the EMT model should either of the PI or Bergeron models be used.</w:t>
      </w:r>
    </w:p>
    <w:p w14:paraId="774EF4B9" w14:textId="29E0FA1A" w:rsidR="00226270" w:rsidRDefault="00226270" w:rsidP="00226270">
      <w:pPr>
        <w:pStyle w:val="BodyText"/>
      </w:pPr>
      <w:r>
        <w:t xml:space="preserve">Of </w:t>
      </w:r>
      <w:r w:rsidR="00425539">
        <w:t xml:space="preserve">the </w:t>
      </w:r>
      <w:r>
        <w:t>three distributed line models</w:t>
      </w:r>
      <w:r w:rsidR="00F662B9">
        <w:t xml:space="preserve"> </w:t>
      </w:r>
      <w:r w:rsidR="00F662B9" w:rsidRPr="007705A5">
        <w:t>(</w:t>
      </w:r>
      <w:r w:rsidR="00F662B9" w:rsidRPr="00536A55">
        <w:t>П, Bergeron</w:t>
      </w:r>
      <w:r w:rsidR="00EC51D5">
        <w:t>,</w:t>
      </w:r>
      <w:r w:rsidR="00F662B9" w:rsidRPr="00536A55">
        <w:t xml:space="preserve"> and frequency dependent distributed parameter model</w:t>
      </w:r>
      <w:r w:rsidR="00F662B9" w:rsidRPr="007705A5">
        <w:t>)</w:t>
      </w:r>
      <w:r w:rsidRPr="007705A5">
        <w:t xml:space="preserve"> the</w:t>
      </w:r>
      <w:r>
        <w:t xml:space="preserve"> frequency-dependent (phase) model is the most accurate and should be used whenever harmonic resonance needs to be investigated. The use of frequency-dependent (phase) model is envisaged for all transmission lines involved in the system restoration if tower geometry is given.</w:t>
      </w:r>
    </w:p>
    <w:p w14:paraId="2B0F44FC" w14:textId="1044A59C" w:rsidR="00226270" w:rsidRDefault="00226270" w:rsidP="00226270">
      <w:pPr>
        <w:pStyle w:val="BodyText"/>
      </w:pPr>
      <w:r>
        <w:t xml:space="preserve">With frequency-dependent models of the line, the sequence impedances are not often required in the model but </w:t>
      </w:r>
      <w:r w:rsidR="0084152C">
        <w:t xml:space="preserve">are instead </w:t>
      </w:r>
      <w:r>
        <w:t>calculated automatically through a line constant routine based on given tower geometry and conduct data.</w:t>
      </w:r>
    </w:p>
    <w:p w14:paraId="03D6410E" w14:textId="08740C4E" w:rsidR="00226270" w:rsidRDefault="00226270" w:rsidP="0052458B">
      <w:pPr>
        <w:pStyle w:val="BodyText"/>
      </w:pPr>
      <w:r>
        <w:t>The following information is generally sought</w:t>
      </w:r>
      <w:r w:rsidR="003B01D7">
        <w:t xml:space="preserve"> in order to</w:t>
      </w:r>
      <w:r w:rsidR="00142725">
        <w:t xml:space="preserve"> </w:t>
      </w:r>
      <w:r w:rsidR="00634063">
        <w:t>represent</w:t>
      </w:r>
      <w:r w:rsidR="00044D3E">
        <w:t xml:space="preserve"> a </w:t>
      </w:r>
      <w:r w:rsidR="00634063">
        <w:t>frequency-dependent transmission line model</w:t>
      </w:r>
      <w:r>
        <w:t>:</w:t>
      </w:r>
    </w:p>
    <w:p w14:paraId="4D8A70D4" w14:textId="3124BF7A" w:rsidR="00226270" w:rsidRPr="0009300B" w:rsidRDefault="00226270" w:rsidP="00226270">
      <w:pPr>
        <w:pStyle w:val="ListBullet"/>
      </w:pPr>
      <w:r w:rsidRPr="0009300B">
        <w:t>Transmission line conductor diameter and resistance</w:t>
      </w:r>
      <w:r w:rsidR="00F662B9">
        <w:t xml:space="preserve"> per-unit</w:t>
      </w:r>
      <w:r w:rsidRPr="0009300B">
        <w:t xml:space="preserve"> </w:t>
      </w:r>
      <w:r w:rsidR="00F662B9">
        <w:t>(</w:t>
      </w:r>
      <w:r>
        <w:t>pu</w:t>
      </w:r>
      <w:r w:rsidR="00F662B9">
        <w:t>)</w:t>
      </w:r>
      <w:r>
        <w:t xml:space="preserve"> </w:t>
      </w:r>
      <w:r w:rsidRPr="0009300B">
        <w:t>length (can also be selected from a user-defined list for standard/commonly used conductors).</w:t>
      </w:r>
    </w:p>
    <w:p w14:paraId="53175E70" w14:textId="77777777" w:rsidR="00226270" w:rsidRPr="0009300B" w:rsidRDefault="00226270" w:rsidP="00226270">
      <w:pPr>
        <w:pStyle w:val="ListBullet"/>
      </w:pPr>
      <w:r w:rsidRPr="0009300B">
        <w:t>Total length of each transmission line.</w:t>
      </w:r>
    </w:p>
    <w:p w14:paraId="428EDE55" w14:textId="34BBDDEC" w:rsidR="00226270" w:rsidRPr="0009300B" w:rsidRDefault="00226270" w:rsidP="00226270">
      <w:pPr>
        <w:pStyle w:val="ListBullet"/>
      </w:pPr>
      <w:r w:rsidRPr="0009300B">
        <w:lastRenderedPageBreak/>
        <w:t>Phase transformation data</w:t>
      </w:r>
      <w:r w:rsidR="003F71CB">
        <w:t>.</w:t>
      </w:r>
    </w:p>
    <w:p w14:paraId="7DF42F14" w14:textId="77777777" w:rsidR="00226270" w:rsidRPr="0009300B" w:rsidRDefault="00226270" w:rsidP="00226270">
      <w:pPr>
        <w:pStyle w:val="ListBullet"/>
      </w:pPr>
      <w:r w:rsidRPr="0009300B">
        <w:t>Spacing between conductors in a phase bundle.</w:t>
      </w:r>
    </w:p>
    <w:p w14:paraId="1BBF080E" w14:textId="77777777" w:rsidR="00226270" w:rsidRPr="0009300B" w:rsidRDefault="00226270" w:rsidP="00226270">
      <w:pPr>
        <w:pStyle w:val="ListBullet"/>
      </w:pPr>
      <w:r w:rsidRPr="0009300B">
        <w:t>Spacing between phases.</w:t>
      </w:r>
    </w:p>
    <w:p w14:paraId="0AA4C93F" w14:textId="77777777" w:rsidR="00226270" w:rsidRPr="0009300B" w:rsidRDefault="00226270" w:rsidP="00226270">
      <w:pPr>
        <w:pStyle w:val="ListBullet"/>
      </w:pPr>
      <w:r w:rsidRPr="0009300B">
        <w:t xml:space="preserve">Shield wire diameter and resistance </w:t>
      </w:r>
      <w:r>
        <w:t>pu</w:t>
      </w:r>
      <w:r w:rsidRPr="0009300B">
        <w:t xml:space="preserve"> length.</w:t>
      </w:r>
    </w:p>
    <w:p w14:paraId="6EC9264A" w14:textId="77777777" w:rsidR="00226270" w:rsidRPr="0009300B" w:rsidRDefault="00226270" w:rsidP="00226270">
      <w:pPr>
        <w:pStyle w:val="ListBullet"/>
      </w:pPr>
      <w:r w:rsidRPr="0009300B">
        <w:t>Height of each conductor and shield wire at the tower and sag to midspan, or average height of each conductor and shield wire above ground.</w:t>
      </w:r>
    </w:p>
    <w:p w14:paraId="35CECBC3" w14:textId="77777777" w:rsidR="00226270" w:rsidRPr="0009300B" w:rsidRDefault="00226270" w:rsidP="00226270">
      <w:pPr>
        <w:pStyle w:val="ListBullet"/>
      </w:pPr>
      <w:r w:rsidRPr="0009300B">
        <w:t>Tower dimensions.</w:t>
      </w:r>
    </w:p>
    <w:p w14:paraId="596BBA73" w14:textId="77777777" w:rsidR="00226270" w:rsidRPr="0009300B" w:rsidRDefault="00226270" w:rsidP="00226270">
      <w:pPr>
        <w:pStyle w:val="ListBullet"/>
      </w:pPr>
      <w:r w:rsidRPr="0009300B">
        <w:t>Ground resistivity.</w:t>
      </w:r>
    </w:p>
    <w:p w14:paraId="48381C53" w14:textId="2933E2B8" w:rsidR="009657A6" w:rsidRDefault="00226270" w:rsidP="00226270">
      <w:pPr>
        <w:pStyle w:val="ListBullet"/>
      </w:pPr>
      <w:r>
        <w:t>Line transposition (if applicable).</w:t>
      </w:r>
    </w:p>
    <w:p w14:paraId="2AFE770A" w14:textId="20D37511" w:rsidR="00C91695" w:rsidRPr="00C91695" w:rsidRDefault="00C91695" w:rsidP="00C91695">
      <w:pPr>
        <w:pStyle w:val="BodyText"/>
      </w:pPr>
      <w:r>
        <w:t xml:space="preserve">Energisation studies performed in this research program </w:t>
      </w:r>
      <w:r w:rsidR="00D61355">
        <w:t xml:space="preserve">are based on </w:t>
      </w:r>
      <w:r w:rsidR="00322EBE">
        <w:t xml:space="preserve">frequency dependant (phase) model transmission lines for all </w:t>
      </w:r>
      <w:r w:rsidR="00AC6E2E">
        <w:t xml:space="preserve">restart paths, with </w:t>
      </w:r>
      <w:r w:rsidR="00850E21">
        <w:t xml:space="preserve">only </w:t>
      </w:r>
      <w:r w:rsidR="00AC6E2E">
        <w:t xml:space="preserve">short transmission lines within generating system </w:t>
      </w:r>
      <w:r w:rsidR="00850E21">
        <w:t xml:space="preserve">being represented by </w:t>
      </w:r>
      <w:r w:rsidR="0029152A">
        <w:rPr>
          <w:rFonts w:cs="Calibri"/>
        </w:rPr>
        <w:t>П</w:t>
      </w:r>
      <w:r w:rsidR="00850E21">
        <w:t xml:space="preserve"> sections or Bergeron line models in the absence of more detailed information.</w:t>
      </w:r>
    </w:p>
    <w:p w14:paraId="4BDCCD0C" w14:textId="4AB31A55" w:rsidR="009657A6" w:rsidRDefault="009657A6" w:rsidP="009657A6">
      <w:pPr>
        <w:pStyle w:val="Heading4"/>
      </w:pPr>
      <w:r>
        <w:t>Surge arresters</w:t>
      </w:r>
    </w:p>
    <w:p w14:paraId="0A90C883" w14:textId="5CA99278" w:rsidR="007C7353" w:rsidRDefault="007C7353" w:rsidP="005D11B3">
      <w:pPr>
        <w:pStyle w:val="BodyText"/>
      </w:pPr>
      <w:r>
        <w:t xml:space="preserve">The primary reason for inclusion of surge arrester in black start studies is that system restoration can impose excessive </w:t>
      </w:r>
      <w:r w:rsidR="000F5DB7">
        <w:t>temporarily over voltage (</w:t>
      </w:r>
      <w:r>
        <w:t>TOV</w:t>
      </w:r>
      <w:r w:rsidR="000F5DB7">
        <w:t>)</w:t>
      </w:r>
      <w:r>
        <w:t xml:space="preserve"> lasting for several seconds. Such TOV can compromise insulation of the surge arrester. Modelling surge arresters for voltages in the range 1.0-1.3 pu, and assessment of TOV resulting from switching transients is critical. </w:t>
      </w:r>
    </w:p>
    <w:p w14:paraId="6F68F831" w14:textId="40E10284" w:rsidR="007C7353" w:rsidRDefault="007C7353" w:rsidP="005D11B3">
      <w:pPr>
        <w:pStyle w:val="BodyText"/>
      </w:pPr>
      <w:r>
        <w:t>Surge arresters exhibit a nonlinear voltage versus current (V-I) characteristic such that they have an extremely high resistance during normal system operation and a relatively low resistance during transient over</w:t>
      </w:r>
      <w:r w:rsidR="00EB11B2">
        <w:t>-</w:t>
      </w:r>
      <w:r>
        <w:t xml:space="preserve">voltages. </w:t>
      </w:r>
    </w:p>
    <w:p w14:paraId="29066F41" w14:textId="6A3160D4" w:rsidR="007C7353" w:rsidRDefault="007C7353" w:rsidP="005D11B3">
      <w:pPr>
        <w:pStyle w:val="BodyText"/>
      </w:pPr>
      <w:r>
        <w:t>The commonly used frequency-independent surge arrester model is appropriate for simulations involving low frequency transients and most switching frequencies. This is because the frequency dependency will only become relevant at very high frequency over</w:t>
      </w:r>
      <w:r w:rsidR="00EB11B2">
        <w:t>-</w:t>
      </w:r>
      <w:r>
        <w:t>voltages associated with lightning strikes or transients associated with gas insulated substations (GIS).</w:t>
      </w:r>
    </w:p>
    <w:p w14:paraId="5C5A1E52" w14:textId="653A4CC1" w:rsidR="007C7353" w:rsidRDefault="007C7353" w:rsidP="005D11B3">
      <w:pPr>
        <w:pStyle w:val="BodyText"/>
      </w:pPr>
      <w:r>
        <w:t xml:space="preserve">Surge arrester models were included at all transmission substations considered for energisation. More detailed surge arrester information was not available for </w:t>
      </w:r>
      <w:r w:rsidR="00DE0CBA">
        <w:t xml:space="preserve">models of </w:t>
      </w:r>
      <w:r>
        <w:t>generating system</w:t>
      </w:r>
      <w:r w:rsidR="00AB7C7D">
        <w:t>s</w:t>
      </w:r>
      <w:r w:rsidR="00657325">
        <w:t>.</w:t>
      </w:r>
    </w:p>
    <w:p w14:paraId="59114CBB" w14:textId="340EA7C9" w:rsidR="004D7980" w:rsidRDefault="004D7980" w:rsidP="004D7980">
      <w:pPr>
        <w:pStyle w:val="Heading3"/>
      </w:pPr>
      <w:r>
        <w:t>Synchronous generators</w:t>
      </w:r>
    </w:p>
    <w:p w14:paraId="44630385" w14:textId="665B5748" w:rsidR="004D7980" w:rsidRDefault="004D7980" w:rsidP="005D11B3">
      <w:pPr>
        <w:pStyle w:val="BodyText"/>
      </w:pPr>
      <w:r>
        <w:t>Dynamic models of existing synchronous generators with focus on black start studies were sourced from AEMO. These models account for different operating modes such as droop and isochronous modes for the governor, and large fans and pumps used in power station auxiliaries. Mode switchover was applied to these generators during the restoration process where necessary, for example switching from isochronous to droop mode when other generators are brought online</w:t>
      </w:r>
      <w:r w:rsidR="000704D5">
        <w:t>,</w:t>
      </w:r>
      <w:r>
        <w:t xml:space="preserve"> or engaging the power system stabili</w:t>
      </w:r>
      <w:r w:rsidR="009015EA">
        <w:t>s</w:t>
      </w:r>
      <w:r>
        <w:t xml:space="preserve">er (PSS) when generator loading increases above a </w:t>
      </w:r>
      <w:r w:rsidR="006F365B">
        <w:t>predefined</w:t>
      </w:r>
      <w:r>
        <w:t xml:space="preserve"> level.</w:t>
      </w:r>
      <w:r w:rsidR="005435EE">
        <w:t xml:space="preserve"> Black start synchronous generators </w:t>
      </w:r>
      <w:r w:rsidR="00077216">
        <w:t>included</w:t>
      </w:r>
      <w:r w:rsidR="005435EE">
        <w:t xml:space="preserve"> the following critical information:</w:t>
      </w:r>
    </w:p>
    <w:p w14:paraId="722BE2E9" w14:textId="77777777" w:rsidR="00E56F17" w:rsidRDefault="00E56F17" w:rsidP="005435EE">
      <w:pPr>
        <w:pStyle w:val="ListBullet"/>
      </w:pPr>
      <w:r>
        <w:t>Machine modelling:</w:t>
      </w:r>
    </w:p>
    <w:p w14:paraId="6D199196" w14:textId="5000BB55" w:rsidR="005435EE" w:rsidRDefault="00741049" w:rsidP="00E56F17">
      <w:pPr>
        <w:pStyle w:val="ListBullet2"/>
      </w:pPr>
      <w:r>
        <w:t>Two q-axis damper windings, and distribution of saturation on d-axis</w:t>
      </w:r>
      <w:r w:rsidR="00E56F17">
        <w:t>.</w:t>
      </w:r>
    </w:p>
    <w:p w14:paraId="5FC5C302" w14:textId="35F15784" w:rsidR="00E56F17" w:rsidRDefault="00E56F17" w:rsidP="00E56F17">
      <w:pPr>
        <w:pStyle w:val="ListBullet"/>
      </w:pPr>
      <w:r>
        <w:t>Control systems:</w:t>
      </w:r>
    </w:p>
    <w:p w14:paraId="2C304D8A" w14:textId="25895332" w:rsidR="00E56F17" w:rsidRDefault="00E56F17" w:rsidP="00E56F17">
      <w:pPr>
        <w:pStyle w:val="ListBullet2"/>
      </w:pPr>
      <w:r>
        <w:lastRenderedPageBreak/>
        <w:t>Automatic Voltage Regulator</w:t>
      </w:r>
      <w:r w:rsidR="00CF353C">
        <w:t xml:space="preserve"> (AVR)</w:t>
      </w:r>
    </w:p>
    <w:p w14:paraId="7B429731" w14:textId="0CF3AB2E" w:rsidR="00E56F17" w:rsidRDefault="00E56F17" w:rsidP="00E56F17">
      <w:pPr>
        <w:pStyle w:val="ListBullet2"/>
      </w:pPr>
      <w:r>
        <w:t>Power System Stabiliser</w:t>
      </w:r>
      <w:r w:rsidR="00CF353C">
        <w:t xml:space="preserve"> (PSS)</w:t>
      </w:r>
    </w:p>
    <w:p w14:paraId="6F005E7A" w14:textId="4A6557AB" w:rsidR="00E56F17" w:rsidRDefault="00E56F17" w:rsidP="00E56F17">
      <w:pPr>
        <w:pStyle w:val="ListBullet2"/>
      </w:pPr>
      <w:r>
        <w:t>Limiters, such as under and over-excitation limiters or</w:t>
      </w:r>
      <w:r w:rsidR="00F662B9">
        <w:t xml:space="preserve"> ratio of the voltage to frequency</w:t>
      </w:r>
      <w:r>
        <w:t xml:space="preserve"> </w:t>
      </w:r>
      <w:r w:rsidR="00F662B9">
        <w:t>(</w:t>
      </w:r>
      <w:r>
        <w:t>V/Hz</w:t>
      </w:r>
      <w:r w:rsidR="00F662B9">
        <w:t>)</w:t>
      </w:r>
      <w:r>
        <w:t xml:space="preserve"> limiters.</w:t>
      </w:r>
    </w:p>
    <w:p w14:paraId="790541B8" w14:textId="629B5DDD" w:rsidR="00E56F17" w:rsidRPr="00E56F17" w:rsidRDefault="00E56F17" w:rsidP="00E56F17">
      <w:pPr>
        <w:pStyle w:val="ListBullet2"/>
      </w:pPr>
      <w:r>
        <w:t>Synchronous and isochronous control models.</w:t>
      </w:r>
    </w:p>
    <w:p w14:paraId="05C0C1F2" w14:textId="4DEF7684" w:rsidR="00E56F17" w:rsidRDefault="00E56F17" w:rsidP="00E56F17">
      <w:pPr>
        <w:pStyle w:val="ListBullet"/>
      </w:pPr>
      <w:r>
        <w:t>Protection systems:</w:t>
      </w:r>
    </w:p>
    <w:p w14:paraId="3F443EF7" w14:textId="48DED62F" w:rsidR="00AA313E" w:rsidRPr="00AA313E" w:rsidRDefault="00AA313E" w:rsidP="00AA313E">
      <w:pPr>
        <w:pStyle w:val="ListBullet2"/>
      </w:pPr>
      <w:r>
        <w:t>Protection functions such as under- and over-excitation protection, out-of-step (OOS) and loss-of-excitation (LOE).</w:t>
      </w:r>
    </w:p>
    <w:p w14:paraId="258AD604" w14:textId="2E126A19" w:rsidR="004D7980" w:rsidRDefault="004D7980" w:rsidP="004D7980">
      <w:pPr>
        <w:pStyle w:val="BodyText"/>
      </w:pPr>
      <w:r>
        <w:t xml:space="preserve">Models of synchronous generators </w:t>
      </w:r>
      <w:r w:rsidR="00966726">
        <w:t xml:space="preserve">that are non-critical </w:t>
      </w:r>
      <w:r>
        <w:t xml:space="preserve">from a system restoration perspective were treated with </w:t>
      </w:r>
      <w:r w:rsidR="00966726">
        <w:t xml:space="preserve">only </w:t>
      </w:r>
      <w:r>
        <w:t>the same level of detail as those used for system intact studies</w:t>
      </w:r>
      <w:r w:rsidR="007F0808">
        <w:t>, and typically did not contain all control modes and protection systems</w:t>
      </w:r>
      <w:r w:rsidR="00B547CD">
        <w:t xml:space="preserve"> present in black start synchronous generator</w:t>
      </w:r>
      <w:r w:rsidR="00341E62">
        <w:t xml:space="preserve"> model</w:t>
      </w:r>
      <w:r w:rsidR="00B547CD">
        <w:t>s.</w:t>
      </w:r>
    </w:p>
    <w:p w14:paraId="59778873" w14:textId="18F76955" w:rsidR="004D7980" w:rsidRDefault="004D7980" w:rsidP="004D7980">
      <w:pPr>
        <w:pStyle w:val="Heading3"/>
      </w:pPr>
      <w:r>
        <w:t>Grid-following inverters</w:t>
      </w:r>
    </w:p>
    <w:p w14:paraId="06554FE0" w14:textId="0B494F0D" w:rsidR="004D7980" w:rsidRDefault="004D7980" w:rsidP="004D7980">
      <w:pPr>
        <w:pStyle w:val="Heading4"/>
      </w:pPr>
      <w:r>
        <w:t>Battery energy storage systems</w:t>
      </w:r>
    </w:p>
    <w:p w14:paraId="7AD148B7" w14:textId="137D177A" w:rsidR="004D7980" w:rsidRDefault="004D7980" w:rsidP="004D7980">
      <w:pPr>
        <w:pStyle w:val="BodyText"/>
      </w:pPr>
      <w:r>
        <w:t>Battery energy storage systems utilise</w:t>
      </w:r>
      <w:r w:rsidR="000125D4">
        <w:t>d</w:t>
      </w:r>
      <w:r>
        <w:t xml:space="preserve"> </w:t>
      </w:r>
      <w:r w:rsidR="000633C4">
        <w:t>vendor specific EMT</w:t>
      </w:r>
      <w:r>
        <w:t xml:space="preserve"> models but are not site-specific to the </w:t>
      </w:r>
      <w:r w:rsidR="00E623E7">
        <w:t>Far North Queensland (</w:t>
      </w:r>
      <w:r>
        <w:t>FNQLD</w:t>
      </w:r>
      <w:r w:rsidR="00E623E7">
        <w:t>)</w:t>
      </w:r>
      <w:r>
        <w:t xml:space="preserve"> region being analysed. All inverter and power plant controller parameters are accessible and were adjusted to reflect a plant connection </w:t>
      </w:r>
      <w:r w:rsidR="009065B1">
        <w:t xml:space="preserve">suitable </w:t>
      </w:r>
      <w:r>
        <w:t xml:space="preserve">for the NQLD 275 kV network. </w:t>
      </w:r>
      <w:r>
        <w:fldChar w:fldCharType="begin"/>
      </w:r>
      <w:r>
        <w:instrText xml:space="preserve"> REF _Ref165992584 \h </w:instrText>
      </w:r>
      <w:r>
        <w:fldChar w:fldCharType="separate"/>
      </w:r>
      <w:r w:rsidR="00881725">
        <w:t xml:space="preserve">Table </w:t>
      </w:r>
      <w:r w:rsidR="00881725">
        <w:rPr>
          <w:noProof/>
        </w:rPr>
        <w:t>1</w:t>
      </w:r>
      <w:r>
        <w:fldChar w:fldCharType="end"/>
      </w:r>
      <w:r>
        <w:t>, summarises base settings of key parameters for the</w:t>
      </w:r>
      <w:r w:rsidR="00177EDC">
        <w:t xml:space="preserve"> grid-following (</w:t>
      </w:r>
      <w:r>
        <w:t>GFL</w:t>
      </w:r>
      <w:r w:rsidR="00177EDC">
        <w:t>)</w:t>
      </w:r>
      <w:r>
        <w:t xml:space="preserve"> BESS with further sensitivity studies conducted to assess the impact of each of these variables.</w:t>
      </w:r>
    </w:p>
    <w:p w14:paraId="7A6851CC" w14:textId="0F268263" w:rsidR="004D7980" w:rsidRPr="00BD7002" w:rsidRDefault="004D7980" w:rsidP="004D7980">
      <w:pPr>
        <w:pStyle w:val="Caption"/>
      </w:pPr>
      <w:bookmarkStart w:id="16" w:name="_Ref165992584"/>
      <w:bookmarkStart w:id="17" w:name="_Toc168672218"/>
      <w:r>
        <w:t xml:space="preserve">Table </w:t>
      </w:r>
      <w:r>
        <w:fldChar w:fldCharType="begin"/>
      </w:r>
      <w:r>
        <w:instrText>SEQ Table \* ARABIC</w:instrText>
      </w:r>
      <w:r>
        <w:fldChar w:fldCharType="separate"/>
      </w:r>
      <w:r w:rsidR="00881725">
        <w:rPr>
          <w:noProof/>
        </w:rPr>
        <w:t>1</w:t>
      </w:r>
      <w:r>
        <w:fldChar w:fldCharType="end"/>
      </w:r>
      <w:bookmarkEnd w:id="16"/>
      <w:r w:rsidRPr="00861DB4">
        <w:t xml:space="preserve"> </w:t>
      </w:r>
      <w:r w:rsidRPr="004D7980">
        <w:t>GFL internal default settings</w:t>
      </w:r>
      <w:r>
        <w:t>.</w:t>
      </w:r>
      <w:bookmarkEnd w:id="17"/>
    </w:p>
    <w:tbl>
      <w:tblPr>
        <w:tblStyle w:val="TableAurecon1"/>
        <w:tblW w:w="4565" w:type="dxa"/>
        <w:tblLook w:val="00A0" w:firstRow="1" w:lastRow="0" w:firstColumn="1" w:lastColumn="0" w:noHBand="0" w:noVBand="0"/>
      </w:tblPr>
      <w:tblGrid>
        <w:gridCol w:w="3148"/>
        <w:gridCol w:w="708"/>
        <w:gridCol w:w="709"/>
      </w:tblGrid>
      <w:tr w:rsidR="00AD32C7" w:rsidRPr="00D2180D" w14:paraId="4B74D4C4" w14:textId="77777777" w:rsidTr="00A25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0F16FF64" w14:textId="295DBCCA" w:rsidR="004D7980" w:rsidRPr="00D2180D" w:rsidRDefault="004D7980" w:rsidP="004D7980">
            <w:pPr>
              <w:pStyle w:val="ColumnHeading"/>
            </w:pPr>
            <w:r w:rsidRPr="00D2180D">
              <w:t>Variable</w:t>
            </w:r>
          </w:p>
        </w:tc>
        <w:tc>
          <w:tcPr>
            <w:tcW w:w="775" w:type="pct"/>
          </w:tcPr>
          <w:p w14:paraId="0050519C" w14:textId="51FDA40B" w:rsidR="004D7980" w:rsidRPr="00D2180D" w:rsidRDefault="004D7980" w:rsidP="004D7980">
            <w:pPr>
              <w:pStyle w:val="ColumnHeading"/>
              <w:jc w:val="right"/>
              <w:cnfStyle w:val="100000000000" w:firstRow="1" w:lastRow="0" w:firstColumn="0" w:lastColumn="0" w:oddVBand="0" w:evenVBand="0" w:oddHBand="0" w:evenHBand="0" w:firstRowFirstColumn="0" w:firstRowLastColumn="0" w:lastRowFirstColumn="0" w:lastRowLastColumn="0"/>
            </w:pPr>
            <w:r w:rsidRPr="00D2180D">
              <w:t>Value</w:t>
            </w:r>
          </w:p>
        </w:tc>
        <w:tc>
          <w:tcPr>
            <w:tcW w:w="777" w:type="pct"/>
          </w:tcPr>
          <w:p w14:paraId="24577C94" w14:textId="1595DE22" w:rsidR="004D7980" w:rsidRPr="00D2180D" w:rsidRDefault="004D7980" w:rsidP="004D7980">
            <w:pPr>
              <w:pStyle w:val="ColumnHeading"/>
              <w:jc w:val="right"/>
              <w:cnfStyle w:val="100000000000" w:firstRow="1" w:lastRow="0" w:firstColumn="0" w:lastColumn="0" w:oddVBand="0" w:evenVBand="0" w:oddHBand="0" w:evenHBand="0" w:firstRowFirstColumn="0" w:firstRowLastColumn="0" w:lastRowFirstColumn="0" w:lastRowLastColumn="0"/>
            </w:pPr>
            <w:r w:rsidRPr="00D2180D">
              <w:t>Units</w:t>
            </w:r>
          </w:p>
        </w:tc>
      </w:tr>
      <w:tr w:rsidR="00AD32C7" w:rsidRPr="00CD5B9E" w14:paraId="68EE7940"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5C133C24" w14:textId="1108A6DC" w:rsidR="004D7980" w:rsidRPr="00CD5B9E" w:rsidRDefault="004D7980" w:rsidP="004D7980">
            <w:pPr>
              <w:pStyle w:val="TableText"/>
            </w:pPr>
            <w:r w:rsidRPr="000727A6">
              <w:t>Plant base</w:t>
            </w:r>
          </w:p>
        </w:tc>
        <w:tc>
          <w:tcPr>
            <w:tcW w:w="775" w:type="pct"/>
          </w:tcPr>
          <w:p w14:paraId="68F72238" w14:textId="5D457D0C" w:rsidR="004D7980" w:rsidRPr="00CD5B9E" w:rsidRDefault="004D7980" w:rsidP="004D7980">
            <w:pPr>
              <w:pStyle w:val="TableText"/>
              <w:jc w:val="right"/>
              <w:cnfStyle w:val="000000100000" w:firstRow="0" w:lastRow="0" w:firstColumn="0" w:lastColumn="0" w:oddVBand="0" w:evenVBand="0" w:oddHBand="1" w:evenHBand="0" w:firstRowFirstColumn="0" w:firstRowLastColumn="0" w:lastRowFirstColumn="0" w:lastRowLastColumn="0"/>
            </w:pPr>
            <w:r w:rsidRPr="000727A6">
              <w:t>163.8</w:t>
            </w:r>
          </w:p>
        </w:tc>
        <w:tc>
          <w:tcPr>
            <w:tcW w:w="777" w:type="pct"/>
          </w:tcPr>
          <w:p w14:paraId="6BE8A2D2" w14:textId="683085B5" w:rsidR="004D7980" w:rsidRPr="00CD5B9E" w:rsidRDefault="004D7980" w:rsidP="004D7980">
            <w:pPr>
              <w:pStyle w:val="TableText"/>
              <w:jc w:val="right"/>
              <w:cnfStyle w:val="000000100000" w:firstRow="0" w:lastRow="0" w:firstColumn="0" w:lastColumn="0" w:oddVBand="0" w:evenVBand="0" w:oddHBand="1" w:evenHBand="0" w:firstRowFirstColumn="0" w:firstRowLastColumn="0" w:lastRowFirstColumn="0" w:lastRowLastColumn="0"/>
            </w:pPr>
            <w:r w:rsidRPr="000727A6">
              <w:t>MVA</w:t>
            </w:r>
          </w:p>
        </w:tc>
      </w:tr>
      <w:tr w:rsidR="00AD32C7" w:rsidRPr="00CD5B9E" w14:paraId="3C2D20D8"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1FAE6950" w14:textId="4369D512" w:rsidR="004D7980" w:rsidRPr="00CD5B9E" w:rsidRDefault="004D7980" w:rsidP="004D7980">
            <w:pPr>
              <w:pStyle w:val="TableText"/>
            </w:pPr>
            <w:r w:rsidRPr="000727A6">
              <w:t>Rated active power</w:t>
            </w:r>
          </w:p>
        </w:tc>
        <w:tc>
          <w:tcPr>
            <w:tcW w:w="775" w:type="pct"/>
          </w:tcPr>
          <w:p w14:paraId="010AEC78" w14:textId="3AC589B2" w:rsidR="004D7980" w:rsidRPr="00CD5B9E" w:rsidRDefault="004D7980" w:rsidP="004D7980">
            <w:pPr>
              <w:pStyle w:val="TableText"/>
              <w:jc w:val="right"/>
              <w:cnfStyle w:val="000000010000" w:firstRow="0" w:lastRow="0" w:firstColumn="0" w:lastColumn="0" w:oddVBand="0" w:evenVBand="0" w:oddHBand="0" w:evenHBand="1" w:firstRowFirstColumn="0" w:firstRowLastColumn="0" w:lastRowFirstColumn="0" w:lastRowLastColumn="0"/>
            </w:pPr>
            <w:r w:rsidRPr="000727A6">
              <w:t>100</w:t>
            </w:r>
          </w:p>
        </w:tc>
        <w:tc>
          <w:tcPr>
            <w:tcW w:w="777" w:type="pct"/>
          </w:tcPr>
          <w:p w14:paraId="1B1E793C" w14:textId="05C06684" w:rsidR="004D7980" w:rsidRPr="00CD5B9E" w:rsidRDefault="004D7980" w:rsidP="004D7980">
            <w:pPr>
              <w:pStyle w:val="TableText"/>
              <w:jc w:val="right"/>
              <w:cnfStyle w:val="000000010000" w:firstRow="0" w:lastRow="0" w:firstColumn="0" w:lastColumn="0" w:oddVBand="0" w:evenVBand="0" w:oddHBand="0" w:evenHBand="1" w:firstRowFirstColumn="0" w:firstRowLastColumn="0" w:lastRowFirstColumn="0" w:lastRowLastColumn="0"/>
            </w:pPr>
            <w:r w:rsidRPr="000727A6">
              <w:t>MW</w:t>
            </w:r>
          </w:p>
        </w:tc>
      </w:tr>
      <w:tr w:rsidR="00AD32C7" w:rsidRPr="00CD5B9E" w14:paraId="208278D8"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17403408" w14:textId="719C9AF9" w:rsidR="004D7980" w:rsidRPr="00CD5B9E" w:rsidRDefault="004D7980" w:rsidP="004D7980">
            <w:pPr>
              <w:pStyle w:val="TableText"/>
            </w:pPr>
            <w:r w:rsidRPr="000727A6">
              <w:t>Voltage droop on active power base</w:t>
            </w:r>
            <w:r w:rsidR="007949B3">
              <w:rPr>
                <w:rStyle w:val="FootnoteReference"/>
              </w:rPr>
              <w:footnoteReference w:id="4"/>
            </w:r>
          </w:p>
        </w:tc>
        <w:tc>
          <w:tcPr>
            <w:tcW w:w="775" w:type="pct"/>
          </w:tcPr>
          <w:p w14:paraId="1518D4A6" w14:textId="73BA9969" w:rsidR="004D7980" w:rsidRDefault="004D7980" w:rsidP="004D7980">
            <w:pPr>
              <w:pStyle w:val="TableText"/>
              <w:jc w:val="right"/>
              <w:cnfStyle w:val="000000100000" w:firstRow="0" w:lastRow="0" w:firstColumn="0" w:lastColumn="0" w:oddVBand="0" w:evenVBand="0" w:oddHBand="1" w:evenHBand="0" w:firstRowFirstColumn="0" w:firstRowLastColumn="0" w:lastRowFirstColumn="0" w:lastRowLastColumn="0"/>
            </w:pPr>
            <w:r w:rsidRPr="000727A6">
              <w:t>4.0</w:t>
            </w:r>
          </w:p>
        </w:tc>
        <w:tc>
          <w:tcPr>
            <w:tcW w:w="777" w:type="pct"/>
          </w:tcPr>
          <w:p w14:paraId="74A2B18E" w14:textId="589C52EB" w:rsidR="004D7980" w:rsidRDefault="004D7980" w:rsidP="004D7980">
            <w:pPr>
              <w:pStyle w:val="TableText"/>
              <w:jc w:val="right"/>
              <w:cnfStyle w:val="000000100000" w:firstRow="0" w:lastRow="0" w:firstColumn="0" w:lastColumn="0" w:oddVBand="0" w:evenVBand="0" w:oddHBand="1" w:evenHBand="0" w:firstRowFirstColumn="0" w:firstRowLastColumn="0" w:lastRowFirstColumn="0" w:lastRowLastColumn="0"/>
            </w:pPr>
            <w:r w:rsidRPr="000727A6">
              <w:t>%</w:t>
            </w:r>
          </w:p>
        </w:tc>
      </w:tr>
      <w:tr w:rsidR="00AD32C7" w:rsidRPr="00CD5B9E" w14:paraId="5C8DB138"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377D033F" w14:textId="0025F24B" w:rsidR="004D7980" w:rsidRPr="00CD5B9E" w:rsidRDefault="004D7980" w:rsidP="004D7980">
            <w:pPr>
              <w:pStyle w:val="TableText"/>
            </w:pPr>
            <w:r w:rsidRPr="000727A6">
              <w:t>Voltage droop dead band on nominal voltage</w:t>
            </w:r>
          </w:p>
        </w:tc>
        <w:tc>
          <w:tcPr>
            <w:tcW w:w="775" w:type="pct"/>
          </w:tcPr>
          <w:p w14:paraId="51F2573C" w14:textId="4ACCD075" w:rsidR="004D7980" w:rsidRDefault="004D7980" w:rsidP="004D7980">
            <w:pPr>
              <w:pStyle w:val="TableText"/>
              <w:jc w:val="right"/>
              <w:cnfStyle w:val="000000010000" w:firstRow="0" w:lastRow="0" w:firstColumn="0" w:lastColumn="0" w:oddVBand="0" w:evenVBand="0" w:oddHBand="0" w:evenHBand="1" w:firstRowFirstColumn="0" w:firstRowLastColumn="0" w:lastRowFirstColumn="0" w:lastRowLastColumn="0"/>
            </w:pPr>
            <w:r w:rsidRPr="000727A6">
              <w:t>0.0</w:t>
            </w:r>
          </w:p>
        </w:tc>
        <w:tc>
          <w:tcPr>
            <w:tcW w:w="777" w:type="pct"/>
          </w:tcPr>
          <w:p w14:paraId="59098059" w14:textId="2E65EE99" w:rsidR="004D7980" w:rsidRDefault="004D7980" w:rsidP="004D7980">
            <w:pPr>
              <w:pStyle w:val="TableText"/>
              <w:jc w:val="right"/>
              <w:cnfStyle w:val="000000010000" w:firstRow="0" w:lastRow="0" w:firstColumn="0" w:lastColumn="0" w:oddVBand="0" w:evenVBand="0" w:oddHBand="0" w:evenHBand="1" w:firstRowFirstColumn="0" w:firstRowLastColumn="0" w:lastRowFirstColumn="0" w:lastRowLastColumn="0"/>
            </w:pPr>
            <w:r w:rsidRPr="000727A6">
              <w:t>%</w:t>
            </w:r>
          </w:p>
        </w:tc>
      </w:tr>
      <w:tr w:rsidR="00AD32C7" w:rsidRPr="00CD5B9E" w14:paraId="7C88D86B"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64414E69" w14:textId="177F407F" w:rsidR="004D7980" w:rsidRPr="00CD5B9E" w:rsidRDefault="004D7980" w:rsidP="004D7980">
            <w:pPr>
              <w:pStyle w:val="TableText"/>
            </w:pPr>
            <w:r w:rsidRPr="000727A6">
              <w:t>Frequency droop on active power base</w:t>
            </w:r>
          </w:p>
        </w:tc>
        <w:tc>
          <w:tcPr>
            <w:tcW w:w="775" w:type="pct"/>
          </w:tcPr>
          <w:p w14:paraId="3869ECE2" w14:textId="07DA049C" w:rsidR="004D7980" w:rsidRDefault="004D7980" w:rsidP="004D7980">
            <w:pPr>
              <w:pStyle w:val="TableText"/>
              <w:jc w:val="right"/>
              <w:cnfStyle w:val="000000100000" w:firstRow="0" w:lastRow="0" w:firstColumn="0" w:lastColumn="0" w:oddVBand="0" w:evenVBand="0" w:oddHBand="1" w:evenHBand="0" w:firstRowFirstColumn="0" w:firstRowLastColumn="0" w:lastRowFirstColumn="0" w:lastRowLastColumn="0"/>
            </w:pPr>
            <w:r w:rsidRPr="000727A6">
              <w:t>2.4</w:t>
            </w:r>
          </w:p>
        </w:tc>
        <w:tc>
          <w:tcPr>
            <w:tcW w:w="777" w:type="pct"/>
          </w:tcPr>
          <w:p w14:paraId="52B172AA" w14:textId="51EF7830" w:rsidR="004D7980" w:rsidRDefault="004D7980" w:rsidP="004D7980">
            <w:pPr>
              <w:pStyle w:val="TableText"/>
              <w:jc w:val="right"/>
              <w:cnfStyle w:val="000000100000" w:firstRow="0" w:lastRow="0" w:firstColumn="0" w:lastColumn="0" w:oddVBand="0" w:evenVBand="0" w:oddHBand="1" w:evenHBand="0" w:firstRowFirstColumn="0" w:firstRowLastColumn="0" w:lastRowFirstColumn="0" w:lastRowLastColumn="0"/>
            </w:pPr>
            <w:r w:rsidRPr="000727A6">
              <w:t>%</w:t>
            </w:r>
          </w:p>
        </w:tc>
      </w:tr>
      <w:tr w:rsidR="00AD32C7" w:rsidRPr="00CD5B9E" w14:paraId="38ADB82C"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2A51D576" w14:textId="142E6600" w:rsidR="004D7980" w:rsidRPr="00CD5B9E" w:rsidRDefault="004D7980" w:rsidP="004D7980">
            <w:pPr>
              <w:pStyle w:val="TableText"/>
            </w:pPr>
            <w:r w:rsidRPr="000727A6">
              <w:t>Frequency deadband on nominal frequency</w:t>
            </w:r>
          </w:p>
        </w:tc>
        <w:tc>
          <w:tcPr>
            <w:tcW w:w="775" w:type="pct"/>
          </w:tcPr>
          <w:p w14:paraId="2076E54A" w14:textId="08968E21" w:rsidR="004D7980" w:rsidRPr="00CD5B9E" w:rsidRDefault="004D7980" w:rsidP="004D7980">
            <w:pPr>
              <w:pStyle w:val="TableText"/>
              <w:jc w:val="right"/>
              <w:cnfStyle w:val="000000010000" w:firstRow="0" w:lastRow="0" w:firstColumn="0" w:lastColumn="0" w:oddVBand="0" w:evenVBand="0" w:oddHBand="0" w:evenHBand="1" w:firstRowFirstColumn="0" w:firstRowLastColumn="0" w:lastRowFirstColumn="0" w:lastRowLastColumn="0"/>
            </w:pPr>
            <w:r w:rsidRPr="000727A6">
              <w:t>0.03</w:t>
            </w:r>
          </w:p>
        </w:tc>
        <w:tc>
          <w:tcPr>
            <w:tcW w:w="777" w:type="pct"/>
          </w:tcPr>
          <w:p w14:paraId="0C46FE0F" w14:textId="6650530E" w:rsidR="004D7980" w:rsidRPr="00CD5B9E" w:rsidRDefault="004D7980" w:rsidP="004D7980">
            <w:pPr>
              <w:pStyle w:val="TableText"/>
              <w:jc w:val="right"/>
              <w:cnfStyle w:val="000000010000" w:firstRow="0" w:lastRow="0" w:firstColumn="0" w:lastColumn="0" w:oddVBand="0" w:evenVBand="0" w:oddHBand="0" w:evenHBand="1" w:firstRowFirstColumn="0" w:firstRowLastColumn="0" w:lastRowFirstColumn="0" w:lastRowLastColumn="0"/>
            </w:pPr>
            <w:r w:rsidRPr="000727A6">
              <w:t>%</w:t>
            </w:r>
          </w:p>
        </w:tc>
      </w:tr>
    </w:tbl>
    <w:p w14:paraId="00CDD857" w14:textId="77777777" w:rsidR="004D7980" w:rsidRPr="004D7980" w:rsidRDefault="004D7980" w:rsidP="004D7980">
      <w:pPr>
        <w:pStyle w:val="BodyText"/>
      </w:pPr>
    </w:p>
    <w:p w14:paraId="3669F303" w14:textId="21E58A66" w:rsidR="00C12386" w:rsidRDefault="000125D4" w:rsidP="00E45C7A">
      <w:pPr>
        <w:pStyle w:val="BodyText"/>
      </w:pPr>
      <w:r>
        <w:t xml:space="preserve">The </w:t>
      </w:r>
      <w:r w:rsidR="0048422A">
        <w:t>vendor</w:t>
      </w:r>
      <w:r w:rsidR="002B0FE3">
        <w:t>-specific EMT</w:t>
      </w:r>
      <w:r w:rsidR="00C12386">
        <w:t xml:space="preserve"> model include</w:t>
      </w:r>
      <w:r w:rsidR="002B0FE3">
        <w:t>d</w:t>
      </w:r>
      <w:r w:rsidR="00C12386">
        <w:t xml:space="preserve"> protection flags and internal monitor signals which </w:t>
      </w:r>
      <w:r w:rsidR="002B0FE3">
        <w:t xml:space="preserve">were </w:t>
      </w:r>
      <w:r w:rsidR="00B74168">
        <w:t>inspected</w:t>
      </w:r>
      <w:r w:rsidR="00CA4CBF">
        <w:t xml:space="preserve"> </w:t>
      </w:r>
      <w:r w:rsidR="00C12386">
        <w:t xml:space="preserve">when analysing results. </w:t>
      </w:r>
      <w:r>
        <w:t>The m</w:t>
      </w:r>
      <w:r w:rsidR="00452E7E">
        <w:t>odel</w:t>
      </w:r>
      <w:r w:rsidR="00F1764F">
        <w:t xml:space="preserve"> contained</w:t>
      </w:r>
      <w:r w:rsidR="00C12386">
        <w:t xml:space="preserve"> flags to set </w:t>
      </w:r>
      <w:r w:rsidR="00720D4A">
        <w:t xml:space="preserve">the </w:t>
      </w:r>
      <w:r w:rsidR="00C12386">
        <w:t xml:space="preserve">enable time of the power plant </w:t>
      </w:r>
      <w:r w:rsidR="00103DC6">
        <w:t xml:space="preserve">controller </w:t>
      </w:r>
      <w:r w:rsidR="00F55211">
        <w:t xml:space="preserve">(PPC) </w:t>
      </w:r>
      <w:r w:rsidR="00103DC6">
        <w:t>and</w:t>
      </w:r>
      <w:r w:rsidR="00C12386">
        <w:t xml:space="preserve"> </w:t>
      </w:r>
      <w:r w:rsidR="00F55211">
        <w:t>had</w:t>
      </w:r>
      <w:r w:rsidR="00720D4A">
        <w:t xml:space="preserve"> </w:t>
      </w:r>
      <w:r w:rsidR="00C12386">
        <w:t>inbuilt connect functionality when grid conditions are suitable (</w:t>
      </w:r>
      <w:r w:rsidR="00C12386" w:rsidDel="007C3D2D">
        <w:t>e.g</w:t>
      </w:r>
      <w:r w:rsidR="00C12386">
        <w:t xml:space="preserve">., voltage within 0.9 pu – 1.1 pu and frequency within 49.9 Hz – 50.1 Hz) which were set to enable the plant operation when energised from the network. </w:t>
      </w:r>
      <w:r>
        <w:t>The model</w:t>
      </w:r>
      <w:r w:rsidR="000E475B">
        <w:t xml:space="preserve"> possess</w:t>
      </w:r>
      <w:r>
        <w:t>ed</w:t>
      </w:r>
      <w:r w:rsidR="000E475B">
        <w:t xml:space="preserve"> a fast-start feature to </w:t>
      </w:r>
      <w:r w:rsidR="000E475B">
        <w:lastRenderedPageBreak/>
        <w:t xml:space="preserve">initialise </w:t>
      </w:r>
      <w:r w:rsidR="00A529F8">
        <w:t xml:space="preserve">the model </w:t>
      </w:r>
      <w:r w:rsidR="00144C4F">
        <w:t>and</w:t>
      </w:r>
      <w:r w:rsidR="00C12386">
        <w:t xml:space="preserve"> reach steady-state conditions </w:t>
      </w:r>
      <w:r w:rsidR="00144C4F">
        <w:t>as quickly as possible</w:t>
      </w:r>
      <w:r w:rsidR="00C12386">
        <w:t xml:space="preserve"> for generator connection studies</w:t>
      </w:r>
      <w:r w:rsidR="00F06FF3">
        <w:t xml:space="preserve"> and is </w:t>
      </w:r>
      <w:r w:rsidR="00144C4F">
        <w:t xml:space="preserve">a </w:t>
      </w:r>
      <w:r w:rsidR="00F06FF3">
        <w:t>model specific</w:t>
      </w:r>
      <w:r w:rsidR="00144C4F">
        <w:t xml:space="preserve"> feature</w:t>
      </w:r>
      <w:r w:rsidR="00F06FF3">
        <w:t xml:space="preserve">, not </w:t>
      </w:r>
      <w:r w:rsidR="0010053B">
        <w:t xml:space="preserve">an accurate </w:t>
      </w:r>
      <w:r w:rsidR="009F449E">
        <w:t>representati</w:t>
      </w:r>
      <w:r w:rsidR="0010053B">
        <w:t>on</w:t>
      </w:r>
      <w:r w:rsidR="009F449E">
        <w:t xml:space="preserve"> of</w:t>
      </w:r>
      <w:r w:rsidR="00F06FF3">
        <w:t xml:space="preserve"> physical inverters</w:t>
      </w:r>
      <w:r w:rsidR="00C12386">
        <w:t xml:space="preserve">. To work around the </w:t>
      </w:r>
      <w:r w:rsidR="002B1567">
        <w:t xml:space="preserve">delayed initialisation not completely </w:t>
      </w:r>
      <w:r w:rsidR="0072170F">
        <w:t xml:space="preserve">addressed by </w:t>
      </w:r>
      <w:r w:rsidR="001D24B3">
        <w:t xml:space="preserve">the </w:t>
      </w:r>
      <w:r w:rsidR="00C12386">
        <w:t xml:space="preserve">fast-start feature, additional limits were temporarily set to prevent the plant from overshooting </w:t>
      </w:r>
      <w:r w:rsidR="001D24B3">
        <w:t xml:space="preserve">setpoint </w:t>
      </w:r>
      <w:r w:rsidR="00C12386">
        <w:t xml:space="preserve">targets on start-up and to reflect more realistic black start control behaviour. </w:t>
      </w:r>
      <w:r w:rsidR="009E2282">
        <w:t>The model utilised included full IGBT switching</w:t>
      </w:r>
      <w:r w:rsidR="00C12386">
        <w:t xml:space="preserve"> </w:t>
      </w:r>
      <w:r w:rsidR="004D7F4C">
        <w:t>detail</w:t>
      </w:r>
      <w:r w:rsidR="00C12386">
        <w:t xml:space="preserve"> to capture potential impacts on plant and network harmonics.</w:t>
      </w:r>
    </w:p>
    <w:p w14:paraId="3C931ADA" w14:textId="7E2A4299" w:rsidR="00952CB6" w:rsidRDefault="00952CB6" w:rsidP="00952CB6">
      <w:pPr>
        <w:pStyle w:val="Heading4"/>
      </w:pPr>
      <w:r>
        <w:t>Wind farms</w:t>
      </w:r>
    </w:p>
    <w:p w14:paraId="7A401D61" w14:textId="5D100040" w:rsidR="001C5E36" w:rsidRDefault="001C5E36" w:rsidP="002D4214">
      <w:pPr>
        <w:pStyle w:val="BodyText"/>
      </w:pPr>
      <w:r>
        <w:t>Wind farm</w:t>
      </w:r>
      <w:r w:rsidR="00454839">
        <w:t xml:space="preserve"> (WF)</w:t>
      </w:r>
      <w:r>
        <w:t xml:space="preserve"> models utilise</w:t>
      </w:r>
      <w:r w:rsidR="006F778D">
        <w:t>d were</w:t>
      </w:r>
      <w:r>
        <w:t xml:space="preserve"> </w:t>
      </w:r>
      <w:r w:rsidR="006F778D">
        <w:t>vendor</w:t>
      </w:r>
      <w:r w:rsidR="004D7F4C">
        <w:t xml:space="preserve"> </w:t>
      </w:r>
      <w:r w:rsidR="006F778D">
        <w:t>specific EMT</w:t>
      </w:r>
      <w:r>
        <w:t xml:space="preserve"> models but </w:t>
      </w:r>
      <w:r w:rsidR="006F778D">
        <w:t xml:space="preserve">were </w:t>
      </w:r>
      <w:r>
        <w:t xml:space="preserve">not site-specific to the NQLD region being analysed. </w:t>
      </w:r>
      <w:r w:rsidR="00410D01">
        <w:t xml:space="preserve">Four </w:t>
      </w:r>
      <w:r w:rsidR="00454839">
        <w:t>WF</w:t>
      </w:r>
      <w:r w:rsidR="00410D01">
        <w:t xml:space="preserve">s of two different </w:t>
      </w:r>
      <w:r w:rsidR="008371AC">
        <w:t xml:space="preserve">original equipment manufacturers (OEMs) </w:t>
      </w:r>
      <w:r w:rsidR="00410D01">
        <w:t xml:space="preserve">with different power ratings </w:t>
      </w:r>
      <w:r w:rsidR="008371AC">
        <w:t>were</w:t>
      </w:r>
      <w:r w:rsidR="00410D01">
        <w:t xml:space="preserve"> </w:t>
      </w:r>
      <w:r w:rsidR="008371AC">
        <w:t>used</w:t>
      </w:r>
      <w:r w:rsidR="00410D01">
        <w:t xml:space="preserve"> and summarised in the</w:t>
      </w:r>
      <w:r w:rsidR="0014146A">
        <w:t xml:space="preserve"> </w:t>
      </w:r>
      <w:r w:rsidR="0014146A">
        <w:fldChar w:fldCharType="begin"/>
      </w:r>
      <w:r w:rsidR="0014146A">
        <w:instrText xml:space="preserve"> REF _Ref166661734 \h </w:instrText>
      </w:r>
      <w:r w:rsidR="0014146A">
        <w:fldChar w:fldCharType="separate"/>
      </w:r>
      <w:r w:rsidR="00881725">
        <w:t xml:space="preserve">Table </w:t>
      </w:r>
      <w:r w:rsidR="00881725">
        <w:rPr>
          <w:noProof/>
        </w:rPr>
        <w:t>2</w:t>
      </w:r>
      <w:r w:rsidR="0014146A">
        <w:fldChar w:fldCharType="end"/>
      </w:r>
      <w:r w:rsidR="00F963DA">
        <w:t>.</w:t>
      </w:r>
      <w:r>
        <w:t xml:space="preserve"> An aggregated 33 kV reticulation network </w:t>
      </w:r>
      <w:r w:rsidR="00F66E68">
        <w:t xml:space="preserve">was </w:t>
      </w:r>
      <w:r>
        <w:t>considered</w:t>
      </w:r>
      <w:r w:rsidR="00F66E68">
        <w:t xml:space="preserve"> for all models</w:t>
      </w:r>
      <w:r w:rsidR="00BF35AD">
        <w:t>,</w:t>
      </w:r>
      <w:r>
        <w:t xml:space="preserve"> and accessible parameters in the </w:t>
      </w:r>
      <w:r w:rsidR="00454839">
        <w:t>WF</w:t>
      </w:r>
      <w:r w:rsidR="00AB1593">
        <w:t xml:space="preserve"> </w:t>
      </w:r>
      <w:r w:rsidR="00647E4A">
        <w:t xml:space="preserve">model </w:t>
      </w:r>
      <w:r w:rsidR="00F22DAE">
        <w:t xml:space="preserve">were </w:t>
      </w:r>
      <w:r>
        <w:t>adjusted to reflect a suitable plant connection for the NQLD 275 kV network. The OEM model</w:t>
      </w:r>
      <w:r w:rsidR="009C1E4E">
        <w:t>s</w:t>
      </w:r>
      <w:r>
        <w:t xml:space="preserve"> include</w:t>
      </w:r>
      <w:r w:rsidR="009C1E4E">
        <w:t>d</w:t>
      </w:r>
      <w:r>
        <w:t xml:space="preserve"> protection flags and internal monitor signals which </w:t>
      </w:r>
      <w:r w:rsidR="009C1E4E">
        <w:t xml:space="preserve">were </w:t>
      </w:r>
      <w:r w:rsidR="00B74168">
        <w:t xml:space="preserve">inspected </w:t>
      </w:r>
      <w:r>
        <w:t xml:space="preserve">when analysing results. The </w:t>
      </w:r>
      <w:r w:rsidR="00454839">
        <w:t>WFs</w:t>
      </w:r>
      <w:r>
        <w:t xml:space="preserve"> models do not have an in-built system restart feature and cannot readily be initialised at an arbitrary simulation time, always assuming initialisation occurs at 0s </w:t>
      </w:r>
      <w:r w:rsidR="00F7177B">
        <w:t xml:space="preserve">with the intent of reaching </w:t>
      </w:r>
      <w:r w:rsidR="00D14482">
        <w:t>steady state</w:t>
      </w:r>
      <w:r w:rsidR="00E54F37">
        <w:t>,</w:t>
      </w:r>
      <w:r w:rsidR="00F7177B">
        <w:t xml:space="preserve"> </w:t>
      </w:r>
      <w:r w:rsidR="00243462">
        <w:t xml:space="preserve">as suitable </w:t>
      </w:r>
      <w:r w:rsidR="00F7177B">
        <w:t xml:space="preserve">for </w:t>
      </w:r>
      <w:r w:rsidR="00740418">
        <w:t>grid connection studies</w:t>
      </w:r>
      <w:r>
        <w:t xml:space="preserve">. As such, to </w:t>
      </w:r>
      <w:r w:rsidR="00243462">
        <w:t xml:space="preserve">represent </w:t>
      </w:r>
      <w:r>
        <w:t xml:space="preserve">black start, the </w:t>
      </w:r>
      <w:r w:rsidR="00AF3539">
        <w:t xml:space="preserve">wind </w:t>
      </w:r>
      <w:r>
        <w:t xml:space="preserve">turbine models were connected to an artificial voltage source </w:t>
      </w:r>
      <w:r w:rsidR="00D14482">
        <w:t xml:space="preserve">to facilitate start-up </w:t>
      </w:r>
      <w:r w:rsidR="00C8342A">
        <w:t xml:space="preserve">while initially </w:t>
      </w:r>
      <w:r w:rsidR="00D14482">
        <w:t xml:space="preserve">isolated </w:t>
      </w:r>
      <w:r>
        <w:t xml:space="preserve">from the </w:t>
      </w:r>
      <w:r w:rsidR="003826A9">
        <w:t xml:space="preserve">wider </w:t>
      </w:r>
      <w:r>
        <w:t xml:space="preserve">network. The artificial voltage source was disconnected when the turbines were connected to the network. It is acknowledged that this does not reflect actual plant turbine energisation behaviour and </w:t>
      </w:r>
      <w:r w:rsidR="00921657">
        <w:t xml:space="preserve">represents </w:t>
      </w:r>
      <w:r>
        <w:t xml:space="preserve">an assumption that the </w:t>
      </w:r>
      <w:r w:rsidR="00454839">
        <w:t>WF</w:t>
      </w:r>
      <w:r w:rsidR="00487F76">
        <w:t xml:space="preserve"> </w:t>
      </w:r>
      <w:r w:rsidR="00F1719C">
        <w:t>can start-up</w:t>
      </w:r>
      <w:r>
        <w:t>.</w:t>
      </w:r>
      <w:r w:rsidR="00F1719C">
        <w:t xml:space="preserve"> </w:t>
      </w:r>
      <w:r w:rsidR="004E6F28">
        <w:t xml:space="preserve">Voltage, </w:t>
      </w:r>
      <w:r w:rsidR="00BC46F8">
        <w:t xml:space="preserve">current and frequency are monitored </w:t>
      </w:r>
      <w:r w:rsidR="00D47091">
        <w:t xml:space="preserve">prior to energisation to ensure the conditions are </w:t>
      </w:r>
      <w:r w:rsidR="00AE0077">
        <w:t xml:space="preserve">acceptable for a </w:t>
      </w:r>
      <w:r w:rsidR="00454839">
        <w:t>WF</w:t>
      </w:r>
      <w:r w:rsidR="001E3A7E">
        <w:t xml:space="preserve"> to start up</w:t>
      </w:r>
      <w:r w:rsidR="000A79FF">
        <w:t xml:space="preserve"> following energisation</w:t>
      </w:r>
      <w:r w:rsidR="00394250">
        <w:t>.</w:t>
      </w:r>
      <w:r>
        <w:t xml:space="preserve"> The </w:t>
      </w:r>
      <w:r w:rsidR="00454839">
        <w:t>WF</w:t>
      </w:r>
      <w:r>
        <w:t xml:space="preserve"> main grid transformer and HV network is hard energised</w:t>
      </w:r>
      <w:r w:rsidR="00181BF2">
        <w:t xml:space="preserve">, being energised from </w:t>
      </w:r>
      <w:r w:rsidR="00C1360F">
        <w:t>the network through a closing circuit breaker,</w:t>
      </w:r>
      <w:r>
        <w:t xml:space="preserve"> through a standard system restart process</w:t>
      </w:r>
      <w:r w:rsidR="000529F2">
        <w:t xml:space="preserve">. The </w:t>
      </w:r>
      <w:r w:rsidR="00644A54">
        <w:t xml:space="preserve">voltage, current and frequency </w:t>
      </w:r>
      <w:r w:rsidR="0026151F">
        <w:t xml:space="preserve">quantities </w:t>
      </w:r>
      <w:r w:rsidR="00644A54">
        <w:t xml:space="preserve">are </w:t>
      </w:r>
      <w:r w:rsidR="006677DF">
        <w:t xml:space="preserve">monitored </w:t>
      </w:r>
      <w:r w:rsidR="0026151F">
        <w:t xml:space="preserve">to evaluate </w:t>
      </w:r>
      <w:r w:rsidR="00644A54">
        <w:t xml:space="preserve">whether </w:t>
      </w:r>
      <w:r w:rsidR="006677DF">
        <w:t xml:space="preserve">or not </w:t>
      </w:r>
      <w:r w:rsidR="0026151F">
        <w:t xml:space="preserve">conditions are acceptable </w:t>
      </w:r>
      <w:r w:rsidR="00AB6A30">
        <w:t>to pick up the windfarm</w:t>
      </w:r>
      <w:r w:rsidR="0026151F">
        <w:t>.</w:t>
      </w:r>
    </w:p>
    <w:p w14:paraId="4D1EB2C0" w14:textId="2B089473" w:rsidR="0014146A" w:rsidRPr="00BD7002" w:rsidRDefault="0014146A" w:rsidP="0014146A">
      <w:pPr>
        <w:pStyle w:val="Caption"/>
      </w:pPr>
      <w:bookmarkStart w:id="18" w:name="_Ref166661734"/>
      <w:bookmarkStart w:id="19" w:name="_Toc168672219"/>
      <w:r>
        <w:t xml:space="preserve">Table </w:t>
      </w:r>
      <w:r>
        <w:fldChar w:fldCharType="begin"/>
      </w:r>
      <w:r>
        <w:instrText>SEQ Table \* ARABIC</w:instrText>
      </w:r>
      <w:r>
        <w:fldChar w:fldCharType="separate"/>
      </w:r>
      <w:r w:rsidR="00881725">
        <w:rPr>
          <w:noProof/>
        </w:rPr>
        <w:t>2</w:t>
      </w:r>
      <w:r>
        <w:fldChar w:fldCharType="end"/>
      </w:r>
      <w:bookmarkEnd w:id="18"/>
      <w:r w:rsidRPr="00861DB4">
        <w:t xml:space="preserve"> </w:t>
      </w:r>
      <w:r w:rsidRPr="004D7980">
        <w:t xml:space="preserve">GFL </w:t>
      </w:r>
      <w:r w:rsidR="00454839">
        <w:t>WF</w:t>
      </w:r>
      <w:r>
        <w:t xml:space="preserve"> plant information.</w:t>
      </w:r>
      <w:bookmarkEnd w:id="19"/>
    </w:p>
    <w:tbl>
      <w:tblPr>
        <w:tblStyle w:val="TableAurecon1"/>
        <w:tblW w:w="5000" w:type="pct"/>
        <w:tblInd w:w="0" w:type="dxa"/>
        <w:tblLook w:val="00A0" w:firstRow="1" w:lastRow="0" w:firstColumn="1" w:lastColumn="0" w:noHBand="0" w:noVBand="0"/>
      </w:tblPr>
      <w:tblGrid>
        <w:gridCol w:w="4145"/>
        <w:gridCol w:w="1477"/>
        <w:gridCol w:w="1477"/>
        <w:gridCol w:w="1151"/>
        <w:gridCol w:w="1388"/>
      </w:tblGrid>
      <w:tr w:rsidR="00BA171D" w:rsidRPr="00D2180D" w14:paraId="17E446CB" w14:textId="77777777" w:rsidTr="00DE3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2D3D1EA9" w14:textId="77777777" w:rsidR="00794A16" w:rsidRPr="00D2180D" w:rsidRDefault="00794A16">
            <w:pPr>
              <w:pStyle w:val="ColumnHeading"/>
            </w:pPr>
            <w:r w:rsidRPr="00D2180D">
              <w:t>Variable</w:t>
            </w:r>
          </w:p>
        </w:tc>
        <w:tc>
          <w:tcPr>
            <w:tcW w:w="766" w:type="pct"/>
          </w:tcPr>
          <w:p w14:paraId="16B79A74" w14:textId="39E24CF0" w:rsidR="00DC4C7F" w:rsidRDefault="00DC4C7F">
            <w:pPr>
              <w:pStyle w:val="ColumnHeading"/>
              <w:jc w:val="right"/>
              <w:cnfStyle w:val="100000000000" w:firstRow="1" w:lastRow="0" w:firstColumn="0" w:lastColumn="0" w:oddVBand="0" w:evenVBand="0" w:oddHBand="0" w:evenHBand="0" w:firstRowFirstColumn="0" w:firstRowLastColumn="0" w:lastRowFirstColumn="0" w:lastRowLastColumn="0"/>
            </w:pPr>
            <w:r>
              <w:t>1</w:t>
            </w:r>
            <w:r w:rsidR="008474B6">
              <w:t xml:space="preserve">90MVA GFL </w:t>
            </w:r>
            <w:r w:rsidR="00457964">
              <w:t>WF</w:t>
            </w:r>
          </w:p>
        </w:tc>
        <w:tc>
          <w:tcPr>
            <w:tcW w:w="766" w:type="pct"/>
          </w:tcPr>
          <w:p w14:paraId="061BC0DA" w14:textId="634E6AF4" w:rsidR="00707369" w:rsidRPr="00D2180D" w:rsidRDefault="00457964">
            <w:pPr>
              <w:pStyle w:val="ColumnHeading"/>
              <w:jc w:val="right"/>
              <w:cnfStyle w:val="100000000000" w:firstRow="1" w:lastRow="0" w:firstColumn="0" w:lastColumn="0" w:oddVBand="0" w:evenVBand="0" w:oddHBand="0" w:evenHBand="0" w:firstRowFirstColumn="0" w:firstRowLastColumn="0" w:lastRowFirstColumn="0" w:lastRowLastColumn="0"/>
            </w:pPr>
            <w:r>
              <w:t xml:space="preserve">304MVA </w:t>
            </w:r>
            <w:r w:rsidR="00100585">
              <w:t>GFL WF</w:t>
            </w:r>
          </w:p>
        </w:tc>
        <w:tc>
          <w:tcPr>
            <w:tcW w:w="597" w:type="pct"/>
          </w:tcPr>
          <w:p w14:paraId="09B6D8FB" w14:textId="2C8CDCC7" w:rsidR="00794A16" w:rsidRPr="00D2180D" w:rsidRDefault="003856E9">
            <w:pPr>
              <w:pStyle w:val="ColumnHeading"/>
              <w:jc w:val="right"/>
              <w:cnfStyle w:val="100000000000" w:firstRow="1" w:lastRow="0" w:firstColumn="0" w:lastColumn="0" w:oddVBand="0" w:evenVBand="0" w:oddHBand="0" w:evenHBand="0" w:firstRowFirstColumn="0" w:firstRowLastColumn="0" w:lastRowFirstColumn="0" w:lastRowLastColumn="0"/>
            </w:pPr>
            <w:r>
              <w:t xml:space="preserve">180MVA </w:t>
            </w:r>
            <w:r w:rsidR="007B5391">
              <w:t>WF</w:t>
            </w:r>
          </w:p>
        </w:tc>
        <w:tc>
          <w:tcPr>
            <w:tcW w:w="720" w:type="pct"/>
          </w:tcPr>
          <w:p w14:paraId="589CDAAF" w14:textId="102B4008" w:rsidR="00794A16" w:rsidRPr="00D2180D" w:rsidRDefault="002C2002">
            <w:pPr>
              <w:pStyle w:val="ColumnHeading"/>
              <w:jc w:val="right"/>
              <w:cnfStyle w:val="100000000000" w:firstRow="1" w:lastRow="0" w:firstColumn="0" w:lastColumn="0" w:oddVBand="0" w:evenVBand="0" w:oddHBand="0" w:evenHBand="0" w:firstRowFirstColumn="0" w:firstRowLastColumn="0" w:lastRowFirstColumn="0" w:lastRowLastColumn="0"/>
            </w:pPr>
            <w:r>
              <w:t xml:space="preserve">452.89MVA </w:t>
            </w:r>
            <w:r w:rsidR="000024B6">
              <w:t>WF</w:t>
            </w:r>
          </w:p>
        </w:tc>
      </w:tr>
      <w:tr w:rsidR="00BA171D" w:rsidRPr="00CD5B9E" w14:paraId="4CFE986C" w14:textId="77777777" w:rsidTr="00DE3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2B7CA5E0" w14:textId="6A7465DA" w:rsidR="00794A16" w:rsidRPr="00CD5B9E" w:rsidRDefault="00794A16">
            <w:pPr>
              <w:pStyle w:val="TableText"/>
            </w:pPr>
            <w:r w:rsidRPr="000727A6">
              <w:t>Plant base</w:t>
            </w:r>
            <w:r w:rsidR="00437971">
              <w:t xml:space="preserve"> (MVA)</w:t>
            </w:r>
          </w:p>
        </w:tc>
        <w:tc>
          <w:tcPr>
            <w:tcW w:w="766" w:type="pct"/>
          </w:tcPr>
          <w:p w14:paraId="2802DEBD" w14:textId="083DFAA3" w:rsidR="00707369" w:rsidRDefault="00E8424C">
            <w:pPr>
              <w:pStyle w:val="TableText"/>
              <w:jc w:val="right"/>
              <w:cnfStyle w:val="000000100000" w:firstRow="0" w:lastRow="0" w:firstColumn="0" w:lastColumn="0" w:oddVBand="0" w:evenVBand="0" w:oddHBand="1" w:evenHBand="0" w:firstRowFirstColumn="0" w:firstRowLastColumn="0" w:lastRowFirstColumn="0" w:lastRowLastColumn="0"/>
            </w:pPr>
            <w:r>
              <w:t>190</w:t>
            </w:r>
          </w:p>
        </w:tc>
        <w:tc>
          <w:tcPr>
            <w:tcW w:w="766" w:type="pct"/>
          </w:tcPr>
          <w:p w14:paraId="364BB723" w14:textId="023DB2CF" w:rsidR="00707369" w:rsidRDefault="006F45B8">
            <w:pPr>
              <w:pStyle w:val="TableText"/>
              <w:jc w:val="right"/>
              <w:cnfStyle w:val="000000100000" w:firstRow="0" w:lastRow="0" w:firstColumn="0" w:lastColumn="0" w:oddVBand="0" w:evenVBand="0" w:oddHBand="1" w:evenHBand="0" w:firstRowFirstColumn="0" w:firstRowLastColumn="0" w:lastRowFirstColumn="0" w:lastRowLastColumn="0"/>
            </w:pPr>
            <w:r>
              <w:t>304</w:t>
            </w:r>
          </w:p>
        </w:tc>
        <w:tc>
          <w:tcPr>
            <w:tcW w:w="597" w:type="pct"/>
          </w:tcPr>
          <w:p w14:paraId="5873C3EA" w14:textId="2935A1C3" w:rsidR="00794A16" w:rsidRDefault="008F4330">
            <w:pPr>
              <w:pStyle w:val="TableText"/>
              <w:jc w:val="right"/>
              <w:cnfStyle w:val="000000100000" w:firstRow="0" w:lastRow="0" w:firstColumn="0" w:lastColumn="0" w:oddVBand="0" w:evenVBand="0" w:oddHBand="1" w:evenHBand="0" w:firstRowFirstColumn="0" w:firstRowLastColumn="0" w:lastRowFirstColumn="0" w:lastRowLastColumn="0"/>
            </w:pPr>
            <w:r>
              <w:t>100</w:t>
            </w:r>
          </w:p>
        </w:tc>
        <w:tc>
          <w:tcPr>
            <w:tcW w:w="720" w:type="pct"/>
          </w:tcPr>
          <w:p w14:paraId="631103D4" w14:textId="401C0D30" w:rsidR="00794A16" w:rsidRDefault="00437971">
            <w:pPr>
              <w:pStyle w:val="TableText"/>
              <w:jc w:val="right"/>
              <w:cnfStyle w:val="000000100000" w:firstRow="0" w:lastRow="0" w:firstColumn="0" w:lastColumn="0" w:oddVBand="0" w:evenVBand="0" w:oddHBand="1" w:evenHBand="0" w:firstRowFirstColumn="0" w:firstRowLastColumn="0" w:lastRowFirstColumn="0" w:lastRowLastColumn="0"/>
            </w:pPr>
            <w:r>
              <w:t>452.89</w:t>
            </w:r>
          </w:p>
        </w:tc>
      </w:tr>
      <w:tr w:rsidR="00BA171D" w:rsidRPr="00CD5B9E" w14:paraId="0F6195C9" w14:textId="77777777" w:rsidTr="00DE3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5E2A51A2" w14:textId="3CEF1395" w:rsidR="00794A16" w:rsidRPr="00CD5B9E" w:rsidRDefault="00794A16">
            <w:pPr>
              <w:pStyle w:val="TableText"/>
            </w:pPr>
            <w:r w:rsidRPr="000727A6">
              <w:t>Rated active power</w:t>
            </w:r>
            <w:r w:rsidR="00437971">
              <w:t xml:space="preserve"> (MW)</w:t>
            </w:r>
          </w:p>
        </w:tc>
        <w:tc>
          <w:tcPr>
            <w:tcW w:w="766" w:type="pct"/>
          </w:tcPr>
          <w:p w14:paraId="21C03E26" w14:textId="1A87451B" w:rsidR="00707369" w:rsidRPr="000727A6" w:rsidRDefault="00E8424C">
            <w:pPr>
              <w:pStyle w:val="TableText"/>
              <w:jc w:val="right"/>
              <w:cnfStyle w:val="000000010000" w:firstRow="0" w:lastRow="0" w:firstColumn="0" w:lastColumn="0" w:oddVBand="0" w:evenVBand="0" w:oddHBand="0" w:evenHBand="1" w:firstRowFirstColumn="0" w:firstRowLastColumn="0" w:lastRowFirstColumn="0" w:lastRowLastColumn="0"/>
            </w:pPr>
            <w:r>
              <w:t>190</w:t>
            </w:r>
          </w:p>
        </w:tc>
        <w:tc>
          <w:tcPr>
            <w:tcW w:w="766" w:type="pct"/>
          </w:tcPr>
          <w:p w14:paraId="0DDC6669" w14:textId="016E2E53" w:rsidR="00707369" w:rsidRPr="000727A6" w:rsidRDefault="006F45B8">
            <w:pPr>
              <w:pStyle w:val="TableText"/>
              <w:jc w:val="right"/>
              <w:cnfStyle w:val="000000010000" w:firstRow="0" w:lastRow="0" w:firstColumn="0" w:lastColumn="0" w:oddVBand="0" w:evenVBand="0" w:oddHBand="0" w:evenHBand="1" w:firstRowFirstColumn="0" w:firstRowLastColumn="0" w:lastRowFirstColumn="0" w:lastRowLastColumn="0"/>
            </w:pPr>
            <w:r>
              <w:t>304</w:t>
            </w:r>
          </w:p>
        </w:tc>
        <w:tc>
          <w:tcPr>
            <w:tcW w:w="597" w:type="pct"/>
          </w:tcPr>
          <w:p w14:paraId="52BD5663" w14:textId="50DAAA68" w:rsidR="00794A16" w:rsidRPr="000727A6" w:rsidRDefault="008F4330">
            <w:pPr>
              <w:pStyle w:val="TableText"/>
              <w:jc w:val="right"/>
              <w:cnfStyle w:val="000000010000" w:firstRow="0" w:lastRow="0" w:firstColumn="0" w:lastColumn="0" w:oddVBand="0" w:evenVBand="0" w:oddHBand="0" w:evenHBand="1" w:firstRowFirstColumn="0" w:firstRowLastColumn="0" w:lastRowFirstColumn="0" w:lastRowLastColumn="0"/>
            </w:pPr>
            <w:r>
              <w:t>180</w:t>
            </w:r>
          </w:p>
        </w:tc>
        <w:tc>
          <w:tcPr>
            <w:tcW w:w="720" w:type="pct"/>
          </w:tcPr>
          <w:p w14:paraId="1A74C096" w14:textId="0484D00D" w:rsidR="00794A16" w:rsidRPr="000727A6" w:rsidRDefault="00EE66A3">
            <w:pPr>
              <w:pStyle w:val="TableText"/>
              <w:jc w:val="right"/>
              <w:cnfStyle w:val="000000010000" w:firstRow="0" w:lastRow="0" w:firstColumn="0" w:lastColumn="0" w:oddVBand="0" w:evenVBand="0" w:oddHBand="0" w:evenHBand="1" w:firstRowFirstColumn="0" w:firstRowLastColumn="0" w:lastRowFirstColumn="0" w:lastRowLastColumn="0"/>
            </w:pPr>
            <w:r>
              <w:t>452.89</w:t>
            </w:r>
          </w:p>
        </w:tc>
      </w:tr>
      <w:tr w:rsidR="00BA171D" w:rsidRPr="00CD5B9E" w14:paraId="7E84A8F7" w14:textId="77777777" w:rsidTr="00DE3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2DBC00C2" w14:textId="77777777" w:rsidR="00794A16" w:rsidRPr="00CD5B9E" w:rsidRDefault="00794A16">
            <w:pPr>
              <w:pStyle w:val="TableText"/>
            </w:pPr>
            <w:r w:rsidRPr="000727A6">
              <w:t>Voltage droop on active power base</w:t>
            </w:r>
          </w:p>
        </w:tc>
        <w:tc>
          <w:tcPr>
            <w:tcW w:w="766" w:type="pct"/>
          </w:tcPr>
          <w:p w14:paraId="44537BC0" w14:textId="70FF9738" w:rsidR="00707369" w:rsidRPr="000727A6" w:rsidRDefault="006F45B8">
            <w:pPr>
              <w:pStyle w:val="TableText"/>
              <w:jc w:val="right"/>
              <w:cnfStyle w:val="000000100000" w:firstRow="0" w:lastRow="0" w:firstColumn="0" w:lastColumn="0" w:oddVBand="0" w:evenVBand="0" w:oddHBand="1" w:evenHBand="0" w:firstRowFirstColumn="0" w:firstRowLastColumn="0" w:lastRowFirstColumn="0" w:lastRowLastColumn="0"/>
            </w:pPr>
            <w:r>
              <w:t>5.0%</w:t>
            </w:r>
          </w:p>
        </w:tc>
        <w:tc>
          <w:tcPr>
            <w:tcW w:w="766" w:type="pct"/>
          </w:tcPr>
          <w:p w14:paraId="3497AEF8" w14:textId="7DC995D1" w:rsidR="00707369" w:rsidRPr="000727A6" w:rsidRDefault="006F45B8">
            <w:pPr>
              <w:pStyle w:val="TableText"/>
              <w:jc w:val="right"/>
              <w:cnfStyle w:val="000000100000" w:firstRow="0" w:lastRow="0" w:firstColumn="0" w:lastColumn="0" w:oddVBand="0" w:evenVBand="0" w:oddHBand="1" w:evenHBand="0" w:firstRowFirstColumn="0" w:firstRowLastColumn="0" w:lastRowFirstColumn="0" w:lastRowLastColumn="0"/>
            </w:pPr>
            <w:r>
              <w:t>5.0%</w:t>
            </w:r>
          </w:p>
        </w:tc>
        <w:tc>
          <w:tcPr>
            <w:tcW w:w="597" w:type="pct"/>
          </w:tcPr>
          <w:p w14:paraId="4E8AD4B2" w14:textId="3C539730" w:rsidR="00794A16" w:rsidRPr="000727A6" w:rsidRDefault="00B34EBB">
            <w:pPr>
              <w:pStyle w:val="TableText"/>
              <w:jc w:val="right"/>
              <w:cnfStyle w:val="000000100000" w:firstRow="0" w:lastRow="0" w:firstColumn="0" w:lastColumn="0" w:oddVBand="0" w:evenVBand="0" w:oddHBand="1" w:evenHBand="0" w:firstRowFirstColumn="0" w:firstRowLastColumn="0" w:lastRowFirstColumn="0" w:lastRowLastColumn="0"/>
            </w:pPr>
            <w:r>
              <w:t>5</w:t>
            </w:r>
            <w:r w:rsidR="00591A2F">
              <w:t>.0%</w:t>
            </w:r>
          </w:p>
        </w:tc>
        <w:tc>
          <w:tcPr>
            <w:tcW w:w="720" w:type="pct"/>
          </w:tcPr>
          <w:p w14:paraId="72408113" w14:textId="6FD54657" w:rsidR="00794A16" w:rsidRPr="000727A6" w:rsidRDefault="00983B82">
            <w:pPr>
              <w:pStyle w:val="TableText"/>
              <w:jc w:val="right"/>
              <w:cnfStyle w:val="000000100000" w:firstRow="0" w:lastRow="0" w:firstColumn="0" w:lastColumn="0" w:oddVBand="0" w:evenVBand="0" w:oddHBand="1" w:evenHBand="0" w:firstRowFirstColumn="0" w:firstRowLastColumn="0" w:lastRowFirstColumn="0" w:lastRowLastColumn="0"/>
            </w:pPr>
            <w:r>
              <w:t>6.0%</w:t>
            </w:r>
          </w:p>
        </w:tc>
      </w:tr>
      <w:tr w:rsidR="00BA171D" w:rsidRPr="00CD5B9E" w14:paraId="16D5E737" w14:textId="77777777" w:rsidTr="00DE3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pct"/>
          </w:tcPr>
          <w:p w14:paraId="42531AB2" w14:textId="77777777" w:rsidR="00794A16" w:rsidRPr="00CD5B9E" w:rsidRDefault="00794A16">
            <w:pPr>
              <w:pStyle w:val="TableText"/>
            </w:pPr>
            <w:r w:rsidRPr="000727A6">
              <w:t>Voltage droop dead band on nominal voltage</w:t>
            </w:r>
          </w:p>
        </w:tc>
        <w:tc>
          <w:tcPr>
            <w:tcW w:w="766" w:type="pct"/>
          </w:tcPr>
          <w:p w14:paraId="5FEB173D" w14:textId="723624A7" w:rsidR="00707369" w:rsidRPr="000727A6" w:rsidRDefault="006F45B8">
            <w:pPr>
              <w:pStyle w:val="TableText"/>
              <w:jc w:val="right"/>
              <w:cnfStyle w:val="000000010000" w:firstRow="0" w:lastRow="0" w:firstColumn="0" w:lastColumn="0" w:oddVBand="0" w:evenVBand="0" w:oddHBand="0" w:evenHBand="1" w:firstRowFirstColumn="0" w:firstRowLastColumn="0" w:lastRowFirstColumn="0" w:lastRowLastColumn="0"/>
            </w:pPr>
            <w:r>
              <w:rPr>
                <w:rFonts w:cs="Calibri"/>
              </w:rPr>
              <w:t>±</w:t>
            </w:r>
            <w:r>
              <w:t>0.015</w:t>
            </w:r>
          </w:p>
        </w:tc>
        <w:tc>
          <w:tcPr>
            <w:tcW w:w="766" w:type="pct"/>
          </w:tcPr>
          <w:p w14:paraId="0503C43E" w14:textId="41990E3A" w:rsidR="00707369" w:rsidRPr="000727A6" w:rsidRDefault="006F45B8">
            <w:pPr>
              <w:pStyle w:val="TableText"/>
              <w:jc w:val="right"/>
              <w:cnfStyle w:val="000000010000" w:firstRow="0" w:lastRow="0" w:firstColumn="0" w:lastColumn="0" w:oddVBand="0" w:evenVBand="0" w:oddHBand="0" w:evenHBand="1" w:firstRowFirstColumn="0" w:firstRowLastColumn="0" w:lastRowFirstColumn="0" w:lastRowLastColumn="0"/>
            </w:pPr>
            <w:r>
              <w:rPr>
                <w:rFonts w:cs="Calibri"/>
              </w:rPr>
              <w:t>±</w:t>
            </w:r>
            <w:r>
              <w:t>0.015</w:t>
            </w:r>
          </w:p>
        </w:tc>
        <w:tc>
          <w:tcPr>
            <w:tcW w:w="597" w:type="pct"/>
          </w:tcPr>
          <w:p w14:paraId="3A2920B1" w14:textId="4A805DCA" w:rsidR="00794A16" w:rsidRPr="000727A6" w:rsidRDefault="00643D4D">
            <w:pPr>
              <w:pStyle w:val="TableText"/>
              <w:jc w:val="right"/>
              <w:cnfStyle w:val="000000010000" w:firstRow="0" w:lastRow="0" w:firstColumn="0" w:lastColumn="0" w:oddVBand="0" w:evenVBand="0" w:oddHBand="0" w:evenHBand="1" w:firstRowFirstColumn="0" w:firstRowLastColumn="0" w:lastRowFirstColumn="0" w:lastRowLastColumn="0"/>
            </w:pPr>
            <w:r>
              <w:rPr>
                <w:rFonts w:cs="Calibri"/>
              </w:rPr>
              <w:t>±</w:t>
            </w:r>
            <w:r w:rsidR="00B34EBB">
              <w:t>0.015</w:t>
            </w:r>
          </w:p>
        </w:tc>
        <w:tc>
          <w:tcPr>
            <w:tcW w:w="720" w:type="pct"/>
          </w:tcPr>
          <w:p w14:paraId="344304A5" w14:textId="6C47AAFC" w:rsidR="00794A16" w:rsidRPr="000727A6" w:rsidRDefault="00643D4D">
            <w:pPr>
              <w:pStyle w:val="TableText"/>
              <w:jc w:val="right"/>
              <w:cnfStyle w:val="000000010000" w:firstRow="0" w:lastRow="0" w:firstColumn="0" w:lastColumn="0" w:oddVBand="0" w:evenVBand="0" w:oddHBand="0" w:evenHBand="1" w:firstRowFirstColumn="0" w:firstRowLastColumn="0" w:lastRowFirstColumn="0" w:lastRowLastColumn="0"/>
            </w:pPr>
            <w:r>
              <w:rPr>
                <w:rFonts w:cs="Calibri"/>
              </w:rPr>
              <w:t>±</w:t>
            </w:r>
            <w:r w:rsidR="00B34EBB">
              <w:t>0.015</w:t>
            </w:r>
          </w:p>
        </w:tc>
      </w:tr>
    </w:tbl>
    <w:p w14:paraId="65E15552" w14:textId="2A058BBB" w:rsidR="00952CB6" w:rsidRDefault="001C5E36" w:rsidP="001C5E36">
      <w:pPr>
        <w:pStyle w:val="Heading4"/>
      </w:pPr>
      <w:r>
        <w:t>Solar farms</w:t>
      </w:r>
    </w:p>
    <w:p w14:paraId="51847345" w14:textId="488EC6BC" w:rsidR="001C5E36" w:rsidRDefault="00375368" w:rsidP="002D4214">
      <w:pPr>
        <w:pStyle w:val="BodyText"/>
      </w:pPr>
      <w:r>
        <w:t xml:space="preserve">Similar to the </w:t>
      </w:r>
      <w:r w:rsidR="00454839">
        <w:t>WF</w:t>
      </w:r>
      <w:r w:rsidR="003B2DAB">
        <w:t>s</w:t>
      </w:r>
      <w:r>
        <w:t>, t</w:t>
      </w:r>
      <w:r w:rsidR="00D12BED">
        <w:t xml:space="preserve">he </w:t>
      </w:r>
      <w:r w:rsidR="00D30EE8">
        <w:t>SF</w:t>
      </w:r>
      <w:r w:rsidR="00D12BED">
        <w:t xml:space="preserve"> models utilise</w:t>
      </w:r>
      <w:r w:rsidR="003B2DAB">
        <w:t>d are</w:t>
      </w:r>
      <w:r w:rsidR="00D12BED">
        <w:t xml:space="preserve"> </w:t>
      </w:r>
      <w:r w:rsidR="003B2DAB">
        <w:t>vendor specific EMT models</w:t>
      </w:r>
      <w:r w:rsidR="006D6CC5">
        <w:t xml:space="preserve"> </w:t>
      </w:r>
      <w:r w:rsidR="00D9530B">
        <w:t xml:space="preserve">but are </w:t>
      </w:r>
      <w:r w:rsidR="000F3647">
        <w:t xml:space="preserve">also </w:t>
      </w:r>
      <w:r w:rsidR="00D9530B">
        <w:t xml:space="preserve">not </w:t>
      </w:r>
      <w:r w:rsidR="006D6CC5">
        <w:t>si</w:t>
      </w:r>
      <w:r w:rsidR="00CC1ED0">
        <w:t>te-specific to</w:t>
      </w:r>
      <w:r w:rsidR="009D54DA">
        <w:t xml:space="preserve"> the NQLD re</w:t>
      </w:r>
      <w:r w:rsidR="0009754E">
        <w:t>gion being an</w:t>
      </w:r>
      <w:r>
        <w:t>alysed.</w:t>
      </w:r>
      <w:r w:rsidR="00D3208E">
        <w:t xml:space="preserve"> The </w:t>
      </w:r>
      <w:r w:rsidR="00D30EE8">
        <w:t>SF</w:t>
      </w:r>
      <w:r w:rsidR="00D3208E">
        <w:t xml:space="preserve"> models</w:t>
      </w:r>
      <w:r w:rsidR="00A31CB3">
        <w:t xml:space="preserve">, also similarly to the </w:t>
      </w:r>
      <w:r w:rsidR="00454839">
        <w:t>WF</w:t>
      </w:r>
      <w:r w:rsidR="00A31CB3">
        <w:t xml:space="preserve"> models,</w:t>
      </w:r>
      <w:r w:rsidR="00D3208E">
        <w:t xml:space="preserve"> do not have an in-built system restart feature and cannot readily be initialised at an arbitrary simulation time, always assuming initialisation occurs at 0s with the intent of reaching steady state for grid connection studies. As such, the </w:t>
      </w:r>
      <w:r w:rsidR="00D30EE8">
        <w:t>SF</w:t>
      </w:r>
      <w:r w:rsidR="00D3208E">
        <w:t xml:space="preserve"> models </w:t>
      </w:r>
      <w:r w:rsidR="008C7711">
        <w:t xml:space="preserve">used </w:t>
      </w:r>
      <w:r w:rsidR="00D3208E">
        <w:t xml:space="preserve">an artificial voltage source </w:t>
      </w:r>
      <w:r w:rsidR="00B2457C">
        <w:t xml:space="preserve">and  the </w:t>
      </w:r>
      <w:r w:rsidR="00D3208E">
        <w:t>main grid transformer and HV network is hard energised</w:t>
      </w:r>
      <w:r w:rsidR="00F86BC2">
        <w:t xml:space="preserve"> as for the </w:t>
      </w:r>
      <w:r w:rsidR="00454839">
        <w:t>WFs</w:t>
      </w:r>
      <w:r w:rsidR="00F86BC2">
        <w:t>.</w:t>
      </w:r>
      <w:r w:rsidR="00D3208E">
        <w:t>.</w:t>
      </w:r>
    </w:p>
    <w:p w14:paraId="121B96DF" w14:textId="286B0320" w:rsidR="0014146A" w:rsidRPr="00BD7002" w:rsidRDefault="0014146A" w:rsidP="0014146A">
      <w:pPr>
        <w:pStyle w:val="Caption"/>
      </w:pPr>
      <w:bookmarkStart w:id="20" w:name="_Toc168672220"/>
      <w:r>
        <w:t xml:space="preserve">Table </w:t>
      </w:r>
      <w:r>
        <w:fldChar w:fldCharType="begin"/>
      </w:r>
      <w:r>
        <w:instrText>SEQ Table \* ARABIC</w:instrText>
      </w:r>
      <w:r>
        <w:fldChar w:fldCharType="separate"/>
      </w:r>
      <w:r w:rsidR="00881725">
        <w:rPr>
          <w:noProof/>
        </w:rPr>
        <w:t>3</w:t>
      </w:r>
      <w:r>
        <w:fldChar w:fldCharType="end"/>
      </w:r>
      <w:r w:rsidRPr="00861DB4">
        <w:t xml:space="preserve"> </w:t>
      </w:r>
      <w:r w:rsidRPr="004D7980">
        <w:t>GFL</w:t>
      </w:r>
      <w:r>
        <w:t xml:space="preserve"> </w:t>
      </w:r>
      <w:r w:rsidR="007D1B8E">
        <w:t>SF</w:t>
      </w:r>
      <w:r w:rsidRPr="004D7980">
        <w:t xml:space="preserve"> internal default settings</w:t>
      </w:r>
      <w:r>
        <w:t>.</w:t>
      </w:r>
      <w:bookmarkEnd w:id="20"/>
    </w:p>
    <w:tbl>
      <w:tblPr>
        <w:tblStyle w:val="TableAurecon1"/>
        <w:tblW w:w="4565" w:type="dxa"/>
        <w:tblLook w:val="00A0" w:firstRow="1" w:lastRow="0" w:firstColumn="1" w:lastColumn="0" w:noHBand="0" w:noVBand="0"/>
      </w:tblPr>
      <w:tblGrid>
        <w:gridCol w:w="3148"/>
        <w:gridCol w:w="708"/>
        <w:gridCol w:w="709"/>
      </w:tblGrid>
      <w:tr w:rsidR="00AD32C7" w:rsidRPr="00D2180D" w14:paraId="0DB919E7" w14:textId="77777777" w:rsidTr="00A25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6CEA13D8" w14:textId="77777777" w:rsidR="00700692" w:rsidRPr="00D2180D" w:rsidRDefault="00700692">
            <w:pPr>
              <w:pStyle w:val="ColumnHeading"/>
            </w:pPr>
            <w:bookmarkStart w:id="21" w:name="_Hlk166247895"/>
            <w:r w:rsidRPr="00D2180D">
              <w:t>Variable</w:t>
            </w:r>
          </w:p>
        </w:tc>
        <w:tc>
          <w:tcPr>
            <w:tcW w:w="775" w:type="pct"/>
          </w:tcPr>
          <w:p w14:paraId="6B083050" w14:textId="77777777" w:rsidR="00700692" w:rsidRPr="00D2180D" w:rsidRDefault="00700692">
            <w:pPr>
              <w:pStyle w:val="ColumnHeading"/>
              <w:jc w:val="right"/>
              <w:cnfStyle w:val="100000000000" w:firstRow="1" w:lastRow="0" w:firstColumn="0" w:lastColumn="0" w:oddVBand="0" w:evenVBand="0" w:oddHBand="0" w:evenHBand="0" w:firstRowFirstColumn="0" w:firstRowLastColumn="0" w:lastRowFirstColumn="0" w:lastRowLastColumn="0"/>
            </w:pPr>
            <w:r w:rsidRPr="00D2180D">
              <w:t>Value</w:t>
            </w:r>
          </w:p>
        </w:tc>
        <w:tc>
          <w:tcPr>
            <w:tcW w:w="777" w:type="pct"/>
          </w:tcPr>
          <w:p w14:paraId="34326E2A" w14:textId="77777777" w:rsidR="00700692" w:rsidRPr="00D2180D" w:rsidRDefault="00700692">
            <w:pPr>
              <w:pStyle w:val="ColumnHeading"/>
              <w:jc w:val="right"/>
              <w:cnfStyle w:val="100000000000" w:firstRow="1" w:lastRow="0" w:firstColumn="0" w:lastColumn="0" w:oddVBand="0" w:evenVBand="0" w:oddHBand="0" w:evenHBand="0" w:firstRowFirstColumn="0" w:firstRowLastColumn="0" w:lastRowFirstColumn="0" w:lastRowLastColumn="0"/>
            </w:pPr>
            <w:r w:rsidRPr="00D2180D">
              <w:t>Units</w:t>
            </w:r>
          </w:p>
        </w:tc>
      </w:tr>
      <w:tr w:rsidR="00AD32C7" w:rsidRPr="00CD5B9E" w14:paraId="2BED0735"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112361D4" w14:textId="77777777" w:rsidR="00700692" w:rsidRPr="00CD5B9E" w:rsidRDefault="00700692">
            <w:pPr>
              <w:pStyle w:val="TableText"/>
            </w:pPr>
            <w:r w:rsidRPr="000727A6">
              <w:lastRenderedPageBreak/>
              <w:t>Plant base</w:t>
            </w:r>
          </w:p>
        </w:tc>
        <w:tc>
          <w:tcPr>
            <w:tcW w:w="775" w:type="pct"/>
          </w:tcPr>
          <w:p w14:paraId="156CAA41" w14:textId="57B86CC2" w:rsidR="00700692" w:rsidRPr="00CD5B9E" w:rsidRDefault="001C2A14">
            <w:pPr>
              <w:pStyle w:val="TableText"/>
              <w:jc w:val="right"/>
              <w:cnfStyle w:val="000000100000" w:firstRow="0" w:lastRow="0" w:firstColumn="0" w:lastColumn="0" w:oddVBand="0" w:evenVBand="0" w:oddHBand="1" w:evenHBand="0" w:firstRowFirstColumn="0" w:firstRowLastColumn="0" w:lastRowFirstColumn="0" w:lastRowLastColumn="0"/>
            </w:pPr>
            <w:r>
              <w:t>121</w:t>
            </w:r>
          </w:p>
        </w:tc>
        <w:tc>
          <w:tcPr>
            <w:tcW w:w="777" w:type="pct"/>
          </w:tcPr>
          <w:p w14:paraId="04CC47D9" w14:textId="77777777" w:rsidR="00700692" w:rsidRPr="00CD5B9E" w:rsidRDefault="00700692">
            <w:pPr>
              <w:pStyle w:val="TableText"/>
              <w:jc w:val="right"/>
              <w:cnfStyle w:val="000000100000" w:firstRow="0" w:lastRow="0" w:firstColumn="0" w:lastColumn="0" w:oddVBand="0" w:evenVBand="0" w:oddHBand="1" w:evenHBand="0" w:firstRowFirstColumn="0" w:firstRowLastColumn="0" w:lastRowFirstColumn="0" w:lastRowLastColumn="0"/>
            </w:pPr>
            <w:r w:rsidRPr="000727A6">
              <w:t>MVA</w:t>
            </w:r>
          </w:p>
        </w:tc>
      </w:tr>
      <w:tr w:rsidR="00AD32C7" w:rsidRPr="00CD5B9E" w14:paraId="2B348A62"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3F3A38A6" w14:textId="77777777" w:rsidR="00700692" w:rsidRPr="00CD5B9E" w:rsidRDefault="00700692">
            <w:pPr>
              <w:pStyle w:val="TableText"/>
            </w:pPr>
            <w:r w:rsidRPr="000727A6">
              <w:t>Rated active power</w:t>
            </w:r>
          </w:p>
        </w:tc>
        <w:tc>
          <w:tcPr>
            <w:tcW w:w="775" w:type="pct"/>
          </w:tcPr>
          <w:p w14:paraId="379BFB37" w14:textId="57AD7B6B" w:rsidR="00700692" w:rsidRPr="00CD5B9E" w:rsidRDefault="00700692">
            <w:pPr>
              <w:pStyle w:val="TableText"/>
              <w:jc w:val="right"/>
              <w:cnfStyle w:val="000000010000" w:firstRow="0" w:lastRow="0" w:firstColumn="0" w:lastColumn="0" w:oddVBand="0" w:evenVBand="0" w:oddHBand="0" w:evenHBand="1" w:firstRowFirstColumn="0" w:firstRowLastColumn="0" w:lastRowFirstColumn="0" w:lastRowLastColumn="0"/>
            </w:pPr>
            <w:r w:rsidRPr="000727A6">
              <w:t>1</w:t>
            </w:r>
            <w:r w:rsidR="00B960F7">
              <w:t>1</w:t>
            </w:r>
            <w:r w:rsidRPr="000727A6">
              <w:t>0</w:t>
            </w:r>
          </w:p>
        </w:tc>
        <w:tc>
          <w:tcPr>
            <w:tcW w:w="777" w:type="pct"/>
          </w:tcPr>
          <w:p w14:paraId="76014EAF" w14:textId="77777777" w:rsidR="00700692" w:rsidRPr="00CD5B9E" w:rsidRDefault="00700692">
            <w:pPr>
              <w:pStyle w:val="TableText"/>
              <w:jc w:val="right"/>
              <w:cnfStyle w:val="000000010000" w:firstRow="0" w:lastRow="0" w:firstColumn="0" w:lastColumn="0" w:oddVBand="0" w:evenVBand="0" w:oddHBand="0" w:evenHBand="1" w:firstRowFirstColumn="0" w:firstRowLastColumn="0" w:lastRowFirstColumn="0" w:lastRowLastColumn="0"/>
            </w:pPr>
            <w:r w:rsidRPr="000727A6">
              <w:t>MW</w:t>
            </w:r>
          </w:p>
        </w:tc>
      </w:tr>
      <w:tr w:rsidR="00AD32C7" w:rsidRPr="00CD5B9E" w14:paraId="36867ECC"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19ADA05B" w14:textId="77777777" w:rsidR="00700692" w:rsidRPr="00CD5B9E" w:rsidRDefault="00700692">
            <w:pPr>
              <w:pStyle w:val="TableText"/>
            </w:pPr>
            <w:r w:rsidRPr="000727A6">
              <w:t>Voltage droop on active power base</w:t>
            </w:r>
          </w:p>
        </w:tc>
        <w:tc>
          <w:tcPr>
            <w:tcW w:w="775" w:type="pct"/>
          </w:tcPr>
          <w:p w14:paraId="34ED72DD" w14:textId="77777777" w:rsidR="00700692" w:rsidRDefault="00700692">
            <w:pPr>
              <w:pStyle w:val="TableText"/>
              <w:jc w:val="right"/>
              <w:cnfStyle w:val="000000100000" w:firstRow="0" w:lastRow="0" w:firstColumn="0" w:lastColumn="0" w:oddVBand="0" w:evenVBand="0" w:oddHBand="1" w:evenHBand="0" w:firstRowFirstColumn="0" w:firstRowLastColumn="0" w:lastRowFirstColumn="0" w:lastRowLastColumn="0"/>
            </w:pPr>
            <w:r w:rsidRPr="000727A6">
              <w:t>4.0</w:t>
            </w:r>
          </w:p>
        </w:tc>
        <w:tc>
          <w:tcPr>
            <w:tcW w:w="777" w:type="pct"/>
          </w:tcPr>
          <w:p w14:paraId="145C5DC8" w14:textId="77777777" w:rsidR="00700692" w:rsidRDefault="00700692">
            <w:pPr>
              <w:pStyle w:val="TableText"/>
              <w:jc w:val="right"/>
              <w:cnfStyle w:val="000000100000" w:firstRow="0" w:lastRow="0" w:firstColumn="0" w:lastColumn="0" w:oddVBand="0" w:evenVBand="0" w:oddHBand="1" w:evenHBand="0" w:firstRowFirstColumn="0" w:firstRowLastColumn="0" w:lastRowFirstColumn="0" w:lastRowLastColumn="0"/>
            </w:pPr>
            <w:r w:rsidRPr="000727A6">
              <w:t>%</w:t>
            </w:r>
          </w:p>
        </w:tc>
      </w:tr>
      <w:tr w:rsidR="00AD32C7" w:rsidRPr="00CD5B9E" w14:paraId="7987240E"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60BB3A57" w14:textId="77777777" w:rsidR="00700692" w:rsidRPr="00CD5B9E" w:rsidRDefault="00700692">
            <w:pPr>
              <w:pStyle w:val="TableText"/>
            </w:pPr>
            <w:r w:rsidRPr="000727A6">
              <w:t>Voltage droop dead band on nominal voltage</w:t>
            </w:r>
          </w:p>
        </w:tc>
        <w:tc>
          <w:tcPr>
            <w:tcW w:w="775" w:type="pct"/>
          </w:tcPr>
          <w:p w14:paraId="09B9FA78" w14:textId="0AFA0325" w:rsidR="00700692" w:rsidRDefault="001130B9">
            <w:pPr>
              <w:pStyle w:val="TableText"/>
              <w:jc w:val="right"/>
              <w:cnfStyle w:val="000000010000" w:firstRow="0" w:lastRow="0" w:firstColumn="0" w:lastColumn="0" w:oddVBand="0" w:evenVBand="0" w:oddHBand="0" w:evenHBand="1" w:firstRowFirstColumn="0" w:firstRowLastColumn="0" w:lastRowFirstColumn="0" w:lastRowLastColumn="0"/>
            </w:pPr>
            <w:r>
              <w:rPr>
                <w:rFonts w:cs="Calibri"/>
              </w:rPr>
              <w:t>±</w:t>
            </w:r>
            <w:r w:rsidR="00700692" w:rsidRPr="000727A6">
              <w:t>0.</w:t>
            </w:r>
            <w:r>
              <w:t>015</w:t>
            </w:r>
          </w:p>
        </w:tc>
        <w:tc>
          <w:tcPr>
            <w:tcW w:w="777" w:type="pct"/>
          </w:tcPr>
          <w:p w14:paraId="3ECA7F6C" w14:textId="77777777" w:rsidR="00700692" w:rsidRDefault="00700692">
            <w:pPr>
              <w:pStyle w:val="TableText"/>
              <w:jc w:val="right"/>
              <w:cnfStyle w:val="000000010000" w:firstRow="0" w:lastRow="0" w:firstColumn="0" w:lastColumn="0" w:oddVBand="0" w:evenVBand="0" w:oddHBand="0" w:evenHBand="1" w:firstRowFirstColumn="0" w:firstRowLastColumn="0" w:lastRowFirstColumn="0" w:lastRowLastColumn="0"/>
            </w:pPr>
            <w:r w:rsidRPr="000727A6">
              <w:t>%</w:t>
            </w:r>
          </w:p>
        </w:tc>
      </w:tr>
      <w:tr w:rsidR="00AD32C7" w:rsidRPr="00CD5B9E" w14:paraId="3757549E"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507F1469" w14:textId="77777777" w:rsidR="00700692" w:rsidRPr="00CD5B9E" w:rsidRDefault="00700692">
            <w:pPr>
              <w:pStyle w:val="TableText"/>
            </w:pPr>
            <w:r w:rsidRPr="000727A6">
              <w:t>Frequency droop on active power base</w:t>
            </w:r>
          </w:p>
        </w:tc>
        <w:tc>
          <w:tcPr>
            <w:tcW w:w="775" w:type="pct"/>
          </w:tcPr>
          <w:p w14:paraId="363EEC91" w14:textId="17EF476B" w:rsidR="00700692" w:rsidRDefault="00A31F02">
            <w:pPr>
              <w:pStyle w:val="TableText"/>
              <w:jc w:val="right"/>
              <w:cnfStyle w:val="000000100000" w:firstRow="0" w:lastRow="0" w:firstColumn="0" w:lastColumn="0" w:oddVBand="0" w:evenVBand="0" w:oddHBand="1" w:evenHBand="0" w:firstRowFirstColumn="0" w:firstRowLastColumn="0" w:lastRowFirstColumn="0" w:lastRowLastColumn="0"/>
            </w:pPr>
            <w:r>
              <w:t>1.7</w:t>
            </w:r>
          </w:p>
        </w:tc>
        <w:tc>
          <w:tcPr>
            <w:tcW w:w="777" w:type="pct"/>
          </w:tcPr>
          <w:p w14:paraId="27064A26" w14:textId="77777777" w:rsidR="00700692" w:rsidRDefault="00700692">
            <w:pPr>
              <w:pStyle w:val="TableText"/>
              <w:jc w:val="right"/>
              <w:cnfStyle w:val="000000100000" w:firstRow="0" w:lastRow="0" w:firstColumn="0" w:lastColumn="0" w:oddVBand="0" w:evenVBand="0" w:oddHBand="1" w:evenHBand="0" w:firstRowFirstColumn="0" w:firstRowLastColumn="0" w:lastRowFirstColumn="0" w:lastRowLastColumn="0"/>
            </w:pPr>
            <w:r w:rsidRPr="000727A6">
              <w:t>%</w:t>
            </w:r>
          </w:p>
        </w:tc>
      </w:tr>
      <w:tr w:rsidR="00AD32C7" w:rsidRPr="00CD5B9E" w14:paraId="5519384F"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pct"/>
          </w:tcPr>
          <w:p w14:paraId="2C560FCF" w14:textId="77777777" w:rsidR="00700692" w:rsidRPr="00CD5B9E" w:rsidRDefault="00700692">
            <w:pPr>
              <w:pStyle w:val="TableText"/>
            </w:pPr>
            <w:r w:rsidRPr="000727A6">
              <w:t>Frequency deadband on nominal frequency</w:t>
            </w:r>
          </w:p>
        </w:tc>
        <w:tc>
          <w:tcPr>
            <w:tcW w:w="775" w:type="pct"/>
          </w:tcPr>
          <w:p w14:paraId="7CA94CF1" w14:textId="77777777" w:rsidR="00700692" w:rsidRPr="00CD5B9E" w:rsidRDefault="00700692">
            <w:pPr>
              <w:pStyle w:val="TableText"/>
              <w:jc w:val="right"/>
              <w:cnfStyle w:val="000000010000" w:firstRow="0" w:lastRow="0" w:firstColumn="0" w:lastColumn="0" w:oddVBand="0" w:evenVBand="0" w:oddHBand="0" w:evenHBand="1" w:firstRowFirstColumn="0" w:firstRowLastColumn="0" w:lastRowFirstColumn="0" w:lastRowLastColumn="0"/>
            </w:pPr>
            <w:r w:rsidRPr="000727A6">
              <w:t>0.03</w:t>
            </w:r>
          </w:p>
        </w:tc>
        <w:tc>
          <w:tcPr>
            <w:tcW w:w="777" w:type="pct"/>
          </w:tcPr>
          <w:p w14:paraId="05F9A41A" w14:textId="77777777" w:rsidR="00700692" w:rsidRPr="00CD5B9E" w:rsidRDefault="00700692">
            <w:pPr>
              <w:pStyle w:val="TableText"/>
              <w:jc w:val="right"/>
              <w:cnfStyle w:val="000000010000" w:firstRow="0" w:lastRow="0" w:firstColumn="0" w:lastColumn="0" w:oddVBand="0" w:evenVBand="0" w:oddHBand="0" w:evenHBand="1" w:firstRowFirstColumn="0" w:firstRowLastColumn="0" w:lastRowFirstColumn="0" w:lastRowLastColumn="0"/>
            </w:pPr>
            <w:r w:rsidRPr="000727A6">
              <w:t>%</w:t>
            </w:r>
          </w:p>
        </w:tc>
      </w:tr>
    </w:tbl>
    <w:bookmarkEnd w:id="21"/>
    <w:p w14:paraId="71696F2E" w14:textId="0831CBCB" w:rsidR="00700692" w:rsidRDefault="006F5017" w:rsidP="006F5017">
      <w:pPr>
        <w:pStyle w:val="Heading4"/>
      </w:pPr>
      <w:r>
        <w:t>Static Var Compensators</w:t>
      </w:r>
    </w:p>
    <w:p w14:paraId="3A3F470C" w14:textId="0130B09D" w:rsidR="006F5017" w:rsidRPr="006F5017" w:rsidRDefault="00E778BC" w:rsidP="009528D0">
      <w:pPr>
        <w:pStyle w:val="BodyText"/>
      </w:pPr>
      <w:r>
        <w:t xml:space="preserve">Two </w:t>
      </w:r>
      <w:r w:rsidR="00163EA9">
        <w:t>static var compensator</w:t>
      </w:r>
      <w:r w:rsidR="00820ED3">
        <w:t>s (SVCs)</w:t>
      </w:r>
      <w:r w:rsidR="00163EA9">
        <w:t xml:space="preserve"> </w:t>
      </w:r>
      <w:r w:rsidR="00367DDC">
        <w:t>were</w:t>
      </w:r>
      <w:r w:rsidR="002B2E27">
        <w:t xml:space="preserve"> used </w:t>
      </w:r>
      <w:r w:rsidR="00175EA4">
        <w:t xml:space="preserve">and both of them </w:t>
      </w:r>
      <w:r w:rsidR="00F37CC5">
        <w:t>site-specific to the NQLD region being analysed.</w:t>
      </w:r>
      <w:r w:rsidR="00175EA4">
        <w:t xml:space="preserve"> </w:t>
      </w:r>
      <w:r w:rsidR="008A5C57">
        <w:t xml:space="preserve">The </w:t>
      </w:r>
      <w:r w:rsidR="005E170B">
        <w:t xml:space="preserve">nameplate rating of </w:t>
      </w:r>
      <w:r w:rsidR="002D3945">
        <w:t xml:space="preserve">each </w:t>
      </w:r>
      <w:r w:rsidR="005E170B">
        <w:t>SVC</w:t>
      </w:r>
      <w:r w:rsidR="002D3945">
        <w:t xml:space="preserve"> i</w:t>
      </w:r>
      <w:r w:rsidR="005E170B">
        <w:t>s 230 MVA and 150</w:t>
      </w:r>
      <w:r w:rsidR="00CA34AF">
        <w:t xml:space="preserve"> </w:t>
      </w:r>
      <w:r w:rsidR="005E170B">
        <w:t xml:space="preserve">MVA respectively. </w:t>
      </w:r>
      <w:r w:rsidR="00CA34AF">
        <w:t>The</w:t>
      </w:r>
      <w:r w:rsidR="00DE5003">
        <w:t xml:space="preserve"> </w:t>
      </w:r>
      <w:r w:rsidR="00030A2D">
        <w:t xml:space="preserve">SVC </w:t>
      </w:r>
      <w:r w:rsidR="00DE5003">
        <w:t xml:space="preserve">models </w:t>
      </w:r>
      <w:r w:rsidR="00CA34AF">
        <w:t xml:space="preserve">utilised had </w:t>
      </w:r>
      <w:r w:rsidR="00497CD2">
        <w:t xml:space="preserve">an </w:t>
      </w:r>
      <w:r w:rsidR="00DE5003">
        <w:t xml:space="preserve">in-built </w:t>
      </w:r>
      <w:r w:rsidR="00CA34AF">
        <w:t>reconnect</w:t>
      </w:r>
      <w:r w:rsidR="00DE5003">
        <w:t xml:space="preserve"> feature </w:t>
      </w:r>
      <w:r w:rsidR="00CA34AF">
        <w:t>when voltage and frequency</w:t>
      </w:r>
      <w:r w:rsidR="00DE5003">
        <w:t xml:space="preserve"> </w:t>
      </w:r>
      <w:r w:rsidR="009C78CD">
        <w:t xml:space="preserve">recovered to suitable </w:t>
      </w:r>
      <w:r w:rsidR="00F47349">
        <w:t xml:space="preserve">levels allowing it to </w:t>
      </w:r>
      <w:r w:rsidR="00C242D8">
        <w:t>be</w:t>
      </w:r>
      <w:r w:rsidR="00DE5003">
        <w:t xml:space="preserve"> initialised at an arbitrary simulation time. </w:t>
      </w:r>
      <w:r w:rsidR="0002695E">
        <w:t xml:space="preserve">Therefore, </w:t>
      </w:r>
      <w:r w:rsidR="0016114D">
        <w:t xml:space="preserve">unlike the solar farms or </w:t>
      </w:r>
      <w:r w:rsidR="00454839">
        <w:t>WF</w:t>
      </w:r>
      <w:r w:rsidR="0016114D">
        <w:t>s</w:t>
      </w:r>
      <w:r w:rsidR="009668E3">
        <w:t xml:space="preserve">, </w:t>
      </w:r>
      <w:r w:rsidR="00744282">
        <w:t xml:space="preserve">no artificial </w:t>
      </w:r>
      <w:r w:rsidR="00593F11">
        <w:t xml:space="preserve">voltage source </w:t>
      </w:r>
      <w:r w:rsidR="009C30DF">
        <w:t>ware</w:t>
      </w:r>
      <w:r w:rsidR="00593F11">
        <w:t xml:space="preserve"> connected </w:t>
      </w:r>
      <w:r w:rsidR="00DE5003">
        <w:t xml:space="preserve">to facilitate start-up </w:t>
      </w:r>
      <w:r w:rsidR="00D35200">
        <w:t xml:space="preserve">while </w:t>
      </w:r>
      <w:r w:rsidR="00DE5003">
        <w:t>isolated from the wider network</w:t>
      </w:r>
      <w:r w:rsidR="00A25AAB">
        <w:t>,</w:t>
      </w:r>
      <w:r w:rsidR="00D972C7">
        <w:t xml:space="preserve"> </w:t>
      </w:r>
      <w:r w:rsidR="00A25AAB">
        <w:t>in contrast</w:t>
      </w:r>
      <w:r w:rsidR="007B5BE3">
        <w:t xml:space="preserve"> the representation of</w:t>
      </w:r>
      <w:r w:rsidR="00A25AAB">
        <w:t xml:space="preserve"> </w:t>
      </w:r>
      <w:r w:rsidR="009528D0">
        <w:t xml:space="preserve">SVC energisation </w:t>
      </w:r>
      <w:r w:rsidR="00A25AAB">
        <w:t xml:space="preserve">more accurately </w:t>
      </w:r>
      <w:r w:rsidR="009528D0">
        <w:t xml:space="preserve">reflected </w:t>
      </w:r>
      <w:r w:rsidR="007B5BE3">
        <w:t xml:space="preserve">a </w:t>
      </w:r>
      <w:r w:rsidR="009528D0">
        <w:t>physical SVC system start-up</w:t>
      </w:r>
      <w:r w:rsidR="00DE5003">
        <w:t>.</w:t>
      </w:r>
    </w:p>
    <w:p w14:paraId="0F67B7F0" w14:textId="0276F4B3" w:rsidR="003B3028" w:rsidRDefault="003B3028" w:rsidP="003B3028">
      <w:pPr>
        <w:pStyle w:val="Heading3"/>
      </w:pPr>
      <w:r>
        <w:t>Grid-forming inverters</w:t>
      </w:r>
    </w:p>
    <w:p w14:paraId="1B6815C1" w14:textId="07CAE3E1" w:rsidR="006267D9" w:rsidRDefault="006267D9" w:rsidP="006267D9">
      <w:pPr>
        <w:pStyle w:val="BodyText"/>
      </w:pPr>
      <w:r>
        <w:t>A grid-forming</w:t>
      </w:r>
      <w:r w:rsidR="0076747F">
        <w:t xml:space="preserve"> (GFM)</w:t>
      </w:r>
      <w:r>
        <w:t xml:space="preserve"> BESS was utilised as a black start device. Models </w:t>
      </w:r>
      <w:r w:rsidR="000E0F94">
        <w:t xml:space="preserve">of GFM BESS, </w:t>
      </w:r>
      <w:r>
        <w:t xml:space="preserve">provided under </w:t>
      </w:r>
      <w:r w:rsidR="000E0F94">
        <w:t xml:space="preserve">a </w:t>
      </w:r>
      <w:r w:rsidR="00E57D48">
        <w:t>confidentiality</w:t>
      </w:r>
      <w:r w:rsidR="00CE4227">
        <w:t xml:space="preserve"> agreement</w:t>
      </w:r>
      <w:r>
        <w:t xml:space="preserve"> with an OEM</w:t>
      </w:r>
      <w:r w:rsidR="00F507FF">
        <w:t>,</w:t>
      </w:r>
      <w:r>
        <w:t xml:space="preserve"> were used for this purpose with settings configured to reflect a future planned connection in NQLD. </w:t>
      </w:r>
      <w:r w:rsidR="009A4F85">
        <w:fldChar w:fldCharType="begin"/>
      </w:r>
      <w:r w:rsidR="009A4F85">
        <w:instrText xml:space="preserve"> REF _Ref165992897 \h </w:instrText>
      </w:r>
      <w:r w:rsidR="009A4F85">
        <w:fldChar w:fldCharType="separate"/>
      </w:r>
      <w:r w:rsidR="00881725">
        <w:t xml:space="preserve">Table </w:t>
      </w:r>
      <w:r w:rsidR="00881725">
        <w:rPr>
          <w:noProof/>
        </w:rPr>
        <w:t>4</w:t>
      </w:r>
      <w:r w:rsidR="009A4F85">
        <w:fldChar w:fldCharType="end"/>
      </w:r>
      <w:r w:rsidR="009A4F85">
        <w:t xml:space="preserve"> </w:t>
      </w:r>
      <w:r>
        <w:t xml:space="preserve">summarises </w:t>
      </w:r>
      <w:r w:rsidR="00F507FF">
        <w:t xml:space="preserve">the </w:t>
      </w:r>
      <w:r>
        <w:t xml:space="preserve">base settings of key parameters for the GFM BESS with further sensitivity studies </w:t>
      </w:r>
      <w:r w:rsidR="00D91C7A">
        <w:t>performed</w:t>
      </w:r>
      <w:r>
        <w:t xml:space="preserve"> to assess the impact </w:t>
      </w:r>
      <w:r w:rsidR="00F507FF">
        <w:t xml:space="preserve">of </w:t>
      </w:r>
      <w:r w:rsidR="002573C7">
        <w:t>changing key variables</w:t>
      </w:r>
      <w:r>
        <w:t xml:space="preserve"> on </w:t>
      </w:r>
      <w:r w:rsidR="00F507FF">
        <w:t xml:space="preserve">the </w:t>
      </w:r>
      <w:r>
        <w:t xml:space="preserve">stability of networks </w:t>
      </w:r>
      <w:r w:rsidR="00C07D05">
        <w:t xml:space="preserve">restarted while </w:t>
      </w:r>
      <w:r>
        <w:t>already near stability limits.</w:t>
      </w:r>
    </w:p>
    <w:p w14:paraId="5A7C84BE" w14:textId="0467FFC4" w:rsidR="009A4F85" w:rsidRPr="00BD7002" w:rsidRDefault="009A4F85" w:rsidP="009A4F85">
      <w:pPr>
        <w:pStyle w:val="Caption"/>
      </w:pPr>
      <w:bookmarkStart w:id="22" w:name="_Ref165992897"/>
      <w:bookmarkStart w:id="23" w:name="_Toc168672221"/>
      <w:r>
        <w:t xml:space="preserve">Table </w:t>
      </w:r>
      <w:r>
        <w:fldChar w:fldCharType="begin"/>
      </w:r>
      <w:r>
        <w:instrText>SEQ Table \* ARABIC</w:instrText>
      </w:r>
      <w:r>
        <w:fldChar w:fldCharType="separate"/>
      </w:r>
      <w:r w:rsidR="00881725">
        <w:rPr>
          <w:noProof/>
        </w:rPr>
        <w:t>4</w:t>
      </w:r>
      <w:r>
        <w:fldChar w:fldCharType="end"/>
      </w:r>
      <w:bookmarkEnd w:id="22"/>
      <w:r w:rsidRPr="00861DB4">
        <w:t xml:space="preserve"> </w:t>
      </w:r>
      <w:r>
        <w:t>GFM</w:t>
      </w:r>
      <w:r w:rsidRPr="004D7980">
        <w:t xml:space="preserve"> internal default settings</w:t>
      </w:r>
      <w:r>
        <w:t>.</w:t>
      </w:r>
      <w:bookmarkEnd w:id="23"/>
    </w:p>
    <w:tbl>
      <w:tblPr>
        <w:tblStyle w:val="TableAurecon1"/>
        <w:tblW w:w="0" w:type="auto"/>
        <w:tblLook w:val="04A0" w:firstRow="1" w:lastRow="0" w:firstColumn="1" w:lastColumn="0" w:noHBand="0" w:noVBand="1"/>
      </w:tblPr>
      <w:tblGrid>
        <w:gridCol w:w="3573"/>
        <w:gridCol w:w="606"/>
        <w:gridCol w:w="568"/>
      </w:tblGrid>
      <w:tr w:rsidR="005D2C91" w:rsidRPr="00D2180D" w14:paraId="1E6076DD" w14:textId="77777777" w:rsidTr="00A25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050D6878" w14:textId="77777777" w:rsidR="009A4F85" w:rsidRPr="00D2180D" w:rsidRDefault="009A4F85" w:rsidP="009A4F85">
            <w:pPr>
              <w:pStyle w:val="ColumnHeading"/>
              <w:rPr>
                <w:color w:val="FFFFFF" w:themeColor="background1"/>
              </w:rPr>
            </w:pPr>
            <w:r w:rsidRPr="00D2180D">
              <w:rPr>
                <w:color w:val="FFFFFF" w:themeColor="background1"/>
              </w:rPr>
              <w:t>Variable</w:t>
            </w:r>
          </w:p>
        </w:tc>
        <w:tc>
          <w:tcPr>
            <w:tcW w:w="606" w:type="dxa"/>
          </w:tcPr>
          <w:p w14:paraId="6E6D884D" w14:textId="77777777" w:rsidR="009A4F85" w:rsidRPr="00D2180D" w:rsidRDefault="009A4F85" w:rsidP="009A4F85">
            <w:pPr>
              <w:pStyle w:val="Column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D2180D">
              <w:rPr>
                <w:color w:val="FFFFFF" w:themeColor="background1"/>
              </w:rPr>
              <w:t>Value</w:t>
            </w:r>
          </w:p>
        </w:tc>
        <w:tc>
          <w:tcPr>
            <w:tcW w:w="568" w:type="dxa"/>
          </w:tcPr>
          <w:p w14:paraId="7B12E176" w14:textId="77777777" w:rsidR="009A4F85" w:rsidRPr="00D2180D" w:rsidRDefault="009A4F85" w:rsidP="009A4F85">
            <w:pPr>
              <w:pStyle w:val="Column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D2180D">
              <w:rPr>
                <w:color w:val="FFFFFF" w:themeColor="background1"/>
              </w:rPr>
              <w:t>Units</w:t>
            </w:r>
          </w:p>
        </w:tc>
      </w:tr>
      <w:tr w:rsidR="005D2C91" w14:paraId="3192FC79"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75BCADA9" w14:textId="77777777" w:rsidR="009A4F85" w:rsidRDefault="009A4F85" w:rsidP="009A4F85">
            <w:pPr>
              <w:pStyle w:val="TableText"/>
            </w:pPr>
            <w:r>
              <w:t>Plant base</w:t>
            </w:r>
          </w:p>
        </w:tc>
        <w:tc>
          <w:tcPr>
            <w:tcW w:w="606" w:type="dxa"/>
          </w:tcPr>
          <w:p w14:paraId="625F2122"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r>
              <w:t>349</w:t>
            </w:r>
          </w:p>
        </w:tc>
        <w:tc>
          <w:tcPr>
            <w:tcW w:w="568" w:type="dxa"/>
          </w:tcPr>
          <w:p w14:paraId="7686EF30"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r>
              <w:t>MVA</w:t>
            </w:r>
          </w:p>
        </w:tc>
      </w:tr>
      <w:tr w:rsidR="00780D3C" w14:paraId="3ADBC185"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6EEC877E" w14:textId="77777777" w:rsidR="009A4F85" w:rsidRDefault="009A4F85" w:rsidP="009A4F85">
            <w:pPr>
              <w:pStyle w:val="TableText"/>
            </w:pPr>
            <w:r>
              <w:t>Rated active power</w:t>
            </w:r>
          </w:p>
        </w:tc>
        <w:tc>
          <w:tcPr>
            <w:tcW w:w="606" w:type="dxa"/>
          </w:tcPr>
          <w:p w14:paraId="0316EF4D" w14:textId="77777777" w:rsidR="009A4F85" w:rsidRDefault="009A4F85" w:rsidP="009A4F85">
            <w:pPr>
              <w:pStyle w:val="TableText"/>
              <w:cnfStyle w:val="000000010000" w:firstRow="0" w:lastRow="0" w:firstColumn="0" w:lastColumn="0" w:oddVBand="0" w:evenVBand="0" w:oddHBand="0" w:evenHBand="1" w:firstRowFirstColumn="0" w:firstRowLastColumn="0" w:lastRowFirstColumn="0" w:lastRowLastColumn="0"/>
            </w:pPr>
            <w:r>
              <w:t>300</w:t>
            </w:r>
          </w:p>
        </w:tc>
        <w:tc>
          <w:tcPr>
            <w:tcW w:w="568" w:type="dxa"/>
          </w:tcPr>
          <w:p w14:paraId="21E720A3" w14:textId="77777777" w:rsidR="009A4F85" w:rsidRDefault="009A4F85" w:rsidP="009A4F85">
            <w:pPr>
              <w:pStyle w:val="TableText"/>
              <w:cnfStyle w:val="000000010000" w:firstRow="0" w:lastRow="0" w:firstColumn="0" w:lastColumn="0" w:oddVBand="0" w:evenVBand="0" w:oddHBand="0" w:evenHBand="1" w:firstRowFirstColumn="0" w:firstRowLastColumn="0" w:lastRowFirstColumn="0" w:lastRowLastColumn="0"/>
            </w:pPr>
            <w:r>
              <w:t>MW</w:t>
            </w:r>
          </w:p>
        </w:tc>
      </w:tr>
      <w:tr w:rsidR="005D2C91" w14:paraId="5C514582"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1B9BCD8E" w14:textId="77777777" w:rsidR="009A4F85" w:rsidRDefault="009A4F85" w:rsidP="009A4F85">
            <w:pPr>
              <w:pStyle w:val="TableText"/>
            </w:pPr>
            <w:r>
              <w:t>Damping constant</w:t>
            </w:r>
          </w:p>
        </w:tc>
        <w:tc>
          <w:tcPr>
            <w:tcW w:w="606" w:type="dxa"/>
          </w:tcPr>
          <w:p w14:paraId="432989F1"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r>
              <w:t>8</w:t>
            </w:r>
          </w:p>
        </w:tc>
        <w:tc>
          <w:tcPr>
            <w:tcW w:w="568" w:type="dxa"/>
          </w:tcPr>
          <w:p w14:paraId="2B9DB5B9"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p>
        </w:tc>
      </w:tr>
      <w:tr w:rsidR="00780D3C" w14:paraId="59278AE9"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34E47B1F" w14:textId="77777777" w:rsidR="009A4F85" w:rsidRDefault="009A4F85" w:rsidP="009A4F85">
            <w:pPr>
              <w:pStyle w:val="TableText"/>
            </w:pPr>
            <w:r>
              <w:t>Inertia constant</w:t>
            </w:r>
          </w:p>
        </w:tc>
        <w:tc>
          <w:tcPr>
            <w:tcW w:w="606" w:type="dxa"/>
          </w:tcPr>
          <w:p w14:paraId="3C542782" w14:textId="77777777" w:rsidR="009A4F85" w:rsidRDefault="009A4F85" w:rsidP="009A4F85">
            <w:pPr>
              <w:pStyle w:val="TableText"/>
              <w:cnfStyle w:val="000000010000" w:firstRow="0" w:lastRow="0" w:firstColumn="0" w:lastColumn="0" w:oddVBand="0" w:evenVBand="0" w:oddHBand="0" w:evenHBand="1" w:firstRowFirstColumn="0" w:firstRowLastColumn="0" w:lastRowFirstColumn="0" w:lastRowLastColumn="0"/>
            </w:pPr>
            <w:r>
              <w:t>4</w:t>
            </w:r>
          </w:p>
        </w:tc>
        <w:tc>
          <w:tcPr>
            <w:tcW w:w="568" w:type="dxa"/>
          </w:tcPr>
          <w:p w14:paraId="037C7880" w14:textId="77777777" w:rsidR="009A4F85" w:rsidRDefault="009A4F85" w:rsidP="009A4F85">
            <w:pPr>
              <w:pStyle w:val="TableText"/>
              <w:cnfStyle w:val="000000010000" w:firstRow="0" w:lastRow="0" w:firstColumn="0" w:lastColumn="0" w:oddVBand="0" w:evenVBand="0" w:oddHBand="0" w:evenHBand="1" w:firstRowFirstColumn="0" w:firstRowLastColumn="0" w:lastRowFirstColumn="0" w:lastRowLastColumn="0"/>
            </w:pPr>
            <w:r>
              <w:t>s</w:t>
            </w:r>
          </w:p>
        </w:tc>
      </w:tr>
      <w:tr w:rsidR="005D2C91" w14:paraId="51E09B31"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5D08E043" w14:textId="77777777" w:rsidR="009A4F85" w:rsidRDefault="009A4F85" w:rsidP="009A4F85">
            <w:pPr>
              <w:pStyle w:val="TableText"/>
            </w:pPr>
            <w:r>
              <w:t>Maximum overload current</w:t>
            </w:r>
          </w:p>
        </w:tc>
        <w:tc>
          <w:tcPr>
            <w:tcW w:w="606" w:type="dxa"/>
          </w:tcPr>
          <w:p w14:paraId="38905F74"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r>
              <w:t>1</w:t>
            </w:r>
          </w:p>
        </w:tc>
        <w:tc>
          <w:tcPr>
            <w:tcW w:w="568" w:type="dxa"/>
          </w:tcPr>
          <w:p w14:paraId="15AABB50"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r>
              <w:t>pu</w:t>
            </w:r>
          </w:p>
        </w:tc>
      </w:tr>
      <w:tr w:rsidR="00780D3C" w14:paraId="7EB648F5"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30AE8A4F" w14:textId="6377948F" w:rsidR="009A4F85" w:rsidRDefault="009A4F85" w:rsidP="009A4F85">
            <w:pPr>
              <w:pStyle w:val="TableText"/>
            </w:pPr>
            <w:r>
              <w:t xml:space="preserve">Voltage </w:t>
            </w:r>
            <w:r w:rsidR="009B5489">
              <w:t xml:space="preserve">Q(V) </w:t>
            </w:r>
            <w:r>
              <w:t>droop</w:t>
            </w:r>
            <w:r w:rsidR="002B6DDD">
              <w:rPr>
                <w:rStyle w:val="FootnoteReference"/>
              </w:rPr>
              <w:footnoteReference w:id="5"/>
            </w:r>
            <w:r w:rsidR="009B5489">
              <w:t xml:space="preserve"> </w:t>
            </w:r>
          </w:p>
        </w:tc>
        <w:tc>
          <w:tcPr>
            <w:tcW w:w="606" w:type="dxa"/>
          </w:tcPr>
          <w:p w14:paraId="32FCB491" w14:textId="0C869D23" w:rsidR="009A4F85" w:rsidRDefault="00F40CFE" w:rsidP="009A4F85">
            <w:pPr>
              <w:pStyle w:val="TableText"/>
              <w:cnfStyle w:val="000000010000" w:firstRow="0" w:lastRow="0" w:firstColumn="0" w:lastColumn="0" w:oddVBand="0" w:evenVBand="0" w:oddHBand="0" w:evenHBand="1" w:firstRowFirstColumn="0" w:firstRowLastColumn="0" w:lastRowFirstColumn="0" w:lastRowLastColumn="0"/>
            </w:pPr>
            <w:r>
              <w:t>1</w:t>
            </w:r>
            <w:r w:rsidR="009A4F85">
              <w:t>0.0</w:t>
            </w:r>
          </w:p>
        </w:tc>
        <w:tc>
          <w:tcPr>
            <w:tcW w:w="568" w:type="dxa"/>
          </w:tcPr>
          <w:p w14:paraId="23A7FD89" w14:textId="77777777" w:rsidR="009A4F85" w:rsidRDefault="009A4F85" w:rsidP="009A4F85">
            <w:pPr>
              <w:pStyle w:val="TableText"/>
              <w:cnfStyle w:val="000000010000" w:firstRow="0" w:lastRow="0" w:firstColumn="0" w:lastColumn="0" w:oddVBand="0" w:evenVBand="0" w:oddHBand="0" w:evenHBand="1" w:firstRowFirstColumn="0" w:firstRowLastColumn="0" w:lastRowFirstColumn="0" w:lastRowLastColumn="0"/>
            </w:pPr>
            <w:r>
              <w:t>%</w:t>
            </w:r>
          </w:p>
        </w:tc>
      </w:tr>
      <w:tr w:rsidR="005D2C91" w14:paraId="1AD979F1"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3219D731" w14:textId="77777777" w:rsidR="009A4F85" w:rsidRDefault="009A4F85" w:rsidP="009A4F85">
            <w:pPr>
              <w:pStyle w:val="TableText"/>
            </w:pPr>
            <w:r>
              <w:t>Voltage deadband on nominal voltage</w:t>
            </w:r>
          </w:p>
        </w:tc>
        <w:tc>
          <w:tcPr>
            <w:tcW w:w="606" w:type="dxa"/>
          </w:tcPr>
          <w:p w14:paraId="246133C4"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r>
              <w:t>0.0</w:t>
            </w:r>
          </w:p>
        </w:tc>
        <w:tc>
          <w:tcPr>
            <w:tcW w:w="568" w:type="dxa"/>
          </w:tcPr>
          <w:p w14:paraId="400BAC30"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r>
              <w:t>%</w:t>
            </w:r>
          </w:p>
        </w:tc>
      </w:tr>
      <w:tr w:rsidR="00780D3C" w14:paraId="29E390FC" w14:textId="77777777" w:rsidTr="00A25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2427D77D" w14:textId="79EA6002" w:rsidR="009A4F85" w:rsidRDefault="009A4F85" w:rsidP="009A4F85">
            <w:pPr>
              <w:pStyle w:val="TableText"/>
            </w:pPr>
            <w:r>
              <w:t>Governor frequency droop</w:t>
            </w:r>
          </w:p>
        </w:tc>
        <w:tc>
          <w:tcPr>
            <w:tcW w:w="606" w:type="dxa"/>
          </w:tcPr>
          <w:p w14:paraId="27828E15" w14:textId="77777777" w:rsidR="009A4F85" w:rsidRDefault="009A4F85" w:rsidP="009A4F85">
            <w:pPr>
              <w:pStyle w:val="TableText"/>
              <w:cnfStyle w:val="000000010000" w:firstRow="0" w:lastRow="0" w:firstColumn="0" w:lastColumn="0" w:oddVBand="0" w:evenVBand="0" w:oddHBand="0" w:evenHBand="1" w:firstRowFirstColumn="0" w:firstRowLastColumn="0" w:lastRowFirstColumn="0" w:lastRowLastColumn="0"/>
            </w:pPr>
            <w:r>
              <w:t>2.517</w:t>
            </w:r>
          </w:p>
        </w:tc>
        <w:tc>
          <w:tcPr>
            <w:tcW w:w="568" w:type="dxa"/>
          </w:tcPr>
          <w:p w14:paraId="569193E5" w14:textId="77777777" w:rsidR="009A4F85" w:rsidRDefault="009A4F85" w:rsidP="009A4F85">
            <w:pPr>
              <w:pStyle w:val="TableText"/>
              <w:cnfStyle w:val="000000010000" w:firstRow="0" w:lastRow="0" w:firstColumn="0" w:lastColumn="0" w:oddVBand="0" w:evenVBand="0" w:oddHBand="0" w:evenHBand="1" w:firstRowFirstColumn="0" w:firstRowLastColumn="0" w:lastRowFirstColumn="0" w:lastRowLastColumn="0"/>
            </w:pPr>
            <w:r>
              <w:t>%</w:t>
            </w:r>
          </w:p>
        </w:tc>
      </w:tr>
      <w:tr w:rsidR="005D2C91" w14:paraId="0B13F811" w14:textId="77777777" w:rsidTr="00A25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14:paraId="1A3DD064" w14:textId="77777777" w:rsidR="009A4F85" w:rsidRDefault="009A4F85" w:rsidP="009A4F85">
            <w:pPr>
              <w:pStyle w:val="TableText"/>
            </w:pPr>
            <w:r>
              <w:t>Governor frequency deadband on nominal frequency</w:t>
            </w:r>
          </w:p>
        </w:tc>
        <w:tc>
          <w:tcPr>
            <w:tcW w:w="606" w:type="dxa"/>
          </w:tcPr>
          <w:p w14:paraId="507052AF"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r>
              <w:t>0.03</w:t>
            </w:r>
          </w:p>
        </w:tc>
        <w:tc>
          <w:tcPr>
            <w:tcW w:w="568" w:type="dxa"/>
          </w:tcPr>
          <w:p w14:paraId="0020F2EC" w14:textId="77777777" w:rsidR="009A4F85" w:rsidRDefault="009A4F85" w:rsidP="009A4F85">
            <w:pPr>
              <w:pStyle w:val="TableText"/>
              <w:cnfStyle w:val="000000100000" w:firstRow="0" w:lastRow="0" w:firstColumn="0" w:lastColumn="0" w:oddVBand="0" w:evenVBand="0" w:oddHBand="1" w:evenHBand="0" w:firstRowFirstColumn="0" w:firstRowLastColumn="0" w:lastRowFirstColumn="0" w:lastRowLastColumn="0"/>
            </w:pPr>
            <w:r>
              <w:t>%</w:t>
            </w:r>
          </w:p>
        </w:tc>
      </w:tr>
    </w:tbl>
    <w:p w14:paraId="56D34474" w14:textId="77777777" w:rsidR="00B04754" w:rsidRDefault="00B04754" w:rsidP="00B04754">
      <w:pPr>
        <w:pStyle w:val="BodyText"/>
      </w:pPr>
    </w:p>
    <w:p w14:paraId="5C54F317" w14:textId="2F488A9B" w:rsidR="00B04754" w:rsidRDefault="00517FF2" w:rsidP="00B04754">
      <w:pPr>
        <w:pStyle w:val="BodyText"/>
      </w:pPr>
      <w:r>
        <w:lastRenderedPageBreak/>
        <w:t xml:space="preserve">Black start of the GFM </w:t>
      </w:r>
      <w:r w:rsidR="00D26793">
        <w:t xml:space="preserve">BESS </w:t>
      </w:r>
      <w:r>
        <w:t>was</w:t>
      </w:r>
      <w:r w:rsidR="00B04754">
        <w:t xml:space="preserve"> conducted by soft energising </w:t>
      </w:r>
      <w:r w:rsidR="0008069A">
        <w:t xml:space="preserve">the </w:t>
      </w:r>
      <w:r w:rsidR="004B608D">
        <w:t>inverter and main grid transformers</w:t>
      </w:r>
      <w:r w:rsidR="00AA7DE7">
        <w:t xml:space="preserve"> to the plant’s connection point – the inverters ramped the voltage up from 0 pu to nominal output</w:t>
      </w:r>
      <w:r w:rsidR="0067249F">
        <w:t>.</w:t>
      </w:r>
      <w:r w:rsidR="00F7632A">
        <w:t xml:space="preserve"> System restoration sequences were progressed from </w:t>
      </w:r>
      <w:r>
        <w:t>the black started GFM BESS.</w:t>
      </w:r>
    </w:p>
    <w:p w14:paraId="5E7470F6" w14:textId="5E9D625C" w:rsidR="003B3028" w:rsidRDefault="00DD62CD" w:rsidP="00DD62CD">
      <w:pPr>
        <w:pStyle w:val="Heading3"/>
      </w:pPr>
      <w:r>
        <w:t>Load modelling</w:t>
      </w:r>
    </w:p>
    <w:p w14:paraId="4C9B6EE6" w14:textId="2629CD76" w:rsidR="00AE1A6B" w:rsidRDefault="00AE1A6B" w:rsidP="00AE1A6B">
      <w:pPr>
        <w:pStyle w:val="BodyText"/>
      </w:pPr>
      <w:r>
        <w:t xml:space="preserve">Load modelling in </w:t>
      </w:r>
      <w:r w:rsidR="00CE1B27">
        <w:t>all base scenarios</w:t>
      </w:r>
      <w:r>
        <w:t xml:space="preserve"> </w:t>
      </w:r>
      <w:r w:rsidR="00980384">
        <w:t xml:space="preserve">utilised </w:t>
      </w:r>
      <w:r>
        <w:t>a static active and reactive power load known as a “</w:t>
      </w:r>
      <w:r w:rsidR="00F662B9">
        <w:t>c</w:t>
      </w:r>
      <w:r w:rsidR="00F662B9" w:rsidRPr="00F662B9">
        <w:t>onstant impedance, constant current, constant power</w:t>
      </w:r>
      <w:r w:rsidR="00F662B9">
        <w:t xml:space="preserve"> (</w:t>
      </w:r>
      <w:r>
        <w:t>ZIP</w:t>
      </w:r>
      <w:r w:rsidR="00F662B9">
        <w:t>)</w:t>
      </w:r>
      <w:r>
        <w:t>” model. The ZIP model has the ability to reflect voltage and frequency dependency according to the following two equations.</w:t>
      </w:r>
    </w:p>
    <w:p w14:paraId="31E2A872" w14:textId="239F2FC6" w:rsidR="00DD62CD" w:rsidRPr="00C619A0" w:rsidRDefault="00582736" w:rsidP="00DD62CD">
      <w:pPr>
        <w:pStyle w:val="Equation"/>
      </w:pP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PF</m:t>
                </m:r>
              </m:sub>
            </m:sSub>
            <m:r>
              <w:rPr>
                <w:rFonts w:ascii="Cambria Math" w:hAnsi="Cambria Math"/>
              </w:rPr>
              <m:t>×dF</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0</m:t>
                        </m:r>
                      </m:sub>
                    </m:sSub>
                  </m:den>
                </m:f>
              </m:e>
            </m:d>
          </m:e>
          <m:sup>
            <m:r>
              <w:rPr>
                <w:rFonts w:ascii="Cambria Math" w:hAnsi="Cambria Math"/>
              </w:rPr>
              <m:t>NP</m:t>
            </m:r>
          </m:sup>
        </m:sSup>
      </m:oMath>
      <w:r w:rsidR="00DD62CD">
        <w:tab/>
        <w:t>(1)</w:t>
      </w:r>
    </w:p>
    <w:p w14:paraId="32B384CD" w14:textId="77777777" w:rsidR="007B6260" w:rsidRPr="00F10F0D" w:rsidRDefault="007B6260" w:rsidP="007B6260">
      <w:pPr>
        <w:pStyle w:val="BodyText"/>
      </w:pPr>
      <w:r>
        <w:rPr>
          <w:rFonts w:eastAsiaTheme="minorEastAsia"/>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316"/>
        <w:gridCol w:w="5286"/>
      </w:tblGrid>
      <w:tr w:rsidR="007B6260" w14:paraId="0DBCF5EA" w14:textId="77777777" w:rsidTr="00562B2E">
        <w:tc>
          <w:tcPr>
            <w:tcW w:w="0" w:type="auto"/>
          </w:tcPr>
          <w:p w14:paraId="2BFA8A49" w14:textId="77777777" w:rsidR="007B6260" w:rsidRDefault="007B6260" w:rsidP="00562B2E">
            <m:oMathPara>
              <m:oMath>
                <m:r>
                  <w:rPr>
                    <w:rFonts w:ascii="Cambria Math" w:hAnsi="Cambria Math"/>
                  </w:rPr>
                  <m:t>P</m:t>
                </m:r>
              </m:oMath>
            </m:oMathPara>
          </w:p>
        </w:tc>
        <w:tc>
          <w:tcPr>
            <w:tcW w:w="0" w:type="auto"/>
          </w:tcPr>
          <w:p w14:paraId="4597D5E1" w14:textId="77777777" w:rsidR="007B6260" w:rsidRDefault="007B6260" w:rsidP="00562B2E">
            <w:r>
              <w:t>=</w:t>
            </w:r>
          </w:p>
        </w:tc>
        <w:tc>
          <w:tcPr>
            <w:tcW w:w="0" w:type="auto"/>
          </w:tcPr>
          <w:p w14:paraId="6CF4FDE4" w14:textId="77777777" w:rsidR="007B6260" w:rsidRDefault="007B6260" w:rsidP="00562B2E">
            <w:r>
              <w:t>Equivalent load active power</w:t>
            </w:r>
          </w:p>
        </w:tc>
      </w:tr>
      <w:tr w:rsidR="007B6260" w14:paraId="4A7AFF18" w14:textId="77777777" w:rsidTr="00562B2E">
        <w:tc>
          <w:tcPr>
            <w:tcW w:w="0" w:type="auto"/>
          </w:tcPr>
          <w:p w14:paraId="2532BCA5" w14:textId="77777777" w:rsidR="007B6260" w:rsidRDefault="00000000" w:rsidP="00562B2E">
            <m:oMathPara>
              <m:oMath>
                <m:sSub>
                  <m:sSubPr>
                    <m:ctrlPr>
                      <w:rPr>
                        <w:rFonts w:ascii="Cambria Math" w:hAnsi="Cambria Math"/>
                        <w:i/>
                      </w:rPr>
                    </m:ctrlPr>
                  </m:sSubPr>
                  <m:e>
                    <m:r>
                      <w:rPr>
                        <w:rFonts w:ascii="Cambria Math" w:hAnsi="Cambria Math"/>
                      </w:rPr>
                      <m:t>P</m:t>
                    </m:r>
                  </m:e>
                  <m:sub>
                    <m:r>
                      <w:rPr>
                        <w:rFonts w:ascii="Cambria Math" w:hAnsi="Cambria Math"/>
                      </w:rPr>
                      <m:t>0</m:t>
                    </m:r>
                  </m:sub>
                </m:sSub>
              </m:oMath>
            </m:oMathPara>
          </w:p>
        </w:tc>
        <w:tc>
          <w:tcPr>
            <w:tcW w:w="0" w:type="auto"/>
          </w:tcPr>
          <w:p w14:paraId="267BC6FB" w14:textId="77777777" w:rsidR="007B6260" w:rsidRDefault="007B6260" w:rsidP="00562B2E">
            <w:r>
              <w:t>=</w:t>
            </w:r>
          </w:p>
        </w:tc>
        <w:tc>
          <w:tcPr>
            <w:tcW w:w="0" w:type="auto"/>
          </w:tcPr>
          <w:p w14:paraId="758D5822" w14:textId="77777777" w:rsidR="007B6260" w:rsidRDefault="007B6260" w:rsidP="00562B2E">
            <w:r>
              <w:t>Active power at rated voltage</w:t>
            </w:r>
          </w:p>
        </w:tc>
      </w:tr>
      <w:tr w:rsidR="007B6260" w14:paraId="19704FE0" w14:textId="77777777" w:rsidTr="00562B2E">
        <w:tc>
          <w:tcPr>
            <w:tcW w:w="0" w:type="auto"/>
          </w:tcPr>
          <w:p w14:paraId="6B99278A" w14:textId="77777777" w:rsidR="007B6260" w:rsidRDefault="00000000" w:rsidP="00562B2E">
            <m:oMathPara>
              <m:oMath>
                <m:sSub>
                  <m:sSubPr>
                    <m:ctrlPr>
                      <w:rPr>
                        <w:rFonts w:ascii="Cambria Math" w:hAnsi="Cambria Math"/>
                        <w:i/>
                      </w:rPr>
                    </m:ctrlPr>
                  </m:sSubPr>
                  <m:e>
                    <m:r>
                      <w:rPr>
                        <w:rFonts w:ascii="Cambria Math" w:hAnsi="Cambria Math"/>
                      </w:rPr>
                      <m:t>K</m:t>
                    </m:r>
                  </m:e>
                  <m:sub>
                    <m:r>
                      <w:rPr>
                        <w:rFonts w:ascii="Cambria Math" w:hAnsi="Cambria Math"/>
                      </w:rPr>
                      <m:t>PF</m:t>
                    </m:r>
                  </m:sub>
                </m:sSub>
              </m:oMath>
            </m:oMathPara>
          </w:p>
        </w:tc>
        <w:tc>
          <w:tcPr>
            <w:tcW w:w="0" w:type="auto"/>
          </w:tcPr>
          <w:p w14:paraId="6D8EC195" w14:textId="77777777" w:rsidR="007B6260" w:rsidRDefault="007B6260" w:rsidP="00562B2E">
            <w:r>
              <w:t>=</w:t>
            </w:r>
          </w:p>
        </w:tc>
        <w:tc>
          <w:tcPr>
            <w:tcW w:w="0" w:type="auto"/>
          </w:tcPr>
          <w:p w14:paraId="18A55310" w14:textId="77777777" w:rsidR="007B6260" w:rsidRDefault="007B6260" w:rsidP="00562B2E">
            <w:r>
              <w:t>Frequency index (rate of change of active power to frequency)</w:t>
            </w:r>
          </w:p>
        </w:tc>
      </w:tr>
      <w:tr w:rsidR="007B6260" w14:paraId="0FC58DDE" w14:textId="77777777" w:rsidTr="00562B2E">
        <w:tc>
          <w:tcPr>
            <w:tcW w:w="0" w:type="auto"/>
          </w:tcPr>
          <w:p w14:paraId="04B50DA9" w14:textId="77777777" w:rsidR="007B6260" w:rsidRDefault="007B6260" w:rsidP="00562B2E">
            <m:oMathPara>
              <m:oMath>
                <m:r>
                  <w:rPr>
                    <w:rFonts w:ascii="Cambria Math" w:hAnsi="Cambria Math"/>
                  </w:rPr>
                  <m:t>dF</m:t>
                </m:r>
              </m:oMath>
            </m:oMathPara>
          </w:p>
        </w:tc>
        <w:tc>
          <w:tcPr>
            <w:tcW w:w="0" w:type="auto"/>
          </w:tcPr>
          <w:p w14:paraId="30D9B23C" w14:textId="77777777" w:rsidR="007B6260" w:rsidRDefault="007B6260" w:rsidP="00562B2E">
            <w:r>
              <w:t>=</w:t>
            </w:r>
          </w:p>
        </w:tc>
        <w:tc>
          <w:tcPr>
            <w:tcW w:w="0" w:type="auto"/>
          </w:tcPr>
          <w:p w14:paraId="2A977739" w14:textId="77777777" w:rsidR="007B6260" w:rsidRDefault="007B6260" w:rsidP="00562B2E">
            <w:r>
              <w:t>Change in frequency</w:t>
            </w:r>
          </w:p>
        </w:tc>
      </w:tr>
      <w:tr w:rsidR="007B6260" w14:paraId="3F1658E9" w14:textId="77777777" w:rsidTr="00562B2E">
        <w:tc>
          <w:tcPr>
            <w:tcW w:w="0" w:type="auto"/>
          </w:tcPr>
          <w:p w14:paraId="28E02E0E" w14:textId="77777777" w:rsidR="007B6260" w:rsidRDefault="007B6260" w:rsidP="00562B2E">
            <m:oMathPara>
              <m:oMath>
                <m:r>
                  <w:rPr>
                    <w:rFonts w:ascii="Cambria Math" w:hAnsi="Cambria Math"/>
                  </w:rPr>
                  <m:t>V</m:t>
                </m:r>
              </m:oMath>
            </m:oMathPara>
          </w:p>
        </w:tc>
        <w:tc>
          <w:tcPr>
            <w:tcW w:w="0" w:type="auto"/>
          </w:tcPr>
          <w:p w14:paraId="3B538F9A" w14:textId="77777777" w:rsidR="007B6260" w:rsidRDefault="007B6260" w:rsidP="00562B2E">
            <w:r>
              <w:t>=</w:t>
            </w:r>
          </w:p>
        </w:tc>
        <w:tc>
          <w:tcPr>
            <w:tcW w:w="0" w:type="auto"/>
          </w:tcPr>
          <w:p w14:paraId="0FB8C97C" w14:textId="77777777" w:rsidR="007B6260" w:rsidRDefault="007B6260" w:rsidP="00562B2E">
            <w:r>
              <w:t>Load voltage</w:t>
            </w:r>
          </w:p>
        </w:tc>
      </w:tr>
      <w:tr w:rsidR="007B6260" w14:paraId="0DFA6330" w14:textId="77777777" w:rsidTr="00562B2E">
        <w:tc>
          <w:tcPr>
            <w:tcW w:w="0" w:type="auto"/>
          </w:tcPr>
          <w:p w14:paraId="575DCBB1" w14:textId="77777777" w:rsidR="007B6260" w:rsidRDefault="00000000" w:rsidP="00562B2E">
            <m:oMathPara>
              <m:oMath>
                <m:sSub>
                  <m:sSubPr>
                    <m:ctrlPr>
                      <w:rPr>
                        <w:rFonts w:ascii="Cambria Math" w:hAnsi="Cambria Math"/>
                        <w:i/>
                      </w:rPr>
                    </m:ctrlPr>
                  </m:sSubPr>
                  <m:e>
                    <m:r>
                      <w:rPr>
                        <w:rFonts w:ascii="Cambria Math" w:hAnsi="Cambria Math"/>
                      </w:rPr>
                      <m:t>V</m:t>
                    </m:r>
                  </m:e>
                  <m:sub>
                    <m:r>
                      <w:rPr>
                        <w:rFonts w:ascii="Cambria Math" w:hAnsi="Cambria Math"/>
                      </w:rPr>
                      <m:t>0</m:t>
                    </m:r>
                  </m:sub>
                </m:sSub>
              </m:oMath>
            </m:oMathPara>
          </w:p>
        </w:tc>
        <w:tc>
          <w:tcPr>
            <w:tcW w:w="0" w:type="auto"/>
          </w:tcPr>
          <w:p w14:paraId="445C3877" w14:textId="77777777" w:rsidR="007B6260" w:rsidRDefault="007B6260" w:rsidP="00562B2E">
            <w:r>
              <w:t>=</w:t>
            </w:r>
          </w:p>
        </w:tc>
        <w:tc>
          <w:tcPr>
            <w:tcW w:w="0" w:type="auto"/>
          </w:tcPr>
          <w:p w14:paraId="20EF0E0A" w14:textId="77777777" w:rsidR="007B6260" w:rsidRDefault="007B6260" w:rsidP="00562B2E">
            <w:r>
              <w:t>Rated voltage</w:t>
            </w:r>
          </w:p>
        </w:tc>
      </w:tr>
      <w:tr w:rsidR="007B6260" w14:paraId="113906F9" w14:textId="77777777" w:rsidTr="00562B2E">
        <w:tc>
          <w:tcPr>
            <w:tcW w:w="0" w:type="auto"/>
          </w:tcPr>
          <w:p w14:paraId="59BBDBD6" w14:textId="77777777" w:rsidR="007B6260" w:rsidRDefault="007B6260" w:rsidP="00562B2E">
            <m:oMathPara>
              <m:oMath>
                <m:r>
                  <w:rPr>
                    <w:rFonts w:ascii="Cambria Math" w:hAnsi="Cambria Math"/>
                  </w:rPr>
                  <m:t>NP</m:t>
                </m:r>
              </m:oMath>
            </m:oMathPara>
          </w:p>
        </w:tc>
        <w:tc>
          <w:tcPr>
            <w:tcW w:w="0" w:type="auto"/>
          </w:tcPr>
          <w:p w14:paraId="16ED91D0" w14:textId="77777777" w:rsidR="007B6260" w:rsidRDefault="007B6260" w:rsidP="00562B2E">
            <w:r>
              <w:t>=</w:t>
            </w:r>
          </w:p>
        </w:tc>
        <w:tc>
          <w:tcPr>
            <w:tcW w:w="0" w:type="auto"/>
          </w:tcPr>
          <w:p w14:paraId="32FF8FB6" w14:textId="77777777" w:rsidR="007B6260" w:rsidRDefault="007B6260" w:rsidP="00562B2E">
            <w:r>
              <w:t>Voltage index (rate of change of active power to voltage)</w:t>
            </w:r>
          </w:p>
        </w:tc>
      </w:tr>
    </w:tbl>
    <w:p w14:paraId="45D96CAD" w14:textId="1C4D2D1E" w:rsidR="007B6260" w:rsidRDefault="009F6CC0" w:rsidP="007B6260">
      <w:pPr>
        <w:pStyle w:val="Equation"/>
      </w:pP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0</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QF</m:t>
                </m:r>
              </m:sub>
            </m:sSub>
            <m:r>
              <w:rPr>
                <w:rFonts w:ascii="Cambria Math" w:hAnsi="Cambria Math"/>
              </w:rPr>
              <m:t>×dF</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0</m:t>
                        </m:r>
                      </m:sub>
                    </m:sSub>
                  </m:den>
                </m:f>
              </m:e>
            </m:d>
          </m:e>
          <m:sup>
            <m:r>
              <w:rPr>
                <w:rFonts w:ascii="Cambria Math" w:hAnsi="Cambria Math"/>
              </w:rPr>
              <m:t>NQ</m:t>
            </m:r>
          </m:sup>
        </m:sSup>
      </m:oMath>
      <w:r w:rsidR="007B6260">
        <w:tab/>
        <w:t>(</w:t>
      </w:r>
      <w:r>
        <w:t>2</w:t>
      </w:r>
      <w:r w:rsidR="007B6260">
        <w:t>)</w:t>
      </w:r>
    </w:p>
    <w:p w14:paraId="21FB0033" w14:textId="77777777" w:rsidR="00FD701B" w:rsidRPr="007D5660" w:rsidRDefault="00FD701B" w:rsidP="00FD701B">
      <w:pPr>
        <w:pStyle w:val="BodyText"/>
        <w:rPr>
          <w:rFonts w:eastAsiaTheme="minorEastAsia"/>
        </w:rPr>
      </w:pPr>
      <w:r>
        <w:rPr>
          <w:rFonts w:eastAsiaTheme="minorEastAsia"/>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316"/>
        <w:gridCol w:w="5455"/>
      </w:tblGrid>
      <w:tr w:rsidR="00FD701B" w14:paraId="722BD0D1" w14:textId="77777777" w:rsidTr="00562B2E">
        <w:tc>
          <w:tcPr>
            <w:tcW w:w="0" w:type="auto"/>
          </w:tcPr>
          <w:p w14:paraId="35436BA3" w14:textId="77777777" w:rsidR="00FD701B" w:rsidRDefault="00FD701B" w:rsidP="00562B2E">
            <m:oMathPara>
              <m:oMath>
                <m:r>
                  <w:rPr>
                    <w:rFonts w:ascii="Cambria Math" w:hAnsi="Cambria Math"/>
                  </w:rPr>
                  <m:t>Q</m:t>
                </m:r>
              </m:oMath>
            </m:oMathPara>
          </w:p>
        </w:tc>
        <w:tc>
          <w:tcPr>
            <w:tcW w:w="0" w:type="auto"/>
          </w:tcPr>
          <w:p w14:paraId="76850E26" w14:textId="77777777" w:rsidR="00FD701B" w:rsidRDefault="00FD701B" w:rsidP="00562B2E">
            <w:r>
              <w:t>=</w:t>
            </w:r>
          </w:p>
        </w:tc>
        <w:tc>
          <w:tcPr>
            <w:tcW w:w="0" w:type="auto"/>
          </w:tcPr>
          <w:p w14:paraId="697CC203" w14:textId="77777777" w:rsidR="00FD701B" w:rsidRDefault="00FD701B" w:rsidP="00562B2E">
            <w:r>
              <w:t>Equivalent load reactive power</w:t>
            </w:r>
          </w:p>
        </w:tc>
      </w:tr>
      <w:tr w:rsidR="00FD701B" w14:paraId="5F57597D" w14:textId="77777777" w:rsidTr="00562B2E">
        <w:tc>
          <w:tcPr>
            <w:tcW w:w="0" w:type="auto"/>
          </w:tcPr>
          <w:p w14:paraId="15F6D911" w14:textId="77777777" w:rsidR="00FD701B" w:rsidRDefault="00000000" w:rsidP="00562B2E">
            <m:oMathPara>
              <m:oMath>
                <m:sSub>
                  <m:sSubPr>
                    <m:ctrlPr>
                      <w:rPr>
                        <w:rFonts w:ascii="Cambria Math" w:hAnsi="Cambria Math"/>
                        <w:i/>
                      </w:rPr>
                    </m:ctrlPr>
                  </m:sSubPr>
                  <m:e>
                    <m:r>
                      <w:rPr>
                        <w:rFonts w:ascii="Cambria Math" w:hAnsi="Cambria Math"/>
                      </w:rPr>
                      <m:t>Q</m:t>
                    </m:r>
                  </m:e>
                  <m:sub>
                    <m:r>
                      <w:rPr>
                        <w:rFonts w:ascii="Cambria Math" w:hAnsi="Cambria Math"/>
                      </w:rPr>
                      <m:t>0</m:t>
                    </m:r>
                  </m:sub>
                </m:sSub>
              </m:oMath>
            </m:oMathPara>
          </w:p>
        </w:tc>
        <w:tc>
          <w:tcPr>
            <w:tcW w:w="0" w:type="auto"/>
          </w:tcPr>
          <w:p w14:paraId="39F20D76" w14:textId="77777777" w:rsidR="00FD701B" w:rsidRDefault="00FD701B" w:rsidP="00562B2E">
            <w:r>
              <w:t>=</w:t>
            </w:r>
          </w:p>
        </w:tc>
        <w:tc>
          <w:tcPr>
            <w:tcW w:w="0" w:type="auto"/>
          </w:tcPr>
          <w:p w14:paraId="15FB28C2" w14:textId="77777777" w:rsidR="00FD701B" w:rsidRDefault="00FD701B" w:rsidP="00562B2E">
            <w:r>
              <w:t>Reactive power at rated voltage</w:t>
            </w:r>
          </w:p>
        </w:tc>
      </w:tr>
      <w:tr w:rsidR="00FD701B" w14:paraId="2C39ADBA" w14:textId="77777777" w:rsidTr="00562B2E">
        <w:tc>
          <w:tcPr>
            <w:tcW w:w="0" w:type="auto"/>
          </w:tcPr>
          <w:p w14:paraId="35110766" w14:textId="77777777" w:rsidR="00FD701B" w:rsidRDefault="00000000" w:rsidP="00562B2E">
            <m:oMathPara>
              <m:oMath>
                <m:sSub>
                  <m:sSubPr>
                    <m:ctrlPr>
                      <w:rPr>
                        <w:rFonts w:ascii="Cambria Math" w:hAnsi="Cambria Math"/>
                        <w:i/>
                      </w:rPr>
                    </m:ctrlPr>
                  </m:sSubPr>
                  <m:e>
                    <m:r>
                      <w:rPr>
                        <w:rFonts w:ascii="Cambria Math" w:hAnsi="Cambria Math"/>
                      </w:rPr>
                      <m:t>K</m:t>
                    </m:r>
                  </m:e>
                  <m:sub>
                    <m:r>
                      <w:rPr>
                        <w:rFonts w:ascii="Cambria Math" w:hAnsi="Cambria Math"/>
                      </w:rPr>
                      <m:t>QF</m:t>
                    </m:r>
                  </m:sub>
                </m:sSub>
              </m:oMath>
            </m:oMathPara>
          </w:p>
        </w:tc>
        <w:tc>
          <w:tcPr>
            <w:tcW w:w="0" w:type="auto"/>
          </w:tcPr>
          <w:p w14:paraId="6955989D" w14:textId="77777777" w:rsidR="00FD701B" w:rsidRDefault="00FD701B" w:rsidP="00562B2E">
            <w:r>
              <w:t>=</w:t>
            </w:r>
          </w:p>
        </w:tc>
        <w:tc>
          <w:tcPr>
            <w:tcW w:w="0" w:type="auto"/>
          </w:tcPr>
          <w:p w14:paraId="13CCA098" w14:textId="77777777" w:rsidR="00FD701B" w:rsidRDefault="00FD701B" w:rsidP="00562B2E">
            <w:r>
              <w:t>Frequency index (rate of change of reactive power to frequency)</w:t>
            </w:r>
          </w:p>
        </w:tc>
      </w:tr>
      <w:tr w:rsidR="00FD701B" w14:paraId="5B6EE7BE" w14:textId="77777777" w:rsidTr="00562B2E">
        <w:tc>
          <w:tcPr>
            <w:tcW w:w="0" w:type="auto"/>
          </w:tcPr>
          <w:p w14:paraId="3BCA8F7D" w14:textId="77777777" w:rsidR="00FD701B" w:rsidRDefault="00FD701B" w:rsidP="00562B2E">
            <m:oMathPara>
              <m:oMath>
                <m:r>
                  <w:rPr>
                    <w:rFonts w:ascii="Cambria Math" w:hAnsi="Cambria Math"/>
                  </w:rPr>
                  <m:t>dF</m:t>
                </m:r>
              </m:oMath>
            </m:oMathPara>
          </w:p>
        </w:tc>
        <w:tc>
          <w:tcPr>
            <w:tcW w:w="0" w:type="auto"/>
          </w:tcPr>
          <w:p w14:paraId="64EF7CDC" w14:textId="77777777" w:rsidR="00FD701B" w:rsidRDefault="00FD701B" w:rsidP="00562B2E">
            <w:r>
              <w:t>=</w:t>
            </w:r>
          </w:p>
        </w:tc>
        <w:tc>
          <w:tcPr>
            <w:tcW w:w="0" w:type="auto"/>
          </w:tcPr>
          <w:p w14:paraId="5295E494" w14:textId="77777777" w:rsidR="00FD701B" w:rsidRDefault="00FD701B" w:rsidP="00562B2E">
            <w:r>
              <w:t>Change in frequency</w:t>
            </w:r>
          </w:p>
        </w:tc>
      </w:tr>
      <w:tr w:rsidR="00FD701B" w14:paraId="5AD93F04" w14:textId="77777777" w:rsidTr="00562B2E">
        <w:tc>
          <w:tcPr>
            <w:tcW w:w="0" w:type="auto"/>
          </w:tcPr>
          <w:p w14:paraId="48BD4608" w14:textId="77777777" w:rsidR="00FD701B" w:rsidRDefault="00FD701B" w:rsidP="00562B2E">
            <m:oMathPara>
              <m:oMath>
                <m:r>
                  <w:rPr>
                    <w:rFonts w:ascii="Cambria Math" w:hAnsi="Cambria Math"/>
                  </w:rPr>
                  <m:t>V</m:t>
                </m:r>
              </m:oMath>
            </m:oMathPara>
          </w:p>
        </w:tc>
        <w:tc>
          <w:tcPr>
            <w:tcW w:w="0" w:type="auto"/>
          </w:tcPr>
          <w:p w14:paraId="20346ADD" w14:textId="77777777" w:rsidR="00FD701B" w:rsidRDefault="00FD701B" w:rsidP="00562B2E">
            <w:r>
              <w:t>=</w:t>
            </w:r>
          </w:p>
        </w:tc>
        <w:tc>
          <w:tcPr>
            <w:tcW w:w="0" w:type="auto"/>
          </w:tcPr>
          <w:p w14:paraId="15F45E7B" w14:textId="77777777" w:rsidR="00FD701B" w:rsidRDefault="00FD701B" w:rsidP="00562B2E">
            <w:r>
              <w:t>Load voltage</w:t>
            </w:r>
          </w:p>
        </w:tc>
      </w:tr>
      <w:tr w:rsidR="00FD701B" w14:paraId="00BA1428" w14:textId="77777777" w:rsidTr="00562B2E">
        <w:tc>
          <w:tcPr>
            <w:tcW w:w="0" w:type="auto"/>
          </w:tcPr>
          <w:p w14:paraId="5B536E58" w14:textId="77777777" w:rsidR="00FD701B" w:rsidRDefault="00000000" w:rsidP="00562B2E">
            <m:oMathPara>
              <m:oMath>
                <m:sSub>
                  <m:sSubPr>
                    <m:ctrlPr>
                      <w:rPr>
                        <w:rFonts w:ascii="Cambria Math" w:hAnsi="Cambria Math"/>
                        <w:i/>
                      </w:rPr>
                    </m:ctrlPr>
                  </m:sSubPr>
                  <m:e>
                    <m:r>
                      <w:rPr>
                        <w:rFonts w:ascii="Cambria Math" w:hAnsi="Cambria Math"/>
                      </w:rPr>
                      <m:t>V</m:t>
                    </m:r>
                  </m:e>
                  <m:sub>
                    <m:r>
                      <w:rPr>
                        <w:rFonts w:ascii="Cambria Math" w:hAnsi="Cambria Math"/>
                      </w:rPr>
                      <m:t>0</m:t>
                    </m:r>
                  </m:sub>
                </m:sSub>
              </m:oMath>
            </m:oMathPara>
          </w:p>
        </w:tc>
        <w:tc>
          <w:tcPr>
            <w:tcW w:w="0" w:type="auto"/>
          </w:tcPr>
          <w:p w14:paraId="2ABD0368" w14:textId="77777777" w:rsidR="00FD701B" w:rsidRDefault="00FD701B" w:rsidP="00562B2E">
            <w:r>
              <w:t>=</w:t>
            </w:r>
          </w:p>
        </w:tc>
        <w:tc>
          <w:tcPr>
            <w:tcW w:w="0" w:type="auto"/>
          </w:tcPr>
          <w:p w14:paraId="303873AA" w14:textId="77777777" w:rsidR="00FD701B" w:rsidRDefault="00FD701B" w:rsidP="00562B2E">
            <w:r>
              <w:t>Rated voltage</w:t>
            </w:r>
          </w:p>
        </w:tc>
      </w:tr>
      <w:tr w:rsidR="00FD701B" w14:paraId="584CC6D4" w14:textId="77777777" w:rsidTr="00562B2E">
        <w:tc>
          <w:tcPr>
            <w:tcW w:w="0" w:type="auto"/>
          </w:tcPr>
          <w:p w14:paraId="7DA3FC5F" w14:textId="77777777" w:rsidR="00FD701B" w:rsidRDefault="00FD701B" w:rsidP="00562B2E">
            <m:oMathPara>
              <m:oMath>
                <m:r>
                  <w:rPr>
                    <w:rFonts w:ascii="Cambria Math" w:hAnsi="Cambria Math"/>
                  </w:rPr>
                  <m:t>NQ</m:t>
                </m:r>
              </m:oMath>
            </m:oMathPara>
          </w:p>
        </w:tc>
        <w:tc>
          <w:tcPr>
            <w:tcW w:w="0" w:type="auto"/>
          </w:tcPr>
          <w:p w14:paraId="1715D169" w14:textId="77777777" w:rsidR="00FD701B" w:rsidRDefault="00FD701B" w:rsidP="00562B2E">
            <w:r>
              <w:t>=</w:t>
            </w:r>
          </w:p>
        </w:tc>
        <w:tc>
          <w:tcPr>
            <w:tcW w:w="0" w:type="auto"/>
          </w:tcPr>
          <w:p w14:paraId="3B0F62C4" w14:textId="77777777" w:rsidR="00FD701B" w:rsidRDefault="00FD701B" w:rsidP="00562B2E">
            <w:r>
              <w:t>Voltage index (rate of change of reactive power to voltage)</w:t>
            </w:r>
          </w:p>
        </w:tc>
      </w:tr>
    </w:tbl>
    <w:p w14:paraId="4F56F9E9" w14:textId="4D3C850A" w:rsidR="00FD701B" w:rsidRDefault="000440A9" w:rsidP="00FD701B">
      <w:pPr>
        <w:pStyle w:val="BodyText"/>
      </w:pPr>
      <w:r>
        <w:t>Sensitivity studies</w:t>
      </w:r>
      <w:r w:rsidDel="00E27CC2">
        <w:t xml:space="preserve"> </w:t>
      </w:r>
      <w:r w:rsidR="00D602D4">
        <w:t>were</w:t>
      </w:r>
      <w:r>
        <w:t xml:space="preserve"> performed considering the use of the composite load model which aggregates both static and, in contrast to the ZIP model, dynamic loads. It consists of four different motor types, electronic load and static load lumped behind an equivalent distribution impedance, as presented in</w:t>
      </w:r>
      <w:r w:rsidR="00E71448">
        <w:t xml:space="preserve"> </w:t>
      </w:r>
      <w:r w:rsidR="00E71448">
        <w:fldChar w:fldCharType="begin"/>
      </w:r>
      <w:r w:rsidR="00E71448">
        <w:instrText xml:space="preserve"> REF _Ref165993095 \h </w:instrText>
      </w:r>
      <w:r w:rsidR="00E71448">
        <w:fldChar w:fldCharType="separate"/>
      </w:r>
      <w:r w:rsidR="00881725" w:rsidRPr="00D1044D">
        <w:t xml:space="preserve">Figure </w:t>
      </w:r>
      <w:r w:rsidR="00881725">
        <w:rPr>
          <w:noProof/>
        </w:rPr>
        <w:t>2</w:t>
      </w:r>
      <w:r w:rsidR="00E71448">
        <w:fldChar w:fldCharType="end"/>
      </w:r>
      <w:r>
        <w:t>.</w:t>
      </w:r>
    </w:p>
    <w:p w14:paraId="73E81408" w14:textId="52E5306D" w:rsidR="009D57B3" w:rsidRDefault="009D57B3" w:rsidP="00FD701B">
      <w:pPr>
        <w:pStyle w:val="BodyText"/>
        <w:rPr>
          <w:lang w:eastAsia="en-US"/>
        </w:rPr>
      </w:pPr>
      <w:r>
        <w:rPr>
          <w:noProof/>
        </w:rPr>
        <w:lastRenderedPageBreak/>
        <mc:AlternateContent>
          <mc:Choice Requires="wpg">
            <w:drawing>
              <wp:inline distT="0" distB="0" distL="0" distR="0" wp14:anchorId="3D7FA2E2" wp14:editId="37746D6C">
                <wp:extent cx="6120000" cy="5076000"/>
                <wp:effectExtent l="0" t="0" r="0" b="0"/>
                <wp:docPr id="582" name="Group 5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0000" cy="5076000"/>
                          <a:chOff x="0" y="0"/>
                          <a:chExt cx="4319905" cy="3583305"/>
                        </a:xfrm>
                      </wpg:grpSpPr>
                      <pic:pic xmlns:pic="http://schemas.openxmlformats.org/drawingml/2006/picture">
                        <pic:nvPicPr>
                          <pic:cNvPr id="580" name="Picture 58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19905" cy="3583305"/>
                          </a:xfrm>
                          <a:prstGeom prst="rect">
                            <a:avLst/>
                          </a:prstGeom>
                        </pic:spPr>
                      </pic:pic>
                      <wps:wsp>
                        <wps:cNvPr id="581" name="Rectangle 581"/>
                        <wps:cNvSpPr/>
                        <wps:spPr>
                          <a:xfrm>
                            <a:off x="171450" y="1733550"/>
                            <a:ext cx="1266825" cy="885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32D25AF4">
              <v:group id="Group 582" style="width:481.9pt;height:399.7pt;mso-position-horizontal-relative:char;mso-position-vertical-relative:line" coordsize="43199,35833" o:spid="_x0000_s1026" w14:anchorId="1274DAA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80" style="position:absolute;width:43199;height:3583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">
                  <v:imagedata o:title="" r:id="rId23"/>
                </v:shape>
                <v:rect id="Rectangle 581" style="position:absolute;left:1714;top:17335;width:12668;height:8858;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"/>
                <w10:anchorlock/>
              </v:group>
            </w:pict>
          </mc:Fallback>
        </mc:AlternateContent>
      </w:r>
    </w:p>
    <w:p w14:paraId="136A65E8" w14:textId="7EDE9E3D" w:rsidR="005A3CDD" w:rsidRDefault="005A3CDD" w:rsidP="00DB047C">
      <w:pPr>
        <w:pStyle w:val="Caption"/>
      </w:pPr>
      <w:bookmarkStart w:id="24" w:name="_Ref165993095"/>
      <w:bookmarkStart w:id="25" w:name="_Toc168672179"/>
      <w:r w:rsidRPr="00D1044D">
        <w:t xml:space="preserve">Figure </w:t>
      </w:r>
      <w:r>
        <w:fldChar w:fldCharType="begin"/>
      </w:r>
      <w:r>
        <w:instrText>SEQ Figure \* ARABIC</w:instrText>
      </w:r>
      <w:r>
        <w:fldChar w:fldCharType="separate"/>
      </w:r>
      <w:r w:rsidR="00881725">
        <w:rPr>
          <w:noProof/>
        </w:rPr>
        <w:t>2</w:t>
      </w:r>
      <w:r>
        <w:fldChar w:fldCharType="end"/>
      </w:r>
      <w:bookmarkEnd w:id="24"/>
      <w:r w:rsidRPr="00D1044D">
        <w:t xml:space="preserve"> </w:t>
      </w:r>
      <w:r>
        <w:t>Composite load model structure</w:t>
      </w:r>
      <w:r w:rsidR="00E86288">
        <w:t>.</w:t>
      </w:r>
      <w:bookmarkEnd w:id="25"/>
    </w:p>
    <w:bookmarkStart w:id="26" w:name="_Hlk166159264"/>
    <w:p w14:paraId="5D8883BF" w14:textId="41589AFF" w:rsidR="00C07433" w:rsidRDefault="005D41DA" w:rsidP="00883DA8">
      <w:pPr>
        <w:pStyle w:val="FigureTableSource"/>
        <w:numPr>
          <w:ilvl w:val="0"/>
          <w:numId w:val="6"/>
        </w:numPr>
      </w:pPr>
      <w:r>
        <w:fldChar w:fldCharType="begin"/>
      </w:r>
      <w:r w:rsidR="00A96E11">
        <w:instrText>HYPERLINK "https://aemo.com.au/-/media/files/initiatives/der/2022/psse-models-for-load-and-distributed-pv-in-the-nem.pdf?la=en"</w:instrText>
      </w:r>
      <w:r>
        <w:fldChar w:fldCharType="separate"/>
      </w:r>
      <w:r w:rsidR="00A96E11">
        <w:rPr>
          <w:rStyle w:val="Hyperlink"/>
        </w:rPr>
        <w:t>PSS®E models for load and distributed PV in the NEM</w:t>
      </w:r>
      <w:r>
        <w:fldChar w:fldCharType="end"/>
      </w:r>
      <w:r w:rsidR="00D45884">
        <w:t>, Figure 3</w:t>
      </w:r>
      <w:r w:rsidR="00A96E11">
        <w:t xml:space="preserve"> </w:t>
      </w:r>
      <w:sdt>
        <w:sdtPr>
          <w:id w:val="783626647"/>
          <w:citation/>
        </w:sdtPr>
        <w:sdtContent>
          <w:r w:rsidR="009B5489">
            <w:fldChar w:fldCharType="begin"/>
          </w:r>
          <w:r w:rsidR="004C5BCE">
            <w:instrText xml:space="preserve">CITATION AEM22 \l 3081 </w:instrText>
          </w:r>
          <w:r w:rsidR="009B5489">
            <w:fldChar w:fldCharType="separate"/>
          </w:r>
          <w:r w:rsidR="004259B4" w:rsidRPr="004259B4">
            <w:rPr>
              <w:noProof/>
            </w:rPr>
            <w:t>[3]</w:t>
          </w:r>
          <w:r w:rsidR="009B5489">
            <w:fldChar w:fldCharType="end"/>
          </w:r>
        </w:sdtContent>
      </w:sdt>
    </w:p>
    <w:bookmarkEnd w:id="26"/>
    <w:p w14:paraId="40A0B4BA" w14:textId="07742928" w:rsidR="00AD756B" w:rsidRDefault="009B5FB6" w:rsidP="00CE4227">
      <w:pPr>
        <w:pStyle w:val="BodyText"/>
      </w:pPr>
      <w:r>
        <w:t xml:space="preserve">According to the model development and validation report produced by AEMO </w:t>
      </w:r>
      <w:sdt>
        <w:sdtPr>
          <w:id w:val="-1186052880"/>
          <w:citation/>
        </w:sdtPr>
        <w:sdtContent>
          <w:r>
            <w:fldChar w:fldCharType="begin"/>
          </w:r>
          <w:r w:rsidR="004C5BCE">
            <w:rPr>
              <w:lang w:val="en-US"/>
            </w:rPr>
            <w:instrText xml:space="preserve">CITATION AEM22 \l 1033 </w:instrText>
          </w:r>
          <w:r>
            <w:fldChar w:fldCharType="separate"/>
          </w:r>
          <w:r w:rsidR="004259B4" w:rsidRPr="004259B4">
            <w:rPr>
              <w:noProof/>
              <w:lang w:val="en-US"/>
            </w:rPr>
            <w:t>[3]</w:t>
          </w:r>
          <w:r>
            <w:fldChar w:fldCharType="end"/>
          </w:r>
        </w:sdtContent>
      </w:sdt>
      <w:r>
        <w:t xml:space="preserve"> </w:t>
      </w:r>
      <w:r w:rsidR="00CB23EC">
        <w:t xml:space="preserve">subsequent to the </w:t>
      </w:r>
      <w:r>
        <w:t xml:space="preserve">development of the composite load model, it provides better dynamic alignment with system response than ZIP models and especially in a black-start environment </w:t>
      </w:r>
      <w:r w:rsidR="00805A6C">
        <w:t xml:space="preserve">it </w:t>
      </w:r>
      <w:r>
        <w:t xml:space="preserve">is expected to capture load dynamics better </w:t>
      </w:r>
      <w:r w:rsidR="00805A6C">
        <w:t xml:space="preserve">owing to </w:t>
      </w:r>
      <w:r>
        <w:t>the representation of motor models and electronic load. Additionally</w:t>
      </w:r>
      <w:r w:rsidR="00203F1E">
        <w:t>,</w:t>
      </w:r>
      <w:r>
        <w:t xml:space="preserve"> the composite load model captures protection settings on loads and reflects their disconnection behaviour when exposed to adverse network conditions.</w:t>
      </w:r>
      <w:r w:rsidR="00416264">
        <w:t xml:space="preserve"> The composite load model</w:t>
      </w:r>
      <w:r w:rsidR="00C8273C">
        <w:t xml:space="preserve"> does not </w:t>
      </w:r>
      <w:r w:rsidR="009E19BB">
        <w:t xml:space="preserve">yet </w:t>
      </w:r>
      <w:r w:rsidR="00691B5F">
        <w:t xml:space="preserve">however </w:t>
      </w:r>
      <w:r w:rsidR="00C8273C">
        <w:t>include a reconnection feature to ramp it back up following a trip or when energised from a black system</w:t>
      </w:r>
      <w:r w:rsidR="00DC0D6E">
        <w:t>. This prevents the composite load model from being used to reflect load connection behaviour</w:t>
      </w:r>
      <w:r w:rsidR="00B174F6">
        <w:t xml:space="preserve"> as it occurs </w:t>
      </w:r>
      <w:r w:rsidR="009E19BB">
        <w:t>in reality</w:t>
      </w:r>
      <w:r w:rsidR="00B174F6">
        <w:t xml:space="preserve">. </w:t>
      </w:r>
      <w:r w:rsidR="004375E7">
        <w:t>Despite the lack of reconnect feature</w:t>
      </w:r>
      <w:r w:rsidR="001B3FCE">
        <w:t>,</w:t>
      </w:r>
      <w:r w:rsidR="00B174F6">
        <w:t xml:space="preserve"> the composite load model does</w:t>
      </w:r>
      <w:r w:rsidR="00416264">
        <w:t xml:space="preserve"> include a start-up time </w:t>
      </w:r>
      <w:r w:rsidR="00B174F6">
        <w:t>which</w:t>
      </w:r>
      <w:r w:rsidR="002A04C6">
        <w:t>,</w:t>
      </w:r>
      <w:r w:rsidR="00416264">
        <w:t xml:space="preserve"> </w:t>
      </w:r>
      <w:r w:rsidR="002A04C6">
        <w:t xml:space="preserve">in the black start studies performed, </w:t>
      </w:r>
      <w:r w:rsidR="00416264">
        <w:t>prevent</w:t>
      </w:r>
      <w:r w:rsidR="00B174F6">
        <w:t>s</w:t>
      </w:r>
      <w:r w:rsidR="00416264">
        <w:t xml:space="preserve"> </w:t>
      </w:r>
      <w:r w:rsidR="00F33F92">
        <w:t xml:space="preserve">protection </w:t>
      </w:r>
      <w:r w:rsidR="00942EAF">
        <w:t xml:space="preserve">from </w:t>
      </w:r>
      <w:r w:rsidR="00F33F92">
        <w:t xml:space="preserve">disconnecting </w:t>
      </w:r>
      <w:r w:rsidR="00C8273C">
        <w:t xml:space="preserve">the load </w:t>
      </w:r>
      <w:r w:rsidR="00B174F6">
        <w:t xml:space="preserve">before it is energised. </w:t>
      </w:r>
      <w:r w:rsidR="001B3FCE">
        <w:t xml:space="preserve">Loads are </w:t>
      </w:r>
      <w:r w:rsidR="006B5F7C">
        <w:t xml:space="preserve">represented as </w:t>
      </w:r>
      <w:r w:rsidR="001B3FCE">
        <w:t xml:space="preserve">aggregated in </w:t>
      </w:r>
      <w:r w:rsidR="009C25D2">
        <w:t xml:space="preserve">(system intact) </w:t>
      </w:r>
      <w:r w:rsidR="001B3FCE">
        <w:t xml:space="preserve">network studies and </w:t>
      </w:r>
      <w:r w:rsidR="00EF388A">
        <w:t xml:space="preserve">the start-up time </w:t>
      </w:r>
      <w:r w:rsidR="007F5394">
        <w:t xml:space="preserve">feature of the composite model </w:t>
      </w:r>
      <w:r w:rsidR="00EF388A">
        <w:t>results in the entire load being connected simultaneously, where</w:t>
      </w:r>
      <w:r w:rsidR="00C94979">
        <w:t>as</w:t>
      </w:r>
      <w:r w:rsidR="00EF388A">
        <w:t xml:space="preserve"> </w:t>
      </w:r>
      <w:r w:rsidR="00C94979">
        <w:t xml:space="preserve">on the physical system </w:t>
      </w:r>
      <w:r w:rsidR="00BD5FE3">
        <w:t>a</w:t>
      </w:r>
      <w:r w:rsidR="00EF388A">
        <w:t xml:space="preserve"> portion of the load would </w:t>
      </w:r>
      <w:r w:rsidR="005609E9">
        <w:t>reconnect and ramp up over time</w:t>
      </w:r>
      <w:r w:rsidR="00904A03">
        <w:t xml:space="preserve">. </w:t>
      </w:r>
      <w:r w:rsidR="00AD756B">
        <w:t xml:space="preserve">Implementation and validation of </w:t>
      </w:r>
      <w:r w:rsidR="00320F3B">
        <w:t xml:space="preserve">a </w:t>
      </w:r>
      <w:r w:rsidR="00AD756B">
        <w:t>reconnect feature</w:t>
      </w:r>
      <w:r w:rsidR="003D47C7">
        <w:t xml:space="preserve"> in the composite load model would be </w:t>
      </w:r>
      <w:r w:rsidR="00390558">
        <w:t>of great value to future black start studies.</w:t>
      </w:r>
    </w:p>
    <w:p w14:paraId="114B40C3" w14:textId="5D8C3E3B" w:rsidR="005A3CDD" w:rsidRPr="00FD701B" w:rsidRDefault="009B5FB6" w:rsidP="009B5FB6">
      <w:pPr>
        <w:pStyle w:val="Heading3"/>
        <w:rPr>
          <w:lang w:eastAsia="en-US"/>
        </w:rPr>
      </w:pPr>
      <w:bookmarkStart w:id="27" w:name="_Ref166531573"/>
      <w:r>
        <w:rPr>
          <w:lang w:eastAsia="en-US"/>
        </w:rPr>
        <w:lastRenderedPageBreak/>
        <w:t>Distributed energy resources (DER)</w:t>
      </w:r>
      <w:bookmarkEnd w:id="27"/>
    </w:p>
    <w:p w14:paraId="3F0D3409" w14:textId="346BAE84" w:rsidR="007E7B8C" w:rsidRDefault="00E01CA1" w:rsidP="00CE4227">
      <w:pPr>
        <w:pStyle w:val="BodyText"/>
      </w:pPr>
      <w:r>
        <w:t xml:space="preserve">A </w:t>
      </w:r>
      <w:r w:rsidR="007E7B8C">
        <w:t xml:space="preserve">DER model is often bundled </w:t>
      </w:r>
      <w:r>
        <w:t xml:space="preserve">together </w:t>
      </w:r>
      <w:r w:rsidR="007E7B8C">
        <w:t xml:space="preserve">with the composite load model but for the purpose of system restart studies was considered independently to isolate the different impacts of load and DER. The DER model primarily reflects aggregated tripping of rooftop photovoltaics (PV) due to voltage and frequency excursions </w:t>
      </w:r>
      <w:r w:rsidR="007B2440">
        <w:t xml:space="preserve">outside </w:t>
      </w:r>
      <w:r w:rsidR="007E7B8C">
        <w:t xml:space="preserve">normal operating bands. The DER model does not </w:t>
      </w:r>
      <w:r w:rsidR="009440F3">
        <w:t>include a</w:t>
      </w:r>
      <w:r w:rsidR="007E7B8C">
        <w:t xml:space="preserve"> reconnect feature </w:t>
      </w:r>
      <w:r w:rsidR="00853F08">
        <w:t xml:space="preserve">that would </w:t>
      </w:r>
      <w:r w:rsidR="00C96A98">
        <w:t>represent</w:t>
      </w:r>
      <w:r w:rsidR="007E7B8C">
        <w:t xml:space="preserve"> the ramp-up type behaviour of DER which occurs </w:t>
      </w:r>
      <w:r w:rsidR="00DA124E">
        <w:t xml:space="preserve">(in reality) </w:t>
      </w:r>
      <w:r w:rsidR="007E7B8C">
        <w:t>following a disturbance</w:t>
      </w:r>
      <w:r w:rsidR="00DA124E">
        <w:t>.</w:t>
      </w:r>
      <w:r w:rsidR="007E7B8C">
        <w:t xml:space="preserve"> </w:t>
      </w:r>
      <w:r w:rsidR="00DA124E">
        <w:t>A</w:t>
      </w:r>
      <w:r w:rsidR="007E7B8C">
        <w:t>s such</w:t>
      </w:r>
      <w:r w:rsidR="00DA124E">
        <w:t>, it</w:t>
      </w:r>
      <w:r w:rsidR="007E7B8C">
        <w:t xml:space="preserve"> </w:t>
      </w:r>
      <w:r w:rsidR="00C96A98">
        <w:t>could</w:t>
      </w:r>
      <w:r w:rsidR="007E7B8C">
        <w:t xml:space="preserve"> not</w:t>
      </w:r>
      <w:r w:rsidR="00C96A98">
        <w:t xml:space="preserve"> be</w:t>
      </w:r>
      <w:r w:rsidR="007E7B8C">
        <w:t xml:space="preserve"> used to study energisation of load during a black-start. An example of the recovery ramp expected from rooftop PV</w:t>
      </w:r>
      <w:r w:rsidR="00E44A2D">
        <w:t>, the dominant form of DER in Australia,</w:t>
      </w:r>
      <w:r w:rsidR="007E7B8C">
        <w:t xml:space="preserve"> is presented in</w:t>
      </w:r>
      <w:r w:rsidR="00095FF6">
        <w:t xml:space="preserve"> </w:t>
      </w:r>
      <w:r w:rsidR="005241B6">
        <w:fldChar w:fldCharType="begin"/>
      </w:r>
      <w:r w:rsidR="005241B6">
        <w:instrText xml:space="preserve"> REF _Ref166683296 \h </w:instrText>
      </w:r>
      <w:r w:rsidR="005241B6">
        <w:fldChar w:fldCharType="separate"/>
      </w:r>
      <w:r w:rsidR="00881725" w:rsidRPr="00D1044D">
        <w:t xml:space="preserve">Figure </w:t>
      </w:r>
      <w:r w:rsidR="00881725">
        <w:rPr>
          <w:noProof/>
        </w:rPr>
        <w:t>3</w:t>
      </w:r>
      <w:r w:rsidR="005241B6">
        <w:fldChar w:fldCharType="end"/>
      </w:r>
      <w:r w:rsidR="005241B6">
        <w:t xml:space="preserve"> </w:t>
      </w:r>
      <w:r w:rsidR="009E2C72">
        <w:t>and</w:t>
      </w:r>
      <w:r w:rsidR="003432B7">
        <w:t xml:space="preserve"> it</w:t>
      </w:r>
      <w:r w:rsidR="009E2C72">
        <w:t xml:space="preserve"> is a recommended </w:t>
      </w:r>
      <w:r w:rsidR="003432B7">
        <w:t xml:space="preserve">here as a </w:t>
      </w:r>
      <w:r w:rsidR="00264190">
        <w:t xml:space="preserve">future </w:t>
      </w:r>
      <w:r w:rsidR="009E2C72">
        <w:t xml:space="preserve">improvement </w:t>
      </w:r>
      <w:r w:rsidR="002E624A">
        <w:t xml:space="preserve">to </w:t>
      </w:r>
      <w:r w:rsidR="009E2C72">
        <w:t>the DER model</w:t>
      </w:r>
      <w:r w:rsidR="00910719">
        <w:t>.</w:t>
      </w:r>
      <w:r w:rsidR="00F2472A">
        <w:t xml:space="preserve"> Ongoing</w:t>
      </w:r>
      <w:r w:rsidR="0074724B">
        <w:t xml:space="preserve"> DER modelling improvements is another area of the G-PST, </w:t>
      </w:r>
      <w:r w:rsidR="006E20CA">
        <w:t>T</w:t>
      </w:r>
      <w:r w:rsidR="0074724B">
        <w:t xml:space="preserve">opic 9, </w:t>
      </w:r>
      <w:r w:rsidR="00B36F00">
        <w:t xml:space="preserve">which is able to take </w:t>
      </w:r>
      <w:r w:rsidR="00D142C2">
        <w:t>these system restart improvements into account.</w:t>
      </w:r>
    </w:p>
    <w:p w14:paraId="7C55D21B" w14:textId="77777777" w:rsidR="00203F1E" w:rsidRDefault="00203F1E" w:rsidP="00203F1E">
      <w:pPr>
        <w:pStyle w:val="BodyText"/>
      </w:pPr>
      <w:r>
        <w:rPr>
          <w:noProof/>
        </w:rPr>
        <w:drawing>
          <wp:inline distT="0" distB="0" distL="0" distR="0" wp14:anchorId="027BAD23" wp14:editId="2E1914C2">
            <wp:extent cx="6120000" cy="3608368"/>
            <wp:effectExtent l="0" t="0" r="0" b="0"/>
            <wp:docPr id="583" name="Picture 583" descr="A graph showing the loss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A graph showing the loss of a stock market&#10;&#10;Description automatically generated"/>
                    <pic:cNvPicPr/>
                  </pic:nvPicPr>
                  <pic:blipFill>
                    <a:blip r:embed="rId24"/>
                    <a:stretch>
                      <a:fillRect/>
                    </a:stretch>
                  </pic:blipFill>
                  <pic:spPr>
                    <a:xfrm>
                      <a:off x="0" y="0"/>
                      <a:ext cx="6120000" cy="3608368"/>
                    </a:xfrm>
                    <a:prstGeom prst="rect">
                      <a:avLst/>
                    </a:prstGeom>
                  </pic:spPr>
                </pic:pic>
              </a:graphicData>
            </a:graphic>
          </wp:inline>
        </w:drawing>
      </w:r>
    </w:p>
    <w:p w14:paraId="036A4AC7" w14:textId="1625B45A" w:rsidR="00203F1E" w:rsidRDefault="00203F1E" w:rsidP="00DB047C">
      <w:pPr>
        <w:pStyle w:val="Caption"/>
      </w:pPr>
      <w:bookmarkStart w:id="28" w:name="_Ref166055442"/>
      <w:bookmarkStart w:id="29" w:name="_Ref166683296"/>
      <w:bookmarkStart w:id="30" w:name="_Toc168672180"/>
      <w:r w:rsidRPr="00D1044D">
        <w:t xml:space="preserve">Figure </w:t>
      </w:r>
      <w:bookmarkEnd w:id="28"/>
      <w:r w:rsidR="00C55EBD">
        <w:fldChar w:fldCharType="begin"/>
      </w:r>
      <w:r w:rsidR="00C55EBD">
        <w:instrText xml:space="preserve"> SEQ Figure \* ARABIC </w:instrText>
      </w:r>
      <w:r w:rsidR="00C55EBD">
        <w:fldChar w:fldCharType="separate"/>
      </w:r>
      <w:r w:rsidR="00881725">
        <w:rPr>
          <w:noProof/>
        </w:rPr>
        <w:t>3</w:t>
      </w:r>
      <w:r w:rsidR="00C55EBD">
        <w:fldChar w:fldCharType="end"/>
      </w:r>
      <w:bookmarkEnd w:id="29"/>
      <w:r w:rsidRPr="00D1044D">
        <w:t xml:space="preserve"> </w:t>
      </w:r>
      <w:r>
        <w:t xml:space="preserve">Normalised generation profile for inverters following disconnection due to over-voltage </w:t>
      </w:r>
      <w:sdt>
        <w:sdtPr>
          <w:id w:val="237372755"/>
          <w:citation/>
        </w:sdtPr>
        <w:sdtContent>
          <w:r>
            <w:fldChar w:fldCharType="begin"/>
          </w:r>
          <w:r w:rsidR="004C5BCE">
            <w:rPr>
              <w:lang w:val="en-US"/>
            </w:rPr>
            <w:instrText xml:space="preserve">CITATION AEM21 \l 1033 </w:instrText>
          </w:r>
          <w:r>
            <w:fldChar w:fldCharType="separate"/>
          </w:r>
          <w:r w:rsidR="004259B4" w:rsidRPr="004259B4">
            <w:rPr>
              <w:noProof/>
              <w:lang w:val="en-US"/>
            </w:rPr>
            <w:t>[4]</w:t>
          </w:r>
          <w:r>
            <w:fldChar w:fldCharType="end"/>
          </w:r>
        </w:sdtContent>
      </w:sdt>
      <w:bookmarkEnd w:id="30"/>
    </w:p>
    <w:p w14:paraId="1FC3563D" w14:textId="49AA7C9C" w:rsidR="00203F1E" w:rsidRDefault="00000000" w:rsidP="00EB6349">
      <w:pPr>
        <w:pStyle w:val="FigureTableSource"/>
        <w:numPr>
          <w:ilvl w:val="0"/>
          <w:numId w:val="6"/>
        </w:numPr>
      </w:pPr>
      <w:hyperlink r:id="rId25" w:history="1">
        <w:r w:rsidR="00EB6349" w:rsidRPr="00F84815">
          <w:rPr>
            <w:rStyle w:val="Hyperlink"/>
          </w:rPr>
          <w:t>Behaviour of distributed resources during power system disturbances</w:t>
        </w:r>
      </w:hyperlink>
      <w:r w:rsidR="00F84815">
        <w:t xml:space="preserve">, Figure 26 </w:t>
      </w:r>
      <w:sdt>
        <w:sdtPr>
          <w:id w:val="-1533643647"/>
          <w:citation/>
        </w:sdtPr>
        <w:sdtContent>
          <w:r w:rsidR="00F84815">
            <w:fldChar w:fldCharType="begin"/>
          </w:r>
          <w:r w:rsidR="004C5BCE">
            <w:instrText xml:space="preserve">CITATION AEM21 \l 3081 </w:instrText>
          </w:r>
          <w:r w:rsidR="00F84815">
            <w:fldChar w:fldCharType="separate"/>
          </w:r>
          <w:r w:rsidR="004259B4" w:rsidRPr="004259B4">
            <w:rPr>
              <w:noProof/>
            </w:rPr>
            <w:t>[4]</w:t>
          </w:r>
          <w:r w:rsidR="00F84815">
            <w:fldChar w:fldCharType="end"/>
          </w:r>
        </w:sdtContent>
      </w:sdt>
    </w:p>
    <w:p w14:paraId="23D02081" w14:textId="5E22F5E6" w:rsidR="00203F1E" w:rsidRDefault="00F75DFE" w:rsidP="00F960E8">
      <w:pPr>
        <w:pStyle w:val="BodyText"/>
      </w:pPr>
      <w:r>
        <w:t xml:space="preserve">The DER model </w:t>
      </w:r>
      <w:r w:rsidR="004474A4">
        <w:t>start-up time feature does not bypass protection settings</w:t>
      </w:r>
      <w:r w:rsidR="00725DA8">
        <w:t xml:space="preserve"> completely</w:t>
      </w:r>
      <w:r w:rsidR="00DF7678">
        <w:t>.</w:t>
      </w:r>
      <w:r w:rsidR="00725DA8">
        <w:t xml:space="preserve"> </w:t>
      </w:r>
      <w:r w:rsidR="000D063B">
        <w:t>In particular</w:t>
      </w:r>
      <w:r w:rsidR="00725DA8">
        <w:t>, when DER is connected after</w:t>
      </w:r>
      <w:r w:rsidR="004474A4">
        <w:t xml:space="preserve"> </w:t>
      </w:r>
      <w:r w:rsidR="00413190">
        <w:t>50s or more of zero voltage</w:t>
      </w:r>
      <w:r w:rsidR="000D063B">
        <w:t xml:space="preserve">, </w:t>
      </w:r>
      <w:r w:rsidR="00861BB9">
        <w:t>as</w:t>
      </w:r>
      <w:r w:rsidR="00413190">
        <w:t xml:space="preserve"> in a system restart study</w:t>
      </w:r>
      <w:r w:rsidR="007325E3">
        <w:t>,</w:t>
      </w:r>
      <w:r w:rsidR="00413190">
        <w:t xml:space="preserve"> </w:t>
      </w:r>
      <w:r w:rsidR="00861BB9">
        <w:t xml:space="preserve">the protection (model) </w:t>
      </w:r>
      <w:r w:rsidR="00413190">
        <w:t>trips immediately upon being enabled.</w:t>
      </w:r>
      <w:r w:rsidR="00691FFD">
        <w:t xml:space="preserve"> To work around the protection </w:t>
      </w:r>
      <w:r w:rsidR="00106BA3">
        <w:t xml:space="preserve">behaviour </w:t>
      </w:r>
      <w:r w:rsidR="00691FFD">
        <w:t xml:space="preserve">during black conditions, the DER models were temporarily connected to a </w:t>
      </w:r>
      <w:r w:rsidR="00484D54">
        <w:t xml:space="preserve">(artificial) </w:t>
      </w:r>
      <w:r w:rsidR="00691FFD">
        <w:t xml:space="preserve">voltage source </w:t>
      </w:r>
      <w:r w:rsidR="00484D54">
        <w:t xml:space="preserve">that </w:t>
      </w:r>
      <w:r w:rsidR="00691FFD">
        <w:t>provide</w:t>
      </w:r>
      <w:r w:rsidR="00484D54">
        <w:t>s</w:t>
      </w:r>
      <w:r w:rsidR="00691FFD">
        <w:t xml:space="preserve"> a normal voltage</w:t>
      </w:r>
      <w:r w:rsidR="00BE79C2">
        <w:t xml:space="preserve">. The voltage source was disconnected </w:t>
      </w:r>
      <w:r w:rsidR="00E87C6C">
        <w:t xml:space="preserve">just prior to the DER model being connected to the </w:t>
      </w:r>
      <w:r w:rsidR="004227B0">
        <w:t xml:space="preserve">energised </w:t>
      </w:r>
      <w:r w:rsidR="00E87C6C">
        <w:t>network</w:t>
      </w:r>
      <w:r w:rsidR="004227B0">
        <w:t xml:space="preserve">. </w:t>
      </w:r>
      <w:r w:rsidR="00DF593F">
        <w:t xml:space="preserve">Although such </w:t>
      </w:r>
      <w:r w:rsidR="006E1468">
        <w:t xml:space="preserve">modelling does not provide any </w:t>
      </w:r>
      <w:r w:rsidR="006752E4">
        <w:t xml:space="preserve">understanding </w:t>
      </w:r>
      <w:r w:rsidR="00DF593F">
        <w:t xml:space="preserve">of </w:t>
      </w:r>
      <w:r w:rsidR="006752E4">
        <w:t>the DER connection behaviour following system restart</w:t>
      </w:r>
      <w:r w:rsidR="002C3E3F">
        <w:t>,</w:t>
      </w:r>
      <w:r w:rsidR="006752E4">
        <w:t xml:space="preserve"> </w:t>
      </w:r>
      <w:r w:rsidR="002C3E3F">
        <w:t xml:space="preserve">it nevertheless </w:t>
      </w:r>
      <w:r w:rsidR="006752E4">
        <w:t>facilitate</w:t>
      </w:r>
      <w:r w:rsidR="002C3E3F">
        <w:t>s</w:t>
      </w:r>
      <w:r w:rsidR="006752E4">
        <w:t xml:space="preserve"> analysis of </w:t>
      </w:r>
      <w:r w:rsidR="005320C6">
        <w:t xml:space="preserve">DER’s impact on </w:t>
      </w:r>
      <w:r w:rsidR="00FD5283">
        <w:t xml:space="preserve">the stability of </w:t>
      </w:r>
      <w:r w:rsidR="00ED3943">
        <w:t xml:space="preserve">a </w:t>
      </w:r>
      <w:r w:rsidR="005320C6">
        <w:t xml:space="preserve">restarted island following a </w:t>
      </w:r>
      <w:r w:rsidR="0030633B">
        <w:t>disturbance</w:t>
      </w:r>
      <w:r w:rsidR="000B5701">
        <w:t xml:space="preserve">. </w:t>
      </w:r>
      <w:r w:rsidR="003F1E27">
        <w:t xml:space="preserve">Accurately representing </w:t>
      </w:r>
      <w:r w:rsidR="00203F1E">
        <w:t xml:space="preserve">DER tripping behaviour during system restart is important, </w:t>
      </w:r>
      <w:r w:rsidR="003F1E27">
        <w:t xml:space="preserve">since </w:t>
      </w:r>
      <w:r w:rsidR="00203F1E">
        <w:t xml:space="preserve">switching events can cause temporary over- and under- </w:t>
      </w:r>
      <w:r w:rsidR="006051C5">
        <w:t>-</w:t>
      </w:r>
      <w:r w:rsidR="00203F1E">
        <w:t xml:space="preserve">voltage and </w:t>
      </w:r>
      <w:r w:rsidR="006051C5">
        <w:t>-</w:t>
      </w:r>
      <w:r w:rsidR="00203F1E">
        <w:t>frequency</w:t>
      </w:r>
      <w:r w:rsidR="00C50969">
        <w:t>,</w:t>
      </w:r>
      <w:r w:rsidR="00203F1E">
        <w:t xml:space="preserve"> and sudden increases in observed load. The amount of DER “shaken off” during switching events are studied </w:t>
      </w:r>
      <w:r w:rsidR="00C50969">
        <w:t xml:space="preserve">here </w:t>
      </w:r>
      <w:r w:rsidR="00203F1E">
        <w:t>to determine the maximum permissible amount of DER that can be support</w:t>
      </w:r>
      <w:r w:rsidR="00EC7590">
        <w:t>ed</w:t>
      </w:r>
      <w:r w:rsidR="00203F1E">
        <w:t xml:space="preserve"> without risking </w:t>
      </w:r>
      <w:r w:rsidR="00C50969">
        <w:t xml:space="preserve">the stability of </w:t>
      </w:r>
      <w:r w:rsidR="00203F1E">
        <w:t>a restarted island.</w:t>
      </w:r>
    </w:p>
    <w:p w14:paraId="12B47E46" w14:textId="51CF64E7" w:rsidR="00203F1E" w:rsidRDefault="00203F1E" w:rsidP="00203F1E">
      <w:pPr>
        <w:pStyle w:val="Heading2"/>
      </w:pPr>
      <w:bookmarkStart w:id="31" w:name="_Toc168672152"/>
      <w:r>
        <w:lastRenderedPageBreak/>
        <w:t>Analysis</w:t>
      </w:r>
      <w:bookmarkEnd w:id="31"/>
    </w:p>
    <w:p w14:paraId="0CF61FDE" w14:textId="7161D29D" w:rsidR="00466B0B" w:rsidRDefault="00466B0B" w:rsidP="00F960E8">
      <w:pPr>
        <w:pStyle w:val="BodyText"/>
      </w:pPr>
      <w:r>
        <w:t xml:space="preserve">The following section outlines scenarios and sensitivity studies completed </w:t>
      </w:r>
      <w:r w:rsidR="00B82113">
        <w:t>in Stage 3 to</w:t>
      </w:r>
      <w:r>
        <w:t xml:space="preserve"> define feasible system restoration options and conditions, as well as recommendations on generator system restart technical requirements, accounting for IBR.</w:t>
      </w:r>
    </w:p>
    <w:p w14:paraId="09E7B1E5" w14:textId="586EA866" w:rsidR="00203F1E" w:rsidRDefault="00466B0B" w:rsidP="00466B0B">
      <w:pPr>
        <w:pStyle w:val="Heading3"/>
      </w:pPr>
      <w:bookmarkStart w:id="32" w:name="_Ref166055367"/>
      <w:r>
        <w:t>Restarted island stability boundaries</w:t>
      </w:r>
      <w:bookmarkEnd w:id="32"/>
    </w:p>
    <w:p w14:paraId="1C5CFC82" w14:textId="08A23075" w:rsidR="00C132E8" w:rsidRDefault="00C132E8" w:rsidP="00F960E8">
      <w:pPr>
        <w:pStyle w:val="BodyText"/>
      </w:pPr>
      <w:r>
        <w:t xml:space="preserve">Boundary conditions of restarted island stability </w:t>
      </w:r>
      <w:r w:rsidR="000632F0">
        <w:t>were</w:t>
      </w:r>
      <w:r>
        <w:t xml:space="preserve"> investigated </w:t>
      </w:r>
      <w:r w:rsidR="007E2EDE">
        <w:t>in the initial steps of Stage 3 research</w:t>
      </w:r>
      <w:r>
        <w:t xml:space="preserve">, as learnings around the boundary of </w:t>
      </w:r>
      <w:r w:rsidR="00D70986">
        <w:t xml:space="preserve">restarted island </w:t>
      </w:r>
      <w:r>
        <w:t>stability feed into sensitivities studies on control system parameters, island resiliency, island synchronisation and other works included in the scope of this investigation. Previous works on Topic 5 from Stage 2 determined that in most restarted islands with IBR, the key limiting factor for viable restart scenarios</w:t>
      </w:r>
      <w:r w:rsidR="00C815FC" w:rsidRPr="00C815FC">
        <w:t xml:space="preserve"> </w:t>
      </w:r>
      <w:r w:rsidR="00C815FC">
        <w:t>was availability of reactive power control to maintain voltages</w:t>
      </w:r>
      <w:r>
        <w:t xml:space="preserve">. Further works were expanded on Stage 2 to identify </w:t>
      </w:r>
      <w:r w:rsidR="00787310">
        <w:t>alternative</w:t>
      </w:r>
      <w:r>
        <w:t xml:space="preserve"> boundary points and failure mechanisms of a system restoration utilising IBR. The following two </w:t>
      </w:r>
      <w:r w:rsidR="00B110EC">
        <w:t>general circumstances</w:t>
      </w:r>
      <w:r>
        <w:t xml:space="preserve"> were investigated</w:t>
      </w:r>
      <w:r w:rsidR="00130C38">
        <w:t>, in the listed order</w:t>
      </w:r>
      <w:r>
        <w:t>:</w:t>
      </w:r>
    </w:p>
    <w:p w14:paraId="3E7C4040" w14:textId="2AB9A6FD" w:rsidR="006E20CA" w:rsidRDefault="006E20CA" w:rsidP="00536A55">
      <w:pPr>
        <w:pStyle w:val="ListNumber"/>
      </w:pPr>
      <w:r>
        <w:t>Scaling of the MVA capacity of the black start device to create a greater capacity ratio between the GFM black start device and GFL support devices.</w:t>
      </w:r>
    </w:p>
    <w:p w14:paraId="364FBCA7" w14:textId="5129A66F" w:rsidR="00C132E8" w:rsidRDefault="00C132E8" w:rsidP="00536A55">
      <w:pPr>
        <w:pStyle w:val="ListNumber"/>
      </w:pPr>
      <w:r>
        <w:t>Pick-up of multiple IBR grid-following plants using a single black start device</w:t>
      </w:r>
      <w:r w:rsidR="00AD3116">
        <w:t>,</w:t>
      </w:r>
      <w:r>
        <w:t xml:space="preserve"> to better quantify </w:t>
      </w:r>
      <w:r w:rsidR="00472DB6">
        <w:t xml:space="preserve">requirements for the </w:t>
      </w:r>
      <w:r>
        <w:t xml:space="preserve">MVA ratio between </w:t>
      </w:r>
      <w:r w:rsidR="00472DB6">
        <w:t xml:space="preserve">the </w:t>
      </w:r>
      <w:r>
        <w:t>black start device and support service devices.</w:t>
      </w:r>
    </w:p>
    <w:p w14:paraId="2C0519B4" w14:textId="2A6F480A" w:rsidR="00C132E8" w:rsidRDefault="00C132E8" w:rsidP="00C132E8">
      <w:pPr>
        <w:pStyle w:val="ListBullet2"/>
      </w:pPr>
      <w:r>
        <w:t xml:space="preserve">Investigation attempting to identify </w:t>
      </w:r>
      <w:r w:rsidR="001713B1">
        <w:t xml:space="preserve">the MVA ratio of black start device to </w:t>
      </w:r>
      <w:r w:rsidR="00E86288">
        <w:t>GFL support</w:t>
      </w:r>
      <w:r w:rsidR="00420E42">
        <w:t xml:space="preserve"> device </w:t>
      </w:r>
      <w:r w:rsidR="00C10457">
        <w:t>at</w:t>
      </w:r>
      <w:r>
        <w:t xml:space="preserve"> which </w:t>
      </w:r>
      <w:r w:rsidR="00AB6C33">
        <w:t xml:space="preserve">appears either (i) </w:t>
      </w:r>
      <w:r>
        <w:t>control system interactions between plants</w:t>
      </w:r>
      <w:r w:rsidR="00C10457">
        <w:t>,</w:t>
      </w:r>
      <w:r>
        <w:t xml:space="preserve"> or </w:t>
      </w:r>
      <w:r w:rsidR="00AB6C33">
        <w:t xml:space="preserve">(ii) </w:t>
      </w:r>
      <w:r>
        <w:t>control system instability with the network.</w:t>
      </w:r>
    </w:p>
    <w:p w14:paraId="57B4A663" w14:textId="23AA02B4" w:rsidR="00C132E8" w:rsidRDefault="00E35988" w:rsidP="00F960E8">
      <w:pPr>
        <w:pStyle w:val="BodyText"/>
      </w:pPr>
      <w:r>
        <w:t xml:space="preserve">During early stages of system restoration, </w:t>
      </w:r>
      <w:r w:rsidR="00C849B4">
        <w:t xml:space="preserve">black start devices </w:t>
      </w:r>
      <w:r w:rsidR="007F36E2">
        <w:t xml:space="preserve">are typically connected </w:t>
      </w:r>
      <w:r w:rsidR="00C849B4">
        <w:t xml:space="preserve">to stabilising load or generation </w:t>
      </w:r>
      <w:r w:rsidR="007F36E2">
        <w:t xml:space="preserve">by </w:t>
      </w:r>
      <w:r w:rsidR="008305D7">
        <w:t xml:space="preserve">energising </w:t>
      </w:r>
      <w:r>
        <w:t xml:space="preserve">only single elements, such as </w:t>
      </w:r>
      <w:r w:rsidR="004C4161">
        <w:t xml:space="preserve">individual </w:t>
      </w:r>
      <w:r>
        <w:t xml:space="preserve">transmission lines </w:t>
      </w:r>
      <w:r w:rsidR="004C4161">
        <w:t xml:space="preserve">or </w:t>
      </w:r>
      <w:r>
        <w:t xml:space="preserve">transformers. When loss of a single element can cause a system restart scenario to collapse it is considered “N” level system security. System normal requirements require “N-1” level system security where a single network element, whether generator, load, line, transformer, or other network device, can be lost and the system will remain stable and not have any additional network element disconnect. High winds, tree branches and the general impact of major weather events are the most common cause of faults on the power system and could even be the </w:t>
      </w:r>
      <w:r w:rsidR="00031AB4">
        <w:t xml:space="preserve">initial </w:t>
      </w:r>
      <w:r>
        <w:t xml:space="preserve">cause of a black system event. </w:t>
      </w:r>
      <w:r w:rsidR="00110FB2">
        <w:t xml:space="preserve">Because it </w:t>
      </w:r>
      <w:r>
        <w:t xml:space="preserve">is </w:t>
      </w:r>
      <w:r w:rsidR="000106B2">
        <w:t xml:space="preserve">quite </w:t>
      </w:r>
      <w:r>
        <w:t xml:space="preserve">possible that </w:t>
      </w:r>
      <w:r w:rsidR="000106B2">
        <w:t xml:space="preserve">a </w:t>
      </w:r>
      <w:r>
        <w:t xml:space="preserve">network fault may occur </w:t>
      </w:r>
      <w:r w:rsidR="000106B2">
        <w:t>during system restoration</w:t>
      </w:r>
      <w:r w:rsidR="001D7B3E">
        <w:t>,</w:t>
      </w:r>
      <w:r w:rsidR="000106B2">
        <w:t xml:space="preserve"> </w:t>
      </w:r>
      <w:r>
        <w:t xml:space="preserve">when practical during the restoration process </w:t>
      </w:r>
      <w:r w:rsidR="001D7B3E">
        <w:t xml:space="preserve">a </w:t>
      </w:r>
      <w:r>
        <w:t>“N-1” level of system security should be restored.</w:t>
      </w:r>
      <w:r w:rsidR="00B8451F">
        <w:t xml:space="preserve"> Both “N” level and “N-1” level system security</w:t>
      </w:r>
      <w:r w:rsidR="006C4D7F">
        <w:t>, from a system dynamic perspective,</w:t>
      </w:r>
      <w:r w:rsidR="00B8451F">
        <w:t xml:space="preserve"> </w:t>
      </w:r>
      <w:r w:rsidR="00B859E7">
        <w:t xml:space="preserve">were assessed </w:t>
      </w:r>
      <w:r w:rsidR="00B8451F">
        <w:t xml:space="preserve">during system restoration </w:t>
      </w:r>
      <w:r w:rsidR="0018609C">
        <w:t xml:space="preserve">for each system restart pathway </w:t>
      </w:r>
      <w:r w:rsidR="00B8451F">
        <w:t>investigated</w:t>
      </w:r>
      <w:r w:rsidR="005D716E">
        <w:t>.</w:t>
      </w:r>
      <w:r w:rsidR="001E3E08">
        <w:t xml:space="preserve"> </w:t>
      </w:r>
      <w:r w:rsidR="00095FF6">
        <w:fldChar w:fldCharType="begin"/>
      </w:r>
      <w:r w:rsidR="00095FF6">
        <w:instrText xml:space="preserve"> REF _Ref166055414 \h </w:instrText>
      </w:r>
      <w:r w:rsidR="00426412">
        <w:instrText xml:space="preserve"> \* MERGEFORMAT </w:instrText>
      </w:r>
      <w:r w:rsidR="00095FF6">
        <w:fldChar w:fldCharType="separate"/>
      </w:r>
      <w:r w:rsidR="00881725">
        <w:t xml:space="preserve">Table </w:t>
      </w:r>
      <w:r w:rsidR="00881725">
        <w:rPr>
          <w:noProof/>
        </w:rPr>
        <w:t>5</w:t>
      </w:r>
      <w:r w:rsidR="00095FF6">
        <w:fldChar w:fldCharType="end"/>
      </w:r>
      <w:r w:rsidR="00C132E8">
        <w:t xml:space="preserve">, below, provides a list of all scenarios </w:t>
      </w:r>
      <w:r w:rsidR="00A57970">
        <w:t xml:space="preserve">assessed </w:t>
      </w:r>
      <w:r w:rsidR="001E3E08">
        <w:t xml:space="preserve">for “N” level system security, </w:t>
      </w:r>
      <w:r w:rsidR="00C132E8">
        <w:t>while</w:t>
      </w:r>
      <w:r w:rsidR="001E3E08">
        <w:t xml:space="preserve"> additional fault sensitivity studies were performed</w:t>
      </w:r>
      <w:r w:rsidR="00F97F86">
        <w:t xml:space="preserve"> </w:t>
      </w:r>
      <w:r w:rsidR="00363758">
        <w:t xml:space="preserve">to </w:t>
      </w:r>
      <w:r w:rsidR="00B4391E">
        <w:t>investigate</w:t>
      </w:r>
      <w:r w:rsidR="00363758">
        <w:t xml:space="preserve"> “N-1” system security</w:t>
      </w:r>
      <w:r w:rsidR="00B4391E">
        <w:t xml:space="preserve">. </w:t>
      </w:r>
    </w:p>
    <w:p w14:paraId="5B8888FB" w14:textId="64D3B3C3" w:rsidR="009A49FA" w:rsidRPr="00BD7002" w:rsidRDefault="009A49FA" w:rsidP="009A49FA">
      <w:pPr>
        <w:pStyle w:val="Caption"/>
      </w:pPr>
      <w:bookmarkStart w:id="33" w:name="_Ref166055414"/>
      <w:bookmarkStart w:id="34" w:name="_Toc168672222"/>
      <w:r>
        <w:t xml:space="preserve">Table </w:t>
      </w:r>
      <w:r>
        <w:fldChar w:fldCharType="begin"/>
      </w:r>
      <w:r>
        <w:instrText>SEQ Table \* ARABIC</w:instrText>
      </w:r>
      <w:r>
        <w:fldChar w:fldCharType="separate"/>
      </w:r>
      <w:r w:rsidR="00881725">
        <w:rPr>
          <w:noProof/>
        </w:rPr>
        <w:t>5</w:t>
      </w:r>
      <w:r>
        <w:fldChar w:fldCharType="end"/>
      </w:r>
      <w:bookmarkEnd w:id="33"/>
      <w:r w:rsidRPr="00861DB4">
        <w:t xml:space="preserve"> </w:t>
      </w:r>
      <w:r>
        <w:t>Stability boundary scenario list</w:t>
      </w:r>
      <w:bookmarkEnd w:id="34"/>
    </w:p>
    <w:tbl>
      <w:tblPr>
        <w:tblStyle w:val="TableAurecon1"/>
        <w:tblW w:w="0" w:type="auto"/>
        <w:tblLook w:val="04A0" w:firstRow="1" w:lastRow="0" w:firstColumn="1" w:lastColumn="0" w:noHBand="0" w:noVBand="1"/>
      </w:tblPr>
      <w:tblGrid>
        <w:gridCol w:w="1011"/>
        <w:gridCol w:w="2902"/>
        <w:gridCol w:w="3544"/>
        <w:gridCol w:w="1979"/>
      </w:tblGrid>
      <w:tr w:rsidR="00D2180D" w14:paraId="0F27C070" w14:textId="77777777" w:rsidTr="00D21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EE462C" w14:textId="77777777" w:rsidR="008A3705" w:rsidRDefault="008A3705" w:rsidP="009B5ABA">
            <w:pPr>
              <w:pStyle w:val="ColumnHeading"/>
            </w:pPr>
            <w:r>
              <w:t>Scenario ID</w:t>
            </w:r>
          </w:p>
        </w:tc>
        <w:tc>
          <w:tcPr>
            <w:tcW w:w="2902" w:type="dxa"/>
          </w:tcPr>
          <w:p w14:paraId="0906CD3F" w14:textId="77777777" w:rsidR="008A3705" w:rsidRDefault="008A3705" w:rsidP="009A49FA">
            <w:pPr>
              <w:pStyle w:val="ColumnHeading"/>
              <w:cnfStyle w:val="100000000000" w:firstRow="1" w:lastRow="0" w:firstColumn="0" w:lastColumn="0" w:oddVBand="0" w:evenVBand="0" w:oddHBand="0" w:evenHBand="0" w:firstRowFirstColumn="0" w:firstRowLastColumn="0" w:lastRowFirstColumn="0" w:lastRowLastColumn="0"/>
            </w:pPr>
            <w:r>
              <w:t>Black start device</w:t>
            </w:r>
          </w:p>
        </w:tc>
        <w:tc>
          <w:tcPr>
            <w:tcW w:w="3544" w:type="dxa"/>
          </w:tcPr>
          <w:p w14:paraId="64FC9365" w14:textId="77777777" w:rsidR="008A3705" w:rsidRDefault="008A3705" w:rsidP="009A49FA">
            <w:pPr>
              <w:pStyle w:val="ColumnHeading"/>
              <w:cnfStyle w:val="100000000000" w:firstRow="1" w:lastRow="0" w:firstColumn="0" w:lastColumn="0" w:oddVBand="0" w:evenVBand="0" w:oddHBand="0" w:evenHBand="0" w:firstRowFirstColumn="0" w:firstRowLastColumn="0" w:lastRowFirstColumn="0" w:lastRowLastColumn="0"/>
            </w:pPr>
            <w:r>
              <w:t>Support devices</w:t>
            </w:r>
          </w:p>
        </w:tc>
        <w:tc>
          <w:tcPr>
            <w:tcW w:w="1979" w:type="dxa"/>
          </w:tcPr>
          <w:p w14:paraId="48AF7BA8" w14:textId="77777777" w:rsidR="008A3705" w:rsidRDefault="008A3705" w:rsidP="009A49FA">
            <w:pPr>
              <w:pStyle w:val="ColumnHeading"/>
              <w:cnfStyle w:val="100000000000" w:firstRow="1" w:lastRow="0" w:firstColumn="0" w:lastColumn="0" w:oddVBand="0" w:evenVBand="0" w:oddHBand="0" w:evenHBand="0" w:firstRowFirstColumn="0" w:firstRowLastColumn="0" w:lastRowFirstColumn="0" w:lastRowLastColumn="0"/>
            </w:pPr>
            <w:r>
              <w:t>Support device / black start ratio</w:t>
            </w:r>
          </w:p>
        </w:tc>
      </w:tr>
      <w:tr w:rsidR="008A3705" w14:paraId="2F066A8F" w14:textId="77777777" w:rsidTr="00D2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E4B74" w14:textId="76946BBE" w:rsidR="008A3705" w:rsidRDefault="008A3705" w:rsidP="009B5ABA">
            <w:pPr>
              <w:pStyle w:val="TableText"/>
            </w:pPr>
            <w:r>
              <w:t>A</w:t>
            </w:r>
          </w:p>
        </w:tc>
        <w:tc>
          <w:tcPr>
            <w:tcW w:w="2902" w:type="dxa"/>
          </w:tcPr>
          <w:p w14:paraId="56714E8C" w14:textId="4C3672A1"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 xml:space="preserve">87.5 MVA </w:t>
            </w:r>
            <w:r w:rsidR="00EF0A53">
              <w:t>GFM BESS</w:t>
            </w:r>
          </w:p>
        </w:tc>
        <w:tc>
          <w:tcPr>
            <w:tcW w:w="3544" w:type="dxa"/>
          </w:tcPr>
          <w:p w14:paraId="53DF2D8C" w14:textId="5FD87004" w:rsidR="008A3705" w:rsidRDefault="008A3705" w:rsidP="005A66B6">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EF0A53">
              <w:t>GFL BESS</w:t>
            </w:r>
          </w:p>
        </w:tc>
        <w:tc>
          <w:tcPr>
            <w:tcW w:w="1979" w:type="dxa"/>
          </w:tcPr>
          <w:p w14:paraId="33E338CA" w14:textId="19D5B680"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1.872</w:t>
            </w:r>
          </w:p>
        </w:tc>
      </w:tr>
      <w:tr w:rsidR="008A3705" w14:paraId="203D22B6" w14:textId="77777777" w:rsidTr="00D21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32CD3D" w14:textId="31AA320B" w:rsidR="008A3705" w:rsidRDefault="008A3705" w:rsidP="009B5ABA">
            <w:pPr>
              <w:pStyle w:val="TableText"/>
            </w:pPr>
            <w:r>
              <w:t>B</w:t>
            </w:r>
          </w:p>
        </w:tc>
        <w:tc>
          <w:tcPr>
            <w:tcW w:w="2902" w:type="dxa"/>
          </w:tcPr>
          <w:p w14:paraId="4BF8561B" w14:textId="0A61DDC6" w:rsidR="008A3705" w:rsidRDefault="008A3705" w:rsidP="009B5ABA">
            <w:pPr>
              <w:pStyle w:val="TableText"/>
              <w:cnfStyle w:val="000000010000" w:firstRow="0" w:lastRow="0" w:firstColumn="0" w:lastColumn="0" w:oddVBand="0" w:evenVBand="0" w:oddHBand="0" w:evenHBand="1" w:firstRowFirstColumn="0" w:firstRowLastColumn="0" w:lastRowFirstColumn="0" w:lastRowLastColumn="0"/>
            </w:pPr>
            <w:r>
              <w:t>350</w:t>
            </w:r>
            <w:r w:rsidRPr="00523E28">
              <w:t xml:space="preserve"> MVA </w:t>
            </w:r>
            <w:r w:rsidR="00EF0A53">
              <w:t>GFM BESS</w:t>
            </w:r>
          </w:p>
        </w:tc>
        <w:tc>
          <w:tcPr>
            <w:tcW w:w="3544" w:type="dxa"/>
          </w:tcPr>
          <w:p w14:paraId="72287F23" w14:textId="6785B0DF"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EF0A53">
              <w:t>GFL BESS</w:t>
            </w:r>
          </w:p>
          <w:p w14:paraId="1A0565E0" w14:textId="0EDF40D8"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tc>
        <w:tc>
          <w:tcPr>
            <w:tcW w:w="1979" w:type="dxa"/>
          </w:tcPr>
          <w:p w14:paraId="5C220596" w14:textId="0F957A9C" w:rsidR="008A3705" w:rsidRDefault="008A3705" w:rsidP="009B5ABA">
            <w:pPr>
              <w:pStyle w:val="TableText"/>
              <w:cnfStyle w:val="000000010000" w:firstRow="0" w:lastRow="0" w:firstColumn="0" w:lastColumn="0" w:oddVBand="0" w:evenVBand="0" w:oddHBand="0" w:evenHBand="1" w:firstRowFirstColumn="0" w:firstRowLastColumn="0" w:lastRowFirstColumn="0" w:lastRowLastColumn="0"/>
            </w:pPr>
            <w:r>
              <w:t>1.011</w:t>
            </w:r>
          </w:p>
        </w:tc>
      </w:tr>
      <w:tr w:rsidR="008A3705" w14:paraId="4D737837" w14:textId="77777777" w:rsidTr="00D2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96413" w14:textId="7A0C2F0E" w:rsidR="008A3705" w:rsidRDefault="008A3705" w:rsidP="009B5ABA">
            <w:pPr>
              <w:pStyle w:val="TableText"/>
            </w:pPr>
            <w:r>
              <w:lastRenderedPageBreak/>
              <w:t>C</w:t>
            </w:r>
          </w:p>
        </w:tc>
        <w:tc>
          <w:tcPr>
            <w:tcW w:w="2902" w:type="dxa"/>
          </w:tcPr>
          <w:p w14:paraId="3A312371" w14:textId="69C22C8B"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87.5</w:t>
            </w:r>
            <w:r w:rsidRPr="00523E28">
              <w:t xml:space="preserve"> MVA </w:t>
            </w:r>
            <w:r w:rsidR="00EF0A53">
              <w:t>GFM BESS</w:t>
            </w:r>
          </w:p>
        </w:tc>
        <w:tc>
          <w:tcPr>
            <w:tcW w:w="3544" w:type="dxa"/>
          </w:tcPr>
          <w:p w14:paraId="3A78B0F2" w14:textId="5933B44D"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t xml:space="preserve">163.8 MVA </w:t>
            </w:r>
            <w:r w:rsidR="00EF0A53">
              <w:t>GFL BESS</w:t>
            </w:r>
          </w:p>
          <w:p w14:paraId="71678A2D" w14:textId="2F98C5B7"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tc>
        <w:tc>
          <w:tcPr>
            <w:tcW w:w="1979" w:type="dxa"/>
          </w:tcPr>
          <w:p w14:paraId="2C2CCAF9" w14:textId="71C7F820"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4.043</w:t>
            </w:r>
          </w:p>
        </w:tc>
      </w:tr>
      <w:tr w:rsidR="008A3705" w14:paraId="1A4D1C40" w14:textId="77777777" w:rsidTr="00D21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D7B3F0" w14:textId="54773F21" w:rsidR="008A3705" w:rsidRDefault="008A3705" w:rsidP="009B5ABA">
            <w:pPr>
              <w:pStyle w:val="TableText"/>
            </w:pPr>
            <w:r>
              <w:t>D1</w:t>
            </w:r>
          </w:p>
        </w:tc>
        <w:tc>
          <w:tcPr>
            <w:tcW w:w="2902" w:type="dxa"/>
          </w:tcPr>
          <w:p w14:paraId="2B1EF5D9" w14:textId="14CA6A40" w:rsidR="008A3705" w:rsidRDefault="008A3705" w:rsidP="009B5ABA">
            <w:pPr>
              <w:pStyle w:val="TableText"/>
              <w:cnfStyle w:val="000000010000" w:firstRow="0" w:lastRow="0" w:firstColumn="0" w:lastColumn="0" w:oddVBand="0" w:evenVBand="0" w:oddHBand="0" w:evenHBand="1" w:firstRowFirstColumn="0" w:firstRowLastColumn="0" w:lastRowFirstColumn="0" w:lastRowLastColumn="0"/>
            </w:pPr>
            <w:r>
              <w:t>87.5</w:t>
            </w:r>
            <w:r w:rsidRPr="00523E28">
              <w:t xml:space="preserve"> MVA </w:t>
            </w:r>
            <w:r w:rsidR="00EF0A53">
              <w:t>GFM BESS</w:t>
            </w:r>
          </w:p>
        </w:tc>
        <w:tc>
          <w:tcPr>
            <w:tcW w:w="3544" w:type="dxa"/>
          </w:tcPr>
          <w:p w14:paraId="73B894AB" w14:textId="345ADCFC"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EF0A53">
              <w:t>GFL BESS</w:t>
            </w:r>
          </w:p>
          <w:p w14:paraId="0B2C6AB2" w14:textId="1CDC912E"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48F69C70" w14:textId="54BA5F30"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979" w:type="dxa"/>
          </w:tcPr>
          <w:p w14:paraId="37DC5246" w14:textId="148311E7" w:rsidR="008A3705" w:rsidRDefault="008A3705" w:rsidP="009B5ABA">
            <w:pPr>
              <w:pStyle w:val="TableText"/>
              <w:cnfStyle w:val="000000010000" w:firstRow="0" w:lastRow="0" w:firstColumn="0" w:lastColumn="0" w:oddVBand="0" w:evenVBand="0" w:oddHBand="0" w:evenHBand="1" w:firstRowFirstColumn="0" w:firstRowLastColumn="0" w:lastRowFirstColumn="0" w:lastRowLastColumn="0"/>
            </w:pPr>
            <w:r>
              <w:t>7.518</w:t>
            </w:r>
          </w:p>
        </w:tc>
      </w:tr>
      <w:tr w:rsidR="008A3705" w14:paraId="59EDF138" w14:textId="77777777" w:rsidTr="00D2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418E68" w14:textId="692BAA74" w:rsidR="008A3705" w:rsidRDefault="008A3705" w:rsidP="009B5ABA">
            <w:pPr>
              <w:pStyle w:val="TableText"/>
            </w:pPr>
            <w:r>
              <w:t>D2</w:t>
            </w:r>
          </w:p>
        </w:tc>
        <w:tc>
          <w:tcPr>
            <w:tcW w:w="2902" w:type="dxa"/>
          </w:tcPr>
          <w:p w14:paraId="3D00E660" w14:textId="696AD79F"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87.5</w:t>
            </w:r>
            <w:r w:rsidRPr="00523E28">
              <w:t xml:space="preserve"> MVA </w:t>
            </w:r>
            <w:r w:rsidR="00EF0A53">
              <w:t>GFM BESS</w:t>
            </w:r>
          </w:p>
        </w:tc>
        <w:tc>
          <w:tcPr>
            <w:tcW w:w="3544" w:type="dxa"/>
          </w:tcPr>
          <w:p w14:paraId="5B8ABFE1" w14:textId="42DECBE6"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t xml:space="preserve">163.8 MVA </w:t>
            </w:r>
            <w:r w:rsidR="00EF0A53">
              <w:t>GFL BESS</w:t>
            </w:r>
          </w:p>
          <w:p w14:paraId="74F008CE" w14:textId="784107EC"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0A54EB28" w14:textId="71D9F2F9"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979" w:type="dxa"/>
          </w:tcPr>
          <w:p w14:paraId="76CE0DA2" w14:textId="1245B225"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7.518</w:t>
            </w:r>
          </w:p>
        </w:tc>
      </w:tr>
      <w:tr w:rsidR="008A3705" w14:paraId="5E6F81EF" w14:textId="77777777" w:rsidTr="00D21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4BC471" w14:textId="1669393E" w:rsidR="008A3705" w:rsidRDefault="008A3705" w:rsidP="009B5ABA">
            <w:pPr>
              <w:pStyle w:val="TableText"/>
            </w:pPr>
            <w:r>
              <w:t>E</w:t>
            </w:r>
          </w:p>
        </w:tc>
        <w:tc>
          <w:tcPr>
            <w:tcW w:w="2902" w:type="dxa"/>
          </w:tcPr>
          <w:p w14:paraId="2DBBE763" w14:textId="4ED3EE9B" w:rsidR="008A3705" w:rsidRDefault="008A3705" w:rsidP="009B5ABA">
            <w:pPr>
              <w:pStyle w:val="TableText"/>
              <w:cnfStyle w:val="000000010000" w:firstRow="0" w:lastRow="0" w:firstColumn="0" w:lastColumn="0" w:oddVBand="0" w:evenVBand="0" w:oddHBand="0" w:evenHBand="1" w:firstRowFirstColumn="0" w:firstRowLastColumn="0" w:lastRowFirstColumn="0" w:lastRowLastColumn="0"/>
            </w:pPr>
            <w:r>
              <w:t>350</w:t>
            </w:r>
            <w:r w:rsidRPr="00523E28">
              <w:t xml:space="preserve"> MVA </w:t>
            </w:r>
            <w:r w:rsidR="00EF0A53">
              <w:t>GFM BESS</w:t>
            </w:r>
          </w:p>
        </w:tc>
        <w:tc>
          <w:tcPr>
            <w:tcW w:w="3544" w:type="dxa"/>
          </w:tcPr>
          <w:p w14:paraId="2D39EB31" w14:textId="33758D39"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EF0A53">
              <w:t>GFL BESS</w:t>
            </w:r>
          </w:p>
          <w:p w14:paraId="220081A8" w14:textId="3FB7802D"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05C961DD" w14:textId="7DBD0839"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979" w:type="dxa"/>
          </w:tcPr>
          <w:p w14:paraId="19BC0DF0" w14:textId="447D21A3" w:rsidR="008A3705" w:rsidRDefault="008A3705" w:rsidP="009B5ABA">
            <w:pPr>
              <w:pStyle w:val="TableText"/>
              <w:cnfStyle w:val="000000010000" w:firstRow="0" w:lastRow="0" w:firstColumn="0" w:lastColumn="0" w:oddVBand="0" w:evenVBand="0" w:oddHBand="0" w:evenHBand="1" w:firstRowFirstColumn="0" w:firstRowLastColumn="0" w:lastRowFirstColumn="0" w:lastRowLastColumn="0"/>
            </w:pPr>
            <w:r>
              <w:t>1.879</w:t>
            </w:r>
          </w:p>
        </w:tc>
      </w:tr>
      <w:tr w:rsidR="008A3705" w14:paraId="067EDCDC" w14:textId="77777777" w:rsidTr="00D2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D88E2E" w14:textId="44BD8640" w:rsidR="008A3705" w:rsidRDefault="008A3705" w:rsidP="009B5ABA">
            <w:pPr>
              <w:pStyle w:val="TableText"/>
            </w:pPr>
            <w:r>
              <w:t>F</w:t>
            </w:r>
          </w:p>
        </w:tc>
        <w:tc>
          <w:tcPr>
            <w:tcW w:w="2902" w:type="dxa"/>
          </w:tcPr>
          <w:p w14:paraId="6CD36B2D" w14:textId="57F176A8"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 xml:space="preserve">47.04 MVA </w:t>
            </w:r>
            <w:r w:rsidR="00EF0A53">
              <w:t>GFM BESS</w:t>
            </w:r>
          </w:p>
        </w:tc>
        <w:tc>
          <w:tcPr>
            <w:tcW w:w="3544" w:type="dxa"/>
          </w:tcPr>
          <w:p w14:paraId="425F8E3D" w14:textId="6561DFEC"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EF0A53">
              <w:t>GFL BESS</w:t>
            </w:r>
          </w:p>
          <w:p w14:paraId="66E093FF" w14:textId="76D85937"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2EE2F15A" w14:textId="64E3962E"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979" w:type="dxa"/>
          </w:tcPr>
          <w:p w14:paraId="5351DC57" w14:textId="45DF68D8"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13.98</w:t>
            </w:r>
          </w:p>
        </w:tc>
      </w:tr>
      <w:tr w:rsidR="008A3705" w14:paraId="7B5428DC" w14:textId="77777777" w:rsidTr="00D21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EBA2F0" w14:textId="48301F9A" w:rsidR="008A3705" w:rsidRDefault="008A3705" w:rsidP="009B5ABA">
            <w:pPr>
              <w:pStyle w:val="TableText"/>
            </w:pPr>
            <w:r>
              <w:t>G</w:t>
            </w:r>
          </w:p>
        </w:tc>
        <w:tc>
          <w:tcPr>
            <w:tcW w:w="2902" w:type="dxa"/>
          </w:tcPr>
          <w:p w14:paraId="29D6A1D0" w14:textId="0A053EA7" w:rsidR="008A3705" w:rsidRDefault="008A3705" w:rsidP="009B5ABA">
            <w:pPr>
              <w:pStyle w:val="TableText"/>
              <w:cnfStyle w:val="000000010000" w:firstRow="0" w:lastRow="0" w:firstColumn="0" w:lastColumn="0" w:oddVBand="0" w:evenVBand="0" w:oddHBand="0" w:evenHBand="1" w:firstRowFirstColumn="0" w:firstRowLastColumn="0" w:lastRowFirstColumn="0" w:lastRowLastColumn="0"/>
            </w:pPr>
            <w:r>
              <w:t xml:space="preserve">36.7 MVA </w:t>
            </w:r>
            <w:r w:rsidR="00EF0A53">
              <w:t>GFM BESS</w:t>
            </w:r>
          </w:p>
        </w:tc>
        <w:tc>
          <w:tcPr>
            <w:tcW w:w="3544" w:type="dxa"/>
          </w:tcPr>
          <w:p w14:paraId="180E1126" w14:textId="06413B47"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EF0A53">
              <w:t>GFL BESS</w:t>
            </w:r>
          </w:p>
          <w:p w14:paraId="6EB4AC34" w14:textId="0F8BC586"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121681CD" w14:textId="00255809" w:rsidR="008A3705" w:rsidRDefault="008A3705" w:rsidP="004B7963">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979" w:type="dxa"/>
          </w:tcPr>
          <w:p w14:paraId="047E461B" w14:textId="17231010" w:rsidR="008A3705" w:rsidRDefault="004B7963" w:rsidP="009B5ABA">
            <w:pPr>
              <w:pStyle w:val="TableText"/>
              <w:cnfStyle w:val="000000010000" w:firstRow="0" w:lastRow="0" w:firstColumn="0" w:lastColumn="0" w:oddVBand="0" w:evenVBand="0" w:oddHBand="0" w:evenHBand="1" w:firstRowFirstColumn="0" w:firstRowLastColumn="0" w:lastRowFirstColumn="0" w:lastRowLastColumn="0"/>
            </w:pPr>
            <w:r>
              <w:t>17</w:t>
            </w:r>
            <w:r w:rsidR="008A3705">
              <w:t>.92</w:t>
            </w:r>
          </w:p>
        </w:tc>
      </w:tr>
      <w:tr w:rsidR="008A3705" w14:paraId="31613DBB" w14:textId="77777777" w:rsidTr="00D2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B082D2" w14:textId="7878BD29" w:rsidR="008A3705" w:rsidRDefault="008A3705" w:rsidP="009B5ABA">
            <w:pPr>
              <w:pStyle w:val="TableText"/>
            </w:pPr>
            <w:r>
              <w:t>H</w:t>
            </w:r>
          </w:p>
        </w:tc>
        <w:tc>
          <w:tcPr>
            <w:tcW w:w="2902" w:type="dxa"/>
          </w:tcPr>
          <w:p w14:paraId="1C9798B8" w14:textId="33AF0725"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 xml:space="preserve">35.75 MVA </w:t>
            </w:r>
            <w:r w:rsidR="00EF0A53">
              <w:t>GFM BESS</w:t>
            </w:r>
          </w:p>
        </w:tc>
        <w:tc>
          <w:tcPr>
            <w:tcW w:w="3544" w:type="dxa"/>
          </w:tcPr>
          <w:p w14:paraId="355A8699" w14:textId="5CB1E0EC"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EF0A53">
              <w:t>GFL BESS</w:t>
            </w:r>
          </w:p>
          <w:p w14:paraId="6CEA6A08" w14:textId="2F0E94BA"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7FE46261" w14:textId="5D6C78FD" w:rsidR="008A3705" w:rsidRDefault="008A3705" w:rsidP="004B7963">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979" w:type="dxa"/>
          </w:tcPr>
          <w:p w14:paraId="779F3280" w14:textId="2970DB44" w:rsidR="008A3705" w:rsidRDefault="008A3705" w:rsidP="009B5ABA">
            <w:pPr>
              <w:pStyle w:val="TableText"/>
              <w:cnfStyle w:val="000000100000" w:firstRow="0" w:lastRow="0" w:firstColumn="0" w:lastColumn="0" w:oddVBand="0" w:evenVBand="0" w:oddHBand="1" w:evenHBand="0" w:firstRowFirstColumn="0" w:firstRowLastColumn="0" w:lastRowFirstColumn="0" w:lastRowLastColumn="0"/>
            </w:pPr>
            <w:r>
              <w:t>18.4</w:t>
            </w:r>
          </w:p>
        </w:tc>
      </w:tr>
      <w:tr w:rsidR="00481EA8" w14:paraId="047CDF7D" w14:textId="77777777" w:rsidTr="00D21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8C54F3" w14:textId="053807B6" w:rsidR="00481EA8" w:rsidRDefault="00481EA8" w:rsidP="009B5ABA">
            <w:pPr>
              <w:pStyle w:val="TableText"/>
            </w:pPr>
            <w:r>
              <w:t>I</w:t>
            </w:r>
          </w:p>
        </w:tc>
        <w:tc>
          <w:tcPr>
            <w:tcW w:w="2902" w:type="dxa"/>
          </w:tcPr>
          <w:p w14:paraId="57A3BA8E" w14:textId="256A5E73" w:rsidR="00481EA8" w:rsidRDefault="004C5168" w:rsidP="009B5ABA">
            <w:pPr>
              <w:pStyle w:val="TableText"/>
              <w:cnfStyle w:val="000000010000" w:firstRow="0" w:lastRow="0" w:firstColumn="0" w:lastColumn="0" w:oddVBand="0" w:evenVBand="0" w:oddHBand="0" w:evenHBand="1" w:firstRowFirstColumn="0" w:firstRowLastColumn="0" w:lastRowFirstColumn="0" w:lastRowLastColumn="0"/>
            </w:pPr>
            <w:r>
              <w:t xml:space="preserve">87.5 MVA </w:t>
            </w:r>
            <w:r w:rsidR="00EF0A53">
              <w:t>GFM BESS</w:t>
            </w:r>
          </w:p>
        </w:tc>
        <w:tc>
          <w:tcPr>
            <w:tcW w:w="3544" w:type="dxa"/>
          </w:tcPr>
          <w:p w14:paraId="2B86D423" w14:textId="7CB621C3" w:rsidR="004C5168" w:rsidRDefault="004C5168" w:rsidP="004B7963">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EF0A53">
              <w:t>GFL BESS</w:t>
            </w:r>
          </w:p>
          <w:p w14:paraId="6E850F4A" w14:textId="723A3AAF" w:rsidR="004C5168" w:rsidRDefault="004C5168" w:rsidP="004B7963">
            <w:pPr>
              <w:pStyle w:val="TableBullet"/>
              <w:cnfStyle w:val="000000010000" w:firstRow="0" w:lastRow="0" w:firstColumn="0" w:lastColumn="0" w:oddVBand="0" w:evenVBand="0" w:oddHBand="0" w:evenHBand="1" w:firstRowFirstColumn="0" w:firstRowLastColumn="0" w:lastRowFirstColumn="0" w:lastRowLastColumn="0"/>
            </w:pPr>
            <w:r>
              <w:t xml:space="preserve">121 MVA </w:t>
            </w:r>
            <w:r w:rsidR="00697BF1">
              <w:t>SF</w:t>
            </w:r>
          </w:p>
          <w:p w14:paraId="3F38AFFB" w14:textId="3EEA4DBA" w:rsidR="00481EA8" w:rsidRDefault="004C5168" w:rsidP="004B7963">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SF</w:t>
            </w:r>
          </w:p>
        </w:tc>
        <w:tc>
          <w:tcPr>
            <w:tcW w:w="1979" w:type="dxa"/>
          </w:tcPr>
          <w:p w14:paraId="7CC3F437" w14:textId="69988190" w:rsidR="00481EA8" w:rsidRDefault="004B7963" w:rsidP="009B5ABA">
            <w:pPr>
              <w:pStyle w:val="TableText"/>
              <w:cnfStyle w:val="000000010000" w:firstRow="0" w:lastRow="0" w:firstColumn="0" w:lastColumn="0" w:oddVBand="0" w:evenVBand="0" w:oddHBand="0" w:evenHBand="1" w:firstRowFirstColumn="0" w:firstRowLastColumn="0" w:lastRowFirstColumn="0" w:lastRowLastColumn="0"/>
            </w:pPr>
            <w:r>
              <w:t>6.73</w:t>
            </w:r>
          </w:p>
        </w:tc>
      </w:tr>
      <w:tr w:rsidR="00481EA8" w14:paraId="25015305" w14:textId="77777777" w:rsidTr="00D2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FC6886" w14:textId="665F265B" w:rsidR="00481EA8" w:rsidRDefault="005B6BDF" w:rsidP="009B5ABA">
            <w:pPr>
              <w:pStyle w:val="TableText"/>
            </w:pPr>
            <w:r>
              <w:t>J</w:t>
            </w:r>
          </w:p>
        </w:tc>
        <w:tc>
          <w:tcPr>
            <w:tcW w:w="2902" w:type="dxa"/>
          </w:tcPr>
          <w:p w14:paraId="3642C1E9" w14:textId="3DB49FAD" w:rsidR="00481EA8" w:rsidRDefault="004B7963" w:rsidP="009B5ABA">
            <w:pPr>
              <w:pStyle w:val="TableText"/>
              <w:cnfStyle w:val="000000100000" w:firstRow="0" w:lastRow="0" w:firstColumn="0" w:lastColumn="0" w:oddVBand="0" w:evenVBand="0" w:oddHBand="1" w:evenHBand="0" w:firstRowFirstColumn="0" w:firstRowLastColumn="0" w:lastRowFirstColumn="0" w:lastRowLastColumn="0"/>
            </w:pPr>
            <w:r>
              <w:t xml:space="preserve">87.5 MVA </w:t>
            </w:r>
            <w:r w:rsidR="00EF0A53">
              <w:t>GFM BESS</w:t>
            </w:r>
          </w:p>
        </w:tc>
        <w:tc>
          <w:tcPr>
            <w:tcW w:w="3544" w:type="dxa"/>
          </w:tcPr>
          <w:p w14:paraId="5C638671" w14:textId="555E9826" w:rsidR="004B7963" w:rsidRDefault="004B7963" w:rsidP="004B7963">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EF0A53">
              <w:t>GFL BESS</w:t>
            </w:r>
          </w:p>
          <w:p w14:paraId="7129777D" w14:textId="28FFBDA7" w:rsidR="004B7963" w:rsidRDefault="004B7963" w:rsidP="004B7963">
            <w:pPr>
              <w:pStyle w:val="TableBullet"/>
              <w:cnfStyle w:val="000000100000" w:firstRow="0" w:lastRow="0" w:firstColumn="0" w:lastColumn="0" w:oddVBand="0" w:evenVBand="0" w:oddHBand="1" w:evenHBand="0" w:firstRowFirstColumn="0" w:firstRowLastColumn="0" w:lastRowFirstColumn="0" w:lastRowLastColumn="0"/>
            </w:pPr>
            <w:r>
              <w:t xml:space="preserve">121 MVA </w:t>
            </w:r>
            <w:r w:rsidR="00697BF1">
              <w:t>SF</w:t>
            </w:r>
          </w:p>
          <w:p w14:paraId="3A15CA55" w14:textId="761B6CF5" w:rsidR="00481EA8" w:rsidRDefault="004B7963" w:rsidP="004B7963">
            <w:pPr>
              <w:pStyle w:val="TableBullet"/>
              <w:cnfStyle w:val="000000100000" w:firstRow="0" w:lastRow="0" w:firstColumn="0" w:lastColumn="0" w:oddVBand="0" w:evenVBand="0" w:oddHBand="1" w:evenHBand="0" w:firstRowFirstColumn="0" w:firstRowLastColumn="0" w:lastRowFirstColumn="0" w:lastRowLastColumn="0"/>
            </w:pPr>
            <w:r>
              <w:t xml:space="preserve">452.89 MVA </w:t>
            </w:r>
            <w:r w:rsidR="00697BF1">
              <w:t>WF</w:t>
            </w:r>
          </w:p>
        </w:tc>
        <w:tc>
          <w:tcPr>
            <w:tcW w:w="1979" w:type="dxa"/>
          </w:tcPr>
          <w:p w14:paraId="70FFEBAE" w14:textId="1AAF648E" w:rsidR="00481EA8" w:rsidRDefault="004B7963" w:rsidP="009B5ABA">
            <w:pPr>
              <w:pStyle w:val="TableText"/>
              <w:cnfStyle w:val="000000100000" w:firstRow="0" w:lastRow="0" w:firstColumn="0" w:lastColumn="0" w:oddVBand="0" w:evenVBand="0" w:oddHBand="1" w:evenHBand="0" w:firstRowFirstColumn="0" w:firstRowLastColumn="0" w:lastRowFirstColumn="0" w:lastRowLastColumn="0"/>
            </w:pPr>
            <w:r>
              <w:t>8.43</w:t>
            </w:r>
          </w:p>
        </w:tc>
      </w:tr>
      <w:tr w:rsidR="005B6BDF" w14:paraId="7A12B1C4" w14:textId="77777777" w:rsidTr="00D21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26267F" w14:textId="3932EF6B" w:rsidR="005B6BDF" w:rsidRDefault="005B6BDF" w:rsidP="009B5ABA">
            <w:pPr>
              <w:pStyle w:val="TableText"/>
            </w:pPr>
            <w:r>
              <w:t>K</w:t>
            </w:r>
          </w:p>
        </w:tc>
        <w:tc>
          <w:tcPr>
            <w:tcW w:w="2902" w:type="dxa"/>
          </w:tcPr>
          <w:p w14:paraId="3E9FB24D" w14:textId="152FE32D" w:rsidR="005B6BDF" w:rsidRDefault="004B7963" w:rsidP="009B5ABA">
            <w:pPr>
              <w:pStyle w:val="TableText"/>
              <w:cnfStyle w:val="000000010000" w:firstRow="0" w:lastRow="0" w:firstColumn="0" w:lastColumn="0" w:oddVBand="0" w:evenVBand="0" w:oddHBand="0" w:evenHBand="1" w:firstRowFirstColumn="0" w:firstRowLastColumn="0" w:lastRowFirstColumn="0" w:lastRowLastColumn="0"/>
            </w:pPr>
            <w:r>
              <w:t xml:space="preserve">87.5 MVA </w:t>
            </w:r>
            <w:r w:rsidR="00EF0A53">
              <w:t>GFM BESS</w:t>
            </w:r>
          </w:p>
        </w:tc>
        <w:tc>
          <w:tcPr>
            <w:tcW w:w="3544" w:type="dxa"/>
          </w:tcPr>
          <w:p w14:paraId="10D12DBE" w14:textId="692AE5AD" w:rsidR="004B7963" w:rsidRDefault="004B7963" w:rsidP="004B7963">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EF0A53">
              <w:t>GFL BESS</w:t>
            </w:r>
          </w:p>
          <w:p w14:paraId="43D4947C" w14:textId="2DB9FDC2" w:rsidR="004B7963" w:rsidRDefault="004B7963" w:rsidP="004B7963">
            <w:pPr>
              <w:pStyle w:val="TableBullet"/>
              <w:cnfStyle w:val="000000010000" w:firstRow="0" w:lastRow="0" w:firstColumn="0" w:lastColumn="0" w:oddVBand="0" w:evenVBand="0" w:oddHBand="0" w:evenHBand="1" w:firstRowFirstColumn="0" w:firstRowLastColumn="0" w:lastRowFirstColumn="0" w:lastRowLastColumn="0"/>
            </w:pPr>
            <w:r>
              <w:t xml:space="preserve">121 MVA </w:t>
            </w:r>
            <w:r w:rsidR="00697BF1">
              <w:t>SF</w:t>
            </w:r>
          </w:p>
          <w:p w14:paraId="0F87F77D" w14:textId="5348C222" w:rsidR="005B6BDF" w:rsidRDefault="004B7963" w:rsidP="004B7963">
            <w:pPr>
              <w:pStyle w:val="TableBullet"/>
              <w:cnfStyle w:val="000000010000" w:firstRow="0" w:lastRow="0" w:firstColumn="0" w:lastColumn="0" w:oddVBand="0" w:evenVBand="0" w:oddHBand="0" w:evenHBand="1" w:firstRowFirstColumn="0" w:firstRowLastColumn="0" w:lastRowFirstColumn="0" w:lastRowLastColumn="0"/>
            </w:pPr>
            <w:r>
              <w:t>180 MV</w:t>
            </w:r>
            <w:r w:rsidR="005A66B6">
              <w:t>A</w:t>
            </w:r>
            <w:r>
              <w:t xml:space="preserve"> </w:t>
            </w:r>
            <w:r w:rsidR="00697BF1">
              <w:t>WF</w:t>
            </w:r>
          </w:p>
        </w:tc>
        <w:tc>
          <w:tcPr>
            <w:tcW w:w="1979" w:type="dxa"/>
          </w:tcPr>
          <w:p w14:paraId="6E2E1CC5" w14:textId="55B15CFF" w:rsidR="005B6BDF" w:rsidRDefault="004B7963" w:rsidP="009B5ABA">
            <w:pPr>
              <w:pStyle w:val="TableText"/>
              <w:cnfStyle w:val="000000010000" w:firstRow="0" w:lastRow="0" w:firstColumn="0" w:lastColumn="0" w:oddVBand="0" w:evenVBand="0" w:oddHBand="0" w:evenHBand="1" w:firstRowFirstColumn="0" w:firstRowLastColumn="0" w:lastRowFirstColumn="0" w:lastRowLastColumn="0"/>
            </w:pPr>
            <w:r>
              <w:t>5.3</w:t>
            </w:r>
          </w:p>
        </w:tc>
      </w:tr>
      <w:tr w:rsidR="005B6BDF" w14:paraId="2C49027E" w14:textId="77777777" w:rsidTr="00D2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A46473" w14:textId="4DBE7FA7" w:rsidR="005B6BDF" w:rsidRDefault="004B7963" w:rsidP="009B5ABA">
            <w:pPr>
              <w:pStyle w:val="TableText"/>
            </w:pPr>
            <w:r w:rsidRPr="0098647E">
              <w:t>L</w:t>
            </w:r>
          </w:p>
        </w:tc>
        <w:tc>
          <w:tcPr>
            <w:tcW w:w="2902" w:type="dxa"/>
          </w:tcPr>
          <w:p w14:paraId="77AE39BC" w14:textId="294C7735" w:rsidR="005B6BDF" w:rsidRDefault="004B7963" w:rsidP="009B5ABA">
            <w:pPr>
              <w:pStyle w:val="TableText"/>
              <w:cnfStyle w:val="000000100000" w:firstRow="0" w:lastRow="0" w:firstColumn="0" w:lastColumn="0" w:oddVBand="0" w:evenVBand="0" w:oddHBand="1" w:evenHBand="0" w:firstRowFirstColumn="0" w:firstRowLastColumn="0" w:lastRowFirstColumn="0" w:lastRowLastColumn="0"/>
            </w:pPr>
            <w:r w:rsidRPr="0098647E">
              <w:t xml:space="preserve">87.5 MVA </w:t>
            </w:r>
            <w:r w:rsidR="00EF0A53">
              <w:t>GFM BESS</w:t>
            </w:r>
          </w:p>
        </w:tc>
        <w:tc>
          <w:tcPr>
            <w:tcW w:w="3544" w:type="dxa"/>
          </w:tcPr>
          <w:p w14:paraId="0809D1CC" w14:textId="7585F275" w:rsidR="004B7963" w:rsidRPr="0098647E" w:rsidRDefault="004B7963" w:rsidP="004B7963">
            <w:pPr>
              <w:pStyle w:val="TableBullet"/>
              <w:cnfStyle w:val="000000100000" w:firstRow="0" w:lastRow="0" w:firstColumn="0" w:lastColumn="0" w:oddVBand="0" w:evenVBand="0" w:oddHBand="1" w:evenHBand="0" w:firstRowFirstColumn="0" w:firstRowLastColumn="0" w:lastRowFirstColumn="0" w:lastRowLastColumn="0"/>
            </w:pPr>
            <w:r w:rsidRPr="0098647E">
              <w:t xml:space="preserve">163.8 MVA </w:t>
            </w:r>
            <w:r w:rsidR="00EF0A53">
              <w:t>GFL BESS</w:t>
            </w:r>
          </w:p>
          <w:p w14:paraId="7BC230A2" w14:textId="2EB37A46" w:rsidR="004B7963" w:rsidRPr="0098647E" w:rsidRDefault="004B7963" w:rsidP="004B7963">
            <w:pPr>
              <w:pStyle w:val="TableBullet"/>
              <w:cnfStyle w:val="000000100000" w:firstRow="0" w:lastRow="0" w:firstColumn="0" w:lastColumn="0" w:oddVBand="0" w:evenVBand="0" w:oddHBand="1" w:evenHBand="0" w:firstRowFirstColumn="0" w:firstRowLastColumn="0" w:lastRowFirstColumn="0" w:lastRowLastColumn="0"/>
            </w:pPr>
            <w:r w:rsidRPr="0098647E">
              <w:t xml:space="preserve">190 MVA </w:t>
            </w:r>
            <w:r w:rsidR="00697BF1">
              <w:t>WF</w:t>
            </w:r>
          </w:p>
          <w:p w14:paraId="63D0B986" w14:textId="3666AE5D" w:rsidR="004B7963" w:rsidRPr="0098647E" w:rsidRDefault="004B7963" w:rsidP="004B7963">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647E">
              <w:t xml:space="preserve">304 MVA </w:t>
            </w:r>
            <w:r w:rsidR="00697BF1">
              <w:t>SF</w:t>
            </w:r>
          </w:p>
          <w:p w14:paraId="596A417D" w14:textId="77777777" w:rsidR="004B7963" w:rsidRPr="0098647E" w:rsidRDefault="004B7963" w:rsidP="004B7963">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647E">
              <w:t>230 MVA SVC</w:t>
            </w:r>
          </w:p>
          <w:p w14:paraId="71E9D6B6" w14:textId="5C5F4342" w:rsidR="005B6BDF" w:rsidRDefault="004B7963" w:rsidP="004B7963">
            <w:pPr>
              <w:pStyle w:val="TableBullet"/>
              <w:cnfStyle w:val="000000100000" w:firstRow="0" w:lastRow="0" w:firstColumn="0" w:lastColumn="0" w:oddVBand="0" w:evenVBand="0" w:oddHBand="1" w:evenHBand="0" w:firstRowFirstColumn="0" w:firstRowLastColumn="0" w:lastRowFirstColumn="0" w:lastRowLastColumn="0"/>
            </w:pPr>
            <w:r w:rsidRPr="0098647E">
              <w:t>150 MVA SVC</w:t>
            </w:r>
          </w:p>
        </w:tc>
        <w:tc>
          <w:tcPr>
            <w:tcW w:w="1979" w:type="dxa"/>
          </w:tcPr>
          <w:p w14:paraId="32DEE6CD" w14:textId="1049926F" w:rsidR="005B6BDF" w:rsidRDefault="004B7963" w:rsidP="009B5ABA">
            <w:pPr>
              <w:pStyle w:val="TableText"/>
              <w:cnfStyle w:val="000000100000" w:firstRow="0" w:lastRow="0" w:firstColumn="0" w:lastColumn="0" w:oddVBand="0" w:evenVBand="0" w:oddHBand="1" w:evenHBand="0" w:firstRowFirstColumn="0" w:firstRowLastColumn="0" w:lastRowFirstColumn="0" w:lastRowLastColumn="0"/>
            </w:pPr>
            <w:r>
              <w:t>11.86</w:t>
            </w:r>
          </w:p>
        </w:tc>
      </w:tr>
      <w:tr w:rsidR="005B6BDF" w14:paraId="441E96C7" w14:textId="77777777" w:rsidTr="00D21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B41502" w14:textId="2ADC264E" w:rsidR="005B6BDF" w:rsidRDefault="005B6BDF" w:rsidP="009B5ABA">
            <w:pPr>
              <w:pStyle w:val="TableText"/>
            </w:pPr>
            <w:r>
              <w:t>M</w:t>
            </w:r>
          </w:p>
        </w:tc>
        <w:tc>
          <w:tcPr>
            <w:tcW w:w="2902" w:type="dxa"/>
          </w:tcPr>
          <w:p w14:paraId="4E96C0AC" w14:textId="1C3C04F2" w:rsidR="005B6BDF" w:rsidRDefault="004B7963" w:rsidP="009B5ABA">
            <w:pPr>
              <w:pStyle w:val="TableText"/>
              <w:cnfStyle w:val="000000010000" w:firstRow="0" w:lastRow="0" w:firstColumn="0" w:lastColumn="0" w:oddVBand="0" w:evenVBand="0" w:oddHBand="0" w:evenHBand="1" w:firstRowFirstColumn="0" w:firstRowLastColumn="0" w:lastRowFirstColumn="0" w:lastRowLastColumn="0"/>
            </w:pPr>
            <w:r>
              <w:t xml:space="preserve">87.5 MVA </w:t>
            </w:r>
            <w:r w:rsidR="00EF0A53">
              <w:t>GFM BESS</w:t>
            </w:r>
          </w:p>
        </w:tc>
        <w:tc>
          <w:tcPr>
            <w:tcW w:w="3544" w:type="dxa"/>
          </w:tcPr>
          <w:p w14:paraId="1FE30DB6" w14:textId="5B88F421" w:rsidR="004B7963" w:rsidRDefault="004B7963" w:rsidP="004B7963">
            <w:pPr>
              <w:pStyle w:val="TableBullet"/>
              <w:cnfStyle w:val="000000010000" w:firstRow="0" w:lastRow="0" w:firstColumn="0" w:lastColumn="0" w:oddVBand="0" w:evenVBand="0" w:oddHBand="0" w:evenHBand="1" w:firstRowFirstColumn="0" w:firstRowLastColumn="0" w:lastRowFirstColumn="0" w:lastRowLastColumn="0"/>
            </w:pPr>
            <w:r>
              <w:t>230 MVA SVC</w:t>
            </w:r>
          </w:p>
          <w:p w14:paraId="6491CE04" w14:textId="4596859D" w:rsidR="004B7963" w:rsidRDefault="004B7963" w:rsidP="004B7963">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EF0A53">
              <w:t>GFL BESS</w:t>
            </w:r>
          </w:p>
          <w:p w14:paraId="4899538F" w14:textId="3A90BFBD" w:rsidR="004B7963" w:rsidRDefault="004B7963" w:rsidP="004B7963">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086A6340" w14:textId="5E18781F" w:rsidR="005B6BDF" w:rsidRDefault="004B7963" w:rsidP="004B7963">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SF</w:t>
            </w:r>
          </w:p>
        </w:tc>
        <w:tc>
          <w:tcPr>
            <w:tcW w:w="1979" w:type="dxa"/>
          </w:tcPr>
          <w:p w14:paraId="746E3CC7" w14:textId="71836019" w:rsidR="005B6BDF" w:rsidRDefault="004B7963" w:rsidP="009B5ABA">
            <w:pPr>
              <w:pStyle w:val="TableText"/>
              <w:cnfStyle w:val="000000010000" w:firstRow="0" w:lastRow="0" w:firstColumn="0" w:lastColumn="0" w:oddVBand="0" w:evenVBand="0" w:oddHBand="0" w:evenHBand="1" w:firstRowFirstColumn="0" w:firstRowLastColumn="0" w:lastRowFirstColumn="0" w:lastRowLastColumn="0"/>
            </w:pPr>
            <w:r>
              <w:t>10.15</w:t>
            </w:r>
          </w:p>
        </w:tc>
      </w:tr>
      <w:tr w:rsidR="005B6BDF" w14:paraId="4D32BD9F" w14:textId="77777777" w:rsidTr="00D2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9B09CE" w14:textId="33162DD8" w:rsidR="005B6BDF" w:rsidRDefault="005B6BDF" w:rsidP="009B5ABA">
            <w:pPr>
              <w:pStyle w:val="TableText"/>
            </w:pPr>
            <w:r>
              <w:t>N</w:t>
            </w:r>
          </w:p>
        </w:tc>
        <w:tc>
          <w:tcPr>
            <w:tcW w:w="2902" w:type="dxa"/>
          </w:tcPr>
          <w:p w14:paraId="70D41D5E" w14:textId="6BC51B85" w:rsidR="005B6BDF" w:rsidRDefault="000214D6" w:rsidP="009B5ABA">
            <w:pPr>
              <w:pStyle w:val="TableText"/>
              <w:cnfStyle w:val="000000100000" w:firstRow="0" w:lastRow="0" w:firstColumn="0" w:lastColumn="0" w:oddVBand="0" w:evenVBand="0" w:oddHBand="1" w:evenHBand="0" w:firstRowFirstColumn="0" w:firstRowLastColumn="0" w:lastRowFirstColumn="0" w:lastRowLastColumn="0"/>
            </w:pPr>
            <w:r>
              <w:t xml:space="preserve">36.7 MVA </w:t>
            </w:r>
            <w:r w:rsidR="00EF0A53">
              <w:t>GFM BESS</w:t>
            </w:r>
          </w:p>
        </w:tc>
        <w:tc>
          <w:tcPr>
            <w:tcW w:w="3544" w:type="dxa"/>
          </w:tcPr>
          <w:p w14:paraId="7007BFE4" w14:textId="53762C18" w:rsidR="000214D6" w:rsidRDefault="000214D6" w:rsidP="004B7963">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t>230 MVA SVC</w:t>
            </w:r>
          </w:p>
          <w:p w14:paraId="745988C8" w14:textId="03BDAA7E" w:rsidR="000214D6" w:rsidRDefault="000214D6" w:rsidP="004B7963">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EF0A53">
              <w:t>GFL BESS</w:t>
            </w:r>
          </w:p>
          <w:p w14:paraId="29E163B5" w14:textId="1E4249EA" w:rsidR="000214D6" w:rsidRDefault="000214D6" w:rsidP="004B7963">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147790D1" w14:textId="701A5AF0" w:rsidR="005B6BDF" w:rsidRDefault="000214D6" w:rsidP="004B7963">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979" w:type="dxa"/>
          </w:tcPr>
          <w:p w14:paraId="49FB6A88" w14:textId="580A8CA0" w:rsidR="005B6BDF" w:rsidRDefault="004B7963" w:rsidP="009B5ABA">
            <w:pPr>
              <w:pStyle w:val="TableText"/>
              <w:cnfStyle w:val="000000100000" w:firstRow="0" w:lastRow="0" w:firstColumn="0" w:lastColumn="0" w:oddVBand="0" w:evenVBand="0" w:oddHBand="1" w:evenHBand="0" w:firstRowFirstColumn="0" w:firstRowLastColumn="0" w:lastRowFirstColumn="0" w:lastRowLastColumn="0"/>
            </w:pPr>
            <w:r>
              <w:t>24.2</w:t>
            </w:r>
          </w:p>
        </w:tc>
      </w:tr>
    </w:tbl>
    <w:p w14:paraId="7FDF91C0" w14:textId="465BDA7B" w:rsidR="008A3705" w:rsidRDefault="008A3705" w:rsidP="00C132E8">
      <w:pPr>
        <w:pStyle w:val="BodyText"/>
      </w:pPr>
    </w:p>
    <w:p w14:paraId="4CD98922" w14:textId="77777777" w:rsidR="00D60550" w:rsidRDefault="00D60550">
      <w:pPr>
        <w:spacing w:after="0"/>
        <w:rPr>
          <w:sz w:val="24"/>
        </w:rPr>
      </w:pPr>
      <w:r>
        <w:br w:type="page"/>
      </w:r>
    </w:p>
    <w:p w14:paraId="198FE955" w14:textId="3D859FCD" w:rsidR="00F65C3E" w:rsidRDefault="00407CA8" w:rsidP="00D26A49">
      <w:pPr>
        <w:pStyle w:val="BodyText"/>
      </w:pPr>
      <w:r>
        <w:lastRenderedPageBreak/>
        <w:t xml:space="preserve">For all studied scenarios, the following figure, </w:t>
      </w:r>
      <w:r w:rsidR="00064965">
        <w:fldChar w:fldCharType="begin"/>
      </w:r>
      <w:r w:rsidR="00064965">
        <w:instrText xml:space="preserve"> REF _Ref166595444 \h </w:instrText>
      </w:r>
      <w:r w:rsidR="00064965">
        <w:fldChar w:fldCharType="separate"/>
      </w:r>
      <w:r w:rsidR="00881725" w:rsidRPr="00D1044D">
        <w:t xml:space="preserve">Figure </w:t>
      </w:r>
      <w:r w:rsidR="00881725">
        <w:rPr>
          <w:noProof/>
        </w:rPr>
        <w:t>4</w:t>
      </w:r>
      <w:r w:rsidR="00064965">
        <w:fldChar w:fldCharType="end"/>
      </w:r>
      <w:r>
        <w:t>, represents the restarted system with grey objects indicating network connections left out of service</w:t>
      </w:r>
      <w:r w:rsidR="00F21D62">
        <w:t>,</w:t>
      </w:r>
      <w:r>
        <w:t xml:space="preserve"> and green objects denoting </w:t>
      </w:r>
      <w:r w:rsidR="0007165B">
        <w:t>various</w:t>
      </w:r>
      <w:r w:rsidR="008E7C39">
        <w:t xml:space="preserve"> alternative</w:t>
      </w:r>
      <w:r w:rsidR="00520636">
        <w:t xml:space="preserve"> </w:t>
      </w:r>
      <w:r>
        <w:t>restarted elements listed in</w:t>
      </w:r>
      <w:r w:rsidR="006A12BC">
        <w:t xml:space="preserve"> </w:t>
      </w:r>
      <w:r w:rsidR="006A12BC">
        <w:fldChar w:fldCharType="begin"/>
      </w:r>
      <w:r w:rsidR="006A12BC">
        <w:instrText xml:space="preserve"> REF _Ref166055414 \h </w:instrText>
      </w:r>
      <w:r w:rsidR="00426412">
        <w:instrText xml:space="preserve"> \* MERGEFORMAT </w:instrText>
      </w:r>
      <w:r w:rsidR="006A12BC">
        <w:fldChar w:fldCharType="separate"/>
      </w:r>
      <w:r w:rsidR="00881725">
        <w:t xml:space="preserve">Table </w:t>
      </w:r>
      <w:r w:rsidR="00881725">
        <w:rPr>
          <w:noProof/>
        </w:rPr>
        <w:t>5</w:t>
      </w:r>
      <w:r w:rsidR="006A12BC">
        <w:fldChar w:fldCharType="end"/>
      </w:r>
      <w:r w:rsidR="00DB4255">
        <w:t xml:space="preserve"> across </w:t>
      </w:r>
      <w:r w:rsidR="008E7C39">
        <w:t xml:space="preserve">alternative </w:t>
      </w:r>
      <w:r w:rsidR="00DB4255">
        <w:t>scenarios</w:t>
      </w:r>
      <w:r>
        <w:t>.</w:t>
      </w:r>
    </w:p>
    <w:p w14:paraId="14675083" w14:textId="77777777" w:rsidR="00AD1E10" w:rsidRDefault="00036245" w:rsidP="00AD1E10">
      <w:pPr>
        <w:pStyle w:val="BodyText"/>
      </w:pPr>
      <w:r>
        <w:rPr>
          <w:noProof/>
        </w:rPr>
        <w:drawing>
          <wp:inline distT="0" distB="0" distL="0" distR="0" wp14:anchorId="29303AD1" wp14:editId="256CBFE7">
            <wp:extent cx="6120000" cy="402920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a:picLocks noChangeAspect="1" noChangeArrowheads="1"/>
                    </pic:cNvPicPr>
                  </pic:nvPicPr>
                  <pic:blipFill>
                    <a:blip r:embed="rId26"/>
                    <a:stretch>
                      <a:fillRect/>
                    </a:stretch>
                  </pic:blipFill>
                  <pic:spPr bwMode="auto">
                    <a:xfrm>
                      <a:off x="0" y="0"/>
                      <a:ext cx="6120000" cy="4029205"/>
                    </a:xfrm>
                    <a:prstGeom prst="rect">
                      <a:avLst/>
                    </a:prstGeom>
                    <a:noFill/>
                  </pic:spPr>
                </pic:pic>
              </a:graphicData>
            </a:graphic>
          </wp:inline>
        </w:drawing>
      </w:r>
      <w:bookmarkStart w:id="35" w:name="_Ref166055400"/>
    </w:p>
    <w:p w14:paraId="6528E925" w14:textId="03CF50FE" w:rsidR="00036245" w:rsidRDefault="00036245" w:rsidP="00DB047C">
      <w:pPr>
        <w:pStyle w:val="Caption"/>
      </w:pPr>
      <w:bookmarkStart w:id="36" w:name="_Ref166595444"/>
      <w:bookmarkStart w:id="37" w:name="_Toc168672181"/>
      <w:r w:rsidRPr="00D1044D">
        <w:t xml:space="preserve">Figure </w:t>
      </w:r>
      <w:bookmarkEnd w:id="35"/>
      <w:r w:rsidR="00C55EBD">
        <w:fldChar w:fldCharType="begin"/>
      </w:r>
      <w:r w:rsidR="00C55EBD">
        <w:instrText xml:space="preserve"> SEQ Figure \* ARABIC </w:instrText>
      </w:r>
      <w:r w:rsidR="00C55EBD">
        <w:fldChar w:fldCharType="separate"/>
      </w:r>
      <w:r w:rsidR="00881725">
        <w:rPr>
          <w:noProof/>
        </w:rPr>
        <w:t>4</w:t>
      </w:r>
      <w:r w:rsidR="00C55EBD">
        <w:fldChar w:fldCharType="end"/>
      </w:r>
      <w:bookmarkEnd w:id="36"/>
      <w:r w:rsidRPr="00D1044D">
        <w:t xml:space="preserve"> </w:t>
      </w:r>
      <w:r w:rsidR="00881712">
        <w:t>Restarted network used for sensitivity studies</w:t>
      </w:r>
      <w:r w:rsidR="00484E73">
        <w:t>.</w:t>
      </w:r>
      <w:bookmarkEnd w:id="37"/>
    </w:p>
    <w:p w14:paraId="5B2DDF8A" w14:textId="66139E43" w:rsidR="00036245" w:rsidRDefault="00036245" w:rsidP="00036245">
      <w:pPr>
        <w:pStyle w:val="Heading4"/>
      </w:pPr>
      <w:r>
        <w:t>Restarted island stress-testing</w:t>
      </w:r>
    </w:p>
    <w:p w14:paraId="68DCF121" w14:textId="1F4B4DD5" w:rsidR="00881712" w:rsidRDefault="00881712" w:rsidP="00D26A49">
      <w:pPr>
        <w:pStyle w:val="BodyText"/>
      </w:pPr>
      <w:r>
        <w:t>To stress test the restarted network, a</w:t>
      </w:r>
      <w:r w:rsidR="00894873">
        <w:t xml:space="preserve"> 275 kV to 132 kV</w:t>
      </w:r>
      <w:r>
        <w:t xml:space="preserve"> transmission level transformer was energised following </w:t>
      </w:r>
      <w:r w:rsidR="00520636">
        <w:t xml:space="preserve">the </w:t>
      </w:r>
      <w:r>
        <w:t xml:space="preserve">establishment of a stable island. Once the smallest size of GFM </w:t>
      </w:r>
      <w:r w:rsidR="007E5602">
        <w:t xml:space="preserve">IBR/BESS? </w:t>
      </w:r>
      <w:r>
        <w:t xml:space="preserve">that was able to support a restarted island was identified, </w:t>
      </w:r>
      <w:r w:rsidR="003A612E">
        <w:t xml:space="preserve">comprehensive </w:t>
      </w:r>
      <w:r>
        <w:t xml:space="preserve">point-on-wave switching was performed to </w:t>
      </w:r>
      <w:r w:rsidR="00D347EF">
        <w:t xml:space="preserve">identify </w:t>
      </w:r>
      <w:r>
        <w:t>the worst-case conditions for energisation of the transmission level transformer.</w:t>
      </w:r>
      <w:r w:rsidR="00EA22BF">
        <w:t xml:space="preserve"> </w:t>
      </w:r>
      <w:r w:rsidR="003F5926">
        <w:t xml:space="preserve">In particular, the </w:t>
      </w:r>
      <w:r>
        <w:t xml:space="preserve">transformer was energised at 10-degree </w:t>
      </w:r>
      <w:r w:rsidR="004E78AD">
        <w:t xml:space="preserve">phase angle </w:t>
      </w:r>
      <w:r>
        <w:t>increments along the voltage waveform, with the system response at the transformer and nearby plants monitored to investigate voltage and harmonic behaviour, as well as potential plant tripping.</w:t>
      </w:r>
    </w:p>
    <w:p w14:paraId="30E1210B" w14:textId="0B1EE918" w:rsidR="00810B94" w:rsidRDefault="00810B94" w:rsidP="00D26A49">
      <w:pPr>
        <w:pStyle w:val="BodyText"/>
      </w:pPr>
      <w:r>
        <w:t xml:space="preserve">A sensitivity </w:t>
      </w:r>
      <w:r w:rsidR="00C45216">
        <w:t xml:space="preserve">study </w:t>
      </w:r>
      <w:r>
        <w:t xml:space="preserve">was also performed </w:t>
      </w:r>
      <w:r w:rsidR="00F46DDB">
        <w:t xml:space="preserve">by </w:t>
      </w:r>
      <w:r w:rsidR="00011EA6">
        <w:t xml:space="preserve">the energisation </w:t>
      </w:r>
      <w:r>
        <w:t xml:space="preserve">of two parallel transformers to evaluate </w:t>
      </w:r>
      <w:r w:rsidR="00011EA6">
        <w:t xml:space="preserve">whether </w:t>
      </w:r>
      <w:r>
        <w:t xml:space="preserve">sympathetic inrush current </w:t>
      </w:r>
      <w:r w:rsidR="00A3431E">
        <w:t xml:space="preserve">to </w:t>
      </w:r>
      <w:r>
        <w:t xml:space="preserve">the transformers would impact the </w:t>
      </w:r>
      <w:r w:rsidR="0078483F">
        <w:t>transient response of the system.</w:t>
      </w:r>
    </w:p>
    <w:p w14:paraId="1CC95856" w14:textId="43229547" w:rsidR="00881712" w:rsidRDefault="00881712" w:rsidP="00881712">
      <w:pPr>
        <w:pStyle w:val="Heading4"/>
      </w:pPr>
      <w:r>
        <w:t>Assumptions and simplifications</w:t>
      </w:r>
    </w:p>
    <w:p w14:paraId="24BA5F16" w14:textId="3BE0E954" w:rsidR="003B0AD7" w:rsidRPr="005E0737" w:rsidRDefault="003B0AD7" w:rsidP="00D26A49">
      <w:pPr>
        <w:pStyle w:val="BodyText"/>
      </w:pPr>
      <w:r>
        <w:t xml:space="preserve">The following </w:t>
      </w:r>
      <w:r w:rsidR="004048DE">
        <w:t>simplifying assumptions</w:t>
      </w:r>
      <w:r>
        <w:t xml:space="preserve"> were implemented in the model</w:t>
      </w:r>
      <w:r w:rsidR="00CF736C" w:rsidRPr="00CF736C">
        <w:t xml:space="preserve"> </w:t>
      </w:r>
      <w:r w:rsidR="00CF736C">
        <w:t xml:space="preserve">to minimise effort expended and simulation times </w:t>
      </w:r>
      <w:r w:rsidR="007644B8">
        <w:t>required</w:t>
      </w:r>
      <w:r>
        <w:t xml:space="preserve">, </w:t>
      </w:r>
      <w:r w:rsidR="00A91BD8">
        <w:t xml:space="preserve">having been </w:t>
      </w:r>
      <w:r w:rsidR="006E4A2B">
        <w:t xml:space="preserve">justified </w:t>
      </w:r>
      <w:r w:rsidR="003D7C88">
        <w:t>through</w:t>
      </w:r>
      <w:r>
        <w:t xml:space="preserve"> results and findings from G-PST works performed throughout 2021-2022.</w:t>
      </w:r>
    </w:p>
    <w:p w14:paraId="1CDE943A" w14:textId="3E640A6A" w:rsidR="003B0AD7" w:rsidRDefault="00991C4E" w:rsidP="00D26A49">
      <w:pPr>
        <w:pStyle w:val="ListBullet"/>
      </w:pPr>
      <w:r>
        <w:t>GFL</w:t>
      </w:r>
      <w:r w:rsidR="003B0AD7">
        <w:t xml:space="preserve"> BESS model under-voltage protection was set to unrealistically long </w:t>
      </w:r>
      <w:r w:rsidR="008910F8">
        <w:t xml:space="preserve">delay </w:t>
      </w:r>
      <w:r w:rsidR="003B0AD7">
        <w:t>values</w:t>
      </w:r>
      <w:r w:rsidR="002A786A">
        <w:t xml:space="preserve"> (that is, </w:t>
      </w:r>
      <w:r w:rsidR="00BB3C63">
        <w:t xml:space="preserve">the protection was </w:t>
      </w:r>
      <w:r w:rsidR="002A786A">
        <w:t>effectively disabled)</w:t>
      </w:r>
      <w:r w:rsidR="003B0AD7">
        <w:t xml:space="preserve"> to prevent the plant from tripping offline while network was </w:t>
      </w:r>
      <w:r w:rsidR="008910F8">
        <w:lastRenderedPageBreak/>
        <w:t xml:space="preserve">being </w:t>
      </w:r>
      <w:r w:rsidR="003B0AD7">
        <w:t xml:space="preserve">energised to reach the plant, as no reconnect logic was implemented in the model, and it would </w:t>
      </w:r>
      <w:r w:rsidR="002A786A">
        <w:t xml:space="preserve">therefore </w:t>
      </w:r>
      <w:r w:rsidR="003B0AD7">
        <w:t>remain offline once tripped.</w:t>
      </w:r>
    </w:p>
    <w:p w14:paraId="21E9489E" w14:textId="3B4C00C6" w:rsidR="003B0AD7" w:rsidRPr="005E0737" w:rsidRDefault="00454839" w:rsidP="00D26A49">
      <w:pPr>
        <w:pStyle w:val="ListBullet"/>
      </w:pPr>
      <w:r>
        <w:t>WF</w:t>
      </w:r>
      <w:r w:rsidR="003B0AD7">
        <w:t xml:space="preserve"> </w:t>
      </w:r>
      <w:r w:rsidR="004524B6">
        <w:t xml:space="preserve">and </w:t>
      </w:r>
      <w:r w:rsidR="00991C4E">
        <w:t>SF</w:t>
      </w:r>
      <w:r w:rsidR="003B0AD7">
        <w:t xml:space="preserve"> models utilised did not have flexible start-up options and the models were required to be initialised with a </w:t>
      </w:r>
      <w:r w:rsidR="00691692">
        <w:t xml:space="preserve">(phantom) </w:t>
      </w:r>
      <w:r w:rsidR="003B0AD7">
        <w:t xml:space="preserve">voltage source and switched </w:t>
      </w:r>
      <w:r w:rsidR="00C7765E">
        <w:t xml:space="preserve">from the voltage source </w:t>
      </w:r>
      <w:r w:rsidR="003B0AD7">
        <w:t>to connect to the network</w:t>
      </w:r>
      <w:r w:rsidR="00C7765E">
        <w:t>,</w:t>
      </w:r>
      <w:r w:rsidR="003B0AD7">
        <w:t xml:space="preserve"> following energisation of the plant’s main grid transformer.</w:t>
      </w:r>
    </w:p>
    <w:p w14:paraId="0D939D2F" w14:textId="706E8C72" w:rsidR="003B0AD7" w:rsidRPr="005E0737" w:rsidRDefault="003B0AD7" w:rsidP="00D26A49">
      <w:pPr>
        <w:pStyle w:val="ListBullet"/>
      </w:pPr>
      <w:r>
        <w:t xml:space="preserve">Time between energisation of transmission lines was between 1 to 5 seconds to speed up simulations. Previous studies performed in either </w:t>
      </w:r>
      <w:r w:rsidR="0016486B">
        <w:t>2022</w:t>
      </w:r>
      <w:r>
        <w:t>-202</w:t>
      </w:r>
      <w:r w:rsidR="0016486B">
        <w:t>3</w:t>
      </w:r>
      <w:r>
        <w:t xml:space="preserve"> </w:t>
      </w:r>
      <w:r w:rsidR="0016486B">
        <w:t>Stage 2</w:t>
      </w:r>
      <w:r>
        <w:t xml:space="preserve"> works</w:t>
      </w:r>
      <w:r w:rsidR="00070A72">
        <w:t>,</w:t>
      </w:r>
      <w:r>
        <w:t xml:space="preserve"> or within this project’s scope of works</w:t>
      </w:r>
      <w:r w:rsidR="00070A72">
        <w:t>,</w:t>
      </w:r>
      <w:r>
        <w:t xml:space="preserve"> utilising a minimum of 10 seconds between energisation steps proved that energisation was possible. Reducing the time between energisation steps facilitated reaching a viable island sooner.</w:t>
      </w:r>
    </w:p>
    <w:p w14:paraId="45334311" w14:textId="18CBCB06" w:rsidR="00ED70A2" w:rsidRDefault="0049723A" w:rsidP="0049723A">
      <w:pPr>
        <w:pStyle w:val="Heading3"/>
      </w:pPr>
      <w:bookmarkStart w:id="38" w:name="_Ref166055375"/>
      <w:r>
        <w:t>Control system parameter sensitivity tests</w:t>
      </w:r>
      <w:bookmarkEnd w:id="38"/>
    </w:p>
    <w:p w14:paraId="17B65508" w14:textId="4C4C642C" w:rsidR="00F467CD" w:rsidRPr="009C7A07" w:rsidRDefault="00F467CD" w:rsidP="00D26A49">
      <w:pPr>
        <w:pStyle w:val="BodyText"/>
      </w:pPr>
      <w:r>
        <w:t xml:space="preserve">To understand the impact of </w:t>
      </w:r>
      <w:r w:rsidR="00C5328F">
        <w:t>alternative</w:t>
      </w:r>
      <w:r>
        <w:t xml:space="preserve"> </w:t>
      </w:r>
      <w:r w:rsidR="00C5328F">
        <w:t>IBR</w:t>
      </w:r>
      <w:r>
        <w:t xml:space="preserve"> control system parameters on restarted island stability, a range of sensitivity tests have been investigated. The following list outlines the control system parameters </w:t>
      </w:r>
      <w:r w:rsidR="00E3047F">
        <w:t xml:space="preserve">individually adjusted </w:t>
      </w:r>
      <w:r w:rsidR="000149C8">
        <w:t xml:space="preserve">and </w:t>
      </w:r>
      <w:r>
        <w:t xml:space="preserve">analysed through sensitivity studies. </w:t>
      </w:r>
      <w:r w:rsidR="000756AA">
        <w:t>Only a subset of possible control system parameters</w:t>
      </w:r>
      <w:r>
        <w:t xml:space="preserve"> </w:t>
      </w:r>
      <w:r w:rsidR="0078483F">
        <w:t>was</w:t>
      </w:r>
      <w:r>
        <w:t xml:space="preserve"> </w:t>
      </w:r>
      <w:r w:rsidR="000756AA">
        <w:t xml:space="preserve">studied due to limitations </w:t>
      </w:r>
      <w:r w:rsidR="00DC701F">
        <w:t xml:space="preserve">of: </w:t>
      </w:r>
      <w:r w:rsidR="000756AA">
        <w:t xml:space="preserve">OEM </w:t>
      </w:r>
      <w:r w:rsidR="008F317F">
        <w:t xml:space="preserve">technical </w:t>
      </w:r>
      <w:r w:rsidR="000756AA">
        <w:t>support</w:t>
      </w:r>
      <w:r w:rsidR="009C2CDA">
        <w:t xml:space="preserve">, model documentation, </w:t>
      </w:r>
      <w:r w:rsidR="00DC701F">
        <w:t xml:space="preserve">and </w:t>
      </w:r>
      <w:r w:rsidR="009C2CDA">
        <w:t>variety and maturity of models</w:t>
      </w:r>
      <w:r w:rsidR="008F317F">
        <w:t>.</w:t>
      </w:r>
      <w:r>
        <w:t xml:space="preserve"> Results of </w:t>
      </w:r>
      <w:r w:rsidR="003C2553">
        <w:t xml:space="preserve">the </w:t>
      </w:r>
      <w:r>
        <w:t>sensitivit</w:t>
      </w:r>
      <w:r w:rsidR="004D5078">
        <w:t>y studies</w:t>
      </w:r>
      <w:r>
        <w:t xml:space="preserve"> </w:t>
      </w:r>
      <w:r w:rsidR="003C2553">
        <w:t xml:space="preserve">performed </w:t>
      </w:r>
      <w:r>
        <w:t xml:space="preserve">feed into recommendations </w:t>
      </w:r>
      <w:r w:rsidR="00947359">
        <w:t xml:space="preserve">for </w:t>
      </w:r>
      <w:r>
        <w:t>generating system and power system technical requirements for system restoration.</w:t>
      </w:r>
    </w:p>
    <w:p w14:paraId="48E8D192" w14:textId="29ABCC1E" w:rsidR="00F467CD" w:rsidRDefault="00F467CD" w:rsidP="00F467CD">
      <w:pPr>
        <w:pStyle w:val="ListBullet"/>
      </w:pPr>
      <w:r>
        <w:t>Black start device sensitivities</w:t>
      </w:r>
      <w:r w:rsidR="001F42E2">
        <w:t xml:space="preserve"> investigated</w:t>
      </w:r>
      <w:r w:rsidR="00157888">
        <w:t xml:space="preserve"> include</w:t>
      </w:r>
    </w:p>
    <w:p w14:paraId="3152B3F3" w14:textId="5D06E90F" w:rsidR="00F467CD" w:rsidRDefault="00F467CD" w:rsidP="00F467CD">
      <w:pPr>
        <w:pStyle w:val="ListBullet2"/>
      </w:pPr>
      <w:r>
        <w:t>Inverter level frequency control settings</w:t>
      </w:r>
      <w:r w:rsidR="001F42E2">
        <w:t>,</w:t>
      </w:r>
    </w:p>
    <w:p w14:paraId="4CCE4C17" w14:textId="26D3C90B" w:rsidR="00F467CD" w:rsidRDefault="00F467CD" w:rsidP="00F467CD">
      <w:pPr>
        <w:pStyle w:val="ListBullet2"/>
      </w:pPr>
      <w:r>
        <w:t>Inverter level inertia and damping constants</w:t>
      </w:r>
      <w:r w:rsidR="001F42E2">
        <w:t>,</w:t>
      </w:r>
    </w:p>
    <w:p w14:paraId="2149EDE4" w14:textId="30FBA003" w:rsidR="00F467CD" w:rsidRDefault="00F467CD" w:rsidP="00F467CD">
      <w:pPr>
        <w:pStyle w:val="ListBullet2"/>
      </w:pPr>
      <w:r>
        <w:t>PPC level voltage control settings</w:t>
      </w:r>
      <w:r w:rsidR="001F42E2">
        <w:t>, and</w:t>
      </w:r>
    </w:p>
    <w:p w14:paraId="2C380E02" w14:textId="7B7C3169" w:rsidR="00F467CD" w:rsidRDefault="00F467CD" w:rsidP="00F467CD">
      <w:pPr>
        <w:pStyle w:val="ListBullet2"/>
      </w:pPr>
      <w:r>
        <w:t>PPC level frequency control settings</w:t>
      </w:r>
      <w:r w:rsidR="001F42E2">
        <w:t>.</w:t>
      </w:r>
    </w:p>
    <w:p w14:paraId="7D7E35D2" w14:textId="3EC27676" w:rsidR="00F467CD" w:rsidRDefault="00F467CD" w:rsidP="00F467CD">
      <w:pPr>
        <w:pStyle w:val="ListBullet"/>
      </w:pPr>
      <w:r>
        <w:t>Support service device sensitivities</w:t>
      </w:r>
      <w:r w:rsidR="00157888">
        <w:t xml:space="preserve"> investigated include</w:t>
      </w:r>
    </w:p>
    <w:p w14:paraId="7CD940BC" w14:textId="2957DF98" w:rsidR="00F467CD" w:rsidRDefault="00F467CD" w:rsidP="00F467CD">
      <w:pPr>
        <w:pStyle w:val="ListBullet2"/>
      </w:pPr>
      <w:r>
        <w:t>PPC level frequency control settings</w:t>
      </w:r>
      <w:r w:rsidR="00157888">
        <w:t>.</w:t>
      </w:r>
    </w:p>
    <w:p w14:paraId="45AC14D3" w14:textId="77777777" w:rsidR="00EE3B34" w:rsidRDefault="00EE3B34" w:rsidP="00EE3B34">
      <w:pPr>
        <w:pStyle w:val="Heading3"/>
      </w:pPr>
      <w:r>
        <w:t>Black-start IBR location</w:t>
      </w:r>
    </w:p>
    <w:p w14:paraId="75A7C6E7" w14:textId="5F0841C1" w:rsidR="00EE3B34" w:rsidRDefault="00EE3B34" w:rsidP="00D26A49">
      <w:pPr>
        <w:pStyle w:val="BodyText"/>
      </w:pPr>
      <w:r>
        <w:t xml:space="preserve">The majority of studies and analysis covered in this </w:t>
      </w:r>
      <w:r w:rsidR="00685B7B">
        <w:t>G-PST Topic 5</w:t>
      </w:r>
      <w:r>
        <w:t xml:space="preserve"> focus on areas of high concentration of IBR technologies, both black start </w:t>
      </w:r>
      <w:r w:rsidR="00FA70E4">
        <w:t>capable and incapable</w:t>
      </w:r>
      <w:r>
        <w:t xml:space="preserve">. The failure mechanisms, viable conditions, generator behaviour and network phenomena of a black start IBR </w:t>
      </w:r>
      <w:r w:rsidR="00CB6D72">
        <w:t>close</w:t>
      </w:r>
      <w:r>
        <w:t xml:space="preserve"> to a</w:t>
      </w:r>
      <w:r w:rsidR="00CB6D72">
        <w:t xml:space="preserve">n area with a </w:t>
      </w:r>
      <w:r>
        <w:t xml:space="preserve">high </w:t>
      </w:r>
      <w:r w:rsidR="00CB6D72">
        <w:t>penetration</w:t>
      </w:r>
      <w:r>
        <w:t xml:space="preserve"> of </w:t>
      </w:r>
      <w:r w:rsidR="00CB6D72">
        <w:t>black start incapable</w:t>
      </w:r>
      <w:r>
        <w:t xml:space="preserve"> IBR</w:t>
      </w:r>
      <w:r w:rsidR="00C22738">
        <w:t>, typically a REZ,</w:t>
      </w:r>
      <w:r>
        <w:t xml:space="preserve"> </w:t>
      </w:r>
      <w:r w:rsidR="00FE180C">
        <w:t xml:space="preserve">has been </w:t>
      </w:r>
      <w:r>
        <w:t xml:space="preserve">outlined </w:t>
      </w:r>
      <w:r w:rsidR="00FE180C">
        <w:t xml:space="preserve">above </w:t>
      </w:r>
      <w:r>
        <w:t>through Section</w:t>
      </w:r>
      <w:r w:rsidR="00AA2BD0">
        <w:t>s</w:t>
      </w:r>
      <w:r>
        <w:t xml:space="preserve"> </w:t>
      </w:r>
      <w:r>
        <w:fldChar w:fldCharType="begin"/>
      </w:r>
      <w:r>
        <w:instrText xml:space="preserve"> REF _Ref166055367 \r \h </w:instrText>
      </w:r>
      <w:r w:rsidR="00CF2E67">
        <w:instrText xml:space="preserve"> \* MERGEFORMAT </w:instrText>
      </w:r>
      <w:r>
        <w:fldChar w:fldCharType="separate"/>
      </w:r>
      <w:r w:rsidR="00881725">
        <w:t>2.2.1</w:t>
      </w:r>
      <w:r>
        <w:fldChar w:fldCharType="end"/>
      </w:r>
      <w:r>
        <w:t xml:space="preserve"> and </w:t>
      </w:r>
      <w:r>
        <w:fldChar w:fldCharType="begin"/>
      </w:r>
      <w:r>
        <w:instrText xml:space="preserve"> REF _Ref166055375 \r \h </w:instrText>
      </w:r>
      <w:r w:rsidR="00CF2E67">
        <w:instrText xml:space="preserve"> \* MERGEFORMAT </w:instrText>
      </w:r>
      <w:r>
        <w:fldChar w:fldCharType="separate"/>
      </w:r>
      <w:r w:rsidR="00881725">
        <w:t>2.2.2</w:t>
      </w:r>
      <w:r>
        <w:fldChar w:fldCharType="end"/>
      </w:r>
      <w:r>
        <w:t xml:space="preserve">. </w:t>
      </w:r>
      <w:r w:rsidR="00E87825">
        <w:t xml:space="preserve">A black start device close to an area of high </w:t>
      </w:r>
      <w:r w:rsidR="002F1358">
        <w:t xml:space="preserve">IBR penetration </w:t>
      </w:r>
      <w:r>
        <w:t xml:space="preserve">is treated as a baseline for comparison </w:t>
      </w:r>
      <w:r w:rsidR="001709B9">
        <w:t xml:space="preserve">with </w:t>
      </w:r>
      <w:r w:rsidR="00A92B38">
        <w:t>the following</w:t>
      </w:r>
      <w:r>
        <w:t xml:space="preserve"> scenarios</w:t>
      </w:r>
      <w:r w:rsidR="008C7889">
        <w:t xml:space="preserve">, where the </w:t>
      </w:r>
      <w:r>
        <w:t xml:space="preserve">black start IBR </w:t>
      </w:r>
      <w:r w:rsidR="008C7889">
        <w:t xml:space="preserve">is </w:t>
      </w:r>
      <w:r>
        <w:t>proximal to:</w:t>
      </w:r>
    </w:p>
    <w:p w14:paraId="40868D78" w14:textId="60A1017C" w:rsidR="00EE3B34" w:rsidRDefault="00D21C6A" w:rsidP="00D26A49">
      <w:pPr>
        <w:pStyle w:val="ListBullet"/>
      </w:pPr>
      <w:r>
        <w:t xml:space="preserve">An area with high penetration of </w:t>
      </w:r>
      <w:r w:rsidR="00BD2175">
        <w:t>black start incapable IBRs</w:t>
      </w:r>
      <w:r w:rsidR="00EE3B34">
        <w:t xml:space="preserve"> (</w:t>
      </w:r>
      <w:r w:rsidR="001709B9">
        <w:t xml:space="preserve">this is </w:t>
      </w:r>
      <w:r w:rsidR="00EE3B34">
        <w:t xml:space="preserve">baseline for comparison, already </w:t>
      </w:r>
      <w:r w:rsidR="001709B9">
        <w:t xml:space="preserve">described </w:t>
      </w:r>
      <w:r w:rsidR="00EE3B34">
        <w:t xml:space="preserve">in </w:t>
      </w:r>
      <w:r w:rsidR="00F25928">
        <w:t xml:space="preserve">the previous </w:t>
      </w:r>
      <w:r w:rsidR="00EE3B34">
        <w:t>sections)</w:t>
      </w:r>
    </w:p>
    <w:p w14:paraId="04EE10AF" w14:textId="77777777" w:rsidR="00EE3B34" w:rsidRDefault="00EE3B34" w:rsidP="00D26A49">
      <w:pPr>
        <w:pStyle w:val="ListBullet"/>
      </w:pPr>
      <w:r>
        <w:t>A large industrial load and,</w:t>
      </w:r>
    </w:p>
    <w:p w14:paraId="3C02C61E" w14:textId="77777777" w:rsidR="00EE3B34" w:rsidRPr="00437DFA" w:rsidRDefault="00EE3B34" w:rsidP="00D26A49">
      <w:pPr>
        <w:pStyle w:val="ListBullet"/>
      </w:pPr>
      <w:r>
        <w:t>One or more synchronous generators.</w:t>
      </w:r>
    </w:p>
    <w:p w14:paraId="51773DBF" w14:textId="423B11AE" w:rsidR="00EE3B34" w:rsidRPr="00437DFA" w:rsidRDefault="00595D07" w:rsidP="00D26A49">
      <w:pPr>
        <w:pStyle w:val="BodyText"/>
      </w:pPr>
      <w:r>
        <w:lastRenderedPageBreak/>
        <w:t xml:space="preserve">Formation of an island – energisation from the black start IBR to pick-up stabilising load or generation was </w:t>
      </w:r>
      <w:r w:rsidR="00EE3B34">
        <w:t>studied</w:t>
      </w:r>
      <w:r>
        <w:t>.</w:t>
      </w:r>
      <w:r w:rsidR="00EE3B34">
        <w:t xml:space="preserve"> </w:t>
      </w:r>
      <w:r>
        <w:t>T</w:t>
      </w:r>
      <w:r w:rsidR="00EE3B34">
        <w:t xml:space="preserve">he difference in network dynamics, failure mechanisms and system restart viability are compared </w:t>
      </w:r>
      <w:r w:rsidR="00C1201D">
        <w:t>across</w:t>
      </w:r>
      <w:r w:rsidR="00EE3B34">
        <w:t xml:space="preserve"> the three scenarios outlined above.</w:t>
      </w:r>
    </w:p>
    <w:p w14:paraId="708F2FE1" w14:textId="755B7D95" w:rsidR="00F467CD" w:rsidRDefault="00107271" w:rsidP="00F467CD">
      <w:pPr>
        <w:pStyle w:val="Heading3"/>
      </w:pPr>
      <w:r>
        <w:t>Island resynchronisation</w:t>
      </w:r>
    </w:p>
    <w:p w14:paraId="544E58DC" w14:textId="774333B3" w:rsidR="0081678F" w:rsidRDefault="0081678F" w:rsidP="00D26A49">
      <w:pPr>
        <w:pStyle w:val="BodyText"/>
      </w:pPr>
      <w:r>
        <w:t xml:space="preserve">Greater penetration of smaller black start capable IBR throughout the network may facilitate the ability to restart several separate islands and reconnect them to restore </w:t>
      </w:r>
      <w:r w:rsidR="00EF0AAC">
        <w:t xml:space="preserve">the </w:t>
      </w:r>
      <w:r>
        <w:t>wider network, rather than the more traditional approach of growing a single island until it either connects to an intact system or an entire network is restored. Joining a synchronous generator-controlled island and a grid-forming BESS controlled island</w:t>
      </w:r>
      <w:r w:rsidR="00DC5E30">
        <w:t xml:space="preserve"> was investigated. </w:t>
      </w:r>
      <w:r>
        <w:t xml:space="preserve">When resynchronising two islands, the island presented in </w:t>
      </w:r>
      <w:r w:rsidR="0031309A">
        <w:fldChar w:fldCharType="begin"/>
      </w:r>
      <w:r w:rsidR="0031309A">
        <w:instrText xml:space="preserve"> REF _Ref166595444 \h </w:instrText>
      </w:r>
      <w:r w:rsidR="0031309A">
        <w:fldChar w:fldCharType="separate"/>
      </w:r>
      <w:r w:rsidR="00881725" w:rsidRPr="00D1044D">
        <w:t xml:space="preserve">Figure </w:t>
      </w:r>
      <w:r w:rsidR="00881725">
        <w:rPr>
          <w:noProof/>
        </w:rPr>
        <w:t>4</w:t>
      </w:r>
      <w:r w:rsidR="0031309A">
        <w:fldChar w:fldCharType="end"/>
      </w:r>
      <w:r>
        <w:t xml:space="preserve"> was used as GFM </w:t>
      </w:r>
      <w:r w:rsidR="00032CE8">
        <w:t xml:space="preserve">(BESS) </w:t>
      </w:r>
      <w:r>
        <w:t xml:space="preserve">controlled, </w:t>
      </w:r>
      <w:r w:rsidR="00032CE8">
        <w:t>IBR-</w:t>
      </w:r>
      <w:r>
        <w:t xml:space="preserve">only island, while </w:t>
      </w:r>
      <w:r w:rsidR="00AD1E10">
        <w:fldChar w:fldCharType="begin"/>
      </w:r>
      <w:r w:rsidR="00AD1E10">
        <w:instrText xml:space="preserve"> REF _Ref166531361 \h </w:instrText>
      </w:r>
      <w:r w:rsidR="009477A6">
        <w:instrText xml:space="preserve"> \* MERGEFORMAT </w:instrText>
      </w:r>
      <w:r w:rsidR="00AD1E10">
        <w:fldChar w:fldCharType="separate"/>
      </w:r>
      <w:r w:rsidR="00881725" w:rsidRPr="00D1044D">
        <w:t xml:space="preserve">Figure </w:t>
      </w:r>
      <w:r w:rsidR="00881725">
        <w:rPr>
          <w:noProof/>
        </w:rPr>
        <w:t>5</w:t>
      </w:r>
      <w:r w:rsidR="00AD1E10">
        <w:fldChar w:fldCharType="end"/>
      </w:r>
      <w:r w:rsidR="00A01C18">
        <w:t xml:space="preserve"> represents the</w:t>
      </w:r>
      <w:r>
        <w:t xml:space="preserve"> network used to form a synchronous generator</w:t>
      </w:r>
      <w:r w:rsidR="00D60550">
        <w:t>-</w:t>
      </w:r>
      <w:r>
        <w:t>controlled island.</w:t>
      </w:r>
      <w:r w:rsidR="007D328A">
        <w:t xml:space="preserve"> </w:t>
      </w:r>
      <w:r w:rsidR="007C4CAD">
        <w:t xml:space="preserve">The </w:t>
      </w:r>
      <w:r w:rsidR="007D328A">
        <w:t>island</w:t>
      </w:r>
      <w:r w:rsidR="005E6D45">
        <w:t>s</w:t>
      </w:r>
      <w:r w:rsidR="007D328A">
        <w:t xml:space="preserve"> </w:t>
      </w:r>
      <w:r w:rsidR="005E6D45">
        <w:t>are</w:t>
      </w:r>
      <w:r w:rsidR="00687715">
        <w:t xml:space="preserve"> </w:t>
      </w:r>
      <w:r w:rsidR="007C4CAD">
        <w:t xml:space="preserve">separated by </w:t>
      </w:r>
      <w:r w:rsidR="00687715">
        <w:t xml:space="preserve">several </w:t>
      </w:r>
      <w:r w:rsidR="007D708F">
        <w:t>transmission-</w:t>
      </w:r>
      <w:r w:rsidR="00687715">
        <w:t xml:space="preserve">level terminal stations, with </w:t>
      </w:r>
      <w:r w:rsidR="009A0F0A">
        <w:t>two</w:t>
      </w:r>
      <w:r w:rsidR="007E41D0">
        <w:t xml:space="preserve"> </w:t>
      </w:r>
      <w:r w:rsidR="00385493">
        <w:t xml:space="preserve">locations studies for the </w:t>
      </w:r>
      <w:r w:rsidR="007E41D0">
        <w:t>synchronisation point</w:t>
      </w:r>
      <w:r w:rsidR="009A0F0A">
        <w:t>:</w:t>
      </w:r>
      <w:r w:rsidR="006E6586">
        <w:t xml:space="preserve"> </w:t>
      </w:r>
      <w:r w:rsidR="00385493">
        <w:t xml:space="preserve">one </w:t>
      </w:r>
      <w:r w:rsidR="006E6586">
        <w:t>close to the synchronous generator island</w:t>
      </w:r>
      <w:r w:rsidR="009A0F0A">
        <w:t xml:space="preserve">, and </w:t>
      </w:r>
      <w:r w:rsidR="00385493">
        <w:t xml:space="preserve">the other </w:t>
      </w:r>
      <w:r w:rsidR="006E6586">
        <w:t xml:space="preserve">close to the IBR-only island. </w:t>
      </w:r>
      <w:r w:rsidR="00A135D5">
        <w:t xml:space="preserve">The synchronisation point was closest to the black start device in both </w:t>
      </w:r>
      <w:r w:rsidR="00994421">
        <w:t>cases</w:t>
      </w:r>
      <w:r w:rsidR="00A135D5">
        <w:t>, and on the opposite side of the black start device to load and generating systems.</w:t>
      </w:r>
    </w:p>
    <w:p w14:paraId="64152000" w14:textId="5D712B3A" w:rsidR="00830CF4" w:rsidRDefault="00830CF4" w:rsidP="0081678F">
      <w:pPr>
        <w:pStyle w:val="BodyText"/>
      </w:pPr>
      <w:r>
        <w:rPr>
          <w:noProof/>
        </w:rPr>
        <w:drawing>
          <wp:inline distT="0" distB="0" distL="0" distR="0" wp14:anchorId="59944B2D" wp14:editId="2914E7E6">
            <wp:extent cx="6119495" cy="156527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1565275"/>
                    </a:xfrm>
                    <a:prstGeom prst="rect">
                      <a:avLst/>
                    </a:prstGeom>
                    <a:noFill/>
                  </pic:spPr>
                </pic:pic>
              </a:graphicData>
            </a:graphic>
          </wp:inline>
        </w:drawing>
      </w:r>
    </w:p>
    <w:p w14:paraId="4D5A78C2" w14:textId="47651170" w:rsidR="00830CF4" w:rsidRDefault="00830CF4" w:rsidP="00DB047C">
      <w:pPr>
        <w:pStyle w:val="Caption"/>
      </w:pPr>
      <w:bookmarkStart w:id="39" w:name="_Ref166055337"/>
      <w:bookmarkStart w:id="40" w:name="_Ref166531361"/>
      <w:bookmarkStart w:id="41" w:name="_Toc168672182"/>
      <w:r w:rsidRPr="00D1044D">
        <w:t xml:space="preserve">Figure </w:t>
      </w:r>
      <w:r>
        <w:fldChar w:fldCharType="begin"/>
      </w:r>
      <w:r>
        <w:instrText>SEQ Figure \* ARABIC</w:instrText>
      </w:r>
      <w:r>
        <w:fldChar w:fldCharType="separate"/>
      </w:r>
      <w:r w:rsidR="00881725">
        <w:rPr>
          <w:noProof/>
        </w:rPr>
        <w:t>5</w:t>
      </w:r>
      <w:r>
        <w:fldChar w:fldCharType="end"/>
      </w:r>
      <w:bookmarkEnd w:id="39"/>
      <w:bookmarkEnd w:id="40"/>
      <w:r w:rsidRPr="00D1044D">
        <w:t xml:space="preserve"> </w:t>
      </w:r>
      <w:r>
        <w:t xml:space="preserve">Synchronous </w:t>
      </w:r>
      <w:r w:rsidR="0078483F">
        <w:t>generator-controlled</w:t>
      </w:r>
      <w:r>
        <w:t xml:space="preserve"> island</w:t>
      </w:r>
      <w:r w:rsidR="0078483F">
        <w:t>.</w:t>
      </w:r>
      <w:bookmarkEnd w:id="41"/>
    </w:p>
    <w:p w14:paraId="613C50D4" w14:textId="6823538F" w:rsidR="00724910" w:rsidRDefault="00724910" w:rsidP="00D26A49">
      <w:pPr>
        <w:pStyle w:val="BodyText"/>
      </w:pPr>
      <w:r>
        <w:t xml:space="preserve">The main </w:t>
      </w:r>
      <w:r w:rsidR="003B7843">
        <w:t xml:space="preserve">issue </w:t>
      </w:r>
      <w:r>
        <w:t>of concern when synchronising and connecting two islands, each supported by a standalone black start device, is how the two black start devices interact. Both devices are responsible for maintaining frequency and voltage within an island, and their controls may fight against each other</w:t>
      </w:r>
      <w:r w:rsidR="00533DBF">
        <w:t xml:space="preserve"> when electrically connected</w:t>
      </w:r>
      <w:r>
        <w:t>.</w:t>
      </w:r>
    </w:p>
    <w:p w14:paraId="61F5CA20" w14:textId="6D283DB0" w:rsidR="00724910" w:rsidRDefault="00724910" w:rsidP="00D26A49">
      <w:pPr>
        <w:pStyle w:val="BodyText"/>
      </w:pPr>
      <w:r>
        <w:t xml:space="preserve">Additionally, synchronous generators and grid-forming IBR black start devices possess different operating modes </w:t>
      </w:r>
      <w:r w:rsidR="002948DE">
        <w:t xml:space="preserve">across </w:t>
      </w:r>
      <w:r>
        <w:t>black start and normal operation</w:t>
      </w:r>
      <w:r w:rsidR="006554F9">
        <w:t>s</w:t>
      </w:r>
      <w:r>
        <w:t>. Analysis of the impact of the different operating modes are performed, with like-for-like comparison between system response</w:t>
      </w:r>
      <w:r w:rsidR="007728F4">
        <w:t>s</w:t>
      </w:r>
      <w:r>
        <w:t xml:space="preserve"> primarily</w:t>
      </w:r>
      <w:r w:rsidR="007728F4">
        <w:t xml:space="preserve"> looking at the</w:t>
      </w:r>
      <w:r>
        <w:t xml:space="preserve"> </w:t>
      </w:r>
      <w:r w:rsidR="00AA4314">
        <w:t xml:space="preserve">magnitude of and time to </w:t>
      </w:r>
      <w:r>
        <w:t xml:space="preserve">damping </w:t>
      </w:r>
      <w:r w:rsidR="00AA4314">
        <w:t>network</w:t>
      </w:r>
      <w:r>
        <w:t xml:space="preserve"> oscillations. The following different modes and operating conditions are studied.</w:t>
      </w:r>
    </w:p>
    <w:p w14:paraId="2D582A28" w14:textId="77777777" w:rsidR="00724910" w:rsidRDefault="00724910" w:rsidP="00724910">
      <w:pPr>
        <w:pStyle w:val="ListBullet"/>
      </w:pPr>
      <w:r>
        <w:t>Synchronous generator</w:t>
      </w:r>
    </w:p>
    <w:p w14:paraId="2A561607" w14:textId="77777777" w:rsidR="00724910" w:rsidRDefault="00724910" w:rsidP="00724910">
      <w:pPr>
        <w:pStyle w:val="ListBullet2"/>
      </w:pPr>
      <w:r>
        <w:t>Isochronous mode with power system stabiliser disabled.</w:t>
      </w:r>
    </w:p>
    <w:p w14:paraId="4397C7AF" w14:textId="77777777" w:rsidR="00724910" w:rsidRDefault="00724910" w:rsidP="00724910">
      <w:pPr>
        <w:pStyle w:val="ListBullet2"/>
      </w:pPr>
      <w:r>
        <w:t>Isochronous mode with power system stabiliser enabled.</w:t>
      </w:r>
    </w:p>
    <w:p w14:paraId="30D466CE" w14:textId="77777777" w:rsidR="00724910" w:rsidRDefault="00724910" w:rsidP="00724910">
      <w:pPr>
        <w:pStyle w:val="ListBullet2"/>
      </w:pPr>
      <w:r>
        <w:t>Synchronous mode with power system stabiliser enabled.</w:t>
      </w:r>
    </w:p>
    <w:p w14:paraId="5F78CBB2" w14:textId="77777777" w:rsidR="00724910" w:rsidRDefault="00724910" w:rsidP="00724910">
      <w:pPr>
        <w:pStyle w:val="ListBullet"/>
      </w:pPr>
      <w:r>
        <w:t>Grid-forming BESS</w:t>
      </w:r>
    </w:p>
    <w:p w14:paraId="6ED6FA61" w14:textId="1B27D036" w:rsidR="00724910" w:rsidRDefault="004028FE" w:rsidP="00724910">
      <w:pPr>
        <w:pStyle w:val="ListBullet2"/>
      </w:pPr>
      <w:r>
        <w:t xml:space="preserve">Due to lack of distinct modes available for configuration within the utilised GFM BESS, </w:t>
      </w:r>
      <w:r w:rsidR="00724910">
        <w:t>black</w:t>
      </w:r>
      <w:r w:rsidR="003D5C2F">
        <w:t xml:space="preserve"> </w:t>
      </w:r>
      <w:r w:rsidR="00724910">
        <w:t xml:space="preserve">start </w:t>
      </w:r>
      <w:r w:rsidR="003D5C2F">
        <w:t xml:space="preserve">compared to </w:t>
      </w:r>
      <w:r w:rsidR="00724910">
        <w:t xml:space="preserve">system normal </w:t>
      </w:r>
      <w:r w:rsidR="003D5C2F">
        <w:t>modes could not be investigated.</w:t>
      </w:r>
    </w:p>
    <w:p w14:paraId="2FA9BEF3" w14:textId="483696A6" w:rsidR="00830CF4" w:rsidRDefault="00724910" w:rsidP="00724910">
      <w:pPr>
        <w:pStyle w:val="Heading3"/>
      </w:pPr>
      <w:r>
        <w:lastRenderedPageBreak/>
        <w:t>Load modelling</w:t>
      </w:r>
    </w:p>
    <w:p w14:paraId="207C83FA" w14:textId="5B5D4DF9" w:rsidR="00217A21" w:rsidRDefault="00810B0D" w:rsidP="00993921">
      <w:pPr>
        <w:pStyle w:val="BodyText"/>
        <w:jc w:val="left"/>
      </w:pPr>
      <w:r>
        <w:t xml:space="preserve">The impact </w:t>
      </w:r>
      <w:r w:rsidR="00CD1053">
        <w:t>of</w:t>
      </w:r>
      <w:r w:rsidR="00217A21">
        <w:t xml:space="preserve"> composite load models </w:t>
      </w:r>
      <w:r w:rsidR="00993921">
        <w:t xml:space="preserve">(CMPL) </w:t>
      </w:r>
      <w:r w:rsidR="00CD1053">
        <w:t>was</w:t>
      </w:r>
      <w:r w:rsidR="00217A21" w:rsidDel="00CD1053">
        <w:t xml:space="preserve"> </w:t>
      </w:r>
      <w:r w:rsidR="00CD1053">
        <w:t xml:space="preserve">investigated </w:t>
      </w:r>
      <w:r w:rsidR="00A648B6">
        <w:t xml:space="preserve">for </w:t>
      </w:r>
      <w:r w:rsidR="00463A45">
        <w:t xml:space="preserve">an </w:t>
      </w:r>
      <w:r w:rsidR="00A648B6">
        <w:t xml:space="preserve">IBR-only </w:t>
      </w:r>
      <w:r w:rsidR="00217A21">
        <w:t>island</w:t>
      </w:r>
      <w:r w:rsidR="00993921">
        <w:t xml:space="preserve">. </w:t>
      </w:r>
      <w:r w:rsidR="00217A21">
        <w:t>The network utilised for the analysis is presented in</w:t>
      </w:r>
      <w:r w:rsidR="00BB334C">
        <w:t xml:space="preserve"> </w:t>
      </w:r>
      <w:r w:rsidR="00BB334C">
        <w:fldChar w:fldCharType="begin"/>
      </w:r>
      <w:r w:rsidR="00BB334C">
        <w:instrText xml:space="preserve"> REF _Ref166679223 \h </w:instrText>
      </w:r>
      <w:r w:rsidR="00BB334C">
        <w:fldChar w:fldCharType="separate"/>
      </w:r>
      <w:r w:rsidR="00881725" w:rsidRPr="00D1044D">
        <w:t xml:space="preserve">Figure </w:t>
      </w:r>
      <w:r w:rsidR="00881725">
        <w:rPr>
          <w:noProof/>
        </w:rPr>
        <w:t>6</w:t>
      </w:r>
      <w:r w:rsidR="00BB334C">
        <w:fldChar w:fldCharType="end"/>
      </w:r>
      <w:r w:rsidR="00217A21">
        <w:t xml:space="preserve">, below, </w:t>
      </w:r>
      <w:r w:rsidR="00463A45">
        <w:t xml:space="preserve">which </w:t>
      </w:r>
      <w:r w:rsidR="00217A21">
        <w:t>highlights that the load is located on the opposite side of the black start device compared to the concentration of non-black-start IBRs. The configuration is more typical of renewable energy zones being located remotely from load centres throughout the NEM.</w:t>
      </w:r>
      <w:r w:rsidR="00D45EB8">
        <w:t xml:space="preserve"> Approximately 100 MW of industrial load and 100 MW of domestic load were investigated</w:t>
      </w:r>
      <w:r w:rsidR="00935AC4">
        <w:t xml:space="preserve">. </w:t>
      </w:r>
      <w:r w:rsidR="002769C9">
        <w:t xml:space="preserve">The domestic load was energised before the industrial load until a total of approximately 200 MW of load was in service. </w:t>
      </w:r>
      <w:r w:rsidR="00935AC4">
        <w:t xml:space="preserve">100 MW of domestic load equates to </w:t>
      </w:r>
      <w:r w:rsidR="006006C9">
        <w:t xml:space="preserve">160,000 </w:t>
      </w:r>
      <w:r w:rsidR="001C3CF3">
        <w:t xml:space="preserve">households based on </w:t>
      </w:r>
      <w:r w:rsidR="00886671">
        <w:t xml:space="preserve">mean demand </w:t>
      </w:r>
      <w:r w:rsidR="001C3CF3">
        <w:t>a</w:t>
      </w:r>
      <w:r w:rsidR="00886671">
        <w:t>t</w:t>
      </w:r>
      <w:r w:rsidR="001C3CF3">
        <w:t xml:space="preserve"> </w:t>
      </w:r>
      <w:r w:rsidR="006C6BDD">
        <w:t>15 kWh</w:t>
      </w:r>
      <w:r w:rsidR="00291162">
        <w:t xml:space="preserve"> daily usage </w:t>
      </w:r>
      <w:r w:rsidR="00D3029F">
        <w:t xml:space="preserve">per household </w:t>
      </w:r>
      <w:sdt>
        <w:sdtPr>
          <w:id w:val="666828603"/>
          <w:citation/>
        </w:sdtPr>
        <w:sdtContent>
          <w:r w:rsidR="00E71D41">
            <w:fldChar w:fldCharType="begin"/>
          </w:r>
          <w:r w:rsidR="00E71D41">
            <w:instrText xml:space="preserve"> CITATION CSI18 \l 3081 </w:instrText>
          </w:r>
          <w:r w:rsidR="00E71D41">
            <w:fldChar w:fldCharType="separate"/>
          </w:r>
          <w:r w:rsidR="004259B4" w:rsidRPr="004259B4">
            <w:rPr>
              <w:noProof/>
            </w:rPr>
            <w:t>[5]</w:t>
          </w:r>
          <w:r w:rsidR="00E71D41">
            <w:fldChar w:fldCharType="end"/>
          </w:r>
        </w:sdtContent>
      </w:sdt>
      <w:r w:rsidR="00E71D41">
        <w:t>.</w:t>
      </w:r>
      <w:r w:rsidR="00D45EB8">
        <w:t xml:space="preserve"> </w:t>
      </w:r>
    </w:p>
    <w:p w14:paraId="63DFD467" w14:textId="77777777" w:rsidR="00217A21" w:rsidRDefault="00217A21" w:rsidP="00217A21">
      <w:pPr>
        <w:jc w:val="center"/>
      </w:pPr>
      <w:r>
        <w:rPr>
          <w:noProof/>
        </w:rPr>
        <w:drawing>
          <wp:inline distT="0" distB="0" distL="0" distR="0" wp14:anchorId="433745CA" wp14:editId="3A7D38EA">
            <wp:extent cx="6120000" cy="118064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1180643"/>
                    </a:xfrm>
                    <a:prstGeom prst="rect">
                      <a:avLst/>
                    </a:prstGeom>
                    <a:noFill/>
                  </pic:spPr>
                </pic:pic>
              </a:graphicData>
            </a:graphic>
          </wp:inline>
        </w:drawing>
      </w:r>
    </w:p>
    <w:p w14:paraId="68D65E3C" w14:textId="08D10E7D" w:rsidR="00217A21" w:rsidRDefault="00217A21" w:rsidP="00DB047C">
      <w:pPr>
        <w:pStyle w:val="Caption"/>
      </w:pPr>
      <w:bookmarkStart w:id="42" w:name="_Ref166055317"/>
      <w:bookmarkStart w:id="43" w:name="_Ref166492379"/>
      <w:bookmarkStart w:id="44" w:name="_Ref166679223"/>
      <w:bookmarkStart w:id="45" w:name="_Toc168672183"/>
      <w:r w:rsidRPr="00D1044D">
        <w:t xml:space="preserve">Figure </w:t>
      </w:r>
      <w:bookmarkEnd w:id="42"/>
      <w:bookmarkEnd w:id="43"/>
      <w:r w:rsidR="00C55EBD">
        <w:fldChar w:fldCharType="begin"/>
      </w:r>
      <w:r w:rsidR="00C55EBD">
        <w:instrText xml:space="preserve"> SEQ Figure \* ARABIC </w:instrText>
      </w:r>
      <w:r w:rsidR="00C55EBD">
        <w:fldChar w:fldCharType="separate"/>
      </w:r>
      <w:r w:rsidR="00881725">
        <w:rPr>
          <w:noProof/>
        </w:rPr>
        <w:t>6</w:t>
      </w:r>
      <w:r w:rsidR="00C55EBD">
        <w:fldChar w:fldCharType="end"/>
      </w:r>
      <w:bookmarkEnd w:id="44"/>
      <w:r w:rsidRPr="00D1044D">
        <w:t xml:space="preserve"> </w:t>
      </w:r>
      <w:r>
        <w:t>Network utilised for load model and DER comparison</w:t>
      </w:r>
      <w:r w:rsidR="0078483F">
        <w:t>.</w:t>
      </w:r>
      <w:bookmarkEnd w:id="45"/>
    </w:p>
    <w:p w14:paraId="7E0FE7A9" w14:textId="34C839AE" w:rsidR="00217A21" w:rsidRDefault="00CE74CC" w:rsidP="00D26A49">
      <w:pPr>
        <w:pStyle w:val="BodyText"/>
      </w:pPr>
      <w:r>
        <w:t xml:space="preserve">These </w:t>
      </w:r>
      <w:r w:rsidR="00170AB3">
        <w:t>s</w:t>
      </w:r>
      <w:r w:rsidR="00217A21">
        <w:t xml:space="preserve">tudies focus on energisation transients within a formed island when subjected to switching events or faults. Additionally, the composite load model reflects load disconnections </w:t>
      </w:r>
      <w:r w:rsidR="0009394B">
        <w:t xml:space="preserve">dynamically, </w:t>
      </w:r>
      <w:r w:rsidR="003D72A8">
        <w:t xml:space="preserve">in contrast </w:t>
      </w:r>
      <w:r w:rsidR="0009394B">
        <w:t xml:space="preserve">to the ZIP model that represents steady state scaling dependence on frequency as linear and on voltage as following a power law (the exponent depending on whether constant voltage, power or impedance is assumed). </w:t>
      </w:r>
      <w:r w:rsidR="00217A21">
        <w:t>The amount of load disconnected throughout a range of typical events is examined</w:t>
      </w:r>
      <w:r w:rsidR="000F057C">
        <w:t xml:space="preserve"> and the response of the CMPL is compared with the ZIP load model</w:t>
      </w:r>
      <w:r w:rsidR="00217A21">
        <w:t>.</w:t>
      </w:r>
    </w:p>
    <w:p w14:paraId="044AD9B1" w14:textId="12C6B21A" w:rsidR="009072AE" w:rsidRDefault="009072AE" w:rsidP="009072AE">
      <w:pPr>
        <w:pStyle w:val="Heading3"/>
      </w:pPr>
      <w:r>
        <w:t>Distributed energy resources</w:t>
      </w:r>
    </w:p>
    <w:p w14:paraId="3D7206B6" w14:textId="1FB0B7A0" w:rsidR="00EA0A60" w:rsidRDefault="00EA0A60" w:rsidP="00D26A49">
      <w:pPr>
        <w:pStyle w:val="BodyText"/>
      </w:pPr>
      <w:r>
        <w:t>Distributed energy resources</w:t>
      </w:r>
      <w:r w:rsidDel="00205ED3">
        <w:t xml:space="preserve"> </w:t>
      </w:r>
      <w:r w:rsidR="000A6383">
        <w:t>were</w:t>
      </w:r>
      <w:r>
        <w:t xml:space="preserve"> analysed in a similar fashion to </w:t>
      </w:r>
      <w:r w:rsidR="00D3141D">
        <w:t xml:space="preserve">(though in separate scenarios from) </w:t>
      </w:r>
      <w:r>
        <w:t xml:space="preserve">the load modelling, where DER models are located </w:t>
      </w:r>
      <w:r w:rsidR="007673AC">
        <w:t>near</w:t>
      </w:r>
      <w:r>
        <w:t xml:space="preserve"> the load location demonstrated in</w:t>
      </w:r>
      <w:r w:rsidR="00807F08">
        <w:t xml:space="preserve"> </w:t>
      </w:r>
      <w:r w:rsidR="00807F08">
        <w:fldChar w:fldCharType="begin"/>
      </w:r>
      <w:r w:rsidR="00807F08">
        <w:instrText xml:space="preserve"> REF _Ref166679223 \h </w:instrText>
      </w:r>
      <w:r w:rsidR="00807F08">
        <w:fldChar w:fldCharType="separate"/>
      </w:r>
      <w:r w:rsidR="00881725" w:rsidRPr="00D1044D">
        <w:t xml:space="preserve">Figure </w:t>
      </w:r>
      <w:r w:rsidR="00881725">
        <w:rPr>
          <w:noProof/>
        </w:rPr>
        <w:t>6</w:t>
      </w:r>
      <w:r w:rsidR="00807F08">
        <w:fldChar w:fldCharType="end"/>
      </w:r>
      <w:r>
        <w:t>. The DER analysis focuses on the impact of disconnecting rooftop PV during network transients. An IBR-only island inclusive of domestic load</w:t>
      </w:r>
      <w:r w:rsidR="0092075E">
        <w:t xml:space="preserve"> was the </w:t>
      </w:r>
      <w:r w:rsidR="00100CA7">
        <w:t>area of focus for studies performed.</w:t>
      </w:r>
      <w:r w:rsidR="00D15845">
        <w:t xml:space="preserve"> Only</w:t>
      </w:r>
      <w:r>
        <w:t xml:space="preserve"> an already established restarted island</w:t>
      </w:r>
      <w:r w:rsidR="00D15845">
        <w:t xml:space="preserve"> was examined</w:t>
      </w:r>
      <w:r>
        <w:t>, as the DER model lacks the ability to reflect DER reconnect</w:t>
      </w:r>
      <w:r w:rsidR="001C342C">
        <w:t>ion</w:t>
      </w:r>
      <w:r>
        <w:t xml:space="preserve"> behaviour </w:t>
      </w:r>
      <w:r w:rsidR="005A63E5">
        <w:t xml:space="preserve">(recall that </w:t>
      </w:r>
      <w:r>
        <w:t xml:space="preserve">this is outlined in greater detail in Section </w:t>
      </w:r>
      <w:r w:rsidR="00D15845">
        <w:fldChar w:fldCharType="begin"/>
      </w:r>
      <w:r w:rsidR="00D15845">
        <w:instrText xml:space="preserve"> REF _Ref166531573 \r \h </w:instrText>
      </w:r>
      <w:r w:rsidR="009477A6">
        <w:instrText xml:space="preserve"> \* MERGEFORMAT </w:instrText>
      </w:r>
      <w:r w:rsidR="00D15845">
        <w:fldChar w:fldCharType="separate"/>
      </w:r>
      <w:r w:rsidR="00881725">
        <w:t>2.1.6</w:t>
      </w:r>
      <w:r w:rsidR="00D15845">
        <w:fldChar w:fldCharType="end"/>
      </w:r>
      <w:r w:rsidR="005A63E5">
        <w:t>)</w:t>
      </w:r>
      <w:r>
        <w:t xml:space="preserve">. The islands are subjected to additional line switching events, transformer energisation </w:t>
      </w:r>
      <w:r w:rsidR="00B509BD">
        <w:t xml:space="preserve">events, </w:t>
      </w:r>
      <w:r>
        <w:t>and network faults. The volume of DER</w:t>
      </w:r>
      <w:r w:rsidR="00461F30">
        <w:t xml:space="preserve"> was increased in steps of </w:t>
      </w:r>
      <w:r w:rsidR="0050760B">
        <w:t xml:space="preserve">20 MVA, 5 MVA </w:t>
      </w:r>
      <w:r w:rsidR="006876EE">
        <w:t xml:space="preserve">in each of </w:t>
      </w:r>
      <w:r w:rsidR="0050760B">
        <w:t>four instances of the DER model located at distribution busbars</w:t>
      </w:r>
      <w:r w:rsidR="00371BCB">
        <w:t>,</w:t>
      </w:r>
      <w:r>
        <w:t xml:space="preserve"> to determine the maximum amount of DER </w:t>
      </w:r>
      <w:r w:rsidR="00AC7960">
        <w:t xml:space="preserve">that </w:t>
      </w:r>
      <w:r>
        <w:t xml:space="preserve">can be supported without destabilising </w:t>
      </w:r>
      <w:r w:rsidR="00AC7960">
        <w:t xml:space="preserve">the </w:t>
      </w:r>
      <w:r>
        <w:t>restarted island.</w:t>
      </w:r>
    </w:p>
    <w:p w14:paraId="6640BF7B" w14:textId="77777777" w:rsidR="00562B2E" w:rsidRPr="00C439C3" w:rsidRDefault="00562B2E" w:rsidP="00EA0A60">
      <w:pPr>
        <w:pStyle w:val="BodyText"/>
      </w:pPr>
    </w:p>
    <w:p w14:paraId="2C25ADB7" w14:textId="185EEBDA" w:rsidR="0096561C" w:rsidRDefault="0096561C">
      <w:pPr>
        <w:spacing w:after="0"/>
        <w:rPr>
          <w:sz w:val="24"/>
        </w:rPr>
      </w:pPr>
      <w:r>
        <w:br w:type="page"/>
      </w:r>
    </w:p>
    <w:p w14:paraId="0C8ACEE8" w14:textId="0BABF930" w:rsidR="009072AE" w:rsidRDefault="0096561C" w:rsidP="00653307">
      <w:pPr>
        <w:pStyle w:val="Heading1"/>
      </w:pPr>
      <w:bookmarkStart w:id="46" w:name="_Toc168672153"/>
      <w:r>
        <w:lastRenderedPageBreak/>
        <w:t>Results</w:t>
      </w:r>
      <w:bookmarkEnd w:id="46"/>
    </w:p>
    <w:p w14:paraId="0DF6EA36" w14:textId="362707CB" w:rsidR="0096561C" w:rsidRDefault="0096561C" w:rsidP="0096561C">
      <w:pPr>
        <w:pStyle w:val="Heading2"/>
      </w:pPr>
      <w:bookmarkStart w:id="47" w:name="_Ref166535978"/>
      <w:bookmarkStart w:id="48" w:name="_Toc168672154"/>
      <w:r>
        <w:t>Restarted island stability boundaries</w:t>
      </w:r>
      <w:bookmarkEnd w:id="47"/>
      <w:bookmarkEnd w:id="48"/>
    </w:p>
    <w:p w14:paraId="234983FD" w14:textId="4292EACA" w:rsidR="000C67A5" w:rsidRDefault="000C67A5" w:rsidP="000C67A5">
      <w:pPr>
        <w:pStyle w:val="Heading3"/>
      </w:pPr>
      <w:r>
        <w:t>MVA ratio of black start to support device</w:t>
      </w:r>
    </w:p>
    <w:p w14:paraId="74302117" w14:textId="7FEEF168" w:rsidR="00311A9A" w:rsidRDefault="00311A9A" w:rsidP="00311A9A">
      <w:pPr>
        <w:pStyle w:val="BodyText"/>
      </w:pPr>
      <w:r>
        <w:t xml:space="preserve">Two conditions were considered during system restart studies of multiple IBR </w:t>
      </w:r>
      <w:r w:rsidR="00F86351">
        <w:t>times devices</w:t>
      </w:r>
      <w:r>
        <w:t>:</w:t>
      </w:r>
    </w:p>
    <w:p w14:paraId="31EA8147" w14:textId="7EA9C580" w:rsidR="00311A9A" w:rsidRDefault="006848AE" w:rsidP="00311A9A">
      <w:pPr>
        <w:pStyle w:val="ListBullet"/>
      </w:pPr>
      <w:r>
        <w:t xml:space="preserve">Less stringent </w:t>
      </w:r>
      <w:r w:rsidR="00311A9A">
        <w:t>“N” level system security</w:t>
      </w:r>
      <w:r w:rsidR="00D12600">
        <w:t xml:space="preserve"> – the </w:t>
      </w:r>
      <w:r w:rsidR="003D53B1">
        <w:t xml:space="preserve">ability for a scenario to facilitate system restart without any subsequent </w:t>
      </w:r>
      <w:r w:rsidR="00BC2B51">
        <w:t>network</w:t>
      </w:r>
      <w:r w:rsidR="003D53B1">
        <w:t xml:space="preserve"> </w:t>
      </w:r>
      <w:r w:rsidR="00BC2B51">
        <w:t>fault</w:t>
      </w:r>
      <w:r w:rsidR="00E225BD">
        <w:t>.</w:t>
      </w:r>
      <w:r w:rsidR="0026517A">
        <w:t xml:space="preserve"> Summary of results is presented in </w:t>
      </w:r>
      <w:r w:rsidR="0026517A">
        <w:fldChar w:fldCharType="begin"/>
      </w:r>
      <w:r w:rsidR="0026517A">
        <w:instrText xml:space="preserve"> REF _Ref166055691 \h </w:instrText>
      </w:r>
      <w:r w:rsidR="0026517A">
        <w:fldChar w:fldCharType="separate"/>
      </w:r>
      <w:r w:rsidR="00881725">
        <w:t xml:space="preserve">Table </w:t>
      </w:r>
      <w:r w:rsidR="00881725">
        <w:rPr>
          <w:noProof/>
        </w:rPr>
        <w:t>6</w:t>
      </w:r>
      <w:r w:rsidR="0026517A">
        <w:fldChar w:fldCharType="end"/>
      </w:r>
      <w:r w:rsidR="0026517A">
        <w:t>.</w:t>
      </w:r>
    </w:p>
    <w:p w14:paraId="1FDA3CAA" w14:textId="3F6E894B" w:rsidR="00CC736A" w:rsidRDefault="00CC736A" w:rsidP="004809DA">
      <w:pPr>
        <w:pStyle w:val="ListBullet2"/>
      </w:pPr>
      <w:r>
        <w:t xml:space="preserve">No faults are applied under “N” level system security studies. Only the system </w:t>
      </w:r>
      <w:r w:rsidR="0050326B">
        <w:t xml:space="preserve">restoration process and transformer energisation sensitivity </w:t>
      </w:r>
      <w:r w:rsidR="0071497E">
        <w:t>were</w:t>
      </w:r>
      <w:r w:rsidR="0050326B">
        <w:t xml:space="preserve"> performed.</w:t>
      </w:r>
    </w:p>
    <w:p w14:paraId="06745170" w14:textId="410B19FB" w:rsidR="004809DA" w:rsidRDefault="004809DA" w:rsidP="004809DA">
      <w:pPr>
        <w:pStyle w:val="ListBullet2"/>
      </w:pPr>
      <w:r>
        <w:t>A</w:t>
      </w:r>
      <w:r w:rsidR="001108CF">
        <w:t xml:space="preserve"> </w:t>
      </w:r>
      <w:r w:rsidR="009217E7">
        <w:t>m</w:t>
      </w:r>
      <w:r w:rsidR="001108CF">
        <w:t>aximum</w:t>
      </w:r>
      <w:r>
        <w:t xml:space="preserve"> GFM black start device to GFL support device ratio of 1 : 18 </w:t>
      </w:r>
      <w:r w:rsidR="0069483E">
        <w:t xml:space="preserve">(GFM : GFL) </w:t>
      </w:r>
      <w:r>
        <w:t>was observed.</w:t>
      </w:r>
    </w:p>
    <w:p w14:paraId="4732AE20" w14:textId="76CEA861" w:rsidR="00907291" w:rsidRPr="00907291" w:rsidRDefault="00127DBD" w:rsidP="00907291">
      <w:pPr>
        <w:pStyle w:val="ListBullet2"/>
      </w:pPr>
      <w:r>
        <w:t>A GFM black start device could not support more than 18 times its MVA rating in GFL support devices</w:t>
      </w:r>
      <w:r w:rsidR="001D0AA9">
        <w:t xml:space="preserve"> due to insufficient reactive power absorption capability of the GFM black start device to compensate for line charging of transmission lines energised to reach nearby generating systems.</w:t>
      </w:r>
    </w:p>
    <w:p w14:paraId="4D8CA790" w14:textId="6D7AF2A8" w:rsidR="00517FC2" w:rsidRPr="00517FC2" w:rsidRDefault="00354F05" w:rsidP="00517FC2">
      <w:pPr>
        <w:pStyle w:val="ListBullet2"/>
      </w:pPr>
      <w:r>
        <w:t xml:space="preserve">Analysis with different technology types and OEMs </w:t>
      </w:r>
      <w:r w:rsidR="00CA7326">
        <w:t xml:space="preserve">was stable </w:t>
      </w:r>
      <w:r w:rsidR="001108CF">
        <w:t xml:space="preserve">up </w:t>
      </w:r>
      <w:r w:rsidR="000A7120">
        <w:t xml:space="preserve"> </w:t>
      </w:r>
      <w:r w:rsidR="00FD0154">
        <w:t>to a ratio of 1 : 12</w:t>
      </w:r>
      <w:r w:rsidR="00AF298D">
        <w:t>, bu</w:t>
      </w:r>
      <w:r w:rsidR="00382A91">
        <w:t xml:space="preserve">t studies should </w:t>
      </w:r>
      <w:r w:rsidR="00E560E9">
        <w:t xml:space="preserve">always </w:t>
      </w:r>
      <w:r w:rsidR="00382A91">
        <w:t xml:space="preserve">be performed </w:t>
      </w:r>
      <w:r w:rsidR="00EF65C6">
        <w:t xml:space="preserve">for </w:t>
      </w:r>
      <w:r w:rsidR="00E560E9">
        <w:t>system restart scenarios</w:t>
      </w:r>
      <w:r w:rsidR="008A200D">
        <w:t xml:space="preserve"> to confirm </w:t>
      </w:r>
      <w:r w:rsidR="001108CF">
        <w:t xml:space="preserve"> if </w:t>
      </w:r>
      <w:r w:rsidR="001809ED">
        <w:t>site-specific conditions could</w:t>
      </w:r>
      <w:r w:rsidR="001108CF">
        <w:t xml:space="preserve"> reduce</w:t>
      </w:r>
      <w:r w:rsidR="001809ED">
        <w:t xml:space="preserve"> </w:t>
      </w:r>
      <w:r w:rsidR="000245F7">
        <w:t xml:space="preserve"> </w:t>
      </w:r>
      <w:r w:rsidR="001809ED">
        <w:t xml:space="preserve">the </w:t>
      </w:r>
      <w:r w:rsidR="000245F7">
        <w:t xml:space="preserve">required GFM </w:t>
      </w:r>
      <w:r w:rsidR="001809ED">
        <w:t>ratio</w:t>
      </w:r>
      <w:r w:rsidR="00E560E9">
        <w:t>.</w:t>
      </w:r>
    </w:p>
    <w:p w14:paraId="06EE99C5" w14:textId="1AA7BA29" w:rsidR="00E225BD" w:rsidRDefault="006848AE" w:rsidP="00E225BD">
      <w:pPr>
        <w:pStyle w:val="ListBullet"/>
      </w:pPr>
      <w:r>
        <w:t xml:space="preserve">More stringent </w:t>
      </w:r>
      <w:r w:rsidR="00E225BD">
        <w:t xml:space="preserve">“N-1” level system security – the ability for a scenario to both facilitate system restart and </w:t>
      </w:r>
      <w:r w:rsidR="00BC2B51">
        <w:t xml:space="preserve">endure a subsequent network without </w:t>
      </w:r>
      <w:r w:rsidR="00BB0B80">
        <w:t xml:space="preserve">collapsing or </w:t>
      </w:r>
      <w:r w:rsidR="00B10B50">
        <w:t>developing an instability.</w:t>
      </w:r>
      <w:r w:rsidR="0026517A">
        <w:t xml:space="preserve"> Summary of results is presented in </w:t>
      </w:r>
      <w:r w:rsidR="0026517A">
        <w:fldChar w:fldCharType="begin"/>
      </w:r>
      <w:r w:rsidR="0026517A">
        <w:instrText xml:space="preserve"> REF _Ref166662067 \h </w:instrText>
      </w:r>
      <w:r w:rsidR="0026517A">
        <w:fldChar w:fldCharType="separate"/>
      </w:r>
      <w:r w:rsidR="00881725">
        <w:t xml:space="preserve">Table </w:t>
      </w:r>
      <w:r w:rsidR="00881725">
        <w:rPr>
          <w:noProof/>
        </w:rPr>
        <w:t>7</w:t>
      </w:r>
      <w:r w:rsidR="0026517A">
        <w:fldChar w:fldCharType="end"/>
      </w:r>
      <w:r w:rsidR="0026517A">
        <w:t>.</w:t>
      </w:r>
    </w:p>
    <w:p w14:paraId="70F0D176" w14:textId="0DB3E92E" w:rsidR="00907291" w:rsidRPr="00907291" w:rsidRDefault="00CF7B33" w:rsidP="00907291">
      <w:pPr>
        <w:pStyle w:val="ListBullet2"/>
      </w:pPr>
      <w:r>
        <w:t xml:space="preserve">A </w:t>
      </w:r>
      <w:r w:rsidR="00D50CDF">
        <w:t xml:space="preserve">maximum </w:t>
      </w:r>
      <w:r w:rsidR="006429E2">
        <w:t xml:space="preserve"> </w:t>
      </w:r>
      <w:r>
        <w:t xml:space="preserve">GFM black start device to GFL support device ratio of 1 : </w:t>
      </w:r>
      <w:r w:rsidR="00CC736A">
        <w:t xml:space="preserve">10 was observed, with a 1 : 11 ratio and </w:t>
      </w:r>
      <w:r w:rsidR="00D50CDF">
        <w:t xml:space="preserve">higher </w:t>
      </w:r>
      <w:r w:rsidR="006429E2">
        <w:t xml:space="preserve"> </w:t>
      </w:r>
      <w:r w:rsidR="00CC736A">
        <w:t xml:space="preserve">showing </w:t>
      </w:r>
      <w:r w:rsidR="009B0DC0">
        <w:t xml:space="preserve">tripping or network </w:t>
      </w:r>
      <w:r w:rsidR="00CC736A">
        <w:t>instability following a fault.</w:t>
      </w:r>
    </w:p>
    <w:p w14:paraId="40C04F48" w14:textId="1EC9BE94" w:rsidR="00DA52D2" w:rsidRPr="00BD7002" w:rsidRDefault="00DA52D2" w:rsidP="00DA52D2">
      <w:pPr>
        <w:pStyle w:val="Caption"/>
      </w:pPr>
      <w:bookmarkStart w:id="49" w:name="_Ref166055691"/>
      <w:bookmarkStart w:id="50" w:name="_Toc168672223"/>
      <w:r>
        <w:t xml:space="preserve">Table </w:t>
      </w:r>
      <w:r>
        <w:fldChar w:fldCharType="begin"/>
      </w:r>
      <w:r>
        <w:instrText>SEQ Table \* ARABIC</w:instrText>
      </w:r>
      <w:r>
        <w:fldChar w:fldCharType="separate"/>
      </w:r>
      <w:r w:rsidR="00881725">
        <w:rPr>
          <w:noProof/>
        </w:rPr>
        <w:t>6</w:t>
      </w:r>
      <w:r>
        <w:fldChar w:fldCharType="end"/>
      </w:r>
      <w:bookmarkEnd w:id="49"/>
      <w:r w:rsidRPr="00861DB4">
        <w:t xml:space="preserve"> </w:t>
      </w:r>
      <w:r>
        <w:t>Stability boundary scenario summary</w:t>
      </w:r>
      <w:bookmarkEnd w:id="50"/>
    </w:p>
    <w:tbl>
      <w:tblPr>
        <w:tblStyle w:val="TableAurecon1"/>
        <w:tblW w:w="0" w:type="auto"/>
        <w:tblLook w:val="04A0" w:firstRow="1" w:lastRow="0" w:firstColumn="1" w:lastColumn="0" w:noHBand="0" w:noVBand="1"/>
      </w:tblPr>
      <w:tblGrid>
        <w:gridCol w:w="987"/>
        <w:gridCol w:w="1957"/>
        <w:gridCol w:w="2930"/>
        <w:gridCol w:w="1403"/>
        <w:gridCol w:w="2248"/>
      </w:tblGrid>
      <w:tr w:rsidR="00745E4B" w14:paraId="48ABDD2B" w14:textId="77777777" w:rsidTr="11986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21F1C455" w14:textId="77777777" w:rsidR="00D2180D" w:rsidRDefault="00D2180D" w:rsidP="00D2180D">
            <w:pPr>
              <w:pStyle w:val="ColumnHeading"/>
            </w:pPr>
            <w:bookmarkStart w:id="51" w:name="_Hlk165622539"/>
            <w:r>
              <w:t>Scenario ID</w:t>
            </w:r>
          </w:p>
        </w:tc>
        <w:tc>
          <w:tcPr>
            <w:tcW w:w="1957" w:type="dxa"/>
          </w:tcPr>
          <w:p w14:paraId="5305A6D4" w14:textId="77777777" w:rsidR="00D2180D" w:rsidRDefault="00D2180D" w:rsidP="00D2180D">
            <w:pPr>
              <w:pStyle w:val="ColumnHeading"/>
              <w:cnfStyle w:val="100000000000" w:firstRow="1" w:lastRow="0" w:firstColumn="0" w:lastColumn="0" w:oddVBand="0" w:evenVBand="0" w:oddHBand="0" w:evenHBand="0" w:firstRowFirstColumn="0" w:firstRowLastColumn="0" w:lastRowFirstColumn="0" w:lastRowLastColumn="0"/>
            </w:pPr>
            <w:r>
              <w:t>Black start device</w:t>
            </w:r>
          </w:p>
        </w:tc>
        <w:tc>
          <w:tcPr>
            <w:tcW w:w="2930" w:type="dxa"/>
          </w:tcPr>
          <w:p w14:paraId="1ADDE477" w14:textId="77777777" w:rsidR="00D2180D" w:rsidRDefault="00D2180D" w:rsidP="00D2180D">
            <w:pPr>
              <w:pStyle w:val="ColumnHeading"/>
              <w:cnfStyle w:val="100000000000" w:firstRow="1" w:lastRow="0" w:firstColumn="0" w:lastColumn="0" w:oddVBand="0" w:evenVBand="0" w:oddHBand="0" w:evenHBand="0" w:firstRowFirstColumn="0" w:firstRowLastColumn="0" w:lastRowFirstColumn="0" w:lastRowLastColumn="0"/>
            </w:pPr>
            <w:r>
              <w:t>Support devices</w:t>
            </w:r>
          </w:p>
        </w:tc>
        <w:tc>
          <w:tcPr>
            <w:tcW w:w="1403" w:type="dxa"/>
          </w:tcPr>
          <w:p w14:paraId="4D926DB7" w14:textId="77777777" w:rsidR="00D2180D" w:rsidRDefault="00D2180D" w:rsidP="00D2180D">
            <w:pPr>
              <w:pStyle w:val="ColumnHeading"/>
              <w:cnfStyle w:val="100000000000" w:firstRow="1" w:lastRow="0" w:firstColumn="0" w:lastColumn="0" w:oddVBand="0" w:evenVBand="0" w:oddHBand="0" w:evenHBand="0" w:firstRowFirstColumn="0" w:firstRowLastColumn="0" w:lastRowFirstColumn="0" w:lastRowLastColumn="0"/>
            </w:pPr>
            <w:r>
              <w:t>Support device / black start ratio</w:t>
            </w:r>
          </w:p>
        </w:tc>
        <w:tc>
          <w:tcPr>
            <w:tcW w:w="2248" w:type="dxa"/>
          </w:tcPr>
          <w:p w14:paraId="0587E013" w14:textId="77777777" w:rsidR="00D2180D" w:rsidRDefault="00D2180D" w:rsidP="00D2180D">
            <w:pPr>
              <w:pStyle w:val="ColumnHeading"/>
              <w:cnfStyle w:val="100000000000" w:firstRow="1" w:lastRow="0" w:firstColumn="0" w:lastColumn="0" w:oddVBand="0" w:evenVBand="0" w:oddHBand="0" w:evenHBand="0" w:firstRowFirstColumn="0" w:firstRowLastColumn="0" w:lastRowFirstColumn="0" w:lastRowLastColumn="0"/>
            </w:pPr>
            <w:r>
              <w:t>Comments</w:t>
            </w:r>
          </w:p>
        </w:tc>
      </w:tr>
      <w:bookmarkEnd w:id="51"/>
      <w:tr w:rsidR="00D2180D" w14:paraId="759C8E5C" w14:textId="77777777" w:rsidTr="1198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0450912B" w14:textId="77777777" w:rsidR="00D2180D" w:rsidRDefault="00D2180D" w:rsidP="00D2180D">
            <w:pPr>
              <w:pStyle w:val="TableText"/>
            </w:pPr>
            <w:r>
              <w:t>A</w:t>
            </w:r>
          </w:p>
        </w:tc>
        <w:tc>
          <w:tcPr>
            <w:tcW w:w="1957" w:type="dxa"/>
          </w:tcPr>
          <w:p w14:paraId="21DDCA3B" w14:textId="4A0536F8"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 xml:space="preserve">87.5 MVA </w:t>
            </w:r>
            <w:r w:rsidR="00697BF1">
              <w:t>GFM BESS</w:t>
            </w:r>
          </w:p>
        </w:tc>
        <w:tc>
          <w:tcPr>
            <w:tcW w:w="2930" w:type="dxa"/>
          </w:tcPr>
          <w:p w14:paraId="54A40855" w14:textId="451A96D8"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tc>
        <w:tc>
          <w:tcPr>
            <w:tcW w:w="1403" w:type="dxa"/>
          </w:tcPr>
          <w:p w14:paraId="33E088FC" w14:textId="77777777"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1.872</w:t>
            </w:r>
          </w:p>
        </w:tc>
        <w:tc>
          <w:tcPr>
            <w:tcW w:w="2248" w:type="dxa"/>
          </w:tcPr>
          <w:p w14:paraId="47F3F8CC" w14:textId="77777777" w:rsidR="00D2180D"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t>Stable</w:t>
            </w:r>
          </w:p>
        </w:tc>
      </w:tr>
      <w:tr w:rsidR="00D2180D" w14:paraId="76CF4E4C" w14:textId="77777777" w:rsidTr="11986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20E60FA" w14:textId="77777777" w:rsidR="00D2180D" w:rsidRDefault="00D2180D" w:rsidP="00D2180D">
            <w:pPr>
              <w:pStyle w:val="TableText"/>
            </w:pPr>
            <w:r>
              <w:t>B</w:t>
            </w:r>
          </w:p>
        </w:tc>
        <w:tc>
          <w:tcPr>
            <w:tcW w:w="1957" w:type="dxa"/>
          </w:tcPr>
          <w:p w14:paraId="4CAB0C8B" w14:textId="7CE6ECB4"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350</w:t>
            </w:r>
            <w:r w:rsidRPr="00523E28">
              <w:t xml:space="preserve"> MVA </w:t>
            </w:r>
            <w:r w:rsidR="00697BF1">
              <w:t>GFM BESS</w:t>
            </w:r>
          </w:p>
        </w:tc>
        <w:tc>
          <w:tcPr>
            <w:tcW w:w="2930" w:type="dxa"/>
          </w:tcPr>
          <w:p w14:paraId="590D1366" w14:textId="4213BF42"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65AE2743" w14:textId="0A9D2936"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tc>
        <w:tc>
          <w:tcPr>
            <w:tcW w:w="1403" w:type="dxa"/>
          </w:tcPr>
          <w:p w14:paraId="6525352A" w14:textId="77777777"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1.011</w:t>
            </w:r>
          </w:p>
        </w:tc>
        <w:tc>
          <w:tcPr>
            <w:tcW w:w="2248" w:type="dxa"/>
          </w:tcPr>
          <w:p w14:paraId="5F7587D0" w14:textId="77777777"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rPr>
                <w:rFonts w:asciiTheme="minorHAnsi" w:hAnsiTheme="minorHAnsi"/>
              </w:rPr>
            </w:pPr>
            <w:r>
              <w:t>Stable</w:t>
            </w:r>
          </w:p>
          <w:p w14:paraId="3AE8248F" w14:textId="04CDF99E" w:rsidR="00D2180D" w:rsidRDefault="00184B9F" w:rsidP="00D87E94">
            <w:pPr>
              <w:pStyle w:val="TableBullet"/>
              <w:cnfStyle w:val="000000010000" w:firstRow="0" w:lastRow="0" w:firstColumn="0" w:lastColumn="0" w:oddVBand="0" w:evenVBand="0" w:oddHBand="0" w:evenHBand="1" w:firstRowFirstColumn="0" w:firstRowLastColumn="0" w:lastRowFirstColumn="0" w:lastRowLastColumn="0"/>
            </w:pPr>
            <w:r>
              <w:t xml:space="preserve">FRT </w:t>
            </w:r>
            <w:r w:rsidR="005B31FE">
              <w:t>retriggering</w:t>
            </w:r>
            <w:r>
              <w:t xml:space="preserve"> </w:t>
            </w:r>
            <w:r w:rsidR="006E4872">
              <w:t>observed in GFL BESS</w:t>
            </w:r>
          </w:p>
        </w:tc>
      </w:tr>
      <w:tr w:rsidR="00D2180D" w14:paraId="53442B71" w14:textId="77777777" w:rsidTr="1198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09FBBD56" w14:textId="77777777" w:rsidR="00D2180D" w:rsidRDefault="00D2180D" w:rsidP="00D2180D">
            <w:pPr>
              <w:pStyle w:val="TableText"/>
            </w:pPr>
            <w:r>
              <w:t>C</w:t>
            </w:r>
          </w:p>
        </w:tc>
        <w:tc>
          <w:tcPr>
            <w:tcW w:w="1957" w:type="dxa"/>
          </w:tcPr>
          <w:p w14:paraId="199B4C4F" w14:textId="7C2AF1B9"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87.5</w:t>
            </w:r>
            <w:r w:rsidRPr="00523E28">
              <w:t xml:space="preserve"> MVA </w:t>
            </w:r>
            <w:r w:rsidR="00697BF1">
              <w:t>GFM BESS</w:t>
            </w:r>
          </w:p>
        </w:tc>
        <w:tc>
          <w:tcPr>
            <w:tcW w:w="2930" w:type="dxa"/>
          </w:tcPr>
          <w:p w14:paraId="75CB31C9" w14:textId="16883E65"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t xml:space="preserve">163.8 MVA </w:t>
            </w:r>
            <w:r w:rsidR="00697BF1">
              <w:t>GFL BESS</w:t>
            </w:r>
          </w:p>
          <w:p w14:paraId="0F41E9FA" w14:textId="03CE69A9"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tc>
        <w:tc>
          <w:tcPr>
            <w:tcW w:w="1403" w:type="dxa"/>
          </w:tcPr>
          <w:p w14:paraId="6EB9DC55" w14:textId="77777777"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4.043</w:t>
            </w:r>
          </w:p>
        </w:tc>
        <w:tc>
          <w:tcPr>
            <w:tcW w:w="2248" w:type="dxa"/>
          </w:tcPr>
          <w:p w14:paraId="6B4691C7" w14:textId="77777777" w:rsidR="00D2180D"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t>Stable</w:t>
            </w:r>
          </w:p>
          <w:p w14:paraId="0D536486" w14:textId="115140A9" w:rsidR="00D2180D" w:rsidRDefault="006E4872" w:rsidP="00D87E94">
            <w:pPr>
              <w:pStyle w:val="TableBullet"/>
              <w:cnfStyle w:val="000000100000" w:firstRow="0" w:lastRow="0" w:firstColumn="0" w:lastColumn="0" w:oddVBand="0" w:evenVBand="0" w:oddHBand="1" w:evenHBand="0" w:firstRowFirstColumn="0" w:firstRowLastColumn="0" w:lastRowFirstColumn="0" w:lastRowLastColumn="0"/>
            </w:pPr>
            <w:r>
              <w:t xml:space="preserve">FRT </w:t>
            </w:r>
            <w:r w:rsidR="005B31FE">
              <w:t xml:space="preserve">retriggering </w:t>
            </w:r>
            <w:r>
              <w:t>observed in GFL BESS</w:t>
            </w:r>
          </w:p>
        </w:tc>
      </w:tr>
      <w:tr w:rsidR="00D2180D" w14:paraId="17F79B3F" w14:textId="77777777" w:rsidTr="11986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794361D1" w14:textId="77777777" w:rsidR="00D2180D" w:rsidRDefault="00D2180D" w:rsidP="00D2180D">
            <w:pPr>
              <w:pStyle w:val="TableText"/>
            </w:pPr>
            <w:r>
              <w:t>D1</w:t>
            </w:r>
          </w:p>
        </w:tc>
        <w:tc>
          <w:tcPr>
            <w:tcW w:w="1957" w:type="dxa"/>
          </w:tcPr>
          <w:p w14:paraId="290C91FA" w14:textId="517E1DF4"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87.5</w:t>
            </w:r>
            <w:r w:rsidRPr="00523E28">
              <w:t xml:space="preserve"> MVA </w:t>
            </w:r>
            <w:r w:rsidR="00697BF1">
              <w:t>GFM BESS</w:t>
            </w:r>
          </w:p>
        </w:tc>
        <w:tc>
          <w:tcPr>
            <w:tcW w:w="2930" w:type="dxa"/>
          </w:tcPr>
          <w:p w14:paraId="6248F1D2" w14:textId="6E5004EF"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2371E280" w14:textId="0EDA493A"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630B20D7" w14:textId="6737E80C"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403" w:type="dxa"/>
          </w:tcPr>
          <w:p w14:paraId="3CF7B7DD" w14:textId="77777777"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7.518</w:t>
            </w:r>
          </w:p>
        </w:tc>
        <w:tc>
          <w:tcPr>
            <w:tcW w:w="2248" w:type="dxa"/>
          </w:tcPr>
          <w:p w14:paraId="0655785F" w14:textId="11948625"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pPr>
            <w:r>
              <w:t xml:space="preserve">FRT </w:t>
            </w:r>
            <w:r w:rsidR="005B31FE">
              <w:t xml:space="preserve">retriggering </w:t>
            </w:r>
            <w:r>
              <w:t>observed</w:t>
            </w:r>
            <w:r w:rsidR="00081AE7">
              <w:t xml:space="preserve"> in GFL BESS</w:t>
            </w:r>
          </w:p>
        </w:tc>
      </w:tr>
      <w:tr w:rsidR="00D2180D" w14:paraId="327CF31C" w14:textId="77777777" w:rsidTr="1198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10B8559" w14:textId="77777777" w:rsidR="00D2180D" w:rsidRDefault="00D2180D" w:rsidP="00D2180D">
            <w:pPr>
              <w:pStyle w:val="TableText"/>
            </w:pPr>
            <w:r>
              <w:t>D2</w:t>
            </w:r>
          </w:p>
        </w:tc>
        <w:tc>
          <w:tcPr>
            <w:tcW w:w="1957" w:type="dxa"/>
          </w:tcPr>
          <w:p w14:paraId="0207696C" w14:textId="061B01FC"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87.5</w:t>
            </w:r>
            <w:r w:rsidRPr="00523E28">
              <w:t xml:space="preserve"> MVA </w:t>
            </w:r>
            <w:r w:rsidR="00697BF1">
              <w:t>GFM BESS</w:t>
            </w:r>
          </w:p>
        </w:tc>
        <w:tc>
          <w:tcPr>
            <w:tcW w:w="2930" w:type="dxa"/>
          </w:tcPr>
          <w:p w14:paraId="71640FA6" w14:textId="5527E747"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t xml:space="preserve">163.8 MVA </w:t>
            </w:r>
            <w:r w:rsidR="00697BF1">
              <w:t>GFL BESS</w:t>
            </w:r>
          </w:p>
          <w:p w14:paraId="26B95516" w14:textId="76E07A9D"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2F01E843" w14:textId="1CCCC17D"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lastRenderedPageBreak/>
              <w:t>304 MVA</w:t>
            </w:r>
            <w:r w:rsidR="00697BF1">
              <w:t xml:space="preserve"> WF</w:t>
            </w:r>
          </w:p>
        </w:tc>
        <w:tc>
          <w:tcPr>
            <w:tcW w:w="1403" w:type="dxa"/>
          </w:tcPr>
          <w:p w14:paraId="77381FD0" w14:textId="77777777"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lastRenderedPageBreak/>
              <w:t>7.518</w:t>
            </w:r>
          </w:p>
        </w:tc>
        <w:tc>
          <w:tcPr>
            <w:tcW w:w="2248" w:type="dxa"/>
          </w:tcPr>
          <w:p w14:paraId="3F2967B9" w14:textId="77777777" w:rsidR="00D2180D" w:rsidRPr="00225E87"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t>Stable</w:t>
            </w:r>
          </w:p>
        </w:tc>
      </w:tr>
      <w:tr w:rsidR="00D2180D" w14:paraId="333BA348" w14:textId="77777777" w:rsidTr="11986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7E8736E9" w14:textId="77777777" w:rsidR="00D2180D" w:rsidRDefault="00D2180D" w:rsidP="00D2180D">
            <w:pPr>
              <w:pStyle w:val="TableText"/>
            </w:pPr>
            <w:r>
              <w:t>E</w:t>
            </w:r>
          </w:p>
        </w:tc>
        <w:tc>
          <w:tcPr>
            <w:tcW w:w="1957" w:type="dxa"/>
          </w:tcPr>
          <w:p w14:paraId="24527C43" w14:textId="6764C72B"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350</w:t>
            </w:r>
            <w:r w:rsidRPr="00523E28">
              <w:t xml:space="preserve"> MVA </w:t>
            </w:r>
            <w:r w:rsidR="00697BF1">
              <w:t>GFM BESS</w:t>
            </w:r>
          </w:p>
        </w:tc>
        <w:tc>
          <w:tcPr>
            <w:tcW w:w="2930" w:type="dxa"/>
          </w:tcPr>
          <w:p w14:paraId="0B75D44F" w14:textId="2039A573"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425E967E" w14:textId="5E8CE4AC"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41C037AA" w14:textId="5E2D87A7"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403" w:type="dxa"/>
          </w:tcPr>
          <w:p w14:paraId="06245113" w14:textId="77777777"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1.879</w:t>
            </w:r>
          </w:p>
        </w:tc>
        <w:tc>
          <w:tcPr>
            <w:tcW w:w="2248" w:type="dxa"/>
          </w:tcPr>
          <w:p w14:paraId="3A46F0FD" w14:textId="77777777"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rPr>
                <w:rFonts w:asciiTheme="minorHAnsi" w:hAnsiTheme="minorHAnsi"/>
              </w:rPr>
            </w:pPr>
            <w:r>
              <w:t>Stable</w:t>
            </w:r>
          </w:p>
          <w:p w14:paraId="55846489" w14:textId="0EE455CD" w:rsidR="00D87E94" w:rsidRDefault="002F5CAE" w:rsidP="00D87E94">
            <w:pPr>
              <w:pStyle w:val="TableBullet"/>
              <w:cnfStyle w:val="000000010000" w:firstRow="0" w:lastRow="0" w:firstColumn="0" w:lastColumn="0" w:oddVBand="0" w:evenVBand="0" w:oddHBand="0" w:evenHBand="1" w:firstRowFirstColumn="0" w:firstRowLastColumn="0" w:lastRowFirstColumn="0" w:lastRowLastColumn="0"/>
            </w:pPr>
            <w:r>
              <w:t xml:space="preserve">GFL </w:t>
            </w:r>
            <w:r w:rsidR="00D2180D">
              <w:t>BESS start-up failu</w:t>
            </w:r>
            <w:r w:rsidR="00D87E94">
              <w:t>re</w:t>
            </w:r>
            <w:r w:rsidR="00C06B98">
              <w:t xml:space="preserve"> due to</w:t>
            </w:r>
            <w:r w:rsidR="00D03658">
              <w:t xml:space="preserve"> localised under-voltage</w:t>
            </w:r>
          </w:p>
          <w:p w14:paraId="4E97DE65" w14:textId="782F5580" w:rsidR="00D2180D" w:rsidRDefault="00C4262D" w:rsidP="00D87E94">
            <w:pPr>
              <w:pStyle w:val="TableBullet"/>
              <w:cnfStyle w:val="000000010000" w:firstRow="0" w:lastRow="0" w:firstColumn="0" w:lastColumn="0" w:oddVBand="0" w:evenVBand="0" w:oddHBand="0" w:evenHBand="1" w:firstRowFirstColumn="0" w:firstRowLastColumn="0" w:lastRowFirstColumn="0" w:lastRowLastColumn="0"/>
            </w:pPr>
            <w:r>
              <w:t xml:space="preserve">FRT </w:t>
            </w:r>
            <w:r w:rsidR="005B31FE">
              <w:t xml:space="preserve">retriggering </w:t>
            </w:r>
            <w:r>
              <w:t>observed in GFL BESS</w:t>
            </w:r>
          </w:p>
        </w:tc>
      </w:tr>
      <w:tr w:rsidR="00D2180D" w14:paraId="649A95CD" w14:textId="77777777" w:rsidTr="1198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1F3CBCA" w14:textId="77777777" w:rsidR="00D2180D" w:rsidRDefault="00D2180D" w:rsidP="00D2180D">
            <w:pPr>
              <w:pStyle w:val="TableText"/>
            </w:pPr>
            <w:r>
              <w:t>F</w:t>
            </w:r>
          </w:p>
        </w:tc>
        <w:tc>
          <w:tcPr>
            <w:tcW w:w="1957" w:type="dxa"/>
          </w:tcPr>
          <w:p w14:paraId="50DDB490" w14:textId="13BA0476"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 xml:space="preserve">47.04 MVA </w:t>
            </w:r>
            <w:r w:rsidR="00697BF1">
              <w:t>GFM BESS</w:t>
            </w:r>
          </w:p>
        </w:tc>
        <w:tc>
          <w:tcPr>
            <w:tcW w:w="2930" w:type="dxa"/>
          </w:tcPr>
          <w:p w14:paraId="6464CA48" w14:textId="6249E0D5"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09B1216C" w14:textId="47432D89"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6B5BE9F9" w14:textId="7736B8A8"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403" w:type="dxa"/>
          </w:tcPr>
          <w:p w14:paraId="402BE912" w14:textId="77777777"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13.98</w:t>
            </w:r>
          </w:p>
        </w:tc>
        <w:tc>
          <w:tcPr>
            <w:tcW w:w="2248" w:type="dxa"/>
          </w:tcPr>
          <w:p w14:paraId="6F993BDE" w14:textId="77777777" w:rsidR="00D2180D"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t>Stable</w:t>
            </w:r>
          </w:p>
        </w:tc>
      </w:tr>
      <w:tr w:rsidR="00D2180D" w14:paraId="02C19F56" w14:textId="77777777" w:rsidTr="11986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971D7E1" w14:textId="77777777" w:rsidR="00D2180D" w:rsidRDefault="00D2180D" w:rsidP="00D2180D">
            <w:pPr>
              <w:pStyle w:val="TableText"/>
            </w:pPr>
            <w:r>
              <w:t>G</w:t>
            </w:r>
          </w:p>
        </w:tc>
        <w:tc>
          <w:tcPr>
            <w:tcW w:w="1957" w:type="dxa"/>
          </w:tcPr>
          <w:p w14:paraId="3F7396A0" w14:textId="095707B6"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 xml:space="preserve">36.7 MVA </w:t>
            </w:r>
            <w:r w:rsidR="00697BF1">
              <w:t>GFM BESS</w:t>
            </w:r>
          </w:p>
        </w:tc>
        <w:tc>
          <w:tcPr>
            <w:tcW w:w="2930" w:type="dxa"/>
          </w:tcPr>
          <w:p w14:paraId="50664154" w14:textId="6ACF7C33"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7DE51F1C" w14:textId="34DC9B60"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59E76F14" w14:textId="0E418C9E"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403" w:type="dxa"/>
          </w:tcPr>
          <w:p w14:paraId="1E9D407D" w14:textId="7EB2C2DD"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1</w:t>
            </w:r>
            <w:r w:rsidR="007D21B6">
              <w:t>7</w:t>
            </w:r>
            <w:r>
              <w:t>.92</w:t>
            </w:r>
          </w:p>
        </w:tc>
        <w:tc>
          <w:tcPr>
            <w:tcW w:w="2248" w:type="dxa"/>
          </w:tcPr>
          <w:p w14:paraId="11BFB64F" w14:textId="77777777"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pPr>
            <w:r>
              <w:t>Stable</w:t>
            </w:r>
          </w:p>
        </w:tc>
      </w:tr>
      <w:tr w:rsidR="00D2180D" w14:paraId="18D1A83B" w14:textId="77777777" w:rsidTr="1198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590A6747" w14:textId="77777777" w:rsidR="00D2180D" w:rsidRDefault="00D2180D" w:rsidP="00D2180D">
            <w:pPr>
              <w:pStyle w:val="TableText"/>
            </w:pPr>
            <w:r>
              <w:t>H</w:t>
            </w:r>
          </w:p>
        </w:tc>
        <w:tc>
          <w:tcPr>
            <w:tcW w:w="1957" w:type="dxa"/>
          </w:tcPr>
          <w:p w14:paraId="7F29021B" w14:textId="6747513E"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 xml:space="preserve">35.75 MVA </w:t>
            </w:r>
            <w:r w:rsidR="00697BF1">
              <w:t>GFM BESS</w:t>
            </w:r>
          </w:p>
        </w:tc>
        <w:tc>
          <w:tcPr>
            <w:tcW w:w="2930" w:type="dxa"/>
          </w:tcPr>
          <w:p w14:paraId="6342CB8E" w14:textId="3604B09C"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1487E945" w14:textId="6CF81887"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3D0CB802" w14:textId="00CA5F20"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304 MVA</w:t>
            </w:r>
            <w:r w:rsidR="00697BF1">
              <w:t>WF</w:t>
            </w:r>
          </w:p>
        </w:tc>
        <w:tc>
          <w:tcPr>
            <w:tcW w:w="1403" w:type="dxa"/>
          </w:tcPr>
          <w:p w14:paraId="2BFC0A8E" w14:textId="77777777"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18.4</w:t>
            </w:r>
          </w:p>
        </w:tc>
        <w:tc>
          <w:tcPr>
            <w:tcW w:w="2248" w:type="dxa"/>
          </w:tcPr>
          <w:p w14:paraId="7F2DBDA7" w14:textId="77777777" w:rsidR="00D2180D"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t>Failed to restart</w:t>
            </w:r>
          </w:p>
        </w:tc>
      </w:tr>
      <w:tr w:rsidR="00D2180D" w14:paraId="3BD85A12" w14:textId="77777777" w:rsidTr="11986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3E2F9CF3" w14:textId="77777777" w:rsidR="00D2180D" w:rsidRDefault="00D2180D" w:rsidP="00D2180D">
            <w:pPr>
              <w:pStyle w:val="TableText"/>
            </w:pPr>
            <w:r>
              <w:t>I</w:t>
            </w:r>
          </w:p>
        </w:tc>
        <w:tc>
          <w:tcPr>
            <w:tcW w:w="1957" w:type="dxa"/>
          </w:tcPr>
          <w:p w14:paraId="43A4F4FD" w14:textId="6EAFF73C"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 xml:space="preserve">87.5 MVA </w:t>
            </w:r>
            <w:r w:rsidR="00697BF1">
              <w:t>GFM BESS</w:t>
            </w:r>
          </w:p>
        </w:tc>
        <w:tc>
          <w:tcPr>
            <w:tcW w:w="2930" w:type="dxa"/>
          </w:tcPr>
          <w:p w14:paraId="2A57582A" w14:textId="6FACA3DE"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73DE1D52" w14:textId="4D1776C1"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121 MVA </w:t>
            </w:r>
            <w:r w:rsidR="00697BF1">
              <w:t>SF</w:t>
            </w:r>
          </w:p>
          <w:p w14:paraId="2B17B95E" w14:textId="1833B4BD"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403" w:type="dxa"/>
          </w:tcPr>
          <w:p w14:paraId="482F1840" w14:textId="7FD3D3D6" w:rsidR="00D2180D" w:rsidRDefault="00840E1A" w:rsidP="00D2180D">
            <w:pPr>
              <w:pStyle w:val="TableText"/>
              <w:cnfStyle w:val="000000010000" w:firstRow="0" w:lastRow="0" w:firstColumn="0" w:lastColumn="0" w:oddVBand="0" w:evenVBand="0" w:oddHBand="0" w:evenHBand="1" w:firstRowFirstColumn="0" w:firstRowLastColumn="0" w:lastRowFirstColumn="0" w:lastRowLastColumn="0"/>
            </w:pPr>
            <w:r>
              <w:t>6.73</w:t>
            </w:r>
          </w:p>
        </w:tc>
        <w:tc>
          <w:tcPr>
            <w:tcW w:w="2248" w:type="dxa"/>
          </w:tcPr>
          <w:p w14:paraId="51C22591" w14:textId="77777777"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pPr>
            <w:r>
              <w:t>Stable</w:t>
            </w:r>
          </w:p>
          <w:p w14:paraId="20280F1C" w14:textId="77777777"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pPr>
            <w:r>
              <w:t>Minimum Number of INV 39</w:t>
            </w:r>
          </w:p>
        </w:tc>
      </w:tr>
      <w:tr w:rsidR="00D2180D" w14:paraId="37E914DC" w14:textId="77777777" w:rsidTr="1198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76044784" w14:textId="77777777" w:rsidR="00D2180D" w:rsidRDefault="00D2180D" w:rsidP="00D2180D">
            <w:pPr>
              <w:pStyle w:val="TableText"/>
            </w:pPr>
            <w:r>
              <w:t>J</w:t>
            </w:r>
          </w:p>
        </w:tc>
        <w:tc>
          <w:tcPr>
            <w:tcW w:w="1957" w:type="dxa"/>
          </w:tcPr>
          <w:p w14:paraId="1D389123" w14:textId="12A97C59"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 xml:space="preserve">87.5 MVA </w:t>
            </w:r>
            <w:r w:rsidR="00697BF1">
              <w:t>GFM BESS</w:t>
            </w:r>
          </w:p>
        </w:tc>
        <w:tc>
          <w:tcPr>
            <w:tcW w:w="2930" w:type="dxa"/>
          </w:tcPr>
          <w:p w14:paraId="1E249AB3" w14:textId="0B1412F7"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7D4F743B" w14:textId="1C283CCA"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121 MVA </w:t>
            </w:r>
            <w:r w:rsidR="00697BF1">
              <w:t>SF</w:t>
            </w:r>
          </w:p>
          <w:p w14:paraId="6C2AE5E8" w14:textId="4EB0C78E"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452.89 MVA </w:t>
            </w:r>
            <w:r w:rsidR="00697BF1">
              <w:t>WF</w:t>
            </w:r>
          </w:p>
        </w:tc>
        <w:tc>
          <w:tcPr>
            <w:tcW w:w="1403" w:type="dxa"/>
          </w:tcPr>
          <w:p w14:paraId="44C2D377" w14:textId="504A90CC" w:rsidR="00D2180D" w:rsidRDefault="0098617D" w:rsidP="00D2180D">
            <w:pPr>
              <w:pStyle w:val="TableText"/>
              <w:cnfStyle w:val="000000100000" w:firstRow="0" w:lastRow="0" w:firstColumn="0" w:lastColumn="0" w:oddVBand="0" w:evenVBand="0" w:oddHBand="1" w:evenHBand="0" w:firstRowFirstColumn="0" w:firstRowLastColumn="0" w:lastRowFirstColumn="0" w:lastRowLastColumn="0"/>
            </w:pPr>
            <w:r>
              <w:t>8.43</w:t>
            </w:r>
          </w:p>
        </w:tc>
        <w:tc>
          <w:tcPr>
            <w:tcW w:w="2248" w:type="dxa"/>
          </w:tcPr>
          <w:p w14:paraId="01376283" w14:textId="77777777" w:rsidR="00D2180D"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t>Stable</w:t>
            </w:r>
          </w:p>
          <w:p w14:paraId="44CAECBE" w14:textId="77777777" w:rsidR="00D2180D"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t>Minimum Number of INV 39</w:t>
            </w:r>
          </w:p>
        </w:tc>
      </w:tr>
      <w:tr w:rsidR="00D2180D" w14:paraId="1E320BB0" w14:textId="77777777" w:rsidTr="11986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03D20714" w14:textId="77777777" w:rsidR="00D2180D" w:rsidRDefault="00D2180D" w:rsidP="00D2180D">
            <w:pPr>
              <w:pStyle w:val="TableText"/>
            </w:pPr>
            <w:r>
              <w:t>K</w:t>
            </w:r>
          </w:p>
        </w:tc>
        <w:tc>
          <w:tcPr>
            <w:tcW w:w="1957" w:type="dxa"/>
          </w:tcPr>
          <w:p w14:paraId="2B6644DC" w14:textId="6EE478EF"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 xml:space="preserve">87.5 MVA </w:t>
            </w:r>
            <w:r w:rsidR="00697BF1">
              <w:t>GFM BESS</w:t>
            </w:r>
          </w:p>
        </w:tc>
        <w:tc>
          <w:tcPr>
            <w:tcW w:w="2930" w:type="dxa"/>
          </w:tcPr>
          <w:p w14:paraId="0D6C876A" w14:textId="4E006DAC"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179398AB" w14:textId="017C3B47"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121 MVA </w:t>
            </w:r>
            <w:r w:rsidR="00697BF1">
              <w:t>SF</w:t>
            </w:r>
          </w:p>
          <w:p w14:paraId="1454A394" w14:textId="15FAB377"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180 MV</w:t>
            </w:r>
            <w:r w:rsidR="00AF54AE">
              <w:t>A</w:t>
            </w:r>
            <w:r>
              <w:t xml:space="preserve"> </w:t>
            </w:r>
            <w:r w:rsidR="00697BF1">
              <w:t>WF</w:t>
            </w:r>
          </w:p>
        </w:tc>
        <w:tc>
          <w:tcPr>
            <w:tcW w:w="1403" w:type="dxa"/>
          </w:tcPr>
          <w:p w14:paraId="0E1414DF" w14:textId="0E09275B" w:rsidR="00D2180D" w:rsidRDefault="00A35294" w:rsidP="00D2180D">
            <w:pPr>
              <w:pStyle w:val="TableText"/>
              <w:cnfStyle w:val="000000010000" w:firstRow="0" w:lastRow="0" w:firstColumn="0" w:lastColumn="0" w:oddVBand="0" w:evenVBand="0" w:oddHBand="0" w:evenHBand="1" w:firstRowFirstColumn="0" w:firstRowLastColumn="0" w:lastRowFirstColumn="0" w:lastRowLastColumn="0"/>
            </w:pPr>
            <w:r>
              <w:t>5.3</w:t>
            </w:r>
          </w:p>
        </w:tc>
        <w:tc>
          <w:tcPr>
            <w:tcW w:w="2248" w:type="dxa"/>
          </w:tcPr>
          <w:p w14:paraId="33717A04" w14:textId="77777777"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pPr>
            <w:r>
              <w:t>Stable</w:t>
            </w:r>
          </w:p>
          <w:p w14:paraId="2362BE7A" w14:textId="77777777"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pPr>
            <w:r>
              <w:t>Minimum Number of INV 39</w:t>
            </w:r>
          </w:p>
        </w:tc>
      </w:tr>
      <w:tr w:rsidR="00D2180D" w14:paraId="4A886161" w14:textId="77777777" w:rsidTr="1198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00F72FB7" w14:textId="77777777" w:rsidR="00D2180D" w:rsidRPr="0098647E" w:rsidRDefault="00D2180D" w:rsidP="00D2180D">
            <w:pPr>
              <w:pStyle w:val="TableText"/>
            </w:pPr>
            <w:r w:rsidRPr="0098647E">
              <w:t>L</w:t>
            </w:r>
          </w:p>
        </w:tc>
        <w:tc>
          <w:tcPr>
            <w:tcW w:w="1957" w:type="dxa"/>
          </w:tcPr>
          <w:p w14:paraId="25EE2B9D" w14:textId="4DC39733" w:rsidR="00D2180D" w:rsidRPr="0098647E" w:rsidRDefault="00D2180D" w:rsidP="00D2180D">
            <w:pPr>
              <w:pStyle w:val="TableText"/>
              <w:cnfStyle w:val="000000100000" w:firstRow="0" w:lastRow="0" w:firstColumn="0" w:lastColumn="0" w:oddVBand="0" w:evenVBand="0" w:oddHBand="1" w:evenHBand="0" w:firstRowFirstColumn="0" w:firstRowLastColumn="0" w:lastRowFirstColumn="0" w:lastRowLastColumn="0"/>
            </w:pPr>
            <w:r w:rsidRPr="0098647E">
              <w:t xml:space="preserve">87.5 MVA </w:t>
            </w:r>
            <w:r w:rsidR="00697BF1">
              <w:t>GFM BESS</w:t>
            </w:r>
          </w:p>
        </w:tc>
        <w:tc>
          <w:tcPr>
            <w:tcW w:w="2930" w:type="dxa"/>
          </w:tcPr>
          <w:p w14:paraId="3D0BFF5A" w14:textId="638C62FE" w:rsidR="00D2180D" w:rsidRPr="0098647E"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rsidRPr="0098647E">
              <w:t xml:space="preserve">163.8 MVA </w:t>
            </w:r>
            <w:r w:rsidR="00697BF1">
              <w:t>GFL BESS</w:t>
            </w:r>
          </w:p>
          <w:p w14:paraId="104FF275" w14:textId="7A79D4B1" w:rsidR="00D2180D" w:rsidRPr="0098647E"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rsidRPr="0098647E">
              <w:t xml:space="preserve">190 MVA </w:t>
            </w:r>
            <w:r w:rsidR="00697BF1">
              <w:t>WF</w:t>
            </w:r>
          </w:p>
          <w:p w14:paraId="66152AB3" w14:textId="2EE1778C" w:rsidR="00D2180D" w:rsidRPr="0098647E" w:rsidRDefault="00D2180D" w:rsidP="000672C7">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647E">
              <w:t xml:space="preserve">304 MVA </w:t>
            </w:r>
            <w:r w:rsidR="00697BF1">
              <w:t>WF</w:t>
            </w:r>
          </w:p>
          <w:p w14:paraId="5513F7B5" w14:textId="77777777" w:rsidR="00D2180D" w:rsidRPr="0098647E" w:rsidRDefault="00D2180D" w:rsidP="000672C7">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647E">
              <w:t>230 MVA SVC</w:t>
            </w:r>
          </w:p>
          <w:p w14:paraId="7A12BD0E" w14:textId="77777777" w:rsidR="00D2180D" w:rsidRPr="0098647E"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rsidRPr="0098647E">
              <w:t>150 MVA SVC</w:t>
            </w:r>
          </w:p>
        </w:tc>
        <w:tc>
          <w:tcPr>
            <w:tcW w:w="1403" w:type="dxa"/>
          </w:tcPr>
          <w:p w14:paraId="3BEBCE47" w14:textId="7363AE9C" w:rsidR="00D2180D" w:rsidRPr="0098647E" w:rsidRDefault="007C7165" w:rsidP="00D2180D">
            <w:pPr>
              <w:pStyle w:val="TableText"/>
              <w:cnfStyle w:val="000000100000" w:firstRow="0" w:lastRow="0" w:firstColumn="0" w:lastColumn="0" w:oddVBand="0" w:evenVBand="0" w:oddHBand="1" w:evenHBand="0" w:firstRowFirstColumn="0" w:firstRowLastColumn="0" w:lastRowFirstColumn="0" w:lastRowLastColumn="0"/>
            </w:pPr>
            <w:r>
              <w:t>11.86</w:t>
            </w:r>
          </w:p>
        </w:tc>
        <w:tc>
          <w:tcPr>
            <w:tcW w:w="2248" w:type="dxa"/>
          </w:tcPr>
          <w:p w14:paraId="60554DF0" w14:textId="77777777" w:rsidR="00D2180D" w:rsidRPr="0098647E"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rsidRPr="0098647E">
              <w:t>Stable</w:t>
            </w:r>
          </w:p>
          <w:p w14:paraId="439BC95A" w14:textId="77777777" w:rsidR="00D2180D" w:rsidRPr="0098647E"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rsidRPr="0098647E">
              <w:t>Minimum Number of INV 79</w:t>
            </w:r>
          </w:p>
        </w:tc>
      </w:tr>
      <w:tr w:rsidR="00D2180D" w14:paraId="50C71678" w14:textId="77777777" w:rsidTr="11986D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6D0C9E5A" w14:textId="77777777" w:rsidR="00D2180D" w:rsidRDefault="00D2180D" w:rsidP="00D2180D">
            <w:pPr>
              <w:pStyle w:val="TableText"/>
            </w:pPr>
            <w:r>
              <w:t>M</w:t>
            </w:r>
          </w:p>
        </w:tc>
        <w:tc>
          <w:tcPr>
            <w:tcW w:w="1957" w:type="dxa"/>
          </w:tcPr>
          <w:p w14:paraId="1823D3EA" w14:textId="1AB40968" w:rsidR="00D2180D" w:rsidRDefault="00D2180D" w:rsidP="00D2180D">
            <w:pPr>
              <w:pStyle w:val="TableText"/>
              <w:cnfStyle w:val="000000010000" w:firstRow="0" w:lastRow="0" w:firstColumn="0" w:lastColumn="0" w:oddVBand="0" w:evenVBand="0" w:oddHBand="0" w:evenHBand="1" w:firstRowFirstColumn="0" w:firstRowLastColumn="0" w:lastRowFirstColumn="0" w:lastRowLastColumn="0"/>
            </w:pPr>
            <w:r>
              <w:t xml:space="preserve">87.5 MVA </w:t>
            </w:r>
            <w:r w:rsidR="00697BF1">
              <w:t>GFM BESS</w:t>
            </w:r>
          </w:p>
        </w:tc>
        <w:tc>
          <w:tcPr>
            <w:tcW w:w="2930" w:type="dxa"/>
          </w:tcPr>
          <w:p w14:paraId="31857D2B" w14:textId="509EF548"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230 MVA SVC</w:t>
            </w:r>
          </w:p>
          <w:p w14:paraId="691FA732" w14:textId="07D9A291"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7E5E1B6D" w14:textId="433E489A"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7B4F24DF" w14:textId="47741110" w:rsidR="00D2180D" w:rsidRDefault="00D2180D" w:rsidP="000672C7">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403" w:type="dxa"/>
          </w:tcPr>
          <w:p w14:paraId="26467E04" w14:textId="0333DFDC" w:rsidR="00D2180D" w:rsidRDefault="00E5485C" w:rsidP="00D2180D">
            <w:pPr>
              <w:pStyle w:val="TableText"/>
              <w:cnfStyle w:val="000000010000" w:firstRow="0" w:lastRow="0" w:firstColumn="0" w:lastColumn="0" w:oddVBand="0" w:evenVBand="0" w:oddHBand="0" w:evenHBand="1" w:firstRowFirstColumn="0" w:firstRowLastColumn="0" w:lastRowFirstColumn="0" w:lastRowLastColumn="0"/>
            </w:pPr>
            <w:r>
              <w:t>10.15</w:t>
            </w:r>
          </w:p>
        </w:tc>
        <w:tc>
          <w:tcPr>
            <w:tcW w:w="2248" w:type="dxa"/>
          </w:tcPr>
          <w:p w14:paraId="795D34CB" w14:textId="77777777"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pPr>
            <w:r>
              <w:t>Stable</w:t>
            </w:r>
          </w:p>
          <w:p w14:paraId="07BF4BAE" w14:textId="77777777" w:rsidR="00D2180D" w:rsidRDefault="00D2180D" w:rsidP="00D87E94">
            <w:pPr>
              <w:pStyle w:val="TableBullet"/>
              <w:cnfStyle w:val="000000010000" w:firstRow="0" w:lastRow="0" w:firstColumn="0" w:lastColumn="0" w:oddVBand="0" w:evenVBand="0" w:oddHBand="0" w:evenHBand="1" w:firstRowFirstColumn="0" w:firstRowLastColumn="0" w:lastRowFirstColumn="0" w:lastRowLastColumn="0"/>
            </w:pPr>
            <w:r>
              <w:t>Minimum Number of INV 91</w:t>
            </w:r>
          </w:p>
        </w:tc>
      </w:tr>
      <w:tr w:rsidR="00D2180D" w14:paraId="6E1B580D" w14:textId="77777777" w:rsidTr="11986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00B5E5A5" w14:textId="77777777" w:rsidR="00D2180D" w:rsidRDefault="00D2180D" w:rsidP="00D2180D">
            <w:pPr>
              <w:pStyle w:val="TableText"/>
            </w:pPr>
            <w:r>
              <w:t>N</w:t>
            </w:r>
          </w:p>
        </w:tc>
        <w:tc>
          <w:tcPr>
            <w:tcW w:w="1957" w:type="dxa"/>
          </w:tcPr>
          <w:p w14:paraId="5D379B92" w14:textId="4ABF79D7" w:rsidR="00D2180D" w:rsidRDefault="00D2180D" w:rsidP="00D2180D">
            <w:pPr>
              <w:pStyle w:val="TableText"/>
              <w:cnfStyle w:val="000000100000" w:firstRow="0" w:lastRow="0" w:firstColumn="0" w:lastColumn="0" w:oddVBand="0" w:evenVBand="0" w:oddHBand="1" w:evenHBand="0" w:firstRowFirstColumn="0" w:firstRowLastColumn="0" w:lastRowFirstColumn="0" w:lastRowLastColumn="0"/>
            </w:pPr>
            <w:r>
              <w:t xml:space="preserve">36.7 MVA </w:t>
            </w:r>
            <w:r w:rsidR="00697BF1">
              <w:t>GFM BESS</w:t>
            </w:r>
          </w:p>
        </w:tc>
        <w:tc>
          <w:tcPr>
            <w:tcW w:w="2930" w:type="dxa"/>
          </w:tcPr>
          <w:p w14:paraId="39580576" w14:textId="4CD82992"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t>230 MVA SVC</w:t>
            </w:r>
          </w:p>
          <w:p w14:paraId="00D64182" w14:textId="2EB1FD94"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369BD033" w14:textId="7D59F3C0"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128F024F" w14:textId="7EE8F68C" w:rsidR="00D2180D" w:rsidRDefault="00D2180D" w:rsidP="000672C7">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403" w:type="dxa"/>
          </w:tcPr>
          <w:p w14:paraId="13583E1C" w14:textId="55E11F7F" w:rsidR="00D2180D" w:rsidRDefault="00A76682" w:rsidP="00D2180D">
            <w:pPr>
              <w:pStyle w:val="TableText"/>
              <w:cnfStyle w:val="000000100000" w:firstRow="0" w:lastRow="0" w:firstColumn="0" w:lastColumn="0" w:oddVBand="0" w:evenVBand="0" w:oddHBand="1" w:evenHBand="0" w:firstRowFirstColumn="0" w:firstRowLastColumn="0" w:lastRowFirstColumn="0" w:lastRowLastColumn="0"/>
            </w:pPr>
            <w:r>
              <w:t>24.2</w:t>
            </w:r>
          </w:p>
        </w:tc>
        <w:tc>
          <w:tcPr>
            <w:tcW w:w="2248" w:type="dxa"/>
          </w:tcPr>
          <w:p w14:paraId="3B536E7F" w14:textId="77777777" w:rsidR="00D2180D"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t>Failed to restart</w:t>
            </w:r>
          </w:p>
          <w:p w14:paraId="0AC2CC11" w14:textId="77777777" w:rsidR="00D2180D" w:rsidRDefault="00D2180D" w:rsidP="00D87E94">
            <w:pPr>
              <w:pStyle w:val="TableBullet"/>
              <w:cnfStyle w:val="000000100000" w:firstRow="0" w:lastRow="0" w:firstColumn="0" w:lastColumn="0" w:oddVBand="0" w:evenVBand="0" w:oddHBand="1" w:evenHBand="0" w:firstRowFirstColumn="0" w:firstRowLastColumn="0" w:lastRowFirstColumn="0" w:lastRowLastColumn="0"/>
            </w:pPr>
            <w:r>
              <w:t>Minimum Number of INV 91</w:t>
            </w:r>
          </w:p>
        </w:tc>
      </w:tr>
    </w:tbl>
    <w:p w14:paraId="5D314F15" w14:textId="6D178E36" w:rsidR="11986DB5" w:rsidRDefault="11986DB5"/>
    <w:p w14:paraId="6C417510" w14:textId="77777777" w:rsidR="001C2F87" w:rsidRDefault="001C2F87">
      <w:pPr>
        <w:pStyle w:val="BodyText"/>
      </w:pPr>
    </w:p>
    <w:p w14:paraId="2634E465" w14:textId="6250C93C" w:rsidR="001C2F87" w:rsidRPr="00BD7002" w:rsidRDefault="001C2F87" w:rsidP="001C2F87">
      <w:pPr>
        <w:pStyle w:val="Caption"/>
      </w:pPr>
      <w:bookmarkStart w:id="52" w:name="_Ref166662067"/>
      <w:bookmarkStart w:id="53" w:name="_Toc168672224"/>
      <w:r>
        <w:t xml:space="preserve">Table </w:t>
      </w:r>
      <w:r>
        <w:fldChar w:fldCharType="begin"/>
      </w:r>
      <w:r>
        <w:instrText>SEQ Table \* ARABIC</w:instrText>
      </w:r>
      <w:r>
        <w:fldChar w:fldCharType="separate"/>
      </w:r>
      <w:r w:rsidR="00881725">
        <w:rPr>
          <w:noProof/>
        </w:rPr>
        <w:t>7</w:t>
      </w:r>
      <w:r>
        <w:fldChar w:fldCharType="end"/>
      </w:r>
      <w:bookmarkEnd w:id="52"/>
      <w:r w:rsidRPr="00861DB4">
        <w:t xml:space="preserve"> </w:t>
      </w:r>
      <w:r>
        <w:t>Fault study scenario summary</w:t>
      </w:r>
      <w:bookmarkEnd w:id="53"/>
    </w:p>
    <w:tbl>
      <w:tblPr>
        <w:tblStyle w:val="TableAurecon1"/>
        <w:tblW w:w="0" w:type="auto"/>
        <w:tblLook w:val="04A0" w:firstRow="1" w:lastRow="0" w:firstColumn="1" w:lastColumn="0" w:noHBand="0" w:noVBand="1"/>
      </w:tblPr>
      <w:tblGrid>
        <w:gridCol w:w="943"/>
        <w:gridCol w:w="1269"/>
        <w:gridCol w:w="3062"/>
        <w:gridCol w:w="1417"/>
        <w:gridCol w:w="1134"/>
        <w:gridCol w:w="1700"/>
      </w:tblGrid>
      <w:tr w:rsidR="0047557A" w14:paraId="1B9161AD" w14:textId="77777777" w:rsidTr="00286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E2FE96" w14:textId="4B1AAACA" w:rsidR="0047557A" w:rsidRDefault="0047557A" w:rsidP="006D5472">
            <w:pPr>
              <w:pStyle w:val="ColumnHeading"/>
            </w:pPr>
            <w:r>
              <w:t>Scenario ID</w:t>
            </w:r>
          </w:p>
        </w:tc>
        <w:tc>
          <w:tcPr>
            <w:tcW w:w="0" w:type="auto"/>
          </w:tcPr>
          <w:p w14:paraId="734DAF29" w14:textId="605F6E8D" w:rsidR="0047557A" w:rsidRDefault="0047557A" w:rsidP="006D5472">
            <w:pPr>
              <w:pStyle w:val="ColumnHeading"/>
              <w:cnfStyle w:val="100000000000" w:firstRow="1" w:lastRow="0" w:firstColumn="0" w:lastColumn="0" w:oddVBand="0" w:evenVBand="0" w:oddHBand="0" w:evenHBand="0" w:firstRowFirstColumn="0" w:firstRowLastColumn="0" w:lastRowFirstColumn="0" w:lastRowLastColumn="0"/>
            </w:pPr>
            <w:r>
              <w:t>Black start device</w:t>
            </w:r>
          </w:p>
        </w:tc>
        <w:tc>
          <w:tcPr>
            <w:tcW w:w="3062" w:type="dxa"/>
          </w:tcPr>
          <w:p w14:paraId="06459C9A" w14:textId="2E862539" w:rsidR="0047557A" w:rsidRDefault="0047557A" w:rsidP="006D5472">
            <w:pPr>
              <w:pStyle w:val="ColumnHeading"/>
              <w:cnfStyle w:val="100000000000" w:firstRow="1" w:lastRow="0" w:firstColumn="0" w:lastColumn="0" w:oddVBand="0" w:evenVBand="0" w:oddHBand="0" w:evenHBand="0" w:firstRowFirstColumn="0" w:firstRowLastColumn="0" w:lastRowFirstColumn="0" w:lastRowLastColumn="0"/>
            </w:pPr>
            <w:r>
              <w:t>Support devices</w:t>
            </w:r>
          </w:p>
        </w:tc>
        <w:tc>
          <w:tcPr>
            <w:tcW w:w="1417" w:type="dxa"/>
          </w:tcPr>
          <w:p w14:paraId="37957838" w14:textId="4C6C27DC" w:rsidR="0047557A" w:rsidRDefault="0047557A" w:rsidP="006D5472">
            <w:pPr>
              <w:pStyle w:val="ColumnHeading"/>
              <w:cnfStyle w:val="100000000000" w:firstRow="1" w:lastRow="0" w:firstColumn="0" w:lastColumn="0" w:oddVBand="0" w:evenVBand="0" w:oddHBand="0" w:evenHBand="0" w:firstRowFirstColumn="0" w:firstRowLastColumn="0" w:lastRowFirstColumn="0" w:lastRowLastColumn="0"/>
            </w:pPr>
            <w:r>
              <w:t>Fault type</w:t>
            </w:r>
          </w:p>
        </w:tc>
        <w:tc>
          <w:tcPr>
            <w:tcW w:w="1134" w:type="dxa"/>
          </w:tcPr>
          <w:p w14:paraId="61A83D7E" w14:textId="3AB9714A" w:rsidR="0047557A" w:rsidRDefault="0047557A" w:rsidP="006D5472">
            <w:pPr>
              <w:pStyle w:val="ColumnHeading"/>
              <w:cnfStyle w:val="100000000000" w:firstRow="1" w:lastRow="0" w:firstColumn="0" w:lastColumn="0" w:oddVBand="0" w:evenVBand="0" w:oddHBand="0" w:evenHBand="0" w:firstRowFirstColumn="0" w:firstRowLastColumn="0" w:lastRowFirstColumn="0" w:lastRowLastColumn="0"/>
            </w:pPr>
            <w:r>
              <w:t xml:space="preserve">Support device / </w:t>
            </w:r>
            <w:r w:rsidR="000316F4">
              <w:t>Black start ratio</w:t>
            </w:r>
          </w:p>
        </w:tc>
        <w:tc>
          <w:tcPr>
            <w:tcW w:w="1700" w:type="dxa"/>
          </w:tcPr>
          <w:p w14:paraId="7C31BFA0" w14:textId="181E68D4" w:rsidR="0047557A" w:rsidRDefault="0047557A" w:rsidP="006D5472">
            <w:pPr>
              <w:pStyle w:val="ColumnHeading"/>
              <w:cnfStyle w:val="100000000000" w:firstRow="1" w:lastRow="0" w:firstColumn="0" w:lastColumn="0" w:oddVBand="0" w:evenVBand="0" w:oddHBand="0" w:evenHBand="0" w:firstRowFirstColumn="0" w:firstRowLastColumn="0" w:lastRowFirstColumn="0" w:lastRowLastColumn="0"/>
            </w:pPr>
            <w:r>
              <w:t>Comments</w:t>
            </w:r>
          </w:p>
        </w:tc>
      </w:tr>
      <w:tr w:rsidR="0047557A" w14:paraId="109CF10F" w14:textId="77777777" w:rsidTr="00286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5CE9C3" w14:textId="3D54BF14" w:rsidR="0047557A" w:rsidRDefault="0047557A" w:rsidP="006D5472">
            <w:pPr>
              <w:pStyle w:val="TableText"/>
            </w:pPr>
            <w:r w:rsidRPr="0070018B">
              <w:t>A1</w:t>
            </w:r>
          </w:p>
        </w:tc>
        <w:tc>
          <w:tcPr>
            <w:tcW w:w="0" w:type="auto"/>
          </w:tcPr>
          <w:p w14:paraId="0E80B55C" w14:textId="4A4744FB"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70018B">
              <w:t xml:space="preserve">87.5 MVA </w:t>
            </w:r>
            <w:r w:rsidR="00697BF1">
              <w:t>GFM BESS</w:t>
            </w:r>
          </w:p>
        </w:tc>
        <w:tc>
          <w:tcPr>
            <w:tcW w:w="3062" w:type="dxa"/>
          </w:tcPr>
          <w:p w14:paraId="49FF01BB" w14:textId="2B2E2F38"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56F23AAC" w14:textId="25D64F9C"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lastRenderedPageBreak/>
              <w:t xml:space="preserve">121 MVA </w:t>
            </w:r>
            <w:r w:rsidR="00697BF1">
              <w:t>SF</w:t>
            </w:r>
          </w:p>
          <w:p w14:paraId="7ABA43E3" w14:textId="36544E13"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304 MVA</w:t>
            </w:r>
            <w:r w:rsidR="00697BF1">
              <w:t>WF</w:t>
            </w:r>
          </w:p>
        </w:tc>
        <w:tc>
          <w:tcPr>
            <w:tcW w:w="1417" w:type="dxa"/>
          </w:tcPr>
          <w:p w14:paraId="56CB67E1" w14:textId="1BE646E1"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391481">
              <w:lastRenderedPageBreak/>
              <w:t>2PHG &amp; Zf=0.00001 ohm</w:t>
            </w:r>
          </w:p>
        </w:tc>
        <w:tc>
          <w:tcPr>
            <w:tcW w:w="1134" w:type="dxa"/>
          </w:tcPr>
          <w:p w14:paraId="224200CF" w14:textId="319F007D" w:rsidR="0047557A" w:rsidRPr="005719DE" w:rsidRDefault="00303CDD" w:rsidP="006D5472">
            <w:pPr>
              <w:pStyle w:val="TableText"/>
              <w:cnfStyle w:val="000000100000" w:firstRow="0" w:lastRow="0" w:firstColumn="0" w:lastColumn="0" w:oddVBand="0" w:evenVBand="0" w:oddHBand="1" w:evenHBand="0" w:firstRowFirstColumn="0" w:firstRowLastColumn="0" w:lastRowFirstColumn="0" w:lastRowLastColumn="0"/>
            </w:pPr>
            <w:r>
              <w:t>6.73</w:t>
            </w:r>
          </w:p>
        </w:tc>
        <w:tc>
          <w:tcPr>
            <w:tcW w:w="1700" w:type="dxa"/>
          </w:tcPr>
          <w:p w14:paraId="545D0BDD" w14:textId="3CC665F3" w:rsidR="0047557A" w:rsidRDefault="0047557A" w:rsidP="002863E7">
            <w:pPr>
              <w:pStyle w:val="TableBullet"/>
              <w:cnfStyle w:val="000000100000" w:firstRow="0" w:lastRow="0" w:firstColumn="0" w:lastColumn="0" w:oddVBand="0" w:evenVBand="0" w:oddHBand="1" w:evenHBand="0" w:firstRowFirstColumn="0" w:firstRowLastColumn="0" w:lastRowFirstColumn="0" w:lastRowLastColumn="0"/>
            </w:pPr>
            <w:r w:rsidRPr="005719DE">
              <w:t>Stable</w:t>
            </w:r>
          </w:p>
        </w:tc>
      </w:tr>
      <w:tr w:rsidR="0047557A" w14:paraId="46061D9A" w14:textId="77777777" w:rsidTr="00286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882C5" w14:textId="02AFB3D5" w:rsidR="0047557A" w:rsidRDefault="0047557A" w:rsidP="006D5472">
            <w:pPr>
              <w:pStyle w:val="TableText"/>
            </w:pPr>
            <w:r w:rsidRPr="0093668D">
              <w:t>A2</w:t>
            </w:r>
          </w:p>
        </w:tc>
        <w:tc>
          <w:tcPr>
            <w:tcW w:w="0" w:type="auto"/>
          </w:tcPr>
          <w:p w14:paraId="601DB3DA" w14:textId="5B43F542"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93668D">
              <w:t xml:space="preserve">87.5 MVA </w:t>
            </w:r>
            <w:r w:rsidR="00697BF1">
              <w:t>GFM BESS</w:t>
            </w:r>
          </w:p>
        </w:tc>
        <w:tc>
          <w:tcPr>
            <w:tcW w:w="3062" w:type="dxa"/>
          </w:tcPr>
          <w:p w14:paraId="6B927C21" w14:textId="5924D452"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6DB0DF18" w14:textId="74F2247A"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121 MVA </w:t>
            </w:r>
            <w:r w:rsidR="00697BF1">
              <w:t>SF</w:t>
            </w:r>
          </w:p>
          <w:p w14:paraId="6E89AECC" w14:textId="0DC927E1"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304 MVA</w:t>
            </w:r>
            <w:r w:rsidR="00697BF1">
              <w:t>WF</w:t>
            </w:r>
          </w:p>
        </w:tc>
        <w:tc>
          <w:tcPr>
            <w:tcW w:w="1417" w:type="dxa"/>
          </w:tcPr>
          <w:p w14:paraId="3303CAEF" w14:textId="61B96447"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5D7EE9">
              <w:t>2PHG &amp; Zf=10 ohm</w:t>
            </w:r>
          </w:p>
        </w:tc>
        <w:tc>
          <w:tcPr>
            <w:tcW w:w="1134" w:type="dxa"/>
          </w:tcPr>
          <w:p w14:paraId="2E8FBBC1" w14:textId="183B1080" w:rsidR="0047557A" w:rsidRPr="005719DE" w:rsidRDefault="00303CDD" w:rsidP="006D5472">
            <w:pPr>
              <w:pStyle w:val="TableText"/>
              <w:cnfStyle w:val="000000010000" w:firstRow="0" w:lastRow="0" w:firstColumn="0" w:lastColumn="0" w:oddVBand="0" w:evenVBand="0" w:oddHBand="0" w:evenHBand="1" w:firstRowFirstColumn="0" w:firstRowLastColumn="0" w:lastRowFirstColumn="0" w:lastRowLastColumn="0"/>
            </w:pPr>
            <w:r>
              <w:t>6.73</w:t>
            </w:r>
          </w:p>
        </w:tc>
        <w:tc>
          <w:tcPr>
            <w:tcW w:w="1700" w:type="dxa"/>
          </w:tcPr>
          <w:p w14:paraId="338D125C" w14:textId="7B3154D0" w:rsidR="0047557A" w:rsidRDefault="0047557A" w:rsidP="002863E7">
            <w:pPr>
              <w:pStyle w:val="TableBullet"/>
              <w:cnfStyle w:val="000000010000" w:firstRow="0" w:lastRow="0" w:firstColumn="0" w:lastColumn="0" w:oddVBand="0" w:evenVBand="0" w:oddHBand="0" w:evenHBand="1" w:firstRowFirstColumn="0" w:firstRowLastColumn="0" w:lastRowFirstColumn="0" w:lastRowLastColumn="0"/>
            </w:pPr>
            <w:r w:rsidRPr="005719DE">
              <w:t>Stable</w:t>
            </w:r>
          </w:p>
        </w:tc>
      </w:tr>
      <w:tr w:rsidR="0047557A" w14:paraId="61586D8C" w14:textId="77777777" w:rsidTr="00286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AA700A" w14:textId="77902FA6" w:rsidR="0047557A" w:rsidRDefault="0047557A" w:rsidP="006D5472">
            <w:pPr>
              <w:pStyle w:val="TableText"/>
            </w:pPr>
            <w:r w:rsidRPr="0093668D">
              <w:t>B1</w:t>
            </w:r>
          </w:p>
        </w:tc>
        <w:tc>
          <w:tcPr>
            <w:tcW w:w="0" w:type="auto"/>
          </w:tcPr>
          <w:p w14:paraId="6C991A54" w14:textId="790BA13A"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93668D">
              <w:t xml:space="preserve">87.5 MVA </w:t>
            </w:r>
            <w:r w:rsidR="00697BF1">
              <w:t>GFM BESS</w:t>
            </w:r>
          </w:p>
        </w:tc>
        <w:tc>
          <w:tcPr>
            <w:tcW w:w="3062" w:type="dxa"/>
          </w:tcPr>
          <w:p w14:paraId="5A7BE979" w14:textId="4E351AA4"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5EB8B879" w14:textId="664BE70F"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121 MVA </w:t>
            </w:r>
            <w:r w:rsidR="00697BF1">
              <w:t>SF</w:t>
            </w:r>
          </w:p>
          <w:p w14:paraId="4893FB88" w14:textId="08EC105B"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452.89 MVA </w:t>
            </w:r>
            <w:r w:rsidR="00697BF1">
              <w:t>WF</w:t>
            </w:r>
          </w:p>
        </w:tc>
        <w:tc>
          <w:tcPr>
            <w:tcW w:w="1417" w:type="dxa"/>
          </w:tcPr>
          <w:p w14:paraId="70256359" w14:textId="6BB8CB76"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5D7EE9">
              <w:t>2PHG &amp; Zf=0.00001 ohm</w:t>
            </w:r>
          </w:p>
        </w:tc>
        <w:tc>
          <w:tcPr>
            <w:tcW w:w="1134" w:type="dxa"/>
          </w:tcPr>
          <w:p w14:paraId="55AD94F4" w14:textId="79482FF9" w:rsidR="0047557A" w:rsidRPr="005719DE" w:rsidRDefault="004E58A3" w:rsidP="006D5472">
            <w:pPr>
              <w:pStyle w:val="TableText"/>
              <w:cnfStyle w:val="000000100000" w:firstRow="0" w:lastRow="0" w:firstColumn="0" w:lastColumn="0" w:oddVBand="0" w:evenVBand="0" w:oddHBand="1" w:evenHBand="0" w:firstRowFirstColumn="0" w:firstRowLastColumn="0" w:lastRowFirstColumn="0" w:lastRowLastColumn="0"/>
            </w:pPr>
            <w:r>
              <w:t>8.43</w:t>
            </w:r>
          </w:p>
        </w:tc>
        <w:tc>
          <w:tcPr>
            <w:tcW w:w="1700" w:type="dxa"/>
          </w:tcPr>
          <w:p w14:paraId="65615074" w14:textId="0CD154C4" w:rsidR="0047557A" w:rsidRDefault="0047557A" w:rsidP="002863E7">
            <w:pPr>
              <w:pStyle w:val="TableBullet"/>
              <w:cnfStyle w:val="000000100000" w:firstRow="0" w:lastRow="0" w:firstColumn="0" w:lastColumn="0" w:oddVBand="0" w:evenVBand="0" w:oddHBand="1" w:evenHBand="0" w:firstRowFirstColumn="0" w:firstRowLastColumn="0" w:lastRowFirstColumn="0" w:lastRowLastColumn="0"/>
            </w:pPr>
            <w:r w:rsidRPr="005719DE">
              <w:t>Stable</w:t>
            </w:r>
          </w:p>
        </w:tc>
      </w:tr>
      <w:tr w:rsidR="0047557A" w14:paraId="4CE5A8F4" w14:textId="77777777" w:rsidTr="00286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6F73EC" w14:textId="775E9E2F" w:rsidR="0047557A" w:rsidRDefault="0047557A" w:rsidP="006D5472">
            <w:pPr>
              <w:pStyle w:val="TableText"/>
            </w:pPr>
            <w:r w:rsidRPr="0093668D">
              <w:t>B2</w:t>
            </w:r>
          </w:p>
        </w:tc>
        <w:tc>
          <w:tcPr>
            <w:tcW w:w="0" w:type="auto"/>
          </w:tcPr>
          <w:p w14:paraId="06BED2F8" w14:textId="633C27BB"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93668D">
              <w:t xml:space="preserve">87.5 MVA </w:t>
            </w:r>
            <w:r w:rsidR="00697BF1">
              <w:t>GFM BESS</w:t>
            </w:r>
          </w:p>
        </w:tc>
        <w:tc>
          <w:tcPr>
            <w:tcW w:w="3062" w:type="dxa"/>
          </w:tcPr>
          <w:p w14:paraId="77D994EC" w14:textId="15CD2560"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71332947" w14:textId="7A1F91B0"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121 MVA </w:t>
            </w:r>
            <w:r w:rsidR="00697BF1">
              <w:t>SF</w:t>
            </w:r>
          </w:p>
          <w:p w14:paraId="61B02A57" w14:textId="28250786"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452.89 MVA </w:t>
            </w:r>
            <w:r w:rsidR="00697BF1">
              <w:t>WF</w:t>
            </w:r>
          </w:p>
        </w:tc>
        <w:tc>
          <w:tcPr>
            <w:tcW w:w="1417" w:type="dxa"/>
          </w:tcPr>
          <w:p w14:paraId="3E5538ED" w14:textId="52F07768"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5D7EE9">
              <w:t>2PHG &amp; Zf=10.0 ohm</w:t>
            </w:r>
          </w:p>
        </w:tc>
        <w:tc>
          <w:tcPr>
            <w:tcW w:w="1134" w:type="dxa"/>
          </w:tcPr>
          <w:p w14:paraId="4EFEBB02" w14:textId="282EF1CD" w:rsidR="0047557A" w:rsidRPr="00391481" w:rsidRDefault="004E58A3" w:rsidP="006D5472">
            <w:pPr>
              <w:pStyle w:val="TableText"/>
              <w:cnfStyle w:val="000000010000" w:firstRow="0" w:lastRow="0" w:firstColumn="0" w:lastColumn="0" w:oddVBand="0" w:evenVBand="0" w:oddHBand="0" w:evenHBand="1" w:firstRowFirstColumn="0" w:firstRowLastColumn="0" w:lastRowFirstColumn="0" w:lastRowLastColumn="0"/>
            </w:pPr>
            <w:r>
              <w:t>8.43</w:t>
            </w:r>
          </w:p>
        </w:tc>
        <w:tc>
          <w:tcPr>
            <w:tcW w:w="1700" w:type="dxa"/>
          </w:tcPr>
          <w:p w14:paraId="6675B676" w14:textId="2DD7E87C" w:rsidR="0047557A" w:rsidRDefault="0047557A" w:rsidP="002863E7">
            <w:pPr>
              <w:pStyle w:val="TableBullet"/>
              <w:cnfStyle w:val="000000010000" w:firstRow="0" w:lastRow="0" w:firstColumn="0" w:lastColumn="0" w:oddVBand="0" w:evenVBand="0" w:oddHBand="0" w:evenHBand="1" w:firstRowFirstColumn="0" w:firstRowLastColumn="0" w:lastRowFirstColumn="0" w:lastRowLastColumn="0"/>
            </w:pPr>
            <w:r w:rsidRPr="00391481">
              <w:t>Stable</w:t>
            </w:r>
          </w:p>
        </w:tc>
      </w:tr>
      <w:tr w:rsidR="0047557A" w14:paraId="0A2AE48F" w14:textId="77777777" w:rsidTr="00286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F7B8C" w14:textId="619DFAC7" w:rsidR="0047557A" w:rsidRDefault="0047557A" w:rsidP="006D5472">
            <w:pPr>
              <w:pStyle w:val="TableText"/>
            </w:pPr>
            <w:r w:rsidRPr="0093668D">
              <w:t>C1</w:t>
            </w:r>
          </w:p>
        </w:tc>
        <w:tc>
          <w:tcPr>
            <w:tcW w:w="0" w:type="auto"/>
          </w:tcPr>
          <w:p w14:paraId="18837AB6" w14:textId="2F9E5973"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93668D">
              <w:t xml:space="preserve">87.5 MVA </w:t>
            </w:r>
            <w:r w:rsidR="00697BF1">
              <w:t>GFM BESS</w:t>
            </w:r>
          </w:p>
        </w:tc>
        <w:tc>
          <w:tcPr>
            <w:tcW w:w="3062" w:type="dxa"/>
          </w:tcPr>
          <w:p w14:paraId="3DA3D0C8" w14:textId="68DA6C56"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508D5528" w14:textId="1E7B1E19"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121 MVA </w:t>
            </w:r>
            <w:r w:rsidR="00697BF1">
              <w:t>SF</w:t>
            </w:r>
          </w:p>
          <w:p w14:paraId="07074B39" w14:textId="743E6C69"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180 MVA </w:t>
            </w:r>
            <w:r w:rsidR="00697BF1">
              <w:t>WF</w:t>
            </w:r>
          </w:p>
        </w:tc>
        <w:tc>
          <w:tcPr>
            <w:tcW w:w="1417" w:type="dxa"/>
          </w:tcPr>
          <w:p w14:paraId="3DDD788A" w14:textId="6771691C"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5D7EE9">
              <w:t>2PHG &amp; Zf=0.00001 ohm</w:t>
            </w:r>
          </w:p>
        </w:tc>
        <w:tc>
          <w:tcPr>
            <w:tcW w:w="1134" w:type="dxa"/>
          </w:tcPr>
          <w:p w14:paraId="1C4B3865" w14:textId="13123F7E" w:rsidR="0047557A" w:rsidRPr="005719DE" w:rsidRDefault="00B269CB" w:rsidP="006D5472">
            <w:pPr>
              <w:pStyle w:val="TableText"/>
              <w:cnfStyle w:val="000000100000" w:firstRow="0" w:lastRow="0" w:firstColumn="0" w:lastColumn="0" w:oddVBand="0" w:evenVBand="0" w:oddHBand="1" w:evenHBand="0" w:firstRowFirstColumn="0" w:firstRowLastColumn="0" w:lastRowFirstColumn="0" w:lastRowLastColumn="0"/>
            </w:pPr>
            <w:r>
              <w:t>5.31</w:t>
            </w:r>
          </w:p>
        </w:tc>
        <w:tc>
          <w:tcPr>
            <w:tcW w:w="1700" w:type="dxa"/>
          </w:tcPr>
          <w:p w14:paraId="74660DC3" w14:textId="7686612F" w:rsidR="0047557A" w:rsidRDefault="0047557A" w:rsidP="002863E7">
            <w:pPr>
              <w:pStyle w:val="TableBullet"/>
              <w:cnfStyle w:val="000000100000" w:firstRow="0" w:lastRow="0" w:firstColumn="0" w:lastColumn="0" w:oddVBand="0" w:evenVBand="0" w:oddHBand="1" w:evenHBand="0" w:firstRowFirstColumn="0" w:firstRowLastColumn="0" w:lastRowFirstColumn="0" w:lastRowLastColumn="0"/>
            </w:pPr>
            <w:r w:rsidRPr="005719DE">
              <w:t>Stable</w:t>
            </w:r>
          </w:p>
        </w:tc>
      </w:tr>
      <w:tr w:rsidR="0047557A" w14:paraId="5033C26C" w14:textId="77777777" w:rsidTr="00286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8EF906" w14:textId="1FE0200C" w:rsidR="0047557A" w:rsidRDefault="0047557A" w:rsidP="006D5472">
            <w:pPr>
              <w:pStyle w:val="TableText"/>
            </w:pPr>
            <w:r w:rsidRPr="0093668D">
              <w:t>C2</w:t>
            </w:r>
          </w:p>
        </w:tc>
        <w:tc>
          <w:tcPr>
            <w:tcW w:w="0" w:type="auto"/>
          </w:tcPr>
          <w:p w14:paraId="49F42210" w14:textId="19D1F55A"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93668D">
              <w:t xml:space="preserve">87.5 MVA </w:t>
            </w:r>
            <w:r w:rsidR="00697BF1">
              <w:t>GFM BESS</w:t>
            </w:r>
          </w:p>
        </w:tc>
        <w:tc>
          <w:tcPr>
            <w:tcW w:w="3062" w:type="dxa"/>
          </w:tcPr>
          <w:p w14:paraId="13FAA880" w14:textId="26BE4541"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121EF884" w14:textId="6C7393FF"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121 MVA </w:t>
            </w:r>
            <w:r w:rsidR="00697BF1">
              <w:t>SF</w:t>
            </w:r>
          </w:p>
          <w:p w14:paraId="35CB9335" w14:textId="29017F1F"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180 MVA </w:t>
            </w:r>
            <w:r w:rsidR="00697BF1">
              <w:t>WF</w:t>
            </w:r>
          </w:p>
        </w:tc>
        <w:tc>
          <w:tcPr>
            <w:tcW w:w="1417" w:type="dxa"/>
          </w:tcPr>
          <w:p w14:paraId="5DDB3876" w14:textId="04DA336A"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391481">
              <w:t>2PHG &amp; Zf=10 ohm</w:t>
            </w:r>
          </w:p>
        </w:tc>
        <w:tc>
          <w:tcPr>
            <w:tcW w:w="1134" w:type="dxa"/>
          </w:tcPr>
          <w:p w14:paraId="5E58D7A3" w14:textId="285E0463" w:rsidR="0047557A" w:rsidRPr="0070018B" w:rsidRDefault="00B269CB" w:rsidP="006D5472">
            <w:pPr>
              <w:pStyle w:val="TableText"/>
              <w:cnfStyle w:val="000000010000" w:firstRow="0" w:lastRow="0" w:firstColumn="0" w:lastColumn="0" w:oddVBand="0" w:evenVBand="0" w:oddHBand="0" w:evenHBand="1" w:firstRowFirstColumn="0" w:firstRowLastColumn="0" w:lastRowFirstColumn="0" w:lastRowLastColumn="0"/>
            </w:pPr>
            <w:r>
              <w:t>5.31</w:t>
            </w:r>
          </w:p>
        </w:tc>
        <w:tc>
          <w:tcPr>
            <w:tcW w:w="1700" w:type="dxa"/>
          </w:tcPr>
          <w:p w14:paraId="3E11E966" w14:textId="4DB61BE4" w:rsidR="0047557A" w:rsidRDefault="0047557A" w:rsidP="002863E7">
            <w:pPr>
              <w:pStyle w:val="TableBullet"/>
              <w:cnfStyle w:val="000000010000" w:firstRow="0" w:lastRow="0" w:firstColumn="0" w:lastColumn="0" w:oddVBand="0" w:evenVBand="0" w:oddHBand="0" w:evenHBand="1" w:firstRowFirstColumn="0" w:firstRowLastColumn="0" w:lastRowFirstColumn="0" w:lastRowLastColumn="0"/>
            </w:pPr>
            <w:r w:rsidRPr="0070018B">
              <w:t>Stable</w:t>
            </w:r>
          </w:p>
        </w:tc>
      </w:tr>
      <w:tr w:rsidR="0047557A" w14:paraId="5059D268" w14:textId="77777777" w:rsidTr="00286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B6974D" w14:textId="75AA7D7D" w:rsidR="0047557A" w:rsidRDefault="0047557A" w:rsidP="006D5472">
            <w:pPr>
              <w:pStyle w:val="TableText"/>
            </w:pPr>
            <w:r w:rsidRPr="0093668D">
              <w:t>D1</w:t>
            </w:r>
          </w:p>
        </w:tc>
        <w:tc>
          <w:tcPr>
            <w:tcW w:w="0" w:type="auto"/>
          </w:tcPr>
          <w:p w14:paraId="33D75EA8" w14:textId="397687E0"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93668D">
              <w:t xml:space="preserve">87.5 MVA </w:t>
            </w:r>
            <w:r w:rsidR="00697BF1">
              <w:t>GFM BESS</w:t>
            </w:r>
          </w:p>
        </w:tc>
        <w:tc>
          <w:tcPr>
            <w:tcW w:w="3062" w:type="dxa"/>
          </w:tcPr>
          <w:p w14:paraId="3E9080B1" w14:textId="20E98F62"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230 MVA SVC</w:t>
            </w:r>
          </w:p>
          <w:p w14:paraId="48A5CA69" w14:textId="13477E62"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1B52FC42" w14:textId="38C83F8E"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68572C45" w14:textId="753B0F23"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417" w:type="dxa"/>
          </w:tcPr>
          <w:p w14:paraId="734A39B7" w14:textId="41F30DA0"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391481">
              <w:t>2PHG &amp; Zf=0.00001 ohm</w:t>
            </w:r>
          </w:p>
        </w:tc>
        <w:tc>
          <w:tcPr>
            <w:tcW w:w="1134" w:type="dxa"/>
          </w:tcPr>
          <w:p w14:paraId="162F80DD" w14:textId="173DC874" w:rsidR="0047557A" w:rsidRPr="005719DE" w:rsidRDefault="00FD7AD6" w:rsidP="006D5472">
            <w:pPr>
              <w:pStyle w:val="TableText"/>
              <w:cnfStyle w:val="000000100000" w:firstRow="0" w:lastRow="0" w:firstColumn="0" w:lastColumn="0" w:oddVBand="0" w:evenVBand="0" w:oddHBand="1" w:evenHBand="0" w:firstRowFirstColumn="0" w:firstRowLastColumn="0" w:lastRowFirstColumn="0" w:lastRowLastColumn="0"/>
            </w:pPr>
            <w:r>
              <w:t>10.15</w:t>
            </w:r>
          </w:p>
        </w:tc>
        <w:tc>
          <w:tcPr>
            <w:tcW w:w="1700" w:type="dxa"/>
          </w:tcPr>
          <w:p w14:paraId="01951BD8" w14:textId="3C0490B0" w:rsidR="0047557A" w:rsidRDefault="0047557A" w:rsidP="002863E7">
            <w:pPr>
              <w:pStyle w:val="TableBullet"/>
              <w:cnfStyle w:val="000000100000" w:firstRow="0" w:lastRow="0" w:firstColumn="0" w:lastColumn="0" w:oddVBand="0" w:evenVBand="0" w:oddHBand="1" w:evenHBand="0" w:firstRowFirstColumn="0" w:firstRowLastColumn="0" w:lastRowFirstColumn="0" w:lastRowLastColumn="0"/>
            </w:pPr>
            <w:r w:rsidRPr="005719DE">
              <w:t>Unstable after fault</w:t>
            </w:r>
          </w:p>
        </w:tc>
      </w:tr>
      <w:tr w:rsidR="0047557A" w14:paraId="29E20F85" w14:textId="77777777" w:rsidTr="00286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58C5D4" w14:textId="2D2588B8" w:rsidR="0047557A" w:rsidRDefault="0047557A" w:rsidP="006D5472">
            <w:pPr>
              <w:pStyle w:val="TableText"/>
            </w:pPr>
            <w:r w:rsidRPr="0093668D">
              <w:t>D2</w:t>
            </w:r>
          </w:p>
        </w:tc>
        <w:tc>
          <w:tcPr>
            <w:tcW w:w="0" w:type="auto"/>
          </w:tcPr>
          <w:p w14:paraId="70AA2656" w14:textId="75C0A8C6"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93668D">
              <w:t>89.4</w:t>
            </w:r>
            <w:r w:rsidRPr="0070018B">
              <w:t xml:space="preserve"> MVA </w:t>
            </w:r>
            <w:r w:rsidR="00697BF1">
              <w:t>GFM BESS</w:t>
            </w:r>
          </w:p>
        </w:tc>
        <w:tc>
          <w:tcPr>
            <w:tcW w:w="3062" w:type="dxa"/>
          </w:tcPr>
          <w:p w14:paraId="6D04CF6A" w14:textId="14FB4DD6"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230 MVA SVC</w:t>
            </w:r>
          </w:p>
          <w:p w14:paraId="6C960107" w14:textId="7B17A5E4"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51B25C8F" w14:textId="554426AB"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4A8DA6A8" w14:textId="328C5E4A"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417" w:type="dxa"/>
          </w:tcPr>
          <w:p w14:paraId="373F46C9" w14:textId="245E7BBC"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5D7EE9">
              <w:t>2PHG &amp; Zf=10 ohm</w:t>
            </w:r>
          </w:p>
        </w:tc>
        <w:tc>
          <w:tcPr>
            <w:tcW w:w="1134" w:type="dxa"/>
          </w:tcPr>
          <w:p w14:paraId="0D2EBE41" w14:textId="113F1155" w:rsidR="0047557A" w:rsidRPr="005719DE" w:rsidRDefault="00CA52F2" w:rsidP="006D5472">
            <w:pPr>
              <w:pStyle w:val="TableText"/>
              <w:cnfStyle w:val="000000010000" w:firstRow="0" w:lastRow="0" w:firstColumn="0" w:lastColumn="0" w:oddVBand="0" w:evenVBand="0" w:oddHBand="0" w:evenHBand="1" w:firstRowFirstColumn="0" w:firstRowLastColumn="0" w:lastRowFirstColumn="0" w:lastRowLastColumn="0"/>
            </w:pPr>
            <w:r>
              <w:t>9.93</w:t>
            </w:r>
          </w:p>
        </w:tc>
        <w:tc>
          <w:tcPr>
            <w:tcW w:w="1700" w:type="dxa"/>
          </w:tcPr>
          <w:p w14:paraId="2B71E848" w14:textId="77777777" w:rsidR="0047557A" w:rsidRDefault="002863E7" w:rsidP="002863E7">
            <w:pPr>
              <w:pStyle w:val="TableBullet"/>
              <w:cnfStyle w:val="000000010000" w:firstRow="0" w:lastRow="0" w:firstColumn="0" w:lastColumn="0" w:oddVBand="0" w:evenVBand="0" w:oddHBand="0" w:evenHBand="1" w:firstRowFirstColumn="0" w:firstRowLastColumn="0" w:lastRowFirstColumn="0" w:lastRowLastColumn="0"/>
            </w:pPr>
            <w:r>
              <w:t>Stable</w:t>
            </w:r>
          </w:p>
          <w:p w14:paraId="118B5900" w14:textId="1E3E2276" w:rsidR="002863E7" w:rsidRPr="002863E7" w:rsidRDefault="00033C05" w:rsidP="002863E7">
            <w:pPr>
              <w:pStyle w:val="TableBullet"/>
              <w:cnfStyle w:val="000000010000" w:firstRow="0" w:lastRow="0" w:firstColumn="0" w:lastColumn="0" w:oddVBand="0" w:evenVBand="0" w:oddHBand="0" w:evenHBand="1" w:firstRowFirstColumn="0" w:firstRowLastColumn="0" w:lastRowFirstColumn="0" w:lastRowLastColumn="0"/>
            </w:pPr>
            <w:r>
              <w:t>Identified as minimum GFM MVA for stability</w:t>
            </w:r>
          </w:p>
        </w:tc>
      </w:tr>
      <w:tr w:rsidR="0047557A" w14:paraId="6E27D095" w14:textId="77777777" w:rsidTr="00286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FB91A8" w14:textId="152358C3" w:rsidR="0047557A" w:rsidRDefault="0047557A" w:rsidP="006D5472">
            <w:pPr>
              <w:pStyle w:val="TableText"/>
            </w:pPr>
            <w:r w:rsidRPr="0093668D">
              <w:t>E1</w:t>
            </w:r>
          </w:p>
        </w:tc>
        <w:tc>
          <w:tcPr>
            <w:tcW w:w="0" w:type="auto"/>
          </w:tcPr>
          <w:p w14:paraId="540FAE2D" w14:textId="4E0A1380"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93668D">
              <w:t xml:space="preserve">87.5 MVA </w:t>
            </w:r>
            <w:r w:rsidR="00697BF1">
              <w:t>GFM BESS</w:t>
            </w:r>
          </w:p>
        </w:tc>
        <w:tc>
          <w:tcPr>
            <w:tcW w:w="3062" w:type="dxa"/>
          </w:tcPr>
          <w:p w14:paraId="66FB68D7" w14:textId="739AEE70"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55F1EE2D" w14:textId="19BA2FD5"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3D4B07AB" w14:textId="16C9BCA6"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p w14:paraId="0272045D" w14:textId="77777777"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230 MVA SVC</w:t>
            </w:r>
          </w:p>
          <w:p w14:paraId="7899CD82" w14:textId="6B1E2412" w:rsidR="0047557A" w:rsidRDefault="0047557A" w:rsidP="00772D57">
            <w:pPr>
              <w:pStyle w:val="TableBullet"/>
              <w:cnfStyle w:val="000000100000" w:firstRow="0" w:lastRow="0" w:firstColumn="0" w:lastColumn="0" w:oddVBand="0" w:evenVBand="0" w:oddHBand="1" w:evenHBand="0" w:firstRowFirstColumn="0" w:firstRowLastColumn="0" w:lastRowFirstColumn="0" w:lastRowLastColumn="0"/>
            </w:pPr>
            <w:r>
              <w:t>150 MVA SVC</w:t>
            </w:r>
          </w:p>
        </w:tc>
        <w:tc>
          <w:tcPr>
            <w:tcW w:w="1417" w:type="dxa"/>
          </w:tcPr>
          <w:p w14:paraId="3F6DFA46" w14:textId="57BD8F25" w:rsidR="0047557A" w:rsidRDefault="0047557A" w:rsidP="006D5472">
            <w:pPr>
              <w:pStyle w:val="TableText"/>
              <w:cnfStyle w:val="000000100000" w:firstRow="0" w:lastRow="0" w:firstColumn="0" w:lastColumn="0" w:oddVBand="0" w:evenVBand="0" w:oddHBand="1" w:evenHBand="0" w:firstRowFirstColumn="0" w:firstRowLastColumn="0" w:lastRowFirstColumn="0" w:lastRowLastColumn="0"/>
            </w:pPr>
            <w:r w:rsidRPr="005D7EE9">
              <w:t>2PHG &amp; Zf=0.00001 ohm</w:t>
            </w:r>
          </w:p>
        </w:tc>
        <w:tc>
          <w:tcPr>
            <w:tcW w:w="1134" w:type="dxa"/>
          </w:tcPr>
          <w:p w14:paraId="2A3080A3" w14:textId="7523FDA6" w:rsidR="0047557A" w:rsidRPr="00391481" w:rsidRDefault="008D6AAB" w:rsidP="006D5472">
            <w:pPr>
              <w:pStyle w:val="TableText"/>
              <w:cnfStyle w:val="000000100000" w:firstRow="0" w:lastRow="0" w:firstColumn="0" w:lastColumn="0" w:oddVBand="0" w:evenVBand="0" w:oddHBand="1" w:evenHBand="0" w:firstRowFirstColumn="0" w:firstRowLastColumn="0" w:lastRowFirstColumn="0" w:lastRowLastColumn="0"/>
            </w:pPr>
            <w:r>
              <w:t>11.86</w:t>
            </w:r>
          </w:p>
        </w:tc>
        <w:tc>
          <w:tcPr>
            <w:tcW w:w="1700" w:type="dxa"/>
          </w:tcPr>
          <w:p w14:paraId="7927279E" w14:textId="359181E2" w:rsidR="0047557A" w:rsidRDefault="0047557A" w:rsidP="002863E7">
            <w:pPr>
              <w:pStyle w:val="TableBullet"/>
              <w:cnfStyle w:val="000000100000" w:firstRow="0" w:lastRow="0" w:firstColumn="0" w:lastColumn="0" w:oddVBand="0" w:evenVBand="0" w:oddHBand="1" w:evenHBand="0" w:firstRowFirstColumn="0" w:firstRowLastColumn="0" w:lastRowFirstColumn="0" w:lastRowLastColumn="0"/>
            </w:pPr>
            <w:r w:rsidRPr="00391481">
              <w:t>Stable</w:t>
            </w:r>
          </w:p>
        </w:tc>
      </w:tr>
      <w:tr w:rsidR="0047557A" w14:paraId="6048A1FE" w14:textId="77777777" w:rsidTr="002863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F2F145" w14:textId="0DC889EF" w:rsidR="0047557A" w:rsidRDefault="0047557A" w:rsidP="006D5472">
            <w:pPr>
              <w:pStyle w:val="TableText"/>
            </w:pPr>
            <w:r w:rsidRPr="0093668D">
              <w:t>E2</w:t>
            </w:r>
          </w:p>
        </w:tc>
        <w:tc>
          <w:tcPr>
            <w:tcW w:w="0" w:type="auto"/>
          </w:tcPr>
          <w:p w14:paraId="011E9573" w14:textId="5456DD9B"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D928C5">
              <w:t xml:space="preserve">87.5 MVA </w:t>
            </w:r>
            <w:r w:rsidR="00697BF1">
              <w:t>GFM BESS</w:t>
            </w:r>
          </w:p>
        </w:tc>
        <w:tc>
          <w:tcPr>
            <w:tcW w:w="3062" w:type="dxa"/>
          </w:tcPr>
          <w:p w14:paraId="098BD53E" w14:textId="23807115"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54804ED0" w14:textId="117EEA14"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595C709B" w14:textId="4CE6C4A0"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p w14:paraId="4A58CB7E" w14:textId="77777777"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230 MVA SVC</w:t>
            </w:r>
          </w:p>
          <w:p w14:paraId="0D5804CB" w14:textId="4B836ACD" w:rsidR="0047557A" w:rsidRDefault="0047557A" w:rsidP="00772D57">
            <w:pPr>
              <w:pStyle w:val="TableBullet"/>
              <w:cnfStyle w:val="000000010000" w:firstRow="0" w:lastRow="0" w:firstColumn="0" w:lastColumn="0" w:oddVBand="0" w:evenVBand="0" w:oddHBand="0" w:evenHBand="1" w:firstRowFirstColumn="0" w:firstRowLastColumn="0" w:lastRowFirstColumn="0" w:lastRowLastColumn="0"/>
            </w:pPr>
            <w:r>
              <w:t>150 MVA SVC</w:t>
            </w:r>
          </w:p>
        </w:tc>
        <w:tc>
          <w:tcPr>
            <w:tcW w:w="1417" w:type="dxa"/>
          </w:tcPr>
          <w:p w14:paraId="04BC9314" w14:textId="1E2972F5" w:rsidR="0047557A" w:rsidRDefault="0047557A" w:rsidP="006D5472">
            <w:pPr>
              <w:pStyle w:val="TableText"/>
              <w:cnfStyle w:val="000000010000" w:firstRow="0" w:lastRow="0" w:firstColumn="0" w:lastColumn="0" w:oddVBand="0" w:evenVBand="0" w:oddHBand="0" w:evenHBand="1" w:firstRowFirstColumn="0" w:firstRowLastColumn="0" w:lastRowFirstColumn="0" w:lastRowLastColumn="0"/>
            </w:pPr>
            <w:r w:rsidRPr="005D7EE9">
              <w:t>2PHG &amp; Zf=10 ohm</w:t>
            </w:r>
          </w:p>
        </w:tc>
        <w:tc>
          <w:tcPr>
            <w:tcW w:w="1134" w:type="dxa"/>
          </w:tcPr>
          <w:p w14:paraId="4846E187" w14:textId="4A3BF041" w:rsidR="0047557A" w:rsidRPr="005719DE" w:rsidRDefault="00AE601F" w:rsidP="006D5472">
            <w:pPr>
              <w:pStyle w:val="TableText"/>
              <w:cnfStyle w:val="000000010000" w:firstRow="0" w:lastRow="0" w:firstColumn="0" w:lastColumn="0" w:oddVBand="0" w:evenVBand="0" w:oddHBand="0" w:evenHBand="1" w:firstRowFirstColumn="0" w:firstRowLastColumn="0" w:lastRowFirstColumn="0" w:lastRowLastColumn="0"/>
            </w:pPr>
            <w:r>
              <w:t>11.86</w:t>
            </w:r>
          </w:p>
        </w:tc>
        <w:tc>
          <w:tcPr>
            <w:tcW w:w="1700" w:type="dxa"/>
          </w:tcPr>
          <w:p w14:paraId="51630F23" w14:textId="2E56855C" w:rsidR="0047557A" w:rsidRDefault="0047557A" w:rsidP="002863E7">
            <w:pPr>
              <w:pStyle w:val="TableBullet"/>
              <w:cnfStyle w:val="000000010000" w:firstRow="0" w:lastRow="0" w:firstColumn="0" w:lastColumn="0" w:oddVBand="0" w:evenVBand="0" w:oddHBand="0" w:evenHBand="1" w:firstRowFirstColumn="0" w:firstRowLastColumn="0" w:lastRowFirstColumn="0" w:lastRowLastColumn="0"/>
            </w:pPr>
            <w:r w:rsidRPr="005719DE">
              <w:t>Unstable after the fault</w:t>
            </w:r>
          </w:p>
        </w:tc>
      </w:tr>
    </w:tbl>
    <w:p w14:paraId="5F960DCC" w14:textId="6D78A234" w:rsidR="00F646CB" w:rsidRPr="00F646CB" w:rsidRDefault="008A7CC6" w:rsidP="00F646CB">
      <w:pPr>
        <w:pStyle w:val="Heading3"/>
      </w:pPr>
      <w:r>
        <w:t>Failure mechanisms</w:t>
      </w:r>
      <w:r w:rsidR="00186645">
        <w:t xml:space="preserve"> or </w:t>
      </w:r>
      <w:r w:rsidR="005B31FE">
        <w:t xml:space="preserve">system restart </w:t>
      </w:r>
      <w:r w:rsidR="00D2698D">
        <w:t>risks</w:t>
      </w:r>
    </w:p>
    <w:p w14:paraId="36BFFBE3" w14:textId="7708CEB1" w:rsidR="008A7CC6" w:rsidRDefault="008A7CC6" w:rsidP="008A7CC6">
      <w:pPr>
        <w:pStyle w:val="BodyText"/>
      </w:pPr>
      <w:r>
        <w:t xml:space="preserve">Across the studies summarised in </w:t>
      </w:r>
      <w:r>
        <w:fldChar w:fldCharType="begin"/>
      </w:r>
      <w:r>
        <w:instrText xml:space="preserve"> REF _Ref166055691 \h </w:instrText>
      </w:r>
      <w:r>
        <w:fldChar w:fldCharType="separate"/>
      </w:r>
      <w:r w:rsidR="00881725">
        <w:t xml:space="preserve">Table </w:t>
      </w:r>
      <w:r w:rsidR="00881725">
        <w:rPr>
          <w:noProof/>
        </w:rPr>
        <w:t>6</w:t>
      </w:r>
      <w:r>
        <w:fldChar w:fldCharType="end"/>
      </w:r>
      <w:r>
        <w:t xml:space="preserve"> and</w:t>
      </w:r>
      <w:r w:rsidR="00B85DC7">
        <w:t xml:space="preserve"> </w:t>
      </w:r>
      <w:r w:rsidR="00B85DC7">
        <w:fldChar w:fldCharType="begin"/>
      </w:r>
      <w:r w:rsidR="00B85DC7">
        <w:instrText xml:space="preserve"> REF _Ref166662067 \h </w:instrText>
      </w:r>
      <w:r w:rsidR="00B85DC7">
        <w:fldChar w:fldCharType="separate"/>
      </w:r>
      <w:r w:rsidR="00881725">
        <w:t xml:space="preserve">Table </w:t>
      </w:r>
      <w:r w:rsidR="00881725">
        <w:rPr>
          <w:noProof/>
        </w:rPr>
        <w:t>7</w:t>
      </w:r>
      <w:r w:rsidR="00B85DC7">
        <w:fldChar w:fldCharType="end"/>
      </w:r>
      <w:r>
        <w:t>, several different failure mechanisms were observed across different scenarios:</w:t>
      </w:r>
    </w:p>
    <w:p w14:paraId="7E2F0BBA" w14:textId="77777777" w:rsidR="008A7CC6" w:rsidRDefault="008A7CC6" w:rsidP="008A7CC6">
      <w:pPr>
        <w:pStyle w:val="ListBullet"/>
      </w:pPr>
      <w:r>
        <w:t>Generating system protection activation, disconnecting the associated generating system.</w:t>
      </w:r>
    </w:p>
    <w:p w14:paraId="6DE1DDB9" w14:textId="251C425D" w:rsidR="008A7CC6" w:rsidRDefault="008A7CC6" w:rsidP="008A7CC6">
      <w:pPr>
        <w:pStyle w:val="ListBullet"/>
      </w:pPr>
      <w:r>
        <w:t xml:space="preserve">GFL IBR FRT </w:t>
      </w:r>
      <w:r w:rsidR="00707C06">
        <w:t>retriggering</w:t>
      </w:r>
      <w:r>
        <w:t xml:space="preserve"> – multiple consecutive cycling of activation and clearance of a device’s FRT mode which can cause spiking of reactive power and subsequently network voltage </w:t>
      </w:r>
      <w:r w:rsidR="00C54F65">
        <w:t xml:space="preserve">disturbances </w:t>
      </w:r>
      <w:r>
        <w:t>in the range of 10 to 0.1 Hz.</w:t>
      </w:r>
    </w:p>
    <w:p w14:paraId="0D03E57E" w14:textId="77777777" w:rsidR="008A7CC6" w:rsidRDefault="008A7CC6" w:rsidP="008A7CC6">
      <w:pPr>
        <w:pStyle w:val="ListBullet"/>
      </w:pPr>
      <w:r>
        <w:t>Sustained active power oscillations.</w:t>
      </w:r>
    </w:p>
    <w:p w14:paraId="08EAE6E5" w14:textId="708C8C4A" w:rsidR="008A7CC6" w:rsidRDefault="008A7CC6" w:rsidP="008A7CC6">
      <w:pPr>
        <w:pStyle w:val="Heading4"/>
      </w:pPr>
      <w:r>
        <w:lastRenderedPageBreak/>
        <w:t>Generating system protection activation</w:t>
      </w:r>
      <w:r w:rsidR="006046DD">
        <w:t xml:space="preserve"> [failure mechanism]</w:t>
      </w:r>
    </w:p>
    <w:p w14:paraId="48701DF1" w14:textId="48D4DAB7" w:rsidR="008A7CC6" w:rsidRPr="008A7CC6" w:rsidRDefault="00E82648" w:rsidP="008A7CC6">
      <w:pPr>
        <w:pStyle w:val="BodyText"/>
      </w:pPr>
      <w:r>
        <w:t xml:space="preserve">Some scenarios observed activation </w:t>
      </w:r>
      <w:r w:rsidR="00EF0CFD">
        <w:t xml:space="preserve">of protection settings, typically following a fault within the network. </w:t>
      </w:r>
      <w:r w:rsidR="00870FC4">
        <w:fldChar w:fldCharType="begin"/>
      </w:r>
      <w:r w:rsidR="00870FC4">
        <w:instrText xml:space="preserve"> REF _Ref166664714 \h </w:instrText>
      </w:r>
      <w:r w:rsidR="00870FC4">
        <w:fldChar w:fldCharType="separate"/>
      </w:r>
      <w:r w:rsidR="00881725">
        <w:t>Scenario D1</w:t>
      </w:r>
      <w:r w:rsidR="00870FC4">
        <w:fldChar w:fldCharType="end"/>
      </w:r>
      <w:r w:rsidR="00870FC4">
        <w:t xml:space="preserve"> </w:t>
      </w:r>
      <w:r w:rsidR="00EF0CFD">
        <w:t xml:space="preserve">is </w:t>
      </w:r>
      <w:r w:rsidR="001C150A">
        <w:t xml:space="preserve">an example where activation of </w:t>
      </w:r>
      <w:r w:rsidR="007212F3">
        <w:t>generating system</w:t>
      </w:r>
      <w:r w:rsidR="001C150A">
        <w:t xml:space="preserve"> protection</w:t>
      </w:r>
      <w:r w:rsidR="007212F3">
        <w:t xml:space="preserve"> </w:t>
      </w:r>
      <w:r w:rsidR="004566C1">
        <w:t>occurred</w:t>
      </w:r>
      <w:r w:rsidR="007212F3">
        <w:t xml:space="preserve"> </w:t>
      </w:r>
      <w:r w:rsidR="001C150A">
        <w:t>on the GFM BESS black start device.</w:t>
      </w:r>
      <w:r w:rsidR="00BB11FE">
        <w:t xml:space="preserve"> Limited documentation </w:t>
      </w:r>
      <w:r w:rsidR="007212F3">
        <w:t xml:space="preserve">for </w:t>
      </w:r>
      <w:r w:rsidR="00BB11FE">
        <w:t xml:space="preserve">both the GFM and GFL devices </w:t>
      </w:r>
      <w:r w:rsidR="007212F3">
        <w:t xml:space="preserve">made it difficult to isolate the type of protection and exact cause, but commonly it was observed to be under-voltage </w:t>
      </w:r>
      <w:r w:rsidR="004566C1">
        <w:t>protection activating.</w:t>
      </w:r>
      <w:r w:rsidR="001C150A">
        <w:t xml:space="preserve"> </w:t>
      </w:r>
      <w:r w:rsidR="00550FE6">
        <w:t>Under- and over- voltage protection are typically the most common protection types on IBRs to activate</w:t>
      </w:r>
      <w:r w:rsidR="00000A27">
        <w:t xml:space="preserve">, and </w:t>
      </w:r>
      <w:r w:rsidR="00230D83">
        <w:t xml:space="preserve">a </w:t>
      </w:r>
      <w:r w:rsidR="00000A27">
        <w:t>greater range</w:t>
      </w:r>
      <w:r w:rsidR="00E23D45">
        <w:t xml:space="preserve"> of voltage</w:t>
      </w:r>
      <w:r w:rsidR="00000A27">
        <w:t xml:space="preserve"> protection settings was already identified in Stage 2 studies from 2022 – 20223 as a recommended area of improvement for system restart participants.</w:t>
      </w:r>
    </w:p>
    <w:p w14:paraId="5FA8C509" w14:textId="10947D00" w:rsidR="00724910" w:rsidRDefault="0000707F" w:rsidP="005B31FE">
      <w:pPr>
        <w:pStyle w:val="Heading4"/>
      </w:pPr>
      <w:r>
        <w:t>Grid-</w:t>
      </w:r>
      <w:r w:rsidR="005B31FE">
        <w:t>following</w:t>
      </w:r>
      <w:r>
        <w:t xml:space="preserve"> inverter FRT </w:t>
      </w:r>
      <w:r w:rsidR="005B31FE">
        <w:t>retriggering</w:t>
      </w:r>
      <w:r w:rsidR="006046DD">
        <w:t xml:space="preserve"> [failure mechanism]</w:t>
      </w:r>
    </w:p>
    <w:p w14:paraId="2DDF15F5" w14:textId="6C7A6CDF" w:rsidR="007759E3" w:rsidRDefault="00BE73F7" w:rsidP="00BE73F7">
      <w:pPr>
        <w:pStyle w:val="BodyText"/>
      </w:pPr>
      <w:r>
        <w:t>In a single scenario, D1, the grid-</w:t>
      </w:r>
      <w:r w:rsidR="005B31FE">
        <w:t>following</w:t>
      </w:r>
      <w:r>
        <w:t xml:space="preserve"> BESS support device was observed to experience fault ride through </w:t>
      </w:r>
      <w:r w:rsidR="005B31FE">
        <w:t>retriggering</w:t>
      </w:r>
      <w:r>
        <w:t xml:space="preserve"> on energisation.</w:t>
      </w:r>
      <w:r w:rsidR="00AD3B36">
        <w:t xml:space="preserve"> An example is presented in </w:t>
      </w:r>
      <w:r w:rsidR="00AD3B36">
        <w:fldChar w:fldCharType="begin"/>
      </w:r>
      <w:r w:rsidR="00AD3B36">
        <w:instrText xml:space="preserve"> REF _Ref166531956 \h </w:instrText>
      </w:r>
      <w:r w:rsidR="00AD3B36">
        <w:fldChar w:fldCharType="separate"/>
      </w:r>
      <w:r w:rsidR="00881725" w:rsidRPr="00D1044D">
        <w:t xml:space="preserve">Figure </w:t>
      </w:r>
      <w:r w:rsidR="00881725">
        <w:rPr>
          <w:noProof/>
        </w:rPr>
        <w:t>7</w:t>
      </w:r>
      <w:r w:rsidR="00AD3B36">
        <w:fldChar w:fldCharType="end"/>
      </w:r>
      <w:r w:rsidR="00E40E9B">
        <w:t xml:space="preserve">, with full results observable in </w:t>
      </w:r>
      <w:r w:rsidR="00E40E9B">
        <w:fldChar w:fldCharType="begin"/>
      </w:r>
      <w:r w:rsidR="00E40E9B">
        <w:instrText xml:space="preserve"> REF _Ref166664624 \r \h </w:instrText>
      </w:r>
      <w:r w:rsidR="00E40E9B">
        <w:fldChar w:fldCharType="separate"/>
      </w:r>
      <w:r w:rsidR="00881725">
        <w:t xml:space="preserve">Appendix A </w:t>
      </w:r>
      <w:r w:rsidR="00E40E9B">
        <w:fldChar w:fldCharType="end"/>
      </w:r>
      <w:r w:rsidR="00697D29">
        <w:fldChar w:fldCharType="begin"/>
      </w:r>
      <w:r w:rsidR="00697D29">
        <w:instrText xml:space="preserve"> REF _Ref166596564 \h </w:instrText>
      </w:r>
      <w:r w:rsidR="00697D29">
        <w:fldChar w:fldCharType="separate"/>
      </w:r>
      <w:r w:rsidR="00881725">
        <w:t>Scenario D1</w:t>
      </w:r>
      <w:r w:rsidR="00697D29">
        <w:fldChar w:fldCharType="end"/>
      </w:r>
      <w:r w:rsidR="00697D29">
        <w:t>.</w:t>
      </w:r>
      <w:r w:rsidR="007D5CDB">
        <w:t xml:space="preserve"> Two solutions were investigated:</w:t>
      </w:r>
    </w:p>
    <w:p w14:paraId="77AA394D" w14:textId="64F28C75" w:rsidR="007D5CDB" w:rsidRDefault="007D5CDB" w:rsidP="00651500">
      <w:pPr>
        <w:pStyle w:val="ListBullet"/>
      </w:pPr>
      <w:r>
        <w:t xml:space="preserve">Increasing </w:t>
      </w:r>
      <w:r w:rsidRPr="00651500">
        <w:t>the</w:t>
      </w:r>
      <w:r>
        <w:t xml:space="preserve"> MVA </w:t>
      </w:r>
      <w:r w:rsidR="00771DD4">
        <w:t xml:space="preserve">capacity </w:t>
      </w:r>
      <w:r>
        <w:t>of the GFM BESS</w:t>
      </w:r>
      <w:r w:rsidR="00B73ED1">
        <w:t>.</w:t>
      </w:r>
    </w:p>
    <w:p w14:paraId="2A7628B2" w14:textId="5A349CB6" w:rsidR="00651500" w:rsidRDefault="00651500" w:rsidP="00651500">
      <w:pPr>
        <w:pStyle w:val="ListBullet"/>
      </w:pPr>
      <w:r>
        <w:t xml:space="preserve">Increasing the network voltage prior to GFL </w:t>
      </w:r>
      <w:r w:rsidR="00B73ED1">
        <w:t>support device energisation.</w:t>
      </w:r>
    </w:p>
    <w:p w14:paraId="3D8DDB13" w14:textId="1237950C" w:rsidR="00B73ED1" w:rsidRPr="00B73ED1" w:rsidRDefault="00B73ED1" w:rsidP="00B73ED1">
      <w:pPr>
        <w:pStyle w:val="BodyText"/>
      </w:pPr>
      <w:r>
        <w:t xml:space="preserve">Both solutions removed the </w:t>
      </w:r>
      <w:r w:rsidR="004A1E75">
        <w:t>observed GFL FRT retriggering. It is understood that the increase in GFM BESS MVA introduce</w:t>
      </w:r>
      <w:r w:rsidR="00C44716">
        <w:t>s</w:t>
      </w:r>
      <w:r w:rsidR="004A1E75">
        <w:t xml:space="preserve"> more voltage control </w:t>
      </w:r>
      <w:r w:rsidR="008E7B57">
        <w:t xml:space="preserve">during the system restoration </w:t>
      </w:r>
      <w:r w:rsidR="004A1E75">
        <w:t xml:space="preserve">and raised the network voltage. The GFL </w:t>
      </w:r>
      <w:r w:rsidR="001A712E">
        <w:t xml:space="preserve">support device settings may require retuning for FRT conditions, as reduced voltage stability </w:t>
      </w:r>
      <w:r w:rsidR="00F60C26">
        <w:t xml:space="preserve">can </w:t>
      </w:r>
      <w:r w:rsidR="00A67C81">
        <w:t>result in existing hysteresis or FRT thresholds being too tight</w:t>
      </w:r>
      <w:r w:rsidR="00931326">
        <w:t xml:space="preserve"> and </w:t>
      </w:r>
      <w:r w:rsidR="00A73A66">
        <w:t>may cause</w:t>
      </w:r>
      <w:r w:rsidR="00931326">
        <w:t xml:space="preserve"> the observed FRT retriggering</w:t>
      </w:r>
      <w:r w:rsidR="00A73A66">
        <w:t xml:space="preserve"> </w:t>
      </w:r>
      <w:r w:rsidR="00FF755F">
        <w:t>behaviour</w:t>
      </w:r>
      <w:r w:rsidR="00931326">
        <w:t>.</w:t>
      </w:r>
    </w:p>
    <w:p w14:paraId="7807B940" w14:textId="72ABC47F" w:rsidR="0000707F" w:rsidRDefault="00EA1C11" w:rsidP="0000707F">
      <w:pPr>
        <w:pStyle w:val="BodyText"/>
      </w:pPr>
      <w:r>
        <w:rPr>
          <w:noProof/>
        </w:rPr>
        <w:lastRenderedPageBreak/>
        <w:drawing>
          <wp:inline distT="0" distB="0" distL="0" distR="0" wp14:anchorId="429E4076" wp14:editId="4C1BC050">
            <wp:extent cx="6119495" cy="6119495"/>
            <wp:effectExtent l="0" t="0" r="0" b="0"/>
            <wp:docPr id="2096410882" name="Picture 6"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10882" name="Picture 6" descr="A close-up of a graph&#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inline>
        </w:drawing>
      </w:r>
    </w:p>
    <w:p w14:paraId="4EF1F59F" w14:textId="5A5D4B44" w:rsidR="00EA1C11" w:rsidRDefault="00EA1C11" w:rsidP="00DB047C">
      <w:pPr>
        <w:pStyle w:val="Caption"/>
      </w:pPr>
      <w:bookmarkStart w:id="54" w:name="_Ref166531956"/>
      <w:bookmarkStart w:id="55" w:name="_Toc168672184"/>
      <w:r w:rsidRPr="00D1044D">
        <w:t xml:space="preserve">Figure </w:t>
      </w:r>
      <w:r>
        <w:fldChar w:fldCharType="begin"/>
      </w:r>
      <w:r>
        <w:instrText>SEQ Figure \* ARABIC</w:instrText>
      </w:r>
      <w:r>
        <w:fldChar w:fldCharType="separate"/>
      </w:r>
      <w:r w:rsidR="00881725">
        <w:rPr>
          <w:noProof/>
        </w:rPr>
        <w:t>7</w:t>
      </w:r>
      <w:r>
        <w:fldChar w:fldCharType="end"/>
      </w:r>
      <w:bookmarkEnd w:id="54"/>
      <w:r w:rsidRPr="00D1044D">
        <w:t xml:space="preserve"> </w:t>
      </w:r>
      <w:r w:rsidR="00B26373" w:rsidRPr="00B26373">
        <w:t>Grid-following BESS FRT re-strike</w:t>
      </w:r>
      <w:bookmarkEnd w:id="55"/>
    </w:p>
    <w:p w14:paraId="08913BA7" w14:textId="112B172D" w:rsidR="00733DB6" w:rsidRPr="00CD4A3A" w:rsidRDefault="00733DB6" w:rsidP="00694A6B">
      <w:pPr>
        <w:pStyle w:val="Heading4"/>
      </w:pPr>
      <w:r>
        <w:t>Network active power oscillations</w:t>
      </w:r>
      <w:r w:rsidR="006046DD">
        <w:t xml:space="preserve"> [risk]</w:t>
      </w:r>
    </w:p>
    <w:p w14:paraId="3A76DC46" w14:textId="7B02A8F9" w:rsidR="00CD74A3" w:rsidRDefault="009424D9" w:rsidP="003B7956">
      <w:pPr>
        <w:pStyle w:val="BodyText"/>
      </w:pPr>
      <w:r>
        <w:t xml:space="preserve">Sustained network active power oscillations were </w:t>
      </w:r>
      <w:r w:rsidR="00A56523">
        <w:t xml:space="preserve">observed following establishment of a sizeable </w:t>
      </w:r>
      <w:r w:rsidR="006515D3">
        <w:t>IBR-only island</w:t>
      </w:r>
      <w:r w:rsidR="0050336B">
        <w:t xml:space="preserve">: </w:t>
      </w:r>
      <w:r w:rsidR="006B3E64">
        <w:t>upwards of 300</w:t>
      </w:r>
      <w:r w:rsidR="001827DE">
        <w:t xml:space="preserve"> MVA of GFL IBRs and an 87.5 MVA GFM BESS.</w:t>
      </w:r>
      <w:r w:rsidR="004958AA">
        <w:t xml:space="preserve"> The oscillations</w:t>
      </w:r>
      <w:r w:rsidR="00AC21B7">
        <w:t xml:space="preserve"> observed were in the order of </w:t>
      </w:r>
      <w:r w:rsidR="003E0699">
        <w:t>1</w:t>
      </w:r>
      <w:r w:rsidR="00AC21B7">
        <w:t xml:space="preserve"> MW </w:t>
      </w:r>
      <w:r w:rsidR="00283F63">
        <w:t xml:space="preserve">magnitude </w:t>
      </w:r>
      <w:r w:rsidR="000B45EB">
        <w:t xml:space="preserve">and </w:t>
      </w:r>
      <w:r w:rsidR="00283F63">
        <w:t>5 – 10 Hz frequency</w:t>
      </w:r>
      <w:r w:rsidR="002A38B1">
        <w:t xml:space="preserve">. </w:t>
      </w:r>
      <w:r w:rsidR="00F73854">
        <w:t xml:space="preserve">Such scale of </w:t>
      </w:r>
      <w:r w:rsidR="003E0699">
        <w:t xml:space="preserve">active power </w:t>
      </w:r>
      <w:r w:rsidR="00F73854">
        <w:t>magnitude is not of concern for</w:t>
      </w:r>
      <w:r w:rsidR="00451398">
        <w:t xml:space="preserve"> network operation or </w:t>
      </w:r>
      <w:r w:rsidR="006046DD">
        <w:t>stability but</w:t>
      </w:r>
      <w:r w:rsidR="00451398">
        <w:t xml:space="preserve"> is a </w:t>
      </w:r>
      <w:r w:rsidR="00A74B9B">
        <w:t>flag of potential control system interaction which could be exacerbated</w:t>
      </w:r>
      <w:r w:rsidR="006046DD">
        <w:t xml:space="preserve"> in some site-specific conditions. </w:t>
      </w:r>
      <w:r w:rsidR="002A38B1">
        <w:t xml:space="preserve">Studies were performed to try and isolate the source of oscillations, with them </w:t>
      </w:r>
      <w:r w:rsidR="00152D15">
        <w:t xml:space="preserve">still </w:t>
      </w:r>
      <w:r w:rsidR="002A38B1">
        <w:t xml:space="preserve">being observed </w:t>
      </w:r>
      <w:r w:rsidR="00152D15">
        <w:t>in a</w:t>
      </w:r>
      <w:r w:rsidR="002A38B1">
        <w:t xml:space="preserve"> </w:t>
      </w:r>
      <w:r w:rsidR="0094476F">
        <w:t>system containing only</w:t>
      </w:r>
      <w:r w:rsidR="002A38B1">
        <w:t xml:space="preserve"> </w:t>
      </w:r>
      <w:r w:rsidR="0094476F">
        <w:t>a</w:t>
      </w:r>
      <w:r w:rsidR="002A38B1">
        <w:t xml:space="preserve"> GFM BESS and a single GFL windfarm</w:t>
      </w:r>
      <w:r w:rsidR="00CD74A3">
        <w:t xml:space="preserve">, as presented in </w:t>
      </w:r>
      <w:r w:rsidR="00CD74A3">
        <w:fldChar w:fldCharType="begin"/>
      </w:r>
      <w:r w:rsidR="00CD74A3">
        <w:instrText xml:space="preserve"> REF _Ref166534116 \h </w:instrText>
      </w:r>
      <w:r w:rsidR="00CD74A3">
        <w:fldChar w:fldCharType="separate"/>
      </w:r>
      <w:r w:rsidR="00881725">
        <w:t xml:space="preserve">Figure </w:t>
      </w:r>
      <w:r w:rsidR="00881725">
        <w:rPr>
          <w:noProof/>
        </w:rPr>
        <w:t>8</w:t>
      </w:r>
      <w:r w:rsidR="00CD74A3">
        <w:fldChar w:fldCharType="end"/>
      </w:r>
      <w:r w:rsidR="00A23753">
        <w:t>.</w:t>
      </w:r>
    </w:p>
    <w:p w14:paraId="1570D95A" w14:textId="24FECBE2" w:rsidR="005F6A3D" w:rsidRDefault="005F6A3D" w:rsidP="00CD74A3">
      <w:pPr>
        <w:pStyle w:val="BodyText"/>
        <w:keepNext/>
      </w:pPr>
      <w:r>
        <w:rPr>
          <w:noProof/>
        </w:rPr>
        <w:lastRenderedPageBreak/>
        <w:drawing>
          <wp:inline distT="0" distB="0" distL="0" distR="0" wp14:anchorId="3F743E91" wp14:editId="5C7D582E">
            <wp:extent cx="6120000" cy="2163439"/>
            <wp:effectExtent l="0" t="0" r="0" b="8890"/>
            <wp:docPr id="9014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088" t="12545" r="1377" b="3066"/>
                    <a:stretch/>
                  </pic:blipFill>
                  <pic:spPr bwMode="auto">
                    <a:xfrm>
                      <a:off x="0" y="0"/>
                      <a:ext cx="6120000" cy="2163439"/>
                    </a:xfrm>
                    <a:prstGeom prst="rect">
                      <a:avLst/>
                    </a:prstGeom>
                    <a:noFill/>
                    <a:ln>
                      <a:noFill/>
                    </a:ln>
                    <a:extLst>
                      <a:ext uri="{53640926-AAD7-44D8-BBD7-CCE9431645EC}">
                        <a14:shadowObscured xmlns:a14="http://schemas.microsoft.com/office/drawing/2010/main"/>
                      </a:ext>
                    </a:extLst>
                  </pic:spPr>
                </pic:pic>
              </a:graphicData>
            </a:graphic>
          </wp:inline>
        </w:drawing>
      </w:r>
    </w:p>
    <w:p w14:paraId="7CED38ED" w14:textId="0DB90F9A" w:rsidR="00CD74A3" w:rsidRPr="00B57EFD" w:rsidRDefault="00CD74A3" w:rsidP="00CD74A3">
      <w:pPr>
        <w:pStyle w:val="Caption"/>
      </w:pPr>
      <w:bookmarkStart w:id="56" w:name="_Ref166534116"/>
      <w:bookmarkStart w:id="57" w:name="_Toc168672185"/>
      <w:r>
        <w:t xml:space="preserve">Figure </w:t>
      </w:r>
      <w:r>
        <w:fldChar w:fldCharType="begin"/>
      </w:r>
      <w:r>
        <w:instrText>SEQ Figure \* ARABIC</w:instrText>
      </w:r>
      <w:r>
        <w:fldChar w:fldCharType="separate"/>
      </w:r>
      <w:r w:rsidR="00881725">
        <w:rPr>
          <w:noProof/>
        </w:rPr>
        <w:t>8</w:t>
      </w:r>
      <w:r>
        <w:fldChar w:fldCharType="end"/>
      </w:r>
      <w:bookmarkEnd w:id="56"/>
      <w:r>
        <w:t xml:space="preserve"> Active power oscillations occurring between the GFL and GFM BESS</w:t>
      </w:r>
      <w:bookmarkEnd w:id="57"/>
      <w:r>
        <w:t xml:space="preserve"> </w:t>
      </w:r>
    </w:p>
    <w:p w14:paraId="6A259F8E" w14:textId="63C1E471" w:rsidR="007D0678" w:rsidRDefault="00A23753" w:rsidP="00A23753">
      <w:pPr>
        <w:pStyle w:val="BodyText"/>
      </w:pPr>
      <w:r>
        <w:t xml:space="preserve">Further sensitivities were performed to evaluate </w:t>
      </w:r>
      <w:r w:rsidR="00046A5D">
        <w:t xml:space="preserve">if the frequency droop settings on the </w:t>
      </w:r>
      <w:r w:rsidR="00E35A41">
        <w:t xml:space="preserve">GFM BESS </w:t>
      </w:r>
      <w:r w:rsidR="007D0678">
        <w:t xml:space="preserve">and GFL IBRs </w:t>
      </w:r>
      <w:r w:rsidR="00E35A41">
        <w:t xml:space="preserve">could be adjusted to mitigate the behaviour. </w:t>
      </w:r>
      <w:r w:rsidR="00AF6E5A">
        <w:t xml:space="preserve">Results of the sensitivity are </w:t>
      </w:r>
      <w:r w:rsidR="007D0678">
        <w:t xml:space="preserve">shown in </w:t>
      </w:r>
      <w:r w:rsidR="007D0678">
        <w:fldChar w:fldCharType="begin"/>
      </w:r>
      <w:r w:rsidR="007D0678">
        <w:instrText xml:space="preserve"> REF _Ref166534306 \h </w:instrText>
      </w:r>
      <w:r w:rsidR="007D0678">
        <w:fldChar w:fldCharType="separate"/>
      </w:r>
      <w:r w:rsidR="00881725">
        <w:t xml:space="preserve">Figure </w:t>
      </w:r>
      <w:r w:rsidR="00881725">
        <w:rPr>
          <w:noProof/>
        </w:rPr>
        <w:t>9</w:t>
      </w:r>
      <w:r w:rsidR="007D0678">
        <w:fldChar w:fldCharType="end"/>
      </w:r>
      <w:r w:rsidR="007D0678">
        <w:t xml:space="preserve"> and </w:t>
      </w:r>
      <w:r w:rsidR="007D0678">
        <w:fldChar w:fldCharType="begin"/>
      </w:r>
      <w:r w:rsidR="007D0678">
        <w:instrText xml:space="preserve"> REF _Ref166534311 \h </w:instrText>
      </w:r>
      <w:r w:rsidR="007D0678">
        <w:fldChar w:fldCharType="separate"/>
      </w:r>
      <w:r w:rsidR="00881725">
        <w:t xml:space="preserve">Figure </w:t>
      </w:r>
      <w:r w:rsidR="00881725">
        <w:rPr>
          <w:noProof/>
        </w:rPr>
        <w:t>10</w:t>
      </w:r>
      <w:r w:rsidR="007D0678">
        <w:fldChar w:fldCharType="end"/>
      </w:r>
      <w:r w:rsidR="007D0678">
        <w:t xml:space="preserve">, with frequency droop having no impact on mitigating </w:t>
      </w:r>
      <w:r w:rsidR="00E00AEE">
        <w:t>oscillations.</w:t>
      </w:r>
    </w:p>
    <w:p w14:paraId="78D553E2" w14:textId="3A1E3FBE" w:rsidR="003B7956" w:rsidRDefault="007E337F" w:rsidP="00A23753">
      <w:pPr>
        <w:pStyle w:val="BodyText"/>
      </w:pPr>
      <w:r>
        <w:rPr>
          <w:noProof/>
        </w:rPr>
        <w:drawing>
          <wp:inline distT="0" distB="0" distL="0" distR="0" wp14:anchorId="129230B3" wp14:editId="1A37F85B">
            <wp:extent cx="6120000" cy="2141022"/>
            <wp:effectExtent l="0" t="0" r="0" b="0"/>
            <wp:docPr id="53395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398" t="12512" r="1286" b="4449"/>
                    <a:stretch/>
                  </pic:blipFill>
                  <pic:spPr bwMode="auto">
                    <a:xfrm>
                      <a:off x="0" y="0"/>
                      <a:ext cx="6120000" cy="2141022"/>
                    </a:xfrm>
                    <a:prstGeom prst="rect">
                      <a:avLst/>
                    </a:prstGeom>
                    <a:noFill/>
                    <a:ln>
                      <a:noFill/>
                    </a:ln>
                    <a:extLst>
                      <a:ext uri="{53640926-AAD7-44D8-BBD7-CCE9431645EC}">
                        <a14:shadowObscured xmlns:a14="http://schemas.microsoft.com/office/drawing/2010/main"/>
                      </a:ext>
                    </a:extLst>
                  </pic:spPr>
                </pic:pic>
              </a:graphicData>
            </a:graphic>
          </wp:inline>
        </w:drawing>
      </w:r>
    </w:p>
    <w:p w14:paraId="50167589" w14:textId="5297CBF5" w:rsidR="007D0678" w:rsidRPr="00B57EFD" w:rsidRDefault="007D0678" w:rsidP="007D0678">
      <w:pPr>
        <w:pStyle w:val="Caption"/>
      </w:pPr>
      <w:bookmarkStart w:id="58" w:name="_Ref166534306"/>
      <w:bookmarkStart w:id="59" w:name="_Toc168672186"/>
      <w:r>
        <w:t xml:space="preserve">Figure </w:t>
      </w:r>
      <w:r>
        <w:fldChar w:fldCharType="begin"/>
      </w:r>
      <w:r>
        <w:instrText>SEQ Figure \* ARABIC</w:instrText>
      </w:r>
      <w:r>
        <w:fldChar w:fldCharType="separate"/>
      </w:r>
      <w:r w:rsidR="00881725">
        <w:rPr>
          <w:noProof/>
        </w:rPr>
        <w:t>9</w:t>
      </w:r>
      <w:r>
        <w:fldChar w:fldCharType="end"/>
      </w:r>
      <w:bookmarkEnd w:id="58"/>
      <w:r>
        <w:t xml:space="preserve"> </w:t>
      </w:r>
      <w:r w:rsidR="00B55804">
        <w:t xml:space="preserve">GFM active power </w:t>
      </w:r>
      <w:r w:rsidR="00C451AE">
        <w:t>–</w:t>
      </w:r>
      <w:r>
        <w:t xml:space="preserve"> oscillations with changing GFM BESS frequency droop settings.</w:t>
      </w:r>
      <w:bookmarkEnd w:id="59"/>
    </w:p>
    <w:p w14:paraId="692B03D5" w14:textId="11E96CF2" w:rsidR="007D0678" w:rsidRDefault="00E00AEE" w:rsidP="00A23753">
      <w:pPr>
        <w:pStyle w:val="BodyText"/>
      </w:pPr>
      <w:r>
        <w:rPr>
          <w:noProof/>
        </w:rPr>
        <w:drawing>
          <wp:inline distT="0" distB="0" distL="0" distR="0" wp14:anchorId="43052B4C" wp14:editId="2345D778">
            <wp:extent cx="6120000" cy="2143299"/>
            <wp:effectExtent l="0" t="0" r="0" b="0"/>
            <wp:docPr id="1386453317" name="Picture 7" descr="A graph show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53317" name="Picture 7" descr="A graph showing a plant&#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l="1090" t="13706" r="1135" b="2563"/>
                    <a:stretch/>
                  </pic:blipFill>
                  <pic:spPr bwMode="auto">
                    <a:xfrm>
                      <a:off x="0" y="0"/>
                      <a:ext cx="6120000" cy="2143299"/>
                    </a:xfrm>
                    <a:prstGeom prst="rect">
                      <a:avLst/>
                    </a:prstGeom>
                    <a:noFill/>
                    <a:ln>
                      <a:noFill/>
                    </a:ln>
                    <a:extLst>
                      <a:ext uri="{53640926-AAD7-44D8-BBD7-CCE9431645EC}">
                        <a14:shadowObscured xmlns:a14="http://schemas.microsoft.com/office/drawing/2010/main"/>
                      </a:ext>
                    </a:extLst>
                  </pic:spPr>
                </pic:pic>
              </a:graphicData>
            </a:graphic>
          </wp:inline>
        </w:drawing>
      </w:r>
    </w:p>
    <w:p w14:paraId="6CD62D87" w14:textId="4ADC6A83" w:rsidR="007D0678" w:rsidRPr="00B57EFD" w:rsidRDefault="007D0678" w:rsidP="007D0678">
      <w:pPr>
        <w:pStyle w:val="Caption"/>
      </w:pPr>
      <w:bookmarkStart w:id="60" w:name="_Ref166534311"/>
      <w:bookmarkStart w:id="61" w:name="_Toc168672187"/>
      <w:r>
        <w:t xml:space="preserve">Figure </w:t>
      </w:r>
      <w:r>
        <w:fldChar w:fldCharType="begin"/>
      </w:r>
      <w:r>
        <w:instrText>SEQ Figure \* ARABIC</w:instrText>
      </w:r>
      <w:r>
        <w:fldChar w:fldCharType="separate"/>
      </w:r>
      <w:r w:rsidR="00881725">
        <w:rPr>
          <w:noProof/>
        </w:rPr>
        <w:t>10</w:t>
      </w:r>
      <w:r>
        <w:fldChar w:fldCharType="end"/>
      </w:r>
      <w:bookmarkEnd w:id="60"/>
      <w:r>
        <w:t xml:space="preserve"> </w:t>
      </w:r>
      <w:r w:rsidR="00C451AE">
        <w:t>GFL active</w:t>
      </w:r>
      <w:r>
        <w:t xml:space="preserve"> power </w:t>
      </w:r>
      <w:r w:rsidR="00C451AE">
        <w:t xml:space="preserve">– </w:t>
      </w:r>
      <w:r>
        <w:t>oscillations with changing GFL BESS frequency droop settings.</w:t>
      </w:r>
      <w:bookmarkEnd w:id="61"/>
    </w:p>
    <w:p w14:paraId="075874DF" w14:textId="7805ADC5" w:rsidR="00733DB6" w:rsidRPr="00B57EFD" w:rsidRDefault="00250ED5" w:rsidP="00733DB6">
      <w:pPr>
        <w:pStyle w:val="BodyText"/>
      </w:pPr>
      <w:r>
        <w:t xml:space="preserve">Studies were conducted with a sweep of GFM BESS </w:t>
      </w:r>
      <w:r w:rsidR="00E6131B">
        <w:t>MVA capacities</w:t>
      </w:r>
      <w:r w:rsidR="00B17FF1">
        <w:t xml:space="preserve">, which </w:t>
      </w:r>
      <w:r w:rsidR="004B0554">
        <w:t xml:space="preserve">confirmed that </w:t>
      </w:r>
      <w:r w:rsidR="00102363">
        <w:t xml:space="preserve">oscillations were </w:t>
      </w:r>
      <w:r w:rsidR="00386BD5">
        <w:t xml:space="preserve">more </w:t>
      </w:r>
      <w:r w:rsidR="00102363">
        <w:t xml:space="preserve">present for </w:t>
      </w:r>
      <w:r w:rsidR="00045CEF">
        <w:t>scenarios with low</w:t>
      </w:r>
      <w:r w:rsidR="00772F06">
        <w:t xml:space="preserve"> amounts of GFM BESS and that a greater GFM BESS to GFL IBR ratio </w:t>
      </w:r>
      <w:r w:rsidR="00386BD5">
        <w:t>reduced</w:t>
      </w:r>
      <w:r w:rsidR="00772F06">
        <w:t xml:space="preserve"> the observed</w:t>
      </w:r>
      <w:r w:rsidR="00386BD5">
        <w:t xml:space="preserve"> magnitude of</w:t>
      </w:r>
      <w:r w:rsidR="00772F06">
        <w:t xml:space="preserve"> oscillations. The sweep of results is presented </w:t>
      </w:r>
      <w:r w:rsidR="00350DEC">
        <w:t xml:space="preserve">in </w:t>
      </w:r>
      <w:r w:rsidR="00350DEC">
        <w:fldChar w:fldCharType="begin"/>
      </w:r>
      <w:r w:rsidR="00350DEC">
        <w:instrText xml:space="preserve"> REF _Ref166534493 \h </w:instrText>
      </w:r>
      <w:r w:rsidR="00350DEC">
        <w:fldChar w:fldCharType="separate"/>
      </w:r>
      <w:r w:rsidR="00881725">
        <w:t xml:space="preserve">Figure </w:t>
      </w:r>
      <w:r w:rsidR="00881725">
        <w:rPr>
          <w:noProof/>
        </w:rPr>
        <w:t>11</w:t>
      </w:r>
      <w:r w:rsidR="00350DEC">
        <w:fldChar w:fldCharType="end"/>
      </w:r>
      <w:r w:rsidR="00350DEC">
        <w:t xml:space="preserve"> and </w:t>
      </w:r>
      <w:r w:rsidR="00350DEC">
        <w:fldChar w:fldCharType="begin"/>
      </w:r>
      <w:r w:rsidR="00350DEC">
        <w:instrText xml:space="preserve"> REF _Ref166534497 \h </w:instrText>
      </w:r>
      <w:r w:rsidR="00350DEC">
        <w:fldChar w:fldCharType="separate"/>
      </w:r>
      <w:r w:rsidR="00881725">
        <w:t xml:space="preserve">Figure </w:t>
      </w:r>
      <w:r w:rsidR="00881725">
        <w:rPr>
          <w:noProof/>
        </w:rPr>
        <w:t>12</w:t>
      </w:r>
      <w:r w:rsidR="00350DEC">
        <w:fldChar w:fldCharType="end"/>
      </w:r>
      <w:r w:rsidR="00350DEC">
        <w:t>.</w:t>
      </w:r>
    </w:p>
    <w:p w14:paraId="35D3CC67" w14:textId="77777777" w:rsidR="00733DB6" w:rsidRDefault="00733DB6" w:rsidP="00733DB6">
      <w:pPr>
        <w:pStyle w:val="BodyText"/>
      </w:pPr>
      <w:r>
        <w:rPr>
          <w:noProof/>
        </w:rPr>
        <w:lastRenderedPageBreak/>
        <w:drawing>
          <wp:inline distT="0" distB="0" distL="0" distR="0" wp14:anchorId="08A040C2" wp14:editId="7B9FF15D">
            <wp:extent cx="6120000" cy="2133756"/>
            <wp:effectExtent l="0" t="0" r="0" b="0"/>
            <wp:docPr id="155231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933" t="12544" r="974" b="3827"/>
                    <a:stretch/>
                  </pic:blipFill>
                  <pic:spPr bwMode="auto">
                    <a:xfrm>
                      <a:off x="0" y="0"/>
                      <a:ext cx="6120000" cy="2133756"/>
                    </a:xfrm>
                    <a:prstGeom prst="rect">
                      <a:avLst/>
                    </a:prstGeom>
                    <a:noFill/>
                    <a:ln>
                      <a:noFill/>
                    </a:ln>
                    <a:extLst>
                      <a:ext uri="{53640926-AAD7-44D8-BBD7-CCE9431645EC}">
                        <a14:shadowObscured xmlns:a14="http://schemas.microsoft.com/office/drawing/2010/main"/>
                      </a:ext>
                    </a:extLst>
                  </pic:spPr>
                </pic:pic>
              </a:graphicData>
            </a:graphic>
          </wp:inline>
        </w:drawing>
      </w:r>
    </w:p>
    <w:p w14:paraId="18781971" w14:textId="047CC326" w:rsidR="00350DEC" w:rsidRDefault="00350DEC" w:rsidP="00350DEC">
      <w:pPr>
        <w:pStyle w:val="Caption"/>
      </w:pPr>
      <w:bookmarkStart w:id="62" w:name="_Ref166534493"/>
      <w:bookmarkStart w:id="63" w:name="_Toc168672188"/>
      <w:r>
        <w:t xml:space="preserve">Figure </w:t>
      </w:r>
      <w:r>
        <w:fldChar w:fldCharType="begin"/>
      </w:r>
      <w:r>
        <w:instrText>SEQ Figure \* ARABIC</w:instrText>
      </w:r>
      <w:r>
        <w:fldChar w:fldCharType="separate"/>
      </w:r>
      <w:r w:rsidR="00881725">
        <w:rPr>
          <w:noProof/>
        </w:rPr>
        <w:t>11</w:t>
      </w:r>
      <w:r>
        <w:fldChar w:fldCharType="end"/>
      </w:r>
      <w:bookmarkEnd w:id="62"/>
      <w:r>
        <w:t xml:space="preserve"> GFM active power </w:t>
      </w:r>
      <w:r w:rsidR="00FF5B1C">
        <w:t>– oscillations</w:t>
      </w:r>
      <w:r>
        <w:t xml:space="preserve"> with changing GFM BESS size</w:t>
      </w:r>
      <w:r w:rsidR="00161525">
        <w:t>.</w:t>
      </w:r>
      <w:bookmarkEnd w:id="63"/>
    </w:p>
    <w:p w14:paraId="195552FA" w14:textId="77777777" w:rsidR="00733DB6" w:rsidRDefault="00733DB6" w:rsidP="00733DB6">
      <w:pPr>
        <w:pStyle w:val="BodyText"/>
        <w:keepNext/>
      </w:pPr>
      <w:r>
        <w:rPr>
          <w:noProof/>
        </w:rPr>
        <w:drawing>
          <wp:inline distT="0" distB="0" distL="0" distR="0" wp14:anchorId="7FDC8842" wp14:editId="6C563ABC">
            <wp:extent cx="6120000" cy="2172552"/>
            <wp:effectExtent l="0" t="0" r="0" b="0"/>
            <wp:docPr id="1285788681" name="Picture 5" descr="A graph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88681" name="Picture 5" descr="A graph of a plant&#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l="777" t="12512" r="1129" b="2553"/>
                    <a:stretch/>
                  </pic:blipFill>
                  <pic:spPr bwMode="auto">
                    <a:xfrm>
                      <a:off x="0" y="0"/>
                      <a:ext cx="6120000" cy="2172552"/>
                    </a:xfrm>
                    <a:prstGeom prst="rect">
                      <a:avLst/>
                    </a:prstGeom>
                    <a:noFill/>
                    <a:ln>
                      <a:noFill/>
                    </a:ln>
                    <a:extLst>
                      <a:ext uri="{53640926-AAD7-44D8-BBD7-CCE9431645EC}">
                        <a14:shadowObscured xmlns:a14="http://schemas.microsoft.com/office/drawing/2010/main"/>
                      </a:ext>
                    </a:extLst>
                  </pic:spPr>
                </pic:pic>
              </a:graphicData>
            </a:graphic>
          </wp:inline>
        </w:drawing>
      </w:r>
    </w:p>
    <w:p w14:paraId="795D0633" w14:textId="4F6A6CD5" w:rsidR="00733DB6" w:rsidRDefault="00733DB6" w:rsidP="00733DB6">
      <w:pPr>
        <w:pStyle w:val="Caption"/>
      </w:pPr>
      <w:bookmarkStart w:id="64" w:name="_Ref166534497"/>
      <w:bookmarkStart w:id="65" w:name="_Toc168672189"/>
      <w:r>
        <w:t xml:space="preserve">Figure </w:t>
      </w:r>
      <w:r>
        <w:fldChar w:fldCharType="begin"/>
      </w:r>
      <w:r>
        <w:instrText>SEQ Figure \* ARABIC</w:instrText>
      </w:r>
      <w:r>
        <w:fldChar w:fldCharType="separate"/>
      </w:r>
      <w:r w:rsidR="00881725">
        <w:rPr>
          <w:noProof/>
        </w:rPr>
        <w:t>12</w:t>
      </w:r>
      <w:r>
        <w:fldChar w:fldCharType="end"/>
      </w:r>
      <w:bookmarkEnd w:id="64"/>
      <w:r>
        <w:t xml:space="preserve"> </w:t>
      </w:r>
      <w:r w:rsidR="00350DEC">
        <w:t>GFL a</w:t>
      </w:r>
      <w:r>
        <w:t xml:space="preserve">ctive power </w:t>
      </w:r>
      <w:r w:rsidR="00C451AE">
        <w:t xml:space="preserve">– </w:t>
      </w:r>
      <w:r>
        <w:t>oscillations with changing GFM BESS size</w:t>
      </w:r>
      <w:r w:rsidR="00161525">
        <w:t>.</w:t>
      </w:r>
      <w:bookmarkEnd w:id="65"/>
    </w:p>
    <w:p w14:paraId="10F3DEC2" w14:textId="69570872" w:rsidR="00B26373" w:rsidRDefault="00B26373" w:rsidP="00B26373">
      <w:pPr>
        <w:pStyle w:val="Heading3"/>
      </w:pPr>
      <w:r>
        <w:t>Grid-following inverter frequency control</w:t>
      </w:r>
    </w:p>
    <w:p w14:paraId="636E89CF" w14:textId="65906087" w:rsidR="002B3C16" w:rsidRDefault="00440C49" w:rsidP="002B3C16">
      <w:pPr>
        <w:pStyle w:val="BodyText"/>
      </w:pPr>
      <w:r>
        <w:fldChar w:fldCharType="begin"/>
      </w:r>
      <w:r>
        <w:instrText xml:space="preserve"> REF _Ref166596819 \h </w:instrText>
      </w:r>
      <w:r>
        <w:fldChar w:fldCharType="separate"/>
      </w:r>
      <w:r w:rsidR="00881725">
        <w:t>Scenario D2</w:t>
      </w:r>
      <w:r>
        <w:fldChar w:fldCharType="end"/>
      </w:r>
      <w:r>
        <w:t xml:space="preserve"> </w:t>
      </w:r>
      <w:r w:rsidR="002B3C16">
        <w:t>facilitated a restarted island containing the following devices:</w:t>
      </w:r>
    </w:p>
    <w:p w14:paraId="22A9A7A3" w14:textId="77777777" w:rsidR="002B3C16" w:rsidRDefault="002B3C16" w:rsidP="002B3C16">
      <w:pPr>
        <w:pStyle w:val="ListBullet"/>
      </w:pPr>
      <w:r>
        <w:t>87.5 MVA grid-forming BESS, used a black start device</w:t>
      </w:r>
    </w:p>
    <w:p w14:paraId="6190DF18" w14:textId="77777777" w:rsidR="002B3C16" w:rsidRDefault="002B3C16" w:rsidP="002B3C16">
      <w:pPr>
        <w:pStyle w:val="ListBullet"/>
      </w:pPr>
      <w:r>
        <w:t>163.8 MVA grid-following BESS</w:t>
      </w:r>
    </w:p>
    <w:p w14:paraId="0DCB957B" w14:textId="77777777" w:rsidR="002B3C16" w:rsidRDefault="002B3C16" w:rsidP="002B3C16">
      <w:pPr>
        <w:pStyle w:val="ListBullet"/>
      </w:pPr>
      <w:r>
        <w:t>190 MVA grid-following WF</w:t>
      </w:r>
    </w:p>
    <w:p w14:paraId="56324987" w14:textId="77777777" w:rsidR="002B3C16" w:rsidRDefault="002B3C16" w:rsidP="002B3C16">
      <w:pPr>
        <w:pStyle w:val="ListBullet"/>
      </w:pPr>
      <w:r>
        <w:t>304 MVA grid-following WF</w:t>
      </w:r>
    </w:p>
    <w:p w14:paraId="2C2D03FE" w14:textId="5D1A2FB2" w:rsidR="008245E4" w:rsidRDefault="002B3C16" w:rsidP="00AF37C2">
      <w:pPr>
        <w:pStyle w:val="BodyText"/>
      </w:pPr>
      <w:r>
        <w:t xml:space="preserve">The grid-forming BESS acted as a swing machine, designed to adjust active and reactive power output to maintain frequency near 50 Hz and voltage near 1.0 pu at the 275 kV </w:t>
      </w:r>
      <w:r w:rsidR="00061DFC">
        <w:t>connection point</w:t>
      </w:r>
      <w:r>
        <w:t xml:space="preserve">. The two grid-following windfarms were dispatched at 15 MW and 30 MW respectively, and the grid-following BESS </w:t>
      </w:r>
      <w:r w:rsidR="005B4A27">
        <w:t xml:space="preserve">was </w:t>
      </w:r>
      <w:r w:rsidR="00227054">
        <w:t xml:space="preserve">dispatched </w:t>
      </w:r>
      <w:r>
        <w:t xml:space="preserve">at -25 MW </w:t>
      </w:r>
      <w:r w:rsidR="000935B1">
        <w:t>(that is</w:t>
      </w:r>
      <w:r w:rsidR="00113A61">
        <w:t>,</w:t>
      </w:r>
      <w:r w:rsidR="000935B1">
        <w:t xml:space="preserve"> </w:t>
      </w:r>
      <w:r w:rsidR="00113A61">
        <w:t>charging, a net load</w:t>
      </w:r>
      <w:r w:rsidR="000935B1">
        <w:t xml:space="preserve">) </w:t>
      </w:r>
      <w:r>
        <w:t xml:space="preserve">to minimise the loading on the grid-forming BESS. However, during the simulation it was observed that the grid-following BESS responded far more significantly to frequency changes, and by the end of the simulation </w:t>
      </w:r>
      <w:r w:rsidR="00420F61">
        <w:t>the grid-following BESS active power output settled at</w:t>
      </w:r>
      <w:r>
        <w:t xml:space="preserve"> -47 MW, leaving the grid-forming BESS at near 0 MW output. An example of the plant response is presented in</w:t>
      </w:r>
      <w:r w:rsidR="00D04689">
        <w:t xml:space="preserve"> </w:t>
      </w:r>
      <w:r w:rsidR="002D4DD5">
        <w:fldChar w:fldCharType="begin"/>
      </w:r>
      <w:r w:rsidR="002D4DD5">
        <w:instrText xml:space="preserve"> REF _Ref166534606 \h </w:instrText>
      </w:r>
      <w:r w:rsidR="002D4DD5">
        <w:fldChar w:fldCharType="separate"/>
      </w:r>
      <w:r w:rsidR="00881725" w:rsidRPr="00D1044D">
        <w:t xml:space="preserve">Figure </w:t>
      </w:r>
      <w:r w:rsidR="00881725">
        <w:rPr>
          <w:noProof/>
        </w:rPr>
        <w:t>13</w:t>
      </w:r>
      <w:r w:rsidR="002D4DD5">
        <w:fldChar w:fldCharType="end"/>
      </w:r>
      <w:r w:rsidDel="00952B02">
        <w:t xml:space="preserve"> </w:t>
      </w:r>
      <w:r>
        <w:t>below.</w:t>
      </w:r>
      <w:r w:rsidR="000E3D03">
        <w:t xml:space="preserve"> </w:t>
      </w:r>
      <w:r>
        <w:t>Th</w:t>
      </w:r>
      <w:r w:rsidR="00570F7F">
        <w:t>e</w:t>
      </w:r>
      <w:r>
        <w:t xml:space="preserve"> behaviour was unexpected but beneficial to the restart process, as greater headroom on the black start device is likely to provide it </w:t>
      </w:r>
      <w:r w:rsidR="004615CE">
        <w:t xml:space="preserve">with capacity </w:t>
      </w:r>
      <w:r>
        <w:t xml:space="preserve">to </w:t>
      </w:r>
      <w:r w:rsidR="003E5831">
        <w:t xml:space="preserve">sustain </w:t>
      </w:r>
      <w:r>
        <w:t xml:space="preserve">larger transient responses and maintain island stability. Further investigation outlined in Section </w:t>
      </w:r>
      <w:r w:rsidR="00EA4F11">
        <w:fldChar w:fldCharType="begin"/>
      </w:r>
      <w:r w:rsidR="00EA4F11">
        <w:instrText xml:space="preserve"> REF _Ref166534633 \r \h </w:instrText>
      </w:r>
      <w:r w:rsidR="00EA4F11">
        <w:fldChar w:fldCharType="separate"/>
      </w:r>
      <w:r w:rsidR="00881725">
        <w:t>3.2</w:t>
      </w:r>
      <w:r w:rsidR="00EA4F11">
        <w:fldChar w:fldCharType="end"/>
      </w:r>
      <w:r w:rsidR="009F271E">
        <w:t xml:space="preserve"> </w:t>
      </w:r>
      <w:r>
        <w:t>revealed</w:t>
      </w:r>
      <w:r w:rsidR="008245E4">
        <w:t xml:space="preserve"> the following:</w:t>
      </w:r>
    </w:p>
    <w:p w14:paraId="65AE2C61" w14:textId="01E675C2" w:rsidR="008245E4" w:rsidRDefault="00EB7201" w:rsidP="00536A55">
      <w:pPr>
        <w:pStyle w:val="ListBullet"/>
      </w:pPr>
      <w:r>
        <w:lastRenderedPageBreak/>
        <w:t>The GFM BESS has two controls responding to frequency:</w:t>
      </w:r>
    </w:p>
    <w:p w14:paraId="1C6DAC6A" w14:textId="36CCC634" w:rsidR="00EB7201" w:rsidRDefault="00EB7201" w:rsidP="00EB7201">
      <w:pPr>
        <w:pStyle w:val="ListBullet2"/>
      </w:pPr>
      <w:r>
        <w:t>Inverter frequency droop which primarily responds to short-duration transients (for example less than 2s timeframe).</w:t>
      </w:r>
    </w:p>
    <w:p w14:paraId="5178D676" w14:textId="5555E5DC" w:rsidR="00EB7201" w:rsidRDefault="00EB7201" w:rsidP="00EB7201">
      <w:pPr>
        <w:pStyle w:val="ListBullet2"/>
      </w:pPr>
      <w:r>
        <w:t>PPC</w:t>
      </w:r>
      <w:r w:rsidR="00476DE4">
        <w:t xml:space="preserve"> active power – frequency P(f) droop which provides sustained frequency response over longer durations (for example greater than 2s).</w:t>
      </w:r>
    </w:p>
    <w:p w14:paraId="7749B3B3" w14:textId="05F764B3" w:rsidR="00476DE4" w:rsidRDefault="00476DE4" w:rsidP="00476DE4">
      <w:pPr>
        <w:pStyle w:val="ListBullet"/>
      </w:pPr>
      <w:r>
        <w:t>The GFL devices within the system have a single P(f) droop on their PPC</w:t>
      </w:r>
      <w:r w:rsidR="00FA6334">
        <w:t>.</w:t>
      </w:r>
    </w:p>
    <w:p w14:paraId="623BA292" w14:textId="577DD38F" w:rsidR="002B3C16" w:rsidRDefault="00FA6334" w:rsidP="00AF37C2">
      <w:pPr>
        <w:pStyle w:val="BodyText"/>
      </w:pPr>
      <w:r>
        <w:t xml:space="preserve">The GFL device P(f) droop </w:t>
      </w:r>
      <w:r w:rsidR="003F0A8E">
        <w:t xml:space="preserve">on the PPC was set to have greater </w:t>
      </w:r>
      <w:r w:rsidR="00155C7F">
        <w:t>active</w:t>
      </w:r>
      <w:r w:rsidR="00986ECA">
        <w:t xml:space="preserve"> </w:t>
      </w:r>
      <w:r w:rsidR="00447343">
        <w:t xml:space="preserve">power response for a smaller frequency change than the GFM P(f) droop on the GFM PPC. The resultant system behaviour was that for shorter duration transients the GFM BESS provided the majority of the active power response to maintain frequency, while </w:t>
      </w:r>
      <w:r w:rsidR="00B807C8">
        <w:t xml:space="preserve">over </w:t>
      </w:r>
      <w:r w:rsidR="001361A5">
        <w:t>a longer period of time (for example, 10s), the GFL devices in the network provided more active power to maintain frequency than the GFM BESS</w:t>
      </w:r>
      <w:r w:rsidR="002B3C16">
        <w:t>.</w:t>
      </w:r>
    </w:p>
    <w:p w14:paraId="24D8B5C6" w14:textId="0D3AB2C6" w:rsidR="002B3C16" w:rsidRDefault="002B3C16" w:rsidP="002B3C16">
      <w:pPr>
        <w:jc w:val="center"/>
      </w:pPr>
    </w:p>
    <w:p w14:paraId="2C087503" w14:textId="15CCB4BE" w:rsidR="002B3C16" w:rsidRDefault="002B3C16" w:rsidP="00826CA5">
      <w:pPr>
        <w:pStyle w:val="NormalWeb"/>
        <w:keepNext/>
      </w:pPr>
      <w:r>
        <w:rPr>
          <w:noProof/>
        </w:rPr>
        <w:drawing>
          <wp:inline distT="0" distB="0" distL="0" distR="0" wp14:anchorId="174F441D" wp14:editId="56F4C029">
            <wp:extent cx="6119495" cy="6119495"/>
            <wp:effectExtent l="0" t="0" r="0" b="0"/>
            <wp:docPr id="1141023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inline>
        </w:drawing>
      </w:r>
    </w:p>
    <w:p w14:paraId="3775B3A3" w14:textId="4E767879" w:rsidR="002B3C16" w:rsidRDefault="002B3C16" w:rsidP="00DB047C">
      <w:pPr>
        <w:pStyle w:val="Caption"/>
      </w:pPr>
      <w:bookmarkStart w:id="66" w:name="_Ref166056010"/>
      <w:bookmarkStart w:id="67" w:name="_Ref166534606"/>
      <w:bookmarkStart w:id="68" w:name="_Toc168672190"/>
      <w:r w:rsidRPr="00D1044D">
        <w:t xml:space="preserve">Figure </w:t>
      </w:r>
      <w:bookmarkEnd w:id="66"/>
      <w:r w:rsidR="00C55EBD">
        <w:fldChar w:fldCharType="begin"/>
      </w:r>
      <w:r w:rsidR="00C55EBD">
        <w:instrText xml:space="preserve"> SEQ Figure \* ARABIC </w:instrText>
      </w:r>
      <w:r w:rsidR="00C55EBD">
        <w:fldChar w:fldCharType="separate"/>
      </w:r>
      <w:r w:rsidR="00881725">
        <w:rPr>
          <w:noProof/>
        </w:rPr>
        <w:t>13</w:t>
      </w:r>
      <w:r w:rsidR="00C55EBD">
        <w:fldChar w:fldCharType="end"/>
      </w:r>
      <w:bookmarkEnd w:id="67"/>
      <w:r w:rsidRPr="00D1044D">
        <w:t xml:space="preserve"> </w:t>
      </w:r>
      <w:r w:rsidR="00C907AA" w:rsidRPr="00C907AA">
        <w:t>Scenario D2 generating device response to frequency</w:t>
      </w:r>
      <w:r w:rsidR="00161525">
        <w:t>.</w:t>
      </w:r>
      <w:bookmarkEnd w:id="68"/>
    </w:p>
    <w:p w14:paraId="5A8FE684" w14:textId="5958030C" w:rsidR="00B26373" w:rsidRDefault="00676EE2" w:rsidP="00676EE2">
      <w:pPr>
        <w:pStyle w:val="Heading3"/>
      </w:pPr>
      <w:bookmarkStart w:id="69" w:name="_Ref166531655"/>
      <w:r>
        <w:lastRenderedPageBreak/>
        <w:t>Transformer energisation sensitivity</w:t>
      </w:r>
      <w:bookmarkEnd w:id="69"/>
    </w:p>
    <w:p w14:paraId="50B389A3" w14:textId="7C04A997" w:rsidR="009C3A5B" w:rsidRDefault="009C3A5B" w:rsidP="009C3A5B">
      <w:pPr>
        <w:pStyle w:val="BodyText"/>
      </w:pPr>
      <w:r>
        <w:t>Point-on-wave switching was implemented when energising a transmission level 275 kV to 132 kV transformer to identify the worst-case conditions and ensure that a restarted island could ride through the event. No resonance or over-voltage conditions were observed, with the two key challenges</w:t>
      </w:r>
      <w:r w:rsidR="00AD06A1">
        <w:t xml:space="preserve"> identified</w:t>
      </w:r>
      <w:r w:rsidR="0093269F">
        <w:t xml:space="preserve"> are</w:t>
      </w:r>
      <w:r>
        <w:t xml:space="preserve"> under-voltage and high harmonic voltage distortion in the 2</w:t>
      </w:r>
      <w:r w:rsidRPr="00E22610">
        <w:rPr>
          <w:vertAlign w:val="superscript"/>
        </w:rPr>
        <w:t>nd</w:t>
      </w:r>
      <w:r>
        <w:t xml:space="preserve"> order harmonic.</w:t>
      </w:r>
    </w:p>
    <w:p w14:paraId="12B40E74" w14:textId="6D68F673" w:rsidR="009C3A5B" w:rsidRPr="00426164" w:rsidRDefault="00426164" w:rsidP="00426164">
      <w:pPr>
        <w:pStyle w:val="NormalWeb"/>
        <w:rPr>
          <w:rFonts w:eastAsia="Times New Roman"/>
          <w:color w:val="auto"/>
          <w:lang w:bidi="bn-BD"/>
        </w:rPr>
      </w:pPr>
      <w:r w:rsidRPr="00426164">
        <w:t xml:space="preserve"> </w:t>
      </w:r>
      <w:r w:rsidRPr="00426164">
        <w:rPr>
          <w:rFonts w:eastAsia="Times New Roman"/>
          <w:noProof/>
          <w:color w:val="auto"/>
          <w:lang w:bidi="bn-BD"/>
        </w:rPr>
        <w:drawing>
          <wp:inline distT="0" distB="0" distL="0" distR="0" wp14:anchorId="2C50C64E" wp14:editId="49150214">
            <wp:extent cx="6120130" cy="3060065"/>
            <wp:effectExtent l="0" t="0" r="0" b="6985"/>
            <wp:docPr id="1360445266"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45266" name="Picture 1" descr="A graph with blue dot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29E44598" w14:textId="21143D6D" w:rsidR="009C3A5B" w:rsidRDefault="009C3A5B" w:rsidP="00DB047C">
      <w:pPr>
        <w:pStyle w:val="Caption"/>
      </w:pPr>
      <w:bookmarkStart w:id="70" w:name="_Ref166055960"/>
      <w:bookmarkStart w:id="71" w:name="_Ref166534760"/>
      <w:bookmarkStart w:id="72" w:name="_Toc168672191"/>
      <w:r w:rsidRPr="00D1044D">
        <w:t xml:space="preserve">Figure </w:t>
      </w:r>
      <w:bookmarkEnd w:id="70"/>
      <w:r w:rsidR="00C55EBD">
        <w:fldChar w:fldCharType="begin"/>
      </w:r>
      <w:r w:rsidR="00C55EBD">
        <w:instrText xml:space="preserve"> SEQ Figure \* ARABIC </w:instrText>
      </w:r>
      <w:r w:rsidR="00C55EBD">
        <w:fldChar w:fldCharType="separate"/>
      </w:r>
      <w:r w:rsidR="00881725">
        <w:rPr>
          <w:noProof/>
        </w:rPr>
        <w:t>14</w:t>
      </w:r>
      <w:r w:rsidR="00C55EBD">
        <w:fldChar w:fldCharType="end"/>
      </w:r>
      <w:bookmarkEnd w:id="71"/>
      <w:r w:rsidRPr="00D1044D">
        <w:t xml:space="preserve"> </w:t>
      </w:r>
      <w:r w:rsidRPr="009C3A5B">
        <w:t>Transformer energisation minimum observed voltage for all switching times</w:t>
      </w:r>
      <w:r w:rsidR="00161525">
        <w:t>.</w:t>
      </w:r>
      <w:bookmarkEnd w:id="72"/>
    </w:p>
    <w:p w14:paraId="0306B3F0" w14:textId="302354FB" w:rsidR="009C3A5B" w:rsidRDefault="009C3A5B" w:rsidP="00536A55">
      <w:pPr>
        <w:pStyle w:val="BodyText"/>
      </w:pPr>
      <w:r>
        <w:t xml:space="preserve">The worst-case conditions were identified </w:t>
      </w:r>
      <w:r w:rsidR="008D7A9B">
        <w:t xml:space="preserve">from </w:t>
      </w:r>
      <w:r w:rsidR="008D7A9B">
        <w:fldChar w:fldCharType="begin"/>
      </w:r>
      <w:r w:rsidR="008D7A9B">
        <w:instrText xml:space="preserve"> REF _Ref166534760 \h </w:instrText>
      </w:r>
      <w:r w:rsidR="008D7A9B">
        <w:fldChar w:fldCharType="separate"/>
      </w:r>
      <w:r w:rsidR="00881725" w:rsidRPr="00D1044D">
        <w:t xml:space="preserve">Figure </w:t>
      </w:r>
      <w:r w:rsidR="00881725">
        <w:rPr>
          <w:noProof/>
        </w:rPr>
        <w:t>14</w:t>
      </w:r>
      <w:r w:rsidR="008D7A9B">
        <w:fldChar w:fldCharType="end"/>
      </w:r>
      <w:r w:rsidR="002F495B">
        <w:t>,</w:t>
      </w:r>
      <w:r w:rsidR="008D7A9B">
        <w:t xml:space="preserve"> </w:t>
      </w:r>
      <w:r>
        <w:t>and</w:t>
      </w:r>
      <w:r w:rsidR="00CE352D">
        <w:t xml:space="preserve"> the worst-case conditions are utilised to calculate</w:t>
      </w:r>
      <w:r>
        <w:t xml:space="preserve"> the 3-phase RMS voltage </w:t>
      </w:r>
      <w:r w:rsidR="00CE352D">
        <w:t>&amp;</w:t>
      </w:r>
      <w:r>
        <w:t xml:space="preserve"> 2</w:t>
      </w:r>
      <w:r w:rsidRPr="00EC2E2F">
        <w:rPr>
          <w:vertAlign w:val="superscript"/>
        </w:rPr>
        <w:t>nd</w:t>
      </w:r>
      <w:r>
        <w:t xml:space="preserve"> order harmonics for each phase are presented respectively in </w:t>
      </w:r>
      <w:r w:rsidR="00FA59E1">
        <w:fldChar w:fldCharType="begin"/>
      </w:r>
      <w:r w:rsidR="00FA59E1">
        <w:instrText xml:space="preserve"> REF _Ref166534772 \h </w:instrText>
      </w:r>
      <w:r w:rsidR="00FA59E1">
        <w:fldChar w:fldCharType="separate"/>
      </w:r>
      <w:r w:rsidR="00881725" w:rsidRPr="00D1044D">
        <w:t xml:space="preserve">Figure </w:t>
      </w:r>
      <w:r w:rsidR="00881725">
        <w:rPr>
          <w:noProof/>
        </w:rPr>
        <w:t>15</w:t>
      </w:r>
      <w:r w:rsidR="00FA59E1">
        <w:fldChar w:fldCharType="end"/>
      </w:r>
      <w:r>
        <w:t xml:space="preserve"> and </w:t>
      </w:r>
      <w:r w:rsidR="00454839">
        <w:t xml:space="preserve"> Figure 16 </w:t>
      </w:r>
      <w:r>
        <w:t>below.</w:t>
      </w:r>
    </w:p>
    <w:p w14:paraId="5A742368" w14:textId="6F7B05DF" w:rsidR="00454839" w:rsidRPr="00536A55" w:rsidRDefault="00CE352D" w:rsidP="00536A55">
      <w:pPr>
        <w:spacing w:before="100" w:beforeAutospacing="1" w:after="100" w:afterAutospacing="1"/>
        <w:rPr>
          <w:rFonts w:ascii="Times New Roman" w:eastAsia="Times New Roman" w:hAnsi="Times New Roman"/>
          <w:color w:val="auto"/>
          <w:sz w:val="24"/>
          <w:szCs w:val="24"/>
          <w:lang w:bidi="bn-BD"/>
        </w:rPr>
      </w:pPr>
      <w:r w:rsidRPr="00CE352D">
        <w:rPr>
          <w:rFonts w:ascii="Times New Roman" w:eastAsia="Times New Roman" w:hAnsi="Times New Roman"/>
          <w:noProof/>
          <w:color w:val="auto"/>
          <w:sz w:val="24"/>
          <w:szCs w:val="24"/>
          <w:lang w:bidi="bn-BD"/>
        </w:rPr>
        <w:drawing>
          <wp:inline distT="0" distB="0" distL="0" distR="0" wp14:anchorId="79A34297" wp14:editId="19442FCE">
            <wp:extent cx="6120130" cy="3060065"/>
            <wp:effectExtent l="0" t="0" r="0" b="6985"/>
            <wp:docPr id="477821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75BF7365" w14:textId="76ACF65A" w:rsidR="009C3A5B" w:rsidRDefault="009C3A5B" w:rsidP="00DB047C">
      <w:pPr>
        <w:pStyle w:val="Caption"/>
      </w:pPr>
      <w:bookmarkStart w:id="73" w:name="_Ref166055909"/>
      <w:bookmarkStart w:id="74" w:name="_Ref166534772"/>
      <w:bookmarkStart w:id="75" w:name="_Toc168672192"/>
      <w:r w:rsidRPr="00D1044D">
        <w:lastRenderedPageBreak/>
        <w:t xml:space="preserve">Figure </w:t>
      </w:r>
      <w:bookmarkEnd w:id="73"/>
      <w:r w:rsidR="00C55EBD">
        <w:fldChar w:fldCharType="begin"/>
      </w:r>
      <w:r w:rsidR="00C55EBD">
        <w:instrText xml:space="preserve"> SEQ Figure \* ARABIC </w:instrText>
      </w:r>
      <w:r w:rsidR="00C55EBD">
        <w:fldChar w:fldCharType="separate"/>
      </w:r>
      <w:r w:rsidR="00881725">
        <w:rPr>
          <w:noProof/>
        </w:rPr>
        <w:t>15</w:t>
      </w:r>
      <w:r w:rsidR="00C55EBD">
        <w:fldChar w:fldCharType="end"/>
      </w:r>
      <w:bookmarkEnd w:id="74"/>
      <w:r w:rsidRPr="00D1044D">
        <w:t xml:space="preserve"> </w:t>
      </w:r>
      <w:r w:rsidRPr="009C3A5B">
        <w:t>Worst case voltage dip on energisation at 275kV side of transformer</w:t>
      </w:r>
      <w:r w:rsidR="00161525">
        <w:t>.</w:t>
      </w:r>
      <w:bookmarkEnd w:id="75"/>
    </w:p>
    <w:p w14:paraId="19633119" w14:textId="05662453" w:rsidR="009C3A5B" w:rsidRDefault="00FA59E1" w:rsidP="009C3A5B">
      <w:pPr>
        <w:pStyle w:val="BodyText"/>
      </w:pPr>
      <w:r>
        <w:fldChar w:fldCharType="begin"/>
      </w:r>
      <w:r>
        <w:instrText xml:space="preserve"> REF _Ref166534760 \h </w:instrText>
      </w:r>
      <w:r>
        <w:fldChar w:fldCharType="separate"/>
      </w:r>
      <w:r w:rsidR="00881725" w:rsidRPr="00D1044D">
        <w:t xml:space="preserve">Figure </w:t>
      </w:r>
      <w:r w:rsidR="00881725">
        <w:rPr>
          <w:noProof/>
        </w:rPr>
        <w:t>14</w:t>
      </w:r>
      <w:r>
        <w:fldChar w:fldCharType="end"/>
      </w:r>
      <w:r w:rsidR="009C3A5B">
        <w:t xml:space="preserve"> </w:t>
      </w:r>
      <w:r w:rsidR="00654CAE">
        <w:t xml:space="preserve">is used to identify </w:t>
      </w:r>
      <w:r w:rsidR="009C3A5B">
        <w:t xml:space="preserve">that the worst-case observed voltage dip on the 275kV side of the transformer was approximately 0.2 pu in magnitude, dropping the voltage to approximately 0.78 pu. Voltage remained below 0.9 pu for approximately 130 ms. The minimum access standard for S5.2.5.4 of the </w:t>
      </w:r>
      <w:r w:rsidR="00061089">
        <w:t xml:space="preserve">National Electricity Rules (NER) </w:t>
      </w:r>
      <w:sdt>
        <w:sdtPr>
          <w:id w:val="1927844501"/>
          <w:citation/>
        </w:sdtPr>
        <w:sdtContent>
          <w:r w:rsidR="00061089">
            <w:fldChar w:fldCharType="begin"/>
          </w:r>
          <w:r w:rsidR="00061089">
            <w:instrText xml:space="preserve"> CITATION AEM24 \l 3081 </w:instrText>
          </w:r>
          <w:r w:rsidR="00061089">
            <w:fldChar w:fldCharType="separate"/>
          </w:r>
          <w:r w:rsidR="004259B4" w:rsidRPr="004259B4">
            <w:rPr>
              <w:noProof/>
            </w:rPr>
            <w:t>[6]</w:t>
          </w:r>
          <w:r w:rsidR="00061089">
            <w:fldChar w:fldCharType="end"/>
          </w:r>
        </w:sdtContent>
      </w:sdt>
      <w:r w:rsidR="009C3A5B">
        <w:t xml:space="preserve"> requires plants can operate between 0.7 pu and 0.8 pu for at least 2 seconds. As such system normal requirements are more than adequate to facilitate system restart, in terms of voltage dips driven by transformer energisation during system restart.</w:t>
      </w:r>
    </w:p>
    <w:p w14:paraId="0D5F5B0F" w14:textId="548A4D41" w:rsidR="009C3A5B" w:rsidRDefault="009C3A5B" w:rsidP="00826CA5">
      <w:pPr>
        <w:jc w:val="center"/>
      </w:pPr>
      <w:r>
        <w:rPr>
          <w:noProof/>
        </w:rPr>
        <w:drawing>
          <wp:inline distT="0" distB="0" distL="0" distR="0" wp14:anchorId="5B050ECD" wp14:editId="6C15C562">
            <wp:extent cx="6119495" cy="3060065"/>
            <wp:effectExtent l="0" t="0" r="0" b="6985"/>
            <wp:docPr id="1132295162" name="Picture 28" descr="A graph showing a number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95162" name="Picture 28" descr="A graph showing a number of different colors&#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3060065"/>
                    </a:xfrm>
                    <a:prstGeom prst="rect">
                      <a:avLst/>
                    </a:prstGeom>
                    <a:noFill/>
                    <a:ln>
                      <a:noFill/>
                    </a:ln>
                  </pic:spPr>
                </pic:pic>
              </a:graphicData>
            </a:graphic>
          </wp:inline>
        </w:drawing>
      </w:r>
    </w:p>
    <w:p w14:paraId="61F314E9" w14:textId="77C400FE" w:rsidR="009C3A5B" w:rsidRDefault="009C3A5B" w:rsidP="00DB047C">
      <w:pPr>
        <w:pStyle w:val="Caption"/>
      </w:pPr>
      <w:bookmarkStart w:id="76" w:name="_Ref166055945"/>
      <w:bookmarkStart w:id="77" w:name="_Ref166663870"/>
      <w:bookmarkStart w:id="78" w:name="_Toc168672193"/>
      <w:r w:rsidRPr="00D1044D">
        <w:t xml:space="preserve">Figure </w:t>
      </w:r>
      <w:bookmarkEnd w:id="76"/>
      <w:r w:rsidR="00C55EBD">
        <w:fldChar w:fldCharType="begin"/>
      </w:r>
      <w:r w:rsidR="00C55EBD">
        <w:instrText xml:space="preserve"> SEQ Figure \* ARABIC </w:instrText>
      </w:r>
      <w:r w:rsidR="00C55EBD">
        <w:fldChar w:fldCharType="separate"/>
      </w:r>
      <w:r w:rsidR="00881725">
        <w:rPr>
          <w:noProof/>
        </w:rPr>
        <w:t>16</w:t>
      </w:r>
      <w:r w:rsidR="00C55EBD">
        <w:fldChar w:fldCharType="end"/>
      </w:r>
      <w:bookmarkEnd w:id="77"/>
      <w:r w:rsidRPr="00D1044D">
        <w:t xml:space="preserve"> </w:t>
      </w:r>
      <w:r w:rsidRPr="009C3A5B">
        <w:t>Worst case 2</w:t>
      </w:r>
      <w:r w:rsidRPr="00DE3CC7">
        <w:rPr>
          <w:vertAlign w:val="superscript"/>
        </w:rPr>
        <w:t>nd</w:t>
      </w:r>
      <w:r w:rsidRPr="009C3A5B">
        <w:t xml:space="preserve"> order harmonics on energisation at 275kV side of transformer</w:t>
      </w:r>
      <w:r w:rsidR="00161525">
        <w:t>.</w:t>
      </w:r>
      <w:bookmarkEnd w:id="78"/>
    </w:p>
    <w:p w14:paraId="53F52BCF" w14:textId="7F1B6944" w:rsidR="009C3A5B" w:rsidRDefault="00632F63" w:rsidP="009C3A5B">
      <w:pPr>
        <w:pStyle w:val="BodyText"/>
      </w:pPr>
      <w:r>
        <w:fldChar w:fldCharType="begin"/>
      </w:r>
      <w:r>
        <w:instrText xml:space="preserve"> REF _Ref166663870 \h </w:instrText>
      </w:r>
      <w:r>
        <w:fldChar w:fldCharType="separate"/>
      </w:r>
      <w:r w:rsidR="00881725" w:rsidRPr="00D1044D">
        <w:t xml:space="preserve">Figure </w:t>
      </w:r>
      <w:r w:rsidR="00881725">
        <w:rPr>
          <w:noProof/>
        </w:rPr>
        <w:t>16</w:t>
      </w:r>
      <w:r>
        <w:fldChar w:fldCharType="end"/>
      </w:r>
      <w:r>
        <w:t xml:space="preserve"> </w:t>
      </w:r>
      <w:r w:rsidR="009C3A5B">
        <w:t xml:space="preserve">highlights that second order harmonic voltage distortion peaks above 20% for more than 100 ms. The high second order harmonic distortion is of potential concern for some protection relays which may </w:t>
      </w:r>
      <w:r w:rsidR="0010448C">
        <w:t>operate</w:t>
      </w:r>
      <w:r w:rsidR="009C3A5B">
        <w:t xml:space="preserve"> when exposed to such high levels. Further investigation is recommended utilising detailed relay models to </w:t>
      </w:r>
      <w:r w:rsidR="00E137F1">
        <w:t>determine whether</w:t>
      </w:r>
      <w:r w:rsidR="009C3A5B">
        <w:t xml:space="preserve"> the </w:t>
      </w:r>
      <w:r w:rsidR="0010448C">
        <w:t>high second order harmonics would cause activation of the</w:t>
      </w:r>
      <w:r w:rsidR="009C3A5B">
        <w:t xml:space="preserve"> protection relays</w:t>
      </w:r>
      <w:r w:rsidR="0010448C">
        <w:t xml:space="preserve"> or not</w:t>
      </w:r>
      <w:r w:rsidR="009C3A5B">
        <w:t>.</w:t>
      </w:r>
    </w:p>
    <w:p w14:paraId="14294AA5" w14:textId="4261EBD0" w:rsidR="00C55EBD" w:rsidRDefault="00D62F21" w:rsidP="00C55EBD">
      <w:pPr>
        <w:pStyle w:val="BodyText"/>
        <w:keepNext/>
      </w:pPr>
      <w:r>
        <w:rPr>
          <w:noProof/>
        </w:rPr>
        <w:lastRenderedPageBreak/>
        <w:drawing>
          <wp:inline distT="0" distB="0" distL="0" distR="0" wp14:anchorId="3F1C9609" wp14:editId="5395BA2A">
            <wp:extent cx="6120765" cy="3060700"/>
            <wp:effectExtent l="0" t="0" r="0" b="6350"/>
            <wp:docPr id="1134811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669AE846" w14:textId="3C72E2F6" w:rsidR="00004414" w:rsidRDefault="00C55EBD" w:rsidP="00C55EBD">
      <w:pPr>
        <w:pStyle w:val="Caption"/>
      </w:pPr>
      <w:bookmarkStart w:id="79" w:name="_Ref166570453"/>
      <w:bookmarkStart w:id="80" w:name="_Toc168672194"/>
      <w:r>
        <w:t xml:space="preserve">Figure </w:t>
      </w:r>
      <w:r>
        <w:fldChar w:fldCharType="begin"/>
      </w:r>
      <w:r>
        <w:instrText>SEQ Figure \* ARABIC</w:instrText>
      </w:r>
      <w:r>
        <w:fldChar w:fldCharType="separate"/>
      </w:r>
      <w:r w:rsidR="00881725">
        <w:rPr>
          <w:noProof/>
        </w:rPr>
        <w:t>17</w:t>
      </w:r>
      <w:r>
        <w:fldChar w:fldCharType="end"/>
      </w:r>
      <w:bookmarkEnd w:id="79"/>
      <w:r>
        <w:t xml:space="preserve"> </w:t>
      </w:r>
      <w:r w:rsidRPr="009C3A5B">
        <w:t>Transformer energisation minimum observed voltage for all switching times</w:t>
      </w:r>
      <w:r>
        <w:t xml:space="preserve"> with parallel transformer energised</w:t>
      </w:r>
      <w:r w:rsidR="00161525">
        <w:t>.</w:t>
      </w:r>
      <w:bookmarkEnd w:id="80"/>
    </w:p>
    <w:p w14:paraId="2D9655F3" w14:textId="531517B4" w:rsidR="00905591" w:rsidRPr="00905591" w:rsidRDefault="00412E4F" w:rsidP="00905591">
      <w:pPr>
        <w:pStyle w:val="BodyText"/>
      </w:pPr>
      <w:r>
        <w:t xml:space="preserve">Point-on-wave switching was also used to </w:t>
      </w:r>
      <w:r w:rsidR="00B832EA">
        <w:t xml:space="preserve">investigate the impact of energising a second transformer in parallel to </w:t>
      </w:r>
      <w:r w:rsidR="00E41693">
        <w:t>an already energised transformer</w:t>
      </w:r>
      <w:r w:rsidR="00C30D38">
        <w:t xml:space="preserve"> with the intent of determining the impact of sympathetic inrush current</w:t>
      </w:r>
      <w:r w:rsidR="005D6FED">
        <w:t>.</w:t>
      </w:r>
      <w:r>
        <w:t xml:space="preserve"> </w:t>
      </w:r>
      <w:r w:rsidR="004E1E35">
        <w:fldChar w:fldCharType="begin"/>
      </w:r>
      <w:r w:rsidR="004E1E35">
        <w:instrText xml:space="preserve"> REF _Ref166570453 \h </w:instrText>
      </w:r>
      <w:r w:rsidR="004E1E35">
        <w:fldChar w:fldCharType="separate"/>
      </w:r>
      <w:r w:rsidR="00881725">
        <w:t xml:space="preserve">Figure </w:t>
      </w:r>
      <w:r w:rsidR="00881725">
        <w:rPr>
          <w:noProof/>
        </w:rPr>
        <w:t>17</w:t>
      </w:r>
      <w:r w:rsidR="004E1E35">
        <w:fldChar w:fldCharType="end"/>
      </w:r>
      <w:r w:rsidR="004E1E35">
        <w:t xml:space="preserve"> </w:t>
      </w:r>
      <w:r w:rsidR="00C75D9E">
        <w:t xml:space="preserve">indicates that the </w:t>
      </w:r>
      <w:r w:rsidR="00151A66">
        <w:t>worst-case</w:t>
      </w:r>
      <w:r w:rsidR="00C75D9E">
        <w:t xml:space="preserve"> voltage dip </w:t>
      </w:r>
      <w:r w:rsidR="00AD0FDE">
        <w:t xml:space="preserve">on </w:t>
      </w:r>
      <w:r w:rsidR="00DC0DED">
        <w:t xml:space="preserve">the 275kV side of the transformer </w:t>
      </w:r>
      <w:r w:rsidR="00C75D9E">
        <w:t xml:space="preserve">is </w:t>
      </w:r>
      <w:r w:rsidR="00EA77AD">
        <w:t>approximately 0.22</w:t>
      </w:r>
      <w:r w:rsidR="00DC0DED">
        <w:t xml:space="preserve"> </w:t>
      </w:r>
      <w:r w:rsidR="0084705F">
        <w:t>pu</w:t>
      </w:r>
      <w:r w:rsidR="00442F15">
        <w:t xml:space="preserve"> in magnitude</w:t>
      </w:r>
      <w:r w:rsidR="0036285D">
        <w:t xml:space="preserve">, reaching a minimum of </w:t>
      </w:r>
      <w:r w:rsidR="00442F15">
        <w:t xml:space="preserve">approximately 0.8 pu. </w:t>
      </w:r>
      <w:r w:rsidR="008048F7">
        <w:fldChar w:fldCharType="begin"/>
      </w:r>
      <w:r w:rsidR="008048F7">
        <w:instrText xml:space="preserve"> REF _Ref166574025 \h </w:instrText>
      </w:r>
      <w:r w:rsidR="008048F7">
        <w:fldChar w:fldCharType="separate"/>
      </w:r>
      <w:r w:rsidR="00881725">
        <w:t xml:space="preserve">Figure </w:t>
      </w:r>
      <w:r w:rsidR="00881725">
        <w:rPr>
          <w:noProof/>
        </w:rPr>
        <w:t>18</w:t>
      </w:r>
      <w:r w:rsidR="008048F7">
        <w:fldChar w:fldCharType="end"/>
      </w:r>
      <w:r w:rsidR="008048F7">
        <w:t xml:space="preserve"> shows that t</w:t>
      </w:r>
      <w:r w:rsidR="00442F15">
        <w:t xml:space="preserve">he </w:t>
      </w:r>
      <w:r w:rsidR="00B94340">
        <w:t xml:space="preserve">voltage </w:t>
      </w:r>
      <w:r w:rsidR="00FF3E01">
        <w:t xml:space="preserve">remained below 0.9 pu for approximately </w:t>
      </w:r>
      <w:r w:rsidR="006B0BAE">
        <w:t>70ms</w:t>
      </w:r>
      <w:r w:rsidR="008A23E3">
        <w:t>,</w:t>
      </w:r>
      <w:r w:rsidR="002A430B">
        <w:t xml:space="preserve"> which was </w:t>
      </w:r>
      <w:r w:rsidR="008B1F17">
        <w:t xml:space="preserve">also </w:t>
      </w:r>
      <w:r w:rsidR="00523B3C">
        <w:t>within the minimum access standards of S5.2.5.4 of the NER</w:t>
      </w:r>
      <w:r w:rsidR="00061089">
        <w:t xml:space="preserve"> </w:t>
      </w:r>
      <w:sdt>
        <w:sdtPr>
          <w:id w:val="1255706039"/>
          <w:citation/>
        </w:sdtPr>
        <w:sdtContent>
          <w:r w:rsidR="00061089">
            <w:fldChar w:fldCharType="begin"/>
          </w:r>
          <w:r w:rsidR="00061089">
            <w:instrText xml:space="preserve"> CITATION AEM24 \l 3081 </w:instrText>
          </w:r>
          <w:r w:rsidR="00061089">
            <w:fldChar w:fldCharType="separate"/>
          </w:r>
          <w:r w:rsidR="004259B4" w:rsidRPr="004259B4">
            <w:rPr>
              <w:noProof/>
            </w:rPr>
            <w:t>[6]</w:t>
          </w:r>
          <w:r w:rsidR="00061089">
            <w:fldChar w:fldCharType="end"/>
          </w:r>
        </w:sdtContent>
      </w:sdt>
      <w:r w:rsidR="00523B3C">
        <w:t xml:space="preserve"> for system normal conditions</w:t>
      </w:r>
      <w:r w:rsidR="000F63FD">
        <w:t>, and no material difference was observed when considering sympathetic inrush current.</w:t>
      </w:r>
    </w:p>
    <w:p w14:paraId="43279F7A" w14:textId="5366324B" w:rsidR="00525636" w:rsidRDefault="00426849" w:rsidP="00FC66CB">
      <w:pPr>
        <w:pStyle w:val="BodyText"/>
        <w:keepNext/>
      </w:pPr>
      <w:r>
        <w:rPr>
          <w:noProof/>
        </w:rPr>
        <w:drawing>
          <wp:inline distT="0" distB="0" distL="0" distR="0" wp14:anchorId="690C775C" wp14:editId="65A093A7">
            <wp:extent cx="6120765" cy="3060700"/>
            <wp:effectExtent l="0" t="0" r="0" b="6350"/>
            <wp:docPr id="2194623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20E4C84F" w14:textId="532FA259" w:rsidR="00525636" w:rsidRDefault="00525636" w:rsidP="00FC66CB">
      <w:pPr>
        <w:pStyle w:val="Caption"/>
      </w:pPr>
      <w:bookmarkStart w:id="81" w:name="_Ref166574025"/>
      <w:bookmarkStart w:id="82" w:name="_Toc168672195"/>
      <w:r>
        <w:t xml:space="preserve">Figure </w:t>
      </w:r>
      <w:r>
        <w:fldChar w:fldCharType="begin"/>
      </w:r>
      <w:r>
        <w:instrText>SEQ Figure \* ARABIC</w:instrText>
      </w:r>
      <w:r>
        <w:fldChar w:fldCharType="separate"/>
      </w:r>
      <w:r w:rsidR="00881725">
        <w:rPr>
          <w:noProof/>
        </w:rPr>
        <w:t>18</w:t>
      </w:r>
      <w:r>
        <w:fldChar w:fldCharType="end"/>
      </w:r>
      <w:bookmarkEnd w:id="81"/>
      <w:r>
        <w:t xml:space="preserve"> </w:t>
      </w:r>
      <w:r w:rsidRPr="009C3A5B">
        <w:t>Worst case voltage dip on energisation at 275kV side of transformer</w:t>
      </w:r>
      <w:r>
        <w:t xml:space="preserve"> with parallel transformer energised</w:t>
      </w:r>
      <w:r w:rsidR="00161525">
        <w:t>.</w:t>
      </w:r>
      <w:bookmarkEnd w:id="82"/>
    </w:p>
    <w:p w14:paraId="39636109" w14:textId="040F9D05" w:rsidR="005028E5" w:rsidRPr="005028E5" w:rsidRDefault="005028E5" w:rsidP="005028E5">
      <w:pPr>
        <w:pStyle w:val="BodyText"/>
      </w:pPr>
      <w:r>
        <w:fldChar w:fldCharType="begin"/>
      </w:r>
      <w:r>
        <w:instrText xml:space="preserve"> REF _Ref166574083 \h </w:instrText>
      </w:r>
      <w:r>
        <w:fldChar w:fldCharType="separate"/>
      </w:r>
      <w:r w:rsidR="00881725">
        <w:t xml:space="preserve">Figure </w:t>
      </w:r>
      <w:r w:rsidR="00881725">
        <w:rPr>
          <w:noProof/>
        </w:rPr>
        <w:t>19</w:t>
      </w:r>
      <w:r>
        <w:fldChar w:fldCharType="end"/>
      </w:r>
      <w:r>
        <w:t xml:space="preserve"> </w:t>
      </w:r>
      <w:r w:rsidR="008B453D">
        <w:t xml:space="preserve">displays similar </w:t>
      </w:r>
      <w:r w:rsidR="00D05C61">
        <w:t>second</w:t>
      </w:r>
      <w:r w:rsidR="008B453D">
        <w:t xml:space="preserve"> order harmonic</w:t>
      </w:r>
      <w:r w:rsidR="00D05C61">
        <w:t xml:space="preserve"> voltage distortion</w:t>
      </w:r>
      <w:r w:rsidR="008B453D">
        <w:t xml:space="preserve"> behaviour </w:t>
      </w:r>
      <w:r w:rsidR="00D05C61">
        <w:t xml:space="preserve">as with one transformer. </w:t>
      </w:r>
      <w:r w:rsidR="00B65C64">
        <w:t xml:space="preserve">In this case however, the </w:t>
      </w:r>
      <w:r w:rsidR="00984FA6">
        <w:t>second order harmonic</w:t>
      </w:r>
      <w:r w:rsidR="00E9154E">
        <w:t xml:space="preserve"> distortion </w:t>
      </w:r>
      <w:r w:rsidR="00984FA6">
        <w:t>peaks just below 20%</w:t>
      </w:r>
      <w:r w:rsidR="002A009A">
        <w:t>.</w:t>
      </w:r>
    </w:p>
    <w:p w14:paraId="515FBA39" w14:textId="12A457A4" w:rsidR="00525636" w:rsidRDefault="00FB4F08" w:rsidP="00FC66CB">
      <w:pPr>
        <w:pStyle w:val="BodyText"/>
        <w:keepNext/>
      </w:pPr>
      <w:r>
        <w:rPr>
          <w:noProof/>
        </w:rPr>
        <w:lastRenderedPageBreak/>
        <w:drawing>
          <wp:inline distT="0" distB="0" distL="0" distR="0" wp14:anchorId="377302A0" wp14:editId="4DF44566">
            <wp:extent cx="6120765" cy="3060700"/>
            <wp:effectExtent l="0" t="0" r="0" b="6350"/>
            <wp:docPr id="9431815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pic:spPr>
                </pic:pic>
              </a:graphicData>
            </a:graphic>
          </wp:inline>
        </w:drawing>
      </w:r>
    </w:p>
    <w:p w14:paraId="76CE51F0" w14:textId="5E74FF9F" w:rsidR="00D62F21" w:rsidRPr="00905591" w:rsidRDefault="00525636" w:rsidP="00FC66CB">
      <w:pPr>
        <w:pStyle w:val="Caption"/>
      </w:pPr>
      <w:bookmarkStart w:id="83" w:name="_Ref166574083"/>
      <w:bookmarkStart w:id="84" w:name="_Toc168672196"/>
      <w:r>
        <w:t xml:space="preserve">Figure </w:t>
      </w:r>
      <w:r>
        <w:fldChar w:fldCharType="begin"/>
      </w:r>
      <w:r>
        <w:instrText>SEQ Figure \* ARABIC</w:instrText>
      </w:r>
      <w:r>
        <w:fldChar w:fldCharType="separate"/>
      </w:r>
      <w:r w:rsidR="00881725">
        <w:rPr>
          <w:noProof/>
        </w:rPr>
        <w:t>19</w:t>
      </w:r>
      <w:r>
        <w:fldChar w:fldCharType="end"/>
      </w:r>
      <w:bookmarkEnd w:id="83"/>
      <w:r>
        <w:t xml:space="preserve"> </w:t>
      </w:r>
      <w:r w:rsidRPr="009C3A5B">
        <w:t>Worst case 2nd order harmonics on energisation at 275kV side of transformer</w:t>
      </w:r>
      <w:r>
        <w:t xml:space="preserve"> with parallel transformer energised</w:t>
      </w:r>
      <w:r w:rsidR="00161525">
        <w:t>.</w:t>
      </w:r>
      <w:bookmarkEnd w:id="84"/>
    </w:p>
    <w:p w14:paraId="79B91DF2" w14:textId="56135C63" w:rsidR="00676EE2" w:rsidRDefault="001C72D4" w:rsidP="001C72D4">
      <w:pPr>
        <w:pStyle w:val="Heading2"/>
      </w:pPr>
      <w:bookmarkStart w:id="85" w:name="_Ref166534633"/>
      <w:bookmarkStart w:id="86" w:name="_Toc168672155"/>
      <w:r>
        <w:t>Control system parameter sensitivity tests</w:t>
      </w:r>
      <w:bookmarkEnd w:id="85"/>
      <w:bookmarkEnd w:id="86"/>
    </w:p>
    <w:p w14:paraId="178C7A65" w14:textId="5E831E52" w:rsidR="001C72D4" w:rsidRDefault="001C72D4" w:rsidP="001C72D4">
      <w:pPr>
        <w:pStyle w:val="Heading3"/>
      </w:pPr>
      <w:r>
        <w:t xml:space="preserve">GFM </w:t>
      </w:r>
      <w:r w:rsidR="00917A84">
        <w:t xml:space="preserve">inverter </w:t>
      </w:r>
      <w:r>
        <w:t>frequency control sensitivities</w:t>
      </w:r>
    </w:p>
    <w:p w14:paraId="5E8FBDA9" w14:textId="08DB4AD5" w:rsidR="0069069D" w:rsidRDefault="00F82B00" w:rsidP="0069069D">
      <w:pPr>
        <w:pStyle w:val="BodyText"/>
      </w:pPr>
      <w:r>
        <w:t xml:space="preserve">The sensitivity </w:t>
      </w:r>
      <w:r w:rsidR="0069069D">
        <w:t xml:space="preserve">of </w:t>
      </w:r>
      <w:r w:rsidR="00D74431">
        <w:t xml:space="preserve">system restart performance to </w:t>
      </w:r>
      <w:r w:rsidR="0069069D">
        <w:t xml:space="preserve">grid-forming inverter frequency control was </w:t>
      </w:r>
      <w:r>
        <w:t xml:space="preserve">investigated </w:t>
      </w:r>
      <w:r w:rsidR="0069069D">
        <w:t xml:space="preserve">to understand </w:t>
      </w:r>
      <w:r w:rsidR="00454839">
        <w:t>its</w:t>
      </w:r>
      <w:r w:rsidR="0069069D">
        <w:t xml:space="preserve"> impact on the formed island and its stability. </w:t>
      </w:r>
      <w:r w:rsidR="00CC4B3D">
        <w:t xml:space="preserve">The </w:t>
      </w:r>
      <w:r w:rsidR="00532A7F">
        <w:t xml:space="preserve">inverter frequency droop parameter </w:t>
      </w:r>
      <w:r w:rsidR="00794ECC">
        <w:t xml:space="preserve">that was </w:t>
      </w:r>
      <w:r w:rsidR="00532A7F">
        <w:t xml:space="preserve">adjusted </w:t>
      </w:r>
      <w:r w:rsidR="00D31FA3">
        <w:t xml:space="preserve">is </w:t>
      </w:r>
      <w:r w:rsidR="00441BFC">
        <w:t xml:space="preserve">an internal </w:t>
      </w:r>
      <w:r w:rsidR="009B3685">
        <w:t xml:space="preserve">governor and turbine droop </w:t>
      </w:r>
      <w:r w:rsidR="00C17716">
        <w:t>setting</w:t>
      </w:r>
      <w:r w:rsidR="00D31FA3">
        <w:t>,</w:t>
      </w:r>
      <w:r w:rsidR="004E1607">
        <w:t xml:space="preserve"> which is a component of a </w:t>
      </w:r>
      <w:r w:rsidR="008F745D">
        <w:t xml:space="preserve">virtual </w:t>
      </w:r>
      <w:r w:rsidR="004E1607">
        <w:t>synch</w:t>
      </w:r>
      <w:r w:rsidR="008F745D">
        <w:t xml:space="preserve">ronous machine </w:t>
      </w:r>
      <w:r w:rsidR="00F82A53">
        <w:t xml:space="preserve">implementation of grid-forming control. </w:t>
      </w:r>
      <w:r w:rsidR="00080519">
        <w:t xml:space="preserve">The </w:t>
      </w:r>
      <w:r w:rsidR="00153A42">
        <w:t xml:space="preserve">plant </w:t>
      </w:r>
      <w:r w:rsidR="00775820">
        <w:t xml:space="preserve">active power – frequency </w:t>
      </w:r>
      <w:r w:rsidR="00CF2E20">
        <w:t xml:space="preserve">P(F) </w:t>
      </w:r>
      <w:r w:rsidR="00775820">
        <w:t>droop setting was not altered</w:t>
      </w:r>
      <w:r w:rsidR="00E43C3F">
        <w:t xml:space="preserve"> </w:t>
      </w:r>
      <w:r w:rsidR="00FB74C5">
        <w:t xml:space="preserve">as this characteristic </w:t>
      </w:r>
      <w:r w:rsidR="00E43C3F">
        <w:t xml:space="preserve">is usually </w:t>
      </w:r>
      <w:r w:rsidR="00FB74C5">
        <w:t xml:space="preserve">managed </w:t>
      </w:r>
      <w:r w:rsidR="00E43C3F">
        <w:t>at the power plant controller (PPC) level</w:t>
      </w:r>
      <w:r w:rsidR="001A174E">
        <w:t>,</w:t>
      </w:r>
      <w:r w:rsidR="007445E5">
        <w:t xml:space="preserve"> not at the inverter level for IBRs. </w:t>
      </w:r>
      <w:r w:rsidR="00A22834">
        <w:t>Six</w:t>
      </w:r>
      <w:r w:rsidR="0069069D">
        <w:t xml:space="preserve"> different values of inverter level droop were investigated. Studies were performed utilising reduced MVA capacity of the GFM black start device </w:t>
      </w:r>
      <w:r w:rsidR="00A844BC">
        <w:t>as a base</w:t>
      </w:r>
      <w:r w:rsidR="009C2000">
        <w:t xml:space="preserve"> </w:t>
      </w:r>
      <w:r w:rsidR="0069069D">
        <w:t xml:space="preserve">and all available grid-following devices to form a sizable IBR-only island. </w:t>
      </w:r>
      <w:r w:rsidR="00FD174B">
        <w:t>Two</w:t>
      </w:r>
      <w:r w:rsidR="0069069D">
        <w:t xml:space="preserve"> scenario</w:t>
      </w:r>
      <w:r w:rsidR="00FD174B">
        <w:t>s</w:t>
      </w:r>
      <w:r w:rsidR="0069069D">
        <w:t xml:space="preserve"> w</w:t>
      </w:r>
      <w:r w:rsidR="00FD174B">
        <w:t>ere</w:t>
      </w:r>
      <w:r w:rsidR="0069069D">
        <w:t xml:space="preserve"> investigated utilising a larger GFM black start device to confirm the impact this had on </w:t>
      </w:r>
      <w:r w:rsidR="00454839">
        <w:t xml:space="preserve">the </w:t>
      </w:r>
      <w:r w:rsidR="002334CC">
        <w:t xml:space="preserve"> </w:t>
      </w:r>
      <w:r w:rsidR="0069069D">
        <w:t xml:space="preserve">frequency response. All studies performed are summarised in </w:t>
      </w:r>
      <w:r w:rsidR="0069069D">
        <w:fldChar w:fldCharType="begin"/>
      </w:r>
      <w:r w:rsidR="0069069D">
        <w:instrText xml:space="preserve"> REF _Ref166056160 \h </w:instrText>
      </w:r>
      <w:r w:rsidR="0069069D">
        <w:fldChar w:fldCharType="separate"/>
      </w:r>
      <w:r w:rsidR="00881725">
        <w:t xml:space="preserve">Table </w:t>
      </w:r>
      <w:r w:rsidR="00881725">
        <w:rPr>
          <w:noProof/>
        </w:rPr>
        <w:t>8</w:t>
      </w:r>
      <w:r w:rsidR="0069069D">
        <w:fldChar w:fldCharType="end"/>
      </w:r>
      <w:r w:rsidR="0069069D">
        <w:t>.</w:t>
      </w:r>
    </w:p>
    <w:p w14:paraId="4189758C" w14:textId="6BA5CD49" w:rsidR="0069069D" w:rsidRPr="00BD7002" w:rsidRDefault="0069069D" w:rsidP="0069069D">
      <w:pPr>
        <w:pStyle w:val="Caption"/>
      </w:pPr>
      <w:bookmarkStart w:id="87" w:name="_Ref166056160"/>
      <w:bookmarkStart w:id="88" w:name="_Toc168672225"/>
      <w:r>
        <w:t xml:space="preserve">Table </w:t>
      </w:r>
      <w:r>
        <w:fldChar w:fldCharType="begin"/>
      </w:r>
      <w:r>
        <w:instrText>SEQ Table \* ARABIC</w:instrText>
      </w:r>
      <w:r>
        <w:fldChar w:fldCharType="separate"/>
      </w:r>
      <w:r w:rsidR="00881725">
        <w:rPr>
          <w:noProof/>
        </w:rPr>
        <w:t>8</w:t>
      </w:r>
      <w:r>
        <w:fldChar w:fldCharType="end"/>
      </w:r>
      <w:bookmarkEnd w:id="87"/>
      <w:r w:rsidRPr="00861DB4">
        <w:t xml:space="preserve"> </w:t>
      </w:r>
      <w:r w:rsidRPr="0069069D">
        <w:t>GFM frequency control sensitivity studies summary</w:t>
      </w:r>
      <w:bookmarkEnd w:id="88"/>
    </w:p>
    <w:tbl>
      <w:tblPr>
        <w:tblStyle w:val="TableAurecon1"/>
        <w:tblW w:w="5000" w:type="pct"/>
        <w:tblLook w:val="04A0" w:firstRow="1" w:lastRow="0" w:firstColumn="1" w:lastColumn="0" w:noHBand="0" w:noVBand="1"/>
      </w:tblPr>
      <w:tblGrid>
        <w:gridCol w:w="1295"/>
        <w:gridCol w:w="2595"/>
        <w:gridCol w:w="3059"/>
        <w:gridCol w:w="2689"/>
      </w:tblGrid>
      <w:tr w:rsidR="0069069D" w14:paraId="2C289CC3" w14:textId="77777777" w:rsidTr="00690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06004B34" w14:textId="77777777" w:rsidR="0069069D" w:rsidRDefault="0069069D" w:rsidP="0069069D">
            <w:pPr>
              <w:pStyle w:val="ColumnHeading"/>
            </w:pPr>
            <w:r>
              <w:t>Scenario ID</w:t>
            </w:r>
          </w:p>
        </w:tc>
        <w:tc>
          <w:tcPr>
            <w:tcW w:w="1346" w:type="pct"/>
          </w:tcPr>
          <w:p w14:paraId="5451AB02" w14:textId="77777777" w:rsidR="0069069D" w:rsidRDefault="0069069D" w:rsidP="0069069D">
            <w:pPr>
              <w:pStyle w:val="ColumnHeading"/>
              <w:cnfStyle w:val="100000000000" w:firstRow="1" w:lastRow="0" w:firstColumn="0" w:lastColumn="0" w:oddVBand="0" w:evenVBand="0" w:oddHBand="0" w:evenHBand="0" w:firstRowFirstColumn="0" w:firstRowLastColumn="0" w:lastRowFirstColumn="0" w:lastRowLastColumn="0"/>
            </w:pPr>
            <w:r>
              <w:t>Black start device</w:t>
            </w:r>
          </w:p>
        </w:tc>
        <w:tc>
          <w:tcPr>
            <w:tcW w:w="1587" w:type="pct"/>
          </w:tcPr>
          <w:p w14:paraId="5C1A5081" w14:textId="77777777" w:rsidR="0069069D" w:rsidRDefault="0069069D" w:rsidP="0069069D">
            <w:pPr>
              <w:pStyle w:val="ColumnHeading"/>
              <w:cnfStyle w:val="100000000000" w:firstRow="1" w:lastRow="0" w:firstColumn="0" w:lastColumn="0" w:oddVBand="0" w:evenVBand="0" w:oddHBand="0" w:evenHBand="0" w:firstRowFirstColumn="0" w:firstRowLastColumn="0" w:lastRowFirstColumn="0" w:lastRowLastColumn="0"/>
            </w:pPr>
            <w:r>
              <w:t>Support devices</w:t>
            </w:r>
          </w:p>
        </w:tc>
        <w:tc>
          <w:tcPr>
            <w:tcW w:w="1395" w:type="pct"/>
          </w:tcPr>
          <w:p w14:paraId="788F4A77" w14:textId="523D63DB" w:rsidR="0069069D" w:rsidRDefault="0069069D" w:rsidP="0069069D">
            <w:pPr>
              <w:pStyle w:val="ColumnHeading"/>
              <w:cnfStyle w:val="100000000000" w:firstRow="1" w:lastRow="0" w:firstColumn="0" w:lastColumn="0" w:oddVBand="0" w:evenVBand="0" w:oddHBand="0" w:evenHBand="0" w:firstRowFirstColumn="0" w:firstRowLastColumn="0" w:lastRowFirstColumn="0" w:lastRowLastColumn="0"/>
            </w:pPr>
            <w:r>
              <w:t xml:space="preserve">Black start device </w:t>
            </w:r>
            <w:r w:rsidR="00E42EE7">
              <w:t xml:space="preserve">Inverter </w:t>
            </w:r>
            <w:r>
              <w:t>droop setting</w:t>
            </w:r>
          </w:p>
        </w:tc>
      </w:tr>
      <w:tr w:rsidR="0069069D" w14:paraId="21AAC20B" w14:textId="77777777" w:rsidTr="00690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2D129D1D" w14:textId="77777777" w:rsidR="0069069D" w:rsidRDefault="0069069D" w:rsidP="0069069D">
            <w:pPr>
              <w:pStyle w:val="TableText"/>
            </w:pPr>
            <w:r>
              <w:t>A</w:t>
            </w:r>
          </w:p>
        </w:tc>
        <w:tc>
          <w:tcPr>
            <w:tcW w:w="1346" w:type="pct"/>
          </w:tcPr>
          <w:p w14:paraId="3E2224D2" w14:textId="5FD2728B" w:rsidR="0069069D" w:rsidRDefault="0069069D" w:rsidP="0069069D">
            <w:pPr>
              <w:pStyle w:val="TableText"/>
              <w:cnfStyle w:val="000000100000" w:firstRow="0" w:lastRow="0" w:firstColumn="0" w:lastColumn="0" w:oddVBand="0" w:evenVBand="0" w:oddHBand="1" w:evenHBand="0" w:firstRowFirstColumn="0" w:firstRowLastColumn="0" w:lastRowFirstColumn="0" w:lastRowLastColumn="0"/>
            </w:pPr>
            <w:r>
              <w:t xml:space="preserve">87.5 MVA </w:t>
            </w:r>
            <w:r w:rsidR="00697BF1">
              <w:t>GFM BESS</w:t>
            </w:r>
          </w:p>
        </w:tc>
        <w:tc>
          <w:tcPr>
            <w:tcW w:w="1587" w:type="pct"/>
          </w:tcPr>
          <w:p w14:paraId="3EEB6A79" w14:textId="27811BEF"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68608A28" w14:textId="1F1966B5"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5AA11771" w14:textId="2C860127"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395" w:type="pct"/>
          </w:tcPr>
          <w:p w14:paraId="710D2E01" w14:textId="3BD69E82" w:rsidR="0069069D" w:rsidRDefault="0069069D" w:rsidP="0069069D">
            <w:pPr>
              <w:pStyle w:val="TableText"/>
              <w:cnfStyle w:val="000000100000" w:firstRow="0" w:lastRow="0" w:firstColumn="0" w:lastColumn="0" w:oddVBand="0" w:evenVBand="0" w:oddHBand="1" w:evenHBand="0" w:firstRowFirstColumn="0" w:firstRowLastColumn="0" w:lastRowFirstColumn="0" w:lastRowLastColumn="0"/>
            </w:pPr>
            <w:r>
              <w:t>2</w:t>
            </w:r>
            <w:r w:rsidR="00172B65">
              <w:t>.</w:t>
            </w:r>
            <w:r>
              <w:t>517</w:t>
            </w:r>
            <w:r w:rsidR="00172B65">
              <w:t>%</w:t>
            </w:r>
          </w:p>
        </w:tc>
      </w:tr>
      <w:tr w:rsidR="0069069D" w14:paraId="64797975" w14:textId="77777777" w:rsidTr="00690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2EE2E635" w14:textId="77777777" w:rsidR="0069069D" w:rsidRDefault="0069069D" w:rsidP="0069069D">
            <w:pPr>
              <w:pStyle w:val="TableText"/>
            </w:pPr>
            <w:r>
              <w:t>B</w:t>
            </w:r>
          </w:p>
        </w:tc>
        <w:tc>
          <w:tcPr>
            <w:tcW w:w="1346" w:type="pct"/>
          </w:tcPr>
          <w:p w14:paraId="51A63A4C" w14:textId="556C289F" w:rsidR="0069069D" w:rsidRDefault="0069069D" w:rsidP="0069069D">
            <w:pPr>
              <w:pStyle w:val="TableText"/>
              <w:cnfStyle w:val="000000010000" w:firstRow="0" w:lastRow="0" w:firstColumn="0" w:lastColumn="0" w:oddVBand="0" w:evenVBand="0" w:oddHBand="0" w:evenHBand="1" w:firstRowFirstColumn="0" w:firstRowLastColumn="0" w:lastRowFirstColumn="0" w:lastRowLastColumn="0"/>
            </w:pPr>
            <w:r>
              <w:t>87.5</w:t>
            </w:r>
            <w:r w:rsidRPr="00523E28">
              <w:t xml:space="preserve"> MVA </w:t>
            </w:r>
            <w:r w:rsidR="00697BF1">
              <w:t>GFM BESS</w:t>
            </w:r>
          </w:p>
        </w:tc>
        <w:tc>
          <w:tcPr>
            <w:tcW w:w="1587" w:type="pct"/>
          </w:tcPr>
          <w:p w14:paraId="7117548A" w14:textId="315F3022"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271337A8" w14:textId="2BC6500F"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274AF5E2" w14:textId="71FA22C4"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395" w:type="pct"/>
          </w:tcPr>
          <w:p w14:paraId="01C7AE61" w14:textId="54700AEA" w:rsidR="0069069D" w:rsidRDefault="0069069D" w:rsidP="0069069D">
            <w:pPr>
              <w:pStyle w:val="TableText"/>
              <w:cnfStyle w:val="000000010000" w:firstRow="0" w:lastRow="0" w:firstColumn="0" w:lastColumn="0" w:oddVBand="0" w:evenVBand="0" w:oddHBand="0" w:evenHBand="1" w:firstRowFirstColumn="0" w:firstRowLastColumn="0" w:lastRowFirstColumn="0" w:lastRowLastColumn="0"/>
            </w:pPr>
            <w:r>
              <w:t>2</w:t>
            </w:r>
            <w:r w:rsidR="00172B65">
              <w:t>.</w:t>
            </w:r>
            <w:r>
              <w:t>0</w:t>
            </w:r>
            <w:r w:rsidR="00172B65">
              <w:t>%</w:t>
            </w:r>
          </w:p>
        </w:tc>
      </w:tr>
      <w:tr w:rsidR="0069069D" w14:paraId="72F4F6A4" w14:textId="77777777" w:rsidTr="00690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23355C84" w14:textId="77777777" w:rsidR="0069069D" w:rsidRDefault="0069069D" w:rsidP="0069069D">
            <w:pPr>
              <w:pStyle w:val="TableText"/>
            </w:pPr>
            <w:r>
              <w:t>C</w:t>
            </w:r>
          </w:p>
        </w:tc>
        <w:tc>
          <w:tcPr>
            <w:tcW w:w="1346" w:type="pct"/>
          </w:tcPr>
          <w:p w14:paraId="512B0AB8" w14:textId="4A029D90" w:rsidR="0069069D" w:rsidRDefault="0069069D" w:rsidP="0069069D">
            <w:pPr>
              <w:pStyle w:val="TableText"/>
              <w:cnfStyle w:val="000000100000" w:firstRow="0" w:lastRow="0" w:firstColumn="0" w:lastColumn="0" w:oddVBand="0" w:evenVBand="0" w:oddHBand="1" w:evenHBand="0" w:firstRowFirstColumn="0" w:firstRowLastColumn="0" w:lastRowFirstColumn="0" w:lastRowLastColumn="0"/>
            </w:pPr>
            <w:r>
              <w:t>87.5</w:t>
            </w:r>
            <w:r w:rsidRPr="00523E28">
              <w:t xml:space="preserve"> MVA </w:t>
            </w:r>
            <w:r w:rsidR="00697BF1">
              <w:t>GFM BESS</w:t>
            </w:r>
          </w:p>
        </w:tc>
        <w:tc>
          <w:tcPr>
            <w:tcW w:w="1587" w:type="pct"/>
          </w:tcPr>
          <w:p w14:paraId="7B471BB8" w14:textId="61637846"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71FF4ABE" w14:textId="400A02E6"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69E34040" w14:textId="5B1E19DB"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395" w:type="pct"/>
          </w:tcPr>
          <w:p w14:paraId="4E24C060" w14:textId="2B52E0DD" w:rsidR="0069069D" w:rsidRDefault="0069069D" w:rsidP="0069069D">
            <w:pPr>
              <w:pStyle w:val="TableText"/>
              <w:cnfStyle w:val="000000100000" w:firstRow="0" w:lastRow="0" w:firstColumn="0" w:lastColumn="0" w:oddVBand="0" w:evenVBand="0" w:oddHBand="1" w:evenHBand="0" w:firstRowFirstColumn="0" w:firstRowLastColumn="0" w:lastRowFirstColumn="0" w:lastRowLastColumn="0"/>
            </w:pPr>
            <w:r>
              <w:t>3</w:t>
            </w:r>
            <w:r w:rsidR="00172B65">
              <w:t>.</w:t>
            </w:r>
            <w:r>
              <w:t>0</w:t>
            </w:r>
            <w:r w:rsidR="00172B65">
              <w:t>%</w:t>
            </w:r>
          </w:p>
        </w:tc>
      </w:tr>
      <w:tr w:rsidR="0069069D" w14:paraId="14FBAD4C" w14:textId="77777777" w:rsidTr="00690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3AA6F4A1" w14:textId="77777777" w:rsidR="0069069D" w:rsidRDefault="0069069D" w:rsidP="0069069D">
            <w:pPr>
              <w:pStyle w:val="TableText"/>
            </w:pPr>
            <w:r>
              <w:lastRenderedPageBreak/>
              <w:t>D</w:t>
            </w:r>
          </w:p>
        </w:tc>
        <w:tc>
          <w:tcPr>
            <w:tcW w:w="1346" w:type="pct"/>
          </w:tcPr>
          <w:p w14:paraId="3203927D" w14:textId="2B45E513" w:rsidR="0069069D" w:rsidRDefault="0069069D" w:rsidP="0069069D">
            <w:pPr>
              <w:pStyle w:val="TableText"/>
              <w:cnfStyle w:val="000000010000" w:firstRow="0" w:lastRow="0" w:firstColumn="0" w:lastColumn="0" w:oddVBand="0" w:evenVBand="0" w:oddHBand="0" w:evenHBand="1" w:firstRowFirstColumn="0" w:firstRowLastColumn="0" w:lastRowFirstColumn="0" w:lastRowLastColumn="0"/>
            </w:pPr>
            <w:r>
              <w:t>87.5</w:t>
            </w:r>
            <w:r w:rsidRPr="00523E28">
              <w:t xml:space="preserve"> MVA </w:t>
            </w:r>
            <w:r w:rsidR="00697BF1">
              <w:t>GFM BESS</w:t>
            </w:r>
          </w:p>
        </w:tc>
        <w:tc>
          <w:tcPr>
            <w:tcW w:w="1587" w:type="pct"/>
          </w:tcPr>
          <w:p w14:paraId="4E17A29F" w14:textId="3371D3B5"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7BC68619" w14:textId="30D39D5F"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0A137335" w14:textId="2D2212EC"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395" w:type="pct"/>
          </w:tcPr>
          <w:p w14:paraId="27377120" w14:textId="4D5FD22D" w:rsidR="0069069D" w:rsidRDefault="0069069D" w:rsidP="0069069D">
            <w:pPr>
              <w:pStyle w:val="TableText"/>
              <w:cnfStyle w:val="000000010000" w:firstRow="0" w:lastRow="0" w:firstColumn="0" w:lastColumn="0" w:oddVBand="0" w:evenVBand="0" w:oddHBand="0" w:evenHBand="1" w:firstRowFirstColumn="0" w:firstRowLastColumn="0" w:lastRowFirstColumn="0" w:lastRowLastColumn="0"/>
            </w:pPr>
            <w:r>
              <w:t>3</w:t>
            </w:r>
            <w:r w:rsidR="00172B65">
              <w:t>.</w:t>
            </w:r>
            <w:r>
              <w:t>5</w:t>
            </w:r>
            <w:r w:rsidR="00172B65">
              <w:t>%</w:t>
            </w:r>
          </w:p>
        </w:tc>
      </w:tr>
      <w:tr w:rsidR="0069069D" w14:paraId="4DF1CE58" w14:textId="77777777" w:rsidTr="00690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1633F9D4" w14:textId="77777777" w:rsidR="0069069D" w:rsidRDefault="0069069D" w:rsidP="0069069D">
            <w:pPr>
              <w:pStyle w:val="TableText"/>
            </w:pPr>
            <w:r>
              <w:t>E</w:t>
            </w:r>
          </w:p>
        </w:tc>
        <w:tc>
          <w:tcPr>
            <w:tcW w:w="1346" w:type="pct"/>
          </w:tcPr>
          <w:p w14:paraId="6303FCDA" w14:textId="24B365ED" w:rsidR="0069069D" w:rsidRDefault="0069069D" w:rsidP="0069069D">
            <w:pPr>
              <w:pStyle w:val="TableText"/>
              <w:cnfStyle w:val="000000100000" w:firstRow="0" w:lastRow="0" w:firstColumn="0" w:lastColumn="0" w:oddVBand="0" w:evenVBand="0" w:oddHBand="1" w:evenHBand="0" w:firstRowFirstColumn="0" w:firstRowLastColumn="0" w:lastRowFirstColumn="0" w:lastRowLastColumn="0"/>
            </w:pPr>
            <w:r>
              <w:t>350</w:t>
            </w:r>
            <w:r w:rsidRPr="00523E28">
              <w:t xml:space="preserve"> MVA </w:t>
            </w:r>
            <w:r w:rsidR="00697BF1">
              <w:t>GFM BESS</w:t>
            </w:r>
          </w:p>
        </w:tc>
        <w:tc>
          <w:tcPr>
            <w:tcW w:w="1587" w:type="pct"/>
          </w:tcPr>
          <w:p w14:paraId="2B0811EF" w14:textId="115A04C0"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t xml:space="preserve">163.8 MVA </w:t>
            </w:r>
            <w:r w:rsidR="00697BF1">
              <w:t>GFL BESS</w:t>
            </w:r>
          </w:p>
          <w:p w14:paraId="6FA4D663" w14:textId="4574F073"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21C188A1" w14:textId="3239362F"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395" w:type="pct"/>
          </w:tcPr>
          <w:p w14:paraId="18A35B49" w14:textId="1FFFEE3F" w:rsidR="0069069D" w:rsidRDefault="0069069D" w:rsidP="0069069D">
            <w:pPr>
              <w:pStyle w:val="TableText"/>
              <w:cnfStyle w:val="000000100000" w:firstRow="0" w:lastRow="0" w:firstColumn="0" w:lastColumn="0" w:oddVBand="0" w:evenVBand="0" w:oddHBand="1" w:evenHBand="0" w:firstRowFirstColumn="0" w:firstRowLastColumn="0" w:lastRowFirstColumn="0" w:lastRowLastColumn="0"/>
            </w:pPr>
            <w:r>
              <w:t>3</w:t>
            </w:r>
            <w:r w:rsidR="00172B65">
              <w:t>.</w:t>
            </w:r>
            <w:r>
              <w:t>5</w:t>
            </w:r>
            <w:r w:rsidR="00172B65">
              <w:t>%</w:t>
            </w:r>
          </w:p>
        </w:tc>
      </w:tr>
      <w:tr w:rsidR="0069069D" w14:paraId="30DA1A42" w14:textId="77777777" w:rsidTr="00690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5085E31B" w14:textId="3591D50F" w:rsidR="0069069D" w:rsidRDefault="00415849" w:rsidP="0069069D">
            <w:pPr>
              <w:pStyle w:val="TableText"/>
            </w:pPr>
            <w:r>
              <w:t>F</w:t>
            </w:r>
          </w:p>
        </w:tc>
        <w:tc>
          <w:tcPr>
            <w:tcW w:w="1346" w:type="pct"/>
          </w:tcPr>
          <w:p w14:paraId="3B66542E" w14:textId="576AA673" w:rsidR="0069069D" w:rsidRDefault="0069069D" w:rsidP="0069069D">
            <w:pPr>
              <w:pStyle w:val="TableText"/>
              <w:cnfStyle w:val="000000010000" w:firstRow="0" w:lastRow="0" w:firstColumn="0" w:lastColumn="0" w:oddVBand="0" w:evenVBand="0" w:oddHBand="0" w:evenHBand="1" w:firstRowFirstColumn="0" w:firstRowLastColumn="0" w:lastRowFirstColumn="0" w:lastRowLastColumn="0"/>
            </w:pPr>
            <w:r>
              <w:t>87.5</w:t>
            </w:r>
            <w:r w:rsidRPr="00523E28">
              <w:t xml:space="preserve"> MVA </w:t>
            </w:r>
            <w:r w:rsidR="00697BF1">
              <w:t>GFM BESS</w:t>
            </w:r>
          </w:p>
        </w:tc>
        <w:tc>
          <w:tcPr>
            <w:tcW w:w="1587" w:type="pct"/>
          </w:tcPr>
          <w:p w14:paraId="5FB84C97" w14:textId="31807DEB"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3C5F1B91" w14:textId="296B68AE"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27B153EE" w14:textId="189B998E"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395" w:type="pct"/>
          </w:tcPr>
          <w:p w14:paraId="58EDAB86" w14:textId="5E872834" w:rsidR="0069069D" w:rsidRDefault="0069069D" w:rsidP="0069069D">
            <w:pPr>
              <w:pStyle w:val="TableText"/>
              <w:cnfStyle w:val="000000010000" w:firstRow="0" w:lastRow="0" w:firstColumn="0" w:lastColumn="0" w:oddVBand="0" w:evenVBand="0" w:oddHBand="0" w:evenHBand="1" w:firstRowFirstColumn="0" w:firstRowLastColumn="0" w:lastRowFirstColumn="0" w:lastRowLastColumn="0"/>
            </w:pPr>
            <w:r>
              <w:t>1</w:t>
            </w:r>
            <w:r w:rsidR="00172B65">
              <w:t>.</w:t>
            </w:r>
            <w:r>
              <w:t>0</w:t>
            </w:r>
            <w:r w:rsidR="00172B65">
              <w:t>%</w:t>
            </w:r>
          </w:p>
        </w:tc>
      </w:tr>
      <w:tr w:rsidR="0069069D" w14:paraId="0DE8293F" w14:textId="77777777" w:rsidTr="00690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3A2E2301" w14:textId="780F0562" w:rsidR="0069069D" w:rsidRDefault="00415849" w:rsidP="0069069D">
            <w:pPr>
              <w:pStyle w:val="TableText"/>
            </w:pPr>
            <w:r>
              <w:t>G</w:t>
            </w:r>
          </w:p>
        </w:tc>
        <w:tc>
          <w:tcPr>
            <w:tcW w:w="1346" w:type="pct"/>
          </w:tcPr>
          <w:p w14:paraId="1701ACB7" w14:textId="5B817F35" w:rsidR="0069069D" w:rsidRDefault="0069069D" w:rsidP="0069069D">
            <w:pPr>
              <w:pStyle w:val="TableText"/>
              <w:cnfStyle w:val="000000100000" w:firstRow="0" w:lastRow="0" w:firstColumn="0" w:lastColumn="0" w:oddVBand="0" w:evenVBand="0" w:oddHBand="1" w:evenHBand="0" w:firstRowFirstColumn="0" w:firstRowLastColumn="0" w:lastRowFirstColumn="0" w:lastRowLastColumn="0"/>
            </w:pPr>
            <w:r>
              <w:t>350</w:t>
            </w:r>
            <w:r w:rsidRPr="00523E28">
              <w:t xml:space="preserve"> MVA </w:t>
            </w:r>
            <w:r w:rsidR="00697BF1">
              <w:t>GFM BESS</w:t>
            </w:r>
          </w:p>
        </w:tc>
        <w:tc>
          <w:tcPr>
            <w:tcW w:w="1587" w:type="pct"/>
          </w:tcPr>
          <w:p w14:paraId="364BA9AB" w14:textId="11F9F271"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t xml:space="preserve">163.8 MVA </w:t>
            </w:r>
            <w:r w:rsidR="00697BF1">
              <w:t>GFL BESS</w:t>
            </w:r>
          </w:p>
          <w:p w14:paraId="0FB8E003" w14:textId="3CD698E4"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4276933B" w14:textId="0FB43361" w:rsidR="0069069D" w:rsidRDefault="0069069D" w:rsidP="00537062">
            <w:pPr>
              <w:pStyle w:val="TableBulle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395" w:type="pct"/>
          </w:tcPr>
          <w:p w14:paraId="59FB047E" w14:textId="110646E7" w:rsidR="0069069D" w:rsidRDefault="0069069D" w:rsidP="0069069D">
            <w:pPr>
              <w:pStyle w:val="TableText"/>
              <w:cnfStyle w:val="000000100000" w:firstRow="0" w:lastRow="0" w:firstColumn="0" w:lastColumn="0" w:oddVBand="0" w:evenVBand="0" w:oddHBand="1" w:evenHBand="0" w:firstRowFirstColumn="0" w:firstRowLastColumn="0" w:lastRowFirstColumn="0" w:lastRowLastColumn="0"/>
            </w:pPr>
            <w:r>
              <w:t>1</w:t>
            </w:r>
            <w:r w:rsidR="00172B65">
              <w:t>.</w:t>
            </w:r>
            <w:r w:rsidR="00A22834">
              <w:t>0</w:t>
            </w:r>
            <w:r w:rsidR="00172B65">
              <w:t>%</w:t>
            </w:r>
          </w:p>
        </w:tc>
      </w:tr>
      <w:tr w:rsidR="0069069D" w14:paraId="2F6B9632" w14:textId="77777777" w:rsidTr="00690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1E8316B4" w14:textId="3F31E1F3" w:rsidR="0069069D" w:rsidRDefault="00415849" w:rsidP="0069069D">
            <w:pPr>
              <w:pStyle w:val="TableText"/>
            </w:pPr>
            <w:r>
              <w:t>H</w:t>
            </w:r>
          </w:p>
        </w:tc>
        <w:tc>
          <w:tcPr>
            <w:tcW w:w="1346" w:type="pct"/>
          </w:tcPr>
          <w:p w14:paraId="260AAF70" w14:textId="6B9C23B1" w:rsidR="0069069D" w:rsidRDefault="0069069D" w:rsidP="0069069D">
            <w:pPr>
              <w:pStyle w:val="TableText"/>
              <w:cnfStyle w:val="000000010000" w:firstRow="0" w:lastRow="0" w:firstColumn="0" w:lastColumn="0" w:oddVBand="0" w:evenVBand="0" w:oddHBand="0" w:evenHBand="1" w:firstRowFirstColumn="0" w:firstRowLastColumn="0" w:lastRowFirstColumn="0" w:lastRowLastColumn="0"/>
            </w:pPr>
            <w:r>
              <w:t>87.5</w:t>
            </w:r>
            <w:r w:rsidRPr="00523E28">
              <w:t xml:space="preserve"> MVA </w:t>
            </w:r>
            <w:r w:rsidR="00697BF1">
              <w:t>GFM BESS</w:t>
            </w:r>
          </w:p>
        </w:tc>
        <w:tc>
          <w:tcPr>
            <w:tcW w:w="1587" w:type="pct"/>
          </w:tcPr>
          <w:p w14:paraId="02F9306F" w14:textId="601229CC"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2CC3D683" w14:textId="33DA518D"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70091E4E" w14:textId="59774AEA" w:rsidR="0069069D" w:rsidRDefault="0069069D" w:rsidP="00537062">
            <w:pPr>
              <w:pStyle w:val="TableBulle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395" w:type="pct"/>
          </w:tcPr>
          <w:p w14:paraId="28DC8874" w14:textId="4D82CB87" w:rsidR="0069069D" w:rsidRDefault="0069069D" w:rsidP="0069069D">
            <w:pPr>
              <w:pStyle w:val="TableText"/>
              <w:cnfStyle w:val="000000010000" w:firstRow="0" w:lastRow="0" w:firstColumn="0" w:lastColumn="0" w:oddVBand="0" w:evenVBand="0" w:oddHBand="0" w:evenHBand="1" w:firstRowFirstColumn="0" w:firstRowLastColumn="0" w:lastRowFirstColumn="0" w:lastRowLastColumn="0"/>
            </w:pPr>
            <w:r>
              <w:t>1</w:t>
            </w:r>
            <w:r w:rsidR="00172B65">
              <w:t>0%</w:t>
            </w:r>
          </w:p>
        </w:tc>
      </w:tr>
    </w:tbl>
    <w:p w14:paraId="4D6DBDA7" w14:textId="77777777" w:rsidR="0069069D" w:rsidRDefault="0069069D" w:rsidP="0069069D">
      <w:pPr>
        <w:pStyle w:val="BodyText"/>
      </w:pPr>
    </w:p>
    <w:p w14:paraId="06118012" w14:textId="1F5A29F8" w:rsidR="0069069D" w:rsidRDefault="007A5102" w:rsidP="0069069D">
      <w:pPr>
        <w:pStyle w:val="BodyText"/>
      </w:pPr>
      <w:r>
        <w:t xml:space="preserve">Droop values </w:t>
      </w:r>
      <w:r w:rsidR="0069069D">
        <w:t xml:space="preserve">less than </w:t>
      </w:r>
      <w:r w:rsidR="00E01A9D">
        <w:t>1.0%</w:t>
      </w:r>
      <w:r w:rsidR="0069069D">
        <w:t xml:space="preserve"> were not studied in a system restart environment</w:t>
      </w:r>
      <w:r w:rsidR="002405DE">
        <w:t>,</w:t>
      </w:r>
      <w:r w:rsidR="0069069D">
        <w:t xml:space="preserve"> as sanity check studies performed </w:t>
      </w:r>
      <w:r w:rsidR="004D570D">
        <w:t xml:space="preserve">showed instability below this value even </w:t>
      </w:r>
      <w:r w:rsidR="0069069D">
        <w:t>in a single machine infinite bus (SMIB) environment.</w:t>
      </w:r>
    </w:p>
    <w:p w14:paraId="686AE231" w14:textId="2D477139" w:rsidR="0069069D" w:rsidRPr="00314081" w:rsidRDefault="0069069D" w:rsidP="0069069D">
      <w:pPr>
        <w:pStyle w:val="BodyText"/>
      </w:pPr>
      <w:r>
        <w:t xml:space="preserve">The GFM BESS active power response for the difference scenarios in </w:t>
      </w:r>
      <w:r w:rsidR="0099122E">
        <w:fldChar w:fldCharType="begin"/>
      </w:r>
      <w:r w:rsidR="0099122E">
        <w:instrText xml:space="preserve"> REF _Ref166056160 \h </w:instrText>
      </w:r>
      <w:r w:rsidR="0099122E">
        <w:fldChar w:fldCharType="separate"/>
      </w:r>
      <w:r w:rsidR="00881725">
        <w:t xml:space="preserve">Table </w:t>
      </w:r>
      <w:r w:rsidR="00881725">
        <w:rPr>
          <w:noProof/>
        </w:rPr>
        <w:t>8</w:t>
      </w:r>
      <w:r w:rsidR="0099122E">
        <w:fldChar w:fldCharType="end"/>
      </w:r>
      <w:r w:rsidR="0099122E">
        <w:t xml:space="preserve"> </w:t>
      </w:r>
      <w:r>
        <w:t>is displayed in</w:t>
      </w:r>
      <w:r w:rsidR="0099122E">
        <w:t xml:space="preserve"> </w:t>
      </w:r>
      <w:r w:rsidR="001050AF">
        <w:fldChar w:fldCharType="begin"/>
      </w:r>
      <w:r w:rsidR="001050AF">
        <w:instrText xml:space="preserve"> REF _Ref166535132 \h </w:instrText>
      </w:r>
      <w:r w:rsidR="001050AF">
        <w:fldChar w:fldCharType="separate"/>
      </w:r>
      <w:r w:rsidR="00881725" w:rsidRPr="00D1044D">
        <w:t xml:space="preserve">Figure </w:t>
      </w:r>
      <w:r w:rsidR="00881725">
        <w:rPr>
          <w:noProof/>
        </w:rPr>
        <w:t>20</w:t>
      </w:r>
      <w:r w:rsidR="001050AF">
        <w:fldChar w:fldCharType="end"/>
      </w:r>
      <w:r w:rsidR="001050AF">
        <w:t>.</w:t>
      </w:r>
    </w:p>
    <w:p w14:paraId="67745FB8" w14:textId="03DC534C" w:rsidR="0069069D" w:rsidRDefault="0069069D" w:rsidP="00F07999">
      <w:r>
        <w:rPr>
          <w:noProof/>
        </w:rPr>
        <w:drawing>
          <wp:inline distT="0" distB="0" distL="0" distR="0" wp14:anchorId="1C9638DE" wp14:editId="4A1050F3">
            <wp:extent cx="6119495" cy="2549525"/>
            <wp:effectExtent l="0" t="0" r="0" b="3175"/>
            <wp:docPr id="1649543460" name="Picture 3" descr="A graph of 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43460" name="Picture 3" descr="A graph of a graph showing different colored lin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495" cy="2549525"/>
                    </a:xfrm>
                    <a:prstGeom prst="rect">
                      <a:avLst/>
                    </a:prstGeom>
                    <a:noFill/>
                    <a:ln>
                      <a:noFill/>
                    </a:ln>
                  </pic:spPr>
                </pic:pic>
              </a:graphicData>
            </a:graphic>
          </wp:inline>
        </w:drawing>
      </w:r>
    </w:p>
    <w:p w14:paraId="059EC4A9" w14:textId="3A86EF63" w:rsidR="00737211" w:rsidRDefault="00737211" w:rsidP="00DB047C">
      <w:pPr>
        <w:pStyle w:val="Caption"/>
      </w:pPr>
      <w:bookmarkStart w:id="89" w:name="_Ref166056240"/>
      <w:bookmarkStart w:id="90" w:name="_Ref166535132"/>
      <w:bookmarkStart w:id="91" w:name="_Toc168672197"/>
      <w:r w:rsidRPr="00D1044D">
        <w:t xml:space="preserve">Figure </w:t>
      </w:r>
      <w:bookmarkEnd w:id="89"/>
      <w:r w:rsidR="00C55EBD">
        <w:fldChar w:fldCharType="begin"/>
      </w:r>
      <w:r w:rsidR="00C55EBD">
        <w:instrText xml:space="preserve"> SEQ Figure \* ARABIC </w:instrText>
      </w:r>
      <w:r w:rsidR="00C55EBD">
        <w:fldChar w:fldCharType="separate"/>
      </w:r>
      <w:r w:rsidR="00881725">
        <w:rPr>
          <w:noProof/>
        </w:rPr>
        <w:t>20</w:t>
      </w:r>
      <w:r w:rsidR="00C55EBD">
        <w:fldChar w:fldCharType="end"/>
      </w:r>
      <w:bookmarkEnd w:id="90"/>
      <w:r w:rsidRPr="00D1044D">
        <w:t xml:space="preserve"> </w:t>
      </w:r>
      <w:r w:rsidRPr="00737211">
        <w:t>GFM active power response with different GFM inverter frequency droop settings</w:t>
      </w:r>
      <w:r w:rsidR="00F07999">
        <w:t>.</w:t>
      </w:r>
      <w:bookmarkEnd w:id="91"/>
    </w:p>
    <w:p w14:paraId="2B8F8990" w14:textId="4EDF9DB2" w:rsidR="004D6725" w:rsidRDefault="0069069D" w:rsidP="004D6725">
      <w:pPr>
        <w:pStyle w:val="BodyText"/>
      </w:pPr>
      <w:r>
        <w:t xml:space="preserve">The </w:t>
      </w:r>
      <w:r w:rsidR="00A62C7C">
        <w:t xml:space="preserve">inverter </w:t>
      </w:r>
      <w:r w:rsidR="00967C16">
        <w:t xml:space="preserve">frequency </w:t>
      </w:r>
      <w:r>
        <w:t>droop settings do not have a significant impact</w:t>
      </w:r>
      <w:r w:rsidR="005F1C58">
        <w:t xml:space="preserve"> to sustained frequency response</w:t>
      </w:r>
      <w:r>
        <w:t xml:space="preserve"> </w:t>
      </w:r>
      <w:r w:rsidR="00A62C7C">
        <w:t xml:space="preserve">of </w:t>
      </w:r>
      <w:r>
        <w:t>the</w:t>
      </w:r>
      <w:r w:rsidR="00A62C7C">
        <w:t xml:space="preserve"> plant.</w:t>
      </w:r>
      <w:r>
        <w:t xml:space="preserve"> </w:t>
      </w:r>
      <w:r w:rsidR="00A62C7C">
        <w:t>The</w:t>
      </w:r>
      <w:r w:rsidR="0067059C">
        <w:t xml:space="preserve"> inverter</w:t>
      </w:r>
      <w:r w:rsidR="00107D5D">
        <w:t xml:space="preserve"> frequency droop </w:t>
      </w:r>
      <w:r w:rsidR="00C55FAB">
        <w:t>predominately contribute</w:t>
      </w:r>
      <w:r w:rsidR="00197C6B">
        <w:t>s</w:t>
      </w:r>
      <w:r w:rsidR="00C55FAB">
        <w:t xml:space="preserve"> to</w:t>
      </w:r>
      <w:r>
        <w:t xml:space="preserve"> fast control </w:t>
      </w:r>
      <w:r w:rsidR="00C55FAB">
        <w:t xml:space="preserve">response when </w:t>
      </w:r>
      <w:r>
        <w:t>manag</w:t>
      </w:r>
      <w:r w:rsidR="00C55FAB">
        <w:t>ing</w:t>
      </w:r>
      <w:r>
        <w:t xml:space="preserve"> transients in the 0</w:t>
      </w:r>
      <w:r w:rsidR="00737211">
        <w:t xml:space="preserve"> </w:t>
      </w:r>
      <w:r>
        <w:t>s to 2</w:t>
      </w:r>
      <w:r w:rsidR="00737211">
        <w:t xml:space="preserve"> </w:t>
      </w:r>
      <w:r>
        <w:t xml:space="preserve">s timeframe. The GFM </w:t>
      </w:r>
      <w:r w:rsidR="001A15CC">
        <w:t>plant has</w:t>
      </w:r>
      <w:r>
        <w:t xml:space="preserve"> a power plant controller (PPC) which also possesses frequency control and is slower acting</w:t>
      </w:r>
      <w:r w:rsidR="000B6B6D">
        <w:t xml:space="preserve">. </w:t>
      </w:r>
      <w:r w:rsidR="006037A3">
        <w:t>Based on simulation results, t</w:t>
      </w:r>
      <w:r w:rsidR="000B6B6D">
        <w:t>he PPC frequency control</w:t>
      </w:r>
      <w:r>
        <w:t xml:space="preserve"> is understood to drive the </w:t>
      </w:r>
      <w:r w:rsidR="00147CA9">
        <w:t>steady-state</w:t>
      </w:r>
      <w:r>
        <w:t xml:space="preserve"> response </w:t>
      </w:r>
      <w:r w:rsidR="006B6C7B">
        <w:t xml:space="preserve">of the GFM </w:t>
      </w:r>
      <w:r w:rsidR="00D15884">
        <w:t>BESS</w:t>
      </w:r>
      <w:r w:rsidR="00165FEF">
        <w:t xml:space="preserve">. Hence </w:t>
      </w:r>
      <w:r w:rsidR="00CD5347">
        <w:t xml:space="preserve">the </w:t>
      </w:r>
      <w:r w:rsidR="006C044D">
        <w:t xml:space="preserve">inverter-level frequency droop </w:t>
      </w:r>
      <w:r w:rsidR="005200B7">
        <w:t xml:space="preserve">behaviour is </w:t>
      </w:r>
      <w:r w:rsidR="00816C59">
        <w:t xml:space="preserve">based upon </w:t>
      </w:r>
      <w:r w:rsidR="0069120B">
        <w:t xml:space="preserve">interactions with </w:t>
      </w:r>
      <w:r w:rsidR="00816C59">
        <w:t>network transients</w:t>
      </w:r>
      <w:r w:rsidR="00165FEF">
        <w:t xml:space="preserve"> </w:t>
      </w:r>
      <w:r w:rsidR="001471C2">
        <w:t>and the GFL support devices within the network</w:t>
      </w:r>
      <w:r w:rsidR="0069120B">
        <w:t>,</w:t>
      </w:r>
      <w:r w:rsidR="0013777D">
        <w:t xml:space="preserve"> </w:t>
      </w:r>
      <w:r w:rsidR="0099342C">
        <w:t xml:space="preserve">but it </w:t>
      </w:r>
      <w:r w:rsidR="0013777D">
        <w:t xml:space="preserve">does not improve </w:t>
      </w:r>
      <w:r w:rsidR="0099342C">
        <w:t xml:space="preserve">either </w:t>
      </w:r>
      <w:r w:rsidR="00C55A55">
        <w:t xml:space="preserve">network stability or </w:t>
      </w:r>
      <w:r w:rsidR="0099342C">
        <w:t xml:space="preserve">the </w:t>
      </w:r>
      <w:r w:rsidR="00C55A55">
        <w:t>settled steady-state frequency.</w:t>
      </w:r>
    </w:p>
    <w:p w14:paraId="77996259" w14:textId="761F5868" w:rsidR="0069069D" w:rsidRDefault="0069069D" w:rsidP="004D6725">
      <w:pPr>
        <w:pStyle w:val="BodyText"/>
      </w:pPr>
      <w:r>
        <w:rPr>
          <w:noProof/>
        </w:rPr>
        <w:lastRenderedPageBreak/>
        <w:drawing>
          <wp:inline distT="0" distB="0" distL="0" distR="0" wp14:anchorId="54F92C9B" wp14:editId="763125F3">
            <wp:extent cx="6119495" cy="2549525"/>
            <wp:effectExtent l="0" t="0" r="0" b="3175"/>
            <wp:docPr id="7086000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495" cy="2549525"/>
                    </a:xfrm>
                    <a:prstGeom prst="rect">
                      <a:avLst/>
                    </a:prstGeom>
                    <a:noFill/>
                    <a:ln>
                      <a:noFill/>
                    </a:ln>
                  </pic:spPr>
                </pic:pic>
              </a:graphicData>
            </a:graphic>
          </wp:inline>
        </w:drawing>
      </w:r>
    </w:p>
    <w:p w14:paraId="06B08261" w14:textId="46D6EE14" w:rsidR="00737211" w:rsidRDefault="00737211" w:rsidP="008A69DE">
      <w:pPr>
        <w:pStyle w:val="Caption"/>
      </w:pPr>
      <w:bookmarkStart w:id="92" w:name="_Ref166056220"/>
      <w:bookmarkStart w:id="93" w:name="_Ref166534828"/>
      <w:bookmarkStart w:id="94" w:name="_Toc168672198"/>
      <w:r w:rsidRPr="00D1044D">
        <w:t xml:space="preserve">Figure </w:t>
      </w:r>
      <w:bookmarkEnd w:id="92"/>
      <w:r w:rsidR="00C55EBD">
        <w:fldChar w:fldCharType="begin"/>
      </w:r>
      <w:r w:rsidR="00C55EBD">
        <w:instrText xml:space="preserve"> SEQ Figure \* ARABIC </w:instrText>
      </w:r>
      <w:r w:rsidR="00C55EBD">
        <w:fldChar w:fldCharType="separate"/>
      </w:r>
      <w:r w:rsidR="00881725">
        <w:rPr>
          <w:noProof/>
        </w:rPr>
        <w:t>21</w:t>
      </w:r>
      <w:r w:rsidR="00C55EBD">
        <w:fldChar w:fldCharType="end"/>
      </w:r>
      <w:bookmarkEnd w:id="93"/>
      <w:r w:rsidRPr="00D1044D">
        <w:t xml:space="preserve"> </w:t>
      </w:r>
      <w:r w:rsidRPr="00737211">
        <w:t>Network frequency with different GFM inverter frequency droop settings</w:t>
      </w:r>
      <w:r w:rsidR="004D6725">
        <w:t>.</w:t>
      </w:r>
      <w:bookmarkEnd w:id="94"/>
    </w:p>
    <w:p w14:paraId="0A18AAA5" w14:textId="6F542BDD" w:rsidR="0069069D" w:rsidRDefault="0069069D" w:rsidP="0069069D">
      <w:pPr>
        <w:pStyle w:val="BodyText"/>
      </w:pPr>
      <w:r>
        <w:t xml:space="preserve">The network frequency for the same studies is presented in </w:t>
      </w:r>
      <w:r w:rsidR="001050AF">
        <w:fldChar w:fldCharType="begin"/>
      </w:r>
      <w:r w:rsidR="001050AF">
        <w:instrText xml:space="preserve"> REF _Ref166534828 \h </w:instrText>
      </w:r>
      <w:r w:rsidR="001050AF">
        <w:fldChar w:fldCharType="separate"/>
      </w:r>
      <w:r w:rsidR="00881725" w:rsidRPr="00D1044D">
        <w:t xml:space="preserve">Figure </w:t>
      </w:r>
      <w:r w:rsidR="00881725">
        <w:rPr>
          <w:noProof/>
        </w:rPr>
        <w:t>21</w:t>
      </w:r>
      <w:r w:rsidR="001050AF">
        <w:fldChar w:fldCharType="end"/>
      </w:r>
      <w:r w:rsidR="00737211">
        <w:t xml:space="preserve"> </w:t>
      </w:r>
      <w:r>
        <w:t xml:space="preserve">where smaller droop values </w:t>
      </w:r>
      <w:r w:rsidR="00977D6F">
        <w:t>(</w:t>
      </w:r>
      <w:r w:rsidR="005C12DE">
        <w:t xml:space="preserve">smaller </w:t>
      </w:r>
      <w:r w:rsidR="00977D6F">
        <w:t xml:space="preserve">frequency deviations required for </w:t>
      </w:r>
      <w:r w:rsidR="005C12DE">
        <w:t>a given active power response</w:t>
      </w:r>
      <w:r w:rsidR="00977D6F">
        <w:t xml:space="preserve">) </w:t>
      </w:r>
      <w:r>
        <w:t xml:space="preserve">result in a lower settled steady-state frequency </w:t>
      </w:r>
      <w:r w:rsidR="00531C70">
        <w:t xml:space="preserve">(that is, closer to </w:t>
      </w:r>
      <w:r w:rsidR="0018438F">
        <w:t>the 50Hz nominal target</w:t>
      </w:r>
      <w:r w:rsidR="00531C70">
        <w:t xml:space="preserve">) </w:t>
      </w:r>
      <w:r>
        <w:t>at the end of the simulation. The smaller droop values appear to result in a more aggressive short-term frequency response that lowers the frequency through 60</w:t>
      </w:r>
      <w:r w:rsidR="00737211">
        <w:t xml:space="preserve"> </w:t>
      </w:r>
      <w:r>
        <w:t>s to 61</w:t>
      </w:r>
      <w:r w:rsidR="00737211">
        <w:t xml:space="preserve"> </w:t>
      </w:r>
      <w:r>
        <w:t xml:space="preserve">s and results in a lower </w:t>
      </w:r>
      <w:r w:rsidR="003A1D79">
        <w:t xml:space="preserve">steady-state error </w:t>
      </w:r>
      <w:r>
        <w:t>when frequency stabilises.</w:t>
      </w:r>
    </w:p>
    <w:p w14:paraId="13003B54" w14:textId="54AFA5E2" w:rsidR="001C72D4" w:rsidRDefault="000622B6" w:rsidP="000622B6">
      <w:pPr>
        <w:pStyle w:val="Heading3"/>
      </w:pPr>
      <w:r>
        <w:t>GFM inertia and damping constant sensitivity studies</w:t>
      </w:r>
    </w:p>
    <w:p w14:paraId="2F004ECC" w14:textId="1F12B0C5" w:rsidR="000622B6" w:rsidRPr="0061039D" w:rsidRDefault="000622B6" w:rsidP="000622B6">
      <w:pPr>
        <w:pStyle w:val="BodyText"/>
      </w:pPr>
      <w:r>
        <w:t xml:space="preserve">Sensitivity </w:t>
      </w:r>
      <w:r w:rsidR="00E61754">
        <w:t xml:space="preserve">analysis </w:t>
      </w:r>
      <w:r>
        <w:t xml:space="preserve">of the GFM inertia and damping constant </w:t>
      </w:r>
      <w:r w:rsidR="009F6D74">
        <w:t xml:space="preserve">was </w:t>
      </w:r>
      <w:r>
        <w:t xml:space="preserve">performed to understand the impact when a multi-machine IBR-only island is formed. </w:t>
      </w:r>
      <w:r w:rsidR="00455DFF">
        <w:t xml:space="preserve">Upper and lower bounds for the inertia constant </w:t>
      </w:r>
      <w:r w:rsidR="00155B3B">
        <w:t xml:space="preserve">(for satisfactory performance) </w:t>
      </w:r>
      <w:r w:rsidR="00455DFF">
        <w:t xml:space="preserve">were identified, with </w:t>
      </w:r>
      <w:r w:rsidR="00D53D6C">
        <w:t>values outside the</w:t>
      </w:r>
      <w:r w:rsidR="00455DFF">
        <w:t xml:space="preserve"> range of 2 – 8</w:t>
      </w:r>
      <w:r w:rsidR="00D53D6C">
        <w:t xml:space="preserve"> showing instability or tripping of the GFM BESS. </w:t>
      </w:r>
      <w:r w:rsidR="00FE6CE2">
        <w:t>Tuning of d</w:t>
      </w:r>
      <w:r w:rsidR="00D53D6C">
        <w:t xml:space="preserve">amping constants </w:t>
      </w:r>
      <w:r w:rsidR="00FE6CE2">
        <w:t>is</w:t>
      </w:r>
      <w:r w:rsidR="00D53D6C">
        <w:t xml:space="preserve"> typically dependent on the </w:t>
      </w:r>
      <w:r w:rsidR="0014532A">
        <w:t>inertia value</w:t>
      </w:r>
      <w:r w:rsidR="008F6E57">
        <w:t xml:space="preserve">, with overly large damping constants causing a slow recovery to </w:t>
      </w:r>
      <w:r w:rsidR="001323C6">
        <w:t xml:space="preserve">the </w:t>
      </w:r>
      <w:r w:rsidR="008F6E57">
        <w:t>target output.</w:t>
      </w:r>
      <w:r w:rsidR="00742710">
        <w:t xml:space="preserve"> The tested range of damping constants did not show any instability </w:t>
      </w:r>
      <w:r w:rsidR="00AD71E8">
        <w:t xml:space="preserve">and it is </w:t>
      </w:r>
      <w:r w:rsidR="001323C6">
        <w:t xml:space="preserve">therefore </w:t>
      </w:r>
      <w:r w:rsidR="00AD71E8">
        <w:t xml:space="preserve">understood to have less impact on </w:t>
      </w:r>
      <w:r w:rsidR="007D6309">
        <w:t>stability during system restoration than the inertia constant</w:t>
      </w:r>
      <w:r w:rsidR="000D0D31">
        <w:t xml:space="preserve">. </w:t>
      </w:r>
      <w:r>
        <w:t xml:space="preserve">The </w:t>
      </w:r>
      <w:r w:rsidR="000D0D31">
        <w:t>complete</w:t>
      </w:r>
      <w:r>
        <w:t xml:space="preserve"> list of scenarios investigated is summarised in </w:t>
      </w:r>
      <w:r>
        <w:fldChar w:fldCharType="begin"/>
      </w:r>
      <w:r>
        <w:instrText xml:space="preserve"> REF _Ref166056354 \h </w:instrText>
      </w:r>
      <w:r>
        <w:fldChar w:fldCharType="separate"/>
      </w:r>
      <w:r w:rsidR="00881725">
        <w:t xml:space="preserve">Table </w:t>
      </w:r>
      <w:r w:rsidR="00881725">
        <w:rPr>
          <w:noProof/>
        </w:rPr>
        <w:t>9</w:t>
      </w:r>
      <w:r>
        <w:fldChar w:fldCharType="end"/>
      </w:r>
      <w:r>
        <w:t xml:space="preserve">, with GFM active and reactive power response presented in </w:t>
      </w:r>
      <w:r w:rsidR="00F54EBA">
        <w:fldChar w:fldCharType="begin"/>
      </w:r>
      <w:r w:rsidR="00F54EBA">
        <w:instrText xml:space="preserve"> REF _Ref166535512 \h </w:instrText>
      </w:r>
      <w:r w:rsidR="00F54EBA">
        <w:fldChar w:fldCharType="separate"/>
      </w:r>
      <w:r w:rsidR="00881725" w:rsidRPr="00D1044D">
        <w:t xml:space="preserve">Figure </w:t>
      </w:r>
      <w:r w:rsidR="00881725">
        <w:rPr>
          <w:noProof/>
        </w:rPr>
        <w:t>22</w:t>
      </w:r>
      <w:r w:rsidR="00F54EBA">
        <w:fldChar w:fldCharType="end"/>
      </w:r>
      <w:r w:rsidR="00A71BE8">
        <w:t xml:space="preserve"> </w:t>
      </w:r>
      <w:r>
        <w:t xml:space="preserve">and </w:t>
      </w:r>
      <w:r w:rsidR="00F54EBA">
        <w:fldChar w:fldCharType="begin"/>
      </w:r>
      <w:r w:rsidR="00F54EBA">
        <w:instrText xml:space="preserve"> REF _Ref166535517 \h </w:instrText>
      </w:r>
      <w:r w:rsidR="00F54EBA">
        <w:fldChar w:fldCharType="separate"/>
      </w:r>
      <w:r w:rsidR="00881725" w:rsidRPr="00D1044D">
        <w:t xml:space="preserve">Figure </w:t>
      </w:r>
      <w:r w:rsidR="00881725">
        <w:rPr>
          <w:noProof/>
        </w:rPr>
        <w:t>23</w:t>
      </w:r>
      <w:r w:rsidR="00F54EBA">
        <w:fldChar w:fldCharType="end"/>
      </w:r>
      <w:r w:rsidR="00A71BE8">
        <w:t xml:space="preserve"> </w:t>
      </w:r>
      <w:r>
        <w:t>respectively</w:t>
      </w:r>
      <w:r w:rsidR="00517FE7">
        <w:t>,</w:t>
      </w:r>
      <w:r>
        <w:t xml:space="preserve"> and network frequency </w:t>
      </w:r>
      <w:r w:rsidR="00FC5CA3">
        <w:t xml:space="preserve">in </w:t>
      </w:r>
      <w:r w:rsidR="00F54EBA">
        <w:fldChar w:fldCharType="begin"/>
      </w:r>
      <w:r w:rsidR="00F54EBA">
        <w:instrText xml:space="preserve"> REF _Ref166535522 \h </w:instrText>
      </w:r>
      <w:r w:rsidR="00F54EBA">
        <w:fldChar w:fldCharType="separate"/>
      </w:r>
      <w:r w:rsidR="00881725" w:rsidRPr="00D1044D">
        <w:t xml:space="preserve">Figure </w:t>
      </w:r>
      <w:r w:rsidR="00881725">
        <w:rPr>
          <w:noProof/>
        </w:rPr>
        <w:t>24</w:t>
      </w:r>
      <w:r w:rsidR="00F54EBA">
        <w:fldChar w:fldCharType="end"/>
      </w:r>
      <w:r>
        <w:t>.</w:t>
      </w:r>
    </w:p>
    <w:p w14:paraId="46A3A16C" w14:textId="743D440A" w:rsidR="000622B6" w:rsidRPr="00BD7002" w:rsidRDefault="000622B6" w:rsidP="000622B6">
      <w:pPr>
        <w:pStyle w:val="Caption"/>
      </w:pPr>
      <w:bookmarkStart w:id="95" w:name="_Ref166056354"/>
      <w:bookmarkStart w:id="96" w:name="_Toc168672226"/>
      <w:r>
        <w:t xml:space="preserve">Table </w:t>
      </w:r>
      <w:r>
        <w:fldChar w:fldCharType="begin"/>
      </w:r>
      <w:r>
        <w:instrText>SEQ Table \* ARABIC</w:instrText>
      </w:r>
      <w:r>
        <w:fldChar w:fldCharType="separate"/>
      </w:r>
      <w:r w:rsidR="00881725">
        <w:rPr>
          <w:noProof/>
        </w:rPr>
        <w:t>9</w:t>
      </w:r>
      <w:r>
        <w:fldChar w:fldCharType="end"/>
      </w:r>
      <w:bookmarkEnd w:id="95"/>
      <w:r w:rsidRPr="00861DB4">
        <w:t xml:space="preserve"> </w:t>
      </w:r>
      <w:r w:rsidRPr="000622B6">
        <w:t>GFM inertia and damping constant sensitivity studies summary</w:t>
      </w:r>
      <w:bookmarkEnd w:id="96"/>
    </w:p>
    <w:tbl>
      <w:tblPr>
        <w:tblStyle w:val="TableAurecon1"/>
        <w:tblW w:w="0" w:type="auto"/>
        <w:tblLook w:val="04A0" w:firstRow="1" w:lastRow="0" w:firstColumn="1" w:lastColumn="0" w:noHBand="0" w:noVBand="1"/>
      </w:tblPr>
      <w:tblGrid>
        <w:gridCol w:w="974"/>
        <w:gridCol w:w="1465"/>
        <w:gridCol w:w="2688"/>
        <w:gridCol w:w="1373"/>
        <w:gridCol w:w="1245"/>
        <w:gridCol w:w="1780"/>
      </w:tblGrid>
      <w:tr w:rsidR="00EF443C" w14:paraId="379447CA" w14:textId="77777777" w:rsidTr="00062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3AAFE6DC" w14:textId="77777777" w:rsidR="000622B6" w:rsidRDefault="000622B6" w:rsidP="000622B6">
            <w:pPr>
              <w:pStyle w:val="ColumnHeading"/>
            </w:pPr>
            <w:r>
              <w:t>Scenario ID</w:t>
            </w:r>
          </w:p>
        </w:tc>
        <w:tc>
          <w:tcPr>
            <w:tcW w:w="1465" w:type="dxa"/>
          </w:tcPr>
          <w:p w14:paraId="0938647C" w14:textId="77777777" w:rsidR="000622B6" w:rsidRDefault="000622B6" w:rsidP="000622B6">
            <w:pPr>
              <w:pStyle w:val="ColumnHeading"/>
              <w:cnfStyle w:val="100000000000" w:firstRow="1" w:lastRow="0" w:firstColumn="0" w:lastColumn="0" w:oddVBand="0" w:evenVBand="0" w:oddHBand="0" w:evenHBand="0" w:firstRowFirstColumn="0" w:firstRowLastColumn="0" w:lastRowFirstColumn="0" w:lastRowLastColumn="0"/>
            </w:pPr>
            <w:r>
              <w:t>Black start device</w:t>
            </w:r>
          </w:p>
        </w:tc>
        <w:tc>
          <w:tcPr>
            <w:tcW w:w="2688" w:type="dxa"/>
          </w:tcPr>
          <w:p w14:paraId="5373A55D" w14:textId="77777777" w:rsidR="000622B6" w:rsidRDefault="000622B6" w:rsidP="000622B6">
            <w:pPr>
              <w:pStyle w:val="ColumnHeading"/>
              <w:cnfStyle w:val="100000000000" w:firstRow="1" w:lastRow="0" w:firstColumn="0" w:lastColumn="0" w:oddVBand="0" w:evenVBand="0" w:oddHBand="0" w:evenHBand="0" w:firstRowFirstColumn="0" w:firstRowLastColumn="0" w:lastRowFirstColumn="0" w:lastRowLastColumn="0"/>
            </w:pPr>
            <w:r>
              <w:t>Support devices</w:t>
            </w:r>
          </w:p>
        </w:tc>
        <w:tc>
          <w:tcPr>
            <w:tcW w:w="1373" w:type="dxa"/>
          </w:tcPr>
          <w:p w14:paraId="169BC318" w14:textId="77777777" w:rsidR="000622B6" w:rsidRDefault="000622B6" w:rsidP="000622B6">
            <w:pPr>
              <w:pStyle w:val="ColumnHeading"/>
              <w:cnfStyle w:val="100000000000" w:firstRow="1" w:lastRow="0" w:firstColumn="0" w:lastColumn="0" w:oddVBand="0" w:evenVBand="0" w:oddHBand="0" w:evenHBand="0" w:firstRowFirstColumn="0" w:firstRowLastColumn="0" w:lastRowFirstColumn="0" w:lastRowLastColumn="0"/>
            </w:pPr>
            <w:r>
              <w:t>Black start device inertia (H) constant</w:t>
            </w:r>
          </w:p>
        </w:tc>
        <w:tc>
          <w:tcPr>
            <w:tcW w:w="1245" w:type="dxa"/>
          </w:tcPr>
          <w:p w14:paraId="70982F2E" w14:textId="40081FEB" w:rsidR="000622B6" w:rsidRDefault="000622B6" w:rsidP="000622B6">
            <w:pPr>
              <w:pStyle w:val="ColumnHeading"/>
              <w:cnfStyle w:val="100000000000" w:firstRow="1" w:lastRow="0" w:firstColumn="0" w:lastColumn="0" w:oddVBand="0" w:evenVBand="0" w:oddHBand="0" w:evenHBand="0" w:firstRowFirstColumn="0" w:firstRowLastColumn="0" w:lastRowFirstColumn="0" w:lastRowLastColumn="0"/>
            </w:pPr>
            <w:r>
              <w:t>Black start device damping (D) constant</w:t>
            </w:r>
          </w:p>
        </w:tc>
        <w:tc>
          <w:tcPr>
            <w:tcW w:w="1780" w:type="dxa"/>
          </w:tcPr>
          <w:p w14:paraId="1956F225" w14:textId="77777777" w:rsidR="000622B6" w:rsidRDefault="000622B6" w:rsidP="000622B6">
            <w:pPr>
              <w:pStyle w:val="ColumnHeading"/>
              <w:cnfStyle w:val="100000000000" w:firstRow="1" w:lastRow="0" w:firstColumn="0" w:lastColumn="0" w:oddVBand="0" w:evenVBand="0" w:oddHBand="0" w:evenHBand="0" w:firstRowFirstColumn="0" w:firstRowLastColumn="0" w:lastRowFirstColumn="0" w:lastRowLastColumn="0"/>
            </w:pPr>
            <w:r>
              <w:t>Comments</w:t>
            </w:r>
          </w:p>
        </w:tc>
      </w:tr>
      <w:tr w:rsidR="000622B6" w14:paraId="44D7EB4B" w14:textId="77777777" w:rsidTr="00062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4E92DBC3" w14:textId="14729FBB" w:rsidR="000622B6" w:rsidRDefault="00627571" w:rsidP="000622B6">
            <w:pPr>
              <w:pStyle w:val="TableText"/>
            </w:pPr>
            <w:r>
              <w:t>A</w:t>
            </w:r>
          </w:p>
        </w:tc>
        <w:tc>
          <w:tcPr>
            <w:tcW w:w="1465" w:type="dxa"/>
          </w:tcPr>
          <w:p w14:paraId="73059756" w14:textId="2B14382E"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36.7 MVA </w:t>
            </w:r>
            <w:r w:rsidR="00697BF1">
              <w:t>GFM BESS</w:t>
            </w:r>
          </w:p>
        </w:tc>
        <w:tc>
          <w:tcPr>
            <w:tcW w:w="2688" w:type="dxa"/>
          </w:tcPr>
          <w:p w14:paraId="388BB3BB" w14:textId="41BC028B"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627ADF94" w14:textId="64BA736C"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1EE01805" w14:textId="5FEAE9C6"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373" w:type="dxa"/>
          </w:tcPr>
          <w:p w14:paraId="160636D6"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1</w:t>
            </w:r>
          </w:p>
        </w:tc>
        <w:tc>
          <w:tcPr>
            <w:tcW w:w="1245" w:type="dxa"/>
          </w:tcPr>
          <w:p w14:paraId="07725A01"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5</w:t>
            </w:r>
          </w:p>
        </w:tc>
        <w:tc>
          <w:tcPr>
            <w:tcW w:w="1780" w:type="dxa"/>
          </w:tcPr>
          <w:p w14:paraId="48F39CEC"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GFM Tripped </w:t>
            </w:r>
          </w:p>
        </w:tc>
      </w:tr>
      <w:tr w:rsidR="000622B6" w14:paraId="18A8006C" w14:textId="77777777" w:rsidTr="00062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2A6A62C1" w14:textId="5E63A97B" w:rsidR="000622B6" w:rsidRDefault="00627571" w:rsidP="000622B6">
            <w:pPr>
              <w:pStyle w:val="TableText"/>
            </w:pPr>
            <w:r>
              <w:t>B</w:t>
            </w:r>
          </w:p>
        </w:tc>
        <w:tc>
          <w:tcPr>
            <w:tcW w:w="1465" w:type="dxa"/>
          </w:tcPr>
          <w:p w14:paraId="4E5B5D08" w14:textId="52172E3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36.7 MVA </w:t>
            </w:r>
            <w:r w:rsidR="00697BF1">
              <w:t>GFM BESS</w:t>
            </w:r>
          </w:p>
        </w:tc>
        <w:tc>
          <w:tcPr>
            <w:tcW w:w="2688" w:type="dxa"/>
          </w:tcPr>
          <w:p w14:paraId="220CCA5C" w14:textId="5E54D34A"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5FBBE5B7" w14:textId="773A9984"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46688375" w14:textId="1E2062C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373" w:type="dxa"/>
          </w:tcPr>
          <w:p w14:paraId="32880183"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2</w:t>
            </w:r>
          </w:p>
        </w:tc>
        <w:tc>
          <w:tcPr>
            <w:tcW w:w="1245" w:type="dxa"/>
          </w:tcPr>
          <w:p w14:paraId="26AEC88C"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5</w:t>
            </w:r>
          </w:p>
        </w:tc>
        <w:tc>
          <w:tcPr>
            <w:tcW w:w="1780" w:type="dxa"/>
          </w:tcPr>
          <w:p w14:paraId="1A50610D"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p>
        </w:tc>
      </w:tr>
      <w:tr w:rsidR="000622B6" w14:paraId="58FB3C06" w14:textId="77777777" w:rsidTr="00062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0024FAC4" w14:textId="70AC8AED" w:rsidR="000622B6" w:rsidRDefault="00627571" w:rsidP="000622B6">
            <w:pPr>
              <w:pStyle w:val="TableText"/>
            </w:pPr>
            <w:r>
              <w:t>C</w:t>
            </w:r>
          </w:p>
        </w:tc>
        <w:tc>
          <w:tcPr>
            <w:tcW w:w="1465" w:type="dxa"/>
          </w:tcPr>
          <w:p w14:paraId="25B4E847" w14:textId="5B7A2FA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36.7 MVA </w:t>
            </w:r>
            <w:r w:rsidR="00697BF1">
              <w:t>GFM BESS</w:t>
            </w:r>
          </w:p>
        </w:tc>
        <w:tc>
          <w:tcPr>
            <w:tcW w:w="2688" w:type="dxa"/>
          </w:tcPr>
          <w:p w14:paraId="283FB2AE" w14:textId="7982FED1"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2EB678A1" w14:textId="3176A05F"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293E93E7" w14:textId="2EF32D83"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lastRenderedPageBreak/>
              <w:t xml:space="preserve">304 MVA </w:t>
            </w:r>
            <w:r w:rsidR="00697BF1">
              <w:t>WF</w:t>
            </w:r>
          </w:p>
        </w:tc>
        <w:tc>
          <w:tcPr>
            <w:tcW w:w="1373" w:type="dxa"/>
          </w:tcPr>
          <w:p w14:paraId="60BCCF78"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lastRenderedPageBreak/>
              <w:t>3</w:t>
            </w:r>
          </w:p>
        </w:tc>
        <w:tc>
          <w:tcPr>
            <w:tcW w:w="1245" w:type="dxa"/>
          </w:tcPr>
          <w:p w14:paraId="46702488"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5</w:t>
            </w:r>
          </w:p>
        </w:tc>
        <w:tc>
          <w:tcPr>
            <w:tcW w:w="1780" w:type="dxa"/>
          </w:tcPr>
          <w:p w14:paraId="57364B7F"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p>
        </w:tc>
      </w:tr>
      <w:tr w:rsidR="000622B6" w14:paraId="1D83365F" w14:textId="77777777" w:rsidTr="00062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393A99CE" w14:textId="635148C1" w:rsidR="000622B6" w:rsidRDefault="00627571" w:rsidP="000622B6">
            <w:pPr>
              <w:pStyle w:val="TableText"/>
            </w:pPr>
            <w:r>
              <w:t>D</w:t>
            </w:r>
          </w:p>
        </w:tc>
        <w:tc>
          <w:tcPr>
            <w:tcW w:w="1465" w:type="dxa"/>
          </w:tcPr>
          <w:p w14:paraId="182B55B2" w14:textId="4225BBA1"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36.7 MVA </w:t>
            </w:r>
            <w:r w:rsidR="00697BF1">
              <w:t>GFM BESS</w:t>
            </w:r>
          </w:p>
        </w:tc>
        <w:tc>
          <w:tcPr>
            <w:tcW w:w="2688" w:type="dxa"/>
          </w:tcPr>
          <w:p w14:paraId="518349AE" w14:textId="4264A36F"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34AE8502" w14:textId="29DE9EA2"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26316DAD" w14:textId="5C78875D"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373" w:type="dxa"/>
          </w:tcPr>
          <w:p w14:paraId="5149586B"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5</w:t>
            </w:r>
          </w:p>
        </w:tc>
        <w:tc>
          <w:tcPr>
            <w:tcW w:w="1245" w:type="dxa"/>
          </w:tcPr>
          <w:p w14:paraId="05D1E128"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5</w:t>
            </w:r>
          </w:p>
        </w:tc>
        <w:tc>
          <w:tcPr>
            <w:tcW w:w="1780" w:type="dxa"/>
          </w:tcPr>
          <w:p w14:paraId="5FB77EAA"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p>
        </w:tc>
      </w:tr>
      <w:tr w:rsidR="000622B6" w14:paraId="155A62F2" w14:textId="77777777" w:rsidTr="00062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4DC9A298" w14:textId="37A92D47" w:rsidR="000622B6" w:rsidRDefault="00627571" w:rsidP="000622B6">
            <w:pPr>
              <w:pStyle w:val="TableText"/>
            </w:pPr>
            <w:r>
              <w:t>E</w:t>
            </w:r>
          </w:p>
        </w:tc>
        <w:tc>
          <w:tcPr>
            <w:tcW w:w="1465" w:type="dxa"/>
          </w:tcPr>
          <w:p w14:paraId="4B6F7104" w14:textId="16EDE4D0"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36.7 MVA </w:t>
            </w:r>
            <w:r w:rsidR="00697BF1">
              <w:t>GFM BESS</w:t>
            </w:r>
          </w:p>
        </w:tc>
        <w:tc>
          <w:tcPr>
            <w:tcW w:w="2688" w:type="dxa"/>
          </w:tcPr>
          <w:p w14:paraId="0D4F9174" w14:textId="3F6FB3DD"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408BD14D" w14:textId="3B53F6E2"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4EE95FB9" w14:textId="1F330E86"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373" w:type="dxa"/>
          </w:tcPr>
          <w:p w14:paraId="6A0A137F"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8</w:t>
            </w:r>
          </w:p>
        </w:tc>
        <w:tc>
          <w:tcPr>
            <w:tcW w:w="1245" w:type="dxa"/>
          </w:tcPr>
          <w:p w14:paraId="1F9AE06E"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4</w:t>
            </w:r>
          </w:p>
        </w:tc>
        <w:tc>
          <w:tcPr>
            <w:tcW w:w="1780" w:type="dxa"/>
          </w:tcPr>
          <w:p w14:paraId="13A0A804"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p>
        </w:tc>
      </w:tr>
      <w:tr w:rsidR="000622B6" w14:paraId="4961F216" w14:textId="77777777" w:rsidTr="00062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479287F3" w14:textId="2F910545" w:rsidR="000622B6" w:rsidRDefault="00627571" w:rsidP="000622B6">
            <w:pPr>
              <w:pStyle w:val="TableText"/>
            </w:pPr>
            <w:r>
              <w:t>F</w:t>
            </w:r>
          </w:p>
        </w:tc>
        <w:tc>
          <w:tcPr>
            <w:tcW w:w="1465" w:type="dxa"/>
          </w:tcPr>
          <w:p w14:paraId="5B764B4B" w14:textId="7AB7C0EB"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36.7</w:t>
            </w:r>
            <w:r w:rsidRPr="00523E28">
              <w:t xml:space="preserve"> MVA </w:t>
            </w:r>
            <w:r w:rsidR="00697BF1">
              <w:t>GFM BESS</w:t>
            </w:r>
          </w:p>
        </w:tc>
        <w:tc>
          <w:tcPr>
            <w:tcW w:w="2688" w:type="dxa"/>
          </w:tcPr>
          <w:p w14:paraId="64336A2A" w14:textId="7670ED3B"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237CB902" w14:textId="6549E5FE"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02D23CD9" w14:textId="5F094153"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373" w:type="dxa"/>
          </w:tcPr>
          <w:p w14:paraId="5675105F"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8</w:t>
            </w:r>
          </w:p>
        </w:tc>
        <w:tc>
          <w:tcPr>
            <w:tcW w:w="1245" w:type="dxa"/>
          </w:tcPr>
          <w:p w14:paraId="6401E78D"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5</w:t>
            </w:r>
          </w:p>
        </w:tc>
        <w:tc>
          <w:tcPr>
            <w:tcW w:w="1780" w:type="dxa"/>
          </w:tcPr>
          <w:p w14:paraId="381CF14D"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p>
        </w:tc>
      </w:tr>
      <w:tr w:rsidR="000622B6" w14:paraId="5077DE31" w14:textId="77777777" w:rsidTr="00062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4D910B09" w14:textId="7AA34752" w:rsidR="000622B6" w:rsidRDefault="00627571" w:rsidP="000622B6">
            <w:pPr>
              <w:pStyle w:val="TableText"/>
            </w:pPr>
            <w:r>
              <w:t>G</w:t>
            </w:r>
          </w:p>
        </w:tc>
        <w:tc>
          <w:tcPr>
            <w:tcW w:w="1465" w:type="dxa"/>
          </w:tcPr>
          <w:p w14:paraId="50613854" w14:textId="28E933E2"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36.7</w:t>
            </w:r>
            <w:r w:rsidRPr="00523E28">
              <w:t xml:space="preserve"> MVA </w:t>
            </w:r>
            <w:r w:rsidR="00697BF1">
              <w:t>GFM BESS</w:t>
            </w:r>
          </w:p>
        </w:tc>
        <w:tc>
          <w:tcPr>
            <w:tcW w:w="2688" w:type="dxa"/>
          </w:tcPr>
          <w:p w14:paraId="3CBAC31C" w14:textId="15783295"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63DBE5C8" w14:textId="3F393610"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060B16FB" w14:textId="10DBE14A"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373" w:type="dxa"/>
          </w:tcPr>
          <w:p w14:paraId="727D4F2E"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8</w:t>
            </w:r>
          </w:p>
        </w:tc>
        <w:tc>
          <w:tcPr>
            <w:tcW w:w="1245" w:type="dxa"/>
          </w:tcPr>
          <w:p w14:paraId="4C539A29"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6</w:t>
            </w:r>
          </w:p>
        </w:tc>
        <w:tc>
          <w:tcPr>
            <w:tcW w:w="1780" w:type="dxa"/>
          </w:tcPr>
          <w:p w14:paraId="3E4DF9E0"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p>
        </w:tc>
      </w:tr>
      <w:tr w:rsidR="000622B6" w14:paraId="76E0133A" w14:textId="77777777" w:rsidTr="000622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2193D325" w14:textId="409C2F46" w:rsidR="000622B6" w:rsidRDefault="00627571" w:rsidP="000622B6">
            <w:pPr>
              <w:pStyle w:val="TableText"/>
            </w:pPr>
            <w:r>
              <w:t>H</w:t>
            </w:r>
          </w:p>
        </w:tc>
        <w:tc>
          <w:tcPr>
            <w:tcW w:w="1465" w:type="dxa"/>
          </w:tcPr>
          <w:p w14:paraId="3F180803" w14:textId="6C087FC1"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36.7</w:t>
            </w:r>
            <w:r w:rsidRPr="00523E28">
              <w:t xml:space="preserve"> MVA </w:t>
            </w:r>
            <w:r w:rsidR="00697BF1">
              <w:t>GFM BESS</w:t>
            </w:r>
          </w:p>
        </w:tc>
        <w:tc>
          <w:tcPr>
            <w:tcW w:w="2688" w:type="dxa"/>
          </w:tcPr>
          <w:p w14:paraId="17F81F34" w14:textId="1D1A04C1"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24D1C5A4" w14:textId="0A351A7C"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1E97DD73" w14:textId="3245CDA1"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1373" w:type="dxa"/>
          </w:tcPr>
          <w:p w14:paraId="43175972"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10</w:t>
            </w:r>
          </w:p>
        </w:tc>
        <w:tc>
          <w:tcPr>
            <w:tcW w:w="1245" w:type="dxa"/>
          </w:tcPr>
          <w:p w14:paraId="71CF4DFE"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5</w:t>
            </w:r>
          </w:p>
        </w:tc>
        <w:tc>
          <w:tcPr>
            <w:tcW w:w="1780" w:type="dxa"/>
          </w:tcPr>
          <w:p w14:paraId="38EFF279" w14:textId="7777777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GFM tripped at 45s</w:t>
            </w:r>
          </w:p>
          <w:p w14:paraId="6835E6B1" w14:textId="44911DC7" w:rsidR="000622B6" w:rsidRDefault="000622B6" w:rsidP="000622B6">
            <w:pPr>
              <w:pStyle w:val="TableText"/>
              <w:cnfStyle w:val="000000010000" w:firstRow="0" w:lastRow="0" w:firstColumn="0" w:lastColumn="0" w:oddVBand="0" w:evenVBand="0" w:oddHBand="0" w:evenHBand="1" w:firstRowFirstColumn="0" w:firstRowLastColumn="0" w:lastRowFirstColumn="0" w:lastRowLastColumn="0"/>
            </w:pPr>
            <w:r>
              <w:t xml:space="preserve">304MVA GFL WF </w:t>
            </w:r>
            <w:r w:rsidR="00754BC1">
              <w:t>energised</w:t>
            </w:r>
            <w:r>
              <w:t xml:space="preserve"> at 45s</w:t>
            </w:r>
          </w:p>
        </w:tc>
      </w:tr>
      <w:tr w:rsidR="000622B6" w14:paraId="7BF46658" w14:textId="77777777" w:rsidTr="000622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0D4E8CBD" w14:textId="67A9E5A2" w:rsidR="000622B6" w:rsidRDefault="00627571" w:rsidP="000622B6">
            <w:pPr>
              <w:pStyle w:val="TableText"/>
            </w:pPr>
            <w:r>
              <w:t>I</w:t>
            </w:r>
          </w:p>
        </w:tc>
        <w:tc>
          <w:tcPr>
            <w:tcW w:w="1465" w:type="dxa"/>
          </w:tcPr>
          <w:p w14:paraId="1979DB18" w14:textId="69666834"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36.7</w:t>
            </w:r>
            <w:r w:rsidRPr="00523E28">
              <w:t xml:space="preserve"> MVA </w:t>
            </w:r>
            <w:r w:rsidR="00697BF1">
              <w:t>GFM BESS</w:t>
            </w:r>
          </w:p>
        </w:tc>
        <w:tc>
          <w:tcPr>
            <w:tcW w:w="2688" w:type="dxa"/>
          </w:tcPr>
          <w:p w14:paraId="72D6F68A" w14:textId="18B873ED"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t xml:space="preserve">163.8 MVA </w:t>
            </w:r>
            <w:r w:rsidR="00697BF1">
              <w:t>GFL BESS</w:t>
            </w:r>
          </w:p>
          <w:p w14:paraId="3BBD0FA2" w14:textId="77440730"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5F0D8B4C" w14:textId="057886CC"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1373" w:type="dxa"/>
          </w:tcPr>
          <w:p w14:paraId="25A5CD76"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10</w:t>
            </w:r>
          </w:p>
        </w:tc>
        <w:tc>
          <w:tcPr>
            <w:tcW w:w="1245" w:type="dxa"/>
          </w:tcPr>
          <w:p w14:paraId="64C7DC17"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3</w:t>
            </w:r>
          </w:p>
        </w:tc>
        <w:tc>
          <w:tcPr>
            <w:tcW w:w="1780" w:type="dxa"/>
          </w:tcPr>
          <w:p w14:paraId="62534F58" w14:textId="77777777" w:rsidR="000622B6"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GFM tripped at 45s</w:t>
            </w:r>
          </w:p>
          <w:p w14:paraId="3117DFE0" w14:textId="5EA4D4C4" w:rsidR="000622B6" w:rsidRPr="00225E87" w:rsidRDefault="000622B6" w:rsidP="000622B6">
            <w:pPr>
              <w:pStyle w:val="TableText"/>
              <w:cnfStyle w:val="000000100000" w:firstRow="0" w:lastRow="0" w:firstColumn="0" w:lastColumn="0" w:oddVBand="0" w:evenVBand="0" w:oddHBand="1" w:evenHBand="0" w:firstRowFirstColumn="0" w:firstRowLastColumn="0" w:lastRowFirstColumn="0" w:lastRowLastColumn="0"/>
            </w:pPr>
            <w:r>
              <w:t xml:space="preserve">304MVA GFL WF </w:t>
            </w:r>
            <w:r w:rsidR="00754BC1">
              <w:t>energised</w:t>
            </w:r>
            <w:r>
              <w:t xml:space="preserve"> at 45s</w:t>
            </w:r>
          </w:p>
        </w:tc>
      </w:tr>
    </w:tbl>
    <w:p w14:paraId="6A07333B" w14:textId="77777777" w:rsidR="000622B6" w:rsidRDefault="000622B6" w:rsidP="000622B6">
      <w:pPr>
        <w:pStyle w:val="BodyText"/>
      </w:pPr>
    </w:p>
    <w:p w14:paraId="3145429D" w14:textId="324BFA86" w:rsidR="000622B6" w:rsidRDefault="000622B6" w:rsidP="000622B6">
      <w:pPr>
        <w:pStyle w:val="NormalWeb"/>
      </w:pPr>
      <w:r>
        <w:rPr>
          <w:noProof/>
        </w:rPr>
        <w:drawing>
          <wp:inline distT="0" distB="0" distL="0" distR="0" wp14:anchorId="71C48496" wp14:editId="1B1F718B">
            <wp:extent cx="6119495" cy="2549525"/>
            <wp:effectExtent l="0" t="0" r="0" b="3175"/>
            <wp:docPr id="1113777007" name="Picture 10" descr="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77007" name="Picture 10" descr="A graph showing a graph of a graph&#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495" cy="2549525"/>
                    </a:xfrm>
                    <a:prstGeom prst="rect">
                      <a:avLst/>
                    </a:prstGeom>
                    <a:noFill/>
                    <a:ln>
                      <a:noFill/>
                    </a:ln>
                  </pic:spPr>
                </pic:pic>
              </a:graphicData>
            </a:graphic>
          </wp:inline>
        </w:drawing>
      </w:r>
    </w:p>
    <w:p w14:paraId="39617B99" w14:textId="63E9607F" w:rsidR="00F04E21" w:rsidRDefault="00F04E21" w:rsidP="008A69DE">
      <w:pPr>
        <w:pStyle w:val="Caption"/>
      </w:pPr>
      <w:bookmarkStart w:id="97" w:name="_Ref166056472"/>
      <w:bookmarkStart w:id="98" w:name="_Ref166535512"/>
      <w:bookmarkStart w:id="99" w:name="_Toc168672199"/>
      <w:r w:rsidRPr="00D1044D">
        <w:t xml:space="preserve">Figure </w:t>
      </w:r>
      <w:bookmarkEnd w:id="97"/>
      <w:r w:rsidR="00C55EBD">
        <w:fldChar w:fldCharType="begin"/>
      </w:r>
      <w:r w:rsidR="00C55EBD">
        <w:instrText xml:space="preserve"> SEQ Figure \* ARABIC </w:instrText>
      </w:r>
      <w:r w:rsidR="00C55EBD">
        <w:fldChar w:fldCharType="separate"/>
      </w:r>
      <w:r w:rsidR="00881725">
        <w:rPr>
          <w:noProof/>
        </w:rPr>
        <w:t>22</w:t>
      </w:r>
      <w:r w:rsidR="00C55EBD">
        <w:fldChar w:fldCharType="end"/>
      </w:r>
      <w:bookmarkEnd w:id="98"/>
      <w:r w:rsidRPr="00D1044D">
        <w:t xml:space="preserve"> </w:t>
      </w:r>
      <w:r w:rsidR="00A71BE8" w:rsidRPr="00A71BE8">
        <w:t>GFM active power response with different inertia (H) and damping (D) constants</w:t>
      </w:r>
      <w:r w:rsidR="00E04A94">
        <w:t>.</w:t>
      </w:r>
      <w:bookmarkEnd w:id="99"/>
    </w:p>
    <w:p w14:paraId="66AAD310" w14:textId="77777777" w:rsidR="00F04E21" w:rsidRDefault="00F04E21" w:rsidP="000622B6">
      <w:pPr>
        <w:pStyle w:val="NormalWeb"/>
      </w:pPr>
    </w:p>
    <w:p w14:paraId="515340F3" w14:textId="09FEC724" w:rsidR="000622B6" w:rsidRDefault="000622B6" w:rsidP="000622B6">
      <w:pPr>
        <w:pStyle w:val="NormalWeb"/>
      </w:pPr>
      <w:r>
        <w:rPr>
          <w:noProof/>
        </w:rPr>
        <w:lastRenderedPageBreak/>
        <w:drawing>
          <wp:inline distT="0" distB="0" distL="0" distR="0" wp14:anchorId="6C95C6AC" wp14:editId="48F3943E">
            <wp:extent cx="6119495" cy="2549525"/>
            <wp:effectExtent l="0" t="0" r="0" b="3175"/>
            <wp:docPr id="456966156" name="Picture 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66156" name="Picture 9" descr="A graph of a graph&#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9495" cy="2549525"/>
                    </a:xfrm>
                    <a:prstGeom prst="rect">
                      <a:avLst/>
                    </a:prstGeom>
                    <a:noFill/>
                    <a:ln>
                      <a:noFill/>
                    </a:ln>
                  </pic:spPr>
                </pic:pic>
              </a:graphicData>
            </a:graphic>
          </wp:inline>
        </w:drawing>
      </w:r>
    </w:p>
    <w:p w14:paraId="6273C6A6" w14:textId="10F20ACE" w:rsidR="00F04E21" w:rsidRDefault="00F04E21" w:rsidP="008A69DE">
      <w:pPr>
        <w:pStyle w:val="Caption"/>
      </w:pPr>
      <w:bookmarkStart w:id="100" w:name="_Ref166056478"/>
      <w:bookmarkStart w:id="101" w:name="_Ref166535517"/>
      <w:bookmarkStart w:id="102" w:name="_Toc168672200"/>
      <w:r w:rsidRPr="00D1044D">
        <w:t xml:space="preserve">Figure </w:t>
      </w:r>
      <w:bookmarkEnd w:id="100"/>
      <w:r w:rsidR="00C55EBD">
        <w:fldChar w:fldCharType="begin"/>
      </w:r>
      <w:r w:rsidR="00C55EBD">
        <w:instrText xml:space="preserve"> SEQ Figure \* ARABIC </w:instrText>
      </w:r>
      <w:r w:rsidR="00C55EBD">
        <w:fldChar w:fldCharType="separate"/>
      </w:r>
      <w:r w:rsidR="00881725">
        <w:rPr>
          <w:noProof/>
        </w:rPr>
        <w:t>23</w:t>
      </w:r>
      <w:r w:rsidR="00C55EBD">
        <w:fldChar w:fldCharType="end"/>
      </w:r>
      <w:bookmarkEnd w:id="101"/>
      <w:r w:rsidRPr="00D1044D">
        <w:t xml:space="preserve"> </w:t>
      </w:r>
      <w:r w:rsidR="00A71BE8" w:rsidRPr="00A71BE8">
        <w:t>GFM reactive power response with different inertia (H) and damping (D) constants</w:t>
      </w:r>
      <w:r w:rsidR="00E04A94">
        <w:t>.</w:t>
      </w:r>
      <w:bookmarkEnd w:id="102"/>
    </w:p>
    <w:p w14:paraId="7368D02D" w14:textId="01C7405C" w:rsidR="000622B6" w:rsidRDefault="000622B6" w:rsidP="000622B6">
      <w:pPr>
        <w:jc w:val="center"/>
      </w:pPr>
    </w:p>
    <w:p w14:paraId="170753F3" w14:textId="77777777" w:rsidR="000622B6" w:rsidRDefault="000622B6" w:rsidP="000622B6">
      <w:pPr>
        <w:pStyle w:val="NormalWeb"/>
      </w:pPr>
      <w:r>
        <w:rPr>
          <w:noProof/>
        </w:rPr>
        <w:drawing>
          <wp:inline distT="0" distB="0" distL="0" distR="0" wp14:anchorId="1DA26F06" wp14:editId="7B89FC03">
            <wp:extent cx="6119495" cy="2549525"/>
            <wp:effectExtent l="0" t="0" r="0" b="3175"/>
            <wp:docPr id="1798817070" name="Picture 8" descr="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17070" name="Picture 8" descr="A graph showing a number of different colored line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2549525"/>
                    </a:xfrm>
                    <a:prstGeom prst="rect">
                      <a:avLst/>
                    </a:prstGeom>
                    <a:noFill/>
                    <a:ln>
                      <a:noFill/>
                    </a:ln>
                  </pic:spPr>
                </pic:pic>
              </a:graphicData>
            </a:graphic>
          </wp:inline>
        </w:drawing>
      </w:r>
    </w:p>
    <w:p w14:paraId="74F2F69F" w14:textId="5F233947" w:rsidR="00F04E21" w:rsidRDefault="00F04E21" w:rsidP="008A69DE">
      <w:pPr>
        <w:pStyle w:val="Caption"/>
      </w:pPr>
      <w:bookmarkStart w:id="103" w:name="_Ref166056502"/>
      <w:bookmarkStart w:id="104" w:name="_Ref166535522"/>
      <w:bookmarkStart w:id="105" w:name="_Toc168672201"/>
      <w:r w:rsidRPr="00D1044D">
        <w:t xml:space="preserve">Figure </w:t>
      </w:r>
      <w:bookmarkEnd w:id="103"/>
      <w:r w:rsidR="00C55EBD">
        <w:fldChar w:fldCharType="begin"/>
      </w:r>
      <w:r w:rsidR="00C55EBD">
        <w:instrText xml:space="preserve"> SEQ Figure \* ARABIC </w:instrText>
      </w:r>
      <w:r w:rsidR="00C55EBD">
        <w:fldChar w:fldCharType="separate"/>
      </w:r>
      <w:r w:rsidR="00881725">
        <w:rPr>
          <w:noProof/>
        </w:rPr>
        <w:t>24</w:t>
      </w:r>
      <w:r w:rsidR="00C55EBD">
        <w:fldChar w:fldCharType="end"/>
      </w:r>
      <w:bookmarkEnd w:id="104"/>
      <w:r w:rsidRPr="00D1044D">
        <w:t xml:space="preserve"> </w:t>
      </w:r>
      <w:r w:rsidR="00A71BE8" w:rsidRPr="00A71BE8">
        <w:t>Network frequency with different inertia (H) and damping (D) constants</w:t>
      </w:r>
      <w:r w:rsidR="00E04A94">
        <w:t>.</w:t>
      </w:r>
      <w:bookmarkEnd w:id="105"/>
    </w:p>
    <w:p w14:paraId="33FDE9D5" w14:textId="51DE6D42" w:rsidR="000622B6" w:rsidRDefault="002A1EA0" w:rsidP="002A1EA0">
      <w:pPr>
        <w:pStyle w:val="Heading3"/>
      </w:pPr>
      <w:r>
        <w:t>GFL</w:t>
      </w:r>
      <w:r w:rsidR="00B45E5F">
        <w:t xml:space="preserve"> </w:t>
      </w:r>
      <w:r w:rsidR="00B017F4">
        <w:t>plant level</w:t>
      </w:r>
      <w:r>
        <w:t xml:space="preserve"> frequency control sensitivity tests</w:t>
      </w:r>
    </w:p>
    <w:p w14:paraId="6D088387" w14:textId="0B48628B" w:rsidR="0049702B" w:rsidRDefault="0049702B" w:rsidP="0049702B">
      <w:pPr>
        <w:pStyle w:val="BodyText"/>
      </w:pPr>
      <w:r>
        <w:t xml:space="preserve">Sensitivity </w:t>
      </w:r>
      <w:r w:rsidR="00296E28">
        <w:t xml:space="preserve">analysis </w:t>
      </w:r>
      <w:r>
        <w:t xml:space="preserve">of grid-following device frequency control parameters </w:t>
      </w:r>
      <w:r w:rsidR="00296E28">
        <w:t xml:space="preserve">was </w:t>
      </w:r>
      <w:r>
        <w:t xml:space="preserve">performed to understand how </w:t>
      </w:r>
      <w:r w:rsidR="00F24769">
        <w:t>they</w:t>
      </w:r>
      <w:r>
        <w:t xml:space="preserve"> can minimise loading on the grid-forming black start device and provide greater island stability and resilience. The network studied had approximately 49 MW of generation, with the GFL BESS charging and dispatched at a target of -25</w:t>
      </w:r>
      <w:r w:rsidR="00B915D7">
        <w:t xml:space="preserve"> </w:t>
      </w:r>
      <w:r>
        <w:t xml:space="preserve">MW. As can be observed in </w:t>
      </w:r>
      <w:r w:rsidR="007F21B5">
        <w:fldChar w:fldCharType="begin"/>
      </w:r>
      <w:r w:rsidR="007F21B5">
        <w:instrText xml:space="preserve"> REF _Ref166535695 \h </w:instrText>
      </w:r>
      <w:r w:rsidR="007F21B5">
        <w:fldChar w:fldCharType="separate"/>
      </w:r>
      <w:r w:rsidR="00881725" w:rsidRPr="00D1044D">
        <w:t xml:space="preserve">Figure </w:t>
      </w:r>
      <w:r w:rsidR="00881725">
        <w:rPr>
          <w:noProof/>
        </w:rPr>
        <w:t>25</w:t>
      </w:r>
      <w:r w:rsidR="007F21B5">
        <w:fldChar w:fldCharType="end"/>
      </w:r>
      <w:r w:rsidR="00B915D7">
        <w:t xml:space="preserve"> </w:t>
      </w:r>
      <w:r>
        <w:t xml:space="preserve">which presents the GFL BESS active power response, the plant never settles to </w:t>
      </w:r>
      <w:r w:rsidR="00B915D7">
        <w:t>its</w:t>
      </w:r>
      <w:r>
        <w:t xml:space="preserve"> target </w:t>
      </w:r>
      <w:r w:rsidR="00E97D45">
        <w:t>(</w:t>
      </w:r>
      <w:r w:rsidR="00BC76F9">
        <w:t>load</w:t>
      </w:r>
      <w:r w:rsidR="00E97D45">
        <w:t xml:space="preserve">) </w:t>
      </w:r>
      <w:r>
        <w:t>value due to frequency, , settling above nominal frequency</w:t>
      </w:r>
      <w:r w:rsidR="00534CD8">
        <w:t xml:space="preserve"> (shown in </w:t>
      </w:r>
      <w:r w:rsidR="00534CD8">
        <w:fldChar w:fldCharType="begin"/>
      </w:r>
      <w:r w:rsidR="00534CD8">
        <w:instrText xml:space="preserve"> REF _Ref166535700 \h </w:instrText>
      </w:r>
      <w:r w:rsidR="00534CD8">
        <w:fldChar w:fldCharType="separate"/>
      </w:r>
      <w:r w:rsidR="00881725" w:rsidRPr="00D1044D">
        <w:t xml:space="preserve">Figure </w:t>
      </w:r>
      <w:r w:rsidR="00881725">
        <w:rPr>
          <w:noProof/>
        </w:rPr>
        <w:t>26</w:t>
      </w:r>
      <w:r w:rsidR="00534CD8">
        <w:fldChar w:fldCharType="end"/>
      </w:r>
      <w:r w:rsidR="00534CD8">
        <w:t>)</w:t>
      </w:r>
      <w:r>
        <w:t xml:space="preserve">. </w:t>
      </w:r>
      <w:r w:rsidR="009C5A4A">
        <w:t xml:space="preserve">Smaller </w:t>
      </w:r>
      <w:r w:rsidR="00132FDD">
        <w:t xml:space="preserve">GFL </w:t>
      </w:r>
      <w:r w:rsidR="009C5A4A">
        <w:t>frequency droop settings (e.g. 2% compared to 4%)</w:t>
      </w:r>
      <w:r>
        <w:t xml:space="preserve"> was expected to result in greater active power contribution</w:t>
      </w:r>
      <w:r w:rsidR="00132FDD">
        <w:t xml:space="preserve"> from the GFL</w:t>
      </w:r>
      <w:r w:rsidR="007D6D4C">
        <w:t xml:space="preserve"> support devices</w:t>
      </w:r>
      <w:r w:rsidR="00232735">
        <w:t xml:space="preserve">. </w:t>
      </w:r>
      <w:r w:rsidR="00D542D6">
        <w:t xml:space="preserve">Study results showed that the active power output of GFL support devices was primarily dependent </w:t>
      </w:r>
      <w:r w:rsidR="007D6D4C">
        <w:t xml:space="preserve">on the </w:t>
      </w:r>
      <w:r w:rsidR="00C73591">
        <w:t>point</w:t>
      </w:r>
      <w:r w:rsidR="00365945">
        <w:t xml:space="preserve"> in time</w:t>
      </w:r>
      <w:r w:rsidR="00C73591">
        <w:t xml:space="preserve"> </w:t>
      </w:r>
      <w:r w:rsidR="006174CF">
        <w:t xml:space="preserve">at which </w:t>
      </w:r>
      <w:r w:rsidR="00C73591">
        <w:t xml:space="preserve">frequency </w:t>
      </w:r>
      <w:r w:rsidR="005C78DF">
        <w:t xml:space="preserve">change </w:t>
      </w:r>
      <w:r w:rsidR="00C73591">
        <w:t>was arrested following a network switching event</w:t>
      </w:r>
      <w:r w:rsidR="00A9046A">
        <w:t xml:space="preserve"> and is a complex interaction </w:t>
      </w:r>
      <w:r w:rsidR="00AF219D">
        <w:t xml:space="preserve">between the GFM inertia response and </w:t>
      </w:r>
      <w:r w:rsidR="0041748F">
        <w:t xml:space="preserve">GFL </w:t>
      </w:r>
      <w:r w:rsidR="009F4407">
        <w:t>IBRs</w:t>
      </w:r>
      <w:r w:rsidR="00AF219D">
        <w:t xml:space="preserve"> frequency </w:t>
      </w:r>
      <w:r w:rsidR="00CA220F">
        <w:t>droop response.</w:t>
      </w:r>
      <w:r w:rsidR="0034039D">
        <w:t xml:space="preserve"> Smaller GFL frequency droop was observed to reduce the magnitude of frequency swings following a network </w:t>
      </w:r>
      <w:r w:rsidR="000B151E">
        <w:t>event</w:t>
      </w:r>
      <w:r w:rsidR="00402375">
        <w:t xml:space="preserve">. If GFL frequency droop was too small, it </w:t>
      </w:r>
      <w:r w:rsidR="00402375">
        <w:lastRenderedPageBreak/>
        <w:t xml:space="preserve">resulted in </w:t>
      </w:r>
      <w:r w:rsidR="00121EB9">
        <w:t xml:space="preserve">overshoot of the GFL support device active power response and </w:t>
      </w:r>
      <w:r w:rsidR="00A90462">
        <w:t xml:space="preserve">subsequently </w:t>
      </w:r>
      <w:r w:rsidR="00121EB9">
        <w:t>resulted in unstable oscillations.</w:t>
      </w:r>
      <w:r w:rsidR="002700CF">
        <w:t xml:space="preserve"> The </w:t>
      </w:r>
      <w:r w:rsidR="00781D44">
        <w:t xml:space="preserve">list of studies performed is outlined in </w:t>
      </w:r>
      <w:r w:rsidR="00BE433C">
        <w:fldChar w:fldCharType="begin"/>
      </w:r>
      <w:r w:rsidR="00BE433C">
        <w:instrText xml:space="preserve"> REF _Ref166535791 \h </w:instrText>
      </w:r>
      <w:r w:rsidR="00BE433C">
        <w:fldChar w:fldCharType="separate"/>
      </w:r>
      <w:r w:rsidR="00881725">
        <w:t xml:space="preserve">Table </w:t>
      </w:r>
      <w:r w:rsidR="00881725">
        <w:rPr>
          <w:noProof/>
        </w:rPr>
        <w:t>10</w:t>
      </w:r>
      <w:r w:rsidR="00BE433C">
        <w:fldChar w:fldCharType="end"/>
      </w:r>
      <w:r w:rsidR="00BE433C">
        <w:t>.</w:t>
      </w:r>
    </w:p>
    <w:p w14:paraId="7EFBD7AB" w14:textId="52F23658" w:rsidR="0049702B" w:rsidRPr="00BD7002" w:rsidRDefault="0049702B" w:rsidP="0049702B">
      <w:pPr>
        <w:pStyle w:val="Caption"/>
      </w:pPr>
      <w:bookmarkStart w:id="106" w:name="_Ref166535791"/>
      <w:bookmarkStart w:id="107" w:name="_Toc168672227"/>
      <w:r>
        <w:t xml:space="preserve">Table </w:t>
      </w:r>
      <w:r>
        <w:fldChar w:fldCharType="begin"/>
      </w:r>
      <w:r>
        <w:instrText>SEQ Table \* ARABIC</w:instrText>
      </w:r>
      <w:r>
        <w:fldChar w:fldCharType="separate"/>
      </w:r>
      <w:r w:rsidR="00881725">
        <w:rPr>
          <w:noProof/>
        </w:rPr>
        <w:t>10</w:t>
      </w:r>
      <w:r>
        <w:fldChar w:fldCharType="end"/>
      </w:r>
      <w:bookmarkEnd w:id="106"/>
      <w:r w:rsidRPr="00861DB4">
        <w:t xml:space="preserve"> </w:t>
      </w:r>
      <w:r w:rsidRPr="0049702B">
        <w:t>GFL frequency control sensitivity studies summary</w:t>
      </w:r>
      <w:bookmarkEnd w:id="107"/>
    </w:p>
    <w:tbl>
      <w:tblPr>
        <w:tblStyle w:val="TableAurecon1"/>
        <w:tblW w:w="5000" w:type="pct"/>
        <w:tblLook w:val="04A0" w:firstRow="1" w:lastRow="0" w:firstColumn="1" w:lastColumn="0" w:noHBand="0" w:noVBand="1"/>
      </w:tblPr>
      <w:tblGrid>
        <w:gridCol w:w="1925"/>
        <w:gridCol w:w="1731"/>
        <w:gridCol w:w="1872"/>
        <w:gridCol w:w="2053"/>
        <w:gridCol w:w="2057"/>
      </w:tblGrid>
      <w:tr w:rsidR="00EF443C" w14:paraId="736ACFEE" w14:textId="77777777" w:rsidTr="00497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4B29F43" w14:textId="77777777" w:rsidR="0049702B" w:rsidRDefault="0049702B" w:rsidP="0049702B">
            <w:pPr>
              <w:pStyle w:val="ColumnHeading"/>
            </w:pPr>
            <w:r>
              <w:t>Scenario ID</w:t>
            </w:r>
          </w:p>
        </w:tc>
        <w:tc>
          <w:tcPr>
            <w:tcW w:w="0" w:type="pct"/>
          </w:tcPr>
          <w:p w14:paraId="53947307" w14:textId="77777777" w:rsidR="0049702B" w:rsidRDefault="0049702B" w:rsidP="0049702B">
            <w:pPr>
              <w:pStyle w:val="ColumnHeading"/>
              <w:cnfStyle w:val="100000000000" w:firstRow="1" w:lastRow="0" w:firstColumn="0" w:lastColumn="0" w:oddVBand="0" w:evenVBand="0" w:oddHBand="0" w:evenHBand="0" w:firstRowFirstColumn="0" w:firstRowLastColumn="0" w:lastRowFirstColumn="0" w:lastRowLastColumn="0"/>
            </w:pPr>
            <w:r>
              <w:t>Black start device</w:t>
            </w:r>
          </w:p>
        </w:tc>
        <w:tc>
          <w:tcPr>
            <w:tcW w:w="0" w:type="pct"/>
          </w:tcPr>
          <w:p w14:paraId="010DBB66" w14:textId="77777777" w:rsidR="0049702B" w:rsidRDefault="0049702B" w:rsidP="0049702B">
            <w:pPr>
              <w:pStyle w:val="ColumnHeading"/>
              <w:cnfStyle w:val="100000000000" w:firstRow="1" w:lastRow="0" w:firstColumn="0" w:lastColumn="0" w:oddVBand="0" w:evenVBand="0" w:oddHBand="0" w:evenHBand="0" w:firstRowFirstColumn="0" w:firstRowLastColumn="0" w:lastRowFirstColumn="0" w:lastRowLastColumn="0"/>
            </w:pPr>
            <w:r>
              <w:t>Support devices</w:t>
            </w:r>
          </w:p>
        </w:tc>
        <w:tc>
          <w:tcPr>
            <w:tcW w:w="0" w:type="pct"/>
          </w:tcPr>
          <w:p w14:paraId="06DAE218" w14:textId="77777777" w:rsidR="0049702B" w:rsidRDefault="0049702B" w:rsidP="0049702B">
            <w:pPr>
              <w:pStyle w:val="ColumnHeading"/>
              <w:cnfStyle w:val="100000000000" w:firstRow="1" w:lastRow="0" w:firstColumn="0" w:lastColumn="0" w:oddVBand="0" w:evenVBand="0" w:oddHBand="0" w:evenHBand="0" w:firstRowFirstColumn="0" w:firstRowLastColumn="0" w:lastRowFirstColumn="0" w:lastRowLastColumn="0"/>
            </w:pPr>
            <w:r>
              <w:t>GFL device PPC frequency droop</w:t>
            </w:r>
          </w:p>
        </w:tc>
        <w:tc>
          <w:tcPr>
            <w:tcW w:w="0" w:type="pct"/>
          </w:tcPr>
          <w:p w14:paraId="16206261" w14:textId="77777777" w:rsidR="0049702B" w:rsidRDefault="0049702B" w:rsidP="0049702B">
            <w:pPr>
              <w:pStyle w:val="ColumnHeading"/>
              <w:cnfStyle w:val="100000000000" w:firstRow="1" w:lastRow="0" w:firstColumn="0" w:lastColumn="0" w:oddVBand="0" w:evenVBand="0" w:oddHBand="0" w:evenHBand="0" w:firstRowFirstColumn="0" w:firstRowLastColumn="0" w:lastRowFirstColumn="0" w:lastRowLastColumn="0"/>
            </w:pPr>
            <w:r>
              <w:t>Comments</w:t>
            </w:r>
          </w:p>
        </w:tc>
      </w:tr>
      <w:tr w:rsidR="0049702B" w14:paraId="18B858E4" w14:textId="77777777" w:rsidTr="00F02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3B7D7DB" w14:textId="77777777" w:rsidR="0049702B" w:rsidRDefault="0049702B" w:rsidP="0049702B">
            <w:pPr>
              <w:pStyle w:val="TableText"/>
            </w:pPr>
            <w:r>
              <w:t>A</w:t>
            </w:r>
          </w:p>
        </w:tc>
        <w:tc>
          <w:tcPr>
            <w:tcW w:w="0" w:type="pct"/>
          </w:tcPr>
          <w:p w14:paraId="1EE0CE7E" w14:textId="72F92BB6"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87.5 MVA </w:t>
            </w:r>
            <w:r w:rsidR="00697BF1">
              <w:t>GFM BESS</w:t>
            </w:r>
          </w:p>
        </w:tc>
        <w:tc>
          <w:tcPr>
            <w:tcW w:w="0" w:type="pct"/>
          </w:tcPr>
          <w:p w14:paraId="315E7AC3" w14:textId="5C0ECE51"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10984D28" w14:textId="3F0DD42A"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3DD4A17E" w14:textId="109127D4"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0" w:type="pct"/>
          </w:tcPr>
          <w:p w14:paraId="21442DD3" w14:textId="0D17BB58"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2.4%</w:t>
            </w:r>
          </w:p>
        </w:tc>
        <w:tc>
          <w:tcPr>
            <w:tcW w:w="0" w:type="pct"/>
          </w:tcPr>
          <w:p w14:paraId="4F9EC354" w14:textId="77777777"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p>
        </w:tc>
      </w:tr>
      <w:tr w:rsidR="0049702B" w14:paraId="5717BC41" w14:textId="77777777" w:rsidTr="00F02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336E177" w14:textId="77777777" w:rsidR="0049702B" w:rsidRDefault="0049702B" w:rsidP="0049702B">
            <w:pPr>
              <w:pStyle w:val="TableText"/>
            </w:pPr>
            <w:r>
              <w:t>B</w:t>
            </w:r>
          </w:p>
        </w:tc>
        <w:tc>
          <w:tcPr>
            <w:tcW w:w="0" w:type="pct"/>
          </w:tcPr>
          <w:p w14:paraId="1B748CBE" w14:textId="571F3E5C"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87.5</w:t>
            </w:r>
            <w:r w:rsidRPr="00523E28">
              <w:t xml:space="preserve"> MVA </w:t>
            </w:r>
            <w:r w:rsidR="00697BF1">
              <w:t>GFM BESS</w:t>
            </w:r>
          </w:p>
        </w:tc>
        <w:tc>
          <w:tcPr>
            <w:tcW w:w="0" w:type="pct"/>
          </w:tcPr>
          <w:p w14:paraId="614807E6" w14:textId="64A83DA4"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2363E935" w14:textId="25519DD6"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4AF66A40" w14:textId="4720EBBD"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0" w:type="pct"/>
          </w:tcPr>
          <w:p w14:paraId="6A56E47A" w14:textId="40364F93"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3.0%</w:t>
            </w:r>
          </w:p>
        </w:tc>
        <w:tc>
          <w:tcPr>
            <w:tcW w:w="0" w:type="pct"/>
          </w:tcPr>
          <w:p w14:paraId="2288043F" w14:textId="77777777"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p>
        </w:tc>
      </w:tr>
      <w:tr w:rsidR="0049702B" w14:paraId="743ABF4F" w14:textId="77777777" w:rsidTr="00F02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49DDB83" w14:textId="77777777" w:rsidR="0049702B" w:rsidRDefault="0049702B" w:rsidP="0049702B">
            <w:pPr>
              <w:pStyle w:val="TableText"/>
            </w:pPr>
            <w:r>
              <w:t>C</w:t>
            </w:r>
          </w:p>
        </w:tc>
        <w:tc>
          <w:tcPr>
            <w:tcW w:w="0" w:type="pct"/>
          </w:tcPr>
          <w:p w14:paraId="76FAF885" w14:textId="12FCC7C4"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87.5</w:t>
            </w:r>
            <w:r w:rsidRPr="00523E28">
              <w:t xml:space="preserve"> MVA </w:t>
            </w:r>
            <w:r w:rsidR="00697BF1">
              <w:t>GFM BESS</w:t>
            </w:r>
          </w:p>
        </w:tc>
        <w:tc>
          <w:tcPr>
            <w:tcW w:w="0" w:type="pct"/>
          </w:tcPr>
          <w:p w14:paraId="151CEE8B" w14:textId="06887296"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11F81773" w14:textId="3BA0A9CD"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75A85F28" w14:textId="1D9EF7FD"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0" w:type="pct"/>
          </w:tcPr>
          <w:p w14:paraId="57576D34" w14:textId="50586FE3"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1.7%</w:t>
            </w:r>
          </w:p>
        </w:tc>
        <w:tc>
          <w:tcPr>
            <w:tcW w:w="0" w:type="pct"/>
          </w:tcPr>
          <w:p w14:paraId="50053E7A" w14:textId="77777777"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p>
        </w:tc>
      </w:tr>
      <w:tr w:rsidR="0049702B" w14:paraId="46DAF7FC" w14:textId="77777777" w:rsidTr="00F02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CCA369C" w14:textId="77777777" w:rsidR="0049702B" w:rsidRDefault="0049702B" w:rsidP="0049702B">
            <w:pPr>
              <w:pStyle w:val="TableText"/>
            </w:pPr>
            <w:r>
              <w:t>D</w:t>
            </w:r>
          </w:p>
        </w:tc>
        <w:tc>
          <w:tcPr>
            <w:tcW w:w="0" w:type="pct"/>
          </w:tcPr>
          <w:p w14:paraId="449DAA5B" w14:textId="696483B3"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87.5</w:t>
            </w:r>
            <w:r w:rsidRPr="00523E28">
              <w:t xml:space="preserve"> MVA </w:t>
            </w:r>
            <w:r w:rsidR="00697BF1">
              <w:t>GFM BESS</w:t>
            </w:r>
          </w:p>
        </w:tc>
        <w:tc>
          <w:tcPr>
            <w:tcW w:w="0" w:type="pct"/>
          </w:tcPr>
          <w:p w14:paraId="6F9D3AED" w14:textId="501D6223"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 xml:space="preserve">163.8 MVA </w:t>
            </w:r>
            <w:r w:rsidR="00697BF1">
              <w:t>GFL BESS</w:t>
            </w:r>
          </w:p>
          <w:p w14:paraId="7DEA7614" w14:textId="124AB913"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 xml:space="preserve">190 MVA </w:t>
            </w:r>
            <w:r w:rsidR="00697BF1">
              <w:t>WF</w:t>
            </w:r>
          </w:p>
          <w:p w14:paraId="26C0D155" w14:textId="57AAD801"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 xml:space="preserve">304 MVA </w:t>
            </w:r>
            <w:r w:rsidR="00697BF1">
              <w:t>WF</w:t>
            </w:r>
          </w:p>
        </w:tc>
        <w:tc>
          <w:tcPr>
            <w:tcW w:w="0" w:type="pct"/>
          </w:tcPr>
          <w:p w14:paraId="4E2B6B4A" w14:textId="77777777"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r>
              <w:t>4.0%</w:t>
            </w:r>
          </w:p>
        </w:tc>
        <w:tc>
          <w:tcPr>
            <w:tcW w:w="0" w:type="pct"/>
          </w:tcPr>
          <w:p w14:paraId="72BFE5AC" w14:textId="77777777" w:rsidR="0049702B" w:rsidRDefault="0049702B" w:rsidP="0049702B">
            <w:pPr>
              <w:pStyle w:val="TableText"/>
              <w:cnfStyle w:val="000000010000" w:firstRow="0" w:lastRow="0" w:firstColumn="0" w:lastColumn="0" w:oddVBand="0" w:evenVBand="0" w:oddHBand="0" w:evenHBand="1" w:firstRowFirstColumn="0" w:firstRowLastColumn="0" w:lastRowFirstColumn="0" w:lastRowLastColumn="0"/>
            </w:pPr>
          </w:p>
        </w:tc>
      </w:tr>
      <w:tr w:rsidR="0049702B" w14:paraId="45B997FD" w14:textId="77777777" w:rsidTr="00F02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9686C2A" w14:textId="77777777" w:rsidR="0049702B" w:rsidRDefault="0049702B" w:rsidP="0049702B">
            <w:pPr>
              <w:pStyle w:val="TableText"/>
            </w:pPr>
            <w:r>
              <w:t>E</w:t>
            </w:r>
          </w:p>
        </w:tc>
        <w:tc>
          <w:tcPr>
            <w:tcW w:w="0" w:type="pct"/>
          </w:tcPr>
          <w:p w14:paraId="160A7D7F" w14:textId="7F1AEA03"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87.5</w:t>
            </w:r>
            <w:r w:rsidRPr="00523E28">
              <w:t xml:space="preserve"> MVA </w:t>
            </w:r>
            <w:r w:rsidR="00697BF1">
              <w:t>GFM BESS</w:t>
            </w:r>
          </w:p>
        </w:tc>
        <w:tc>
          <w:tcPr>
            <w:tcW w:w="0" w:type="pct"/>
          </w:tcPr>
          <w:p w14:paraId="2B7D3CBE" w14:textId="469067BB"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163.8 MVA </w:t>
            </w:r>
            <w:r w:rsidR="00697BF1">
              <w:t>GFL BESS</w:t>
            </w:r>
          </w:p>
          <w:p w14:paraId="7E900310" w14:textId="2CE8477A"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190 MVA </w:t>
            </w:r>
            <w:r w:rsidR="00697BF1">
              <w:t>WF</w:t>
            </w:r>
          </w:p>
          <w:p w14:paraId="75D265EF" w14:textId="660AE54A"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 xml:space="preserve">304 MVA </w:t>
            </w:r>
            <w:r w:rsidR="00697BF1">
              <w:t>WF</w:t>
            </w:r>
          </w:p>
        </w:tc>
        <w:tc>
          <w:tcPr>
            <w:tcW w:w="0" w:type="pct"/>
          </w:tcPr>
          <w:p w14:paraId="239D7C09" w14:textId="77777777"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0.1%</w:t>
            </w:r>
          </w:p>
        </w:tc>
        <w:tc>
          <w:tcPr>
            <w:tcW w:w="0" w:type="pct"/>
          </w:tcPr>
          <w:p w14:paraId="6BAC22A2" w14:textId="77777777" w:rsidR="0049702B" w:rsidRDefault="0049702B" w:rsidP="0049702B">
            <w:pPr>
              <w:pStyle w:val="TableText"/>
              <w:cnfStyle w:val="000000100000" w:firstRow="0" w:lastRow="0" w:firstColumn="0" w:lastColumn="0" w:oddVBand="0" w:evenVBand="0" w:oddHBand="1" w:evenHBand="0" w:firstRowFirstColumn="0" w:firstRowLastColumn="0" w:lastRowFirstColumn="0" w:lastRowLastColumn="0"/>
            </w:pPr>
            <w:r>
              <w:t>Instability observed with smaller droop settings</w:t>
            </w:r>
          </w:p>
        </w:tc>
      </w:tr>
    </w:tbl>
    <w:p w14:paraId="7C08978D" w14:textId="77777777" w:rsidR="0049702B" w:rsidRDefault="0049702B" w:rsidP="0049702B">
      <w:pPr>
        <w:pStyle w:val="BodyText"/>
      </w:pPr>
    </w:p>
    <w:p w14:paraId="70AB09D6" w14:textId="52827F10" w:rsidR="0049702B" w:rsidRDefault="0049702B" w:rsidP="00826CA5">
      <w:pPr>
        <w:jc w:val="center"/>
      </w:pPr>
      <w:r>
        <w:rPr>
          <w:noProof/>
        </w:rPr>
        <w:drawing>
          <wp:inline distT="0" distB="0" distL="0" distR="0" wp14:anchorId="41077E9C" wp14:editId="57910F7F">
            <wp:extent cx="6119495" cy="2549525"/>
            <wp:effectExtent l="0" t="0" r="0" b="3175"/>
            <wp:docPr id="1829206555" name="Picture 11" descr="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06555" name="Picture 11" descr="A graph showing a number of data&#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9495" cy="2549525"/>
                    </a:xfrm>
                    <a:prstGeom prst="rect">
                      <a:avLst/>
                    </a:prstGeom>
                    <a:noFill/>
                    <a:ln>
                      <a:noFill/>
                    </a:ln>
                  </pic:spPr>
                </pic:pic>
              </a:graphicData>
            </a:graphic>
          </wp:inline>
        </w:drawing>
      </w:r>
    </w:p>
    <w:p w14:paraId="6D73F720" w14:textId="62D5DE09" w:rsidR="0049702B" w:rsidRDefault="0049702B" w:rsidP="008A69DE">
      <w:pPr>
        <w:pStyle w:val="Caption"/>
      </w:pPr>
      <w:bookmarkStart w:id="108" w:name="_Ref166056628"/>
      <w:bookmarkStart w:id="109" w:name="_Ref166535695"/>
      <w:bookmarkStart w:id="110" w:name="_Toc168672202"/>
      <w:r w:rsidRPr="00D1044D">
        <w:t xml:space="preserve">Figure </w:t>
      </w:r>
      <w:bookmarkEnd w:id="108"/>
      <w:r w:rsidR="00C55EBD">
        <w:fldChar w:fldCharType="begin"/>
      </w:r>
      <w:r w:rsidR="00C55EBD">
        <w:instrText xml:space="preserve"> SEQ Figure \* ARABIC </w:instrText>
      </w:r>
      <w:r w:rsidR="00C55EBD">
        <w:fldChar w:fldCharType="separate"/>
      </w:r>
      <w:r w:rsidR="00881725">
        <w:rPr>
          <w:noProof/>
        </w:rPr>
        <w:t>25</w:t>
      </w:r>
      <w:r w:rsidR="00C55EBD">
        <w:fldChar w:fldCharType="end"/>
      </w:r>
      <w:bookmarkEnd w:id="109"/>
      <w:r w:rsidRPr="00D1044D">
        <w:t xml:space="preserve"> </w:t>
      </w:r>
      <w:r w:rsidRPr="0049702B">
        <w:t>GFL active power response with different frequency droop settings of GFL</w:t>
      </w:r>
      <w:bookmarkEnd w:id="110"/>
    </w:p>
    <w:p w14:paraId="5C3B13B3" w14:textId="77777777" w:rsidR="00BA72BB" w:rsidRPr="00BA72BB" w:rsidRDefault="00BA72BB" w:rsidP="00CF77A2">
      <w:pPr>
        <w:pStyle w:val="BodyText"/>
      </w:pPr>
    </w:p>
    <w:p w14:paraId="737C19C0" w14:textId="5DF0D95E" w:rsidR="0049702B" w:rsidRDefault="0049702B" w:rsidP="0049702B"/>
    <w:p w14:paraId="7AF4BFE6" w14:textId="77777777" w:rsidR="0049702B" w:rsidRDefault="0049702B" w:rsidP="0049702B">
      <w:pPr>
        <w:pStyle w:val="NormalWeb"/>
      </w:pPr>
      <w:r>
        <w:rPr>
          <w:noProof/>
        </w:rPr>
        <w:lastRenderedPageBreak/>
        <w:drawing>
          <wp:inline distT="0" distB="0" distL="0" distR="0" wp14:anchorId="78003EC9" wp14:editId="3C759051">
            <wp:extent cx="6119495" cy="2549525"/>
            <wp:effectExtent l="0" t="0" r="0" b="3175"/>
            <wp:docPr id="1956343283" name="Picture 1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43283" name="Picture 13" descr="A graph with different colored line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495" cy="2549525"/>
                    </a:xfrm>
                    <a:prstGeom prst="rect">
                      <a:avLst/>
                    </a:prstGeom>
                    <a:noFill/>
                    <a:ln>
                      <a:noFill/>
                    </a:ln>
                  </pic:spPr>
                </pic:pic>
              </a:graphicData>
            </a:graphic>
          </wp:inline>
        </w:drawing>
      </w:r>
    </w:p>
    <w:p w14:paraId="55B0158B" w14:textId="62F300E8" w:rsidR="0049702B" w:rsidRDefault="0049702B" w:rsidP="008A69DE">
      <w:pPr>
        <w:pStyle w:val="Caption"/>
      </w:pPr>
      <w:bookmarkStart w:id="111" w:name="_Ref166056635"/>
      <w:bookmarkStart w:id="112" w:name="_Ref166535700"/>
      <w:bookmarkStart w:id="113" w:name="_Toc168672203"/>
      <w:r w:rsidRPr="00D1044D">
        <w:t xml:space="preserve">Figure </w:t>
      </w:r>
      <w:bookmarkEnd w:id="111"/>
      <w:r w:rsidR="00C55EBD">
        <w:fldChar w:fldCharType="begin"/>
      </w:r>
      <w:r w:rsidR="00C55EBD">
        <w:instrText xml:space="preserve"> SEQ Figure \* ARABIC </w:instrText>
      </w:r>
      <w:r w:rsidR="00C55EBD">
        <w:fldChar w:fldCharType="separate"/>
      </w:r>
      <w:r w:rsidR="00881725">
        <w:rPr>
          <w:noProof/>
        </w:rPr>
        <w:t>26</w:t>
      </w:r>
      <w:r w:rsidR="00C55EBD">
        <w:fldChar w:fldCharType="end"/>
      </w:r>
      <w:bookmarkEnd w:id="112"/>
      <w:r w:rsidRPr="00D1044D">
        <w:t xml:space="preserve"> </w:t>
      </w:r>
      <w:r w:rsidRPr="0049702B">
        <w:t>Network frequency with different frequency droop settings of GFL</w:t>
      </w:r>
      <w:bookmarkEnd w:id="113"/>
    </w:p>
    <w:p w14:paraId="14E4676D" w14:textId="3939D531" w:rsidR="008E3250" w:rsidRDefault="008E3250" w:rsidP="008E3250">
      <w:pPr>
        <w:pStyle w:val="Heading3"/>
      </w:pPr>
      <w:r>
        <w:t>GFM voltage control sensitivity tests</w:t>
      </w:r>
    </w:p>
    <w:p w14:paraId="463C8689" w14:textId="682A001C" w:rsidR="006F32A7" w:rsidRPr="006F32A7" w:rsidRDefault="006F32A7" w:rsidP="006F32A7">
      <w:pPr>
        <w:pStyle w:val="BodyText"/>
      </w:pPr>
      <w:r>
        <w:t xml:space="preserve">Voltage management and sufficient reactive power capability was identified as a </w:t>
      </w:r>
      <w:r w:rsidR="00F342AF">
        <w:t>key factor in system restart viability through Stage 2</w:t>
      </w:r>
      <w:r w:rsidR="00340F35">
        <w:t xml:space="preserve"> findings over 2022 – 2023 and studies performed in Section </w:t>
      </w:r>
      <w:r w:rsidR="00D62409">
        <w:fldChar w:fldCharType="begin"/>
      </w:r>
      <w:r w:rsidR="00D62409">
        <w:instrText xml:space="preserve"> REF _Ref166535978 \r \h </w:instrText>
      </w:r>
      <w:r w:rsidR="00D62409">
        <w:fldChar w:fldCharType="separate"/>
      </w:r>
      <w:r w:rsidR="00881725">
        <w:t>3.1</w:t>
      </w:r>
      <w:r w:rsidR="00D62409">
        <w:fldChar w:fldCharType="end"/>
      </w:r>
      <w:r w:rsidR="00D62409">
        <w:t>.</w:t>
      </w:r>
      <w:r w:rsidR="00452532">
        <w:t xml:space="preserve"> Analysis of the GFM </w:t>
      </w:r>
      <w:r w:rsidR="00A546AF">
        <w:t>voltage control settings</w:t>
      </w:r>
      <w:r w:rsidR="00FF35EC">
        <w:t>, specifically consider</w:t>
      </w:r>
      <w:r w:rsidR="00D35499">
        <w:t>ing voltage droop control</w:t>
      </w:r>
      <w:r w:rsidR="007345F8">
        <w:t>,</w:t>
      </w:r>
      <w:r w:rsidR="00A546AF">
        <w:t xml:space="preserve"> was perfo</w:t>
      </w:r>
      <w:r w:rsidR="003943B3">
        <w:t>r</w:t>
      </w:r>
      <w:r w:rsidR="00A546AF">
        <w:t xml:space="preserve">med to understand its significance on </w:t>
      </w:r>
      <w:r w:rsidR="0097502B">
        <w:t xml:space="preserve">system restart stability – whether it </w:t>
      </w:r>
      <w:r w:rsidR="002F526C">
        <w:t>could</w:t>
      </w:r>
      <w:r w:rsidR="0097502B">
        <w:t xml:space="preserve"> prevent voltage collapse</w:t>
      </w:r>
      <w:r w:rsidR="002F526C">
        <w:t>, over-voltages or other voltage related</w:t>
      </w:r>
      <w:r w:rsidR="00D21575">
        <w:t xml:space="preserve"> concerns.</w:t>
      </w:r>
      <w:r w:rsidR="0040721B">
        <w:t xml:space="preserve"> Studies performed did not present any material difference in viability of system restoration</w:t>
      </w:r>
      <w:r w:rsidR="00733578">
        <w:t xml:space="preserve">, with even large voltage droop settings </w:t>
      </w:r>
      <w:r w:rsidR="00EF7078">
        <w:t>(</w:t>
      </w:r>
      <w:r w:rsidR="00D57875">
        <w:t xml:space="preserve">voltage deviation permitted per unit reactive power </w:t>
      </w:r>
      <w:r w:rsidR="00EC70EF">
        <w:t>response</w:t>
      </w:r>
      <w:r w:rsidR="00EF7078">
        <w:t xml:space="preserve">) </w:t>
      </w:r>
      <w:r w:rsidR="00733578">
        <w:t>still resulting in sufficient reactive power provision to maintain network voltages above 0.9</w:t>
      </w:r>
      <w:r w:rsidR="009B2DF2">
        <w:t xml:space="preserve">5 pu in steady-state conditions. The list of studies and range of voltage droop settings considered is summarised in </w:t>
      </w:r>
      <w:r w:rsidR="009B2DF2">
        <w:fldChar w:fldCharType="begin"/>
      </w:r>
      <w:r w:rsidR="009B2DF2">
        <w:instrText xml:space="preserve"> REF _Ref166536221 \h </w:instrText>
      </w:r>
      <w:r w:rsidR="009B2DF2">
        <w:fldChar w:fldCharType="separate"/>
      </w:r>
      <w:r w:rsidR="00881725">
        <w:t xml:space="preserve">Table </w:t>
      </w:r>
      <w:r w:rsidR="00881725">
        <w:rPr>
          <w:noProof/>
        </w:rPr>
        <w:t>11</w:t>
      </w:r>
      <w:r w:rsidR="009B2DF2">
        <w:fldChar w:fldCharType="end"/>
      </w:r>
      <w:r w:rsidR="000008CA">
        <w:t xml:space="preserve">, with reactive power and voltage response across the studies for the GFM BESS presented in </w:t>
      </w:r>
      <w:r w:rsidR="000008CA">
        <w:fldChar w:fldCharType="begin"/>
      </w:r>
      <w:r w:rsidR="000008CA">
        <w:instrText xml:space="preserve"> REF _Ref166536419 \h </w:instrText>
      </w:r>
      <w:r w:rsidR="000008CA">
        <w:fldChar w:fldCharType="separate"/>
      </w:r>
      <w:r w:rsidR="00881725">
        <w:t xml:space="preserve">Figure </w:t>
      </w:r>
      <w:r w:rsidR="00881725">
        <w:rPr>
          <w:noProof/>
        </w:rPr>
        <w:t>27</w:t>
      </w:r>
      <w:r w:rsidR="000008CA">
        <w:fldChar w:fldCharType="end"/>
      </w:r>
      <w:r w:rsidR="000008CA">
        <w:t xml:space="preserve"> and </w:t>
      </w:r>
      <w:r w:rsidR="000008CA">
        <w:fldChar w:fldCharType="begin"/>
      </w:r>
      <w:r w:rsidR="000008CA">
        <w:instrText xml:space="preserve"> REF _Ref166536424 \h </w:instrText>
      </w:r>
      <w:r w:rsidR="000008CA">
        <w:fldChar w:fldCharType="separate"/>
      </w:r>
      <w:r w:rsidR="00881725">
        <w:t xml:space="preserve">Figure </w:t>
      </w:r>
      <w:r w:rsidR="00881725">
        <w:rPr>
          <w:noProof/>
        </w:rPr>
        <w:t>28</w:t>
      </w:r>
      <w:r w:rsidR="000008CA">
        <w:fldChar w:fldCharType="end"/>
      </w:r>
      <w:r w:rsidR="00E81BBB">
        <w:t xml:space="preserve">. </w:t>
      </w:r>
    </w:p>
    <w:p w14:paraId="0379189C" w14:textId="77777777" w:rsidR="00F66BBE" w:rsidRPr="006F32A7" w:rsidRDefault="00F66BBE" w:rsidP="006F32A7">
      <w:pPr>
        <w:pStyle w:val="BodyText"/>
      </w:pPr>
    </w:p>
    <w:p w14:paraId="315F162B" w14:textId="2E528CB2" w:rsidR="0047417B" w:rsidRDefault="0047417B" w:rsidP="00170C4A">
      <w:pPr>
        <w:pStyle w:val="Caption"/>
      </w:pPr>
      <w:bookmarkStart w:id="114" w:name="_Ref166536221"/>
      <w:bookmarkStart w:id="115" w:name="_Toc165982943"/>
      <w:bookmarkStart w:id="116" w:name="_Toc168672228"/>
      <w:r>
        <w:t xml:space="preserve">Table </w:t>
      </w:r>
      <w:r>
        <w:fldChar w:fldCharType="begin"/>
      </w:r>
      <w:r>
        <w:instrText>SEQ Table \* ARABIC</w:instrText>
      </w:r>
      <w:r>
        <w:fldChar w:fldCharType="separate"/>
      </w:r>
      <w:r w:rsidR="00881725">
        <w:rPr>
          <w:noProof/>
        </w:rPr>
        <w:t>11</w:t>
      </w:r>
      <w:r>
        <w:fldChar w:fldCharType="end"/>
      </w:r>
      <w:bookmarkEnd w:id="114"/>
      <w:r w:rsidDel="00C945D5">
        <w:t xml:space="preserve"> GFM voltage control</w:t>
      </w:r>
      <w:r w:rsidRPr="00F11D18" w:rsidDel="00C945D5">
        <w:t xml:space="preserve"> sensitivity studies summary</w:t>
      </w:r>
      <w:bookmarkEnd w:id="115"/>
      <w:bookmarkEnd w:id="116"/>
    </w:p>
    <w:tbl>
      <w:tblPr>
        <w:tblStyle w:val="TableAurecon1"/>
        <w:tblW w:w="5000" w:type="pct"/>
        <w:tblLook w:val="04A0" w:firstRow="1" w:lastRow="0" w:firstColumn="1" w:lastColumn="0" w:noHBand="0" w:noVBand="1"/>
      </w:tblPr>
      <w:tblGrid>
        <w:gridCol w:w="1085"/>
        <w:gridCol w:w="2176"/>
        <w:gridCol w:w="3265"/>
        <w:gridCol w:w="1556"/>
        <w:gridCol w:w="1556"/>
      </w:tblGrid>
      <w:tr w:rsidR="00A25777" w:rsidRPr="0047417B" w14:paraId="4B60775F" w14:textId="77777777" w:rsidTr="00614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27E23156" w14:textId="77777777" w:rsidR="0047417B" w:rsidRPr="0047417B" w:rsidRDefault="0047417B" w:rsidP="00AE4BC1">
            <w:pPr>
              <w:pStyle w:val="ColumnHeading"/>
            </w:pPr>
            <w:r w:rsidRPr="0047417B">
              <w:t>Scenario ID</w:t>
            </w:r>
          </w:p>
        </w:tc>
        <w:tc>
          <w:tcPr>
            <w:tcW w:w="1129" w:type="pct"/>
          </w:tcPr>
          <w:p w14:paraId="2B8B6F2F" w14:textId="77777777" w:rsidR="0047417B" w:rsidRPr="0047417B" w:rsidRDefault="0047417B" w:rsidP="00AE4BC1">
            <w:pPr>
              <w:pStyle w:val="ColumnHeading"/>
              <w:cnfStyle w:val="100000000000" w:firstRow="1" w:lastRow="0" w:firstColumn="0" w:lastColumn="0" w:oddVBand="0" w:evenVBand="0" w:oddHBand="0" w:evenHBand="0" w:firstRowFirstColumn="0" w:firstRowLastColumn="0" w:lastRowFirstColumn="0" w:lastRowLastColumn="0"/>
            </w:pPr>
            <w:r w:rsidRPr="0047417B">
              <w:t>Black start device</w:t>
            </w:r>
          </w:p>
        </w:tc>
        <w:tc>
          <w:tcPr>
            <w:tcW w:w="1694" w:type="pct"/>
          </w:tcPr>
          <w:p w14:paraId="1F3527BB" w14:textId="77777777" w:rsidR="0047417B" w:rsidRPr="0047417B" w:rsidRDefault="0047417B" w:rsidP="00AE4BC1">
            <w:pPr>
              <w:pStyle w:val="ColumnHeading"/>
              <w:cnfStyle w:val="100000000000" w:firstRow="1" w:lastRow="0" w:firstColumn="0" w:lastColumn="0" w:oddVBand="0" w:evenVBand="0" w:oddHBand="0" w:evenHBand="0" w:firstRowFirstColumn="0" w:firstRowLastColumn="0" w:lastRowFirstColumn="0" w:lastRowLastColumn="0"/>
            </w:pPr>
            <w:r w:rsidRPr="0047417B">
              <w:t>Support devices</w:t>
            </w:r>
          </w:p>
        </w:tc>
        <w:tc>
          <w:tcPr>
            <w:tcW w:w="807" w:type="pct"/>
          </w:tcPr>
          <w:p w14:paraId="5541F99D" w14:textId="77777777" w:rsidR="0047417B" w:rsidRPr="0047417B" w:rsidRDefault="0047417B" w:rsidP="00AE4BC1">
            <w:pPr>
              <w:pStyle w:val="ColumnHeading"/>
              <w:cnfStyle w:val="100000000000" w:firstRow="1" w:lastRow="0" w:firstColumn="0" w:lastColumn="0" w:oddVBand="0" w:evenVBand="0" w:oddHBand="0" w:evenHBand="0" w:firstRowFirstColumn="0" w:firstRowLastColumn="0" w:lastRowFirstColumn="0" w:lastRowLastColumn="0"/>
            </w:pPr>
            <w:r w:rsidRPr="0047417B">
              <w:t>GFM device PPC voltage droop</w:t>
            </w:r>
          </w:p>
        </w:tc>
        <w:tc>
          <w:tcPr>
            <w:tcW w:w="807" w:type="pct"/>
          </w:tcPr>
          <w:p w14:paraId="5F11DD37" w14:textId="77777777" w:rsidR="0047417B" w:rsidRPr="0047417B" w:rsidRDefault="0047417B" w:rsidP="00AE4BC1">
            <w:pPr>
              <w:pStyle w:val="ColumnHeading"/>
              <w:cnfStyle w:val="100000000000" w:firstRow="1" w:lastRow="0" w:firstColumn="0" w:lastColumn="0" w:oddVBand="0" w:evenVBand="0" w:oddHBand="0" w:evenHBand="0" w:firstRowFirstColumn="0" w:firstRowLastColumn="0" w:lastRowFirstColumn="0" w:lastRowLastColumn="0"/>
            </w:pPr>
            <w:r w:rsidRPr="0047417B">
              <w:t>Comments</w:t>
            </w:r>
          </w:p>
        </w:tc>
      </w:tr>
      <w:tr w:rsidR="00A25777" w:rsidRPr="0047417B" w14:paraId="51DB7388" w14:textId="77777777" w:rsidTr="0061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4ED06309" w14:textId="77777777" w:rsidR="0047417B" w:rsidRPr="0047417B" w:rsidRDefault="0047417B" w:rsidP="00AE4BC1">
            <w:pPr>
              <w:pStyle w:val="TableText"/>
              <w:rPr>
                <w:szCs w:val="18"/>
              </w:rPr>
            </w:pPr>
            <w:r w:rsidRPr="0047417B">
              <w:rPr>
                <w:szCs w:val="18"/>
              </w:rPr>
              <w:t>A</w:t>
            </w:r>
          </w:p>
        </w:tc>
        <w:tc>
          <w:tcPr>
            <w:tcW w:w="1129" w:type="pct"/>
          </w:tcPr>
          <w:p w14:paraId="2B741CD9" w14:textId="2E53166D"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87.5 MVA </w:t>
            </w:r>
            <w:r w:rsidR="00697BF1">
              <w:t>GFM BESS</w:t>
            </w:r>
          </w:p>
        </w:tc>
        <w:tc>
          <w:tcPr>
            <w:tcW w:w="1694" w:type="pct"/>
          </w:tcPr>
          <w:p w14:paraId="20837CBD" w14:textId="44902EC9"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163.8 MVA </w:t>
            </w:r>
            <w:r w:rsidR="00697BF1">
              <w:t>GFL BESS</w:t>
            </w:r>
          </w:p>
          <w:p w14:paraId="6F551235" w14:textId="6A5FB107"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190 MVA </w:t>
            </w:r>
            <w:r w:rsidR="00697BF1">
              <w:rPr>
                <w:szCs w:val="18"/>
              </w:rPr>
              <w:t>WF</w:t>
            </w:r>
          </w:p>
          <w:p w14:paraId="2DA87A42" w14:textId="74175BD7"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304 MVA </w:t>
            </w:r>
            <w:r w:rsidR="00697BF1">
              <w:rPr>
                <w:szCs w:val="18"/>
              </w:rPr>
              <w:t>WF</w:t>
            </w:r>
          </w:p>
        </w:tc>
        <w:tc>
          <w:tcPr>
            <w:tcW w:w="807" w:type="pct"/>
          </w:tcPr>
          <w:p w14:paraId="33670B52" w14:textId="77777777"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1.0%</w:t>
            </w:r>
          </w:p>
        </w:tc>
        <w:tc>
          <w:tcPr>
            <w:tcW w:w="807" w:type="pct"/>
          </w:tcPr>
          <w:p w14:paraId="132A1E5C" w14:textId="77777777"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p>
        </w:tc>
      </w:tr>
      <w:tr w:rsidR="00A25777" w:rsidRPr="0047417B" w14:paraId="334EB8AC" w14:textId="77777777" w:rsidTr="0061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6AEC0684" w14:textId="77777777" w:rsidR="0047417B" w:rsidRPr="0047417B" w:rsidRDefault="0047417B" w:rsidP="00AE4BC1">
            <w:pPr>
              <w:pStyle w:val="TableText"/>
              <w:rPr>
                <w:szCs w:val="18"/>
              </w:rPr>
            </w:pPr>
            <w:r w:rsidRPr="0047417B">
              <w:rPr>
                <w:szCs w:val="18"/>
              </w:rPr>
              <w:t>B</w:t>
            </w:r>
          </w:p>
        </w:tc>
        <w:tc>
          <w:tcPr>
            <w:tcW w:w="1129" w:type="pct"/>
          </w:tcPr>
          <w:p w14:paraId="7BC2D52F" w14:textId="3F2B4270"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87.5 MVA </w:t>
            </w:r>
            <w:r w:rsidR="00697BF1">
              <w:t>GFM BESS</w:t>
            </w:r>
          </w:p>
        </w:tc>
        <w:tc>
          <w:tcPr>
            <w:tcW w:w="1694" w:type="pct"/>
          </w:tcPr>
          <w:p w14:paraId="7C79672E" w14:textId="79A09BED"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163.8 MVA </w:t>
            </w:r>
            <w:r w:rsidR="00697BF1">
              <w:t>GFL BESS</w:t>
            </w:r>
          </w:p>
          <w:p w14:paraId="58783A55" w14:textId="218AB9C0"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190 MVA </w:t>
            </w:r>
            <w:r w:rsidR="00697BF1">
              <w:rPr>
                <w:szCs w:val="18"/>
              </w:rPr>
              <w:t>WF</w:t>
            </w:r>
          </w:p>
          <w:p w14:paraId="1762BB01" w14:textId="6204CEE5"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304 MVA </w:t>
            </w:r>
            <w:r w:rsidR="00697BF1">
              <w:rPr>
                <w:szCs w:val="18"/>
              </w:rPr>
              <w:t>WF</w:t>
            </w:r>
          </w:p>
        </w:tc>
        <w:tc>
          <w:tcPr>
            <w:tcW w:w="807" w:type="pct"/>
          </w:tcPr>
          <w:p w14:paraId="41ACCCF6" w14:textId="77777777"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3.0%</w:t>
            </w:r>
          </w:p>
        </w:tc>
        <w:tc>
          <w:tcPr>
            <w:tcW w:w="807" w:type="pct"/>
          </w:tcPr>
          <w:p w14:paraId="1D3FCAAB" w14:textId="77777777"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p>
        </w:tc>
      </w:tr>
      <w:tr w:rsidR="00A25777" w:rsidRPr="0047417B" w14:paraId="3CA2652C" w14:textId="77777777" w:rsidTr="0061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6E0F5AF3" w14:textId="77777777" w:rsidR="0047417B" w:rsidRPr="0047417B" w:rsidRDefault="0047417B" w:rsidP="00AE4BC1">
            <w:pPr>
              <w:pStyle w:val="TableText"/>
              <w:rPr>
                <w:szCs w:val="18"/>
              </w:rPr>
            </w:pPr>
            <w:r w:rsidRPr="0047417B">
              <w:rPr>
                <w:szCs w:val="18"/>
              </w:rPr>
              <w:t>C</w:t>
            </w:r>
          </w:p>
        </w:tc>
        <w:tc>
          <w:tcPr>
            <w:tcW w:w="1129" w:type="pct"/>
          </w:tcPr>
          <w:p w14:paraId="5E210C85" w14:textId="6D82005B"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87.5 MVA </w:t>
            </w:r>
            <w:r w:rsidR="00697BF1">
              <w:t>GFM BESS</w:t>
            </w:r>
          </w:p>
        </w:tc>
        <w:tc>
          <w:tcPr>
            <w:tcW w:w="1694" w:type="pct"/>
          </w:tcPr>
          <w:p w14:paraId="34EA280D" w14:textId="2F5482BE"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163.8 MVA </w:t>
            </w:r>
            <w:r w:rsidR="00697BF1">
              <w:t>GFL BESS</w:t>
            </w:r>
          </w:p>
          <w:p w14:paraId="160F5D7B" w14:textId="58288B36"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190 MVA </w:t>
            </w:r>
            <w:r w:rsidR="00697BF1">
              <w:rPr>
                <w:szCs w:val="18"/>
              </w:rPr>
              <w:t>WF</w:t>
            </w:r>
          </w:p>
          <w:p w14:paraId="6681FA98" w14:textId="26718ECE"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304 MVA </w:t>
            </w:r>
            <w:r w:rsidR="00697BF1">
              <w:rPr>
                <w:szCs w:val="18"/>
              </w:rPr>
              <w:t>WF</w:t>
            </w:r>
          </w:p>
        </w:tc>
        <w:tc>
          <w:tcPr>
            <w:tcW w:w="807" w:type="pct"/>
          </w:tcPr>
          <w:p w14:paraId="23777AED" w14:textId="77777777"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5.0%</w:t>
            </w:r>
          </w:p>
        </w:tc>
        <w:tc>
          <w:tcPr>
            <w:tcW w:w="807" w:type="pct"/>
          </w:tcPr>
          <w:p w14:paraId="39B3AA8B" w14:textId="77777777"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p>
        </w:tc>
      </w:tr>
      <w:tr w:rsidR="00A25777" w:rsidRPr="0047417B" w14:paraId="68D03AA2" w14:textId="77777777" w:rsidTr="0061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3D10182F" w14:textId="77777777" w:rsidR="0047417B" w:rsidRPr="0047417B" w:rsidRDefault="0047417B" w:rsidP="00AE4BC1">
            <w:pPr>
              <w:pStyle w:val="TableText"/>
              <w:rPr>
                <w:szCs w:val="18"/>
              </w:rPr>
            </w:pPr>
            <w:r w:rsidRPr="0047417B">
              <w:rPr>
                <w:szCs w:val="18"/>
              </w:rPr>
              <w:t>D</w:t>
            </w:r>
          </w:p>
        </w:tc>
        <w:tc>
          <w:tcPr>
            <w:tcW w:w="1129" w:type="pct"/>
          </w:tcPr>
          <w:p w14:paraId="2D7C9CB1" w14:textId="6D8035CC"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87.5 MVA </w:t>
            </w:r>
            <w:r w:rsidR="00697BF1">
              <w:t>GFM BESS</w:t>
            </w:r>
          </w:p>
        </w:tc>
        <w:tc>
          <w:tcPr>
            <w:tcW w:w="1694" w:type="pct"/>
          </w:tcPr>
          <w:p w14:paraId="2093EF12" w14:textId="77777777"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163.8 MVA grid-following battery</w:t>
            </w:r>
          </w:p>
          <w:p w14:paraId="664744ED" w14:textId="6A9CBF74"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190 MVA </w:t>
            </w:r>
            <w:r w:rsidR="00697BF1">
              <w:rPr>
                <w:szCs w:val="18"/>
              </w:rPr>
              <w:t>WF</w:t>
            </w:r>
          </w:p>
          <w:p w14:paraId="572C2B90" w14:textId="1A69B828"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304 MVA </w:t>
            </w:r>
            <w:r w:rsidR="00697BF1">
              <w:rPr>
                <w:szCs w:val="18"/>
              </w:rPr>
              <w:t>WF</w:t>
            </w:r>
          </w:p>
        </w:tc>
        <w:tc>
          <w:tcPr>
            <w:tcW w:w="807" w:type="pct"/>
          </w:tcPr>
          <w:p w14:paraId="549009A1" w14:textId="77777777"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7.0%</w:t>
            </w:r>
          </w:p>
        </w:tc>
        <w:tc>
          <w:tcPr>
            <w:tcW w:w="807" w:type="pct"/>
          </w:tcPr>
          <w:p w14:paraId="34CE48EB" w14:textId="77777777"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p>
        </w:tc>
      </w:tr>
      <w:tr w:rsidR="00A25777" w:rsidRPr="0047417B" w14:paraId="4C87FE06" w14:textId="77777777" w:rsidTr="0061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17663BD6" w14:textId="77777777" w:rsidR="0047417B" w:rsidRPr="0047417B" w:rsidRDefault="0047417B" w:rsidP="00AE4BC1">
            <w:pPr>
              <w:pStyle w:val="TableText"/>
              <w:rPr>
                <w:szCs w:val="18"/>
              </w:rPr>
            </w:pPr>
            <w:r w:rsidRPr="0047417B">
              <w:rPr>
                <w:szCs w:val="18"/>
              </w:rPr>
              <w:t>E</w:t>
            </w:r>
          </w:p>
        </w:tc>
        <w:tc>
          <w:tcPr>
            <w:tcW w:w="1129" w:type="pct"/>
          </w:tcPr>
          <w:p w14:paraId="48123232" w14:textId="64CAA966"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87.5 MVA </w:t>
            </w:r>
            <w:r w:rsidR="00697BF1">
              <w:t>GFM BESS</w:t>
            </w:r>
          </w:p>
        </w:tc>
        <w:tc>
          <w:tcPr>
            <w:tcW w:w="1694" w:type="pct"/>
          </w:tcPr>
          <w:p w14:paraId="7D1C7D81" w14:textId="4DD1AA36"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163.8 MVA </w:t>
            </w:r>
            <w:r w:rsidR="00697BF1">
              <w:t>GFL BESS</w:t>
            </w:r>
          </w:p>
          <w:p w14:paraId="4907B9CB" w14:textId="7F7BB2A1"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lastRenderedPageBreak/>
              <w:t xml:space="preserve">190 MVA </w:t>
            </w:r>
            <w:r w:rsidR="00697BF1">
              <w:rPr>
                <w:szCs w:val="18"/>
              </w:rPr>
              <w:t>WF</w:t>
            </w:r>
          </w:p>
          <w:p w14:paraId="486F8B5E" w14:textId="4780C299"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t xml:space="preserve">304 MVA </w:t>
            </w:r>
            <w:r w:rsidR="00697BF1">
              <w:rPr>
                <w:szCs w:val="18"/>
              </w:rPr>
              <w:t>WF</w:t>
            </w:r>
          </w:p>
        </w:tc>
        <w:tc>
          <w:tcPr>
            <w:tcW w:w="807" w:type="pct"/>
          </w:tcPr>
          <w:p w14:paraId="7A428131" w14:textId="77777777"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r w:rsidRPr="0047417B">
              <w:rPr>
                <w:szCs w:val="18"/>
              </w:rPr>
              <w:lastRenderedPageBreak/>
              <w:t>9.0%</w:t>
            </w:r>
          </w:p>
        </w:tc>
        <w:tc>
          <w:tcPr>
            <w:tcW w:w="807" w:type="pct"/>
          </w:tcPr>
          <w:p w14:paraId="64633227" w14:textId="77777777" w:rsidR="0047417B" w:rsidRPr="0047417B" w:rsidRDefault="0047417B" w:rsidP="00AE4BC1">
            <w:pPr>
              <w:pStyle w:val="TableText"/>
              <w:cnfStyle w:val="000000100000" w:firstRow="0" w:lastRow="0" w:firstColumn="0" w:lastColumn="0" w:oddVBand="0" w:evenVBand="0" w:oddHBand="1" w:evenHBand="0" w:firstRowFirstColumn="0" w:firstRowLastColumn="0" w:lastRowFirstColumn="0" w:lastRowLastColumn="0"/>
              <w:rPr>
                <w:szCs w:val="18"/>
              </w:rPr>
            </w:pPr>
          </w:p>
        </w:tc>
      </w:tr>
      <w:tr w:rsidR="00A25777" w:rsidRPr="0047417B" w14:paraId="2DD3E882" w14:textId="77777777" w:rsidTr="0061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18290FB0" w14:textId="77777777" w:rsidR="0047417B" w:rsidRPr="0047417B" w:rsidRDefault="0047417B" w:rsidP="00AE4BC1">
            <w:pPr>
              <w:pStyle w:val="TableText"/>
              <w:rPr>
                <w:szCs w:val="18"/>
              </w:rPr>
            </w:pPr>
            <w:r w:rsidRPr="0047417B">
              <w:rPr>
                <w:szCs w:val="18"/>
              </w:rPr>
              <w:t>E</w:t>
            </w:r>
          </w:p>
        </w:tc>
        <w:tc>
          <w:tcPr>
            <w:tcW w:w="1129" w:type="pct"/>
          </w:tcPr>
          <w:p w14:paraId="7A4B8ECD" w14:textId="31B64804"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87.5 MVA </w:t>
            </w:r>
            <w:r w:rsidR="00697BF1">
              <w:t>GFM BESS</w:t>
            </w:r>
          </w:p>
        </w:tc>
        <w:tc>
          <w:tcPr>
            <w:tcW w:w="1694" w:type="pct"/>
          </w:tcPr>
          <w:p w14:paraId="3FB253B2" w14:textId="38F59287"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163.8 MVA </w:t>
            </w:r>
            <w:r w:rsidR="00697BF1">
              <w:t>GFL BESS</w:t>
            </w:r>
          </w:p>
          <w:p w14:paraId="3741AC01" w14:textId="40030D0D"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190 MVA </w:t>
            </w:r>
            <w:r w:rsidR="00697BF1">
              <w:rPr>
                <w:szCs w:val="18"/>
              </w:rPr>
              <w:t>WF</w:t>
            </w:r>
          </w:p>
          <w:p w14:paraId="6D70821F" w14:textId="5018748D"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 xml:space="preserve">304 MVA </w:t>
            </w:r>
            <w:r w:rsidR="00697BF1">
              <w:rPr>
                <w:szCs w:val="18"/>
              </w:rPr>
              <w:t>WF</w:t>
            </w:r>
          </w:p>
        </w:tc>
        <w:tc>
          <w:tcPr>
            <w:tcW w:w="807" w:type="pct"/>
          </w:tcPr>
          <w:p w14:paraId="103CBE59" w14:textId="77777777"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r w:rsidRPr="0047417B">
              <w:rPr>
                <w:szCs w:val="18"/>
              </w:rPr>
              <w:t>10.0%</w:t>
            </w:r>
          </w:p>
        </w:tc>
        <w:tc>
          <w:tcPr>
            <w:tcW w:w="807" w:type="pct"/>
          </w:tcPr>
          <w:p w14:paraId="055F2325" w14:textId="77777777" w:rsidR="0047417B" w:rsidRPr="0047417B" w:rsidRDefault="0047417B" w:rsidP="00AE4BC1">
            <w:pPr>
              <w:pStyle w:val="TableText"/>
              <w:cnfStyle w:val="000000010000" w:firstRow="0" w:lastRow="0" w:firstColumn="0" w:lastColumn="0" w:oddVBand="0" w:evenVBand="0" w:oddHBand="0" w:evenHBand="1" w:firstRowFirstColumn="0" w:firstRowLastColumn="0" w:lastRowFirstColumn="0" w:lastRowLastColumn="0"/>
              <w:rPr>
                <w:szCs w:val="18"/>
              </w:rPr>
            </w:pPr>
          </w:p>
        </w:tc>
      </w:tr>
    </w:tbl>
    <w:p w14:paraId="4A96340E" w14:textId="77777777" w:rsidR="0047417B" w:rsidRDefault="0047417B" w:rsidP="0047417B">
      <w:pPr>
        <w:pStyle w:val="BodyText"/>
      </w:pPr>
    </w:p>
    <w:p w14:paraId="7FD054E2" w14:textId="77777777" w:rsidR="0047417B" w:rsidRDefault="0047417B" w:rsidP="000568D0">
      <w:pPr>
        <w:pStyle w:val="BodyText"/>
      </w:pPr>
      <w:r>
        <w:rPr>
          <w:noProof/>
        </w:rPr>
        <w:drawing>
          <wp:inline distT="0" distB="0" distL="0" distR="0" wp14:anchorId="6265DF18" wp14:editId="792C8FEE">
            <wp:extent cx="6119495" cy="2549525"/>
            <wp:effectExtent l="0" t="0" r="0" b="3175"/>
            <wp:docPr id="1879530924" name="Picture 2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30924" name="Picture 21" descr="A graph of a graph&#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9495" cy="2549525"/>
                    </a:xfrm>
                    <a:prstGeom prst="rect">
                      <a:avLst/>
                    </a:prstGeom>
                    <a:noFill/>
                    <a:ln>
                      <a:noFill/>
                    </a:ln>
                  </pic:spPr>
                </pic:pic>
              </a:graphicData>
            </a:graphic>
          </wp:inline>
        </w:drawing>
      </w:r>
    </w:p>
    <w:p w14:paraId="21C0F573" w14:textId="46B65A6F" w:rsidR="0047417B" w:rsidRDefault="0047417B" w:rsidP="000568D0">
      <w:pPr>
        <w:pStyle w:val="Caption"/>
      </w:pPr>
      <w:bookmarkStart w:id="117" w:name="_Ref166536419"/>
      <w:bookmarkStart w:id="118" w:name="_Toc168672204"/>
      <w:r>
        <w:t xml:space="preserve">Figure </w:t>
      </w:r>
      <w:r>
        <w:fldChar w:fldCharType="begin"/>
      </w:r>
      <w:r>
        <w:instrText>SEQ Figure \* ARABIC</w:instrText>
      </w:r>
      <w:r>
        <w:fldChar w:fldCharType="separate"/>
      </w:r>
      <w:r w:rsidR="00881725">
        <w:rPr>
          <w:noProof/>
        </w:rPr>
        <w:t>27</w:t>
      </w:r>
      <w:r>
        <w:fldChar w:fldCharType="end"/>
      </w:r>
      <w:bookmarkStart w:id="119" w:name="_Toc165983006"/>
      <w:bookmarkEnd w:id="117"/>
      <w:r>
        <w:t xml:space="preserve"> GFM reactive power response with different voltage droop settings of GFM</w:t>
      </w:r>
      <w:bookmarkEnd w:id="118"/>
      <w:bookmarkEnd w:id="119"/>
    </w:p>
    <w:p w14:paraId="2A49F753" w14:textId="77777777" w:rsidR="0047417B" w:rsidRDefault="0047417B" w:rsidP="00170C4A">
      <w:pPr>
        <w:pStyle w:val="NormalWeb"/>
        <w:keepNext/>
      </w:pPr>
      <w:r>
        <w:rPr>
          <w:noProof/>
        </w:rPr>
        <w:drawing>
          <wp:inline distT="0" distB="0" distL="0" distR="0" wp14:anchorId="3D9A9319" wp14:editId="6E0A06D0">
            <wp:extent cx="6119495" cy="2549525"/>
            <wp:effectExtent l="0" t="0" r="0" b="3175"/>
            <wp:docPr id="89544686" name="Picture 22" descr="A graph of 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4686" name="Picture 22" descr="A graph of a graph showing different colored line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9495" cy="2549525"/>
                    </a:xfrm>
                    <a:prstGeom prst="rect">
                      <a:avLst/>
                    </a:prstGeom>
                    <a:noFill/>
                    <a:ln>
                      <a:noFill/>
                    </a:ln>
                  </pic:spPr>
                </pic:pic>
              </a:graphicData>
            </a:graphic>
          </wp:inline>
        </w:drawing>
      </w:r>
    </w:p>
    <w:p w14:paraId="72A1FD20" w14:textId="33F76025" w:rsidR="0047417B" w:rsidRDefault="0047417B" w:rsidP="00170C4A">
      <w:pPr>
        <w:pStyle w:val="Caption"/>
      </w:pPr>
      <w:bookmarkStart w:id="120" w:name="_Ref166536424"/>
      <w:bookmarkStart w:id="121" w:name="_Toc165983007"/>
      <w:bookmarkStart w:id="122" w:name="_Toc168672205"/>
      <w:r>
        <w:t xml:space="preserve">Figure </w:t>
      </w:r>
      <w:r>
        <w:fldChar w:fldCharType="begin"/>
      </w:r>
      <w:r>
        <w:instrText>SEQ Figure \* ARABIC</w:instrText>
      </w:r>
      <w:r>
        <w:fldChar w:fldCharType="separate"/>
      </w:r>
      <w:r w:rsidR="00881725">
        <w:rPr>
          <w:noProof/>
        </w:rPr>
        <w:t>28</w:t>
      </w:r>
      <w:r>
        <w:fldChar w:fldCharType="end"/>
      </w:r>
      <w:bookmarkEnd w:id="120"/>
      <w:r>
        <w:t xml:space="preserve"> GFM voltage response with different voltage droop settings of GFM</w:t>
      </w:r>
      <w:bookmarkEnd w:id="121"/>
      <w:bookmarkEnd w:id="122"/>
    </w:p>
    <w:p w14:paraId="43FD2DC9" w14:textId="704B6BFC" w:rsidR="00422802" w:rsidRDefault="007C42D5" w:rsidP="00AF4BF8">
      <w:pPr>
        <w:pStyle w:val="Heading2"/>
      </w:pPr>
      <w:bookmarkStart w:id="123" w:name="_Toc168672156"/>
      <w:r>
        <w:t>Black-start IBR location studies</w:t>
      </w:r>
      <w:bookmarkEnd w:id="123"/>
    </w:p>
    <w:p w14:paraId="48686F6C" w14:textId="639587DD" w:rsidR="00C46A21" w:rsidRDefault="00487ABD" w:rsidP="007C42D5">
      <w:pPr>
        <w:pStyle w:val="BodyText"/>
      </w:pPr>
      <w:r>
        <w:t xml:space="preserve">Studies were conducted considering </w:t>
      </w:r>
      <w:r w:rsidR="0081084A">
        <w:t xml:space="preserve">a GFM black start device connected to </w:t>
      </w:r>
      <w:r w:rsidR="0073660C">
        <w:t>a</w:t>
      </w:r>
      <w:r w:rsidR="0081084A">
        <w:t xml:space="preserve"> </w:t>
      </w:r>
      <w:r w:rsidR="00312E8F">
        <w:t>275 kV busbar at the same terminal station as a synchronous generator and</w:t>
      </w:r>
      <w:r w:rsidR="00AA33BD">
        <w:t>,</w:t>
      </w:r>
      <w:r w:rsidR="00312E8F">
        <w:t xml:space="preserve"> in a separate study</w:t>
      </w:r>
      <w:r w:rsidR="00AA33BD">
        <w:t>, a</w:t>
      </w:r>
      <w:r w:rsidR="002D1A6B">
        <w:t>n industrial load.</w:t>
      </w:r>
      <w:r w:rsidR="00312E8F">
        <w:t xml:space="preserve"> </w:t>
      </w:r>
      <w:r w:rsidR="00DD6680">
        <w:t xml:space="preserve">The GFM black start device was separated by a </w:t>
      </w:r>
      <w:r w:rsidR="00DD77F6">
        <w:t xml:space="preserve">main grid-tie transformer to the </w:t>
      </w:r>
      <w:r w:rsidR="0093182B">
        <w:t>synchronous generator auxiliary load, and to the industrial load.</w:t>
      </w:r>
      <w:r w:rsidR="009C5E0A">
        <w:t xml:space="preserve"> Studies performed identified that </w:t>
      </w:r>
      <w:r w:rsidR="00C9557D">
        <w:t xml:space="preserve">energisation of the synchronous generator grid-tie transformer </w:t>
      </w:r>
      <w:r w:rsidR="005F4D6D">
        <w:t>caused an over-voltage spike</w:t>
      </w:r>
      <w:r w:rsidR="004759C4">
        <w:t xml:space="preserve"> at the GFM connection point not observed in studies where the </w:t>
      </w:r>
      <w:r w:rsidR="00302984">
        <w:t>GFM is connected remote to the synchronous generator</w:t>
      </w:r>
      <w:r w:rsidR="00A80906">
        <w:t xml:space="preserve"> and is presented in </w:t>
      </w:r>
      <w:r w:rsidR="00B9325E">
        <w:fldChar w:fldCharType="begin"/>
      </w:r>
      <w:r w:rsidR="00B9325E">
        <w:instrText xml:space="preserve"> REF _Ref166597643 \h </w:instrText>
      </w:r>
      <w:r w:rsidR="00B9325E">
        <w:fldChar w:fldCharType="separate"/>
      </w:r>
      <w:r w:rsidR="00881725">
        <w:t xml:space="preserve">Figure </w:t>
      </w:r>
      <w:r w:rsidR="00881725">
        <w:rPr>
          <w:noProof/>
        </w:rPr>
        <w:t>29</w:t>
      </w:r>
      <w:r w:rsidR="00B9325E">
        <w:fldChar w:fldCharType="end"/>
      </w:r>
      <w:r w:rsidR="00302984">
        <w:t>.</w:t>
      </w:r>
      <w:r w:rsidR="007F4FC9">
        <w:t xml:space="preserve"> </w:t>
      </w:r>
      <w:r w:rsidR="00AA42B1">
        <w:t xml:space="preserve">The high inrush currents on the transformer energisation also caused </w:t>
      </w:r>
      <w:r w:rsidR="00AA42B1">
        <w:lastRenderedPageBreak/>
        <w:t>the GFM black start device to go unstable</w:t>
      </w:r>
      <w:r w:rsidR="007F4FC9">
        <w:t xml:space="preserve"> </w:t>
      </w:r>
      <w:r w:rsidR="00F41ED4">
        <w:t xml:space="preserve">if </w:t>
      </w:r>
      <w:r w:rsidR="0030086A">
        <w:t>its</w:t>
      </w:r>
      <w:r w:rsidR="00F41ED4">
        <w:t xml:space="preserve"> capacity was too small, as presented in </w:t>
      </w:r>
      <w:r w:rsidR="00B9325E">
        <w:fldChar w:fldCharType="begin"/>
      </w:r>
      <w:r w:rsidR="00B9325E">
        <w:instrText xml:space="preserve"> REF _Ref166597682 \h </w:instrText>
      </w:r>
      <w:r w:rsidR="00B9325E">
        <w:fldChar w:fldCharType="separate"/>
      </w:r>
      <w:r w:rsidR="00881725">
        <w:t xml:space="preserve">Figure </w:t>
      </w:r>
      <w:r w:rsidR="00881725">
        <w:rPr>
          <w:noProof/>
        </w:rPr>
        <w:t>30</w:t>
      </w:r>
      <w:r w:rsidR="00B9325E">
        <w:fldChar w:fldCharType="end"/>
      </w:r>
      <w:r w:rsidR="0098127C">
        <w:t xml:space="preserve"> </w:t>
      </w:r>
      <w:r w:rsidR="00F41ED4">
        <w:t xml:space="preserve">where a </w:t>
      </w:r>
      <w:r w:rsidR="0030086A">
        <w:t xml:space="preserve">87.5 </w:t>
      </w:r>
      <w:r w:rsidR="00F41ED4">
        <w:t xml:space="preserve">MVA GFM is </w:t>
      </w:r>
      <w:r w:rsidR="0030086A">
        <w:t xml:space="preserve">unstable </w:t>
      </w:r>
      <w:r w:rsidR="00F41ED4">
        <w:t xml:space="preserve">while </w:t>
      </w:r>
      <w:r w:rsidR="0030086A">
        <w:t>the 350</w:t>
      </w:r>
      <w:r w:rsidR="00935102">
        <w:t xml:space="preserve"> MVA GFM </w:t>
      </w:r>
      <w:r w:rsidR="0030086A">
        <w:t xml:space="preserve">shown in </w:t>
      </w:r>
      <w:r w:rsidR="00B9325E">
        <w:fldChar w:fldCharType="begin"/>
      </w:r>
      <w:r w:rsidR="00B9325E">
        <w:instrText xml:space="preserve"> REF _Ref166597643 \h </w:instrText>
      </w:r>
      <w:r w:rsidR="00B9325E">
        <w:fldChar w:fldCharType="separate"/>
      </w:r>
      <w:r w:rsidR="00881725">
        <w:t xml:space="preserve">Figure </w:t>
      </w:r>
      <w:r w:rsidR="00881725">
        <w:rPr>
          <w:noProof/>
        </w:rPr>
        <w:t>29</w:t>
      </w:r>
      <w:r w:rsidR="00B9325E">
        <w:fldChar w:fldCharType="end"/>
      </w:r>
      <w:r w:rsidR="0030086A">
        <w:t xml:space="preserve"> remains stable and in-service</w:t>
      </w:r>
      <w:r w:rsidR="00935102">
        <w:t xml:space="preserve">. </w:t>
      </w:r>
    </w:p>
    <w:p w14:paraId="301ACAFA" w14:textId="1D0A4702" w:rsidR="00AD7AC1" w:rsidRPr="00AD7AC1" w:rsidRDefault="00AD7AC1" w:rsidP="00AD7AC1">
      <w:pPr>
        <w:spacing w:after="0"/>
        <w:rPr>
          <w:rFonts w:ascii="Times New Roman" w:eastAsia="Times New Roman" w:hAnsi="Times New Roman"/>
          <w:color w:val="auto"/>
          <w:sz w:val="24"/>
          <w:szCs w:val="24"/>
        </w:rPr>
      </w:pPr>
      <w:r w:rsidRPr="00AD7AC1">
        <w:rPr>
          <w:rFonts w:ascii="Times New Roman" w:eastAsia="Times New Roman" w:hAnsi="Times New Roman"/>
          <w:noProof/>
          <w:color w:val="auto"/>
          <w:sz w:val="24"/>
          <w:szCs w:val="24"/>
        </w:rPr>
        <w:drawing>
          <wp:inline distT="0" distB="0" distL="0" distR="0" wp14:anchorId="0533D263" wp14:editId="0FC53EE3">
            <wp:extent cx="6120130" cy="6120130"/>
            <wp:effectExtent l="0" t="0" r="0" b="0"/>
            <wp:docPr id="1243522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271702F3" w14:textId="7881E5C4" w:rsidR="00AD7AC1" w:rsidRDefault="00AD7AC1" w:rsidP="00AD7AC1">
      <w:pPr>
        <w:pStyle w:val="Caption"/>
      </w:pPr>
      <w:bookmarkStart w:id="124" w:name="_Ref166597643"/>
      <w:bookmarkStart w:id="125" w:name="_Toc168672206"/>
      <w:r>
        <w:t xml:space="preserve">Figure </w:t>
      </w:r>
      <w:r>
        <w:fldChar w:fldCharType="begin"/>
      </w:r>
      <w:r>
        <w:instrText>SEQ Figure \* ARABIC</w:instrText>
      </w:r>
      <w:r>
        <w:fldChar w:fldCharType="separate"/>
      </w:r>
      <w:r w:rsidR="00881725">
        <w:rPr>
          <w:noProof/>
        </w:rPr>
        <w:t>29</w:t>
      </w:r>
      <w:r>
        <w:fldChar w:fldCharType="end"/>
      </w:r>
      <w:bookmarkEnd w:id="124"/>
      <w:r>
        <w:t xml:space="preserve"> </w:t>
      </w:r>
      <w:r w:rsidR="003C100B">
        <w:t xml:space="preserve">350 MVA </w:t>
      </w:r>
      <w:r w:rsidR="0002655B">
        <w:t>GFM BESS response to hard-energisation of synchronous generator grid-tie transformer at 10s</w:t>
      </w:r>
      <w:bookmarkEnd w:id="125"/>
    </w:p>
    <w:p w14:paraId="297804E7" w14:textId="4CFDF7AC" w:rsidR="003C100B" w:rsidRPr="003C100B" w:rsidRDefault="003C100B" w:rsidP="003C100B">
      <w:pPr>
        <w:spacing w:after="0"/>
        <w:rPr>
          <w:rFonts w:ascii="Times New Roman" w:eastAsia="Times New Roman" w:hAnsi="Times New Roman"/>
          <w:color w:val="auto"/>
          <w:sz w:val="24"/>
          <w:szCs w:val="24"/>
        </w:rPr>
      </w:pPr>
      <w:r w:rsidRPr="003C100B">
        <w:rPr>
          <w:rFonts w:ascii="Times New Roman" w:eastAsia="Times New Roman" w:hAnsi="Times New Roman"/>
          <w:noProof/>
          <w:color w:val="auto"/>
          <w:sz w:val="24"/>
          <w:szCs w:val="24"/>
        </w:rPr>
        <w:lastRenderedPageBreak/>
        <w:drawing>
          <wp:inline distT="0" distB="0" distL="0" distR="0" wp14:anchorId="0CB22667" wp14:editId="3DB111A0">
            <wp:extent cx="6120130" cy="6120130"/>
            <wp:effectExtent l="0" t="0" r="0" b="0"/>
            <wp:docPr id="14101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4DCFAF7B" w14:textId="269C975E" w:rsidR="003C100B" w:rsidRDefault="003C100B" w:rsidP="003C100B">
      <w:pPr>
        <w:pStyle w:val="Caption"/>
      </w:pPr>
      <w:bookmarkStart w:id="126" w:name="_Ref166597682"/>
      <w:bookmarkStart w:id="127" w:name="_Toc168672207"/>
      <w:r>
        <w:t xml:space="preserve">Figure </w:t>
      </w:r>
      <w:r>
        <w:fldChar w:fldCharType="begin"/>
      </w:r>
      <w:r>
        <w:instrText>SEQ Figure \* ARABIC</w:instrText>
      </w:r>
      <w:r>
        <w:fldChar w:fldCharType="separate"/>
      </w:r>
      <w:r w:rsidR="00881725">
        <w:rPr>
          <w:noProof/>
        </w:rPr>
        <w:t>30</w:t>
      </w:r>
      <w:r>
        <w:fldChar w:fldCharType="end"/>
      </w:r>
      <w:bookmarkEnd w:id="126"/>
      <w:r>
        <w:t xml:space="preserve"> 87.5 MVA GFM BESS response to hard-energisation of synchronous generator grid-tie transformer at 10s</w:t>
      </w:r>
      <w:bookmarkEnd w:id="127"/>
    </w:p>
    <w:p w14:paraId="71C546D8" w14:textId="01B0D5C3" w:rsidR="007C42D5" w:rsidRPr="007C42D5" w:rsidRDefault="00C46A21" w:rsidP="007C42D5">
      <w:pPr>
        <w:pStyle w:val="BodyText"/>
      </w:pPr>
      <w:r>
        <w:t xml:space="preserve">Soft energisation was investigated as a means of </w:t>
      </w:r>
      <w:r w:rsidR="007C7530">
        <w:t>connecting the synchronous generator</w:t>
      </w:r>
      <w:r w:rsidR="007F4FC9">
        <w:t xml:space="preserve"> </w:t>
      </w:r>
      <w:r w:rsidR="00872133">
        <w:t xml:space="preserve">without instability driven by transformer inrush currents. </w:t>
      </w:r>
      <w:r w:rsidR="003C100B">
        <w:t xml:space="preserve">Soft energisation </w:t>
      </w:r>
      <w:r w:rsidR="002D51CE">
        <w:t xml:space="preserve">involves the GFM BESS black start device ramping voltage up from 0 pu while already connected to the synchronous generator and grid-tie transformer. </w:t>
      </w:r>
      <w:r w:rsidR="00872133">
        <w:t xml:space="preserve">Soft energisation is not a viable option for GFM black start devices located </w:t>
      </w:r>
      <w:r w:rsidR="00885786">
        <w:t>several terminal stations away from</w:t>
      </w:r>
      <w:r w:rsidR="00872133">
        <w:t xml:space="preserve"> a synchronous generator</w:t>
      </w:r>
      <w:r w:rsidR="00A01A9F">
        <w:t>.</w:t>
      </w:r>
      <w:r w:rsidR="00092E86">
        <w:t xml:space="preserve"> As shown in</w:t>
      </w:r>
      <w:r w:rsidR="00B9325E">
        <w:t xml:space="preserve"> </w:t>
      </w:r>
      <w:r w:rsidR="00B9325E">
        <w:fldChar w:fldCharType="begin"/>
      </w:r>
      <w:r w:rsidR="00B9325E">
        <w:instrText xml:space="preserve"> REF _Ref166597731 \h </w:instrText>
      </w:r>
      <w:r w:rsidR="00B9325E">
        <w:fldChar w:fldCharType="separate"/>
      </w:r>
      <w:r w:rsidR="00881725">
        <w:t xml:space="preserve">Figure </w:t>
      </w:r>
      <w:r w:rsidR="00881725">
        <w:rPr>
          <w:noProof/>
        </w:rPr>
        <w:t>31</w:t>
      </w:r>
      <w:r w:rsidR="00B9325E">
        <w:fldChar w:fldCharType="end"/>
      </w:r>
      <w:r w:rsidR="00F95355">
        <w:t xml:space="preserve">, soft energisation </w:t>
      </w:r>
      <w:r w:rsidR="001B6E51">
        <w:t xml:space="preserve">is able to pick-up the synchronous generator without over-voltage spikes or network collapse with a </w:t>
      </w:r>
      <w:r w:rsidR="00044CBE">
        <w:t>significantly smaller GFM BESS black start device.</w:t>
      </w:r>
    </w:p>
    <w:p w14:paraId="36C9C605" w14:textId="10C2743A" w:rsidR="00092E86" w:rsidRPr="00092E86" w:rsidRDefault="00092E86" w:rsidP="00092E86">
      <w:pPr>
        <w:spacing w:after="0"/>
        <w:rPr>
          <w:rFonts w:ascii="Times New Roman" w:eastAsia="Times New Roman" w:hAnsi="Times New Roman"/>
          <w:color w:val="auto"/>
          <w:sz w:val="24"/>
          <w:szCs w:val="24"/>
        </w:rPr>
      </w:pPr>
      <w:r w:rsidRPr="00092E86">
        <w:rPr>
          <w:rFonts w:ascii="Times New Roman" w:eastAsia="Times New Roman" w:hAnsi="Times New Roman"/>
          <w:noProof/>
          <w:color w:val="auto"/>
          <w:sz w:val="24"/>
          <w:szCs w:val="24"/>
        </w:rPr>
        <w:lastRenderedPageBreak/>
        <w:drawing>
          <wp:inline distT="0" distB="0" distL="0" distR="0" wp14:anchorId="2EF637DC" wp14:editId="3021839A">
            <wp:extent cx="6120130" cy="6120130"/>
            <wp:effectExtent l="0" t="0" r="0" b="0"/>
            <wp:docPr id="1514272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260C2975" w14:textId="6ED251D5" w:rsidR="00092E86" w:rsidRDefault="00092E86" w:rsidP="00092E86">
      <w:pPr>
        <w:pStyle w:val="Caption"/>
      </w:pPr>
      <w:bookmarkStart w:id="128" w:name="_Ref166597731"/>
      <w:bookmarkStart w:id="129" w:name="_Toc168672208"/>
      <w:r>
        <w:t xml:space="preserve">Figure </w:t>
      </w:r>
      <w:r>
        <w:fldChar w:fldCharType="begin"/>
      </w:r>
      <w:r>
        <w:instrText>SEQ Figure \* ARABIC</w:instrText>
      </w:r>
      <w:r>
        <w:fldChar w:fldCharType="separate"/>
      </w:r>
      <w:r w:rsidR="00881725">
        <w:rPr>
          <w:noProof/>
        </w:rPr>
        <w:t>31</w:t>
      </w:r>
      <w:r>
        <w:fldChar w:fldCharType="end"/>
      </w:r>
      <w:bookmarkEnd w:id="128"/>
      <w:r>
        <w:t xml:space="preserve"> 87.5 MVA GFM BESS response to soft-energisation of synchronous generator </w:t>
      </w:r>
      <w:r w:rsidDel="00092E86">
        <w:t xml:space="preserve">grid-tie transformer </w:t>
      </w:r>
      <w:r>
        <w:t>and pick-up of synchronous generator auxiliary load</w:t>
      </w:r>
      <w:bookmarkEnd w:id="129"/>
    </w:p>
    <w:p w14:paraId="5214FD94" w14:textId="78053962" w:rsidR="00CE190E" w:rsidRPr="007C42D5" w:rsidRDefault="00253A6C" w:rsidP="00BD772F">
      <w:pPr>
        <w:pStyle w:val="BodyText"/>
      </w:pPr>
      <w:r>
        <w:t xml:space="preserve">A </w:t>
      </w:r>
      <w:r w:rsidR="00CE190E">
        <w:t xml:space="preserve">GFM </w:t>
      </w:r>
      <w:r>
        <w:t xml:space="preserve">BESS </w:t>
      </w:r>
      <w:r w:rsidR="00464A16">
        <w:t>black start</w:t>
      </w:r>
      <w:r w:rsidR="00CE190E">
        <w:t xml:space="preserve"> </w:t>
      </w:r>
      <w:r>
        <w:t>device</w:t>
      </w:r>
      <w:r w:rsidR="00CE190E">
        <w:t xml:space="preserve"> proximal to industrial load </w:t>
      </w:r>
      <w:r>
        <w:t>exhibited</w:t>
      </w:r>
      <w:r w:rsidR="00925FBF">
        <w:t xml:space="preserve"> instabilities </w:t>
      </w:r>
      <w:r>
        <w:t>on energisation which could not be resolved</w:t>
      </w:r>
      <w:r w:rsidR="00925CAE">
        <w:t>. Frequency deviation and oscillatory behaviour was observed</w:t>
      </w:r>
      <w:r w:rsidR="00064EC7">
        <w:t xml:space="preserve">. </w:t>
      </w:r>
      <w:r w:rsidR="007E641C">
        <w:t xml:space="preserve">This was potentially attributed to the specific industrial load grid-tie transformer </w:t>
      </w:r>
      <w:r w:rsidR="0032440D">
        <w:t>used</w:t>
      </w:r>
      <w:r w:rsidR="0002679E">
        <w:t xml:space="preserve"> and highlights that system restart requires site-specific assessment to confirm viable restart options. It is understood that energisation of a load </w:t>
      </w:r>
      <w:r w:rsidR="00BA3970">
        <w:t>is inefficient for a GFM BESS black start device due to limited energy availability of BESS</w:t>
      </w:r>
      <w:r w:rsidR="00F52B2A">
        <w:t xml:space="preserve">. Practically, a GFM BESS would energise a generating system before </w:t>
      </w:r>
      <w:r w:rsidR="00387602">
        <w:t xml:space="preserve">a </w:t>
      </w:r>
      <w:r w:rsidR="00F52B2A">
        <w:t xml:space="preserve">load to ensure </w:t>
      </w:r>
      <w:r w:rsidR="00DE0F42">
        <w:t>sufficient energy is available to maintain the restarted system.</w:t>
      </w:r>
    </w:p>
    <w:p w14:paraId="66E3C5F3" w14:textId="3314E760" w:rsidR="00AF4BF8" w:rsidRDefault="00AF4BF8" w:rsidP="00AF4BF8">
      <w:pPr>
        <w:pStyle w:val="Heading2"/>
      </w:pPr>
      <w:bookmarkStart w:id="130" w:name="_Toc168672157"/>
      <w:r>
        <w:lastRenderedPageBreak/>
        <w:t>Island synchronisation</w:t>
      </w:r>
      <w:bookmarkEnd w:id="130"/>
    </w:p>
    <w:p w14:paraId="5BC47959" w14:textId="47F3E99D" w:rsidR="00AF4BF8" w:rsidRDefault="00AF4BF8" w:rsidP="00AF4BF8">
      <w:pPr>
        <w:pStyle w:val="Heading3"/>
      </w:pPr>
      <w:r>
        <w:t>Successful synchronisation</w:t>
      </w:r>
    </w:p>
    <w:p w14:paraId="61AFA97F" w14:textId="7B77507F" w:rsidR="004426DF" w:rsidRDefault="009F384C" w:rsidP="006C4DA8">
      <w:pPr>
        <w:pStyle w:val="BodyText"/>
      </w:pPr>
      <w:r>
        <w:t xml:space="preserve">Island synchronisation </w:t>
      </w:r>
      <w:r w:rsidR="001057C5">
        <w:t>s</w:t>
      </w:r>
      <w:r w:rsidR="0093113D">
        <w:t xml:space="preserve">tudies </w:t>
      </w:r>
      <w:r w:rsidR="00FE33B5">
        <w:t xml:space="preserve">here </w:t>
      </w:r>
      <w:r w:rsidR="0093113D">
        <w:t>demonstrate that it is possible to synchronise and join two smaller islands, one composed of IBRs only and the other composed of synchronous generators.</w:t>
      </w:r>
    </w:p>
    <w:p w14:paraId="5AACCAE5" w14:textId="6E9C087D" w:rsidR="00983B6C" w:rsidRDefault="00983B6C" w:rsidP="006503AD">
      <w:pPr>
        <w:pStyle w:val="BodyText"/>
      </w:pPr>
      <w:r>
        <w:t xml:space="preserve">Significant transients are observed when synchronising </w:t>
      </w:r>
      <w:r w:rsidR="00AC779D">
        <w:t>two islands</w:t>
      </w:r>
      <w:r w:rsidR="00382C49">
        <w:t xml:space="preserve">, driven by voltage phase angle and magnitude mismatches between the islands. Phase synchronising breakers </w:t>
      </w:r>
      <w:r w:rsidR="00543B2D">
        <w:t>were used to minim</w:t>
      </w:r>
      <w:r w:rsidR="009941E3">
        <w:t>ise</w:t>
      </w:r>
      <w:r w:rsidR="00382C49">
        <w:t xml:space="preserve"> the mismatches but due to challenges </w:t>
      </w:r>
      <w:r w:rsidR="007F33B6">
        <w:t xml:space="preserve">aligning </w:t>
      </w:r>
      <w:r w:rsidR="00DC2990">
        <w:t xml:space="preserve">the voltage and phase angle between two islands within </w:t>
      </w:r>
      <w:r w:rsidR="00E024E0">
        <w:t xml:space="preserve">simulation timeframes </w:t>
      </w:r>
      <w:r w:rsidR="00042B22">
        <w:t>of one to two minutes</w:t>
      </w:r>
      <w:r w:rsidR="00543B2D">
        <w:t xml:space="preserve">, </w:t>
      </w:r>
      <w:r w:rsidR="00922428">
        <w:t xml:space="preserve">residual </w:t>
      </w:r>
      <w:r w:rsidR="009941E3">
        <w:t>mismatches up to 0.01 pu and 10</w:t>
      </w:r>
      <w:r w:rsidR="009941E3">
        <w:rPr>
          <w:rFonts w:cs="Calibri"/>
        </w:rPr>
        <w:t>°</w:t>
      </w:r>
      <w:r w:rsidR="009941E3">
        <w:t xml:space="preserve"> were still observed.</w:t>
      </w:r>
    </w:p>
    <w:p w14:paraId="65E7B4A8" w14:textId="5E65CA75" w:rsidR="009941E3" w:rsidRDefault="009941E3" w:rsidP="006503AD">
      <w:pPr>
        <w:pStyle w:val="BodyText"/>
      </w:pPr>
      <w:r>
        <w:t xml:space="preserve">Transients </w:t>
      </w:r>
      <w:r w:rsidR="00A52E29">
        <w:t>observed when synchronising the two islands resulted in active power swings of 0.4 pu or greater on the black start devices in each island: a synchronous generator and GFM BESS.</w:t>
      </w:r>
      <w:r w:rsidR="00B96EC8">
        <w:t xml:space="preserve"> </w:t>
      </w:r>
      <w:r w:rsidR="00BC6460">
        <w:t xml:space="preserve">Voltage </w:t>
      </w:r>
      <w:r w:rsidR="00FF02B7">
        <w:t>did not dip below 0.8 pu for scenarios utilising a phase synchronising breaker and remained within</w:t>
      </w:r>
      <w:r w:rsidR="00BC6460">
        <w:t xml:space="preserve"> existing under-voltage ride through requirements under clause S5.2.5.4 of the NER</w:t>
      </w:r>
      <w:r w:rsidR="00061089">
        <w:t xml:space="preserve"> </w:t>
      </w:r>
      <w:sdt>
        <w:sdtPr>
          <w:id w:val="-1261361205"/>
          <w:citation/>
        </w:sdtPr>
        <w:sdtContent>
          <w:r w:rsidR="00061089">
            <w:fldChar w:fldCharType="begin"/>
          </w:r>
          <w:r w:rsidR="00061089">
            <w:instrText xml:space="preserve"> CITATION AEM24 \l 3081 </w:instrText>
          </w:r>
          <w:r w:rsidR="00061089">
            <w:fldChar w:fldCharType="separate"/>
          </w:r>
          <w:r w:rsidR="004259B4" w:rsidRPr="004259B4">
            <w:rPr>
              <w:noProof/>
            </w:rPr>
            <w:t>[6]</w:t>
          </w:r>
          <w:r w:rsidR="00061089">
            <w:fldChar w:fldCharType="end"/>
          </w:r>
        </w:sdtContent>
      </w:sdt>
      <w:r w:rsidR="00BC6460">
        <w:t xml:space="preserve">. </w:t>
      </w:r>
      <w:r w:rsidR="00B96EC8">
        <w:t xml:space="preserve">No disconnection or protection activation was observed for </w:t>
      </w:r>
      <w:r w:rsidR="00BA44D0">
        <w:t>scenarios where phase synchronising breakers were utilised.</w:t>
      </w:r>
    </w:p>
    <w:p w14:paraId="75EC94F7" w14:textId="5807C3AC" w:rsidR="0093113D" w:rsidRDefault="0093113D" w:rsidP="006C4DA8">
      <w:pPr>
        <w:pStyle w:val="BodyText"/>
      </w:pPr>
      <w:r>
        <w:t xml:space="preserve">A summary of the studied scenarios are shown in </w:t>
      </w:r>
      <w:r w:rsidR="000C0317">
        <w:fldChar w:fldCharType="begin"/>
      </w:r>
      <w:r w:rsidR="000C0317">
        <w:instrText xml:space="preserve"> REF _Ref158925436 \h </w:instrText>
      </w:r>
      <w:r w:rsidR="000C0317">
        <w:fldChar w:fldCharType="separate"/>
      </w:r>
      <w:r w:rsidR="00881725">
        <w:t xml:space="preserve">Table </w:t>
      </w:r>
      <w:r w:rsidR="00881725">
        <w:rPr>
          <w:noProof/>
        </w:rPr>
        <w:t>12</w:t>
      </w:r>
      <w:r w:rsidR="000C0317">
        <w:fldChar w:fldCharType="end"/>
      </w:r>
      <w:r>
        <w:t xml:space="preserve"> with black start device responses and network frequency shown in </w:t>
      </w:r>
      <w:r w:rsidR="000C0317">
        <w:fldChar w:fldCharType="begin"/>
      </w:r>
      <w:r w:rsidR="000C0317">
        <w:instrText xml:space="preserve"> REF _Ref166536993 \h </w:instrText>
      </w:r>
      <w:r w:rsidR="000C0317">
        <w:fldChar w:fldCharType="separate"/>
      </w:r>
      <w:r w:rsidR="00881725">
        <w:t xml:space="preserve">Figure </w:t>
      </w:r>
      <w:r w:rsidR="00881725">
        <w:rPr>
          <w:noProof/>
        </w:rPr>
        <w:t>32</w:t>
      </w:r>
      <w:r w:rsidR="000C0317">
        <w:fldChar w:fldCharType="end"/>
      </w:r>
      <w:r w:rsidR="000C0317">
        <w:t xml:space="preserve"> and</w:t>
      </w:r>
      <w:r>
        <w:t xml:space="preserve"> </w:t>
      </w:r>
      <w:r w:rsidR="000C0317">
        <w:fldChar w:fldCharType="begin"/>
      </w:r>
      <w:r w:rsidR="000C0317">
        <w:instrText xml:space="preserve"> REF _Ref166537024 \h </w:instrText>
      </w:r>
      <w:r w:rsidR="000C0317">
        <w:fldChar w:fldCharType="separate"/>
      </w:r>
      <w:r w:rsidR="00881725">
        <w:t xml:space="preserve">Figure </w:t>
      </w:r>
      <w:r w:rsidR="00881725">
        <w:rPr>
          <w:noProof/>
        </w:rPr>
        <w:t>33</w:t>
      </w:r>
      <w:r w:rsidR="000C0317">
        <w:fldChar w:fldCharType="end"/>
      </w:r>
      <w:r>
        <w:t xml:space="preserve">. Additional figures can be observed in </w:t>
      </w:r>
      <w:r w:rsidR="000C0317">
        <w:fldChar w:fldCharType="begin"/>
      </w:r>
      <w:r w:rsidR="000C0317">
        <w:instrText xml:space="preserve"> REF _Ref166537044 \r \h </w:instrText>
      </w:r>
      <w:r w:rsidR="000C0317">
        <w:fldChar w:fldCharType="separate"/>
      </w:r>
      <w:r w:rsidR="00881725">
        <w:t xml:space="preserve">Appendix C </w:t>
      </w:r>
      <w:r w:rsidR="000C0317">
        <w:fldChar w:fldCharType="end"/>
      </w:r>
      <w:r>
        <w:t>.</w:t>
      </w:r>
    </w:p>
    <w:p w14:paraId="786358FB" w14:textId="6730E510" w:rsidR="007A5681" w:rsidRDefault="007A5681" w:rsidP="007A5681">
      <w:pPr>
        <w:pStyle w:val="Caption"/>
      </w:pPr>
      <w:bookmarkStart w:id="131" w:name="_Ref158925436"/>
      <w:bookmarkStart w:id="132" w:name="_Toc165982944"/>
      <w:bookmarkStart w:id="133" w:name="_Toc168672229"/>
      <w:r>
        <w:t xml:space="preserve">Table </w:t>
      </w:r>
      <w:r>
        <w:fldChar w:fldCharType="begin"/>
      </w:r>
      <w:r>
        <w:instrText>SEQ Table \* ARABIC</w:instrText>
      </w:r>
      <w:r>
        <w:fldChar w:fldCharType="separate"/>
      </w:r>
      <w:r w:rsidR="00881725">
        <w:rPr>
          <w:noProof/>
        </w:rPr>
        <w:t>12</w:t>
      </w:r>
      <w:r>
        <w:fldChar w:fldCharType="end"/>
      </w:r>
      <w:bookmarkEnd w:id="131"/>
      <w:r>
        <w:t xml:space="preserve"> Island synchronisation studies summary</w:t>
      </w:r>
      <w:bookmarkEnd w:id="132"/>
      <w:bookmarkEnd w:id="133"/>
    </w:p>
    <w:tbl>
      <w:tblPr>
        <w:tblStyle w:val="TableAurecon1"/>
        <w:tblW w:w="0" w:type="auto"/>
        <w:tblLook w:val="04A0" w:firstRow="1" w:lastRow="0" w:firstColumn="1" w:lastColumn="0" w:noHBand="0" w:noVBand="1"/>
      </w:tblPr>
      <w:tblGrid>
        <w:gridCol w:w="880"/>
        <w:gridCol w:w="2551"/>
        <w:gridCol w:w="2268"/>
        <w:gridCol w:w="1587"/>
        <w:gridCol w:w="2239"/>
      </w:tblGrid>
      <w:tr w:rsidR="00A25777" w:rsidRPr="00D50953" w14:paraId="2BE2DE22" w14:textId="77777777" w:rsidTr="00190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366016F0" w14:textId="77777777" w:rsidR="00376CAF" w:rsidRPr="00D50953" w:rsidRDefault="00376CAF" w:rsidP="006D665E">
            <w:pPr>
              <w:pStyle w:val="ColumnHeading"/>
            </w:pPr>
            <w:r w:rsidRPr="00D50953">
              <w:t>Scenario ID</w:t>
            </w:r>
          </w:p>
        </w:tc>
        <w:tc>
          <w:tcPr>
            <w:tcW w:w="2551" w:type="dxa"/>
          </w:tcPr>
          <w:p w14:paraId="1F5CB807" w14:textId="77777777" w:rsidR="00376CAF" w:rsidRPr="00D50953" w:rsidRDefault="00376CAF" w:rsidP="006D665E">
            <w:pPr>
              <w:pStyle w:val="ColumnHeading"/>
              <w:cnfStyle w:val="100000000000" w:firstRow="1" w:lastRow="0" w:firstColumn="0" w:lastColumn="0" w:oddVBand="0" w:evenVBand="0" w:oddHBand="0" w:evenHBand="0" w:firstRowFirstColumn="0" w:firstRowLastColumn="0" w:lastRowFirstColumn="0" w:lastRowLastColumn="0"/>
            </w:pPr>
            <w:r w:rsidRPr="00D50953">
              <w:t>IBR Island</w:t>
            </w:r>
          </w:p>
        </w:tc>
        <w:tc>
          <w:tcPr>
            <w:tcW w:w="2268" w:type="dxa"/>
          </w:tcPr>
          <w:p w14:paraId="430C98EB" w14:textId="77777777" w:rsidR="00376CAF" w:rsidRPr="00D50953" w:rsidRDefault="00376CAF" w:rsidP="006D665E">
            <w:pPr>
              <w:pStyle w:val="ColumnHeading"/>
              <w:cnfStyle w:val="100000000000" w:firstRow="1" w:lastRow="0" w:firstColumn="0" w:lastColumn="0" w:oddVBand="0" w:evenVBand="0" w:oddHBand="0" w:evenHBand="0" w:firstRowFirstColumn="0" w:firstRowLastColumn="0" w:lastRowFirstColumn="0" w:lastRowLastColumn="0"/>
            </w:pPr>
            <w:r w:rsidRPr="00D50953">
              <w:t>SG Island</w:t>
            </w:r>
          </w:p>
        </w:tc>
        <w:tc>
          <w:tcPr>
            <w:tcW w:w="1587" w:type="dxa"/>
          </w:tcPr>
          <w:p w14:paraId="555347EF" w14:textId="58593522" w:rsidR="00376CAF" w:rsidRPr="00D50953" w:rsidRDefault="00376CAF" w:rsidP="006D665E">
            <w:pPr>
              <w:pStyle w:val="ColumnHeading"/>
              <w:cnfStyle w:val="100000000000" w:firstRow="1" w:lastRow="0" w:firstColumn="0" w:lastColumn="0" w:oddVBand="0" w:evenVBand="0" w:oddHBand="0" w:evenHBand="0" w:firstRowFirstColumn="0" w:firstRowLastColumn="0" w:lastRowFirstColumn="0" w:lastRowLastColumn="0"/>
            </w:pPr>
            <w:r w:rsidRPr="00D50953">
              <w:t xml:space="preserve">Synchronising breaker </w:t>
            </w:r>
            <w:r w:rsidR="00825653">
              <w:t>CLOSE</w:t>
            </w:r>
            <w:r w:rsidR="00825653" w:rsidRPr="00D50953">
              <w:t xml:space="preserve"> </w:t>
            </w:r>
            <w:r w:rsidRPr="00D50953">
              <w:t>Time</w:t>
            </w:r>
          </w:p>
        </w:tc>
        <w:tc>
          <w:tcPr>
            <w:tcW w:w="2239" w:type="dxa"/>
          </w:tcPr>
          <w:p w14:paraId="76FB907C" w14:textId="77777777" w:rsidR="00376CAF" w:rsidRPr="00D50953" w:rsidRDefault="00376CAF" w:rsidP="006D665E">
            <w:pPr>
              <w:pStyle w:val="ColumnHeading"/>
              <w:cnfStyle w:val="100000000000" w:firstRow="1" w:lastRow="0" w:firstColumn="0" w:lastColumn="0" w:oddVBand="0" w:evenVBand="0" w:oddHBand="0" w:evenHBand="0" w:firstRowFirstColumn="0" w:firstRowLastColumn="0" w:lastRowFirstColumn="0" w:lastRowLastColumn="0"/>
            </w:pPr>
            <w:r w:rsidRPr="00D50953">
              <w:t>Comments</w:t>
            </w:r>
          </w:p>
        </w:tc>
      </w:tr>
      <w:tr w:rsidR="00A25777" w:rsidRPr="00D50953" w14:paraId="66E32949" w14:textId="77777777" w:rsidTr="00190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39708635" w14:textId="77777777" w:rsidR="00376CAF" w:rsidRPr="00D50953" w:rsidRDefault="00376CAF" w:rsidP="006D665E">
            <w:pPr>
              <w:pStyle w:val="TableText"/>
            </w:pPr>
            <w:r w:rsidRPr="00D50953">
              <w:t>A</w:t>
            </w:r>
          </w:p>
        </w:tc>
        <w:tc>
          <w:tcPr>
            <w:tcW w:w="2551" w:type="dxa"/>
          </w:tcPr>
          <w:p w14:paraId="244F7D7B" w14:textId="77777777" w:rsidR="00484932" w:rsidRDefault="00376CAF" w:rsidP="00484932">
            <w:pPr>
              <w:pStyle w:val="TableBullet"/>
              <w:cnfStyle w:val="000000100000" w:firstRow="0" w:lastRow="0" w:firstColumn="0" w:lastColumn="0" w:oddVBand="0" w:evenVBand="0" w:oddHBand="1" w:evenHBand="0" w:firstRowFirstColumn="0" w:firstRowLastColumn="0" w:lastRowFirstColumn="0" w:lastRowLastColumn="0"/>
            </w:pPr>
            <w:r w:rsidRPr="00D50953">
              <w:t xml:space="preserve">87.5 MVA </w:t>
            </w:r>
            <w:r w:rsidR="00697BF1">
              <w:t xml:space="preserve">GFM </w:t>
            </w:r>
            <w:r w:rsidR="00484932">
              <w:t>BESS</w:t>
            </w:r>
          </w:p>
          <w:p w14:paraId="41135853" w14:textId="0A7825E9" w:rsidR="00484932" w:rsidRPr="00484932" w:rsidRDefault="00484932" w:rsidP="00484932">
            <w:pPr>
              <w:pStyle w:val="TableBullet"/>
              <w:cnfStyle w:val="000000100000" w:firstRow="0" w:lastRow="0" w:firstColumn="0" w:lastColumn="0" w:oddVBand="0" w:evenVBand="0" w:oddHBand="1" w:evenHBand="0" w:firstRowFirstColumn="0" w:firstRowLastColumn="0" w:lastRowFirstColumn="0" w:lastRowLastColumn="0"/>
            </w:pPr>
            <w:r w:rsidRPr="00D50953">
              <w:t xml:space="preserve">163.8 MVA </w:t>
            </w:r>
            <w:r>
              <w:t>GFL BESS</w:t>
            </w:r>
          </w:p>
          <w:p w14:paraId="111E4BE5" w14:textId="3E5319C3" w:rsidR="00376CAF" w:rsidRPr="00D50953" w:rsidRDefault="00376CAF" w:rsidP="00E4558F">
            <w:pPr>
              <w:pStyle w:val="TableBullet"/>
              <w:cnfStyle w:val="000000100000" w:firstRow="0" w:lastRow="0" w:firstColumn="0" w:lastColumn="0" w:oddVBand="0" w:evenVBand="0" w:oddHBand="1" w:evenHBand="0" w:firstRowFirstColumn="0" w:firstRowLastColumn="0" w:lastRowFirstColumn="0" w:lastRowLastColumn="0"/>
            </w:pPr>
            <w:r w:rsidRPr="00D50953">
              <w:t xml:space="preserve">190 MVA </w:t>
            </w:r>
            <w:r w:rsidR="00697BF1">
              <w:t>WF</w:t>
            </w:r>
          </w:p>
          <w:p w14:paraId="52525D24" w14:textId="15101792" w:rsidR="00376CAF" w:rsidRPr="00D50953" w:rsidRDefault="00376CAF" w:rsidP="00E4558F">
            <w:pPr>
              <w:pStyle w:val="TableBullet"/>
              <w:cnfStyle w:val="000000100000" w:firstRow="0" w:lastRow="0" w:firstColumn="0" w:lastColumn="0" w:oddVBand="0" w:evenVBand="0" w:oddHBand="1" w:evenHBand="0" w:firstRowFirstColumn="0" w:firstRowLastColumn="0" w:lastRowFirstColumn="0" w:lastRowLastColumn="0"/>
            </w:pPr>
            <w:r w:rsidRPr="00D50953">
              <w:t xml:space="preserve">304 MVA </w:t>
            </w:r>
            <w:r w:rsidR="00697BF1">
              <w:t>WF</w:t>
            </w:r>
          </w:p>
        </w:tc>
        <w:tc>
          <w:tcPr>
            <w:tcW w:w="2268" w:type="dxa"/>
          </w:tcPr>
          <w:p w14:paraId="3CCC1CD3" w14:textId="77777777" w:rsidR="00376CAF" w:rsidRPr="00D50953" w:rsidRDefault="00376CAF" w:rsidP="006D665E">
            <w:pPr>
              <w:pStyle w:val="TableText"/>
              <w:cnfStyle w:val="000000100000" w:firstRow="0" w:lastRow="0" w:firstColumn="0" w:lastColumn="0" w:oddVBand="0" w:evenVBand="0" w:oddHBand="1" w:evenHBand="0" w:firstRowFirstColumn="0" w:firstRowLastColumn="0" w:lastRowFirstColumn="0" w:lastRowLastColumn="0"/>
            </w:pPr>
            <w:r w:rsidRPr="00D50953">
              <w:t>350 MVA SG</w:t>
            </w:r>
          </w:p>
          <w:p w14:paraId="7D7A8FF5" w14:textId="77777777" w:rsidR="00376CAF" w:rsidRPr="00D50953" w:rsidRDefault="00376CAF" w:rsidP="006D665E">
            <w:pPr>
              <w:pStyle w:val="TableText"/>
              <w:cnfStyle w:val="000000100000" w:firstRow="0" w:lastRow="0" w:firstColumn="0" w:lastColumn="0" w:oddVBand="0" w:evenVBand="0" w:oddHBand="1" w:evenHBand="0" w:firstRowFirstColumn="0" w:firstRowLastColumn="0" w:lastRowFirstColumn="0" w:lastRowLastColumn="0"/>
            </w:pPr>
            <w:r w:rsidRPr="00D50953">
              <w:t>Island load=125 MW and 60 MVAr</w:t>
            </w:r>
          </w:p>
        </w:tc>
        <w:tc>
          <w:tcPr>
            <w:tcW w:w="1587" w:type="dxa"/>
          </w:tcPr>
          <w:p w14:paraId="61F1AAE1" w14:textId="77777777" w:rsidR="00376CAF" w:rsidRPr="00D50953" w:rsidRDefault="00376CAF" w:rsidP="006D665E">
            <w:pPr>
              <w:pStyle w:val="TableText"/>
              <w:cnfStyle w:val="000000100000" w:firstRow="0" w:lastRow="0" w:firstColumn="0" w:lastColumn="0" w:oddVBand="0" w:evenVBand="0" w:oddHBand="1" w:evenHBand="0" w:firstRowFirstColumn="0" w:firstRowLastColumn="0" w:lastRowFirstColumn="0" w:lastRowLastColumn="0"/>
            </w:pPr>
            <w:r w:rsidRPr="00D50953">
              <w:t>65s</w:t>
            </w:r>
          </w:p>
        </w:tc>
        <w:tc>
          <w:tcPr>
            <w:tcW w:w="2239" w:type="dxa"/>
          </w:tcPr>
          <w:p w14:paraId="0F3563C4" w14:textId="77777777" w:rsidR="00376CAF" w:rsidRPr="00D50953" w:rsidRDefault="00376CAF" w:rsidP="00190B67">
            <w:pPr>
              <w:pStyle w:val="TableBullet"/>
              <w:cnfStyle w:val="000000100000" w:firstRow="0" w:lastRow="0" w:firstColumn="0" w:lastColumn="0" w:oddVBand="0" w:evenVBand="0" w:oddHBand="1" w:evenHBand="0" w:firstRowFirstColumn="0" w:firstRowLastColumn="0" w:lastRowFirstColumn="0" w:lastRowLastColumn="0"/>
            </w:pPr>
            <w:r w:rsidRPr="00D50953">
              <w:t>System synchronised</w:t>
            </w:r>
          </w:p>
          <w:p w14:paraId="0E410A82" w14:textId="77777777" w:rsidR="00376CAF" w:rsidRPr="00D50953" w:rsidRDefault="00376CAF" w:rsidP="00190B67">
            <w:pPr>
              <w:pStyle w:val="TableBullet"/>
              <w:cnfStyle w:val="000000100000" w:firstRow="0" w:lastRow="0" w:firstColumn="0" w:lastColumn="0" w:oddVBand="0" w:evenVBand="0" w:oddHBand="1" w:evenHBand="0" w:firstRowFirstColumn="0" w:firstRowLastColumn="0" w:lastRowFirstColumn="0" w:lastRowLastColumn="0"/>
            </w:pPr>
            <w:r w:rsidRPr="00D50953">
              <w:t>Large transient on synchronisation</w:t>
            </w:r>
          </w:p>
          <w:p w14:paraId="7FE3CBD3" w14:textId="77777777" w:rsidR="00376CAF" w:rsidRDefault="00376CAF" w:rsidP="00190B67">
            <w:pPr>
              <w:pStyle w:val="TableBullet"/>
              <w:cnfStyle w:val="000000100000" w:firstRow="0" w:lastRow="0" w:firstColumn="0" w:lastColumn="0" w:oddVBand="0" w:evenVBand="0" w:oddHBand="1" w:evenHBand="0" w:firstRowFirstColumn="0" w:firstRowLastColumn="0" w:lastRowFirstColumn="0" w:lastRowLastColumn="0"/>
            </w:pPr>
            <w:r w:rsidRPr="00D50953">
              <w:t>No devices tripped</w:t>
            </w:r>
          </w:p>
          <w:p w14:paraId="703CC875" w14:textId="18D39EE0" w:rsidR="00FF02B7" w:rsidRPr="00FF02B7" w:rsidRDefault="00FF02B7" w:rsidP="00FF02B7">
            <w:pPr>
              <w:pStyle w:val="TableBullet"/>
              <w:cnfStyle w:val="000000100000" w:firstRow="0" w:lastRow="0" w:firstColumn="0" w:lastColumn="0" w:oddVBand="0" w:evenVBand="0" w:oddHBand="1" w:evenHBand="0" w:firstRowFirstColumn="0" w:firstRowLastColumn="0" w:lastRowFirstColumn="0" w:lastRowLastColumn="0"/>
            </w:pPr>
            <w:r>
              <w:t>No phase synchronising breaker used</w:t>
            </w:r>
          </w:p>
        </w:tc>
      </w:tr>
      <w:tr w:rsidR="00A25777" w:rsidRPr="00D50953" w14:paraId="1E0F1E5D" w14:textId="77777777" w:rsidTr="00190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33B3CE3B" w14:textId="77777777" w:rsidR="00376CAF" w:rsidRPr="00D50953" w:rsidRDefault="00376CAF" w:rsidP="006D665E">
            <w:pPr>
              <w:pStyle w:val="TableText"/>
            </w:pPr>
            <w:r w:rsidRPr="00D50953">
              <w:t>B</w:t>
            </w:r>
          </w:p>
        </w:tc>
        <w:tc>
          <w:tcPr>
            <w:tcW w:w="2551" w:type="dxa"/>
          </w:tcPr>
          <w:p w14:paraId="2999833A" w14:textId="5E26D56B" w:rsidR="00484932" w:rsidRPr="00484932" w:rsidRDefault="00376CAF" w:rsidP="00484932">
            <w:pPr>
              <w:pStyle w:val="TableBullet"/>
              <w:cnfStyle w:val="000000010000" w:firstRow="0" w:lastRow="0" w:firstColumn="0" w:lastColumn="0" w:oddVBand="0" w:evenVBand="0" w:oddHBand="0" w:evenHBand="1" w:firstRowFirstColumn="0" w:firstRowLastColumn="0" w:lastRowFirstColumn="0" w:lastRowLastColumn="0"/>
            </w:pPr>
            <w:r w:rsidRPr="00D50953">
              <w:t xml:space="preserve">87.5 MVA </w:t>
            </w:r>
            <w:r w:rsidR="00697BF1">
              <w:t>GFM BESS</w:t>
            </w:r>
          </w:p>
          <w:p w14:paraId="61549BEF" w14:textId="5B1DFAE2" w:rsidR="00376CAF" w:rsidRPr="00D50953" w:rsidRDefault="00376CAF" w:rsidP="00E4558F">
            <w:pPr>
              <w:pStyle w:val="TableBullet"/>
              <w:cnfStyle w:val="000000010000" w:firstRow="0" w:lastRow="0" w:firstColumn="0" w:lastColumn="0" w:oddVBand="0" w:evenVBand="0" w:oddHBand="0" w:evenHBand="1" w:firstRowFirstColumn="0" w:firstRowLastColumn="0" w:lastRowFirstColumn="0" w:lastRowLastColumn="0"/>
            </w:pPr>
            <w:r w:rsidRPr="00D50953">
              <w:t xml:space="preserve">163.8 MVA </w:t>
            </w:r>
            <w:r w:rsidR="00697BF1">
              <w:t>GFL BESS</w:t>
            </w:r>
            <w:r w:rsidRPr="00D50953">
              <w:t xml:space="preserve"> MVA </w:t>
            </w:r>
            <w:r w:rsidR="00697BF1">
              <w:t>WF</w:t>
            </w:r>
          </w:p>
          <w:p w14:paraId="05EF18D6" w14:textId="282E8E4A" w:rsidR="00376CAF" w:rsidRPr="00D50953" w:rsidRDefault="00376CAF" w:rsidP="00E4558F">
            <w:pPr>
              <w:pStyle w:val="TableBullet"/>
              <w:cnfStyle w:val="000000010000" w:firstRow="0" w:lastRow="0" w:firstColumn="0" w:lastColumn="0" w:oddVBand="0" w:evenVBand="0" w:oddHBand="0" w:evenHBand="1" w:firstRowFirstColumn="0" w:firstRowLastColumn="0" w:lastRowFirstColumn="0" w:lastRowLastColumn="0"/>
            </w:pPr>
            <w:r w:rsidRPr="00D50953">
              <w:t xml:space="preserve">304 MVA </w:t>
            </w:r>
            <w:r w:rsidR="00697BF1">
              <w:t>WF</w:t>
            </w:r>
          </w:p>
        </w:tc>
        <w:tc>
          <w:tcPr>
            <w:tcW w:w="2268" w:type="dxa"/>
          </w:tcPr>
          <w:p w14:paraId="40988AA1" w14:textId="77777777" w:rsidR="00376CAF" w:rsidRPr="00D50953" w:rsidRDefault="00376CAF" w:rsidP="006D665E">
            <w:pPr>
              <w:pStyle w:val="TableText"/>
              <w:cnfStyle w:val="000000010000" w:firstRow="0" w:lastRow="0" w:firstColumn="0" w:lastColumn="0" w:oddVBand="0" w:evenVBand="0" w:oddHBand="0" w:evenHBand="1" w:firstRowFirstColumn="0" w:firstRowLastColumn="0" w:lastRowFirstColumn="0" w:lastRowLastColumn="0"/>
            </w:pPr>
            <w:r w:rsidRPr="00D50953">
              <w:t>350 MVA SG</w:t>
            </w:r>
          </w:p>
          <w:p w14:paraId="370B27DE" w14:textId="77777777" w:rsidR="00376CAF" w:rsidRPr="00D50953" w:rsidRDefault="00376CAF" w:rsidP="006D665E">
            <w:pPr>
              <w:pStyle w:val="TableText"/>
              <w:cnfStyle w:val="000000010000" w:firstRow="0" w:lastRow="0" w:firstColumn="0" w:lastColumn="0" w:oddVBand="0" w:evenVBand="0" w:oddHBand="0" w:evenHBand="1" w:firstRowFirstColumn="0" w:firstRowLastColumn="0" w:lastRowFirstColumn="0" w:lastRowLastColumn="0"/>
            </w:pPr>
            <w:r w:rsidRPr="00D50953">
              <w:t>Island load=125 MW and 60 MVAr</w:t>
            </w:r>
          </w:p>
        </w:tc>
        <w:tc>
          <w:tcPr>
            <w:tcW w:w="1587" w:type="dxa"/>
          </w:tcPr>
          <w:p w14:paraId="42054045" w14:textId="6ABBC58D" w:rsidR="00376CAF" w:rsidRPr="00D50953" w:rsidRDefault="00376CAF" w:rsidP="006D665E">
            <w:pPr>
              <w:pStyle w:val="TableText"/>
              <w:cnfStyle w:val="000000010000" w:firstRow="0" w:lastRow="0" w:firstColumn="0" w:lastColumn="0" w:oddVBand="0" w:evenVBand="0" w:oddHBand="0" w:evenHBand="1" w:firstRowFirstColumn="0" w:firstRowLastColumn="0" w:lastRowFirstColumn="0" w:lastRowLastColumn="0"/>
            </w:pPr>
            <w:r w:rsidRPr="00D50953">
              <w:t>75s</w:t>
            </w:r>
          </w:p>
        </w:tc>
        <w:tc>
          <w:tcPr>
            <w:tcW w:w="2239" w:type="dxa"/>
          </w:tcPr>
          <w:p w14:paraId="5E7F81FD" w14:textId="77777777" w:rsidR="00376CAF" w:rsidRPr="00D50953" w:rsidRDefault="00376CAF" w:rsidP="00190B67">
            <w:pPr>
              <w:pStyle w:val="TableBulle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50953">
              <w:t>System synchronised</w:t>
            </w:r>
          </w:p>
          <w:p w14:paraId="5CAAA877" w14:textId="77777777" w:rsidR="00376CAF" w:rsidRPr="00D50953" w:rsidRDefault="00376CAF" w:rsidP="00190B67">
            <w:pPr>
              <w:pStyle w:val="TableBulle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50953">
              <w:t>Large transient on synchronisation</w:t>
            </w:r>
          </w:p>
          <w:p w14:paraId="71DE56F8" w14:textId="77777777" w:rsidR="00376CAF" w:rsidRDefault="00376CAF" w:rsidP="00190B67">
            <w:pPr>
              <w:pStyle w:val="TableBullet"/>
              <w:cnfStyle w:val="000000010000" w:firstRow="0" w:lastRow="0" w:firstColumn="0" w:lastColumn="0" w:oddVBand="0" w:evenVBand="0" w:oddHBand="0" w:evenHBand="1" w:firstRowFirstColumn="0" w:firstRowLastColumn="0" w:lastRowFirstColumn="0" w:lastRowLastColumn="0"/>
            </w:pPr>
            <w:r w:rsidRPr="00D50953">
              <w:t>No devices tripped</w:t>
            </w:r>
          </w:p>
          <w:p w14:paraId="1A0DCA1B" w14:textId="352B217A" w:rsidR="00FF02B7" w:rsidRPr="00FF02B7" w:rsidRDefault="00FF02B7" w:rsidP="00FF02B7">
            <w:pPr>
              <w:pStyle w:val="TableBullet"/>
              <w:cnfStyle w:val="000000010000" w:firstRow="0" w:lastRow="0" w:firstColumn="0" w:lastColumn="0" w:oddVBand="0" w:evenVBand="0" w:oddHBand="0" w:evenHBand="1" w:firstRowFirstColumn="0" w:firstRowLastColumn="0" w:lastRowFirstColumn="0" w:lastRowLastColumn="0"/>
            </w:pPr>
            <w:r>
              <w:t>No phase synchronising breaker used</w:t>
            </w:r>
          </w:p>
        </w:tc>
      </w:tr>
      <w:tr w:rsidR="00A25777" w:rsidRPr="00D50953" w14:paraId="27510945" w14:textId="77777777" w:rsidTr="00190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450CA43C" w14:textId="77777777" w:rsidR="00376CAF" w:rsidRPr="00D50953" w:rsidRDefault="00376CAF" w:rsidP="006D665E">
            <w:pPr>
              <w:pStyle w:val="TableText"/>
            </w:pPr>
            <w:r w:rsidRPr="00D50953">
              <w:t>C</w:t>
            </w:r>
          </w:p>
        </w:tc>
        <w:tc>
          <w:tcPr>
            <w:tcW w:w="2551" w:type="dxa"/>
          </w:tcPr>
          <w:p w14:paraId="3982C7D8" w14:textId="77777777" w:rsidR="00697BF1" w:rsidRDefault="00697BF1" w:rsidP="00E4558F">
            <w:pPr>
              <w:pStyle w:val="TableBullet"/>
              <w:cnfStyle w:val="000000100000" w:firstRow="0" w:lastRow="0" w:firstColumn="0" w:lastColumn="0" w:oddVBand="0" w:evenVBand="0" w:oddHBand="1" w:evenHBand="0" w:firstRowFirstColumn="0" w:firstRowLastColumn="0" w:lastRowFirstColumn="0" w:lastRowLastColumn="0"/>
            </w:pPr>
            <w:r w:rsidRPr="00D50953">
              <w:t xml:space="preserve">87.5 MVA </w:t>
            </w:r>
            <w:r>
              <w:t>GFM BESS</w:t>
            </w:r>
          </w:p>
          <w:p w14:paraId="48CA8236" w14:textId="76E3AEDA" w:rsidR="00484932" w:rsidRPr="00484932" w:rsidRDefault="00376CAF" w:rsidP="00484932">
            <w:pPr>
              <w:pStyle w:val="TableBullet"/>
              <w:cnfStyle w:val="000000100000" w:firstRow="0" w:lastRow="0" w:firstColumn="0" w:lastColumn="0" w:oddVBand="0" w:evenVBand="0" w:oddHBand="1" w:evenHBand="0" w:firstRowFirstColumn="0" w:firstRowLastColumn="0" w:lastRowFirstColumn="0" w:lastRowLastColumn="0"/>
            </w:pPr>
            <w:r w:rsidRPr="00D50953">
              <w:t xml:space="preserve">163.8 MVA </w:t>
            </w:r>
            <w:r w:rsidR="00697BF1">
              <w:t>GFL BESS</w:t>
            </w:r>
          </w:p>
          <w:p w14:paraId="1904B21F" w14:textId="17B7CDB2" w:rsidR="00376CAF" w:rsidRPr="00D50953" w:rsidRDefault="00376CAF" w:rsidP="00E4558F">
            <w:pPr>
              <w:pStyle w:val="TableBullet"/>
              <w:cnfStyle w:val="000000100000" w:firstRow="0" w:lastRow="0" w:firstColumn="0" w:lastColumn="0" w:oddVBand="0" w:evenVBand="0" w:oddHBand="1" w:evenHBand="0" w:firstRowFirstColumn="0" w:firstRowLastColumn="0" w:lastRowFirstColumn="0" w:lastRowLastColumn="0"/>
            </w:pPr>
            <w:r w:rsidRPr="00D50953">
              <w:t xml:space="preserve">121 MVA </w:t>
            </w:r>
            <w:r w:rsidR="00697BF1">
              <w:t>SF</w:t>
            </w:r>
          </w:p>
          <w:p w14:paraId="64320AE7" w14:textId="015AD9BE" w:rsidR="00376CAF" w:rsidRPr="00D50953" w:rsidRDefault="00376CAF" w:rsidP="00E4558F">
            <w:pPr>
              <w:pStyle w:val="TableBullet"/>
              <w:cnfStyle w:val="000000100000" w:firstRow="0" w:lastRow="0" w:firstColumn="0" w:lastColumn="0" w:oddVBand="0" w:evenVBand="0" w:oddHBand="1" w:evenHBand="0" w:firstRowFirstColumn="0" w:firstRowLastColumn="0" w:lastRowFirstColumn="0" w:lastRowLastColumn="0"/>
            </w:pPr>
            <w:r w:rsidRPr="00D50953">
              <w:t xml:space="preserve">452.89 MVA </w:t>
            </w:r>
            <w:r w:rsidR="00697BF1">
              <w:t>WF</w:t>
            </w:r>
          </w:p>
        </w:tc>
        <w:tc>
          <w:tcPr>
            <w:tcW w:w="2268" w:type="dxa"/>
          </w:tcPr>
          <w:p w14:paraId="6ED9303C" w14:textId="77777777" w:rsidR="00376CAF" w:rsidRPr="00D50953" w:rsidRDefault="00376CAF" w:rsidP="006D665E">
            <w:pPr>
              <w:pStyle w:val="TableText"/>
              <w:cnfStyle w:val="000000100000" w:firstRow="0" w:lastRow="0" w:firstColumn="0" w:lastColumn="0" w:oddVBand="0" w:evenVBand="0" w:oddHBand="1" w:evenHBand="0" w:firstRowFirstColumn="0" w:firstRowLastColumn="0" w:lastRowFirstColumn="0" w:lastRowLastColumn="0"/>
            </w:pPr>
            <w:r w:rsidRPr="00D50953">
              <w:t>350 MVA SG</w:t>
            </w:r>
          </w:p>
          <w:p w14:paraId="1D1C525A" w14:textId="77777777" w:rsidR="00376CAF" w:rsidRPr="00D50953" w:rsidRDefault="00376CAF" w:rsidP="006D665E">
            <w:pPr>
              <w:pStyle w:val="TableText"/>
              <w:cnfStyle w:val="000000100000" w:firstRow="0" w:lastRow="0" w:firstColumn="0" w:lastColumn="0" w:oddVBand="0" w:evenVBand="0" w:oddHBand="1" w:evenHBand="0" w:firstRowFirstColumn="0" w:firstRowLastColumn="0" w:lastRowFirstColumn="0" w:lastRowLastColumn="0"/>
            </w:pPr>
            <w:r w:rsidRPr="00D50953">
              <w:t>Island load=125 MW and 60 MVAr</w:t>
            </w:r>
          </w:p>
        </w:tc>
        <w:tc>
          <w:tcPr>
            <w:tcW w:w="1587" w:type="dxa"/>
          </w:tcPr>
          <w:p w14:paraId="6290178B" w14:textId="77777777" w:rsidR="00376CAF" w:rsidRPr="00D50953" w:rsidRDefault="00376CAF" w:rsidP="006D665E">
            <w:pPr>
              <w:pStyle w:val="TableText"/>
              <w:cnfStyle w:val="000000100000" w:firstRow="0" w:lastRow="0" w:firstColumn="0" w:lastColumn="0" w:oddVBand="0" w:evenVBand="0" w:oddHBand="1" w:evenHBand="0" w:firstRowFirstColumn="0" w:firstRowLastColumn="0" w:lastRowFirstColumn="0" w:lastRowLastColumn="0"/>
            </w:pPr>
            <w:r w:rsidRPr="00D50953">
              <w:t>93.94</w:t>
            </w:r>
          </w:p>
        </w:tc>
        <w:tc>
          <w:tcPr>
            <w:tcW w:w="2239" w:type="dxa"/>
          </w:tcPr>
          <w:p w14:paraId="4CE408F6" w14:textId="77777777" w:rsidR="00376CAF" w:rsidRPr="00D50953" w:rsidRDefault="00376CAF" w:rsidP="00190B67">
            <w:pPr>
              <w:pStyle w:val="TableBulle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50953">
              <w:t>System synchronised</w:t>
            </w:r>
          </w:p>
          <w:p w14:paraId="604A3066" w14:textId="77777777" w:rsidR="00376CAF" w:rsidRDefault="00376CAF" w:rsidP="004B7F9B">
            <w:pPr>
              <w:pStyle w:val="TableBullet"/>
              <w:cnfStyle w:val="000000100000" w:firstRow="0" w:lastRow="0" w:firstColumn="0" w:lastColumn="0" w:oddVBand="0" w:evenVBand="0" w:oddHBand="1" w:evenHBand="0" w:firstRowFirstColumn="0" w:firstRowLastColumn="0" w:lastRowFirstColumn="0" w:lastRowLastColumn="0"/>
            </w:pPr>
            <w:r w:rsidRPr="00D50953">
              <w:t>Large transient on synchronisation</w:t>
            </w:r>
          </w:p>
          <w:p w14:paraId="0D8E4DF3" w14:textId="13900932" w:rsidR="00FF02B7" w:rsidRPr="00FF02B7" w:rsidRDefault="00FF02B7" w:rsidP="00FF02B7">
            <w:pPr>
              <w:pStyle w:val="TableBullet"/>
              <w:cnfStyle w:val="000000100000" w:firstRow="0" w:lastRow="0" w:firstColumn="0" w:lastColumn="0" w:oddVBand="0" w:evenVBand="0" w:oddHBand="1" w:evenHBand="0" w:firstRowFirstColumn="0" w:firstRowLastColumn="0" w:lastRowFirstColumn="0" w:lastRowLastColumn="0"/>
            </w:pPr>
            <w:r>
              <w:t>Phase synchronising breaker used</w:t>
            </w:r>
          </w:p>
        </w:tc>
      </w:tr>
      <w:tr w:rsidR="00A25777" w:rsidRPr="00D50953" w14:paraId="3CF51940" w14:textId="77777777" w:rsidTr="00190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14:paraId="6ADD5310" w14:textId="77777777" w:rsidR="00376CAF" w:rsidRPr="00D50953" w:rsidRDefault="00376CAF" w:rsidP="006D665E">
            <w:pPr>
              <w:pStyle w:val="TableText"/>
            </w:pPr>
            <w:r w:rsidRPr="00D50953">
              <w:t>D</w:t>
            </w:r>
          </w:p>
        </w:tc>
        <w:tc>
          <w:tcPr>
            <w:tcW w:w="2551" w:type="dxa"/>
          </w:tcPr>
          <w:p w14:paraId="2F2F74CF" w14:textId="5D26DB19" w:rsidR="00697BF1" w:rsidRDefault="00697BF1" w:rsidP="00E4558F">
            <w:pPr>
              <w:pStyle w:val="TableBullet"/>
              <w:cnfStyle w:val="000000010000" w:firstRow="0" w:lastRow="0" w:firstColumn="0" w:lastColumn="0" w:oddVBand="0" w:evenVBand="0" w:oddHBand="0" w:evenHBand="1" w:firstRowFirstColumn="0" w:firstRowLastColumn="0" w:lastRowFirstColumn="0" w:lastRowLastColumn="0"/>
              <w:rPr>
                <w:color w:val="auto"/>
              </w:rPr>
            </w:pPr>
            <w:r>
              <w:rPr>
                <w:color w:val="auto"/>
              </w:rPr>
              <w:t>87.5 MVA GFM BESS</w:t>
            </w:r>
          </w:p>
          <w:p w14:paraId="137690E0" w14:textId="161D0831" w:rsidR="00484932" w:rsidRPr="00536A55" w:rsidRDefault="00376CAF" w:rsidP="00484932">
            <w:pPr>
              <w:pStyle w:val="TableBullet"/>
              <w:cnfStyle w:val="000000010000" w:firstRow="0" w:lastRow="0" w:firstColumn="0" w:lastColumn="0" w:oddVBand="0" w:evenVBand="0" w:oddHBand="0" w:evenHBand="1" w:firstRowFirstColumn="0" w:firstRowLastColumn="0" w:lastRowFirstColumn="0" w:lastRowLastColumn="0"/>
            </w:pPr>
            <w:r w:rsidRPr="005D56E6">
              <w:rPr>
                <w:color w:val="auto"/>
              </w:rPr>
              <w:t xml:space="preserve">163.8 MVA </w:t>
            </w:r>
            <w:r w:rsidR="00697BF1">
              <w:t>GFL BESS</w:t>
            </w:r>
          </w:p>
          <w:p w14:paraId="6FF410F2" w14:textId="72D000CC" w:rsidR="00376CAF" w:rsidRPr="004B7F9B" w:rsidRDefault="00376CAF" w:rsidP="00E4558F">
            <w:pPr>
              <w:pStyle w:val="TableBullet"/>
              <w:cnfStyle w:val="000000010000" w:firstRow="0" w:lastRow="0" w:firstColumn="0" w:lastColumn="0" w:oddVBand="0" w:evenVBand="0" w:oddHBand="0" w:evenHBand="1" w:firstRowFirstColumn="0" w:firstRowLastColumn="0" w:lastRowFirstColumn="0" w:lastRowLastColumn="0"/>
              <w:rPr>
                <w:color w:val="auto"/>
              </w:rPr>
            </w:pPr>
            <w:r w:rsidRPr="004B7F9B">
              <w:rPr>
                <w:color w:val="auto"/>
              </w:rPr>
              <w:t xml:space="preserve">190 MVA </w:t>
            </w:r>
            <w:r w:rsidR="00697BF1">
              <w:rPr>
                <w:color w:val="auto"/>
              </w:rPr>
              <w:t>WF</w:t>
            </w:r>
          </w:p>
          <w:p w14:paraId="013AFAB8" w14:textId="30BB951F" w:rsidR="00376CAF" w:rsidRPr="004B7F9B" w:rsidRDefault="00376CAF" w:rsidP="00E4558F">
            <w:pPr>
              <w:pStyle w:val="TableBullet"/>
              <w:cnfStyle w:val="000000010000" w:firstRow="0" w:lastRow="0" w:firstColumn="0" w:lastColumn="0" w:oddVBand="0" w:evenVBand="0" w:oddHBand="0" w:evenHBand="1" w:firstRowFirstColumn="0" w:firstRowLastColumn="0" w:lastRowFirstColumn="0" w:lastRowLastColumn="0"/>
              <w:rPr>
                <w:color w:val="auto"/>
              </w:rPr>
            </w:pPr>
            <w:r w:rsidRPr="004B7F9B">
              <w:rPr>
                <w:color w:val="auto"/>
              </w:rPr>
              <w:t xml:space="preserve">304 MVA </w:t>
            </w:r>
            <w:r w:rsidR="00697BF1">
              <w:rPr>
                <w:color w:val="auto"/>
              </w:rPr>
              <w:t>WF</w:t>
            </w:r>
          </w:p>
          <w:p w14:paraId="4EB12069" w14:textId="77777777" w:rsidR="00376CAF" w:rsidRPr="004B7F9B" w:rsidRDefault="00376CAF" w:rsidP="00E4558F">
            <w:pPr>
              <w:pStyle w:val="TableBullet"/>
              <w:cnfStyle w:val="000000010000" w:firstRow="0" w:lastRow="0" w:firstColumn="0" w:lastColumn="0" w:oddVBand="0" w:evenVBand="0" w:oddHBand="0" w:evenHBand="1" w:firstRowFirstColumn="0" w:firstRowLastColumn="0" w:lastRowFirstColumn="0" w:lastRowLastColumn="0"/>
              <w:rPr>
                <w:color w:val="auto"/>
              </w:rPr>
            </w:pPr>
            <w:r w:rsidRPr="004B7F9B">
              <w:rPr>
                <w:color w:val="auto"/>
              </w:rPr>
              <w:t>230 MVA SVC</w:t>
            </w:r>
          </w:p>
          <w:p w14:paraId="7C35457E" w14:textId="77777777" w:rsidR="00376CAF" w:rsidRPr="00D50953" w:rsidRDefault="00376CAF" w:rsidP="00E4558F">
            <w:pPr>
              <w:pStyle w:val="TableBullet"/>
              <w:cnfStyle w:val="000000010000" w:firstRow="0" w:lastRow="0" w:firstColumn="0" w:lastColumn="0" w:oddVBand="0" w:evenVBand="0" w:oddHBand="0" w:evenHBand="1" w:firstRowFirstColumn="0" w:firstRowLastColumn="0" w:lastRowFirstColumn="0" w:lastRowLastColumn="0"/>
            </w:pPr>
            <w:r w:rsidRPr="004B7F9B">
              <w:rPr>
                <w:color w:val="auto"/>
              </w:rPr>
              <w:t>150 MVA SVC</w:t>
            </w:r>
          </w:p>
        </w:tc>
        <w:tc>
          <w:tcPr>
            <w:tcW w:w="2268" w:type="dxa"/>
          </w:tcPr>
          <w:p w14:paraId="22B7E6EA" w14:textId="77777777" w:rsidR="00376CAF" w:rsidRPr="00D50953" w:rsidRDefault="00376CAF" w:rsidP="006D665E">
            <w:pPr>
              <w:pStyle w:val="TableText"/>
              <w:cnfStyle w:val="000000010000" w:firstRow="0" w:lastRow="0" w:firstColumn="0" w:lastColumn="0" w:oddVBand="0" w:evenVBand="0" w:oddHBand="0" w:evenHBand="1" w:firstRowFirstColumn="0" w:firstRowLastColumn="0" w:lastRowFirstColumn="0" w:lastRowLastColumn="0"/>
            </w:pPr>
            <w:r w:rsidRPr="00D50953">
              <w:t>350 MVA SG</w:t>
            </w:r>
          </w:p>
          <w:p w14:paraId="04226778" w14:textId="77777777" w:rsidR="00376CAF" w:rsidRPr="00D50953" w:rsidRDefault="00376CAF" w:rsidP="006D665E">
            <w:pPr>
              <w:pStyle w:val="TableText"/>
              <w:cnfStyle w:val="000000010000" w:firstRow="0" w:lastRow="0" w:firstColumn="0" w:lastColumn="0" w:oddVBand="0" w:evenVBand="0" w:oddHBand="0" w:evenHBand="1" w:firstRowFirstColumn="0" w:firstRowLastColumn="0" w:lastRowFirstColumn="0" w:lastRowLastColumn="0"/>
            </w:pPr>
            <w:r w:rsidRPr="00D50953">
              <w:t>Island load=125 MW and 60 MVAr</w:t>
            </w:r>
          </w:p>
        </w:tc>
        <w:tc>
          <w:tcPr>
            <w:tcW w:w="1587" w:type="dxa"/>
          </w:tcPr>
          <w:p w14:paraId="36E80C82" w14:textId="77777777" w:rsidR="00376CAF" w:rsidRPr="00D50953" w:rsidRDefault="00376CAF" w:rsidP="006D665E">
            <w:pPr>
              <w:pStyle w:val="TableText"/>
              <w:cnfStyle w:val="000000010000" w:firstRow="0" w:lastRow="0" w:firstColumn="0" w:lastColumn="0" w:oddVBand="0" w:evenVBand="0" w:oddHBand="0" w:evenHBand="1" w:firstRowFirstColumn="0" w:firstRowLastColumn="0" w:lastRowFirstColumn="0" w:lastRowLastColumn="0"/>
            </w:pPr>
            <w:r w:rsidRPr="00D50953">
              <w:t>96.54</w:t>
            </w:r>
          </w:p>
        </w:tc>
        <w:tc>
          <w:tcPr>
            <w:tcW w:w="2239" w:type="dxa"/>
          </w:tcPr>
          <w:p w14:paraId="7F34AD9E" w14:textId="77777777" w:rsidR="00376CAF" w:rsidRPr="00D50953" w:rsidRDefault="00376CAF" w:rsidP="00190B67">
            <w:pPr>
              <w:pStyle w:val="TableBulle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50953">
              <w:t>System synchronised</w:t>
            </w:r>
          </w:p>
          <w:p w14:paraId="11F639D2" w14:textId="77777777" w:rsidR="00376CAF" w:rsidRDefault="00376CAF" w:rsidP="00190B67">
            <w:pPr>
              <w:pStyle w:val="TableBullet"/>
              <w:cnfStyle w:val="000000010000" w:firstRow="0" w:lastRow="0" w:firstColumn="0" w:lastColumn="0" w:oddVBand="0" w:evenVBand="0" w:oddHBand="0" w:evenHBand="1" w:firstRowFirstColumn="0" w:firstRowLastColumn="0" w:lastRowFirstColumn="0" w:lastRowLastColumn="0"/>
            </w:pPr>
            <w:r w:rsidRPr="00D50953">
              <w:t>Large transient on synchronisation</w:t>
            </w:r>
          </w:p>
          <w:p w14:paraId="22F570CC" w14:textId="38D832EF" w:rsidR="00FF02B7" w:rsidRPr="00FF02B7" w:rsidRDefault="00FF02B7" w:rsidP="00FF02B7">
            <w:pPr>
              <w:pStyle w:val="TableBullet"/>
              <w:cnfStyle w:val="000000010000" w:firstRow="0" w:lastRow="0" w:firstColumn="0" w:lastColumn="0" w:oddVBand="0" w:evenVBand="0" w:oddHBand="0" w:evenHBand="1" w:firstRowFirstColumn="0" w:firstRowLastColumn="0" w:lastRowFirstColumn="0" w:lastRowLastColumn="0"/>
            </w:pPr>
            <w:r>
              <w:t>Phase synchronising breaker used</w:t>
            </w:r>
          </w:p>
        </w:tc>
      </w:tr>
    </w:tbl>
    <w:p w14:paraId="2ADE5110" w14:textId="77777777" w:rsidR="00525BB4" w:rsidRDefault="00525BB4" w:rsidP="00525BB4">
      <w:pPr>
        <w:pStyle w:val="BodyText"/>
      </w:pPr>
    </w:p>
    <w:p w14:paraId="36436AC2" w14:textId="77777777" w:rsidR="00525BB4" w:rsidRDefault="00525BB4" w:rsidP="000C0317">
      <w:pPr>
        <w:pStyle w:val="NormalWeb"/>
        <w:keepNext/>
      </w:pPr>
      <w:r>
        <w:rPr>
          <w:noProof/>
        </w:rPr>
        <w:drawing>
          <wp:inline distT="0" distB="0" distL="0" distR="0" wp14:anchorId="26039C25" wp14:editId="7389EF1C">
            <wp:extent cx="6119495" cy="6119495"/>
            <wp:effectExtent l="0" t="0" r="0" b="0"/>
            <wp:docPr id="14037053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inline>
        </w:drawing>
      </w:r>
    </w:p>
    <w:p w14:paraId="178A42A0" w14:textId="1FA57390" w:rsidR="00525BB4" w:rsidRDefault="000C0317" w:rsidP="000C0317">
      <w:pPr>
        <w:pStyle w:val="Caption"/>
      </w:pPr>
      <w:bookmarkStart w:id="134" w:name="_Ref166536993"/>
      <w:bookmarkStart w:id="135" w:name="_Toc168672209"/>
      <w:r>
        <w:t xml:space="preserve">Figure </w:t>
      </w:r>
      <w:r>
        <w:fldChar w:fldCharType="begin"/>
      </w:r>
      <w:r>
        <w:instrText>SEQ Figure \* ARABIC</w:instrText>
      </w:r>
      <w:r>
        <w:fldChar w:fldCharType="separate"/>
      </w:r>
      <w:r w:rsidR="00881725">
        <w:rPr>
          <w:noProof/>
        </w:rPr>
        <w:t>32</w:t>
      </w:r>
      <w:r>
        <w:fldChar w:fldCharType="end"/>
      </w:r>
      <w:bookmarkEnd w:id="134"/>
      <w:r>
        <w:t xml:space="preserve"> Synchronous generator island response</w:t>
      </w:r>
      <w:r w:rsidR="002B4361">
        <w:t>.</w:t>
      </w:r>
      <w:bookmarkEnd w:id="135"/>
    </w:p>
    <w:p w14:paraId="272FF431" w14:textId="77777777" w:rsidR="000C0317" w:rsidRDefault="00525BB4" w:rsidP="000C0317">
      <w:pPr>
        <w:pStyle w:val="NormalWeb"/>
        <w:keepNext/>
      </w:pPr>
      <w:r>
        <w:rPr>
          <w:noProof/>
        </w:rPr>
        <w:lastRenderedPageBreak/>
        <w:drawing>
          <wp:inline distT="0" distB="0" distL="0" distR="0" wp14:anchorId="78795130" wp14:editId="612C8F34">
            <wp:extent cx="6119495" cy="6119495"/>
            <wp:effectExtent l="0" t="0" r="0" b="0"/>
            <wp:docPr id="789635858" name="Picture 33" descr="A group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35858" name="Picture 33" descr="A group of different colored lines&#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inline>
        </w:drawing>
      </w:r>
    </w:p>
    <w:p w14:paraId="6DC17954" w14:textId="6E5ED997" w:rsidR="00525BB4" w:rsidRDefault="000C0317" w:rsidP="000C0317">
      <w:pPr>
        <w:pStyle w:val="Caption"/>
      </w:pPr>
      <w:bookmarkStart w:id="136" w:name="_Ref166537024"/>
      <w:bookmarkStart w:id="137" w:name="_Toc168672210"/>
      <w:r>
        <w:t xml:space="preserve">Figure </w:t>
      </w:r>
      <w:r>
        <w:fldChar w:fldCharType="begin"/>
      </w:r>
      <w:r>
        <w:instrText>SEQ Figure \* ARABIC</w:instrText>
      </w:r>
      <w:r>
        <w:fldChar w:fldCharType="separate"/>
      </w:r>
      <w:r w:rsidR="00881725">
        <w:rPr>
          <w:noProof/>
        </w:rPr>
        <w:t>33</w:t>
      </w:r>
      <w:r>
        <w:fldChar w:fldCharType="end"/>
      </w:r>
      <w:bookmarkEnd w:id="136"/>
      <w:r>
        <w:t xml:space="preserve"> IBR-only island response</w:t>
      </w:r>
      <w:r w:rsidR="002B4361">
        <w:t>.</w:t>
      </w:r>
      <w:bookmarkEnd w:id="137"/>
    </w:p>
    <w:p w14:paraId="6A45DEB3" w14:textId="2CADB405" w:rsidR="006C4DA8" w:rsidRPr="00686204" w:rsidRDefault="006C4DA8" w:rsidP="006C4DA8">
      <w:pPr>
        <w:pStyle w:val="Heading3"/>
      </w:pPr>
      <w:r>
        <w:t>Mode change sensitivity tests</w:t>
      </w:r>
    </w:p>
    <w:p w14:paraId="1231850B" w14:textId="4D7C2245" w:rsidR="00525BB4" w:rsidRPr="00C250F8" w:rsidRDefault="00525BB4" w:rsidP="00525BB4">
      <w:pPr>
        <w:pStyle w:val="BodyText"/>
      </w:pPr>
      <w:r>
        <w:t xml:space="preserve">Studies investigating the impact of the following modes and mode changes </w:t>
      </w:r>
      <w:r w:rsidR="00206425">
        <w:t>on a synchronous generator</w:t>
      </w:r>
      <w:r>
        <w:t xml:space="preserve"> when synchronising two islands </w:t>
      </w:r>
      <w:r w:rsidR="00206425">
        <w:t>was performed</w:t>
      </w:r>
      <w:r>
        <w:t>.</w:t>
      </w:r>
    </w:p>
    <w:p w14:paraId="25A5FE39" w14:textId="6130ED13" w:rsidR="00525BB4" w:rsidRDefault="00525BB4" w:rsidP="00206425">
      <w:pPr>
        <w:pStyle w:val="ListBullet"/>
      </w:pPr>
      <w:r>
        <w:t xml:space="preserve">Isochronous mode </w:t>
      </w:r>
      <w:r w:rsidR="009227EB">
        <w:t>(</w:t>
      </w:r>
      <w:r w:rsidR="00513DA9">
        <w:t xml:space="preserve">constant frequency, no </w:t>
      </w:r>
      <w:r w:rsidR="002C0E2D">
        <w:t xml:space="preserve">frequency </w:t>
      </w:r>
      <w:r w:rsidR="00963619">
        <w:t xml:space="preserve">deviation </w:t>
      </w:r>
      <w:r w:rsidR="002C0E2D">
        <w:t>permitted</w:t>
      </w:r>
      <w:r w:rsidR="009227EB">
        <w:t xml:space="preserve">) </w:t>
      </w:r>
      <w:r>
        <w:t>with power system stabiliser disabled.</w:t>
      </w:r>
    </w:p>
    <w:p w14:paraId="6C169916" w14:textId="77777777" w:rsidR="00525BB4" w:rsidRDefault="00525BB4" w:rsidP="00206425">
      <w:pPr>
        <w:pStyle w:val="ListBullet"/>
      </w:pPr>
      <w:r>
        <w:t>Isochronous mode with power system stabiliser enabled.</w:t>
      </w:r>
    </w:p>
    <w:p w14:paraId="39FBCCAA" w14:textId="1867C47B" w:rsidR="00525BB4" w:rsidRDefault="00525BB4" w:rsidP="00206425">
      <w:pPr>
        <w:pStyle w:val="ListBullet"/>
      </w:pPr>
      <w:r>
        <w:t xml:space="preserve">Synchronous mode </w:t>
      </w:r>
      <w:r w:rsidR="00F74621">
        <w:t>(</w:t>
      </w:r>
      <w:r w:rsidR="00E60DB9">
        <w:t>with frequency to active power droop</w:t>
      </w:r>
      <w:r w:rsidR="00C22DC0">
        <w:t xml:space="preserve"> response</w:t>
      </w:r>
      <w:r w:rsidR="00F74621">
        <w:t xml:space="preserve">) </w:t>
      </w:r>
      <w:r>
        <w:t>with power system stabiliser enabled.</w:t>
      </w:r>
    </w:p>
    <w:p w14:paraId="28F8139E" w14:textId="6BCCC8CD" w:rsidR="00525BB4" w:rsidRDefault="00525BB4" w:rsidP="00525BB4">
      <w:pPr>
        <w:pStyle w:val="BodyText"/>
      </w:pPr>
      <w:r>
        <w:t xml:space="preserve">It has been observed that operation of a synchronous generator requires its PSS to be enabled to support loading levels up to approximately 50% of the plant capacity. </w:t>
      </w:r>
      <w:r w:rsidR="009918DF">
        <w:t>A</w:t>
      </w:r>
      <w:r>
        <w:t xml:space="preserve"> PSS is not </w:t>
      </w:r>
      <w:r w:rsidR="009918DF">
        <w:t xml:space="preserve">always </w:t>
      </w:r>
      <w:r>
        <w:t xml:space="preserve">enabled </w:t>
      </w:r>
      <w:r>
        <w:lastRenderedPageBreak/>
        <w:t>when operating in isochronous mode</w:t>
      </w:r>
      <w:r w:rsidR="00261357">
        <w:t xml:space="preserve"> as the PSS is tuned for system normal and synchronous mode</w:t>
      </w:r>
      <w:r w:rsidR="001C1510">
        <w:t xml:space="preserve"> operating conditions</w:t>
      </w:r>
      <w:r w:rsidR="00FB1F2B">
        <w:t>.</w:t>
      </w:r>
      <w:r w:rsidR="00924A5D">
        <w:t xml:space="preserve"> </w:t>
      </w:r>
      <w:r w:rsidR="00FB1F2B">
        <w:t>A</w:t>
      </w:r>
      <w:r>
        <w:t>bove 50% loading</w:t>
      </w:r>
      <w:r w:rsidR="00336A2B">
        <w:t>,</w:t>
      </w:r>
      <w:r>
        <w:t xml:space="preserve"> isochronous mode should be disabled and the machine returned to synchronous mode operation.</w:t>
      </w:r>
      <w:r w:rsidR="00F73F37">
        <w:t xml:space="preserve"> </w:t>
      </w:r>
      <w:r w:rsidR="003826A2">
        <w:t xml:space="preserve">Studies showed that </w:t>
      </w:r>
      <w:r w:rsidR="00F73F37">
        <w:t>a synchronous generator operating i</w:t>
      </w:r>
      <w:r w:rsidR="00B926F9">
        <w:t>n</w:t>
      </w:r>
      <w:r w:rsidR="00F73F37">
        <w:t xml:space="preserve"> isochronous mode</w:t>
      </w:r>
      <w:r w:rsidR="008F3926">
        <w:t xml:space="preserve"> was able to synchronise with an IBR-only island</w:t>
      </w:r>
      <w:r w:rsidR="003826A2">
        <w:t xml:space="preserve"> whether a PSS was enabled or disabled.</w:t>
      </w:r>
      <w:r w:rsidR="0057636D">
        <w:t xml:space="preserve"> The PSS enabled in isochronous mode does add additional transients to the synchronous generator response, which is expected given the PSS is tuned for system normal operation and synchronous mode operation.</w:t>
      </w:r>
    </w:p>
    <w:p w14:paraId="67AC20A2" w14:textId="2754A400" w:rsidR="00442A7F" w:rsidRDefault="00442A7F" w:rsidP="00525BB4">
      <w:pPr>
        <w:pStyle w:val="BodyText"/>
      </w:pPr>
      <w:r>
        <w:t xml:space="preserve">Due to the GFM BESS model lacking settings to perform mode changes, GFM BESS black start mode changes were not investigated. </w:t>
      </w:r>
      <w:r w:rsidR="00BB48C7">
        <w:t>All IBR models, both GFM and GFL,</w:t>
      </w:r>
      <w:r w:rsidR="003A3774">
        <w:t xml:space="preserve"> utilised</w:t>
      </w:r>
      <w:r w:rsidR="00BB48C7">
        <w:t xml:space="preserve"> also did not posses power oscillation damper (POD) </w:t>
      </w:r>
      <w:r w:rsidR="00454839">
        <w:t xml:space="preserve">control settings </w:t>
      </w:r>
      <w:r w:rsidR="00BB48C7">
        <w:t>which are equivalent to a PSS on a synchronous generator.</w:t>
      </w:r>
    </w:p>
    <w:p w14:paraId="095B5333" w14:textId="754FDA0B" w:rsidR="008F3926" w:rsidRDefault="008F3926" w:rsidP="00A41552">
      <w:pPr>
        <w:pStyle w:val="BodyText"/>
      </w:pPr>
      <w:r>
        <w:t xml:space="preserve">A summary of studies is presented in </w:t>
      </w:r>
      <w:r>
        <w:fldChar w:fldCharType="begin"/>
      </w:r>
      <w:r>
        <w:instrText xml:space="preserve"> REF _Ref166537504 \h </w:instrText>
      </w:r>
      <w:r>
        <w:fldChar w:fldCharType="separate"/>
      </w:r>
      <w:r w:rsidR="00881725">
        <w:t xml:space="preserve">Table </w:t>
      </w:r>
      <w:r w:rsidR="00881725">
        <w:rPr>
          <w:noProof/>
        </w:rPr>
        <w:t>13</w:t>
      </w:r>
      <w:r>
        <w:fldChar w:fldCharType="end"/>
      </w:r>
      <w:r>
        <w:t xml:space="preserve">, with </w:t>
      </w:r>
      <w:r w:rsidR="00222124">
        <w:t xml:space="preserve">synchronous generator performance for stable scenarios presented in </w:t>
      </w:r>
      <w:r w:rsidR="009E3B43">
        <w:fldChar w:fldCharType="begin"/>
      </w:r>
      <w:r w:rsidR="009E3B43">
        <w:instrText xml:space="preserve"> REF _Ref166598280 \h </w:instrText>
      </w:r>
      <w:r w:rsidR="009E3B43">
        <w:fldChar w:fldCharType="separate"/>
      </w:r>
      <w:r w:rsidR="00881725">
        <w:t xml:space="preserve">Figure </w:t>
      </w:r>
      <w:r w:rsidR="00881725">
        <w:rPr>
          <w:noProof/>
        </w:rPr>
        <w:t>34</w:t>
      </w:r>
      <w:r w:rsidR="009E3B43">
        <w:fldChar w:fldCharType="end"/>
      </w:r>
      <w:r w:rsidR="00222124">
        <w:t xml:space="preserve"> and </w:t>
      </w:r>
      <w:r w:rsidR="009E3B43">
        <w:fldChar w:fldCharType="begin"/>
      </w:r>
      <w:r w:rsidR="009E3B43">
        <w:instrText xml:space="preserve"> REF _Ref166598285 \h </w:instrText>
      </w:r>
      <w:r w:rsidR="009E3B43">
        <w:fldChar w:fldCharType="separate"/>
      </w:r>
      <w:r w:rsidR="00881725">
        <w:t xml:space="preserve">Figure </w:t>
      </w:r>
      <w:r w:rsidR="00881725">
        <w:rPr>
          <w:noProof/>
        </w:rPr>
        <w:t>35</w:t>
      </w:r>
      <w:r w:rsidR="009E3B43">
        <w:fldChar w:fldCharType="end"/>
      </w:r>
      <w:r w:rsidR="00222124">
        <w:t>.</w:t>
      </w:r>
    </w:p>
    <w:p w14:paraId="5F8F3EB6" w14:textId="0DC30C39" w:rsidR="00525BB4" w:rsidRDefault="00525BB4" w:rsidP="004B7F9B">
      <w:pPr>
        <w:pStyle w:val="Caption"/>
      </w:pPr>
      <w:bookmarkStart w:id="138" w:name="_Ref166537504"/>
      <w:bookmarkStart w:id="139" w:name="_Toc165982945"/>
      <w:bookmarkStart w:id="140" w:name="_Toc168672230"/>
      <w:r>
        <w:t xml:space="preserve">Table </w:t>
      </w:r>
      <w:r>
        <w:fldChar w:fldCharType="begin"/>
      </w:r>
      <w:r>
        <w:instrText>SEQ Table \* ARABIC</w:instrText>
      </w:r>
      <w:r>
        <w:fldChar w:fldCharType="separate"/>
      </w:r>
      <w:r w:rsidR="00881725">
        <w:rPr>
          <w:noProof/>
        </w:rPr>
        <w:t>13</w:t>
      </w:r>
      <w:r>
        <w:fldChar w:fldCharType="end"/>
      </w:r>
      <w:bookmarkEnd w:id="138"/>
      <w:r>
        <w:t xml:space="preserve"> Island synchronisation model change sensitivity studies summary</w:t>
      </w:r>
      <w:bookmarkEnd w:id="139"/>
      <w:bookmarkEnd w:id="140"/>
    </w:p>
    <w:tbl>
      <w:tblPr>
        <w:tblStyle w:val="TableAurecon1"/>
        <w:tblW w:w="0" w:type="auto"/>
        <w:tblLook w:val="04A0" w:firstRow="1" w:lastRow="0" w:firstColumn="1" w:lastColumn="0" w:noHBand="0" w:noVBand="1"/>
      </w:tblPr>
      <w:tblGrid>
        <w:gridCol w:w="986"/>
        <w:gridCol w:w="1944"/>
        <w:gridCol w:w="2903"/>
        <w:gridCol w:w="1455"/>
        <w:gridCol w:w="2237"/>
      </w:tblGrid>
      <w:tr w:rsidR="00A25777" w:rsidRPr="006F6B9A" w14:paraId="551FA84A" w14:textId="77777777" w:rsidTr="00627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565BFBC" w14:textId="77777777" w:rsidR="00525BB4" w:rsidRPr="006F6B9A" w:rsidRDefault="00525BB4" w:rsidP="00627C6A">
            <w:pPr>
              <w:pStyle w:val="ColumnHeading"/>
            </w:pPr>
            <w:r w:rsidRPr="006F6B9A">
              <w:t>Scenario ID</w:t>
            </w:r>
          </w:p>
        </w:tc>
        <w:tc>
          <w:tcPr>
            <w:tcW w:w="1970" w:type="dxa"/>
          </w:tcPr>
          <w:p w14:paraId="7B794D2F" w14:textId="77777777" w:rsidR="00525BB4" w:rsidRPr="006F6B9A" w:rsidRDefault="00525BB4" w:rsidP="00627C6A">
            <w:pPr>
              <w:pStyle w:val="ColumnHeading"/>
              <w:cnfStyle w:val="100000000000" w:firstRow="1" w:lastRow="0" w:firstColumn="0" w:lastColumn="0" w:oddVBand="0" w:evenVBand="0" w:oddHBand="0" w:evenHBand="0" w:firstRowFirstColumn="0" w:firstRowLastColumn="0" w:lastRowFirstColumn="0" w:lastRowLastColumn="0"/>
            </w:pPr>
            <w:r w:rsidRPr="006F6B9A">
              <w:t>IBR Island</w:t>
            </w:r>
          </w:p>
        </w:tc>
        <w:tc>
          <w:tcPr>
            <w:tcW w:w="2951" w:type="dxa"/>
          </w:tcPr>
          <w:p w14:paraId="7793059F" w14:textId="77777777" w:rsidR="00525BB4" w:rsidRPr="006F6B9A" w:rsidRDefault="00525BB4" w:rsidP="00627C6A">
            <w:pPr>
              <w:pStyle w:val="ColumnHeading"/>
              <w:cnfStyle w:val="100000000000" w:firstRow="1" w:lastRow="0" w:firstColumn="0" w:lastColumn="0" w:oddVBand="0" w:evenVBand="0" w:oddHBand="0" w:evenHBand="0" w:firstRowFirstColumn="0" w:firstRowLastColumn="0" w:lastRowFirstColumn="0" w:lastRowLastColumn="0"/>
            </w:pPr>
            <w:r w:rsidRPr="006F6B9A">
              <w:t>SG Island</w:t>
            </w:r>
          </w:p>
        </w:tc>
        <w:tc>
          <w:tcPr>
            <w:tcW w:w="1467" w:type="dxa"/>
          </w:tcPr>
          <w:p w14:paraId="5E4BA736" w14:textId="7485A8C7" w:rsidR="00525BB4" w:rsidRPr="006F6B9A" w:rsidRDefault="00525BB4" w:rsidP="00627C6A">
            <w:pPr>
              <w:pStyle w:val="ColumnHeading"/>
              <w:cnfStyle w:val="100000000000" w:firstRow="1" w:lastRow="0" w:firstColumn="0" w:lastColumn="0" w:oddVBand="0" w:evenVBand="0" w:oddHBand="0" w:evenHBand="0" w:firstRowFirstColumn="0" w:firstRowLastColumn="0" w:lastRowFirstColumn="0" w:lastRowLastColumn="0"/>
            </w:pPr>
            <w:r w:rsidRPr="006F6B9A">
              <w:t>SG operating mode</w:t>
            </w:r>
          </w:p>
        </w:tc>
        <w:tc>
          <w:tcPr>
            <w:tcW w:w="2253" w:type="dxa"/>
          </w:tcPr>
          <w:p w14:paraId="175AA59A" w14:textId="77777777" w:rsidR="00525BB4" w:rsidRPr="006F6B9A" w:rsidRDefault="00525BB4" w:rsidP="00627C6A">
            <w:pPr>
              <w:pStyle w:val="ColumnHeading"/>
              <w:cnfStyle w:val="100000000000" w:firstRow="1" w:lastRow="0" w:firstColumn="0" w:lastColumn="0" w:oddVBand="0" w:evenVBand="0" w:oddHBand="0" w:evenHBand="0" w:firstRowFirstColumn="0" w:firstRowLastColumn="0" w:lastRowFirstColumn="0" w:lastRowLastColumn="0"/>
            </w:pPr>
            <w:r w:rsidRPr="006F6B9A">
              <w:t>Comments</w:t>
            </w:r>
          </w:p>
        </w:tc>
      </w:tr>
      <w:tr w:rsidR="00A25777" w:rsidRPr="006F6B9A" w14:paraId="06A079DD" w14:textId="77777777" w:rsidTr="00627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3553C66" w14:textId="77777777" w:rsidR="00525BB4" w:rsidRPr="006F6B9A" w:rsidRDefault="00525BB4" w:rsidP="00627C6A">
            <w:pPr>
              <w:pStyle w:val="TableText"/>
            </w:pPr>
            <w:r w:rsidRPr="006F6B9A">
              <w:t>A</w:t>
            </w:r>
          </w:p>
        </w:tc>
        <w:tc>
          <w:tcPr>
            <w:tcW w:w="1970" w:type="dxa"/>
          </w:tcPr>
          <w:p w14:paraId="0396FA34" w14:textId="77777777" w:rsidR="006A2636" w:rsidRDefault="006A2636" w:rsidP="006A2636">
            <w:pPr>
              <w:pStyle w:val="TableBullet"/>
              <w:cnfStyle w:val="000000100000" w:firstRow="0" w:lastRow="0" w:firstColumn="0" w:lastColumn="0" w:oddVBand="0" w:evenVBand="0" w:oddHBand="1" w:evenHBand="0" w:firstRowFirstColumn="0" w:firstRowLastColumn="0" w:lastRowFirstColumn="0" w:lastRowLastColumn="0"/>
            </w:pPr>
            <w:r w:rsidRPr="00D50953">
              <w:t xml:space="preserve">87.5 MVA </w:t>
            </w:r>
            <w:r>
              <w:t>GFM BESS</w:t>
            </w:r>
          </w:p>
          <w:p w14:paraId="768BE804" w14:textId="7AFF4619" w:rsidR="006A2636" w:rsidRPr="006A2636" w:rsidRDefault="006A2636" w:rsidP="006A2636">
            <w:pPr>
              <w:pStyle w:val="TableBullet"/>
              <w:cnfStyle w:val="000000100000" w:firstRow="0" w:lastRow="0" w:firstColumn="0" w:lastColumn="0" w:oddVBand="0" w:evenVBand="0" w:oddHBand="1" w:evenHBand="0" w:firstRowFirstColumn="0" w:firstRowLastColumn="0" w:lastRowFirstColumn="0" w:lastRowLastColumn="0"/>
            </w:pPr>
            <w:r w:rsidRPr="00D50953">
              <w:t xml:space="preserve">163.8 MVA </w:t>
            </w:r>
            <w:r>
              <w:t>GFL BESS</w:t>
            </w:r>
            <w:r w:rsidRPr="006F6B9A" w:rsidDel="006A2636">
              <w:t xml:space="preserve"> </w:t>
            </w:r>
          </w:p>
          <w:p w14:paraId="1007C03D" w14:textId="2E312305" w:rsidR="00525BB4" w:rsidRPr="006F6B9A" w:rsidRDefault="00525BB4" w:rsidP="008367E7">
            <w:pPr>
              <w:pStyle w:val="TableBullet"/>
              <w:cnfStyle w:val="000000100000" w:firstRow="0" w:lastRow="0" w:firstColumn="0" w:lastColumn="0" w:oddVBand="0" w:evenVBand="0" w:oddHBand="1" w:evenHBand="0" w:firstRowFirstColumn="0" w:firstRowLastColumn="0" w:lastRowFirstColumn="0" w:lastRowLastColumn="0"/>
            </w:pPr>
            <w:r w:rsidRPr="006F6B9A">
              <w:t xml:space="preserve">121 MVA </w:t>
            </w:r>
            <w:r w:rsidR="00697BF1">
              <w:t>SF</w:t>
            </w:r>
          </w:p>
          <w:p w14:paraId="14669BE9" w14:textId="1BAE14EA" w:rsidR="00525BB4" w:rsidRPr="006F6B9A" w:rsidRDefault="00525BB4" w:rsidP="008367E7">
            <w:pPr>
              <w:pStyle w:val="TableBullet"/>
              <w:cnfStyle w:val="000000100000" w:firstRow="0" w:lastRow="0" w:firstColumn="0" w:lastColumn="0" w:oddVBand="0" w:evenVBand="0" w:oddHBand="1" w:evenHBand="0" w:firstRowFirstColumn="0" w:firstRowLastColumn="0" w:lastRowFirstColumn="0" w:lastRowLastColumn="0"/>
            </w:pPr>
            <w:r w:rsidRPr="006F6B9A">
              <w:t xml:space="preserve">452.89 MVA </w:t>
            </w:r>
            <w:r w:rsidR="00697BF1">
              <w:t>WF</w:t>
            </w:r>
          </w:p>
        </w:tc>
        <w:tc>
          <w:tcPr>
            <w:tcW w:w="2951" w:type="dxa"/>
          </w:tcPr>
          <w:p w14:paraId="3F77F284" w14:textId="77777777" w:rsidR="00525BB4" w:rsidRPr="006F6B9A" w:rsidRDefault="00525BB4" w:rsidP="00627C6A">
            <w:pPr>
              <w:pStyle w:val="TableText"/>
              <w:cnfStyle w:val="000000100000" w:firstRow="0" w:lastRow="0" w:firstColumn="0" w:lastColumn="0" w:oddVBand="0" w:evenVBand="0" w:oddHBand="1" w:evenHBand="0" w:firstRowFirstColumn="0" w:firstRowLastColumn="0" w:lastRowFirstColumn="0" w:lastRowLastColumn="0"/>
            </w:pPr>
            <w:r w:rsidRPr="006F6B9A">
              <w:t>350 MVA SG</w:t>
            </w:r>
          </w:p>
          <w:p w14:paraId="779F869E" w14:textId="77777777" w:rsidR="00525BB4" w:rsidRPr="006F6B9A" w:rsidRDefault="00525BB4" w:rsidP="00627C6A">
            <w:pPr>
              <w:pStyle w:val="TableText"/>
              <w:cnfStyle w:val="000000100000" w:firstRow="0" w:lastRow="0" w:firstColumn="0" w:lastColumn="0" w:oddVBand="0" w:evenVBand="0" w:oddHBand="1" w:evenHBand="0" w:firstRowFirstColumn="0" w:firstRowLastColumn="0" w:lastRowFirstColumn="0" w:lastRowLastColumn="0"/>
            </w:pPr>
            <w:r w:rsidRPr="006F6B9A">
              <w:t>Island load=125 MW and 60 MVAr</w:t>
            </w:r>
          </w:p>
        </w:tc>
        <w:tc>
          <w:tcPr>
            <w:tcW w:w="1467" w:type="dxa"/>
          </w:tcPr>
          <w:p w14:paraId="3DFC6558" w14:textId="77777777" w:rsidR="00525BB4" w:rsidRPr="006F6B9A" w:rsidRDefault="00525BB4" w:rsidP="00627C6A">
            <w:pPr>
              <w:pStyle w:val="TableText"/>
              <w:cnfStyle w:val="000000100000" w:firstRow="0" w:lastRow="0" w:firstColumn="0" w:lastColumn="0" w:oddVBand="0" w:evenVBand="0" w:oddHBand="1" w:evenHBand="0" w:firstRowFirstColumn="0" w:firstRowLastColumn="0" w:lastRowFirstColumn="0" w:lastRowLastColumn="0"/>
            </w:pPr>
            <w:r w:rsidRPr="006F6B9A">
              <w:t>ISO &amp; PSS enabled</w:t>
            </w:r>
          </w:p>
        </w:tc>
        <w:tc>
          <w:tcPr>
            <w:tcW w:w="2253" w:type="dxa"/>
          </w:tcPr>
          <w:p w14:paraId="16C8A3E2" w14:textId="77777777" w:rsidR="00525BB4" w:rsidRPr="006F6B9A" w:rsidRDefault="00525BB4" w:rsidP="00865CC8">
            <w:pPr>
              <w:pStyle w:val="TableBullet"/>
              <w:cnfStyle w:val="000000100000" w:firstRow="0" w:lastRow="0" w:firstColumn="0" w:lastColumn="0" w:oddVBand="0" w:evenVBand="0" w:oddHBand="1" w:evenHBand="0" w:firstRowFirstColumn="0" w:firstRowLastColumn="0" w:lastRowFirstColumn="0" w:lastRowLastColumn="0"/>
            </w:pPr>
            <w:r w:rsidRPr="006F6B9A">
              <w:t>System synchronised.</w:t>
            </w:r>
          </w:p>
          <w:p w14:paraId="2A43D072" w14:textId="77777777" w:rsidR="00525BB4" w:rsidRPr="006F6B9A" w:rsidRDefault="00525BB4" w:rsidP="00865CC8">
            <w:pPr>
              <w:pStyle w:val="TableBullet"/>
              <w:cnfStyle w:val="000000100000" w:firstRow="0" w:lastRow="0" w:firstColumn="0" w:lastColumn="0" w:oddVBand="0" w:evenVBand="0" w:oddHBand="1" w:evenHBand="0" w:firstRowFirstColumn="0" w:firstRowLastColumn="0" w:lastRowFirstColumn="0" w:lastRowLastColumn="0"/>
            </w:pPr>
            <w:r w:rsidRPr="006F6B9A">
              <w:t>No devices tripped</w:t>
            </w:r>
          </w:p>
        </w:tc>
      </w:tr>
      <w:tr w:rsidR="00A25777" w:rsidRPr="006F6B9A" w14:paraId="6FB57741" w14:textId="77777777" w:rsidTr="00627C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556FBB98" w14:textId="77777777" w:rsidR="00525BB4" w:rsidRPr="006F6B9A" w:rsidRDefault="00525BB4" w:rsidP="00627C6A">
            <w:pPr>
              <w:pStyle w:val="TableText"/>
            </w:pPr>
            <w:r w:rsidRPr="006F6B9A">
              <w:t>B</w:t>
            </w:r>
          </w:p>
        </w:tc>
        <w:tc>
          <w:tcPr>
            <w:tcW w:w="1970" w:type="dxa"/>
          </w:tcPr>
          <w:p w14:paraId="11365902" w14:textId="77777777" w:rsidR="006A2636" w:rsidRDefault="006A2636" w:rsidP="006A2636">
            <w:pPr>
              <w:pStyle w:val="TableBullet"/>
              <w:cnfStyle w:val="000000010000" w:firstRow="0" w:lastRow="0" w:firstColumn="0" w:lastColumn="0" w:oddVBand="0" w:evenVBand="0" w:oddHBand="0" w:evenHBand="1" w:firstRowFirstColumn="0" w:firstRowLastColumn="0" w:lastRowFirstColumn="0" w:lastRowLastColumn="0"/>
            </w:pPr>
            <w:r w:rsidRPr="00D50953">
              <w:t xml:space="preserve">87.5 MVA </w:t>
            </w:r>
            <w:r>
              <w:t>GFM BESS</w:t>
            </w:r>
          </w:p>
          <w:p w14:paraId="608A6831" w14:textId="090A836B" w:rsidR="006A2636" w:rsidRPr="006A2636" w:rsidRDefault="006A2636" w:rsidP="006A2636">
            <w:pPr>
              <w:pStyle w:val="TableBullet"/>
              <w:cnfStyle w:val="000000010000" w:firstRow="0" w:lastRow="0" w:firstColumn="0" w:lastColumn="0" w:oddVBand="0" w:evenVBand="0" w:oddHBand="0" w:evenHBand="1" w:firstRowFirstColumn="0" w:firstRowLastColumn="0" w:lastRowFirstColumn="0" w:lastRowLastColumn="0"/>
            </w:pPr>
            <w:r w:rsidRPr="00D50953">
              <w:t xml:space="preserve">163.8 MVA </w:t>
            </w:r>
            <w:r>
              <w:t>GFL BESS</w:t>
            </w:r>
            <w:r w:rsidRPr="006F6B9A" w:rsidDel="006A2636">
              <w:t xml:space="preserve"> </w:t>
            </w:r>
          </w:p>
          <w:p w14:paraId="5BD6F145" w14:textId="73604868" w:rsidR="00525BB4" w:rsidRPr="006F6B9A" w:rsidRDefault="00525BB4" w:rsidP="008367E7">
            <w:pPr>
              <w:pStyle w:val="TableBullet"/>
              <w:cnfStyle w:val="000000010000" w:firstRow="0" w:lastRow="0" w:firstColumn="0" w:lastColumn="0" w:oddVBand="0" w:evenVBand="0" w:oddHBand="0" w:evenHBand="1" w:firstRowFirstColumn="0" w:firstRowLastColumn="0" w:lastRowFirstColumn="0" w:lastRowLastColumn="0"/>
            </w:pPr>
            <w:r w:rsidRPr="006F6B9A">
              <w:t xml:space="preserve">121 MVA </w:t>
            </w:r>
            <w:r w:rsidR="00C05E58">
              <w:t>SF</w:t>
            </w:r>
          </w:p>
          <w:p w14:paraId="5FF2C732" w14:textId="4FC6A1E3" w:rsidR="00525BB4" w:rsidRPr="006F6B9A" w:rsidRDefault="00525BB4" w:rsidP="008367E7">
            <w:pPr>
              <w:pStyle w:val="TableBullet"/>
              <w:cnfStyle w:val="000000010000" w:firstRow="0" w:lastRow="0" w:firstColumn="0" w:lastColumn="0" w:oddVBand="0" w:evenVBand="0" w:oddHBand="0" w:evenHBand="1" w:firstRowFirstColumn="0" w:firstRowLastColumn="0" w:lastRowFirstColumn="0" w:lastRowLastColumn="0"/>
            </w:pPr>
            <w:r w:rsidRPr="006F6B9A">
              <w:t xml:space="preserve">452.89 MVA </w:t>
            </w:r>
            <w:r w:rsidR="00697BF1">
              <w:t>WF</w:t>
            </w:r>
          </w:p>
        </w:tc>
        <w:tc>
          <w:tcPr>
            <w:tcW w:w="2951" w:type="dxa"/>
          </w:tcPr>
          <w:p w14:paraId="7FD0AEEA" w14:textId="77777777" w:rsidR="00525BB4" w:rsidRPr="006F6B9A" w:rsidRDefault="00525BB4" w:rsidP="00627C6A">
            <w:pPr>
              <w:pStyle w:val="TableText"/>
              <w:cnfStyle w:val="000000010000" w:firstRow="0" w:lastRow="0" w:firstColumn="0" w:lastColumn="0" w:oddVBand="0" w:evenVBand="0" w:oddHBand="0" w:evenHBand="1" w:firstRowFirstColumn="0" w:firstRowLastColumn="0" w:lastRowFirstColumn="0" w:lastRowLastColumn="0"/>
            </w:pPr>
            <w:r w:rsidRPr="006F6B9A">
              <w:t>350 MVA SG</w:t>
            </w:r>
          </w:p>
          <w:p w14:paraId="03D33A7A" w14:textId="77777777" w:rsidR="00525BB4" w:rsidRPr="006F6B9A" w:rsidRDefault="00525BB4" w:rsidP="00627C6A">
            <w:pPr>
              <w:pStyle w:val="TableText"/>
              <w:cnfStyle w:val="000000010000" w:firstRow="0" w:lastRow="0" w:firstColumn="0" w:lastColumn="0" w:oddVBand="0" w:evenVBand="0" w:oddHBand="0" w:evenHBand="1" w:firstRowFirstColumn="0" w:firstRowLastColumn="0" w:lastRowFirstColumn="0" w:lastRowLastColumn="0"/>
            </w:pPr>
            <w:r w:rsidRPr="006F6B9A">
              <w:t>Island load=125 MW and 60 MVAr</w:t>
            </w:r>
          </w:p>
        </w:tc>
        <w:tc>
          <w:tcPr>
            <w:tcW w:w="1467" w:type="dxa"/>
          </w:tcPr>
          <w:p w14:paraId="59770A59" w14:textId="77777777" w:rsidR="00525BB4" w:rsidRPr="006F6B9A" w:rsidRDefault="00525BB4" w:rsidP="00627C6A">
            <w:pPr>
              <w:pStyle w:val="TableText"/>
              <w:cnfStyle w:val="000000010000" w:firstRow="0" w:lastRow="0" w:firstColumn="0" w:lastColumn="0" w:oddVBand="0" w:evenVBand="0" w:oddHBand="0" w:evenHBand="1" w:firstRowFirstColumn="0" w:firstRowLastColumn="0" w:lastRowFirstColumn="0" w:lastRowLastColumn="0"/>
            </w:pPr>
            <w:r w:rsidRPr="006F6B9A">
              <w:t>ISO and PSS disabled</w:t>
            </w:r>
          </w:p>
        </w:tc>
        <w:tc>
          <w:tcPr>
            <w:tcW w:w="2253" w:type="dxa"/>
          </w:tcPr>
          <w:p w14:paraId="46D4E2BB" w14:textId="77777777" w:rsidR="00525BB4" w:rsidRPr="006F6B9A" w:rsidRDefault="00525BB4" w:rsidP="00865CC8">
            <w:pPr>
              <w:pStyle w:val="TableBulle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6F6B9A">
              <w:t>System synchronised.</w:t>
            </w:r>
          </w:p>
          <w:p w14:paraId="700AF713" w14:textId="77777777" w:rsidR="00525BB4" w:rsidRPr="006F6B9A" w:rsidRDefault="00525BB4" w:rsidP="00865CC8">
            <w:pPr>
              <w:pStyle w:val="TableBullet"/>
              <w:cnfStyle w:val="000000010000" w:firstRow="0" w:lastRow="0" w:firstColumn="0" w:lastColumn="0" w:oddVBand="0" w:evenVBand="0" w:oddHBand="0" w:evenHBand="1" w:firstRowFirstColumn="0" w:firstRowLastColumn="0" w:lastRowFirstColumn="0" w:lastRowLastColumn="0"/>
            </w:pPr>
            <w:r w:rsidRPr="006F6B9A">
              <w:t>No devices tripped</w:t>
            </w:r>
          </w:p>
        </w:tc>
      </w:tr>
      <w:tr w:rsidR="00A25777" w:rsidRPr="006F6B9A" w14:paraId="32964E4C" w14:textId="77777777" w:rsidTr="00627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FACF36C" w14:textId="77777777" w:rsidR="00525BB4" w:rsidRPr="006F6B9A" w:rsidRDefault="00525BB4" w:rsidP="00627C6A">
            <w:pPr>
              <w:pStyle w:val="TableText"/>
            </w:pPr>
            <w:r w:rsidRPr="006F6B9A">
              <w:t>C</w:t>
            </w:r>
          </w:p>
        </w:tc>
        <w:tc>
          <w:tcPr>
            <w:tcW w:w="1970" w:type="dxa"/>
          </w:tcPr>
          <w:p w14:paraId="51D13B4B" w14:textId="088163DE" w:rsidR="006A2636" w:rsidRDefault="00C05E58" w:rsidP="008367E7">
            <w:pPr>
              <w:pStyle w:val="TableBullet"/>
              <w:cnfStyle w:val="000000100000" w:firstRow="0" w:lastRow="0" w:firstColumn="0" w:lastColumn="0" w:oddVBand="0" w:evenVBand="0" w:oddHBand="1" w:evenHBand="0" w:firstRowFirstColumn="0" w:firstRowLastColumn="0" w:lastRowFirstColumn="0" w:lastRowLastColumn="0"/>
            </w:pPr>
            <w:r>
              <w:t>87.5 MVA GFM BESS</w:t>
            </w:r>
          </w:p>
          <w:p w14:paraId="490344FC" w14:textId="123D4EB8" w:rsidR="00525BB4" w:rsidRPr="006F6B9A" w:rsidRDefault="00525BB4" w:rsidP="008367E7">
            <w:pPr>
              <w:pStyle w:val="TableBullet"/>
              <w:cnfStyle w:val="000000100000" w:firstRow="0" w:lastRow="0" w:firstColumn="0" w:lastColumn="0" w:oddVBand="0" w:evenVBand="0" w:oddHBand="1" w:evenHBand="0" w:firstRowFirstColumn="0" w:firstRowLastColumn="0" w:lastRowFirstColumn="0" w:lastRowLastColumn="0"/>
            </w:pPr>
            <w:r w:rsidRPr="006F6B9A">
              <w:t xml:space="preserve">163.8 MVA </w:t>
            </w:r>
            <w:r w:rsidR="006A2636">
              <w:t>GFL BESS</w:t>
            </w:r>
          </w:p>
          <w:p w14:paraId="1D7A4DB8" w14:textId="5501A6BC" w:rsidR="00525BB4" w:rsidRPr="006F6B9A" w:rsidRDefault="00525BB4" w:rsidP="008367E7">
            <w:pPr>
              <w:pStyle w:val="TableBullet"/>
              <w:cnfStyle w:val="000000100000" w:firstRow="0" w:lastRow="0" w:firstColumn="0" w:lastColumn="0" w:oddVBand="0" w:evenVBand="0" w:oddHBand="1" w:evenHBand="0" w:firstRowFirstColumn="0" w:firstRowLastColumn="0" w:lastRowFirstColumn="0" w:lastRowLastColumn="0"/>
            </w:pPr>
            <w:r w:rsidRPr="006F6B9A">
              <w:t xml:space="preserve">121 MVA </w:t>
            </w:r>
            <w:r w:rsidR="00697BF1">
              <w:t>SF</w:t>
            </w:r>
          </w:p>
          <w:p w14:paraId="78043AF8" w14:textId="3B66557C" w:rsidR="00525BB4" w:rsidRPr="006F6B9A" w:rsidRDefault="00525BB4" w:rsidP="008367E7">
            <w:pPr>
              <w:pStyle w:val="TableBullet"/>
              <w:cnfStyle w:val="000000100000" w:firstRow="0" w:lastRow="0" w:firstColumn="0" w:lastColumn="0" w:oddVBand="0" w:evenVBand="0" w:oddHBand="1" w:evenHBand="0" w:firstRowFirstColumn="0" w:firstRowLastColumn="0" w:lastRowFirstColumn="0" w:lastRowLastColumn="0"/>
            </w:pPr>
            <w:r w:rsidRPr="006F6B9A">
              <w:t xml:space="preserve">452.89 MVA </w:t>
            </w:r>
            <w:r w:rsidR="00697BF1">
              <w:t>WF</w:t>
            </w:r>
          </w:p>
        </w:tc>
        <w:tc>
          <w:tcPr>
            <w:tcW w:w="2951" w:type="dxa"/>
          </w:tcPr>
          <w:p w14:paraId="555745F6" w14:textId="77777777" w:rsidR="00525BB4" w:rsidRPr="006F6B9A" w:rsidRDefault="00525BB4" w:rsidP="00627C6A">
            <w:pPr>
              <w:pStyle w:val="TableText"/>
              <w:cnfStyle w:val="000000100000" w:firstRow="0" w:lastRow="0" w:firstColumn="0" w:lastColumn="0" w:oddVBand="0" w:evenVBand="0" w:oddHBand="1" w:evenHBand="0" w:firstRowFirstColumn="0" w:firstRowLastColumn="0" w:lastRowFirstColumn="0" w:lastRowLastColumn="0"/>
            </w:pPr>
            <w:r w:rsidRPr="006F6B9A">
              <w:t>350 MVA SG</w:t>
            </w:r>
          </w:p>
          <w:p w14:paraId="1023D09A" w14:textId="77777777" w:rsidR="00525BB4" w:rsidRPr="006F6B9A" w:rsidRDefault="00525BB4" w:rsidP="00627C6A">
            <w:pPr>
              <w:pStyle w:val="TableText"/>
              <w:cnfStyle w:val="000000100000" w:firstRow="0" w:lastRow="0" w:firstColumn="0" w:lastColumn="0" w:oddVBand="0" w:evenVBand="0" w:oddHBand="1" w:evenHBand="0" w:firstRowFirstColumn="0" w:firstRowLastColumn="0" w:lastRowFirstColumn="0" w:lastRowLastColumn="0"/>
            </w:pPr>
            <w:r w:rsidRPr="006F6B9A">
              <w:t>Island load=125 MW and 60 MVAr</w:t>
            </w:r>
          </w:p>
        </w:tc>
        <w:tc>
          <w:tcPr>
            <w:tcW w:w="1467" w:type="dxa"/>
          </w:tcPr>
          <w:p w14:paraId="49065C71" w14:textId="77777777" w:rsidR="00525BB4" w:rsidRPr="006F6B9A" w:rsidRDefault="00525BB4" w:rsidP="00627C6A">
            <w:pPr>
              <w:pStyle w:val="TableText"/>
              <w:cnfStyle w:val="000000100000" w:firstRow="0" w:lastRow="0" w:firstColumn="0" w:lastColumn="0" w:oddVBand="0" w:evenVBand="0" w:oddHBand="1" w:evenHBand="0" w:firstRowFirstColumn="0" w:firstRowLastColumn="0" w:lastRowFirstColumn="0" w:lastRowLastColumn="0"/>
            </w:pPr>
            <w:r w:rsidRPr="006F6B9A">
              <w:t>SYNC &amp; PSS enabled</w:t>
            </w:r>
          </w:p>
        </w:tc>
        <w:tc>
          <w:tcPr>
            <w:tcW w:w="2253" w:type="dxa"/>
          </w:tcPr>
          <w:p w14:paraId="0C5BA359" w14:textId="67037599" w:rsidR="00525BB4" w:rsidRPr="006F6B9A" w:rsidRDefault="0063144B" w:rsidP="00865CC8">
            <w:pPr>
              <w:pStyle w:val="TableBullet"/>
              <w:cnfStyle w:val="000000100000" w:firstRow="0" w:lastRow="0" w:firstColumn="0" w:lastColumn="0" w:oddVBand="0" w:evenVBand="0" w:oddHBand="1" w:evenHBand="0" w:firstRowFirstColumn="0" w:firstRowLastColumn="0" w:lastRowFirstColumn="0" w:lastRowLastColumn="0"/>
            </w:pPr>
            <w:r>
              <w:t>Frequency drifted pre-</w:t>
            </w:r>
            <w:r w:rsidR="00BB66A7">
              <w:t>synchronisation.</w:t>
            </w:r>
            <w:r>
              <w:br/>
            </w:r>
            <w:r w:rsidR="00525BB4" w:rsidRPr="006F6B9A">
              <w:t>Unstable after re-synchronisation breaker on</w:t>
            </w:r>
            <w:r w:rsidR="00323B4B">
              <w:t>.</w:t>
            </w:r>
          </w:p>
        </w:tc>
      </w:tr>
    </w:tbl>
    <w:p w14:paraId="1D16BBB3" w14:textId="77777777" w:rsidR="00376CAF" w:rsidRPr="00376CAF" w:rsidRDefault="00376CAF" w:rsidP="00376CAF">
      <w:pPr>
        <w:pStyle w:val="BodyText"/>
      </w:pPr>
    </w:p>
    <w:p w14:paraId="638ED89B" w14:textId="25681469" w:rsidR="00B508D4" w:rsidRDefault="00B508D4" w:rsidP="00B508D4">
      <w:pPr>
        <w:pStyle w:val="BodyText"/>
      </w:pPr>
      <w:r>
        <w:rPr>
          <w:noProof/>
        </w:rPr>
        <w:lastRenderedPageBreak/>
        <w:drawing>
          <wp:inline distT="0" distB="0" distL="0" distR="0" wp14:anchorId="050DDEE8" wp14:editId="67C255F2">
            <wp:extent cx="6120765" cy="6120765"/>
            <wp:effectExtent l="0" t="0" r="0" b="0"/>
            <wp:docPr id="1699793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pic:spPr>
                </pic:pic>
              </a:graphicData>
            </a:graphic>
          </wp:inline>
        </w:drawing>
      </w:r>
    </w:p>
    <w:p w14:paraId="3C8CBDCD" w14:textId="07044AFD" w:rsidR="00B508D4" w:rsidRDefault="002A40BC" w:rsidP="00B508D4">
      <w:pPr>
        <w:pStyle w:val="Caption"/>
      </w:pPr>
      <w:bookmarkStart w:id="141" w:name="_Ref166598280"/>
      <w:bookmarkStart w:id="142" w:name="_Ref166537591"/>
      <w:bookmarkStart w:id="143" w:name="_Toc168672211"/>
      <w:bookmarkStart w:id="144" w:name="_Toc165983011"/>
      <w:r>
        <w:t xml:space="preserve">Figure </w:t>
      </w:r>
      <w:r>
        <w:fldChar w:fldCharType="begin"/>
      </w:r>
      <w:r>
        <w:instrText>SEQ Figure \* ARABIC</w:instrText>
      </w:r>
      <w:r>
        <w:fldChar w:fldCharType="separate"/>
      </w:r>
      <w:r w:rsidR="00881725">
        <w:rPr>
          <w:noProof/>
        </w:rPr>
        <w:t>34</w:t>
      </w:r>
      <w:r>
        <w:fldChar w:fldCharType="end"/>
      </w:r>
      <w:bookmarkEnd w:id="141"/>
      <w:r w:rsidR="00B508D4">
        <w:t xml:space="preserve"> Synchronous generator </w:t>
      </w:r>
      <w:r w:rsidR="009E3B43">
        <w:t>response with different operating modes (part 1)</w:t>
      </w:r>
      <w:bookmarkEnd w:id="142"/>
      <w:bookmarkEnd w:id="143"/>
    </w:p>
    <w:p w14:paraId="21B2F894" w14:textId="785CE3E6" w:rsidR="006C4D26" w:rsidRPr="00D43ACC" w:rsidRDefault="009E3B43" w:rsidP="00D43ACC">
      <w:pPr>
        <w:pStyle w:val="BodyText"/>
      </w:pPr>
      <w:bookmarkStart w:id="145" w:name="_Ref166537595"/>
      <w:bookmarkStart w:id="146" w:name="_Toc165983012"/>
      <w:bookmarkEnd w:id="144"/>
      <w:r>
        <w:rPr>
          <w:noProof/>
        </w:rPr>
        <w:lastRenderedPageBreak/>
        <w:drawing>
          <wp:inline distT="0" distB="0" distL="0" distR="0" wp14:anchorId="515357B4" wp14:editId="5DB809CD">
            <wp:extent cx="6120765" cy="6120765"/>
            <wp:effectExtent l="0" t="0" r="0" b="0"/>
            <wp:docPr id="1607362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pic:spPr>
                </pic:pic>
              </a:graphicData>
            </a:graphic>
          </wp:inline>
        </w:drawing>
      </w:r>
    </w:p>
    <w:p w14:paraId="6CA059C0" w14:textId="1398EAE7" w:rsidR="009E3B43" w:rsidRPr="00D43ACC" w:rsidRDefault="002A40BC" w:rsidP="009E3B43">
      <w:pPr>
        <w:pStyle w:val="Caption"/>
      </w:pPr>
      <w:bookmarkStart w:id="147" w:name="_Ref166598285"/>
      <w:bookmarkStart w:id="148" w:name="_Toc168672212"/>
      <w:r>
        <w:t xml:space="preserve">Figure </w:t>
      </w:r>
      <w:r>
        <w:fldChar w:fldCharType="begin"/>
      </w:r>
      <w:r>
        <w:instrText>SEQ Figure \* ARABIC</w:instrText>
      </w:r>
      <w:r>
        <w:fldChar w:fldCharType="separate"/>
      </w:r>
      <w:r w:rsidR="00881725">
        <w:rPr>
          <w:noProof/>
        </w:rPr>
        <w:t>35</w:t>
      </w:r>
      <w:r>
        <w:fldChar w:fldCharType="end"/>
      </w:r>
      <w:bookmarkEnd w:id="147"/>
      <w:r w:rsidR="009E3B43">
        <w:t xml:space="preserve"> Synchronous generator response with different operating modes (part 2)</w:t>
      </w:r>
      <w:bookmarkEnd w:id="148"/>
    </w:p>
    <w:p w14:paraId="0DFA51E5" w14:textId="7E36DA18" w:rsidR="00AF4BF8" w:rsidRDefault="00AF4BF8" w:rsidP="00AF4BF8">
      <w:pPr>
        <w:pStyle w:val="Heading2"/>
      </w:pPr>
      <w:bookmarkStart w:id="149" w:name="_Toc168672158"/>
      <w:bookmarkEnd w:id="145"/>
      <w:bookmarkEnd w:id="146"/>
      <w:r>
        <w:t>Distributed energy resources and load modelling</w:t>
      </w:r>
      <w:bookmarkEnd w:id="149"/>
    </w:p>
    <w:p w14:paraId="25828935" w14:textId="462EDE5A" w:rsidR="00AF4BF8" w:rsidRDefault="00AF4BF8" w:rsidP="00AF4BF8">
      <w:pPr>
        <w:pStyle w:val="Heading3"/>
      </w:pPr>
      <w:r>
        <w:t>Impact of composite load model</w:t>
      </w:r>
    </w:p>
    <w:p w14:paraId="03F501BC" w14:textId="3B5AE563" w:rsidR="00CC219C" w:rsidRDefault="00CC219C" w:rsidP="00CC219C">
      <w:pPr>
        <w:pStyle w:val="BodyText"/>
      </w:pPr>
      <w:r>
        <w:t xml:space="preserve">Composite load models (CMPL) were studied across three </w:t>
      </w:r>
      <w:r w:rsidR="00212F37">
        <w:t xml:space="preserve">residential load </w:t>
      </w:r>
      <w:r>
        <w:t xml:space="preserve">locations and one industrial location, for a total load up to </w:t>
      </w:r>
      <w:r w:rsidR="00C5544E">
        <w:t>240.9</w:t>
      </w:r>
      <w:r>
        <w:t xml:space="preserve"> MW being considered. </w:t>
      </w:r>
      <w:r w:rsidR="00151D76">
        <w:t xml:space="preserve">The key challenge encountered with connection of loads was under-voltage conditions, a challenge present regardless of </w:t>
      </w:r>
      <w:r w:rsidR="00B7724A">
        <w:t xml:space="preserve">the type of load model used. Significant adjustment to the sequence and timing of energisation of capacitor and inductor banks were required to maintain voltage </w:t>
      </w:r>
      <w:r w:rsidR="00813047">
        <w:t xml:space="preserve">suitable </w:t>
      </w:r>
      <w:r w:rsidR="00B7724A">
        <w:t xml:space="preserve">to pick-up load models and prevent under-voltage or over-voltage load “shake-off”. </w:t>
      </w:r>
      <w:r w:rsidR="007762C1">
        <w:t xml:space="preserve">No material load “shake-off” was observed from </w:t>
      </w:r>
      <w:r w:rsidR="00D0466C">
        <w:t>credible faults studied, with only sustained under-voltage conditions resulting in temporary load reduction.</w:t>
      </w:r>
      <w:r w:rsidR="003A3CB7">
        <w:t xml:space="preserve"> </w:t>
      </w:r>
      <w:r w:rsidR="00924EDF">
        <w:t xml:space="preserve">Scenarios where voltage is also close to load tripping thresholds within </w:t>
      </w:r>
      <w:r w:rsidR="00924EDF">
        <w:lastRenderedPageBreak/>
        <w:t xml:space="preserve">the model can result in </w:t>
      </w:r>
      <w:r w:rsidR="006D4ED6">
        <w:t xml:space="preserve">connect/disconnect triggering as there is no recovery deadband within the DER model. </w:t>
      </w:r>
      <w:r w:rsidR="003A3CB7">
        <w:t xml:space="preserve">An example of </w:t>
      </w:r>
      <w:r w:rsidR="006C21AF">
        <w:t>a margin</w:t>
      </w:r>
      <w:r w:rsidR="003C723A">
        <w:t>al</w:t>
      </w:r>
      <w:r w:rsidR="006C21AF">
        <w:t xml:space="preserve"> difference in under-voltage driving </w:t>
      </w:r>
      <w:r w:rsidR="000C0ED3">
        <w:t xml:space="preserve">re-triggering behaviour and </w:t>
      </w:r>
      <w:r w:rsidR="006C21AF">
        <w:t xml:space="preserve">reduction of load is presented in </w:t>
      </w:r>
      <w:r w:rsidR="001C7CA5">
        <w:fldChar w:fldCharType="begin"/>
      </w:r>
      <w:r w:rsidR="001C7CA5">
        <w:instrText xml:space="preserve"> REF _Ref166538111 \h </w:instrText>
      </w:r>
      <w:r w:rsidR="001C7CA5">
        <w:fldChar w:fldCharType="separate"/>
      </w:r>
      <w:r w:rsidR="00881725">
        <w:t xml:space="preserve">Figure </w:t>
      </w:r>
      <w:r w:rsidR="00881725">
        <w:rPr>
          <w:noProof/>
        </w:rPr>
        <w:t>36</w:t>
      </w:r>
      <w:r w:rsidR="001C7CA5">
        <w:fldChar w:fldCharType="end"/>
      </w:r>
      <w:r w:rsidR="001C7CA5">
        <w:t>.</w:t>
      </w:r>
    </w:p>
    <w:p w14:paraId="2C963953" w14:textId="7D4CA339" w:rsidR="006C21AF" w:rsidRDefault="007340AE" w:rsidP="00CC219C">
      <w:pPr>
        <w:pStyle w:val="BodyText"/>
      </w:pPr>
      <w:r>
        <w:rPr>
          <w:noProof/>
        </w:rPr>
        <mc:AlternateContent>
          <mc:Choice Requires="wpg">
            <w:drawing>
              <wp:inline distT="0" distB="0" distL="0" distR="0" wp14:anchorId="001EB361" wp14:editId="58E5695F">
                <wp:extent cx="6048375" cy="3724275"/>
                <wp:effectExtent l="0" t="0" r="9525" b="9525"/>
                <wp:docPr id="446071182" name="Group 1"/>
                <wp:cNvGraphicFramePr/>
                <a:graphic xmlns:a="http://schemas.openxmlformats.org/drawingml/2006/main">
                  <a:graphicData uri="http://schemas.microsoft.com/office/word/2010/wordprocessingGroup">
                    <wpg:wgp>
                      <wpg:cNvGrpSpPr/>
                      <wpg:grpSpPr>
                        <a:xfrm>
                          <a:off x="0" y="0"/>
                          <a:ext cx="6048375" cy="3724275"/>
                          <a:chOff x="0" y="0"/>
                          <a:chExt cx="6048375" cy="3724275"/>
                        </a:xfrm>
                      </wpg:grpSpPr>
                      <pic:pic xmlns:pic="http://schemas.openxmlformats.org/drawingml/2006/picture">
                        <pic:nvPicPr>
                          <pic:cNvPr id="85716217" name="Picture 30"/>
                          <pic:cNvPicPr>
                            <a:picLocks noChangeAspect="1"/>
                          </pic:cNvPicPr>
                        </pic:nvPicPr>
                        <pic:blipFill rotWithShape="1">
                          <a:blip r:embed="rId58">
                            <a:extLst>
                              <a:ext uri="{28A0092B-C50C-407E-A947-70E740481C1C}">
                                <a14:useLocalDpi xmlns:a14="http://schemas.microsoft.com/office/drawing/2010/main" val="0"/>
                              </a:ext>
                            </a:extLst>
                          </a:blip>
                          <a:srcRect l="778" t="13762" r="1006" b="2905"/>
                          <a:stretch/>
                        </pic:blipFill>
                        <pic:spPr bwMode="auto">
                          <a:xfrm>
                            <a:off x="28575" y="0"/>
                            <a:ext cx="6010275" cy="2076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22008962" name="Picture 29" descr="A graph with numbers and lines&#10;&#10;Description automatically generated"/>
                          <pic:cNvPicPr>
                            <a:picLocks noChangeAspect="1"/>
                          </pic:cNvPicPr>
                        </pic:nvPicPr>
                        <pic:blipFill rotWithShape="1">
                          <a:blip r:embed="rId59">
                            <a:extLst>
                              <a:ext uri="{28A0092B-C50C-407E-A947-70E740481C1C}">
                                <a14:useLocalDpi xmlns:a14="http://schemas.microsoft.com/office/drawing/2010/main" val="0"/>
                              </a:ext>
                            </a:extLst>
                          </a:blip>
                          <a:srcRect l="934" t="13030" r="861" b="1891"/>
                          <a:stretch/>
                        </pic:blipFill>
                        <pic:spPr bwMode="auto">
                          <a:xfrm>
                            <a:off x="0" y="1609725"/>
                            <a:ext cx="6048375" cy="21145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085470F7">
              <v:group id="Group 1" style="width:476.25pt;height:293.25pt;mso-position-horizontal-relative:char;mso-position-vertical-relative:line" coordsize="60483,37242" o:spid="_x0000_s1026" w14:anchorId="5A404B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">
                <v:shape id="Picture 30" style="position:absolute;left:285;width:60103;height:207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">
                  <v:imagedata cropleft="510f" croptop="9019f" cropright="659f" cropbottom="1904f" o:title="" r:id="rId60"/>
                </v:shape>
                <v:shape id="Picture 29" style="position:absolute;top:16097;width:60483;height:21145;visibility:visible;mso-wrap-style:square" alt="A graph with numbers and line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">
                  <v:imagedata cropleft="612f" croptop="8539f" cropright="564f" cropbottom="1239f" o:title="A graph with numbers and lines&#10;&#10;Description automatically generated" r:id="rId61"/>
                </v:shape>
                <w10:anchorlock/>
              </v:group>
            </w:pict>
          </mc:Fallback>
        </mc:AlternateContent>
      </w:r>
    </w:p>
    <w:p w14:paraId="2E0977F2" w14:textId="486A8779" w:rsidR="006C21AF" w:rsidRDefault="006C21AF" w:rsidP="006C21AF">
      <w:pPr>
        <w:pStyle w:val="Caption"/>
      </w:pPr>
      <w:bookmarkStart w:id="150" w:name="_Ref166538111"/>
      <w:bookmarkStart w:id="151" w:name="_Toc168672213"/>
      <w:r>
        <w:t xml:space="preserve">Figure </w:t>
      </w:r>
      <w:r>
        <w:fldChar w:fldCharType="begin"/>
      </w:r>
      <w:r>
        <w:instrText>SEQ Figure \* ARABIC</w:instrText>
      </w:r>
      <w:r>
        <w:fldChar w:fldCharType="separate"/>
      </w:r>
      <w:r w:rsidR="00881725">
        <w:rPr>
          <w:noProof/>
        </w:rPr>
        <w:t>36</w:t>
      </w:r>
      <w:r>
        <w:fldChar w:fldCharType="end"/>
      </w:r>
      <w:bookmarkEnd w:id="150"/>
      <w:r>
        <w:t xml:space="preserve"> </w:t>
      </w:r>
      <w:r w:rsidR="003C723A">
        <w:t xml:space="preserve">CMPL </w:t>
      </w:r>
      <w:r w:rsidR="001C7CA5">
        <w:t xml:space="preserve">response </w:t>
      </w:r>
      <w:r w:rsidR="00B94B8B">
        <w:t xml:space="preserve">under </w:t>
      </w:r>
      <w:r w:rsidR="003C723A">
        <w:t>sustained under-voltage load</w:t>
      </w:r>
      <w:r w:rsidR="00B94B8B">
        <w:t>, with and without transmission inductor bank</w:t>
      </w:r>
      <w:r w:rsidR="00A436EA">
        <w:t>.</w:t>
      </w:r>
      <w:bookmarkEnd w:id="151"/>
    </w:p>
    <w:p w14:paraId="6BF3332B" w14:textId="1FE838EB" w:rsidR="00A436EA" w:rsidRPr="00A436EA" w:rsidRDefault="00A436EA" w:rsidP="00A436EA">
      <w:pPr>
        <w:pStyle w:val="BodyText"/>
      </w:pPr>
      <w:r>
        <w:t xml:space="preserve">The inclusion of the CMPL models did not introduce any new instabilities or phenomena </w:t>
      </w:r>
      <w:r w:rsidR="0019727F">
        <w:t>during the system restart process. The CMPL models typically improved system restart stability</w:t>
      </w:r>
      <w:r w:rsidR="001A0A3B">
        <w:t xml:space="preserve"> </w:t>
      </w:r>
      <w:r w:rsidR="0019727F">
        <w:t>when connected</w:t>
      </w:r>
      <w:r w:rsidR="009A62AC">
        <w:t>, similar to ZIP load model impact</w:t>
      </w:r>
      <w:r w:rsidR="0019727F">
        <w:t>.</w:t>
      </w:r>
      <w:r w:rsidR="00350912">
        <w:t xml:space="preserve"> An example of stable </w:t>
      </w:r>
      <w:r w:rsidR="009A62AC">
        <w:t xml:space="preserve">network </w:t>
      </w:r>
      <w:r w:rsidR="00350912">
        <w:t>response</w:t>
      </w:r>
      <w:r w:rsidR="009A62AC">
        <w:t xml:space="preserve"> with CMPL</w:t>
      </w:r>
      <w:r w:rsidR="00350912">
        <w:t xml:space="preserve"> is provided in </w:t>
      </w:r>
      <w:r w:rsidR="00350912">
        <w:fldChar w:fldCharType="begin"/>
      </w:r>
      <w:r w:rsidR="00350912">
        <w:instrText xml:space="preserve"> REF _Ref166538504 \h </w:instrText>
      </w:r>
      <w:r w:rsidR="00350912">
        <w:fldChar w:fldCharType="separate"/>
      </w:r>
      <w:r w:rsidR="00881725">
        <w:t xml:space="preserve">Figure </w:t>
      </w:r>
      <w:r w:rsidR="00881725">
        <w:rPr>
          <w:noProof/>
        </w:rPr>
        <w:t>37</w:t>
      </w:r>
      <w:r w:rsidR="00350912">
        <w:fldChar w:fldCharType="end"/>
      </w:r>
      <w:r w:rsidR="00350912">
        <w:t>, below.</w:t>
      </w:r>
    </w:p>
    <w:p w14:paraId="2DD3B9AA" w14:textId="67CF2A6E" w:rsidR="00155B12" w:rsidRDefault="005C3AF5" w:rsidP="00826908">
      <w:pPr>
        <w:pStyle w:val="BodyText"/>
        <w:spacing w:before="0" w:line="276" w:lineRule="auto"/>
      </w:pPr>
      <w:r>
        <w:rPr>
          <w:noProof/>
        </w:rPr>
        <w:lastRenderedPageBreak/>
        <mc:AlternateContent>
          <mc:Choice Requires="wpg">
            <w:drawing>
              <wp:inline distT="0" distB="0" distL="0" distR="0" wp14:anchorId="119B9DCC" wp14:editId="13F5C36D">
                <wp:extent cx="6120000" cy="5334000"/>
                <wp:effectExtent l="0" t="0" r="0" b="0"/>
                <wp:docPr id="981648479" name="Group 2"/>
                <wp:cNvGraphicFramePr/>
                <a:graphic xmlns:a="http://schemas.openxmlformats.org/drawingml/2006/main">
                  <a:graphicData uri="http://schemas.microsoft.com/office/word/2010/wordprocessingGroup">
                    <wpg:wgp>
                      <wpg:cNvGrpSpPr/>
                      <wpg:grpSpPr>
                        <a:xfrm>
                          <a:off x="0" y="0"/>
                          <a:ext cx="6120000" cy="5334000"/>
                          <a:chOff x="0" y="0"/>
                          <a:chExt cx="5943600" cy="5334000"/>
                        </a:xfrm>
                      </wpg:grpSpPr>
                      <pic:pic xmlns:pic="http://schemas.openxmlformats.org/drawingml/2006/picture">
                        <pic:nvPicPr>
                          <pic:cNvPr id="1572287939" name="Picture 8"/>
                          <pic:cNvPicPr>
                            <a:picLocks noChangeAspect="1"/>
                          </pic:cNvPicPr>
                        </pic:nvPicPr>
                        <pic:blipFill rotWithShape="1">
                          <a:blip r:embed="rId62">
                            <a:extLst>
                              <a:ext uri="{28A0092B-C50C-407E-A947-70E740481C1C}">
                                <a14:useLocalDpi xmlns:a14="http://schemas.microsoft.com/office/drawing/2010/main" val="0"/>
                              </a:ext>
                            </a:extLst>
                          </a:blip>
                          <a:srcRect l="2484" t="14101" r="2309" b="5488"/>
                          <a:stretch/>
                        </pic:blipFill>
                        <pic:spPr bwMode="auto">
                          <a:xfrm>
                            <a:off x="0" y="0"/>
                            <a:ext cx="5915025" cy="2009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76105879" name="Picture 9"/>
                          <pic:cNvPicPr>
                            <a:picLocks noChangeAspect="1"/>
                          </pic:cNvPicPr>
                        </pic:nvPicPr>
                        <pic:blipFill rotWithShape="1">
                          <a:blip r:embed="rId63">
                            <a:extLst>
                              <a:ext uri="{28A0092B-C50C-407E-A947-70E740481C1C}">
                                <a14:useLocalDpi xmlns:a14="http://schemas.microsoft.com/office/drawing/2010/main" val="0"/>
                              </a:ext>
                            </a:extLst>
                          </a:blip>
                          <a:srcRect l="2485" t="14029" r="2464" b="13928"/>
                          <a:stretch/>
                        </pic:blipFill>
                        <pic:spPr bwMode="auto">
                          <a:xfrm>
                            <a:off x="38100" y="1647825"/>
                            <a:ext cx="5867400" cy="180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56827821" name="Picture 28"/>
                          <pic:cNvPicPr>
                            <a:picLocks noChangeAspect="1"/>
                          </pic:cNvPicPr>
                        </pic:nvPicPr>
                        <pic:blipFill rotWithShape="1">
                          <a:blip r:embed="rId64">
                            <a:extLst>
                              <a:ext uri="{28A0092B-C50C-407E-A947-70E740481C1C}">
                                <a14:useLocalDpi xmlns:a14="http://schemas.microsoft.com/office/drawing/2010/main" val="0"/>
                              </a:ext>
                            </a:extLst>
                          </a:blip>
                          <a:srcRect l="2479" t="13305" r="2046" b="4967"/>
                          <a:stretch/>
                        </pic:blipFill>
                        <pic:spPr bwMode="auto">
                          <a:xfrm>
                            <a:off x="76200" y="3286125"/>
                            <a:ext cx="5867400" cy="20478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31271669">
              <v:group id="Group 2" style="width:481.9pt;height:420pt;mso-position-horizontal-relative:char;mso-position-vertical-relative:line" coordsize="59436,53340" o:spid="_x0000_s1026" w14:anchorId="729C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">
                <v:shape id="Picture 8" style="position:absolute;width:59150;height:200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">
                  <v:imagedata cropleft="1628f" croptop="9241f" cropright="1513f" cropbottom="3597f" o:title="" r:id="rId65"/>
                </v:shape>
                <v:shape id="Picture 9" style="position:absolute;left:381;top:16478;width:58674;height:180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">
                  <v:imagedata cropleft="1629f" croptop="9194f" cropright="1615f" cropbottom="9128f" o:title="" r:id="rId66"/>
                </v:shape>
                <v:shape id="Picture 28" style="position:absolute;left:762;top:32861;width:58674;height:2047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">
                  <v:imagedata cropleft="1625f" croptop="8720f" cropright="1341f" cropbottom="3255f" o:title="" r:id="rId67"/>
                </v:shape>
                <w10:anchorlock/>
              </v:group>
            </w:pict>
          </mc:Fallback>
        </mc:AlternateContent>
      </w:r>
    </w:p>
    <w:p w14:paraId="26E23565" w14:textId="58A4424F" w:rsidR="006D768A" w:rsidRDefault="00946CE8" w:rsidP="009356A9">
      <w:pPr>
        <w:pStyle w:val="Caption"/>
      </w:pPr>
      <w:bookmarkStart w:id="152" w:name="_Ref166538504"/>
      <w:bookmarkStart w:id="153" w:name="_Toc168672214"/>
      <w:r>
        <w:t xml:space="preserve">Figure </w:t>
      </w:r>
      <w:r>
        <w:fldChar w:fldCharType="begin"/>
      </w:r>
      <w:r>
        <w:instrText>SEQ Figure \* ARABIC</w:instrText>
      </w:r>
      <w:r>
        <w:fldChar w:fldCharType="separate"/>
      </w:r>
      <w:r w:rsidR="00881725">
        <w:rPr>
          <w:noProof/>
        </w:rPr>
        <w:t>37</w:t>
      </w:r>
      <w:r>
        <w:fldChar w:fldCharType="end"/>
      </w:r>
      <w:bookmarkEnd w:id="152"/>
      <w:r w:rsidR="007657FE">
        <w:t xml:space="preserve"> </w:t>
      </w:r>
      <w:r w:rsidR="005C3AF5">
        <w:t>Example of s</w:t>
      </w:r>
      <w:r w:rsidR="007657FE">
        <w:t xml:space="preserve">table </w:t>
      </w:r>
      <w:r w:rsidR="00BE38CE">
        <w:t>plant</w:t>
      </w:r>
      <w:r w:rsidR="0065211B">
        <w:t xml:space="preserve"> performance </w:t>
      </w:r>
      <w:r w:rsidR="00A64CBC">
        <w:t>using CMPL</w:t>
      </w:r>
      <w:r w:rsidR="00AE4C3C">
        <w:t xml:space="preserve"> </w:t>
      </w:r>
      <w:r w:rsidR="0065211B">
        <w:t>following a</w:t>
      </w:r>
      <w:r w:rsidR="00454839">
        <w:t xml:space="preserve"> two phase to ground</w:t>
      </w:r>
      <w:r w:rsidR="0065211B">
        <w:t xml:space="preserve"> </w:t>
      </w:r>
      <w:r w:rsidR="00454839">
        <w:t>(</w:t>
      </w:r>
      <w:r w:rsidR="001F1E25">
        <w:t>2PHG</w:t>
      </w:r>
      <w:r w:rsidR="00454839">
        <w:t>)</w:t>
      </w:r>
      <w:r w:rsidR="001F1E25">
        <w:t xml:space="preserve"> </w:t>
      </w:r>
      <w:r w:rsidR="0065211B">
        <w:t>fault</w:t>
      </w:r>
      <w:bookmarkEnd w:id="153"/>
    </w:p>
    <w:p w14:paraId="0E2557C0" w14:textId="06142AA3" w:rsidR="006E2016" w:rsidRDefault="001B4227" w:rsidP="00762BBB">
      <w:pPr>
        <w:pStyle w:val="BodyText"/>
      </w:pPr>
      <w:r>
        <w:t xml:space="preserve">A sensitivity </w:t>
      </w:r>
      <w:r w:rsidR="00B815C8">
        <w:t xml:space="preserve">analysis </w:t>
      </w:r>
      <w:r>
        <w:t>was performed by moving the fault location closer to the load models. No material change in</w:t>
      </w:r>
      <w:r w:rsidR="00EA36A7">
        <w:t xml:space="preserve"> fault depth and associated network</w:t>
      </w:r>
      <w:r>
        <w:t xml:space="preserve"> performance was observed due to this.</w:t>
      </w:r>
    </w:p>
    <w:p w14:paraId="42DCEC96" w14:textId="297BF489" w:rsidR="00A41E35" w:rsidRDefault="00C05FD1" w:rsidP="00762BBB">
      <w:pPr>
        <w:pStyle w:val="BodyText"/>
      </w:pPr>
      <w:r>
        <w:t>Studies performed with the ZIP load model did not exhibit any instabilities</w:t>
      </w:r>
      <w:r w:rsidR="009B2D8C">
        <w:t>. The CMPL had two key observed differences compared to the ZIP load model which highlighted it’s need for use in system restart:</w:t>
      </w:r>
    </w:p>
    <w:p w14:paraId="7B9CB18A" w14:textId="11FB57F1" w:rsidR="00837AD3" w:rsidRDefault="00607DBA" w:rsidP="009B2D8C">
      <w:pPr>
        <w:pStyle w:val="ListBullet"/>
      </w:pPr>
      <w:r>
        <w:t xml:space="preserve">ZIP load active and reactive power </w:t>
      </w:r>
      <w:r w:rsidR="001F1C13">
        <w:t>reduce</w:t>
      </w:r>
      <w:r>
        <w:t xml:space="preserve"> </w:t>
      </w:r>
      <w:r w:rsidR="001F1C13">
        <w:t>as</w:t>
      </w:r>
      <w:r>
        <w:t xml:space="preserve"> voltage</w:t>
      </w:r>
      <w:r w:rsidR="0008024C">
        <w:t xml:space="preserve"> </w:t>
      </w:r>
      <w:r w:rsidR="001F1C13">
        <w:t xml:space="preserve">reduces </w:t>
      </w:r>
      <w:r w:rsidR="0008024C">
        <w:t>while CMPL remains at constant active and reactive power output</w:t>
      </w:r>
      <w:r w:rsidR="001F1C13">
        <w:t xml:space="preserve"> until </w:t>
      </w:r>
      <w:r w:rsidR="00CB1B6D">
        <w:t>disconnection voltage thresholds are reached.</w:t>
      </w:r>
      <w:r w:rsidR="0073598A">
        <w:t xml:space="preserve"> An example is provided in </w:t>
      </w:r>
      <w:r w:rsidR="0073598A">
        <w:fldChar w:fldCharType="begin"/>
      </w:r>
      <w:r w:rsidR="0073598A">
        <w:instrText xml:space="preserve"> REF _Ref166678508 \h </w:instrText>
      </w:r>
      <w:r w:rsidR="0073598A">
        <w:fldChar w:fldCharType="separate"/>
      </w:r>
      <w:r w:rsidR="00881725">
        <w:t xml:space="preserve">Figure </w:t>
      </w:r>
      <w:r w:rsidR="00881725">
        <w:rPr>
          <w:noProof/>
        </w:rPr>
        <w:t>38</w:t>
      </w:r>
      <w:r w:rsidR="0073598A">
        <w:fldChar w:fldCharType="end"/>
      </w:r>
      <w:r w:rsidR="0073598A">
        <w:t>.</w:t>
      </w:r>
    </w:p>
    <w:p w14:paraId="06F99EB5" w14:textId="7AE0EBB9" w:rsidR="009B2D8C" w:rsidRDefault="00996EBB" w:rsidP="00837AD3">
      <w:pPr>
        <w:pStyle w:val="ListBullet2"/>
      </w:pPr>
      <w:r>
        <w:t xml:space="preserve">ZIP load models can be configured to </w:t>
      </w:r>
      <w:r w:rsidR="00AD5C44">
        <w:t>have constant active and reactive power output regardless of voltage</w:t>
      </w:r>
      <w:r w:rsidR="000B7A59">
        <w:t xml:space="preserve"> but would then not reflect active and reactive power reduction during under-voltage conditions</w:t>
      </w:r>
      <w:r w:rsidR="007C187F">
        <w:t xml:space="preserve"> which could easily occur during system restart.</w:t>
      </w:r>
    </w:p>
    <w:p w14:paraId="61954D32" w14:textId="022DFBEB" w:rsidR="003F11BF" w:rsidRPr="003F11BF" w:rsidRDefault="007C187F" w:rsidP="003F11BF">
      <w:pPr>
        <w:pStyle w:val="ListBullet2"/>
      </w:pPr>
      <w:r>
        <w:t xml:space="preserve">ZIP load models inherently resist </w:t>
      </w:r>
      <w:r w:rsidR="001B6A9D">
        <w:t>voltage and frequency</w:t>
      </w:r>
      <w:r>
        <w:t xml:space="preserve"> oscillations when </w:t>
      </w:r>
      <w:r w:rsidR="008F0812">
        <w:t xml:space="preserve">positive </w:t>
      </w:r>
      <w:r>
        <w:t xml:space="preserve">voltage and frequency coefficients are specified. An increase in voltage causes an increase in reactive power loading which </w:t>
      </w:r>
      <w:r w:rsidR="00904924">
        <w:t>opposes the voltage rise.</w:t>
      </w:r>
      <w:r w:rsidR="007E60D9">
        <w:t xml:space="preserve"> </w:t>
      </w:r>
      <w:r w:rsidR="00904924">
        <w:t xml:space="preserve">CMPL does not exhibit the same </w:t>
      </w:r>
      <w:r w:rsidR="00904924">
        <w:lastRenderedPageBreak/>
        <w:t xml:space="preserve">behaviour </w:t>
      </w:r>
      <w:r w:rsidR="004E4C90">
        <w:t xml:space="preserve">within normal voltage levels and </w:t>
      </w:r>
      <w:r w:rsidR="003C16AD">
        <w:t xml:space="preserve">would have less </w:t>
      </w:r>
      <w:r w:rsidR="001B6A9D">
        <w:t>damping effect on network voltage and frequency oscillations.</w:t>
      </w:r>
    </w:p>
    <w:p w14:paraId="0A2D29B8" w14:textId="662343B4" w:rsidR="00930165" w:rsidRPr="00930165" w:rsidRDefault="00930165" w:rsidP="00930165">
      <w:pPr>
        <w:pStyle w:val="ListBullet"/>
      </w:pPr>
      <w:r>
        <w:t xml:space="preserve">CMPL exhibits an active power swing </w:t>
      </w:r>
      <w:r w:rsidR="00D77F61">
        <w:t xml:space="preserve">on fault clearance not seen </w:t>
      </w:r>
      <w:r w:rsidR="00BF29D7">
        <w:t>in the ZIP load model</w:t>
      </w:r>
      <w:r w:rsidR="003744BE">
        <w:t xml:space="preserve">. </w:t>
      </w:r>
      <w:r w:rsidR="00A07C19">
        <w:t>Active power swings</w:t>
      </w:r>
      <w:r w:rsidR="008E1D4D">
        <w:t xml:space="preserve"> on fault clearance are </w:t>
      </w:r>
      <w:r w:rsidR="00E27623">
        <w:t>typically</w:t>
      </w:r>
      <w:r w:rsidR="00D43282">
        <w:t xml:space="preserve"> reflective of </w:t>
      </w:r>
      <w:r w:rsidR="00DB778B">
        <w:t xml:space="preserve">synchronous machine behaviour </w:t>
      </w:r>
      <w:r w:rsidR="007B5D22">
        <w:t>and it is</w:t>
      </w:r>
      <w:r w:rsidR="001A4F62">
        <w:t xml:space="preserve"> most likely driven by the different motor model components of the CMPL which aren’t present in the ZIP load model.</w:t>
      </w:r>
      <w:r w:rsidR="0021538C">
        <w:t xml:space="preserve"> </w:t>
      </w:r>
      <w:r w:rsidR="003C5677">
        <w:t>N</w:t>
      </w:r>
      <w:r w:rsidR="003744BE">
        <w:t>o</w:t>
      </w:r>
      <w:r w:rsidR="008E152D">
        <w:t xml:space="preserve"> problems were observed in the network with </w:t>
      </w:r>
      <w:r w:rsidR="003C5677">
        <w:t xml:space="preserve">the active power </w:t>
      </w:r>
      <w:r w:rsidR="004812BB">
        <w:t>swing,</w:t>
      </w:r>
      <w:r w:rsidR="003C5677">
        <w:t xml:space="preserve"> but it</w:t>
      </w:r>
      <w:r w:rsidR="008E152D">
        <w:t xml:space="preserve"> could </w:t>
      </w:r>
      <w:r w:rsidR="00F11159">
        <w:t xml:space="preserve">result in frequency changes </w:t>
      </w:r>
      <w:r w:rsidR="005C70BA">
        <w:t xml:space="preserve">or </w:t>
      </w:r>
      <w:r w:rsidR="000C6827">
        <w:t>under-voltages</w:t>
      </w:r>
      <w:r w:rsidR="00AD6A0C">
        <w:t xml:space="preserve"> on fault clearance</w:t>
      </w:r>
      <w:r w:rsidR="00B42DF5">
        <w:t xml:space="preserve"> and is</w:t>
      </w:r>
      <w:r w:rsidR="00514A58">
        <w:t xml:space="preserve"> worth </w:t>
      </w:r>
      <w:r w:rsidR="00457A11">
        <w:t xml:space="preserve">monitoring under system restart conditions. </w:t>
      </w:r>
    </w:p>
    <w:p w14:paraId="262EC597" w14:textId="6546B56F" w:rsidR="007B4325" w:rsidRDefault="007B4325" w:rsidP="007B4325">
      <w:pPr>
        <w:pStyle w:val="BodyText"/>
      </w:pPr>
      <w:r>
        <w:rPr>
          <w:noProof/>
        </w:rPr>
        <mc:AlternateContent>
          <mc:Choice Requires="wpg">
            <w:drawing>
              <wp:inline distT="0" distB="0" distL="0" distR="0" wp14:anchorId="64AB4AE0" wp14:editId="504FA298">
                <wp:extent cx="6098399" cy="4619699"/>
                <wp:effectExtent l="0" t="0" r="0" b="9525"/>
                <wp:docPr id="907679845" name="Group 1"/>
                <wp:cNvGraphicFramePr/>
                <a:graphic xmlns:a="http://schemas.openxmlformats.org/drawingml/2006/main">
                  <a:graphicData uri="http://schemas.microsoft.com/office/word/2010/wordprocessingGroup">
                    <wpg:wgp>
                      <wpg:cNvGrpSpPr/>
                      <wpg:grpSpPr>
                        <a:xfrm>
                          <a:off x="0" y="0"/>
                          <a:ext cx="6098399" cy="4619699"/>
                          <a:chOff x="22758" y="0"/>
                          <a:chExt cx="6017536" cy="4619699"/>
                        </a:xfrm>
                      </wpg:grpSpPr>
                      <pic:pic xmlns:pic="http://schemas.openxmlformats.org/drawingml/2006/picture">
                        <pic:nvPicPr>
                          <pic:cNvPr id="785460045" name="Picture 1"/>
                          <pic:cNvPicPr preferRelativeResize="0">
                            <a:picLocks/>
                          </pic:cNvPicPr>
                        </pic:nvPicPr>
                        <pic:blipFill rotWithShape="1">
                          <a:blip r:embed="rId68">
                            <a:extLst>
                              <a:ext uri="{28A0092B-C50C-407E-A947-70E740481C1C}">
                                <a14:useLocalDpi xmlns:a14="http://schemas.microsoft.com/office/drawing/2010/main" val="0"/>
                              </a:ext>
                            </a:extLst>
                          </a:blip>
                          <a:srcRect l="1245" t="12139" r="851" b="10978"/>
                          <a:stretch/>
                        </pic:blipFill>
                        <pic:spPr bwMode="auto">
                          <a:xfrm>
                            <a:off x="47624" y="0"/>
                            <a:ext cx="5992670" cy="2304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7981491" name="Picture 3" descr="A graph with blue and orange lines&#10;&#10;Description automatically generated"/>
                          <pic:cNvPicPr preferRelativeResize="0">
                            <a:picLocks/>
                          </pic:cNvPicPr>
                        </pic:nvPicPr>
                        <pic:blipFill rotWithShape="1">
                          <a:blip r:embed="rId69">
                            <a:extLst>
                              <a:ext uri="{28A0092B-C50C-407E-A947-70E740481C1C}">
                                <a14:useLocalDpi xmlns:a14="http://schemas.microsoft.com/office/drawing/2010/main" val="0"/>
                              </a:ext>
                            </a:extLst>
                          </a:blip>
                          <a:srcRect l="1245" t="13604" r="1179" b="5091"/>
                          <a:stretch/>
                        </pic:blipFill>
                        <pic:spPr bwMode="auto">
                          <a:xfrm>
                            <a:off x="22758" y="2171699"/>
                            <a:ext cx="6017536" cy="24480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2908FAB9">
              <v:group id="Group 1" style="width:480.2pt;height:363.75pt;mso-position-horizontal-relative:char;mso-position-vertical-relative:line" coordsize="60175,46196" coordorigin="227" o:spid="_x0000_s1026" w14:anchorId="7F24D9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">
                <v:shape id="Picture 1" style="position:absolute;left:476;width:59926;height:23040;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">
                  <v:imagedata cropleft="816f" croptop="7955f" cropright="558f" cropbottom="7195f" o:title="" r:id="rId70"/>
                  <o:lock v:ext="edit" aspectratio="f"/>
                </v:shape>
                <v:shape id="Picture 3" style="position:absolute;left:227;top:21716;width:60175;height:24480;visibility:visible;mso-wrap-style:square" alt="A graph with blue and orange lines&#10;&#10;Description automatically generated"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">
                  <v:imagedata cropleft="816f" croptop="8916f" cropright="773f" cropbottom="3336f" o:title="A graph with blue and orange lines&#10;&#10;Description automatically generated" r:id="rId71"/>
                  <o:lock v:ext="edit" aspectratio="f"/>
                </v:shape>
                <w10:anchorlock/>
              </v:group>
            </w:pict>
          </mc:Fallback>
        </mc:AlternateContent>
      </w:r>
    </w:p>
    <w:p w14:paraId="5C8F0E82" w14:textId="5CB718B9" w:rsidR="004D3452" w:rsidRDefault="004D3452" w:rsidP="004D3452">
      <w:pPr>
        <w:pStyle w:val="Caption"/>
      </w:pPr>
      <w:bookmarkStart w:id="154" w:name="_Ref166678508"/>
      <w:bookmarkStart w:id="155" w:name="_Toc168672215"/>
      <w:r>
        <w:t xml:space="preserve">Figure </w:t>
      </w:r>
      <w:r>
        <w:fldChar w:fldCharType="begin"/>
      </w:r>
      <w:r>
        <w:instrText>SEQ Figure \* ARABIC</w:instrText>
      </w:r>
      <w:r>
        <w:fldChar w:fldCharType="separate"/>
      </w:r>
      <w:r w:rsidR="00881725">
        <w:rPr>
          <w:noProof/>
        </w:rPr>
        <w:t>38</w:t>
      </w:r>
      <w:r>
        <w:fldChar w:fldCharType="end"/>
      </w:r>
      <w:bookmarkEnd w:id="154"/>
      <w:r>
        <w:t xml:space="preserve"> Composite load model and ZIP load model </w:t>
      </w:r>
      <w:r w:rsidR="009F05BA">
        <w:t>system restart response</w:t>
      </w:r>
      <w:r w:rsidR="00C06C5C">
        <w:t xml:space="preserve"> for active power and voltage.</w:t>
      </w:r>
      <w:bookmarkEnd w:id="155"/>
    </w:p>
    <w:p w14:paraId="29E54375" w14:textId="0D2A6691" w:rsidR="005C44C9" w:rsidRDefault="00417F42" w:rsidP="00762BBB">
      <w:pPr>
        <w:pStyle w:val="BodyText"/>
      </w:pPr>
      <w:r>
        <w:rPr>
          <w:noProof/>
        </w:rPr>
        <w:drawing>
          <wp:inline distT="0" distB="0" distL="0" distR="0" wp14:anchorId="7CD8B2C8" wp14:editId="767E0843">
            <wp:extent cx="6118666" cy="2390775"/>
            <wp:effectExtent l="0" t="0" r="0" b="0"/>
            <wp:docPr id="3732043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a:extLst>
                        <a:ext uri="{28A0092B-C50C-407E-A947-70E740481C1C}">
                          <a14:useLocalDpi xmlns:a14="http://schemas.microsoft.com/office/drawing/2010/main" val="0"/>
                        </a:ext>
                      </a:extLst>
                    </a:blip>
                    <a:srcRect l="1399" t="12760" r="872" b="3526"/>
                    <a:stretch/>
                  </pic:blipFill>
                  <pic:spPr bwMode="auto">
                    <a:xfrm>
                      <a:off x="0" y="0"/>
                      <a:ext cx="6132364" cy="2396127"/>
                    </a:xfrm>
                    <a:prstGeom prst="rect">
                      <a:avLst/>
                    </a:prstGeom>
                    <a:noFill/>
                    <a:ln>
                      <a:noFill/>
                    </a:ln>
                    <a:extLst>
                      <a:ext uri="{53640926-AAD7-44D8-BBD7-CCE9431645EC}">
                        <a14:shadowObscured xmlns:a14="http://schemas.microsoft.com/office/drawing/2010/main"/>
                      </a:ext>
                    </a:extLst>
                  </pic:spPr>
                </pic:pic>
              </a:graphicData>
            </a:graphic>
          </wp:inline>
        </w:drawing>
      </w:r>
    </w:p>
    <w:p w14:paraId="50ABF082" w14:textId="3503B2DC" w:rsidR="00457A11" w:rsidRDefault="00457A11" w:rsidP="00457A11">
      <w:pPr>
        <w:pStyle w:val="Caption"/>
      </w:pPr>
      <w:bookmarkStart w:id="156" w:name="_Toc168672216"/>
      <w:r>
        <w:lastRenderedPageBreak/>
        <w:t xml:space="preserve">Figure </w:t>
      </w:r>
      <w:r>
        <w:fldChar w:fldCharType="begin"/>
      </w:r>
      <w:r>
        <w:instrText>SEQ Figure \* ARABIC</w:instrText>
      </w:r>
      <w:r>
        <w:fldChar w:fldCharType="separate"/>
      </w:r>
      <w:r w:rsidR="00881725">
        <w:rPr>
          <w:noProof/>
        </w:rPr>
        <w:t>39</w:t>
      </w:r>
      <w:r>
        <w:fldChar w:fldCharType="end"/>
      </w:r>
      <w:r>
        <w:t xml:space="preserve"> Composite load model and ZIP load model system restart active power response </w:t>
      </w:r>
      <w:r w:rsidR="00791919">
        <w:t>for a</w:t>
      </w:r>
      <w:r w:rsidR="00E45505">
        <w:t>n unbalanced fault</w:t>
      </w:r>
      <w:r>
        <w:t>.</w:t>
      </w:r>
      <w:r w:rsidR="00541836">
        <w:t xml:space="preserve"> Figure is a zoomed version of </w:t>
      </w:r>
      <w:r w:rsidR="00541836">
        <w:fldChar w:fldCharType="begin"/>
      </w:r>
      <w:r w:rsidR="00541836">
        <w:instrText xml:space="preserve"> REF _Ref166678508 \h </w:instrText>
      </w:r>
      <w:r w:rsidR="00541836">
        <w:fldChar w:fldCharType="separate"/>
      </w:r>
      <w:r w:rsidR="00881725">
        <w:t xml:space="preserve">Figure </w:t>
      </w:r>
      <w:r w:rsidR="00881725">
        <w:rPr>
          <w:noProof/>
        </w:rPr>
        <w:t>38</w:t>
      </w:r>
      <w:r w:rsidR="00541836">
        <w:fldChar w:fldCharType="end"/>
      </w:r>
      <w:r w:rsidR="00541836">
        <w:t>.</w:t>
      </w:r>
      <w:bookmarkEnd w:id="156"/>
    </w:p>
    <w:p w14:paraId="6983348B" w14:textId="0320CC47" w:rsidR="004A4CA8" w:rsidRDefault="004A4CA8" w:rsidP="004A4CA8">
      <w:pPr>
        <w:pStyle w:val="Heading3"/>
      </w:pPr>
      <w:r>
        <w:t>Impact of DER disconnection</w:t>
      </w:r>
    </w:p>
    <w:p w14:paraId="0A103C4C" w14:textId="1BD14933" w:rsidR="00B16E65" w:rsidRDefault="00B16E65" w:rsidP="00B16E65">
      <w:pPr>
        <w:pStyle w:val="BodyText"/>
      </w:pPr>
      <w:r>
        <w:t xml:space="preserve">Distributed energy resources were </w:t>
      </w:r>
      <w:r w:rsidR="00A65FAD">
        <w:t xml:space="preserve">aggregated </w:t>
      </w:r>
      <w:r w:rsidR="000C2984">
        <w:t>and connected to a 132 kV busbar</w:t>
      </w:r>
      <w:r w:rsidR="0033649E">
        <w:t xml:space="preserve">, proximal to the composite load models. As with load modelling, the key challenge identified with DER modelling was voltage management. </w:t>
      </w:r>
      <w:r w:rsidR="003B052F">
        <w:t xml:space="preserve">Capacitor or inductor banks on the transmission network had to be connected and disconnected at various times to maintain </w:t>
      </w:r>
      <w:r w:rsidR="00EC3302">
        <w:t>suitable voltage to support DER</w:t>
      </w:r>
      <w:r w:rsidR="000C79D2">
        <w:t xml:space="preserve"> and contradicted with actions needed to maintain voltage for loads.</w:t>
      </w:r>
      <w:r w:rsidR="00B23444">
        <w:t xml:space="preserve"> </w:t>
      </w:r>
      <w:r w:rsidR="000C79D2">
        <w:t xml:space="preserve">Due to the aggregation of the DER model, all DER was </w:t>
      </w:r>
      <w:r w:rsidR="0085696F">
        <w:t xml:space="preserve">modelled (unrealistically) as </w:t>
      </w:r>
      <w:r w:rsidR="000C79D2">
        <w:t xml:space="preserve">switched in </w:t>
      </w:r>
      <w:r w:rsidR="00241A37">
        <w:t>immediately</w:t>
      </w:r>
      <w:r w:rsidR="00B23444">
        <w:t xml:space="preserve"> and there were temporary periods of high or low voltage before capacitor or inductor banks were switched to manage voltage. In reality</w:t>
      </w:r>
      <w:r w:rsidR="004113DE">
        <w:t>,</w:t>
      </w:r>
      <w:r w:rsidR="00B23444">
        <w:t xml:space="preserve"> DER</w:t>
      </w:r>
      <w:r w:rsidR="00241A37">
        <w:t xml:space="preserve">s would ramp up over a period of up to 10 minutes, which provides system operators sufficient time to perform </w:t>
      </w:r>
      <w:r w:rsidR="00A426F0">
        <w:t xml:space="preserve">voltage management operations. Additionally, transformer online tap changers would operate to maintain </w:t>
      </w:r>
      <w:r w:rsidR="00906287">
        <w:t xml:space="preserve">voltages on the </w:t>
      </w:r>
      <w:r w:rsidR="004628D0">
        <w:t>low voltage network where domestic loads and DER are located.</w:t>
      </w:r>
    </w:p>
    <w:p w14:paraId="7BF562BA" w14:textId="430621E8" w:rsidR="00164EF1" w:rsidRDefault="00164EF1" w:rsidP="00B16E65">
      <w:pPr>
        <w:pStyle w:val="BodyText"/>
      </w:pPr>
      <w:r>
        <w:t>DER was observed to have material levels</w:t>
      </w:r>
      <w:r w:rsidR="00926669">
        <w:t xml:space="preserve"> </w:t>
      </w:r>
      <w:r>
        <w:t>of disconnection</w:t>
      </w:r>
      <w:r w:rsidR="00926669">
        <w:t>, upwards of 20%, during</w:t>
      </w:r>
      <w:r>
        <w:t xml:space="preserve"> a fault, which wouldn’t </w:t>
      </w:r>
      <w:r w:rsidR="00862D3E">
        <w:t>all recover</w:t>
      </w:r>
      <w:r w:rsidR="00926669">
        <w:t xml:space="preserve"> upon fault clearance</w:t>
      </w:r>
      <w:r w:rsidR="00862D3E">
        <w:t xml:space="preserve">. </w:t>
      </w:r>
      <w:r w:rsidR="007C3E6F">
        <w:t xml:space="preserve">An example of the observed disconnection is presented in </w:t>
      </w:r>
      <w:r w:rsidR="008A3ECF">
        <w:fldChar w:fldCharType="begin"/>
      </w:r>
      <w:r w:rsidR="008A3ECF">
        <w:instrText xml:space="preserve"> REF _Ref166539640 \h </w:instrText>
      </w:r>
      <w:r w:rsidR="008A3ECF">
        <w:fldChar w:fldCharType="separate"/>
      </w:r>
      <w:r w:rsidR="00881725">
        <w:t xml:space="preserve">Figure </w:t>
      </w:r>
      <w:r w:rsidR="00881725">
        <w:rPr>
          <w:noProof/>
        </w:rPr>
        <w:t>40</w:t>
      </w:r>
      <w:r w:rsidR="008A3ECF">
        <w:fldChar w:fldCharType="end"/>
      </w:r>
      <w:r w:rsidR="008247D9">
        <w:t>.</w:t>
      </w:r>
    </w:p>
    <w:p w14:paraId="6D88F096" w14:textId="351C4D6B" w:rsidR="003640FC" w:rsidRDefault="005761EA" w:rsidP="00B16E65">
      <w:pPr>
        <w:pStyle w:val="BodyText"/>
      </w:pPr>
      <w:r>
        <w:rPr>
          <w:noProof/>
        </w:rPr>
        <mc:AlternateContent>
          <mc:Choice Requires="wpg">
            <w:drawing>
              <wp:inline distT="0" distB="0" distL="0" distR="0" wp14:anchorId="19D2CA2E" wp14:editId="46A3050D">
                <wp:extent cx="6019800" cy="3905250"/>
                <wp:effectExtent l="0" t="0" r="0" b="0"/>
                <wp:docPr id="813393244" name="Group 3"/>
                <wp:cNvGraphicFramePr/>
                <a:graphic xmlns:a="http://schemas.openxmlformats.org/drawingml/2006/main">
                  <a:graphicData uri="http://schemas.microsoft.com/office/word/2010/wordprocessingGroup">
                    <wpg:wgp>
                      <wpg:cNvGrpSpPr/>
                      <wpg:grpSpPr>
                        <a:xfrm>
                          <a:off x="0" y="0"/>
                          <a:ext cx="6019800" cy="3905250"/>
                          <a:chOff x="0" y="0"/>
                          <a:chExt cx="6019800" cy="3905250"/>
                        </a:xfrm>
                      </wpg:grpSpPr>
                      <pic:pic xmlns:pic="http://schemas.openxmlformats.org/drawingml/2006/picture">
                        <pic:nvPicPr>
                          <pic:cNvPr id="1069606083" name="Picture 19"/>
                          <pic:cNvPicPr>
                            <a:picLocks noChangeAspect="1"/>
                          </pic:cNvPicPr>
                        </pic:nvPicPr>
                        <pic:blipFill rotWithShape="1">
                          <a:blip r:embed="rId73">
                            <a:extLst>
                              <a:ext uri="{28A0092B-C50C-407E-A947-70E740481C1C}">
                                <a14:useLocalDpi xmlns:a14="http://schemas.microsoft.com/office/drawing/2010/main" val="0"/>
                              </a:ext>
                            </a:extLst>
                          </a:blip>
                          <a:srcRect l="2470" t="14788" r="1657" b="12790"/>
                          <a:stretch/>
                        </pic:blipFill>
                        <pic:spPr bwMode="auto">
                          <a:xfrm>
                            <a:off x="85725" y="0"/>
                            <a:ext cx="5915025" cy="1819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3314374" name="Picture 34"/>
                          <pic:cNvPicPr>
                            <a:picLocks noChangeAspect="1"/>
                          </pic:cNvPicPr>
                        </pic:nvPicPr>
                        <pic:blipFill rotWithShape="1">
                          <a:blip r:embed="rId74">
                            <a:extLst>
                              <a:ext uri="{28A0092B-C50C-407E-A947-70E740481C1C}">
                                <a14:useLocalDpi xmlns:a14="http://schemas.microsoft.com/office/drawing/2010/main" val="0"/>
                              </a:ext>
                            </a:extLst>
                          </a:blip>
                          <a:srcRect l="2164" t="13650" r="1246" b="3312"/>
                          <a:stretch/>
                        </pic:blipFill>
                        <pic:spPr bwMode="auto">
                          <a:xfrm>
                            <a:off x="0" y="1819275"/>
                            <a:ext cx="6019800" cy="20859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5C7B6444">
              <v:group id="Group 3" style="width:474pt;height:307.5pt;mso-position-horizontal-relative:char;mso-position-vertical-relative:line" coordsize="60198,39052" o:spid="_x0000_s1026" w14:anchorId="08BABD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">
                <v:shape id="Picture 19" style="position:absolute;left:857;width:59150;height:181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">
                  <v:imagedata cropleft="1619f" croptop="9691f" cropright="1086f" cropbottom="8382f" o:title="" r:id="rId75"/>
                </v:shape>
                <v:shape id="Picture 34" style="position:absolute;top:18192;width:60198;height:208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">
                  <v:imagedata cropleft="1418f" croptop="8946f" cropright="817f" cropbottom="2171f" o:title="" r:id="rId76"/>
                </v:shape>
                <w10:anchorlock/>
              </v:group>
            </w:pict>
          </mc:Fallback>
        </mc:AlternateContent>
      </w:r>
    </w:p>
    <w:p w14:paraId="68333798" w14:textId="559263D4" w:rsidR="0095605A" w:rsidRPr="00750C2F" w:rsidRDefault="00604EF3" w:rsidP="0095605A">
      <w:pPr>
        <w:pStyle w:val="Caption"/>
      </w:pPr>
      <w:bookmarkStart w:id="157" w:name="_Ref166539640"/>
      <w:bookmarkStart w:id="158" w:name="_Toc168672217"/>
      <w:r>
        <w:t xml:space="preserve">Figure </w:t>
      </w:r>
      <w:r>
        <w:fldChar w:fldCharType="begin"/>
      </w:r>
      <w:r>
        <w:instrText>SEQ Figure \* ARABIC</w:instrText>
      </w:r>
      <w:r>
        <w:fldChar w:fldCharType="separate"/>
      </w:r>
      <w:r w:rsidR="00881725">
        <w:rPr>
          <w:noProof/>
        </w:rPr>
        <w:t>40</w:t>
      </w:r>
      <w:r>
        <w:fldChar w:fldCharType="end"/>
      </w:r>
      <w:bookmarkEnd w:id="157"/>
      <w:r w:rsidR="0095605A" w:rsidRPr="00604EF3">
        <w:t xml:space="preserve"> </w:t>
      </w:r>
      <w:r w:rsidR="0095605A">
        <w:t>Stable plant performance and partial DER trip using CMPL and DER following a</w:t>
      </w:r>
      <w:r w:rsidR="00454839">
        <w:t xml:space="preserve"> three phase to ground</w:t>
      </w:r>
      <w:r w:rsidR="0095605A">
        <w:t xml:space="preserve"> </w:t>
      </w:r>
      <w:r w:rsidR="00454839">
        <w:t>(</w:t>
      </w:r>
      <w:r w:rsidR="0095605A">
        <w:t>3PHG</w:t>
      </w:r>
      <w:r w:rsidR="00454839">
        <w:t>)</w:t>
      </w:r>
      <w:r w:rsidR="0095605A">
        <w:t xml:space="preserve"> fault</w:t>
      </w:r>
      <w:bookmarkEnd w:id="158"/>
    </w:p>
    <w:p w14:paraId="5BD80259" w14:textId="52C376EB" w:rsidR="003640FC" w:rsidRPr="00B16E65" w:rsidRDefault="00A80F0C" w:rsidP="00B16E65">
      <w:pPr>
        <w:pStyle w:val="BodyText"/>
      </w:pPr>
      <w:r>
        <w:t>Up to 40 MVA of DER was connected</w:t>
      </w:r>
      <w:r w:rsidR="00992CEA">
        <w:t xml:space="preserve"> in an IBR-only </w:t>
      </w:r>
      <w:r w:rsidR="002D27AF">
        <w:t>environment</w:t>
      </w:r>
      <w:r>
        <w:t xml:space="preserve"> without any observed instabilities</w:t>
      </w:r>
      <w:r w:rsidR="00992CEA">
        <w:t xml:space="preserve">. </w:t>
      </w:r>
      <w:r w:rsidR="00B467D5">
        <w:t xml:space="preserve">Numerical model issues </w:t>
      </w:r>
      <w:r w:rsidR="00023C03">
        <w:t xml:space="preserve">which could not be resolved within available time </w:t>
      </w:r>
      <w:r w:rsidR="00B467D5">
        <w:t>were encountered preventing higher levels of DER</w:t>
      </w:r>
      <w:r w:rsidR="006401B5">
        <w:t xml:space="preserve"> being integrated</w:t>
      </w:r>
      <w:r w:rsidR="00023C03">
        <w:t>.</w:t>
      </w:r>
    </w:p>
    <w:p w14:paraId="6165A515" w14:textId="4D4FE3E5" w:rsidR="00B34D31" w:rsidRDefault="00B34D31" w:rsidP="00B34D31">
      <w:pPr>
        <w:pStyle w:val="Heading2"/>
      </w:pPr>
      <w:bookmarkStart w:id="159" w:name="_Toc168672159"/>
      <w:r>
        <w:lastRenderedPageBreak/>
        <w:t>Rise and settling time analysis</w:t>
      </w:r>
      <w:bookmarkEnd w:id="159"/>
    </w:p>
    <w:p w14:paraId="454FDCAF" w14:textId="235ADE5E" w:rsidR="00B929F3" w:rsidRPr="00B929F3" w:rsidRDefault="00CB7D11" w:rsidP="00A60727">
      <w:pPr>
        <w:pStyle w:val="BodyText"/>
      </w:pPr>
      <w:r>
        <w:t xml:space="preserve">Rise and settling times of </w:t>
      </w:r>
      <w:r w:rsidR="00203894">
        <w:t>generating systems are evaluated under the NER</w:t>
      </w:r>
      <w:r w:rsidR="00061089">
        <w:t xml:space="preserve"> </w:t>
      </w:r>
      <w:sdt>
        <w:sdtPr>
          <w:id w:val="773367101"/>
          <w:citation/>
        </w:sdtPr>
        <w:sdtContent>
          <w:r w:rsidR="00061089">
            <w:fldChar w:fldCharType="begin"/>
          </w:r>
          <w:r w:rsidR="00061089">
            <w:instrText xml:space="preserve"> CITATION AEM24 \l 3081 </w:instrText>
          </w:r>
          <w:r w:rsidR="00061089">
            <w:fldChar w:fldCharType="separate"/>
          </w:r>
          <w:r w:rsidR="004259B4" w:rsidRPr="004259B4">
            <w:rPr>
              <w:noProof/>
            </w:rPr>
            <w:t>[6]</w:t>
          </w:r>
          <w:r w:rsidR="00061089">
            <w:fldChar w:fldCharType="end"/>
          </w:r>
        </w:sdtContent>
      </w:sdt>
      <w:r w:rsidR="008A66AE">
        <w:t xml:space="preserve"> to define and confirm generating system performance. </w:t>
      </w:r>
      <w:r w:rsidR="00E0607F">
        <w:t>To</w:t>
      </w:r>
      <w:r w:rsidR="00E40C99">
        <w:t xml:space="preserve"> define </w:t>
      </w:r>
      <w:r w:rsidR="00F74E2C">
        <w:t xml:space="preserve">rise and settling times needed for system restart, rise and settling times of generating system performance and network characteristics, such as voltage, </w:t>
      </w:r>
      <w:r w:rsidR="003412B6">
        <w:t>were examined across a range of study scenarios.</w:t>
      </w:r>
      <w:r w:rsidR="008C3774">
        <w:t xml:space="preserve"> </w:t>
      </w:r>
      <w:r w:rsidR="00B850FD">
        <w:t>Performance during and following a fault was considered:</w:t>
      </w:r>
    </w:p>
    <w:p w14:paraId="236C16A8" w14:textId="377F4823" w:rsidR="0061154D" w:rsidRPr="0061154D" w:rsidRDefault="00840B42" w:rsidP="00A60727">
      <w:pPr>
        <w:pStyle w:val="ListBullet"/>
      </w:pPr>
      <w:r>
        <w:t>Reactive current response during a fault</w:t>
      </w:r>
    </w:p>
    <w:p w14:paraId="49E45E60" w14:textId="546E4D0A" w:rsidR="00647C97" w:rsidRPr="00647C97" w:rsidRDefault="00647C97" w:rsidP="00A60727">
      <w:pPr>
        <w:pStyle w:val="ListBullet"/>
      </w:pPr>
      <w:r>
        <w:t>Active power, reactive power and voltage response following fault clearance</w:t>
      </w:r>
    </w:p>
    <w:p w14:paraId="6D640270" w14:textId="18B255FA" w:rsidR="00734961" w:rsidRDefault="00937507" w:rsidP="002A37E9">
      <w:pPr>
        <w:pStyle w:val="BodyText"/>
      </w:pPr>
      <w:r>
        <w:t xml:space="preserve">All studies performed are based off variations of restart </w:t>
      </w:r>
      <w:r>
        <w:fldChar w:fldCharType="begin"/>
      </w:r>
      <w:r>
        <w:instrText xml:space="preserve"> REF _Ref166590207 \h </w:instrText>
      </w:r>
      <w:r>
        <w:fldChar w:fldCharType="separate"/>
      </w:r>
      <w:r w:rsidR="00881725">
        <w:t>Scenario D2</w:t>
      </w:r>
      <w:r>
        <w:fldChar w:fldCharType="end"/>
      </w:r>
      <w:r w:rsidR="00AE115A">
        <w:t xml:space="preserve">, with </w:t>
      </w:r>
      <w:r w:rsidR="006000F8">
        <w:fldChar w:fldCharType="begin"/>
      </w:r>
      <w:r w:rsidR="006000F8">
        <w:instrText xml:space="preserve"> REF _Ref166590136 \h </w:instrText>
      </w:r>
      <w:r w:rsidR="006000F8">
        <w:fldChar w:fldCharType="separate"/>
      </w:r>
      <w:r w:rsidR="00881725">
        <w:t xml:space="preserve">Table </w:t>
      </w:r>
      <w:r w:rsidR="00881725">
        <w:rPr>
          <w:noProof/>
        </w:rPr>
        <w:t>14</w:t>
      </w:r>
      <w:r w:rsidR="006000F8">
        <w:fldChar w:fldCharType="end"/>
      </w:r>
      <w:r w:rsidR="00AE115A">
        <w:t xml:space="preserve">, </w:t>
      </w:r>
      <w:r w:rsidR="006000F8">
        <w:fldChar w:fldCharType="begin"/>
      </w:r>
      <w:r w:rsidR="006000F8">
        <w:instrText xml:space="preserve"> REF _Ref166590139 \h </w:instrText>
      </w:r>
      <w:r w:rsidR="006000F8">
        <w:fldChar w:fldCharType="separate"/>
      </w:r>
      <w:r w:rsidR="00881725">
        <w:t xml:space="preserve">Table </w:t>
      </w:r>
      <w:r w:rsidR="00881725">
        <w:rPr>
          <w:noProof/>
        </w:rPr>
        <w:t>15</w:t>
      </w:r>
      <w:r w:rsidR="006000F8">
        <w:fldChar w:fldCharType="end"/>
      </w:r>
      <w:r w:rsidR="00AE115A">
        <w:t xml:space="preserve"> and </w:t>
      </w:r>
      <w:r w:rsidR="006000F8">
        <w:fldChar w:fldCharType="begin"/>
      </w:r>
      <w:r w:rsidR="006000F8">
        <w:instrText xml:space="preserve"> REF _Ref166590141 \h </w:instrText>
      </w:r>
      <w:r w:rsidR="006000F8">
        <w:fldChar w:fldCharType="separate"/>
      </w:r>
      <w:r w:rsidR="00881725">
        <w:t xml:space="preserve">Table </w:t>
      </w:r>
      <w:r w:rsidR="00881725">
        <w:rPr>
          <w:noProof/>
        </w:rPr>
        <w:t>16</w:t>
      </w:r>
      <w:r w:rsidR="006000F8">
        <w:fldChar w:fldCharType="end"/>
      </w:r>
      <w:r w:rsidR="00AE115A">
        <w:t xml:space="preserve"> providing summaries of </w:t>
      </w:r>
      <w:r w:rsidR="00B873EA">
        <w:t>the following:</w:t>
      </w:r>
    </w:p>
    <w:p w14:paraId="20B0EEF4" w14:textId="2A1D370D" w:rsidR="00B873EA" w:rsidRDefault="00B873EA" w:rsidP="00B873EA">
      <w:pPr>
        <w:pStyle w:val="ListBullet"/>
      </w:pPr>
      <w:r>
        <w:fldChar w:fldCharType="begin"/>
      </w:r>
      <w:r>
        <w:instrText xml:space="preserve"> REF _Ref166590136 \h </w:instrText>
      </w:r>
      <w:r>
        <w:fldChar w:fldCharType="separate"/>
      </w:r>
      <w:r w:rsidR="00881725">
        <w:t xml:space="preserve">Table </w:t>
      </w:r>
      <w:r w:rsidR="00881725">
        <w:rPr>
          <w:noProof/>
        </w:rPr>
        <w:t>14</w:t>
      </w:r>
      <w:r>
        <w:fldChar w:fldCharType="end"/>
      </w:r>
      <w:r>
        <w:t xml:space="preserve"> – </w:t>
      </w:r>
      <w:r w:rsidR="00CE5B01">
        <w:t>GFM black start device a</w:t>
      </w:r>
      <w:r>
        <w:t>ctive power, reactive power and voltage settling times following clearance of a</w:t>
      </w:r>
      <w:r w:rsidR="00CE5B01">
        <w:t xml:space="preserve"> fault.</w:t>
      </w:r>
    </w:p>
    <w:p w14:paraId="35CE8D4F" w14:textId="3FFF32E1" w:rsidR="00CE5B01" w:rsidRDefault="00CE5B01" w:rsidP="00CE5B01">
      <w:pPr>
        <w:pStyle w:val="ListBullet"/>
      </w:pPr>
      <w:r>
        <w:fldChar w:fldCharType="begin"/>
      </w:r>
      <w:r>
        <w:instrText xml:space="preserve"> REF _Ref166590139 \h </w:instrText>
      </w:r>
      <w:r>
        <w:fldChar w:fldCharType="separate"/>
      </w:r>
      <w:r w:rsidR="00881725">
        <w:t xml:space="preserve">Table </w:t>
      </w:r>
      <w:r w:rsidR="00881725">
        <w:rPr>
          <w:noProof/>
        </w:rPr>
        <w:t>15</w:t>
      </w:r>
      <w:r>
        <w:fldChar w:fldCharType="end"/>
      </w:r>
      <w:r>
        <w:t xml:space="preserve"> – GFL support device active power, reactive power and voltage settling times following clearance of a fault.</w:t>
      </w:r>
    </w:p>
    <w:p w14:paraId="00CA04BF" w14:textId="30481E49" w:rsidR="00CE5B01" w:rsidRPr="00CE5B01" w:rsidRDefault="00CE5B01" w:rsidP="00A60727">
      <w:pPr>
        <w:pStyle w:val="ListBullet"/>
      </w:pPr>
      <w:r>
        <w:fldChar w:fldCharType="begin"/>
      </w:r>
      <w:r>
        <w:instrText xml:space="preserve"> REF _Ref166590141 \h </w:instrText>
      </w:r>
      <w:r>
        <w:fldChar w:fldCharType="separate"/>
      </w:r>
      <w:r w:rsidR="00881725">
        <w:t xml:space="preserve">Table </w:t>
      </w:r>
      <w:r w:rsidR="00881725">
        <w:rPr>
          <w:noProof/>
        </w:rPr>
        <w:t>16</w:t>
      </w:r>
      <w:r>
        <w:fldChar w:fldCharType="end"/>
      </w:r>
      <w:r>
        <w:t xml:space="preserve"> – GFM black start device reactive current rise and settling times during a fault.</w:t>
      </w:r>
    </w:p>
    <w:p w14:paraId="4679A654" w14:textId="1D6E8C39" w:rsidR="00DB6366" w:rsidRPr="00DB6366" w:rsidRDefault="000A286E" w:rsidP="00A60727">
      <w:pPr>
        <w:pStyle w:val="BodyText"/>
      </w:pPr>
      <w:r>
        <w:t>Findings across the three groups of studies highlighted tha</w:t>
      </w:r>
      <w:r w:rsidR="0056739E">
        <w:t xml:space="preserve">t active power, reactive power, voltage and reactive current rise times </w:t>
      </w:r>
      <w:r w:rsidR="0016442A">
        <w:t>and settling times</w:t>
      </w:r>
      <w:r w:rsidR="001445BD">
        <w:t>,</w:t>
      </w:r>
      <w:r w:rsidR="0016442A">
        <w:t xml:space="preserve"> </w:t>
      </w:r>
      <w:r w:rsidR="0056739E">
        <w:t>whether during or following fault clearance</w:t>
      </w:r>
      <w:r w:rsidR="001445BD">
        <w:t>,</w:t>
      </w:r>
      <w:r w:rsidR="0056739E">
        <w:t xml:space="preserve"> </w:t>
      </w:r>
      <w:r w:rsidR="000A2299">
        <w:t xml:space="preserve">do not exceed </w:t>
      </w:r>
      <w:r w:rsidR="001445BD">
        <w:t>requirements</w:t>
      </w:r>
      <w:r w:rsidR="005840A2">
        <w:t xml:space="preserve"> under NER </w:t>
      </w:r>
      <w:sdt>
        <w:sdtPr>
          <w:id w:val="818771138"/>
          <w:citation/>
        </w:sdtPr>
        <w:sdtContent>
          <w:r w:rsidR="00061089">
            <w:fldChar w:fldCharType="begin"/>
          </w:r>
          <w:r w:rsidR="00061089">
            <w:instrText xml:space="preserve"> CITATION AEM24 \l 3081 </w:instrText>
          </w:r>
          <w:r w:rsidR="00061089">
            <w:fldChar w:fldCharType="separate"/>
          </w:r>
          <w:r w:rsidR="004259B4" w:rsidRPr="004259B4">
            <w:rPr>
              <w:noProof/>
            </w:rPr>
            <w:t>[6]</w:t>
          </w:r>
          <w:r w:rsidR="00061089">
            <w:fldChar w:fldCharType="end"/>
          </w:r>
        </w:sdtContent>
      </w:sdt>
      <w:r w:rsidR="00061089">
        <w:t xml:space="preserve"> </w:t>
      </w:r>
      <w:r w:rsidR="005840A2">
        <w:t xml:space="preserve">clause S5.2.5.5 and S5.2.5.13 for faults and voltage control, </w:t>
      </w:r>
      <w:r w:rsidR="004A6FA2">
        <w:t>consecutively.</w:t>
      </w:r>
      <w:r w:rsidR="003E0DD5">
        <w:t xml:space="preserve"> Settling times for GFM black start device</w:t>
      </w:r>
      <w:r w:rsidR="00825070">
        <w:t xml:space="preserve"> reactive power</w:t>
      </w:r>
      <w:r w:rsidR="003E0DD5">
        <w:t xml:space="preserve"> were observed as potentially longer than </w:t>
      </w:r>
      <w:r w:rsidR="00EE5684">
        <w:t>existing NER</w:t>
      </w:r>
      <w:r w:rsidR="00061089">
        <w:t xml:space="preserve"> </w:t>
      </w:r>
      <w:sdt>
        <w:sdtPr>
          <w:id w:val="-1928789224"/>
          <w:citation/>
        </w:sdtPr>
        <w:sdtContent>
          <w:r w:rsidR="00061089">
            <w:fldChar w:fldCharType="begin"/>
          </w:r>
          <w:r w:rsidR="00061089">
            <w:instrText xml:space="preserve"> CITATION AEM24 \l 3081 </w:instrText>
          </w:r>
          <w:r w:rsidR="00061089">
            <w:fldChar w:fldCharType="separate"/>
          </w:r>
          <w:r w:rsidR="004259B4" w:rsidRPr="004259B4">
            <w:rPr>
              <w:noProof/>
            </w:rPr>
            <w:t>[6]</w:t>
          </w:r>
          <w:r w:rsidR="00061089">
            <w:fldChar w:fldCharType="end"/>
          </w:r>
        </w:sdtContent>
      </w:sdt>
      <w:r w:rsidR="00EE5684">
        <w:t xml:space="preserve"> </w:t>
      </w:r>
      <w:r w:rsidR="00825070">
        <w:t xml:space="preserve">minimum access </w:t>
      </w:r>
      <w:r w:rsidR="003E0DD5">
        <w:t>requirements</w:t>
      </w:r>
      <w:r w:rsidR="00F709BE">
        <w:t xml:space="preserve"> and may require relaxation for </w:t>
      </w:r>
      <w:r w:rsidR="00EC7A1D">
        <w:t>system restart conditions</w:t>
      </w:r>
      <w:r w:rsidR="00126B79">
        <w:t xml:space="preserve"> as no instabilities were observed due to longer settling times.</w:t>
      </w:r>
    </w:p>
    <w:p w14:paraId="367A1869" w14:textId="4C836B5B" w:rsidR="002A37E9" w:rsidRDefault="002A37E9" w:rsidP="002A37E9">
      <w:pPr>
        <w:pStyle w:val="Caption"/>
      </w:pPr>
      <w:bookmarkStart w:id="160" w:name="_Ref166590136"/>
      <w:bookmarkStart w:id="161" w:name="_Toc168672231"/>
      <w:r>
        <w:t xml:space="preserve">Table </w:t>
      </w:r>
      <w:r>
        <w:fldChar w:fldCharType="begin"/>
      </w:r>
      <w:r>
        <w:instrText>SEQ Table \* ARABIC</w:instrText>
      </w:r>
      <w:r>
        <w:fldChar w:fldCharType="separate"/>
      </w:r>
      <w:r w:rsidR="00881725">
        <w:rPr>
          <w:noProof/>
        </w:rPr>
        <w:t>14</w:t>
      </w:r>
      <w:r>
        <w:fldChar w:fldCharType="end"/>
      </w:r>
      <w:bookmarkEnd w:id="160"/>
      <w:r>
        <w:t xml:space="preserve"> GFM </w:t>
      </w:r>
      <w:r w:rsidR="00253138">
        <w:t>rise and settling time response to fault during system restoration</w:t>
      </w:r>
      <w:r w:rsidR="00EB7BCA">
        <w:t>.</w:t>
      </w:r>
      <w:bookmarkEnd w:id="161"/>
    </w:p>
    <w:tbl>
      <w:tblPr>
        <w:tblStyle w:val="TableAurecon1"/>
        <w:tblW w:w="0" w:type="auto"/>
        <w:tblLook w:val="04A0" w:firstRow="1" w:lastRow="0" w:firstColumn="1" w:lastColumn="0" w:noHBand="0" w:noVBand="1"/>
      </w:tblPr>
      <w:tblGrid>
        <w:gridCol w:w="2297"/>
        <w:gridCol w:w="851"/>
        <w:gridCol w:w="992"/>
        <w:gridCol w:w="992"/>
        <w:gridCol w:w="851"/>
        <w:gridCol w:w="1275"/>
        <w:gridCol w:w="1418"/>
        <w:gridCol w:w="849"/>
      </w:tblGrid>
      <w:tr w:rsidR="00956720" w14:paraId="26097C6B" w14:textId="6CD79B21" w:rsidTr="00A60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785BF4E3" w14:textId="18392204" w:rsidR="00F3215A" w:rsidRDefault="00E0607F">
            <w:pPr>
              <w:pStyle w:val="ColumnHeading"/>
            </w:pPr>
            <w:r>
              <w:t>Scenario</w:t>
            </w:r>
          </w:p>
        </w:tc>
        <w:tc>
          <w:tcPr>
            <w:tcW w:w="851" w:type="dxa"/>
          </w:tcPr>
          <w:p w14:paraId="46055B98" w14:textId="1FE03B9F" w:rsidR="00724135" w:rsidRDefault="00724135">
            <w:pPr>
              <w:pStyle w:val="ColumnHeading"/>
              <w:cnfStyle w:val="100000000000" w:firstRow="1" w:lastRow="0" w:firstColumn="0" w:lastColumn="0" w:oddVBand="0" w:evenVBand="0" w:oddHBand="0" w:evenHBand="0" w:firstRowFirstColumn="0" w:firstRowLastColumn="0" w:lastRowFirstColumn="0" w:lastRowLastColumn="0"/>
            </w:pPr>
            <w:r>
              <w:t xml:space="preserve">GFM </w:t>
            </w:r>
            <w:r w:rsidR="00244E78">
              <w:t>Capacity</w:t>
            </w:r>
            <w:r>
              <w:t xml:space="preserve"> </w:t>
            </w:r>
            <w:r w:rsidR="00244E78">
              <w:t>(</w:t>
            </w:r>
            <w:r>
              <w:t>MVA</w:t>
            </w:r>
            <w:r w:rsidR="00244E78">
              <w:t>)</w:t>
            </w:r>
          </w:p>
        </w:tc>
        <w:tc>
          <w:tcPr>
            <w:tcW w:w="992" w:type="dxa"/>
          </w:tcPr>
          <w:p w14:paraId="247F4B80" w14:textId="506822A1" w:rsidR="00E562C0" w:rsidRDefault="00E562C0">
            <w:pPr>
              <w:pStyle w:val="ColumnHeading"/>
              <w:cnfStyle w:val="100000000000" w:firstRow="1" w:lastRow="0" w:firstColumn="0" w:lastColumn="0" w:oddVBand="0" w:evenVBand="0" w:oddHBand="0" w:evenHBand="0" w:firstRowFirstColumn="0" w:firstRowLastColumn="0" w:lastRowFirstColumn="0" w:lastRowLastColumn="0"/>
            </w:pPr>
            <w:r>
              <w:t>Active Power Rise Time (ms)</w:t>
            </w:r>
          </w:p>
        </w:tc>
        <w:tc>
          <w:tcPr>
            <w:tcW w:w="992" w:type="dxa"/>
          </w:tcPr>
          <w:p w14:paraId="42802F36" w14:textId="77777777" w:rsidR="00E562C0" w:rsidRDefault="00E562C0">
            <w:pPr>
              <w:pStyle w:val="ColumnHeading"/>
              <w:cnfStyle w:val="100000000000" w:firstRow="1" w:lastRow="0" w:firstColumn="0" w:lastColumn="0" w:oddVBand="0" w:evenVBand="0" w:oddHBand="0" w:evenHBand="0" w:firstRowFirstColumn="0" w:firstRowLastColumn="0" w:lastRowFirstColumn="0" w:lastRowLastColumn="0"/>
            </w:pPr>
            <w:r>
              <w:t>Reactive Power Rise Time (ms)</w:t>
            </w:r>
          </w:p>
        </w:tc>
        <w:tc>
          <w:tcPr>
            <w:tcW w:w="851" w:type="dxa"/>
          </w:tcPr>
          <w:p w14:paraId="4AA00FEB" w14:textId="77777777" w:rsidR="00E562C0" w:rsidRDefault="00E562C0">
            <w:pPr>
              <w:pStyle w:val="ColumnHeading"/>
              <w:cnfStyle w:val="100000000000" w:firstRow="1" w:lastRow="0" w:firstColumn="0" w:lastColumn="0" w:oddVBand="0" w:evenVBand="0" w:oddHBand="0" w:evenHBand="0" w:firstRowFirstColumn="0" w:firstRowLastColumn="0" w:lastRowFirstColumn="0" w:lastRowLastColumn="0"/>
            </w:pPr>
            <w:r>
              <w:t>Voltage Rise Time (MS)</w:t>
            </w:r>
          </w:p>
        </w:tc>
        <w:tc>
          <w:tcPr>
            <w:tcW w:w="1275" w:type="dxa"/>
          </w:tcPr>
          <w:p w14:paraId="798F9A63" w14:textId="2DE7985C" w:rsidR="00E562C0" w:rsidRDefault="00E562C0">
            <w:pPr>
              <w:pStyle w:val="ColumnHeading"/>
              <w:cnfStyle w:val="100000000000" w:firstRow="1" w:lastRow="0" w:firstColumn="0" w:lastColumn="0" w:oddVBand="0" w:evenVBand="0" w:oddHBand="0" w:evenHBand="0" w:firstRowFirstColumn="0" w:firstRowLastColumn="0" w:lastRowFirstColumn="0" w:lastRowLastColumn="0"/>
            </w:pPr>
            <w:r>
              <w:t>Active Power Settling Time (ms)</w:t>
            </w:r>
          </w:p>
        </w:tc>
        <w:tc>
          <w:tcPr>
            <w:tcW w:w="1418" w:type="dxa"/>
          </w:tcPr>
          <w:p w14:paraId="1522B703" w14:textId="77777777" w:rsidR="00E562C0" w:rsidRDefault="00E562C0">
            <w:pPr>
              <w:pStyle w:val="ColumnHeading"/>
              <w:cnfStyle w:val="100000000000" w:firstRow="1" w:lastRow="0" w:firstColumn="0" w:lastColumn="0" w:oddVBand="0" w:evenVBand="0" w:oddHBand="0" w:evenHBand="0" w:firstRowFirstColumn="0" w:firstRowLastColumn="0" w:lastRowFirstColumn="0" w:lastRowLastColumn="0"/>
            </w:pPr>
            <w:r>
              <w:t>Reactive Power Settling Time (ms)</w:t>
            </w:r>
          </w:p>
        </w:tc>
        <w:tc>
          <w:tcPr>
            <w:tcW w:w="849" w:type="dxa"/>
          </w:tcPr>
          <w:p w14:paraId="6FD3A90E" w14:textId="143533A5" w:rsidR="00E562C0" w:rsidRDefault="00E562C0">
            <w:pPr>
              <w:pStyle w:val="ColumnHeading"/>
              <w:cnfStyle w:val="100000000000" w:firstRow="1" w:lastRow="0" w:firstColumn="0" w:lastColumn="0" w:oddVBand="0" w:evenVBand="0" w:oddHBand="0" w:evenHBand="0" w:firstRowFirstColumn="0" w:firstRowLastColumn="0" w:lastRowFirstColumn="0" w:lastRowLastColumn="0"/>
            </w:pPr>
            <w:r>
              <w:t xml:space="preserve">Voltage Settling </w:t>
            </w:r>
            <w:r w:rsidR="00500EF8">
              <w:t xml:space="preserve">TIME </w:t>
            </w:r>
            <w:r>
              <w:t>(MS)</w:t>
            </w:r>
          </w:p>
        </w:tc>
      </w:tr>
      <w:tr w:rsidR="00C51538" w14:paraId="6F5889DC" w14:textId="2F51A769"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0A4E9CBB" w14:textId="4E044681" w:rsidR="00F3215A" w:rsidRDefault="00F3215A" w:rsidP="002A37E9">
            <w:pPr>
              <w:pStyle w:val="TableText"/>
            </w:pPr>
            <w:r>
              <w:t>Base scenario</w:t>
            </w:r>
          </w:p>
        </w:tc>
        <w:tc>
          <w:tcPr>
            <w:tcW w:w="851" w:type="dxa"/>
          </w:tcPr>
          <w:p w14:paraId="070D8E13" w14:textId="1D420F38" w:rsidR="00724135" w:rsidRPr="00950EC3" w:rsidRDefault="00244E78" w:rsidP="002A37E9">
            <w:pPr>
              <w:pStyle w:val="TableText"/>
              <w:cnfStyle w:val="000000100000" w:firstRow="0" w:lastRow="0" w:firstColumn="0" w:lastColumn="0" w:oddVBand="0" w:evenVBand="0" w:oddHBand="1" w:evenHBand="0" w:firstRowFirstColumn="0" w:firstRowLastColumn="0" w:lastRowFirstColumn="0" w:lastRowLastColumn="0"/>
            </w:pPr>
            <w:r>
              <w:t>42</w:t>
            </w:r>
          </w:p>
        </w:tc>
        <w:tc>
          <w:tcPr>
            <w:tcW w:w="992" w:type="dxa"/>
          </w:tcPr>
          <w:p w14:paraId="1BE0BF74" w14:textId="0F4FE4EA"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143</w:t>
            </w:r>
          </w:p>
        </w:tc>
        <w:tc>
          <w:tcPr>
            <w:tcW w:w="992" w:type="dxa"/>
          </w:tcPr>
          <w:p w14:paraId="181D81C3" w14:textId="5314E0F6"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71</w:t>
            </w:r>
          </w:p>
        </w:tc>
        <w:tc>
          <w:tcPr>
            <w:tcW w:w="851" w:type="dxa"/>
          </w:tcPr>
          <w:p w14:paraId="3F07C74B" w14:textId="217F8486"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76</w:t>
            </w:r>
          </w:p>
        </w:tc>
        <w:tc>
          <w:tcPr>
            <w:tcW w:w="1275" w:type="dxa"/>
          </w:tcPr>
          <w:p w14:paraId="28755D97" w14:textId="63B5FA9E"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1035</w:t>
            </w:r>
          </w:p>
        </w:tc>
        <w:tc>
          <w:tcPr>
            <w:tcW w:w="1418" w:type="dxa"/>
          </w:tcPr>
          <w:p w14:paraId="39943F6D" w14:textId="7E57F0FC"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6771</w:t>
            </w:r>
          </w:p>
        </w:tc>
        <w:tc>
          <w:tcPr>
            <w:tcW w:w="849" w:type="dxa"/>
          </w:tcPr>
          <w:p w14:paraId="0751FCB6" w14:textId="36490D2B"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541</w:t>
            </w:r>
          </w:p>
        </w:tc>
      </w:tr>
      <w:tr w:rsidR="006D042B" w14:paraId="670DD398" w14:textId="672A0002"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47B73355" w14:textId="11DB8891" w:rsidR="00F3215A" w:rsidRDefault="00F3215A" w:rsidP="002A37E9">
            <w:pPr>
              <w:pStyle w:val="TableText"/>
            </w:pPr>
            <w:r>
              <w:t>Base scenario</w:t>
            </w:r>
          </w:p>
        </w:tc>
        <w:tc>
          <w:tcPr>
            <w:tcW w:w="851" w:type="dxa"/>
          </w:tcPr>
          <w:p w14:paraId="2EF2BFA5" w14:textId="3D7EE22A" w:rsidR="00724135" w:rsidRPr="00950EC3" w:rsidRDefault="00244E78" w:rsidP="002A37E9">
            <w:pPr>
              <w:pStyle w:val="TableText"/>
              <w:cnfStyle w:val="000000010000" w:firstRow="0" w:lastRow="0" w:firstColumn="0" w:lastColumn="0" w:oddVBand="0" w:evenVBand="0" w:oddHBand="0" w:evenHBand="1" w:firstRowFirstColumn="0" w:firstRowLastColumn="0" w:lastRowFirstColumn="0" w:lastRowLastColumn="0"/>
            </w:pPr>
            <w:r>
              <w:t>87.5</w:t>
            </w:r>
          </w:p>
        </w:tc>
        <w:tc>
          <w:tcPr>
            <w:tcW w:w="992" w:type="dxa"/>
          </w:tcPr>
          <w:p w14:paraId="4F0C3D0F" w14:textId="4C5689D6"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145</w:t>
            </w:r>
          </w:p>
        </w:tc>
        <w:tc>
          <w:tcPr>
            <w:tcW w:w="992" w:type="dxa"/>
          </w:tcPr>
          <w:p w14:paraId="238F5300" w14:textId="0E9E08D9"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10</w:t>
            </w:r>
          </w:p>
        </w:tc>
        <w:tc>
          <w:tcPr>
            <w:tcW w:w="851" w:type="dxa"/>
          </w:tcPr>
          <w:p w14:paraId="4C6FE5B7" w14:textId="4D11DC8C"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70</w:t>
            </w:r>
          </w:p>
        </w:tc>
        <w:tc>
          <w:tcPr>
            <w:tcW w:w="1275" w:type="dxa"/>
          </w:tcPr>
          <w:p w14:paraId="7BCC7897" w14:textId="5D3055A9"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1156</w:t>
            </w:r>
          </w:p>
        </w:tc>
        <w:tc>
          <w:tcPr>
            <w:tcW w:w="1418" w:type="dxa"/>
          </w:tcPr>
          <w:p w14:paraId="6E3B3443" w14:textId="055A7A97"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1638</w:t>
            </w:r>
          </w:p>
        </w:tc>
        <w:tc>
          <w:tcPr>
            <w:tcW w:w="849" w:type="dxa"/>
          </w:tcPr>
          <w:p w14:paraId="7050CE78" w14:textId="3C99B002"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320</w:t>
            </w:r>
          </w:p>
        </w:tc>
      </w:tr>
      <w:tr w:rsidR="00C51538" w14:paraId="1E710DCB" w14:textId="18DD8D40"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1E4DCC2E" w14:textId="69055BCB" w:rsidR="00F3215A" w:rsidRDefault="00F3215A" w:rsidP="002A37E9">
            <w:pPr>
              <w:pStyle w:val="TableText"/>
            </w:pPr>
            <w:r>
              <w:t>Base scenario</w:t>
            </w:r>
          </w:p>
        </w:tc>
        <w:tc>
          <w:tcPr>
            <w:tcW w:w="851" w:type="dxa"/>
          </w:tcPr>
          <w:p w14:paraId="22EB8483" w14:textId="0DDACF42" w:rsidR="00724135" w:rsidRPr="00950EC3" w:rsidRDefault="00792D95" w:rsidP="002A37E9">
            <w:pPr>
              <w:pStyle w:val="TableText"/>
              <w:cnfStyle w:val="000000100000" w:firstRow="0" w:lastRow="0" w:firstColumn="0" w:lastColumn="0" w:oddVBand="0" w:evenVBand="0" w:oddHBand="1" w:evenHBand="0" w:firstRowFirstColumn="0" w:firstRowLastColumn="0" w:lastRowFirstColumn="0" w:lastRowLastColumn="0"/>
            </w:pPr>
            <w:r>
              <w:t>175</w:t>
            </w:r>
          </w:p>
        </w:tc>
        <w:tc>
          <w:tcPr>
            <w:tcW w:w="992" w:type="dxa"/>
          </w:tcPr>
          <w:p w14:paraId="4D62AF4B" w14:textId="78990F43"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143</w:t>
            </w:r>
          </w:p>
        </w:tc>
        <w:tc>
          <w:tcPr>
            <w:tcW w:w="992" w:type="dxa"/>
          </w:tcPr>
          <w:p w14:paraId="5DEBA357" w14:textId="6DE31CBC"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39</w:t>
            </w:r>
          </w:p>
        </w:tc>
        <w:tc>
          <w:tcPr>
            <w:tcW w:w="851" w:type="dxa"/>
          </w:tcPr>
          <w:p w14:paraId="33E62B4E" w14:textId="6A1BD4F4"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68</w:t>
            </w:r>
          </w:p>
        </w:tc>
        <w:tc>
          <w:tcPr>
            <w:tcW w:w="1275" w:type="dxa"/>
          </w:tcPr>
          <w:p w14:paraId="20181BFD" w14:textId="238D84F3"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1189</w:t>
            </w:r>
          </w:p>
        </w:tc>
        <w:tc>
          <w:tcPr>
            <w:tcW w:w="1418" w:type="dxa"/>
          </w:tcPr>
          <w:p w14:paraId="57F68BC8" w14:textId="32CCC791"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1753</w:t>
            </w:r>
          </w:p>
        </w:tc>
        <w:tc>
          <w:tcPr>
            <w:tcW w:w="849" w:type="dxa"/>
          </w:tcPr>
          <w:p w14:paraId="285D4D73" w14:textId="212835FA"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257</w:t>
            </w:r>
          </w:p>
        </w:tc>
      </w:tr>
      <w:tr w:rsidR="006D042B" w14:paraId="39D7C333" w14:textId="17C729F0"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2B3E9CE4" w14:textId="6C4ECD4A" w:rsidR="00F3215A" w:rsidRDefault="00F3215A" w:rsidP="002A37E9">
            <w:pPr>
              <w:pStyle w:val="TableText"/>
            </w:pPr>
            <w:r>
              <w:t>Base scenario</w:t>
            </w:r>
          </w:p>
        </w:tc>
        <w:tc>
          <w:tcPr>
            <w:tcW w:w="851" w:type="dxa"/>
          </w:tcPr>
          <w:p w14:paraId="4966F77F" w14:textId="4D540487" w:rsidR="00724135" w:rsidRPr="00950EC3" w:rsidRDefault="009E1913" w:rsidP="002A37E9">
            <w:pPr>
              <w:pStyle w:val="TableText"/>
              <w:cnfStyle w:val="000000010000" w:firstRow="0" w:lastRow="0" w:firstColumn="0" w:lastColumn="0" w:oddVBand="0" w:evenVBand="0" w:oddHBand="0" w:evenHBand="1" w:firstRowFirstColumn="0" w:firstRowLastColumn="0" w:lastRowFirstColumn="0" w:lastRowLastColumn="0"/>
            </w:pPr>
            <w:r>
              <w:t>262.5</w:t>
            </w:r>
          </w:p>
        </w:tc>
        <w:tc>
          <w:tcPr>
            <w:tcW w:w="992" w:type="dxa"/>
          </w:tcPr>
          <w:p w14:paraId="753F2021" w14:textId="2F256A2C"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142</w:t>
            </w:r>
          </w:p>
        </w:tc>
        <w:tc>
          <w:tcPr>
            <w:tcW w:w="992" w:type="dxa"/>
          </w:tcPr>
          <w:p w14:paraId="11C0829C" w14:textId="0A08B5A6"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40</w:t>
            </w:r>
          </w:p>
        </w:tc>
        <w:tc>
          <w:tcPr>
            <w:tcW w:w="851" w:type="dxa"/>
          </w:tcPr>
          <w:p w14:paraId="215F4E73" w14:textId="64009B00"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60</w:t>
            </w:r>
          </w:p>
        </w:tc>
        <w:tc>
          <w:tcPr>
            <w:tcW w:w="1275" w:type="dxa"/>
          </w:tcPr>
          <w:p w14:paraId="605158F5" w14:textId="22BBE8A1"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2736</w:t>
            </w:r>
          </w:p>
        </w:tc>
        <w:tc>
          <w:tcPr>
            <w:tcW w:w="1418" w:type="dxa"/>
          </w:tcPr>
          <w:p w14:paraId="2BCE9E46" w14:textId="2A2538F4"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1439</w:t>
            </w:r>
          </w:p>
        </w:tc>
        <w:tc>
          <w:tcPr>
            <w:tcW w:w="849" w:type="dxa"/>
          </w:tcPr>
          <w:p w14:paraId="309AB328" w14:textId="2818601F"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258</w:t>
            </w:r>
          </w:p>
        </w:tc>
      </w:tr>
      <w:tr w:rsidR="00C51538" w14:paraId="3068B6F8" w14:textId="422E54F9"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3E759CBB" w14:textId="39D48ADC" w:rsidR="00F3215A" w:rsidRDefault="00F3215A" w:rsidP="002A37E9">
            <w:pPr>
              <w:pStyle w:val="TableText"/>
            </w:pPr>
            <w:r>
              <w:t>Base scenario</w:t>
            </w:r>
          </w:p>
        </w:tc>
        <w:tc>
          <w:tcPr>
            <w:tcW w:w="851" w:type="dxa"/>
          </w:tcPr>
          <w:p w14:paraId="6A247C0A" w14:textId="64341E27" w:rsidR="00724135" w:rsidRPr="00950EC3" w:rsidRDefault="00792D95" w:rsidP="002A37E9">
            <w:pPr>
              <w:pStyle w:val="TableText"/>
              <w:cnfStyle w:val="000000100000" w:firstRow="0" w:lastRow="0" w:firstColumn="0" w:lastColumn="0" w:oddVBand="0" w:evenVBand="0" w:oddHBand="1" w:evenHBand="0" w:firstRowFirstColumn="0" w:firstRowLastColumn="0" w:lastRowFirstColumn="0" w:lastRowLastColumn="0"/>
            </w:pPr>
            <w:r>
              <w:t>350</w:t>
            </w:r>
          </w:p>
        </w:tc>
        <w:tc>
          <w:tcPr>
            <w:tcW w:w="992" w:type="dxa"/>
          </w:tcPr>
          <w:p w14:paraId="2BB18A93" w14:textId="303130A8"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39</w:t>
            </w:r>
          </w:p>
        </w:tc>
        <w:tc>
          <w:tcPr>
            <w:tcW w:w="992" w:type="dxa"/>
          </w:tcPr>
          <w:p w14:paraId="551E0437" w14:textId="3160B568"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58</w:t>
            </w:r>
          </w:p>
        </w:tc>
        <w:tc>
          <w:tcPr>
            <w:tcW w:w="851" w:type="dxa"/>
          </w:tcPr>
          <w:p w14:paraId="7B949183" w14:textId="6018113D"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68</w:t>
            </w:r>
          </w:p>
        </w:tc>
        <w:tc>
          <w:tcPr>
            <w:tcW w:w="1275" w:type="dxa"/>
          </w:tcPr>
          <w:p w14:paraId="0D9F3F23" w14:textId="1A2ED975"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1109</w:t>
            </w:r>
          </w:p>
        </w:tc>
        <w:tc>
          <w:tcPr>
            <w:tcW w:w="1418" w:type="dxa"/>
          </w:tcPr>
          <w:p w14:paraId="3145CE99" w14:textId="53FEA49A"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1218</w:t>
            </w:r>
          </w:p>
        </w:tc>
        <w:tc>
          <w:tcPr>
            <w:tcW w:w="849" w:type="dxa"/>
          </w:tcPr>
          <w:p w14:paraId="5E1395DA" w14:textId="18ED6A3B"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257</w:t>
            </w:r>
          </w:p>
        </w:tc>
      </w:tr>
      <w:tr w:rsidR="006D042B" w14:paraId="729AD4A4" w14:textId="62AD15D2"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35D764D4" w14:textId="08154172" w:rsidR="00F3215A" w:rsidRDefault="00F3215A" w:rsidP="009E1913">
            <w:pPr>
              <w:pStyle w:val="TableText"/>
            </w:pPr>
            <w:r>
              <w:t>GFM F droop increased by 2</w:t>
            </w:r>
          </w:p>
        </w:tc>
        <w:tc>
          <w:tcPr>
            <w:tcW w:w="851" w:type="dxa"/>
          </w:tcPr>
          <w:p w14:paraId="70A72037" w14:textId="5D197CD8" w:rsidR="00724135" w:rsidRPr="00950EC3" w:rsidRDefault="009E1913" w:rsidP="002A37E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992" w:type="dxa"/>
          </w:tcPr>
          <w:p w14:paraId="02740A3C" w14:textId="372063F3"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146</w:t>
            </w:r>
          </w:p>
        </w:tc>
        <w:tc>
          <w:tcPr>
            <w:tcW w:w="992" w:type="dxa"/>
          </w:tcPr>
          <w:p w14:paraId="38B94F9A" w14:textId="36598B52"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9</w:t>
            </w:r>
          </w:p>
        </w:tc>
        <w:tc>
          <w:tcPr>
            <w:tcW w:w="851" w:type="dxa"/>
          </w:tcPr>
          <w:p w14:paraId="382F9C71" w14:textId="299700FC"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61</w:t>
            </w:r>
          </w:p>
        </w:tc>
        <w:tc>
          <w:tcPr>
            <w:tcW w:w="1275" w:type="dxa"/>
          </w:tcPr>
          <w:p w14:paraId="15916F33" w14:textId="36FB9B9A"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413</w:t>
            </w:r>
          </w:p>
        </w:tc>
        <w:tc>
          <w:tcPr>
            <w:tcW w:w="1418" w:type="dxa"/>
          </w:tcPr>
          <w:p w14:paraId="0763AA55" w14:textId="79AD4018"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2392</w:t>
            </w:r>
          </w:p>
        </w:tc>
        <w:tc>
          <w:tcPr>
            <w:tcW w:w="849" w:type="dxa"/>
          </w:tcPr>
          <w:p w14:paraId="158A3834" w14:textId="1500CAA9"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288</w:t>
            </w:r>
          </w:p>
        </w:tc>
      </w:tr>
      <w:tr w:rsidR="00C51538" w14:paraId="66F6AF15" w14:textId="5F3E6490"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079BFA7E" w14:textId="2335EDC9" w:rsidR="00F3215A" w:rsidRDefault="00F3215A" w:rsidP="009E1913">
            <w:pPr>
              <w:pStyle w:val="TableText"/>
            </w:pPr>
            <w:r>
              <w:t>GFM F droop increased by 3</w:t>
            </w:r>
          </w:p>
        </w:tc>
        <w:tc>
          <w:tcPr>
            <w:tcW w:w="851" w:type="dxa"/>
          </w:tcPr>
          <w:p w14:paraId="471D089C" w14:textId="293C4125" w:rsidR="00724135" w:rsidRPr="00950EC3" w:rsidRDefault="009E1913" w:rsidP="002A37E9">
            <w:pPr>
              <w:pStyle w:val="TableText"/>
              <w:cnfStyle w:val="000000100000" w:firstRow="0" w:lastRow="0" w:firstColumn="0" w:lastColumn="0" w:oddVBand="0" w:evenVBand="0" w:oddHBand="1" w:evenHBand="0" w:firstRowFirstColumn="0" w:firstRowLastColumn="0" w:lastRowFirstColumn="0" w:lastRowLastColumn="0"/>
            </w:pPr>
            <w:r w:rsidRPr="00D25C81">
              <w:t>87.5</w:t>
            </w:r>
          </w:p>
        </w:tc>
        <w:tc>
          <w:tcPr>
            <w:tcW w:w="992" w:type="dxa"/>
          </w:tcPr>
          <w:p w14:paraId="7F78BF44" w14:textId="31593A44"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150</w:t>
            </w:r>
          </w:p>
        </w:tc>
        <w:tc>
          <w:tcPr>
            <w:tcW w:w="992" w:type="dxa"/>
          </w:tcPr>
          <w:p w14:paraId="564E86A4" w14:textId="4098AC1E"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12</w:t>
            </w:r>
          </w:p>
        </w:tc>
        <w:tc>
          <w:tcPr>
            <w:tcW w:w="851" w:type="dxa"/>
          </w:tcPr>
          <w:p w14:paraId="1D9033FF" w14:textId="483B72FE"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58</w:t>
            </w:r>
          </w:p>
        </w:tc>
        <w:tc>
          <w:tcPr>
            <w:tcW w:w="1275" w:type="dxa"/>
          </w:tcPr>
          <w:p w14:paraId="40277F20" w14:textId="4DFDF37D"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427</w:t>
            </w:r>
          </w:p>
        </w:tc>
        <w:tc>
          <w:tcPr>
            <w:tcW w:w="1418" w:type="dxa"/>
          </w:tcPr>
          <w:p w14:paraId="4644BF06" w14:textId="7853D84E"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2035</w:t>
            </w:r>
          </w:p>
        </w:tc>
        <w:tc>
          <w:tcPr>
            <w:tcW w:w="849" w:type="dxa"/>
          </w:tcPr>
          <w:p w14:paraId="56611F32" w14:textId="21E2B1C9"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326</w:t>
            </w:r>
          </w:p>
        </w:tc>
      </w:tr>
      <w:tr w:rsidR="006D042B" w14:paraId="4584A9DF" w14:textId="1EDA5A8B"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1745A51B" w14:textId="37DFE0AC" w:rsidR="00F3215A" w:rsidRDefault="00F3215A" w:rsidP="009E1913">
            <w:pPr>
              <w:pStyle w:val="TableText"/>
            </w:pPr>
            <w:r>
              <w:t>GFM F droop increased by 4</w:t>
            </w:r>
          </w:p>
        </w:tc>
        <w:tc>
          <w:tcPr>
            <w:tcW w:w="851" w:type="dxa"/>
          </w:tcPr>
          <w:p w14:paraId="6154C106" w14:textId="4858F1EB" w:rsidR="00724135" w:rsidRPr="00950EC3" w:rsidRDefault="009E1913" w:rsidP="002A37E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992" w:type="dxa"/>
          </w:tcPr>
          <w:p w14:paraId="5A59D85B" w14:textId="15510C62"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149</w:t>
            </w:r>
          </w:p>
        </w:tc>
        <w:tc>
          <w:tcPr>
            <w:tcW w:w="992" w:type="dxa"/>
          </w:tcPr>
          <w:p w14:paraId="43CE00F6" w14:textId="579DD38A"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11</w:t>
            </w:r>
          </w:p>
        </w:tc>
        <w:tc>
          <w:tcPr>
            <w:tcW w:w="851" w:type="dxa"/>
          </w:tcPr>
          <w:p w14:paraId="5107B868" w14:textId="2E804818"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60</w:t>
            </w:r>
          </w:p>
        </w:tc>
        <w:tc>
          <w:tcPr>
            <w:tcW w:w="1275" w:type="dxa"/>
          </w:tcPr>
          <w:p w14:paraId="303A3BDC" w14:textId="2E1B770C"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427</w:t>
            </w:r>
          </w:p>
        </w:tc>
        <w:tc>
          <w:tcPr>
            <w:tcW w:w="1418" w:type="dxa"/>
          </w:tcPr>
          <w:p w14:paraId="451724BD" w14:textId="198CFE73"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1956</w:t>
            </w:r>
          </w:p>
        </w:tc>
        <w:tc>
          <w:tcPr>
            <w:tcW w:w="849" w:type="dxa"/>
          </w:tcPr>
          <w:p w14:paraId="23E93AE2" w14:textId="0EA9FBCC"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289</w:t>
            </w:r>
          </w:p>
        </w:tc>
      </w:tr>
      <w:tr w:rsidR="00C51538" w14:paraId="5969EB85" w14:textId="1D09104A"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765F98BA" w14:textId="2B3B653B" w:rsidR="00F3215A" w:rsidRDefault="00F3215A" w:rsidP="009E1913">
            <w:pPr>
              <w:pStyle w:val="TableText"/>
            </w:pPr>
            <w:r>
              <w:t>GFL WF offline</w:t>
            </w:r>
          </w:p>
        </w:tc>
        <w:tc>
          <w:tcPr>
            <w:tcW w:w="851" w:type="dxa"/>
          </w:tcPr>
          <w:p w14:paraId="283B39C5" w14:textId="4C12554F" w:rsidR="00724135" w:rsidRPr="00950EC3" w:rsidRDefault="009E1913" w:rsidP="002A37E9">
            <w:pPr>
              <w:pStyle w:val="TableText"/>
              <w:cnfStyle w:val="000000100000" w:firstRow="0" w:lastRow="0" w:firstColumn="0" w:lastColumn="0" w:oddVBand="0" w:evenVBand="0" w:oddHBand="1" w:evenHBand="0" w:firstRowFirstColumn="0" w:firstRowLastColumn="0" w:lastRowFirstColumn="0" w:lastRowLastColumn="0"/>
            </w:pPr>
            <w:r w:rsidRPr="00D25C81">
              <w:t>87.5</w:t>
            </w:r>
          </w:p>
        </w:tc>
        <w:tc>
          <w:tcPr>
            <w:tcW w:w="992" w:type="dxa"/>
          </w:tcPr>
          <w:p w14:paraId="7643FEE4" w14:textId="3558BC44"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30</w:t>
            </w:r>
          </w:p>
        </w:tc>
        <w:tc>
          <w:tcPr>
            <w:tcW w:w="992" w:type="dxa"/>
          </w:tcPr>
          <w:p w14:paraId="29965E86" w14:textId="39E1B5EC"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38</w:t>
            </w:r>
          </w:p>
        </w:tc>
        <w:tc>
          <w:tcPr>
            <w:tcW w:w="851" w:type="dxa"/>
          </w:tcPr>
          <w:p w14:paraId="08B51186" w14:textId="4507A14C"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61</w:t>
            </w:r>
          </w:p>
        </w:tc>
        <w:tc>
          <w:tcPr>
            <w:tcW w:w="1275" w:type="dxa"/>
          </w:tcPr>
          <w:p w14:paraId="256E092A" w14:textId="059D4747"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282</w:t>
            </w:r>
          </w:p>
        </w:tc>
        <w:tc>
          <w:tcPr>
            <w:tcW w:w="1418" w:type="dxa"/>
          </w:tcPr>
          <w:p w14:paraId="09624EAD" w14:textId="6A8BBB81"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1700</w:t>
            </w:r>
          </w:p>
        </w:tc>
        <w:tc>
          <w:tcPr>
            <w:tcW w:w="849" w:type="dxa"/>
          </w:tcPr>
          <w:p w14:paraId="1B710217" w14:textId="17455C75"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259</w:t>
            </w:r>
          </w:p>
        </w:tc>
      </w:tr>
      <w:tr w:rsidR="006D042B" w14:paraId="732549D7" w14:textId="246CDF0F"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77063DB7" w14:textId="1CCBF906" w:rsidR="00F3215A" w:rsidRDefault="00F3215A" w:rsidP="009E1913">
            <w:pPr>
              <w:pStyle w:val="TableText"/>
            </w:pPr>
            <w:r>
              <w:t>With CMPL</w:t>
            </w:r>
          </w:p>
        </w:tc>
        <w:tc>
          <w:tcPr>
            <w:tcW w:w="851" w:type="dxa"/>
          </w:tcPr>
          <w:p w14:paraId="0634EC7E" w14:textId="7920B680" w:rsidR="00724135" w:rsidRPr="00950EC3" w:rsidRDefault="009E1913" w:rsidP="002A37E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992" w:type="dxa"/>
          </w:tcPr>
          <w:p w14:paraId="1009130F" w14:textId="610B3674"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115</w:t>
            </w:r>
          </w:p>
        </w:tc>
        <w:tc>
          <w:tcPr>
            <w:tcW w:w="992" w:type="dxa"/>
          </w:tcPr>
          <w:p w14:paraId="472CE264" w14:textId="1E8FEBC2"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18</w:t>
            </w:r>
          </w:p>
        </w:tc>
        <w:tc>
          <w:tcPr>
            <w:tcW w:w="851" w:type="dxa"/>
          </w:tcPr>
          <w:p w14:paraId="1FF5FC28" w14:textId="42F4C0F9"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53</w:t>
            </w:r>
          </w:p>
        </w:tc>
        <w:tc>
          <w:tcPr>
            <w:tcW w:w="1275" w:type="dxa"/>
          </w:tcPr>
          <w:p w14:paraId="3AD75E9A" w14:textId="6AEF13CB"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2214</w:t>
            </w:r>
          </w:p>
        </w:tc>
        <w:tc>
          <w:tcPr>
            <w:tcW w:w="1418" w:type="dxa"/>
          </w:tcPr>
          <w:p w14:paraId="73550C24" w14:textId="4125066A"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297</w:t>
            </w:r>
          </w:p>
        </w:tc>
        <w:tc>
          <w:tcPr>
            <w:tcW w:w="849" w:type="dxa"/>
          </w:tcPr>
          <w:p w14:paraId="20BFA4E3" w14:textId="2EFA9E1B"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295</w:t>
            </w:r>
          </w:p>
        </w:tc>
      </w:tr>
      <w:tr w:rsidR="00C51538" w14:paraId="7AC27FDD" w14:textId="1AD1791C"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69BFD1F1" w14:textId="7AAA6889" w:rsidR="00F3215A" w:rsidRDefault="00F3215A" w:rsidP="009E1913">
            <w:pPr>
              <w:pStyle w:val="TableText"/>
            </w:pPr>
            <w:r>
              <w:t>With CMPL and DER</w:t>
            </w:r>
          </w:p>
        </w:tc>
        <w:tc>
          <w:tcPr>
            <w:tcW w:w="851" w:type="dxa"/>
          </w:tcPr>
          <w:p w14:paraId="1F3E0DC3" w14:textId="183FFC54" w:rsidR="00724135" w:rsidRPr="00950EC3" w:rsidRDefault="009E1913" w:rsidP="002A37E9">
            <w:pPr>
              <w:pStyle w:val="TableText"/>
              <w:cnfStyle w:val="000000100000" w:firstRow="0" w:lastRow="0" w:firstColumn="0" w:lastColumn="0" w:oddVBand="0" w:evenVBand="0" w:oddHBand="1" w:evenHBand="0" w:firstRowFirstColumn="0" w:firstRowLastColumn="0" w:lastRowFirstColumn="0" w:lastRowLastColumn="0"/>
            </w:pPr>
            <w:r w:rsidRPr="00D25C81">
              <w:t>87.5</w:t>
            </w:r>
          </w:p>
        </w:tc>
        <w:tc>
          <w:tcPr>
            <w:tcW w:w="992" w:type="dxa"/>
          </w:tcPr>
          <w:p w14:paraId="15498550" w14:textId="5C03F796"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17</w:t>
            </w:r>
          </w:p>
        </w:tc>
        <w:tc>
          <w:tcPr>
            <w:tcW w:w="992" w:type="dxa"/>
          </w:tcPr>
          <w:p w14:paraId="408BF972" w14:textId="5C267A75"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33</w:t>
            </w:r>
          </w:p>
        </w:tc>
        <w:tc>
          <w:tcPr>
            <w:tcW w:w="851" w:type="dxa"/>
          </w:tcPr>
          <w:p w14:paraId="54ED6AC5" w14:textId="4158F5BC"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23</w:t>
            </w:r>
          </w:p>
        </w:tc>
        <w:tc>
          <w:tcPr>
            <w:tcW w:w="1275" w:type="dxa"/>
          </w:tcPr>
          <w:p w14:paraId="3325F809" w14:textId="30B2162E"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3145</w:t>
            </w:r>
          </w:p>
        </w:tc>
        <w:tc>
          <w:tcPr>
            <w:tcW w:w="1418" w:type="dxa"/>
          </w:tcPr>
          <w:p w14:paraId="52A93D65" w14:textId="430350CB"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529</w:t>
            </w:r>
          </w:p>
        </w:tc>
        <w:tc>
          <w:tcPr>
            <w:tcW w:w="849" w:type="dxa"/>
          </w:tcPr>
          <w:p w14:paraId="41A53A83" w14:textId="23E602A2"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322</w:t>
            </w:r>
          </w:p>
        </w:tc>
      </w:tr>
      <w:tr w:rsidR="006D042B" w14:paraId="085ECD5B" w14:textId="5553B71D"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4DE0A702" w14:textId="28E96E53" w:rsidR="00F3215A" w:rsidRPr="00D25C81" w:rsidRDefault="006D785E" w:rsidP="009E1913">
            <w:pPr>
              <w:pStyle w:val="TableText"/>
            </w:pPr>
            <w:r>
              <w:t>With CMPL and DER</w:t>
            </w:r>
            <w:r w:rsidR="00E951EF">
              <w:t>, inductor switched out</w:t>
            </w:r>
          </w:p>
        </w:tc>
        <w:tc>
          <w:tcPr>
            <w:tcW w:w="851" w:type="dxa"/>
          </w:tcPr>
          <w:p w14:paraId="1C185B59" w14:textId="5C5BEEAF" w:rsidR="00724135" w:rsidRPr="00950EC3" w:rsidRDefault="009E1913" w:rsidP="002A37E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992" w:type="dxa"/>
          </w:tcPr>
          <w:p w14:paraId="0E48F01C" w14:textId="482A5C01"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7</w:t>
            </w:r>
          </w:p>
        </w:tc>
        <w:tc>
          <w:tcPr>
            <w:tcW w:w="992" w:type="dxa"/>
          </w:tcPr>
          <w:p w14:paraId="1F3019EC" w14:textId="6689AFF7"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21</w:t>
            </w:r>
          </w:p>
        </w:tc>
        <w:tc>
          <w:tcPr>
            <w:tcW w:w="851" w:type="dxa"/>
          </w:tcPr>
          <w:p w14:paraId="135F2B9C" w14:textId="1D72362B"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13</w:t>
            </w:r>
          </w:p>
        </w:tc>
        <w:tc>
          <w:tcPr>
            <w:tcW w:w="1275" w:type="dxa"/>
          </w:tcPr>
          <w:p w14:paraId="4518ADFA" w14:textId="7BF25829"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3179</w:t>
            </w:r>
          </w:p>
        </w:tc>
        <w:tc>
          <w:tcPr>
            <w:tcW w:w="1418" w:type="dxa"/>
          </w:tcPr>
          <w:p w14:paraId="5ED73366" w14:textId="077CF67B"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6262</w:t>
            </w:r>
          </w:p>
        </w:tc>
        <w:tc>
          <w:tcPr>
            <w:tcW w:w="849" w:type="dxa"/>
          </w:tcPr>
          <w:p w14:paraId="00DBB942" w14:textId="42A7C55E"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1100</w:t>
            </w:r>
          </w:p>
        </w:tc>
      </w:tr>
      <w:tr w:rsidR="00C51538" w14:paraId="640137FC" w14:textId="6C59BC5D"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185A7311" w14:textId="75BD2479" w:rsidR="00F3215A" w:rsidRPr="00D25C81" w:rsidRDefault="00E951EF" w:rsidP="009E1913">
            <w:pPr>
              <w:pStyle w:val="TableText"/>
            </w:pPr>
            <w:r>
              <w:t>With CMPL and DER</w:t>
            </w:r>
            <w:r w:rsidR="00E0607F">
              <w:t>, long fault</w:t>
            </w:r>
          </w:p>
        </w:tc>
        <w:tc>
          <w:tcPr>
            <w:tcW w:w="851" w:type="dxa"/>
          </w:tcPr>
          <w:p w14:paraId="10F04721" w14:textId="18087AC4" w:rsidR="00724135" w:rsidRPr="00950EC3" w:rsidRDefault="009E1913" w:rsidP="002A37E9">
            <w:pPr>
              <w:pStyle w:val="TableText"/>
              <w:cnfStyle w:val="000000100000" w:firstRow="0" w:lastRow="0" w:firstColumn="0" w:lastColumn="0" w:oddVBand="0" w:evenVBand="0" w:oddHBand="1" w:evenHBand="0" w:firstRowFirstColumn="0" w:firstRowLastColumn="0" w:lastRowFirstColumn="0" w:lastRowLastColumn="0"/>
            </w:pPr>
            <w:r w:rsidRPr="00D25C81">
              <w:t>87.5</w:t>
            </w:r>
          </w:p>
        </w:tc>
        <w:tc>
          <w:tcPr>
            <w:tcW w:w="992" w:type="dxa"/>
          </w:tcPr>
          <w:p w14:paraId="5F0DBA24" w14:textId="2FF97AFF"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107</w:t>
            </w:r>
          </w:p>
        </w:tc>
        <w:tc>
          <w:tcPr>
            <w:tcW w:w="992" w:type="dxa"/>
          </w:tcPr>
          <w:p w14:paraId="2CAAD87D" w14:textId="0FDABE19"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15</w:t>
            </w:r>
          </w:p>
        </w:tc>
        <w:tc>
          <w:tcPr>
            <w:tcW w:w="851" w:type="dxa"/>
          </w:tcPr>
          <w:p w14:paraId="313FEBFB" w14:textId="1396FCED"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950EC3">
              <w:t>26</w:t>
            </w:r>
          </w:p>
        </w:tc>
        <w:tc>
          <w:tcPr>
            <w:tcW w:w="1275" w:type="dxa"/>
          </w:tcPr>
          <w:p w14:paraId="7C4CDB57" w14:textId="219260C8"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1145</w:t>
            </w:r>
          </w:p>
        </w:tc>
        <w:tc>
          <w:tcPr>
            <w:tcW w:w="1418" w:type="dxa"/>
          </w:tcPr>
          <w:p w14:paraId="2B878CAC" w14:textId="25577985"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323</w:t>
            </w:r>
          </w:p>
        </w:tc>
        <w:tc>
          <w:tcPr>
            <w:tcW w:w="849" w:type="dxa"/>
          </w:tcPr>
          <w:p w14:paraId="0A2C63E6" w14:textId="7ED42E8A" w:rsidR="002A37E9" w:rsidRDefault="002A37E9" w:rsidP="002A37E9">
            <w:pPr>
              <w:pStyle w:val="TableText"/>
              <w:cnfStyle w:val="000000100000" w:firstRow="0" w:lastRow="0" w:firstColumn="0" w:lastColumn="0" w:oddVBand="0" w:evenVBand="0" w:oddHBand="1" w:evenHBand="0" w:firstRowFirstColumn="0" w:firstRowLastColumn="0" w:lastRowFirstColumn="0" w:lastRowLastColumn="0"/>
            </w:pPr>
            <w:r w:rsidRPr="00B537C8">
              <w:t>330</w:t>
            </w:r>
          </w:p>
        </w:tc>
      </w:tr>
      <w:tr w:rsidR="006D042B" w14:paraId="7D33C596" w14:textId="357E5F9C"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1604099A" w14:textId="5E35B1F4" w:rsidR="00F3215A" w:rsidRPr="00D25C81" w:rsidRDefault="00E951EF" w:rsidP="009E1913">
            <w:pPr>
              <w:pStyle w:val="TableText"/>
            </w:pPr>
            <w:r>
              <w:lastRenderedPageBreak/>
              <w:t>With CMPL and DER</w:t>
            </w:r>
            <w:r w:rsidR="00E0607F">
              <w:t>, alternate fault</w:t>
            </w:r>
          </w:p>
        </w:tc>
        <w:tc>
          <w:tcPr>
            <w:tcW w:w="851" w:type="dxa"/>
          </w:tcPr>
          <w:p w14:paraId="3520B89E" w14:textId="0B3F49EF" w:rsidR="00724135" w:rsidRPr="00950EC3" w:rsidRDefault="009E1913" w:rsidP="002A37E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992" w:type="dxa"/>
          </w:tcPr>
          <w:p w14:paraId="73675F1E" w14:textId="268E1DFA"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27</w:t>
            </w:r>
          </w:p>
        </w:tc>
        <w:tc>
          <w:tcPr>
            <w:tcW w:w="992" w:type="dxa"/>
          </w:tcPr>
          <w:p w14:paraId="5FB8F12A" w14:textId="1044DE3B"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19</w:t>
            </w:r>
          </w:p>
        </w:tc>
        <w:tc>
          <w:tcPr>
            <w:tcW w:w="851" w:type="dxa"/>
          </w:tcPr>
          <w:p w14:paraId="5508CE6B" w14:textId="65828049"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950EC3">
              <w:t>81</w:t>
            </w:r>
          </w:p>
        </w:tc>
        <w:tc>
          <w:tcPr>
            <w:tcW w:w="1275" w:type="dxa"/>
          </w:tcPr>
          <w:p w14:paraId="4DE3C9DE" w14:textId="76F76FF7"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723</w:t>
            </w:r>
          </w:p>
        </w:tc>
        <w:tc>
          <w:tcPr>
            <w:tcW w:w="1418" w:type="dxa"/>
          </w:tcPr>
          <w:p w14:paraId="36C4322D" w14:textId="2BD4537A"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441</w:t>
            </w:r>
          </w:p>
        </w:tc>
        <w:tc>
          <w:tcPr>
            <w:tcW w:w="849" w:type="dxa"/>
          </w:tcPr>
          <w:p w14:paraId="1FC5AABD" w14:textId="291ED186" w:rsidR="002A37E9" w:rsidRDefault="002A37E9" w:rsidP="002A37E9">
            <w:pPr>
              <w:pStyle w:val="TableText"/>
              <w:cnfStyle w:val="000000010000" w:firstRow="0" w:lastRow="0" w:firstColumn="0" w:lastColumn="0" w:oddVBand="0" w:evenVBand="0" w:oddHBand="0" w:evenHBand="1" w:firstRowFirstColumn="0" w:firstRowLastColumn="0" w:lastRowFirstColumn="0" w:lastRowLastColumn="0"/>
            </w:pPr>
            <w:r w:rsidRPr="00B537C8">
              <w:t>410</w:t>
            </w:r>
          </w:p>
        </w:tc>
      </w:tr>
    </w:tbl>
    <w:p w14:paraId="15D1F318" w14:textId="77777777" w:rsidR="00E562C0" w:rsidRDefault="00E562C0" w:rsidP="00B34D31">
      <w:pPr>
        <w:pStyle w:val="BodyText"/>
      </w:pPr>
    </w:p>
    <w:p w14:paraId="666C6884" w14:textId="3387CBA4" w:rsidR="002A37E9" w:rsidRDefault="002A37E9" w:rsidP="002A37E9">
      <w:pPr>
        <w:pStyle w:val="Caption"/>
      </w:pPr>
      <w:bookmarkStart w:id="162" w:name="_Ref166590139"/>
      <w:bookmarkStart w:id="163" w:name="_Toc168672232"/>
      <w:r>
        <w:t xml:space="preserve">Table </w:t>
      </w:r>
      <w:r>
        <w:fldChar w:fldCharType="begin"/>
      </w:r>
      <w:r>
        <w:instrText>SEQ Table \* ARABIC</w:instrText>
      </w:r>
      <w:r>
        <w:fldChar w:fldCharType="separate"/>
      </w:r>
      <w:r w:rsidR="00881725">
        <w:rPr>
          <w:noProof/>
        </w:rPr>
        <w:t>15</w:t>
      </w:r>
      <w:r>
        <w:fldChar w:fldCharType="end"/>
      </w:r>
      <w:bookmarkEnd w:id="162"/>
      <w:r>
        <w:t xml:space="preserve"> </w:t>
      </w:r>
      <w:r w:rsidR="00253138">
        <w:t>GFL rise and settling time response to fault during system restoration</w:t>
      </w:r>
      <w:r w:rsidR="00EB7BCA">
        <w:t>.</w:t>
      </w:r>
      <w:bookmarkEnd w:id="163"/>
    </w:p>
    <w:tbl>
      <w:tblPr>
        <w:tblStyle w:val="TableAurecon1"/>
        <w:tblW w:w="0" w:type="auto"/>
        <w:tblLook w:val="04A0" w:firstRow="1" w:lastRow="0" w:firstColumn="1" w:lastColumn="0" w:noHBand="0" w:noVBand="1"/>
      </w:tblPr>
      <w:tblGrid>
        <w:gridCol w:w="1315"/>
        <w:gridCol w:w="941"/>
        <w:gridCol w:w="926"/>
        <w:gridCol w:w="1066"/>
        <w:gridCol w:w="959"/>
        <w:gridCol w:w="1087"/>
        <w:gridCol w:w="1086"/>
        <w:gridCol w:w="1124"/>
        <w:gridCol w:w="1021"/>
      </w:tblGrid>
      <w:tr w:rsidR="005241B6" w14:paraId="1CC344E5" w14:textId="63C3E13E" w:rsidTr="00524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776416" w14:textId="543345A0" w:rsidR="00874097" w:rsidRDefault="00E0607F" w:rsidP="00874097">
            <w:pPr>
              <w:pStyle w:val="ColumnHeading"/>
            </w:pPr>
            <w:r w:rsidRPr="00976EB1">
              <w:t>SCENARIO</w:t>
            </w:r>
          </w:p>
        </w:tc>
        <w:tc>
          <w:tcPr>
            <w:tcW w:w="0" w:type="auto"/>
          </w:tcPr>
          <w:p w14:paraId="3E117CCB" w14:textId="119AE0E8" w:rsidR="00E0607F" w:rsidRPr="00976EB1" w:rsidRDefault="00E0607F" w:rsidP="00E0607F">
            <w:pPr>
              <w:pStyle w:val="ColumnHeading"/>
              <w:cnfStyle w:val="100000000000" w:firstRow="1" w:lastRow="0" w:firstColumn="0" w:lastColumn="0" w:oddVBand="0" w:evenVBand="0" w:oddHBand="0" w:evenHBand="0" w:firstRowFirstColumn="0" w:firstRowLastColumn="0" w:lastRowFirstColumn="0" w:lastRowLastColumn="0"/>
            </w:pPr>
            <w:r w:rsidRPr="00976EB1">
              <w:t>GFM CAPACITY (MVA)</w:t>
            </w:r>
          </w:p>
        </w:tc>
        <w:tc>
          <w:tcPr>
            <w:tcW w:w="926" w:type="dxa"/>
          </w:tcPr>
          <w:p w14:paraId="1C4773EA" w14:textId="04229742" w:rsidR="00874097" w:rsidRDefault="00874097" w:rsidP="00874097">
            <w:pPr>
              <w:pStyle w:val="ColumnHeading"/>
              <w:cnfStyle w:val="100000000000" w:firstRow="1" w:lastRow="0" w:firstColumn="0" w:lastColumn="0" w:oddVBand="0" w:evenVBand="0" w:oddHBand="0" w:evenHBand="0" w:firstRowFirstColumn="0" w:firstRowLastColumn="0" w:lastRowFirstColumn="0" w:lastRowLastColumn="0"/>
            </w:pPr>
            <w:r>
              <w:t>Active Power Rise Time (ms)</w:t>
            </w:r>
          </w:p>
        </w:tc>
        <w:tc>
          <w:tcPr>
            <w:tcW w:w="1066" w:type="dxa"/>
          </w:tcPr>
          <w:p w14:paraId="7C369C44" w14:textId="05E93433" w:rsidR="00874097" w:rsidRDefault="00874097" w:rsidP="00874097">
            <w:pPr>
              <w:pStyle w:val="ColumnHeading"/>
              <w:cnfStyle w:val="100000000000" w:firstRow="1" w:lastRow="0" w:firstColumn="0" w:lastColumn="0" w:oddVBand="0" w:evenVBand="0" w:oddHBand="0" w:evenHBand="0" w:firstRowFirstColumn="0" w:firstRowLastColumn="0" w:lastRowFirstColumn="0" w:lastRowLastColumn="0"/>
            </w:pPr>
            <w:r>
              <w:t>Reactive Power Rise Time (ms)</w:t>
            </w:r>
          </w:p>
        </w:tc>
        <w:tc>
          <w:tcPr>
            <w:tcW w:w="0" w:type="auto"/>
          </w:tcPr>
          <w:p w14:paraId="5615C8C0" w14:textId="49E66732" w:rsidR="00874097" w:rsidRDefault="00874097" w:rsidP="00874097">
            <w:pPr>
              <w:pStyle w:val="ColumnHeading"/>
              <w:cnfStyle w:val="100000000000" w:firstRow="1" w:lastRow="0" w:firstColumn="0" w:lastColumn="0" w:oddVBand="0" w:evenVBand="0" w:oddHBand="0" w:evenHBand="0" w:firstRowFirstColumn="0" w:firstRowLastColumn="0" w:lastRowFirstColumn="0" w:lastRowLastColumn="0"/>
            </w:pPr>
            <w:r>
              <w:t>Voltage Rise Time (MS)</w:t>
            </w:r>
          </w:p>
        </w:tc>
        <w:tc>
          <w:tcPr>
            <w:tcW w:w="0" w:type="auto"/>
          </w:tcPr>
          <w:p w14:paraId="73FDD9AB" w14:textId="3E24FCD3" w:rsidR="00043332" w:rsidRDefault="00043332" w:rsidP="00874097">
            <w:pPr>
              <w:pStyle w:val="ColumnHeading"/>
              <w:cnfStyle w:val="100000000000" w:firstRow="1" w:lastRow="0" w:firstColumn="0" w:lastColumn="0" w:oddVBand="0" w:evenVBand="0" w:oddHBand="0" w:evenHBand="0" w:firstRowFirstColumn="0" w:firstRowLastColumn="0" w:lastRowFirstColumn="0" w:lastRowLastColumn="0"/>
            </w:pPr>
            <w:r>
              <w:t>reactive current Rise Time (ms)</w:t>
            </w:r>
          </w:p>
        </w:tc>
        <w:tc>
          <w:tcPr>
            <w:tcW w:w="0" w:type="auto"/>
          </w:tcPr>
          <w:p w14:paraId="4FA30F06" w14:textId="71736BDC" w:rsidR="00874097" w:rsidRDefault="00874097" w:rsidP="00874097">
            <w:pPr>
              <w:pStyle w:val="ColumnHeading"/>
              <w:cnfStyle w:val="100000000000" w:firstRow="1" w:lastRow="0" w:firstColumn="0" w:lastColumn="0" w:oddVBand="0" w:evenVBand="0" w:oddHBand="0" w:evenHBand="0" w:firstRowFirstColumn="0" w:firstRowLastColumn="0" w:lastRowFirstColumn="0" w:lastRowLastColumn="0"/>
            </w:pPr>
            <w:r>
              <w:t>Active Power Settling Time (ms)</w:t>
            </w:r>
          </w:p>
        </w:tc>
        <w:tc>
          <w:tcPr>
            <w:tcW w:w="0" w:type="auto"/>
          </w:tcPr>
          <w:p w14:paraId="51CC9B2F" w14:textId="0D618FFB" w:rsidR="00874097" w:rsidRDefault="00874097" w:rsidP="00874097">
            <w:pPr>
              <w:pStyle w:val="ColumnHeading"/>
              <w:cnfStyle w:val="100000000000" w:firstRow="1" w:lastRow="0" w:firstColumn="0" w:lastColumn="0" w:oddVBand="0" w:evenVBand="0" w:oddHBand="0" w:evenHBand="0" w:firstRowFirstColumn="0" w:firstRowLastColumn="0" w:lastRowFirstColumn="0" w:lastRowLastColumn="0"/>
            </w:pPr>
            <w:r>
              <w:t>Reactive Power Settling Time (ms)</w:t>
            </w:r>
          </w:p>
        </w:tc>
        <w:tc>
          <w:tcPr>
            <w:tcW w:w="0" w:type="auto"/>
          </w:tcPr>
          <w:p w14:paraId="7AD56C4D" w14:textId="510EFF24" w:rsidR="00874097" w:rsidRDefault="00874097" w:rsidP="00874097">
            <w:pPr>
              <w:pStyle w:val="ColumnHeading"/>
              <w:cnfStyle w:val="100000000000" w:firstRow="1" w:lastRow="0" w:firstColumn="0" w:lastColumn="0" w:oddVBand="0" w:evenVBand="0" w:oddHBand="0" w:evenHBand="0" w:firstRowFirstColumn="0" w:firstRowLastColumn="0" w:lastRowFirstColumn="0" w:lastRowLastColumn="0"/>
            </w:pPr>
            <w:r>
              <w:t xml:space="preserve">Voltage Settling </w:t>
            </w:r>
            <w:r w:rsidR="002448E5">
              <w:t>TIME</w:t>
            </w:r>
            <w:r>
              <w:t xml:space="preserve"> (MS)</w:t>
            </w:r>
          </w:p>
        </w:tc>
      </w:tr>
      <w:tr w:rsidR="0082232E" w14:paraId="37F8B72B" w14:textId="30F6D2BD" w:rsidTr="0052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36C230" w14:textId="1EB01917" w:rsidR="00E562C0" w:rsidRDefault="00E0607F" w:rsidP="00E562C0">
            <w:pPr>
              <w:pStyle w:val="TableText"/>
            </w:pPr>
            <w:r w:rsidRPr="00976EB1">
              <w:t>Base scenario</w:t>
            </w:r>
          </w:p>
        </w:tc>
        <w:tc>
          <w:tcPr>
            <w:tcW w:w="0" w:type="auto"/>
          </w:tcPr>
          <w:p w14:paraId="4CD38452" w14:textId="5FEFC0CA" w:rsidR="00E0607F" w:rsidRPr="00976EB1" w:rsidRDefault="00E0607F" w:rsidP="00E0607F">
            <w:pPr>
              <w:pStyle w:val="TableText"/>
              <w:cnfStyle w:val="000000100000" w:firstRow="0" w:lastRow="0" w:firstColumn="0" w:lastColumn="0" w:oddVBand="0" w:evenVBand="0" w:oddHBand="1" w:evenHBand="0" w:firstRowFirstColumn="0" w:firstRowLastColumn="0" w:lastRowFirstColumn="0" w:lastRowLastColumn="0"/>
            </w:pPr>
            <w:r w:rsidRPr="00976EB1">
              <w:t>42</w:t>
            </w:r>
          </w:p>
        </w:tc>
        <w:tc>
          <w:tcPr>
            <w:tcW w:w="926" w:type="dxa"/>
          </w:tcPr>
          <w:p w14:paraId="71C4595E" w14:textId="3AAE53D9"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151</w:t>
            </w:r>
          </w:p>
        </w:tc>
        <w:tc>
          <w:tcPr>
            <w:tcW w:w="1066" w:type="dxa"/>
          </w:tcPr>
          <w:p w14:paraId="14A55241" w14:textId="48077114"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23</w:t>
            </w:r>
          </w:p>
        </w:tc>
        <w:tc>
          <w:tcPr>
            <w:tcW w:w="0" w:type="auto"/>
          </w:tcPr>
          <w:p w14:paraId="255138B1" w14:textId="6089E701"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74</w:t>
            </w:r>
          </w:p>
        </w:tc>
        <w:tc>
          <w:tcPr>
            <w:tcW w:w="0" w:type="auto"/>
          </w:tcPr>
          <w:p w14:paraId="3B110455" w14:textId="3F515288" w:rsidR="00043332" w:rsidRPr="00302A1B" w:rsidRDefault="003854E5" w:rsidP="00E562C0">
            <w:pPr>
              <w:pStyle w:val="TableText"/>
              <w:cnfStyle w:val="000000100000" w:firstRow="0" w:lastRow="0" w:firstColumn="0" w:lastColumn="0" w:oddVBand="0" w:evenVBand="0" w:oddHBand="1" w:evenHBand="0" w:firstRowFirstColumn="0" w:firstRowLastColumn="0" w:lastRowFirstColumn="0" w:lastRowLastColumn="0"/>
            </w:pPr>
            <w:r w:rsidRPr="001967EB">
              <w:t>104</w:t>
            </w:r>
          </w:p>
        </w:tc>
        <w:tc>
          <w:tcPr>
            <w:tcW w:w="0" w:type="auto"/>
          </w:tcPr>
          <w:p w14:paraId="0E935A49" w14:textId="17FF5FF5"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3184</w:t>
            </w:r>
          </w:p>
        </w:tc>
        <w:tc>
          <w:tcPr>
            <w:tcW w:w="0" w:type="auto"/>
          </w:tcPr>
          <w:p w14:paraId="2F40D19B" w14:textId="1CF3EE6E"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670</w:t>
            </w:r>
          </w:p>
        </w:tc>
        <w:tc>
          <w:tcPr>
            <w:tcW w:w="0" w:type="auto"/>
          </w:tcPr>
          <w:p w14:paraId="62774162" w14:textId="550EA86F"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534</w:t>
            </w:r>
          </w:p>
        </w:tc>
      </w:tr>
      <w:tr w:rsidR="00E562C0" w14:paraId="751F788C" w14:textId="05685B81" w:rsidTr="00524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97B06E" w14:textId="2274530B" w:rsidR="00E562C0" w:rsidRDefault="00E0607F" w:rsidP="00E562C0">
            <w:pPr>
              <w:pStyle w:val="TableText"/>
            </w:pPr>
            <w:r w:rsidRPr="00976EB1">
              <w:t>Base scenario</w:t>
            </w:r>
          </w:p>
        </w:tc>
        <w:tc>
          <w:tcPr>
            <w:tcW w:w="0" w:type="auto"/>
          </w:tcPr>
          <w:p w14:paraId="27FD7F7B" w14:textId="4C96A58F" w:rsidR="00E0607F" w:rsidRPr="00976EB1" w:rsidRDefault="00E0607F" w:rsidP="00E0607F">
            <w:pPr>
              <w:pStyle w:val="TableText"/>
              <w:cnfStyle w:val="000000010000" w:firstRow="0" w:lastRow="0" w:firstColumn="0" w:lastColumn="0" w:oddVBand="0" w:evenVBand="0" w:oddHBand="0" w:evenHBand="1" w:firstRowFirstColumn="0" w:firstRowLastColumn="0" w:lastRowFirstColumn="0" w:lastRowLastColumn="0"/>
            </w:pPr>
            <w:r w:rsidRPr="00976EB1">
              <w:t>87.5</w:t>
            </w:r>
          </w:p>
        </w:tc>
        <w:tc>
          <w:tcPr>
            <w:tcW w:w="926" w:type="dxa"/>
          </w:tcPr>
          <w:p w14:paraId="6558548F" w14:textId="18239450"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153</w:t>
            </w:r>
          </w:p>
        </w:tc>
        <w:tc>
          <w:tcPr>
            <w:tcW w:w="1066" w:type="dxa"/>
          </w:tcPr>
          <w:p w14:paraId="08B0E1AC" w14:textId="516E1DC3"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22</w:t>
            </w:r>
          </w:p>
        </w:tc>
        <w:tc>
          <w:tcPr>
            <w:tcW w:w="0" w:type="auto"/>
          </w:tcPr>
          <w:p w14:paraId="04CE304C" w14:textId="08789490"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73</w:t>
            </w:r>
          </w:p>
        </w:tc>
        <w:tc>
          <w:tcPr>
            <w:tcW w:w="0" w:type="auto"/>
          </w:tcPr>
          <w:p w14:paraId="033344AA" w14:textId="2DD812E2" w:rsidR="00043332" w:rsidRPr="00302A1B" w:rsidRDefault="003854E5" w:rsidP="00E562C0">
            <w:pPr>
              <w:pStyle w:val="TableText"/>
              <w:cnfStyle w:val="000000010000" w:firstRow="0" w:lastRow="0" w:firstColumn="0" w:lastColumn="0" w:oddVBand="0" w:evenVBand="0" w:oddHBand="0" w:evenHBand="1" w:firstRowFirstColumn="0" w:firstRowLastColumn="0" w:lastRowFirstColumn="0" w:lastRowLastColumn="0"/>
            </w:pPr>
            <w:r w:rsidRPr="001967EB">
              <w:t>101</w:t>
            </w:r>
          </w:p>
        </w:tc>
        <w:tc>
          <w:tcPr>
            <w:tcW w:w="0" w:type="auto"/>
          </w:tcPr>
          <w:p w14:paraId="3B477E01" w14:textId="255684D9"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2582</w:t>
            </w:r>
          </w:p>
        </w:tc>
        <w:tc>
          <w:tcPr>
            <w:tcW w:w="0" w:type="auto"/>
          </w:tcPr>
          <w:p w14:paraId="2167C0AE" w14:textId="4A30949B"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552</w:t>
            </w:r>
          </w:p>
        </w:tc>
        <w:tc>
          <w:tcPr>
            <w:tcW w:w="0" w:type="auto"/>
          </w:tcPr>
          <w:p w14:paraId="2289DE8E" w14:textId="44C1E9E8"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311</w:t>
            </w:r>
          </w:p>
        </w:tc>
      </w:tr>
      <w:tr w:rsidR="0082232E" w14:paraId="7C357885" w14:textId="1F1D64F0" w:rsidTr="0052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6081C1" w14:textId="31D330DF" w:rsidR="00E562C0" w:rsidRDefault="00E0607F" w:rsidP="00E562C0">
            <w:pPr>
              <w:pStyle w:val="TableText"/>
            </w:pPr>
            <w:r w:rsidRPr="00976EB1">
              <w:t>Base scenario</w:t>
            </w:r>
          </w:p>
        </w:tc>
        <w:tc>
          <w:tcPr>
            <w:tcW w:w="0" w:type="auto"/>
          </w:tcPr>
          <w:p w14:paraId="4E1ECD3C" w14:textId="1137580C" w:rsidR="00E0607F" w:rsidRPr="00976EB1" w:rsidRDefault="00E0607F" w:rsidP="00E0607F">
            <w:pPr>
              <w:pStyle w:val="TableText"/>
              <w:cnfStyle w:val="000000100000" w:firstRow="0" w:lastRow="0" w:firstColumn="0" w:lastColumn="0" w:oddVBand="0" w:evenVBand="0" w:oddHBand="1" w:evenHBand="0" w:firstRowFirstColumn="0" w:firstRowLastColumn="0" w:lastRowFirstColumn="0" w:lastRowLastColumn="0"/>
            </w:pPr>
            <w:r w:rsidRPr="00976EB1">
              <w:t>175</w:t>
            </w:r>
          </w:p>
        </w:tc>
        <w:tc>
          <w:tcPr>
            <w:tcW w:w="926" w:type="dxa"/>
          </w:tcPr>
          <w:p w14:paraId="385E9C5C" w14:textId="08700FE7"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136</w:t>
            </w:r>
          </w:p>
        </w:tc>
        <w:tc>
          <w:tcPr>
            <w:tcW w:w="1066" w:type="dxa"/>
          </w:tcPr>
          <w:p w14:paraId="20A147B2" w14:textId="2826F2E1"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23</w:t>
            </w:r>
          </w:p>
        </w:tc>
        <w:tc>
          <w:tcPr>
            <w:tcW w:w="0" w:type="auto"/>
          </w:tcPr>
          <w:p w14:paraId="66483C12" w14:textId="794072BC"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65</w:t>
            </w:r>
          </w:p>
        </w:tc>
        <w:tc>
          <w:tcPr>
            <w:tcW w:w="0" w:type="auto"/>
          </w:tcPr>
          <w:p w14:paraId="5AF3276A" w14:textId="55593C05" w:rsidR="00043332" w:rsidRPr="00302A1B" w:rsidRDefault="003854E5" w:rsidP="00E562C0">
            <w:pPr>
              <w:pStyle w:val="TableText"/>
              <w:cnfStyle w:val="000000100000" w:firstRow="0" w:lastRow="0" w:firstColumn="0" w:lastColumn="0" w:oddVBand="0" w:evenVBand="0" w:oddHBand="1" w:evenHBand="0" w:firstRowFirstColumn="0" w:firstRowLastColumn="0" w:lastRowFirstColumn="0" w:lastRowLastColumn="0"/>
            </w:pPr>
            <w:r w:rsidRPr="001967EB">
              <w:t>93</w:t>
            </w:r>
          </w:p>
        </w:tc>
        <w:tc>
          <w:tcPr>
            <w:tcW w:w="0" w:type="auto"/>
          </w:tcPr>
          <w:p w14:paraId="5DD73768" w14:textId="49C9BA0B"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3210</w:t>
            </w:r>
          </w:p>
        </w:tc>
        <w:tc>
          <w:tcPr>
            <w:tcW w:w="0" w:type="auto"/>
          </w:tcPr>
          <w:p w14:paraId="1186E1FB" w14:textId="082558CD"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311</w:t>
            </w:r>
          </w:p>
        </w:tc>
        <w:tc>
          <w:tcPr>
            <w:tcW w:w="0" w:type="auto"/>
          </w:tcPr>
          <w:p w14:paraId="1333009A" w14:textId="1BCC6467"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269</w:t>
            </w:r>
          </w:p>
        </w:tc>
      </w:tr>
      <w:tr w:rsidR="00E562C0" w14:paraId="113E71E0" w14:textId="619C3194" w:rsidTr="00524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D7B6E" w14:textId="135984EF" w:rsidR="00E562C0" w:rsidRDefault="00E0607F" w:rsidP="00E562C0">
            <w:pPr>
              <w:pStyle w:val="TableText"/>
            </w:pPr>
            <w:r w:rsidRPr="00976EB1">
              <w:t>Base scenario</w:t>
            </w:r>
          </w:p>
        </w:tc>
        <w:tc>
          <w:tcPr>
            <w:tcW w:w="0" w:type="auto"/>
          </w:tcPr>
          <w:p w14:paraId="0DBA8DB3" w14:textId="462E19AD" w:rsidR="00E0607F" w:rsidRPr="00976EB1" w:rsidRDefault="00E0607F" w:rsidP="00E0607F">
            <w:pPr>
              <w:pStyle w:val="TableText"/>
              <w:cnfStyle w:val="000000010000" w:firstRow="0" w:lastRow="0" w:firstColumn="0" w:lastColumn="0" w:oddVBand="0" w:evenVBand="0" w:oddHBand="0" w:evenHBand="1" w:firstRowFirstColumn="0" w:firstRowLastColumn="0" w:lastRowFirstColumn="0" w:lastRowLastColumn="0"/>
            </w:pPr>
            <w:r w:rsidRPr="00976EB1">
              <w:t>262.5</w:t>
            </w:r>
          </w:p>
        </w:tc>
        <w:tc>
          <w:tcPr>
            <w:tcW w:w="926" w:type="dxa"/>
          </w:tcPr>
          <w:p w14:paraId="5F550134" w14:textId="06A1F181"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9</w:t>
            </w:r>
          </w:p>
        </w:tc>
        <w:tc>
          <w:tcPr>
            <w:tcW w:w="1066" w:type="dxa"/>
          </w:tcPr>
          <w:p w14:paraId="5B1C045A" w14:textId="67A908FA"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23</w:t>
            </w:r>
          </w:p>
        </w:tc>
        <w:tc>
          <w:tcPr>
            <w:tcW w:w="0" w:type="auto"/>
          </w:tcPr>
          <w:p w14:paraId="5CDFD014" w14:textId="5ACA4D90"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56</w:t>
            </w:r>
          </w:p>
        </w:tc>
        <w:tc>
          <w:tcPr>
            <w:tcW w:w="0" w:type="auto"/>
          </w:tcPr>
          <w:p w14:paraId="57A542AE" w14:textId="5B607670" w:rsidR="00043332" w:rsidRPr="00302A1B" w:rsidRDefault="003854E5" w:rsidP="00E562C0">
            <w:pPr>
              <w:pStyle w:val="TableText"/>
              <w:cnfStyle w:val="000000010000" w:firstRow="0" w:lastRow="0" w:firstColumn="0" w:lastColumn="0" w:oddVBand="0" w:evenVBand="0" w:oddHBand="0" w:evenHBand="1" w:firstRowFirstColumn="0" w:firstRowLastColumn="0" w:lastRowFirstColumn="0" w:lastRowLastColumn="0"/>
            </w:pPr>
            <w:r w:rsidRPr="001967EB">
              <w:t>92</w:t>
            </w:r>
          </w:p>
        </w:tc>
        <w:tc>
          <w:tcPr>
            <w:tcW w:w="0" w:type="auto"/>
          </w:tcPr>
          <w:p w14:paraId="0E0966C1" w14:textId="7417FF2C"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3675</w:t>
            </w:r>
          </w:p>
        </w:tc>
        <w:tc>
          <w:tcPr>
            <w:tcW w:w="0" w:type="auto"/>
          </w:tcPr>
          <w:p w14:paraId="1085F371" w14:textId="760CE902"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323</w:t>
            </w:r>
          </w:p>
        </w:tc>
        <w:tc>
          <w:tcPr>
            <w:tcW w:w="0" w:type="auto"/>
          </w:tcPr>
          <w:p w14:paraId="3C8148B7" w14:textId="6853E890"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245</w:t>
            </w:r>
          </w:p>
        </w:tc>
      </w:tr>
      <w:tr w:rsidR="0082232E" w14:paraId="0B69AB0F" w14:textId="0BDEEE48" w:rsidTr="0052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A3535A" w14:textId="6E5C0EBE" w:rsidR="00E562C0" w:rsidRDefault="00E0607F" w:rsidP="00E562C0">
            <w:pPr>
              <w:pStyle w:val="TableText"/>
            </w:pPr>
            <w:r w:rsidRPr="00976EB1">
              <w:t>Base scenario</w:t>
            </w:r>
          </w:p>
        </w:tc>
        <w:tc>
          <w:tcPr>
            <w:tcW w:w="0" w:type="auto"/>
          </w:tcPr>
          <w:p w14:paraId="42086C16" w14:textId="2C0CDBD7" w:rsidR="00E0607F" w:rsidRPr="00976EB1" w:rsidRDefault="00E0607F" w:rsidP="00E0607F">
            <w:pPr>
              <w:pStyle w:val="TableText"/>
              <w:cnfStyle w:val="000000100000" w:firstRow="0" w:lastRow="0" w:firstColumn="0" w:lastColumn="0" w:oddVBand="0" w:evenVBand="0" w:oddHBand="1" w:evenHBand="0" w:firstRowFirstColumn="0" w:firstRowLastColumn="0" w:lastRowFirstColumn="0" w:lastRowLastColumn="0"/>
            </w:pPr>
            <w:r w:rsidRPr="00976EB1">
              <w:t>350</w:t>
            </w:r>
          </w:p>
        </w:tc>
        <w:tc>
          <w:tcPr>
            <w:tcW w:w="926" w:type="dxa"/>
          </w:tcPr>
          <w:p w14:paraId="4BC16748" w14:textId="39CB299E"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26</w:t>
            </w:r>
          </w:p>
        </w:tc>
        <w:tc>
          <w:tcPr>
            <w:tcW w:w="1066" w:type="dxa"/>
          </w:tcPr>
          <w:p w14:paraId="55A408DA" w14:textId="2C443610"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33</w:t>
            </w:r>
          </w:p>
        </w:tc>
        <w:tc>
          <w:tcPr>
            <w:tcW w:w="0" w:type="auto"/>
          </w:tcPr>
          <w:p w14:paraId="10F468EB" w14:textId="4FDAC779"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16</w:t>
            </w:r>
          </w:p>
        </w:tc>
        <w:tc>
          <w:tcPr>
            <w:tcW w:w="0" w:type="auto"/>
          </w:tcPr>
          <w:p w14:paraId="413021BB" w14:textId="1EAC92BD" w:rsidR="00043332" w:rsidRPr="00302A1B" w:rsidRDefault="003854E5" w:rsidP="00E562C0">
            <w:pPr>
              <w:pStyle w:val="TableText"/>
              <w:cnfStyle w:val="000000100000" w:firstRow="0" w:lastRow="0" w:firstColumn="0" w:lastColumn="0" w:oddVBand="0" w:evenVBand="0" w:oddHBand="1" w:evenHBand="0" w:firstRowFirstColumn="0" w:firstRowLastColumn="0" w:lastRowFirstColumn="0" w:lastRowLastColumn="0"/>
            </w:pPr>
            <w:r w:rsidRPr="001967EB">
              <w:t>89</w:t>
            </w:r>
          </w:p>
        </w:tc>
        <w:tc>
          <w:tcPr>
            <w:tcW w:w="0" w:type="auto"/>
          </w:tcPr>
          <w:p w14:paraId="12B5AFEC" w14:textId="634AA1DA"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1600</w:t>
            </w:r>
          </w:p>
        </w:tc>
        <w:tc>
          <w:tcPr>
            <w:tcW w:w="0" w:type="auto"/>
          </w:tcPr>
          <w:p w14:paraId="7426E078" w14:textId="07904227"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286</w:t>
            </w:r>
          </w:p>
        </w:tc>
        <w:tc>
          <w:tcPr>
            <w:tcW w:w="0" w:type="auto"/>
          </w:tcPr>
          <w:p w14:paraId="5DD4105D" w14:textId="44468FD6"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273</w:t>
            </w:r>
          </w:p>
        </w:tc>
      </w:tr>
      <w:tr w:rsidR="00E562C0" w14:paraId="3AC71F85" w14:textId="7FBD0B75" w:rsidTr="00524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40DF3" w14:textId="38086938" w:rsidR="00E562C0" w:rsidRDefault="00E0607F" w:rsidP="00E562C0">
            <w:pPr>
              <w:pStyle w:val="TableText"/>
            </w:pPr>
            <w:r w:rsidRPr="00976EB1">
              <w:t>GFM F droop increased by 2</w:t>
            </w:r>
          </w:p>
        </w:tc>
        <w:tc>
          <w:tcPr>
            <w:tcW w:w="0" w:type="auto"/>
          </w:tcPr>
          <w:p w14:paraId="3D9F88E9" w14:textId="62B92107" w:rsidR="00E0607F" w:rsidRPr="00976EB1" w:rsidRDefault="00E0607F" w:rsidP="00E0607F">
            <w:pPr>
              <w:pStyle w:val="TableText"/>
              <w:cnfStyle w:val="000000010000" w:firstRow="0" w:lastRow="0" w:firstColumn="0" w:lastColumn="0" w:oddVBand="0" w:evenVBand="0" w:oddHBand="0" w:evenHBand="1" w:firstRowFirstColumn="0" w:firstRowLastColumn="0" w:lastRowFirstColumn="0" w:lastRowLastColumn="0"/>
            </w:pPr>
            <w:r w:rsidRPr="00976EB1">
              <w:t>87.5</w:t>
            </w:r>
          </w:p>
        </w:tc>
        <w:tc>
          <w:tcPr>
            <w:tcW w:w="926" w:type="dxa"/>
          </w:tcPr>
          <w:p w14:paraId="352829A0" w14:textId="40956063"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144</w:t>
            </w:r>
          </w:p>
        </w:tc>
        <w:tc>
          <w:tcPr>
            <w:tcW w:w="1066" w:type="dxa"/>
          </w:tcPr>
          <w:p w14:paraId="60D1ACD3" w14:textId="3F7F705C"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31</w:t>
            </w:r>
          </w:p>
        </w:tc>
        <w:tc>
          <w:tcPr>
            <w:tcW w:w="0" w:type="auto"/>
          </w:tcPr>
          <w:p w14:paraId="66E0025A" w14:textId="17064BD9"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61</w:t>
            </w:r>
          </w:p>
        </w:tc>
        <w:tc>
          <w:tcPr>
            <w:tcW w:w="0" w:type="auto"/>
          </w:tcPr>
          <w:p w14:paraId="3ABB7422" w14:textId="5D860D4A" w:rsidR="00043332" w:rsidRPr="00302A1B" w:rsidRDefault="003854E5" w:rsidP="00E562C0">
            <w:pPr>
              <w:pStyle w:val="TableText"/>
              <w:cnfStyle w:val="000000010000" w:firstRow="0" w:lastRow="0" w:firstColumn="0" w:lastColumn="0" w:oddVBand="0" w:evenVBand="0" w:oddHBand="0" w:evenHBand="1" w:firstRowFirstColumn="0" w:firstRowLastColumn="0" w:lastRowFirstColumn="0" w:lastRowLastColumn="0"/>
            </w:pPr>
            <w:r w:rsidRPr="001967EB">
              <w:t>92</w:t>
            </w:r>
          </w:p>
        </w:tc>
        <w:tc>
          <w:tcPr>
            <w:tcW w:w="0" w:type="auto"/>
          </w:tcPr>
          <w:p w14:paraId="2218CC6B" w14:textId="2A37D38C"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1507</w:t>
            </w:r>
          </w:p>
        </w:tc>
        <w:tc>
          <w:tcPr>
            <w:tcW w:w="0" w:type="auto"/>
          </w:tcPr>
          <w:p w14:paraId="7A106725" w14:textId="06618D8F"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433</w:t>
            </w:r>
          </w:p>
        </w:tc>
        <w:tc>
          <w:tcPr>
            <w:tcW w:w="0" w:type="auto"/>
          </w:tcPr>
          <w:p w14:paraId="62BCB39D" w14:textId="67805B66"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279</w:t>
            </w:r>
          </w:p>
        </w:tc>
      </w:tr>
      <w:tr w:rsidR="0082232E" w14:paraId="0DCD2521" w14:textId="1F94E261" w:rsidTr="0052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110F95" w14:textId="3893C864" w:rsidR="00E562C0" w:rsidRDefault="00E0607F" w:rsidP="00E562C0">
            <w:pPr>
              <w:pStyle w:val="TableText"/>
            </w:pPr>
            <w:r w:rsidRPr="00976EB1">
              <w:t>GFM F droop increased by 3</w:t>
            </w:r>
          </w:p>
        </w:tc>
        <w:tc>
          <w:tcPr>
            <w:tcW w:w="0" w:type="auto"/>
          </w:tcPr>
          <w:p w14:paraId="716731ED" w14:textId="07C599F2" w:rsidR="00E0607F" w:rsidRPr="00976EB1" w:rsidRDefault="00E0607F" w:rsidP="00E0607F">
            <w:pPr>
              <w:pStyle w:val="TableText"/>
              <w:cnfStyle w:val="000000100000" w:firstRow="0" w:lastRow="0" w:firstColumn="0" w:lastColumn="0" w:oddVBand="0" w:evenVBand="0" w:oddHBand="1" w:evenHBand="0" w:firstRowFirstColumn="0" w:firstRowLastColumn="0" w:lastRowFirstColumn="0" w:lastRowLastColumn="0"/>
            </w:pPr>
            <w:r w:rsidRPr="00976EB1">
              <w:t>87.5</w:t>
            </w:r>
          </w:p>
        </w:tc>
        <w:tc>
          <w:tcPr>
            <w:tcW w:w="926" w:type="dxa"/>
          </w:tcPr>
          <w:p w14:paraId="1D8F6793" w14:textId="320127F8"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151</w:t>
            </w:r>
          </w:p>
        </w:tc>
        <w:tc>
          <w:tcPr>
            <w:tcW w:w="1066" w:type="dxa"/>
          </w:tcPr>
          <w:p w14:paraId="21853ED5" w14:textId="5E06704D"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31</w:t>
            </w:r>
          </w:p>
        </w:tc>
        <w:tc>
          <w:tcPr>
            <w:tcW w:w="0" w:type="auto"/>
          </w:tcPr>
          <w:p w14:paraId="0FC82F59" w14:textId="380F2FD6"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55</w:t>
            </w:r>
          </w:p>
        </w:tc>
        <w:tc>
          <w:tcPr>
            <w:tcW w:w="0" w:type="auto"/>
          </w:tcPr>
          <w:p w14:paraId="7C945890" w14:textId="7AB8A54C" w:rsidR="00043332" w:rsidRPr="00302A1B" w:rsidRDefault="003854E5" w:rsidP="00E562C0">
            <w:pPr>
              <w:pStyle w:val="TableText"/>
              <w:cnfStyle w:val="000000100000" w:firstRow="0" w:lastRow="0" w:firstColumn="0" w:lastColumn="0" w:oddVBand="0" w:evenVBand="0" w:oddHBand="1" w:evenHBand="0" w:firstRowFirstColumn="0" w:firstRowLastColumn="0" w:lastRowFirstColumn="0" w:lastRowLastColumn="0"/>
            </w:pPr>
            <w:r w:rsidRPr="001967EB">
              <w:t>90</w:t>
            </w:r>
          </w:p>
        </w:tc>
        <w:tc>
          <w:tcPr>
            <w:tcW w:w="0" w:type="auto"/>
          </w:tcPr>
          <w:p w14:paraId="082DABA1" w14:textId="7FE7D99D"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436</w:t>
            </w:r>
          </w:p>
        </w:tc>
        <w:tc>
          <w:tcPr>
            <w:tcW w:w="0" w:type="auto"/>
          </w:tcPr>
          <w:p w14:paraId="49722AC3" w14:textId="0E44660A"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331</w:t>
            </w:r>
          </w:p>
        </w:tc>
        <w:tc>
          <w:tcPr>
            <w:tcW w:w="0" w:type="auto"/>
          </w:tcPr>
          <w:p w14:paraId="0CCBE25A" w14:textId="710B3A5D"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320</w:t>
            </w:r>
          </w:p>
        </w:tc>
      </w:tr>
      <w:tr w:rsidR="00E562C0" w14:paraId="5E7BD15A" w14:textId="15293E72" w:rsidTr="00524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030EB4" w14:textId="37FA842C" w:rsidR="00E562C0" w:rsidRDefault="00E0607F" w:rsidP="00E562C0">
            <w:pPr>
              <w:pStyle w:val="TableText"/>
            </w:pPr>
            <w:r w:rsidRPr="00976EB1">
              <w:t>GFM F droop increased by 4</w:t>
            </w:r>
          </w:p>
        </w:tc>
        <w:tc>
          <w:tcPr>
            <w:tcW w:w="0" w:type="auto"/>
          </w:tcPr>
          <w:p w14:paraId="5C824382" w14:textId="70FFCD68" w:rsidR="00E0607F" w:rsidRPr="00976EB1" w:rsidRDefault="00E0607F" w:rsidP="00E0607F">
            <w:pPr>
              <w:pStyle w:val="TableText"/>
              <w:cnfStyle w:val="000000010000" w:firstRow="0" w:lastRow="0" w:firstColumn="0" w:lastColumn="0" w:oddVBand="0" w:evenVBand="0" w:oddHBand="0" w:evenHBand="1" w:firstRowFirstColumn="0" w:firstRowLastColumn="0" w:lastRowFirstColumn="0" w:lastRowLastColumn="0"/>
            </w:pPr>
            <w:r w:rsidRPr="00976EB1">
              <w:t>87.5</w:t>
            </w:r>
          </w:p>
        </w:tc>
        <w:tc>
          <w:tcPr>
            <w:tcW w:w="926" w:type="dxa"/>
          </w:tcPr>
          <w:p w14:paraId="57580E51" w14:textId="10CB2620"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147</w:t>
            </w:r>
          </w:p>
        </w:tc>
        <w:tc>
          <w:tcPr>
            <w:tcW w:w="1066" w:type="dxa"/>
          </w:tcPr>
          <w:p w14:paraId="682A2E3D" w14:textId="6E5A5E4B"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23</w:t>
            </w:r>
          </w:p>
        </w:tc>
        <w:tc>
          <w:tcPr>
            <w:tcW w:w="0" w:type="auto"/>
          </w:tcPr>
          <w:p w14:paraId="353CBAD2" w14:textId="1BE04A80"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60</w:t>
            </w:r>
          </w:p>
        </w:tc>
        <w:tc>
          <w:tcPr>
            <w:tcW w:w="0" w:type="auto"/>
          </w:tcPr>
          <w:p w14:paraId="14C5F8B8" w14:textId="18AA5783" w:rsidR="00043332" w:rsidRPr="00302A1B" w:rsidRDefault="003854E5" w:rsidP="00E562C0">
            <w:pPr>
              <w:pStyle w:val="TableText"/>
              <w:cnfStyle w:val="000000010000" w:firstRow="0" w:lastRow="0" w:firstColumn="0" w:lastColumn="0" w:oddVBand="0" w:evenVBand="0" w:oddHBand="0" w:evenHBand="1" w:firstRowFirstColumn="0" w:firstRowLastColumn="0" w:lastRowFirstColumn="0" w:lastRowLastColumn="0"/>
            </w:pPr>
            <w:r w:rsidRPr="001967EB">
              <w:t>89</w:t>
            </w:r>
          </w:p>
        </w:tc>
        <w:tc>
          <w:tcPr>
            <w:tcW w:w="0" w:type="auto"/>
          </w:tcPr>
          <w:p w14:paraId="75D7C9E6" w14:textId="4A5E0A82"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1758</w:t>
            </w:r>
          </w:p>
        </w:tc>
        <w:tc>
          <w:tcPr>
            <w:tcW w:w="0" w:type="auto"/>
          </w:tcPr>
          <w:p w14:paraId="726984EC" w14:textId="41DF1DB3"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491</w:t>
            </w:r>
          </w:p>
        </w:tc>
        <w:tc>
          <w:tcPr>
            <w:tcW w:w="0" w:type="auto"/>
          </w:tcPr>
          <w:p w14:paraId="551D420D" w14:textId="27832EE6"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317</w:t>
            </w:r>
          </w:p>
        </w:tc>
      </w:tr>
      <w:tr w:rsidR="0082232E" w14:paraId="21DF92D6" w14:textId="681C8B9E" w:rsidTr="0052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7F15F" w14:textId="2D460047" w:rsidR="00E562C0" w:rsidRDefault="00E0607F" w:rsidP="00E562C0">
            <w:pPr>
              <w:pStyle w:val="TableText"/>
            </w:pPr>
            <w:r w:rsidRPr="00976EB1">
              <w:t>GFL WF offline</w:t>
            </w:r>
          </w:p>
        </w:tc>
        <w:tc>
          <w:tcPr>
            <w:tcW w:w="0" w:type="auto"/>
          </w:tcPr>
          <w:p w14:paraId="638F07B1" w14:textId="7A1E519F" w:rsidR="00E0607F" w:rsidRPr="00976EB1" w:rsidRDefault="00E0607F" w:rsidP="00E0607F">
            <w:pPr>
              <w:pStyle w:val="TableText"/>
              <w:cnfStyle w:val="000000100000" w:firstRow="0" w:lastRow="0" w:firstColumn="0" w:lastColumn="0" w:oddVBand="0" w:evenVBand="0" w:oddHBand="1" w:evenHBand="0" w:firstRowFirstColumn="0" w:firstRowLastColumn="0" w:lastRowFirstColumn="0" w:lastRowLastColumn="0"/>
            </w:pPr>
            <w:r w:rsidRPr="00976EB1">
              <w:t>87.5</w:t>
            </w:r>
          </w:p>
        </w:tc>
        <w:tc>
          <w:tcPr>
            <w:tcW w:w="926" w:type="dxa"/>
          </w:tcPr>
          <w:p w14:paraId="78B39749" w14:textId="0F3AF328"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14</w:t>
            </w:r>
          </w:p>
        </w:tc>
        <w:tc>
          <w:tcPr>
            <w:tcW w:w="1066" w:type="dxa"/>
          </w:tcPr>
          <w:p w14:paraId="1CBFBA31" w14:textId="62A98B51"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31</w:t>
            </w:r>
          </w:p>
        </w:tc>
        <w:tc>
          <w:tcPr>
            <w:tcW w:w="0" w:type="auto"/>
          </w:tcPr>
          <w:p w14:paraId="0256A838" w14:textId="1D52851C"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60</w:t>
            </w:r>
          </w:p>
        </w:tc>
        <w:tc>
          <w:tcPr>
            <w:tcW w:w="0" w:type="auto"/>
          </w:tcPr>
          <w:p w14:paraId="50CD5CD8" w14:textId="59EBFCA7" w:rsidR="00043332" w:rsidRPr="00302A1B" w:rsidRDefault="003854E5" w:rsidP="00E562C0">
            <w:pPr>
              <w:pStyle w:val="TableText"/>
              <w:cnfStyle w:val="000000100000" w:firstRow="0" w:lastRow="0" w:firstColumn="0" w:lastColumn="0" w:oddVBand="0" w:evenVBand="0" w:oddHBand="1" w:evenHBand="0" w:firstRowFirstColumn="0" w:firstRowLastColumn="0" w:lastRowFirstColumn="0" w:lastRowLastColumn="0"/>
            </w:pPr>
            <w:r w:rsidRPr="001967EB">
              <w:t>8</w:t>
            </w:r>
          </w:p>
        </w:tc>
        <w:tc>
          <w:tcPr>
            <w:tcW w:w="0" w:type="auto"/>
          </w:tcPr>
          <w:p w14:paraId="51802B95" w14:textId="1EA23B65"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3081</w:t>
            </w:r>
          </w:p>
        </w:tc>
        <w:tc>
          <w:tcPr>
            <w:tcW w:w="0" w:type="auto"/>
          </w:tcPr>
          <w:p w14:paraId="3D14D8A9" w14:textId="31AC4659"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479</w:t>
            </w:r>
          </w:p>
        </w:tc>
        <w:tc>
          <w:tcPr>
            <w:tcW w:w="0" w:type="auto"/>
          </w:tcPr>
          <w:p w14:paraId="63C89A98" w14:textId="39139614"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280</w:t>
            </w:r>
          </w:p>
        </w:tc>
      </w:tr>
      <w:tr w:rsidR="00E562C0" w14:paraId="785DA85A" w14:textId="5F1DF27F" w:rsidTr="00524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7ECCC0" w14:textId="6917ADC2" w:rsidR="00E562C0" w:rsidRDefault="00E0607F" w:rsidP="00E562C0">
            <w:pPr>
              <w:pStyle w:val="TableText"/>
            </w:pPr>
            <w:r w:rsidRPr="00976EB1">
              <w:t>With CMPL</w:t>
            </w:r>
          </w:p>
        </w:tc>
        <w:tc>
          <w:tcPr>
            <w:tcW w:w="0" w:type="auto"/>
          </w:tcPr>
          <w:p w14:paraId="52A2571E" w14:textId="60CBADDF" w:rsidR="00E0607F" w:rsidRPr="00976EB1" w:rsidRDefault="00E0607F" w:rsidP="00E0607F">
            <w:pPr>
              <w:pStyle w:val="TableText"/>
              <w:cnfStyle w:val="000000010000" w:firstRow="0" w:lastRow="0" w:firstColumn="0" w:lastColumn="0" w:oddVBand="0" w:evenVBand="0" w:oddHBand="0" w:evenHBand="1" w:firstRowFirstColumn="0" w:firstRowLastColumn="0" w:lastRowFirstColumn="0" w:lastRowLastColumn="0"/>
            </w:pPr>
            <w:r w:rsidRPr="00976EB1">
              <w:t>87.5</w:t>
            </w:r>
          </w:p>
        </w:tc>
        <w:tc>
          <w:tcPr>
            <w:tcW w:w="926" w:type="dxa"/>
          </w:tcPr>
          <w:p w14:paraId="6E81CD1F" w14:textId="55951062"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55</w:t>
            </w:r>
          </w:p>
        </w:tc>
        <w:tc>
          <w:tcPr>
            <w:tcW w:w="1066" w:type="dxa"/>
          </w:tcPr>
          <w:p w14:paraId="04A70358" w14:textId="2087215D"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145</w:t>
            </w:r>
          </w:p>
        </w:tc>
        <w:tc>
          <w:tcPr>
            <w:tcW w:w="0" w:type="auto"/>
          </w:tcPr>
          <w:p w14:paraId="1637FBCC" w14:textId="7B17C0DB"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30</w:t>
            </w:r>
          </w:p>
        </w:tc>
        <w:tc>
          <w:tcPr>
            <w:tcW w:w="0" w:type="auto"/>
          </w:tcPr>
          <w:p w14:paraId="202ACC47" w14:textId="4D48781F" w:rsidR="00043332" w:rsidRPr="00302A1B" w:rsidRDefault="003854E5" w:rsidP="00E562C0">
            <w:pPr>
              <w:pStyle w:val="TableText"/>
              <w:cnfStyle w:val="000000010000" w:firstRow="0" w:lastRow="0" w:firstColumn="0" w:lastColumn="0" w:oddVBand="0" w:evenVBand="0" w:oddHBand="0" w:evenHBand="1" w:firstRowFirstColumn="0" w:firstRowLastColumn="0" w:lastRowFirstColumn="0" w:lastRowLastColumn="0"/>
            </w:pPr>
            <w:r w:rsidRPr="001967EB">
              <w:t>99</w:t>
            </w:r>
          </w:p>
        </w:tc>
        <w:tc>
          <w:tcPr>
            <w:tcW w:w="0" w:type="auto"/>
          </w:tcPr>
          <w:p w14:paraId="7CC376C1" w14:textId="60DD2D96"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1181</w:t>
            </w:r>
          </w:p>
        </w:tc>
        <w:tc>
          <w:tcPr>
            <w:tcW w:w="0" w:type="auto"/>
          </w:tcPr>
          <w:p w14:paraId="71AFCC69" w14:textId="7B218D3A"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413</w:t>
            </w:r>
          </w:p>
        </w:tc>
        <w:tc>
          <w:tcPr>
            <w:tcW w:w="0" w:type="auto"/>
          </w:tcPr>
          <w:p w14:paraId="0041D38E" w14:textId="5133DC8F"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286</w:t>
            </w:r>
          </w:p>
        </w:tc>
      </w:tr>
      <w:tr w:rsidR="0082232E" w14:paraId="1795C942" w14:textId="1342838B" w:rsidTr="0052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0211BB" w14:textId="026E8506" w:rsidR="00E562C0" w:rsidRDefault="00E0607F" w:rsidP="00E562C0">
            <w:pPr>
              <w:pStyle w:val="TableText"/>
            </w:pPr>
            <w:r w:rsidRPr="00976EB1">
              <w:t xml:space="preserve">With CMPL and </w:t>
            </w:r>
            <w:r w:rsidR="00E562C0" w:rsidRPr="004D1635">
              <w:t>DER</w:t>
            </w:r>
          </w:p>
        </w:tc>
        <w:tc>
          <w:tcPr>
            <w:tcW w:w="0" w:type="auto"/>
          </w:tcPr>
          <w:p w14:paraId="1A01B684" w14:textId="77328E75" w:rsidR="00E0607F" w:rsidRPr="00976EB1" w:rsidRDefault="00E0607F" w:rsidP="00E0607F">
            <w:pPr>
              <w:pStyle w:val="TableText"/>
              <w:cnfStyle w:val="000000100000" w:firstRow="0" w:lastRow="0" w:firstColumn="0" w:lastColumn="0" w:oddVBand="0" w:evenVBand="0" w:oddHBand="1" w:evenHBand="0" w:firstRowFirstColumn="0" w:firstRowLastColumn="0" w:lastRowFirstColumn="0" w:lastRowLastColumn="0"/>
            </w:pPr>
            <w:r w:rsidRPr="00976EB1">
              <w:t>87.5</w:t>
            </w:r>
          </w:p>
        </w:tc>
        <w:tc>
          <w:tcPr>
            <w:tcW w:w="926" w:type="dxa"/>
          </w:tcPr>
          <w:p w14:paraId="4C6F1D1B" w14:textId="671E8C85"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24</w:t>
            </w:r>
          </w:p>
        </w:tc>
        <w:tc>
          <w:tcPr>
            <w:tcW w:w="1066" w:type="dxa"/>
          </w:tcPr>
          <w:p w14:paraId="5DBC7D68" w14:textId="32C83F37"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71</w:t>
            </w:r>
          </w:p>
        </w:tc>
        <w:tc>
          <w:tcPr>
            <w:tcW w:w="0" w:type="auto"/>
          </w:tcPr>
          <w:p w14:paraId="2323EE80" w14:textId="472DF98C"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19</w:t>
            </w:r>
          </w:p>
        </w:tc>
        <w:tc>
          <w:tcPr>
            <w:tcW w:w="0" w:type="auto"/>
          </w:tcPr>
          <w:p w14:paraId="0D847791" w14:textId="703514DA" w:rsidR="00043332" w:rsidRPr="00302A1B" w:rsidRDefault="003854E5" w:rsidP="00E562C0">
            <w:pPr>
              <w:pStyle w:val="TableText"/>
              <w:cnfStyle w:val="000000100000" w:firstRow="0" w:lastRow="0" w:firstColumn="0" w:lastColumn="0" w:oddVBand="0" w:evenVBand="0" w:oddHBand="1" w:evenHBand="0" w:firstRowFirstColumn="0" w:firstRowLastColumn="0" w:lastRowFirstColumn="0" w:lastRowLastColumn="0"/>
            </w:pPr>
            <w:r w:rsidRPr="001967EB">
              <w:t>119</w:t>
            </w:r>
          </w:p>
        </w:tc>
        <w:tc>
          <w:tcPr>
            <w:tcW w:w="0" w:type="auto"/>
          </w:tcPr>
          <w:p w14:paraId="348177AC" w14:textId="79996A00"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1183</w:t>
            </w:r>
          </w:p>
        </w:tc>
        <w:tc>
          <w:tcPr>
            <w:tcW w:w="0" w:type="auto"/>
          </w:tcPr>
          <w:p w14:paraId="65D8CCC9" w14:textId="3F7179D8"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327</w:t>
            </w:r>
          </w:p>
        </w:tc>
        <w:tc>
          <w:tcPr>
            <w:tcW w:w="0" w:type="auto"/>
          </w:tcPr>
          <w:p w14:paraId="493529EA" w14:textId="7F5C29DC"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309</w:t>
            </w:r>
          </w:p>
        </w:tc>
      </w:tr>
      <w:tr w:rsidR="00E562C0" w14:paraId="39F97A65" w14:textId="79AD7801" w:rsidTr="00524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CF0795" w14:textId="362FBBE0" w:rsidR="00E562C0" w:rsidRDefault="00E0607F" w:rsidP="00E562C0">
            <w:pPr>
              <w:pStyle w:val="TableText"/>
            </w:pPr>
            <w:r w:rsidRPr="00976EB1">
              <w:t>With CMPL and DER, inductor switched out</w:t>
            </w:r>
          </w:p>
        </w:tc>
        <w:tc>
          <w:tcPr>
            <w:tcW w:w="0" w:type="auto"/>
          </w:tcPr>
          <w:p w14:paraId="35A588C2" w14:textId="34459350" w:rsidR="00E0607F" w:rsidRPr="00976EB1" w:rsidRDefault="00E0607F" w:rsidP="00E0607F">
            <w:pPr>
              <w:pStyle w:val="TableText"/>
              <w:cnfStyle w:val="000000010000" w:firstRow="0" w:lastRow="0" w:firstColumn="0" w:lastColumn="0" w:oddVBand="0" w:evenVBand="0" w:oddHBand="0" w:evenHBand="1" w:firstRowFirstColumn="0" w:firstRowLastColumn="0" w:lastRowFirstColumn="0" w:lastRowLastColumn="0"/>
            </w:pPr>
            <w:r w:rsidRPr="00976EB1">
              <w:t>87.5</w:t>
            </w:r>
          </w:p>
        </w:tc>
        <w:tc>
          <w:tcPr>
            <w:tcW w:w="926" w:type="dxa"/>
          </w:tcPr>
          <w:p w14:paraId="6062AA81" w14:textId="7575720E"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26</w:t>
            </w:r>
          </w:p>
        </w:tc>
        <w:tc>
          <w:tcPr>
            <w:tcW w:w="1066" w:type="dxa"/>
          </w:tcPr>
          <w:p w14:paraId="44340CBA" w14:textId="151C7D9E"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65</w:t>
            </w:r>
          </w:p>
        </w:tc>
        <w:tc>
          <w:tcPr>
            <w:tcW w:w="0" w:type="auto"/>
          </w:tcPr>
          <w:p w14:paraId="1BD90AB2" w14:textId="010BDE42"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34</w:t>
            </w:r>
          </w:p>
        </w:tc>
        <w:tc>
          <w:tcPr>
            <w:tcW w:w="0" w:type="auto"/>
          </w:tcPr>
          <w:p w14:paraId="107A60F6" w14:textId="3F6DD5FF" w:rsidR="00043332" w:rsidRPr="00302A1B" w:rsidRDefault="003854E5" w:rsidP="00E562C0">
            <w:pPr>
              <w:pStyle w:val="TableText"/>
              <w:cnfStyle w:val="000000010000" w:firstRow="0" w:lastRow="0" w:firstColumn="0" w:lastColumn="0" w:oddVBand="0" w:evenVBand="0" w:oddHBand="0" w:evenHBand="1" w:firstRowFirstColumn="0" w:firstRowLastColumn="0" w:lastRowFirstColumn="0" w:lastRowLastColumn="0"/>
            </w:pPr>
            <w:r w:rsidRPr="001967EB">
              <w:t>152</w:t>
            </w:r>
          </w:p>
        </w:tc>
        <w:tc>
          <w:tcPr>
            <w:tcW w:w="0" w:type="auto"/>
          </w:tcPr>
          <w:p w14:paraId="707C214F" w14:textId="7A4A53B6"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3195</w:t>
            </w:r>
          </w:p>
        </w:tc>
        <w:tc>
          <w:tcPr>
            <w:tcW w:w="0" w:type="auto"/>
          </w:tcPr>
          <w:p w14:paraId="6516BAF3" w14:textId="6AF16BEE"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2965</w:t>
            </w:r>
          </w:p>
        </w:tc>
        <w:tc>
          <w:tcPr>
            <w:tcW w:w="0" w:type="auto"/>
          </w:tcPr>
          <w:p w14:paraId="340EE1CE" w14:textId="4AC66CD1"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321</w:t>
            </w:r>
          </w:p>
        </w:tc>
      </w:tr>
      <w:tr w:rsidR="0082232E" w14:paraId="55935FF0" w14:textId="4F7914CB" w:rsidTr="00524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823658" w14:textId="0012B501" w:rsidR="00E562C0" w:rsidRDefault="00E0607F" w:rsidP="00E562C0">
            <w:pPr>
              <w:pStyle w:val="TableText"/>
            </w:pPr>
            <w:r w:rsidRPr="00976EB1">
              <w:t>With CMPL and DER, long fault</w:t>
            </w:r>
          </w:p>
        </w:tc>
        <w:tc>
          <w:tcPr>
            <w:tcW w:w="0" w:type="auto"/>
          </w:tcPr>
          <w:p w14:paraId="6664AE1F" w14:textId="4F97CBD7" w:rsidR="00E0607F" w:rsidRPr="00976EB1" w:rsidRDefault="00E0607F" w:rsidP="00E0607F">
            <w:pPr>
              <w:pStyle w:val="TableText"/>
              <w:cnfStyle w:val="000000100000" w:firstRow="0" w:lastRow="0" w:firstColumn="0" w:lastColumn="0" w:oddVBand="0" w:evenVBand="0" w:oddHBand="1" w:evenHBand="0" w:firstRowFirstColumn="0" w:firstRowLastColumn="0" w:lastRowFirstColumn="0" w:lastRowLastColumn="0"/>
            </w:pPr>
            <w:r w:rsidRPr="00976EB1">
              <w:t>87.5</w:t>
            </w:r>
          </w:p>
        </w:tc>
        <w:tc>
          <w:tcPr>
            <w:tcW w:w="926" w:type="dxa"/>
          </w:tcPr>
          <w:p w14:paraId="0B6BA9FC" w14:textId="4FBB7AD9"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45</w:t>
            </w:r>
          </w:p>
        </w:tc>
        <w:tc>
          <w:tcPr>
            <w:tcW w:w="1066" w:type="dxa"/>
          </w:tcPr>
          <w:p w14:paraId="3C64DE1F" w14:textId="0510F004"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82</w:t>
            </w:r>
          </w:p>
        </w:tc>
        <w:tc>
          <w:tcPr>
            <w:tcW w:w="0" w:type="auto"/>
          </w:tcPr>
          <w:p w14:paraId="04AA203C" w14:textId="75D46F97"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5714C7">
              <w:t>19</w:t>
            </w:r>
          </w:p>
        </w:tc>
        <w:tc>
          <w:tcPr>
            <w:tcW w:w="0" w:type="auto"/>
          </w:tcPr>
          <w:p w14:paraId="1A715D2B" w14:textId="73B77991" w:rsidR="00043332" w:rsidRPr="00302A1B" w:rsidRDefault="003854E5" w:rsidP="00E562C0">
            <w:pPr>
              <w:pStyle w:val="TableText"/>
              <w:cnfStyle w:val="000000100000" w:firstRow="0" w:lastRow="0" w:firstColumn="0" w:lastColumn="0" w:oddVBand="0" w:evenVBand="0" w:oddHBand="1" w:evenHBand="0" w:firstRowFirstColumn="0" w:firstRowLastColumn="0" w:lastRowFirstColumn="0" w:lastRowLastColumn="0"/>
            </w:pPr>
            <w:r w:rsidRPr="001967EB">
              <w:t>131</w:t>
            </w:r>
          </w:p>
        </w:tc>
        <w:tc>
          <w:tcPr>
            <w:tcW w:w="0" w:type="auto"/>
          </w:tcPr>
          <w:p w14:paraId="0DA35087" w14:textId="7CEC9086"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310</w:t>
            </w:r>
          </w:p>
        </w:tc>
        <w:tc>
          <w:tcPr>
            <w:tcW w:w="0" w:type="auto"/>
          </w:tcPr>
          <w:p w14:paraId="4D54FD65" w14:textId="4F4FA530"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339</w:t>
            </w:r>
          </w:p>
        </w:tc>
        <w:tc>
          <w:tcPr>
            <w:tcW w:w="0" w:type="auto"/>
          </w:tcPr>
          <w:p w14:paraId="5089E7ED" w14:textId="3D80F1A3" w:rsidR="00E562C0" w:rsidRDefault="00E562C0" w:rsidP="00E562C0">
            <w:pPr>
              <w:pStyle w:val="TableText"/>
              <w:cnfStyle w:val="000000100000" w:firstRow="0" w:lastRow="0" w:firstColumn="0" w:lastColumn="0" w:oddVBand="0" w:evenVBand="0" w:oddHBand="1" w:evenHBand="0" w:firstRowFirstColumn="0" w:firstRowLastColumn="0" w:lastRowFirstColumn="0" w:lastRowLastColumn="0"/>
            </w:pPr>
            <w:r w:rsidRPr="00302A1B">
              <w:t>300</w:t>
            </w:r>
          </w:p>
        </w:tc>
      </w:tr>
      <w:tr w:rsidR="00E562C0" w14:paraId="3261E16A" w14:textId="58E29163" w:rsidTr="005241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1A96F" w14:textId="72100472" w:rsidR="00E562C0" w:rsidRDefault="00E0607F" w:rsidP="00E562C0">
            <w:pPr>
              <w:pStyle w:val="TableText"/>
            </w:pPr>
            <w:r w:rsidRPr="00976EB1">
              <w:t>With CMPL and DER, alternate fault</w:t>
            </w:r>
          </w:p>
        </w:tc>
        <w:tc>
          <w:tcPr>
            <w:tcW w:w="0" w:type="auto"/>
          </w:tcPr>
          <w:p w14:paraId="65C12492" w14:textId="58FB48ED" w:rsidR="00E0607F" w:rsidRPr="00976EB1" w:rsidRDefault="00E0607F" w:rsidP="00E0607F">
            <w:pPr>
              <w:pStyle w:val="TableText"/>
              <w:cnfStyle w:val="000000010000" w:firstRow="0" w:lastRow="0" w:firstColumn="0" w:lastColumn="0" w:oddVBand="0" w:evenVBand="0" w:oddHBand="0" w:evenHBand="1" w:firstRowFirstColumn="0" w:firstRowLastColumn="0" w:lastRowFirstColumn="0" w:lastRowLastColumn="0"/>
            </w:pPr>
            <w:r w:rsidRPr="00976EB1">
              <w:t>87.5</w:t>
            </w:r>
          </w:p>
        </w:tc>
        <w:tc>
          <w:tcPr>
            <w:tcW w:w="926" w:type="dxa"/>
          </w:tcPr>
          <w:p w14:paraId="237DC66A" w14:textId="3DCC6811"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85</w:t>
            </w:r>
          </w:p>
        </w:tc>
        <w:tc>
          <w:tcPr>
            <w:tcW w:w="1066" w:type="dxa"/>
          </w:tcPr>
          <w:p w14:paraId="2B31A81A" w14:textId="6882B933"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24</w:t>
            </w:r>
          </w:p>
        </w:tc>
        <w:tc>
          <w:tcPr>
            <w:tcW w:w="0" w:type="auto"/>
          </w:tcPr>
          <w:p w14:paraId="2B0AB963" w14:textId="7A07D83A"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5714C7">
              <w:t>81</w:t>
            </w:r>
          </w:p>
        </w:tc>
        <w:tc>
          <w:tcPr>
            <w:tcW w:w="0" w:type="auto"/>
          </w:tcPr>
          <w:p w14:paraId="6907F232" w14:textId="60BF9906" w:rsidR="00043332" w:rsidRPr="00302A1B" w:rsidRDefault="003854E5" w:rsidP="00E562C0">
            <w:pPr>
              <w:pStyle w:val="TableText"/>
              <w:cnfStyle w:val="000000010000" w:firstRow="0" w:lastRow="0" w:firstColumn="0" w:lastColumn="0" w:oddVBand="0" w:evenVBand="0" w:oddHBand="0" w:evenHBand="1" w:firstRowFirstColumn="0" w:firstRowLastColumn="0" w:lastRowFirstColumn="0" w:lastRowLastColumn="0"/>
            </w:pPr>
            <w:r w:rsidRPr="001967EB">
              <w:t>62</w:t>
            </w:r>
          </w:p>
        </w:tc>
        <w:tc>
          <w:tcPr>
            <w:tcW w:w="0" w:type="auto"/>
          </w:tcPr>
          <w:p w14:paraId="5576D52E" w14:textId="5BC67F21"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1331</w:t>
            </w:r>
          </w:p>
        </w:tc>
        <w:tc>
          <w:tcPr>
            <w:tcW w:w="0" w:type="auto"/>
          </w:tcPr>
          <w:p w14:paraId="4ADD2F79" w14:textId="4B454F25"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786</w:t>
            </w:r>
          </w:p>
        </w:tc>
        <w:tc>
          <w:tcPr>
            <w:tcW w:w="0" w:type="auto"/>
          </w:tcPr>
          <w:p w14:paraId="22730A61" w14:textId="3CFA2432" w:rsidR="00E562C0" w:rsidRDefault="00E562C0" w:rsidP="00E562C0">
            <w:pPr>
              <w:pStyle w:val="TableText"/>
              <w:cnfStyle w:val="000000010000" w:firstRow="0" w:lastRow="0" w:firstColumn="0" w:lastColumn="0" w:oddVBand="0" w:evenVBand="0" w:oddHBand="0" w:evenHBand="1" w:firstRowFirstColumn="0" w:firstRowLastColumn="0" w:lastRowFirstColumn="0" w:lastRowLastColumn="0"/>
            </w:pPr>
            <w:r w:rsidRPr="00302A1B">
              <w:t>404</w:t>
            </w:r>
          </w:p>
        </w:tc>
      </w:tr>
    </w:tbl>
    <w:p w14:paraId="5B7E30CF" w14:textId="77777777" w:rsidR="00575891" w:rsidRPr="00B34D31" w:rsidRDefault="00575891" w:rsidP="00B34D31">
      <w:pPr>
        <w:pStyle w:val="BodyText"/>
      </w:pPr>
    </w:p>
    <w:p w14:paraId="0AB2C0EA" w14:textId="30590C44" w:rsidR="00DB2096" w:rsidRDefault="00DB2096" w:rsidP="00DB2096">
      <w:pPr>
        <w:pStyle w:val="Caption"/>
      </w:pPr>
      <w:bookmarkStart w:id="164" w:name="_Ref166590141"/>
      <w:bookmarkStart w:id="165" w:name="_Toc168672233"/>
      <w:r>
        <w:t xml:space="preserve">Table </w:t>
      </w:r>
      <w:r>
        <w:fldChar w:fldCharType="begin"/>
      </w:r>
      <w:r>
        <w:instrText>SEQ Table \* ARABIC</w:instrText>
      </w:r>
      <w:r>
        <w:fldChar w:fldCharType="separate"/>
      </w:r>
      <w:r w:rsidR="00881725">
        <w:rPr>
          <w:noProof/>
        </w:rPr>
        <w:t>16</w:t>
      </w:r>
      <w:r>
        <w:fldChar w:fldCharType="end"/>
      </w:r>
      <w:bookmarkEnd w:id="164"/>
      <w:r w:rsidDel="00DB2096">
        <w:t xml:space="preserve"> </w:t>
      </w:r>
      <w:r>
        <w:t>GFM reactive current injection rise and settling time response during fault</w:t>
      </w:r>
      <w:r w:rsidR="00EB7BCA">
        <w:t>.</w:t>
      </w:r>
      <w:bookmarkEnd w:id="165"/>
    </w:p>
    <w:tbl>
      <w:tblPr>
        <w:tblStyle w:val="TableAurecon1"/>
        <w:tblW w:w="5000" w:type="pct"/>
        <w:tblInd w:w="0" w:type="dxa"/>
        <w:tblLook w:val="04A0" w:firstRow="1" w:lastRow="0" w:firstColumn="1" w:lastColumn="0" w:noHBand="0" w:noVBand="1"/>
      </w:tblPr>
      <w:tblGrid>
        <w:gridCol w:w="4270"/>
        <w:gridCol w:w="2018"/>
        <w:gridCol w:w="1461"/>
        <w:gridCol w:w="1889"/>
      </w:tblGrid>
      <w:tr w:rsidR="00876D29" w14:paraId="125CDD17" w14:textId="77777777" w:rsidTr="00A60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5BF40DD0" w14:textId="77777777" w:rsidR="00876D29" w:rsidRDefault="00876D29" w:rsidP="00876D29">
            <w:pPr>
              <w:pStyle w:val="ColumnHeading"/>
            </w:pPr>
            <w:r>
              <w:t>Scenario</w:t>
            </w:r>
          </w:p>
        </w:tc>
        <w:tc>
          <w:tcPr>
            <w:tcW w:w="1047" w:type="pct"/>
          </w:tcPr>
          <w:p w14:paraId="3CC2D0AF" w14:textId="77777777" w:rsidR="00876D29" w:rsidRDefault="00876D29" w:rsidP="00876D29">
            <w:pPr>
              <w:pStyle w:val="ColumnHeading"/>
              <w:cnfStyle w:val="100000000000" w:firstRow="1" w:lastRow="0" w:firstColumn="0" w:lastColumn="0" w:oddVBand="0" w:evenVBand="0" w:oddHBand="0" w:evenHBand="0" w:firstRowFirstColumn="0" w:firstRowLastColumn="0" w:lastRowFirstColumn="0" w:lastRowLastColumn="0"/>
            </w:pPr>
            <w:r>
              <w:t>GFM Capacity (MVA)</w:t>
            </w:r>
          </w:p>
        </w:tc>
        <w:tc>
          <w:tcPr>
            <w:tcW w:w="758" w:type="pct"/>
          </w:tcPr>
          <w:p w14:paraId="18CCA789" w14:textId="2EE69DEA" w:rsidR="00876D29" w:rsidRDefault="00876D29" w:rsidP="00876D29">
            <w:pPr>
              <w:pStyle w:val="ColumnHeading"/>
              <w:cnfStyle w:val="100000000000" w:firstRow="1" w:lastRow="0" w:firstColumn="0" w:lastColumn="0" w:oddVBand="0" w:evenVBand="0" w:oddHBand="0" w:evenHBand="0" w:firstRowFirstColumn="0" w:firstRowLastColumn="0" w:lastRowFirstColumn="0" w:lastRowLastColumn="0"/>
            </w:pPr>
            <w:r>
              <w:t>R</w:t>
            </w:r>
            <w:r w:rsidRPr="00B25FCD">
              <w:t>ISE TIME (MS)</w:t>
            </w:r>
          </w:p>
        </w:tc>
        <w:tc>
          <w:tcPr>
            <w:tcW w:w="980" w:type="pct"/>
          </w:tcPr>
          <w:p w14:paraId="7E440410" w14:textId="0D2FC43D" w:rsidR="00876D29" w:rsidRDefault="00876D29" w:rsidP="00876D29">
            <w:pPr>
              <w:pStyle w:val="ColumnHeading"/>
              <w:cnfStyle w:val="100000000000" w:firstRow="1" w:lastRow="0" w:firstColumn="0" w:lastColumn="0" w:oddVBand="0" w:evenVBand="0" w:oddHBand="0" w:evenHBand="0" w:firstRowFirstColumn="0" w:firstRowLastColumn="0" w:lastRowFirstColumn="0" w:lastRowLastColumn="0"/>
            </w:pPr>
            <w:r w:rsidRPr="00950904">
              <w:t>SETTLING TIME (MS)</w:t>
            </w:r>
          </w:p>
        </w:tc>
      </w:tr>
      <w:tr w:rsidR="00876D29" w14:paraId="588571DF" w14:textId="77777777"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0F9A77D3" w14:textId="77777777" w:rsidR="00876D29" w:rsidRDefault="00876D29" w:rsidP="00876D29">
            <w:pPr>
              <w:pStyle w:val="TableText"/>
            </w:pPr>
            <w:r>
              <w:t>Base scenario</w:t>
            </w:r>
          </w:p>
        </w:tc>
        <w:tc>
          <w:tcPr>
            <w:tcW w:w="1047" w:type="pct"/>
          </w:tcPr>
          <w:p w14:paraId="33F3A388" w14:textId="77777777" w:rsidR="00876D29" w:rsidRPr="00950EC3" w:rsidRDefault="00876D29" w:rsidP="00876D29">
            <w:pPr>
              <w:pStyle w:val="TableText"/>
              <w:cnfStyle w:val="000000100000" w:firstRow="0" w:lastRow="0" w:firstColumn="0" w:lastColumn="0" w:oddVBand="0" w:evenVBand="0" w:oddHBand="1" w:evenHBand="0" w:firstRowFirstColumn="0" w:firstRowLastColumn="0" w:lastRowFirstColumn="0" w:lastRowLastColumn="0"/>
            </w:pPr>
            <w:r>
              <w:t>42</w:t>
            </w:r>
          </w:p>
        </w:tc>
        <w:tc>
          <w:tcPr>
            <w:tcW w:w="758" w:type="pct"/>
          </w:tcPr>
          <w:p w14:paraId="24D575FE" w14:textId="0AEC7FAC"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B25FCD">
              <w:t>13</w:t>
            </w:r>
          </w:p>
        </w:tc>
        <w:tc>
          <w:tcPr>
            <w:tcW w:w="980" w:type="pct"/>
          </w:tcPr>
          <w:p w14:paraId="2C1C6618" w14:textId="302D0E92"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950904">
              <w:t>7107</w:t>
            </w:r>
          </w:p>
        </w:tc>
      </w:tr>
      <w:tr w:rsidR="00876D29" w14:paraId="1D43C3BC" w14:textId="77777777"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126E58F9" w14:textId="77777777" w:rsidR="00876D29" w:rsidRDefault="00876D29" w:rsidP="00876D29">
            <w:pPr>
              <w:pStyle w:val="TableText"/>
            </w:pPr>
            <w:r>
              <w:t>Base scenario</w:t>
            </w:r>
          </w:p>
        </w:tc>
        <w:tc>
          <w:tcPr>
            <w:tcW w:w="1047" w:type="pct"/>
          </w:tcPr>
          <w:p w14:paraId="2E57FD95" w14:textId="77777777" w:rsidR="00876D29" w:rsidRPr="00950EC3" w:rsidRDefault="00876D29" w:rsidP="00876D29">
            <w:pPr>
              <w:pStyle w:val="TableText"/>
              <w:cnfStyle w:val="000000010000" w:firstRow="0" w:lastRow="0" w:firstColumn="0" w:lastColumn="0" w:oddVBand="0" w:evenVBand="0" w:oddHBand="0" w:evenHBand="1" w:firstRowFirstColumn="0" w:firstRowLastColumn="0" w:lastRowFirstColumn="0" w:lastRowLastColumn="0"/>
            </w:pPr>
            <w:r>
              <w:t>87.5</w:t>
            </w:r>
          </w:p>
        </w:tc>
        <w:tc>
          <w:tcPr>
            <w:tcW w:w="758" w:type="pct"/>
          </w:tcPr>
          <w:p w14:paraId="00A80EA8" w14:textId="1B132C5F"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B25FCD">
              <w:t>89</w:t>
            </w:r>
          </w:p>
        </w:tc>
        <w:tc>
          <w:tcPr>
            <w:tcW w:w="980" w:type="pct"/>
          </w:tcPr>
          <w:p w14:paraId="4A46E81F" w14:textId="250D3135"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950904">
              <w:t>413</w:t>
            </w:r>
          </w:p>
        </w:tc>
      </w:tr>
      <w:tr w:rsidR="00876D29" w14:paraId="652554BE" w14:textId="77777777"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4BB8B367" w14:textId="77777777" w:rsidR="00876D29" w:rsidRDefault="00876D29" w:rsidP="00876D29">
            <w:pPr>
              <w:pStyle w:val="TableText"/>
            </w:pPr>
            <w:r>
              <w:t>Base scenario</w:t>
            </w:r>
          </w:p>
        </w:tc>
        <w:tc>
          <w:tcPr>
            <w:tcW w:w="1047" w:type="pct"/>
          </w:tcPr>
          <w:p w14:paraId="07C7416D" w14:textId="77777777" w:rsidR="00876D29" w:rsidRPr="00950EC3" w:rsidRDefault="00876D29" w:rsidP="00876D29">
            <w:pPr>
              <w:pStyle w:val="TableText"/>
              <w:cnfStyle w:val="000000100000" w:firstRow="0" w:lastRow="0" w:firstColumn="0" w:lastColumn="0" w:oddVBand="0" w:evenVBand="0" w:oddHBand="1" w:evenHBand="0" w:firstRowFirstColumn="0" w:firstRowLastColumn="0" w:lastRowFirstColumn="0" w:lastRowLastColumn="0"/>
            </w:pPr>
            <w:r>
              <w:t>175</w:t>
            </w:r>
          </w:p>
        </w:tc>
        <w:tc>
          <w:tcPr>
            <w:tcW w:w="758" w:type="pct"/>
          </w:tcPr>
          <w:p w14:paraId="02259F42" w14:textId="3332813C"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B25FCD">
              <w:t>43</w:t>
            </w:r>
          </w:p>
        </w:tc>
        <w:tc>
          <w:tcPr>
            <w:tcW w:w="980" w:type="pct"/>
          </w:tcPr>
          <w:p w14:paraId="785B6457" w14:textId="69DE72AF"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950904">
              <w:t>283</w:t>
            </w:r>
          </w:p>
        </w:tc>
      </w:tr>
      <w:tr w:rsidR="00876D29" w14:paraId="04B74F9E" w14:textId="77777777"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6430E698" w14:textId="77777777" w:rsidR="00876D29" w:rsidRDefault="00876D29" w:rsidP="00876D29">
            <w:pPr>
              <w:pStyle w:val="TableText"/>
            </w:pPr>
            <w:r>
              <w:t>Base scenario</w:t>
            </w:r>
          </w:p>
        </w:tc>
        <w:tc>
          <w:tcPr>
            <w:tcW w:w="1047" w:type="pct"/>
          </w:tcPr>
          <w:p w14:paraId="430B52CC" w14:textId="77777777" w:rsidR="00876D29" w:rsidRPr="00950EC3" w:rsidRDefault="00876D29" w:rsidP="00876D29">
            <w:pPr>
              <w:pStyle w:val="TableText"/>
              <w:cnfStyle w:val="000000010000" w:firstRow="0" w:lastRow="0" w:firstColumn="0" w:lastColumn="0" w:oddVBand="0" w:evenVBand="0" w:oddHBand="0" w:evenHBand="1" w:firstRowFirstColumn="0" w:firstRowLastColumn="0" w:lastRowFirstColumn="0" w:lastRowLastColumn="0"/>
            </w:pPr>
            <w:r>
              <w:t>262.5</w:t>
            </w:r>
          </w:p>
        </w:tc>
        <w:tc>
          <w:tcPr>
            <w:tcW w:w="758" w:type="pct"/>
          </w:tcPr>
          <w:p w14:paraId="2474466F" w14:textId="6A80E748"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B25FCD">
              <w:t>58</w:t>
            </w:r>
          </w:p>
        </w:tc>
        <w:tc>
          <w:tcPr>
            <w:tcW w:w="980" w:type="pct"/>
          </w:tcPr>
          <w:p w14:paraId="1BBEE080" w14:textId="2FF47A86"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950904">
              <w:t>256</w:t>
            </w:r>
          </w:p>
        </w:tc>
      </w:tr>
      <w:tr w:rsidR="00876D29" w14:paraId="1A17326D" w14:textId="77777777"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07760DF5" w14:textId="77777777" w:rsidR="00876D29" w:rsidRDefault="00876D29" w:rsidP="00876D29">
            <w:pPr>
              <w:pStyle w:val="TableText"/>
            </w:pPr>
            <w:r>
              <w:t>Base scenario</w:t>
            </w:r>
          </w:p>
        </w:tc>
        <w:tc>
          <w:tcPr>
            <w:tcW w:w="1047" w:type="pct"/>
          </w:tcPr>
          <w:p w14:paraId="57023443" w14:textId="77777777" w:rsidR="00876D29" w:rsidRPr="00950EC3" w:rsidRDefault="00876D29" w:rsidP="00876D29">
            <w:pPr>
              <w:pStyle w:val="TableText"/>
              <w:cnfStyle w:val="000000100000" w:firstRow="0" w:lastRow="0" w:firstColumn="0" w:lastColumn="0" w:oddVBand="0" w:evenVBand="0" w:oddHBand="1" w:evenHBand="0" w:firstRowFirstColumn="0" w:firstRowLastColumn="0" w:lastRowFirstColumn="0" w:lastRowLastColumn="0"/>
            </w:pPr>
            <w:r>
              <w:t>350</w:t>
            </w:r>
          </w:p>
        </w:tc>
        <w:tc>
          <w:tcPr>
            <w:tcW w:w="758" w:type="pct"/>
          </w:tcPr>
          <w:p w14:paraId="0A9BDA64" w14:textId="1B6A73E4"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B25FCD">
              <w:t>65</w:t>
            </w:r>
          </w:p>
        </w:tc>
        <w:tc>
          <w:tcPr>
            <w:tcW w:w="980" w:type="pct"/>
          </w:tcPr>
          <w:p w14:paraId="1815DEF6" w14:textId="7FD67502"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950904">
              <w:t>261</w:t>
            </w:r>
          </w:p>
        </w:tc>
      </w:tr>
      <w:tr w:rsidR="00876D29" w14:paraId="005EEF7F" w14:textId="77777777"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06F635C6" w14:textId="77777777" w:rsidR="00876D29" w:rsidRPr="00D25C81" w:rsidRDefault="00876D29" w:rsidP="00876D29">
            <w:pPr>
              <w:pStyle w:val="TableText"/>
            </w:pPr>
            <w:r>
              <w:t>GFM F droop increased by 2</w:t>
            </w:r>
          </w:p>
        </w:tc>
        <w:tc>
          <w:tcPr>
            <w:tcW w:w="1047" w:type="pct"/>
          </w:tcPr>
          <w:p w14:paraId="2E79ACEB" w14:textId="77777777" w:rsidR="00876D29" w:rsidRPr="00950EC3"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758" w:type="pct"/>
          </w:tcPr>
          <w:p w14:paraId="0CEB91DC" w14:textId="5EE9C0D4"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B25FCD">
              <w:t>52</w:t>
            </w:r>
          </w:p>
        </w:tc>
        <w:tc>
          <w:tcPr>
            <w:tcW w:w="980" w:type="pct"/>
          </w:tcPr>
          <w:p w14:paraId="44475A45" w14:textId="673DF323"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950904">
              <w:t>405</w:t>
            </w:r>
          </w:p>
        </w:tc>
      </w:tr>
      <w:tr w:rsidR="00876D29" w14:paraId="3D71B913" w14:textId="77777777"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55169A3A" w14:textId="77777777" w:rsidR="00876D29" w:rsidRPr="00D25C81" w:rsidRDefault="00876D29" w:rsidP="00876D29">
            <w:pPr>
              <w:pStyle w:val="TableText"/>
            </w:pPr>
            <w:r>
              <w:t>GFM F droop increased by 3</w:t>
            </w:r>
          </w:p>
        </w:tc>
        <w:tc>
          <w:tcPr>
            <w:tcW w:w="1047" w:type="pct"/>
          </w:tcPr>
          <w:p w14:paraId="5F277AA9" w14:textId="77777777" w:rsidR="00876D29" w:rsidRPr="00950EC3"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D25C81">
              <w:t>87.5</w:t>
            </w:r>
          </w:p>
        </w:tc>
        <w:tc>
          <w:tcPr>
            <w:tcW w:w="758" w:type="pct"/>
          </w:tcPr>
          <w:p w14:paraId="08999A96" w14:textId="73E4F4CB"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B25FCD">
              <w:t>57</w:t>
            </w:r>
          </w:p>
        </w:tc>
        <w:tc>
          <w:tcPr>
            <w:tcW w:w="980" w:type="pct"/>
          </w:tcPr>
          <w:p w14:paraId="07CC2345" w14:textId="3BE79E62"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950904">
              <w:t>1135</w:t>
            </w:r>
          </w:p>
        </w:tc>
      </w:tr>
      <w:tr w:rsidR="00876D29" w14:paraId="2C24B9CD" w14:textId="77777777"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4ED5F1C8" w14:textId="77777777" w:rsidR="00876D29" w:rsidRPr="00D25C81" w:rsidRDefault="00876D29" w:rsidP="00876D29">
            <w:pPr>
              <w:pStyle w:val="TableText"/>
            </w:pPr>
            <w:r>
              <w:t>GFM F droop increased by 4</w:t>
            </w:r>
          </w:p>
        </w:tc>
        <w:tc>
          <w:tcPr>
            <w:tcW w:w="1047" w:type="pct"/>
          </w:tcPr>
          <w:p w14:paraId="00A9645F" w14:textId="77777777" w:rsidR="00876D29" w:rsidRPr="00950EC3"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758" w:type="pct"/>
          </w:tcPr>
          <w:p w14:paraId="7D7C3466" w14:textId="7ED7ADFC"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B25FCD">
              <w:t>62</w:t>
            </w:r>
          </w:p>
        </w:tc>
        <w:tc>
          <w:tcPr>
            <w:tcW w:w="980" w:type="pct"/>
          </w:tcPr>
          <w:p w14:paraId="20F32D7C" w14:textId="75F56836"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950904">
              <w:t>437</w:t>
            </w:r>
          </w:p>
        </w:tc>
      </w:tr>
      <w:tr w:rsidR="00876D29" w14:paraId="126493C0" w14:textId="77777777"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17F8B974" w14:textId="77777777" w:rsidR="00876D29" w:rsidRPr="00D25C81" w:rsidRDefault="00876D29" w:rsidP="00876D29">
            <w:pPr>
              <w:pStyle w:val="TableText"/>
            </w:pPr>
            <w:r>
              <w:lastRenderedPageBreak/>
              <w:t>GFL WF offline</w:t>
            </w:r>
          </w:p>
        </w:tc>
        <w:tc>
          <w:tcPr>
            <w:tcW w:w="1047" w:type="pct"/>
          </w:tcPr>
          <w:p w14:paraId="3BEF51A9" w14:textId="77777777" w:rsidR="00876D29" w:rsidRPr="00950EC3"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D25C81">
              <w:t>87.5</w:t>
            </w:r>
          </w:p>
        </w:tc>
        <w:tc>
          <w:tcPr>
            <w:tcW w:w="758" w:type="pct"/>
          </w:tcPr>
          <w:p w14:paraId="671C94E9" w14:textId="6C654F02"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B25FCD">
              <w:t>77</w:t>
            </w:r>
          </w:p>
        </w:tc>
        <w:tc>
          <w:tcPr>
            <w:tcW w:w="980" w:type="pct"/>
          </w:tcPr>
          <w:p w14:paraId="4E89AAA6" w14:textId="736C1300"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950904">
              <w:t>282</w:t>
            </w:r>
          </w:p>
        </w:tc>
      </w:tr>
      <w:tr w:rsidR="00876D29" w14:paraId="0B8B42A9" w14:textId="77777777"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3784E060" w14:textId="77777777" w:rsidR="00876D29" w:rsidRPr="00D25C81" w:rsidRDefault="00876D29" w:rsidP="00876D29">
            <w:pPr>
              <w:pStyle w:val="TableText"/>
            </w:pPr>
            <w:r>
              <w:t>With CMPL</w:t>
            </w:r>
          </w:p>
        </w:tc>
        <w:tc>
          <w:tcPr>
            <w:tcW w:w="1047" w:type="pct"/>
          </w:tcPr>
          <w:p w14:paraId="7FA0A27B" w14:textId="77777777" w:rsidR="00876D29" w:rsidRPr="00950EC3"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758" w:type="pct"/>
          </w:tcPr>
          <w:p w14:paraId="50864032" w14:textId="3BFAEF86"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B25FCD">
              <w:t>11</w:t>
            </w:r>
          </w:p>
        </w:tc>
        <w:tc>
          <w:tcPr>
            <w:tcW w:w="980" w:type="pct"/>
          </w:tcPr>
          <w:p w14:paraId="49598D37" w14:textId="72AFB338"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950904">
              <w:t>308</w:t>
            </w:r>
          </w:p>
        </w:tc>
      </w:tr>
      <w:tr w:rsidR="00876D29" w14:paraId="29EC9A41" w14:textId="77777777"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78891266" w14:textId="77777777" w:rsidR="00876D29" w:rsidRPr="00D25C81" w:rsidRDefault="00876D29" w:rsidP="00876D29">
            <w:pPr>
              <w:pStyle w:val="TableText"/>
            </w:pPr>
            <w:r>
              <w:t>With CMPL and DER</w:t>
            </w:r>
          </w:p>
        </w:tc>
        <w:tc>
          <w:tcPr>
            <w:tcW w:w="1047" w:type="pct"/>
          </w:tcPr>
          <w:p w14:paraId="3D93DE6C" w14:textId="77777777" w:rsidR="00876D29" w:rsidRPr="00950EC3"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D25C81">
              <w:t>87.5</w:t>
            </w:r>
          </w:p>
        </w:tc>
        <w:tc>
          <w:tcPr>
            <w:tcW w:w="758" w:type="pct"/>
          </w:tcPr>
          <w:p w14:paraId="6CC8A960" w14:textId="018E2367"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B25FCD">
              <w:t>49</w:t>
            </w:r>
          </w:p>
        </w:tc>
        <w:tc>
          <w:tcPr>
            <w:tcW w:w="980" w:type="pct"/>
          </w:tcPr>
          <w:p w14:paraId="6916C767" w14:textId="6E585180"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950904">
              <w:t>551</w:t>
            </w:r>
          </w:p>
        </w:tc>
      </w:tr>
      <w:tr w:rsidR="00876D29" w14:paraId="7F590082" w14:textId="77777777"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74E66F4D" w14:textId="77777777" w:rsidR="00876D29" w:rsidRPr="00D25C81" w:rsidRDefault="00876D29" w:rsidP="00876D29">
            <w:pPr>
              <w:pStyle w:val="TableText"/>
            </w:pPr>
            <w:r>
              <w:t>With CMPL and DER, inductor switched out</w:t>
            </w:r>
          </w:p>
        </w:tc>
        <w:tc>
          <w:tcPr>
            <w:tcW w:w="1047" w:type="pct"/>
          </w:tcPr>
          <w:p w14:paraId="4748C5F2" w14:textId="77777777" w:rsidR="00876D29" w:rsidRPr="00950EC3"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758" w:type="pct"/>
          </w:tcPr>
          <w:p w14:paraId="4DDEC12F" w14:textId="6645DEFA"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B25FCD">
              <w:t>19</w:t>
            </w:r>
          </w:p>
        </w:tc>
        <w:tc>
          <w:tcPr>
            <w:tcW w:w="980" w:type="pct"/>
          </w:tcPr>
          <w:p w14:paraId="75A613F8" w14:textId="7E227023"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950904">
              <w:t>7269</w:t>
            </w:r>
          </w:p>
        </w:tc>
      </w:tr>
      <w:tr w:rsidR="00876D29" w14:paraId="69A524A2" w14:textId="77777777" w:rsidTr="00A60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14757F54" w14:textId="77777777" w:rsidR="00876D29" w:rsidRPr="00D25C81" w:rsidRDefault="00876D29" w:rsidP="00876D29">
            <w:pPr>
              <w:pStyle w:val="TableText"/>
            </w:pPr>
            <w:r>
              <w:t>With CMPL and DER, long fault</w:t>
            </w:r>
          </w:p>
        </w:tc>
        <w:tc>
          <w:tcPr>
            <w:tcW w:w="1047" w:type="pct"/>
          </w:tcPr>
          <w:p w14:paraId="7AA275FB" w14:textId="77777777" w:rsidR="00876D29" w:rsidRPr="00950EC3"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D25C81">
              <w:t>87.5</w:t>
            </w:r>
          </w:p>
        </w:tc>
        <w:tc>
          <w:tcPr>
            <w:tcW w:w="758" w:type="pct"/>
          </w:tcPr>
          <w:p w14:paraId="45950E6D" w14:textId="792DF621"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B25FCD">
              <w:t>16</w:t>
            </w:r>
          </w:p>
        </w:tc>
        <w:tc>
          <w:tcPr>
            <w:tcW w:w="980" w:type="pct"/>
          </w:tcPr>
          <w:p w14:paraId="02574956" w14:textId="2C96157F" w:rsidR="00876D29" w:rsidRDefault="00876D29" w:rsidP="00876D29">
            <w:pPr>
              <w:pStyle w:val="TableText"/>
              <w:cnfStyle w:val="000000100000" w:firstRow="0" w:lastRow="0" w:firstColumn="0" w:lastColumn="0" w:oddVBand="0" w:evenVBand="0" w:oddHBand="1" w:evenHBand="0" w:firstRowFirstColumn="0" w:firstRowLastColumn="0" w:lastRowFirstColumn="0" w:lastRowLastColumn="0"/>
            </w:pPr>
            <w:r w:rsidRPr="00950904">
              <w:t>338</w:t>
            </w:r>
          </w:p>
        </w:tc>
      </w:tr>
      <w:tr w:rsidR="00876D29" w14:paraId="04F5705C" w14:textId="77777777" w:rsidTr="00A60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7F7B4420" w14:textId="77777777" w:rsidR="00876D29" w:rsidRPr="00D25C81" w:rsidRDefault="00876D29" w:rsidP="00876D29">
            <w:pPr>
              <w:pStyle w:val="TableText"/>
            </w:pPr>
            <w:r>
              <w:t>With CMPL and DER, alternate fault</w:t>
            </w:r>
          </w:p>
        </w:tc>
        <w:tc>
          <w:tcPr>
            <w:tcW w:w="1047" w:type="pct"/>
          </w:tcPr>
          <w:p w14:paraId="36F17856" w14:textId="77777777" w:rsidR="00876D29" w:rsidRPr="00950EC3"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D25C81">
              <w:t>87.5</w:t>
            </w:r>
          </w:p>
        </w:tc>
        <w:tc>
          <w:tcPr>
            <w:tcW w:w="758" w:type="pct"/>
          </w:tcPr>
          <w:p w14:paraId="68A246B1" w14:textId="39A36941"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B25FCD">
              <w:t>17</w:t>
            </w:r>
          </w:p>
        </w:tc>
        <w:tc>
          <w:tcPr>
            <w:tcW w:w="980" w:type="pct"/>
          </w:tcPr>
          <w:p w14:paraId="347EF122" w14:textId="2776D12E" w:rsidR="00876D29" w:rsidRDefault="00876D29" w:rsidP="00876D29">
            <w:pPr>
              <w:pStyle w:val="TableText"/>
              <w:cnfStyle w:val="000000010000" w:firstRow="0" w:lastRow="0" w:firstColumn="0" w:lastColumn="0" w:oddVBand="0" w:evenVBand="0" w:oddHBand="0" w:evenHBand="1" w:firstRowFirstColumn="0" w:firstRowLastColumn="0" w:lastRowFirstColumn="0" w:lastRowLastColumn="0"/>
            </w:pPr>
            <w:r w:rsidRPr="00950904">
              <w:t>453</w:t>
            </w:r>
          </w:p>
        </w:tc>
      </w:tr>
    </w:tbl>
    <w:p w14:paraId="2E69BB16" w14:textId="77777777" w:rsidR="00876D29" w:rsidRPr="00B34D31" w:rsidRDefault="00876D29" w:rsidP="00B34D31">
      <w:pPr>
        <w:pStyle w:val="BodyText"/>
      </w:pPr>
    </w:p>
    <w:p w14:paraId="2A4E71CB" w14:textId="03786BCD" w:rsidR="004A253F" w:rsidRDefault="004A253F" w:rsidP="00B34D31">
      <w:pPr>
        <w:pStyle w:val="BodyText"/>
      </w:pPr>
      <w:r>
        <w:br w:type="page"/>
      </w:r>
    </w:p>
    <w:p w14:paraId="0C723E91" w14:textId="16347D2F" w:rsidR="004A253F" w:rsidRDefault="004A253F" w:rsidP="004A253F">
      <w:pPr>
        <w:pStyle w:val="Heading1"/>
      </w:pPr>
      <w:bookmarkStart w:id="166" w:name="_Toc168672160"/>
      <w:r>
        <w:lastRenderedPageBreak/>
        <w:t>Conclusions</w:t>
      </w:r>
      <w:bookmarkEnd w:id="166"/>
    </w:p>
    <w:p w14:paraId="0424D801" w14:textId="337FECAD" w:rsidR="004A253F" w:rsidRDefault="004A253F" w:rsidP="004A253F">
      <w:pPr>
        <w:pStyle w:val="Heading2"/>
      </w:pPr>
      <w:bookmarkStart w:id="167" w:name="_Toc168672161"/>
      <w:r>
        <w:t>Large-scale IBR</w:t>
      </w:r>
      <w:bookmarkEnd w:id="167"/>
    </w:p>
    <w:p w14:paraId="4B972E23" w14:textId="77777777" w:rsidR="00771BF3" w:rsidRDefault="00771BF3" w:rsidP="00CC7A2E">
      <w:pPr>
        <w:pStyle w:val="ListBullet"/>
      </w:pPr>
      <w:r>
        <w:t>Grid-forming BESS as a black start device can support multiple grid-following support devices, transmission lines and transmission level transformers through the restoration process.</w:t>
      </w:r>
    </w:p>
    <w:p w14:paraId="01D1DEBE" w14:textId="77777777" w:rsidR="00771BF3" w:rsidRDefault="00771BF3" w:rsidP="00CC7A2E">
      <w:pPr>
        <w:pStyle w:val="ListBullet2"/>
      </w:pPr>
      <w:r>
        <w:t>Transformer energisation may prove to cause challenges for relays due to second order harmonic voltage distortion spikes which could cause maloperation. Further studies with detailed relay models are recommended to confirm.</w:t>
      </w:r>
    </w:p>
    <w:p w14:paraId="235E8C5D" w14:textId="17B779D6" w:rsidR="002B30F4" w:rsidRDefault="000052C2" w:rsidP="004B4534">
      <w:pPr>
        <w:pStyle w:val="ListBullet"/>
      </w:pPr>
      <w:r>
        <w:t xml:space="preserve">A </w:t>
      </w:r>
      <w:r w:rsidR="00F979B6">
        <w:t xml:space="preserve">“rule of thumb” </w:t>
      </w:r>
      <w:r w:rsidR="004B4534" w:rsidRPr="004B4534">
        <w:t xml:space="preserve">GFM black start device to GFL support device ratio of </w:t>
      </w:r>
      <w:r w:rsidR="00B2779E">
        <w:t xml:space="preserve">no less than </w:t>
      </w:r>
      <w:r w:rsidR="002B30F4">
        <w:t>1 : 10 is recommended.</w:t>
      </w:r>
    </w:p>
    <w:p w14:paraId="009C9DE3" w14:textId="4FA07225" w:rsidR="002B30F4" w:rsidRDefault="00AE6B3A" w:rsidP="002B30F4">
      <w:pPr>
        <w:pStyle w:val="ListBullet2"/>
      </w:pPr>
      <w:r>
        <w:t>A ratio of 1 : 10 was shown as viable for both “N” and “N-1” levels of system security.</w:t>
      </w:r>
    </w:p>
    <w:p w14:paraId="7D69162D" w14:textId="2008E6C2" w:rsidR="00AE6B3A" w:rsidRDefault="00454839" w:rsidP="00AE6B3A">
      <w:pPr>
        <w:pStyle w:val="ListBullet2"/>
      </w:pPr>
      <w:r>
        <w:t xml:space="preserve">Higher </w:t>
      </w:r>
      <w:r w:rsidR="0028047E">
        <w:t xml:space="preserve"> </w:t>
      </w:r>
      <w:r w:rsidR="00AE6B3A">
        <w:t xml:space="preserve">ratios </w:t>
      </w:r>
      <w:r w:rsidR="0028047E">
        <w:t>(less GFM</w:t>
      </w:r>
      <w:r w:rsidR="006B6B47">
        <w:t xml:space="preserve"> or more GFL</w:t>
      </w:r>
      <w:r w:rsidR="0028047E">
        <w:t xml:space="preserve">) </w:t>
      </w:r>
      <w:r w:rsidR="00AE6B3A">
        <w:t>can be utilised for “N” level system security criteria</w:t>
      </w:r>
      <w:r w:rsidR="006B6B47">
        <w:t xml:space="preserve"> rather than “N-1”</w:t>
      </w:r>
      <w:r w:rsidR="00AE6B3A">
        <w:t>, with multiple OEMs and technology types being stable under ratios up to 1 : 12.</w:t>
      </w:r>
    </w:p>
    <w:p w14:paraId="062A96EF" w14:textId="55207069" w:rsidR="00091085" w:rsidRDefault="00091085" w:rsidP="00091085">
      <w:pPr>
        <w:pStyle w:val="ListBullet2"/>
      </w:pPr>
      <w:r>
        <w:t xml:space="preserve">A maximum </w:t>
      </w:r>
      <w:r w:rsidRPr="00091085">
        <w:t>GFM black start device to GFL support device ratio</w:t>
      </w:r>
      <w:r>
        <w:t xml:space="preserve"> of 1 : 18 was observed for “N” level system security</w:t>
      </w:r>
      <w:r w:rsidR="00FA1C41">
        <w:t>.</w:t>
      </w:r>
    </w:p>
    <w:p w14:paraId="43CB4671" w14:textId="0C6F90FA" w:rsidR="00B455C7" w:rsidRPr="00B455C7" w:rsidRDefault="000974E3" w:rsidP="00B455C7">
      <w:pPr>
        <w:pStyle w:val="ListBullet2"/>
      </w:pPr>
      <w:r>
        <w:t xml:space="preserve">When system restart failure was observed, </w:t>
      </w:r>
      <w:r w:rsidR="005C3A7C">
        <w:t xml:space="preserve">in </w:t>
      </w:r>
      <w:r w:rsidR="00B455C7">
        <w:t xml:space="preserve">“N” level studies </w:t>
      </w:r>
      <w:r w:rsidR="00643A47">
        <w:t xml:space="preserve">these </w:t>
      </w:r>
      <w:r>
        <w:t>were</w:t>
      </w:r>
      <w:r w:rsidR="00B455C7">
        <w:t xml:space="preserve"> </w:t>
      </w:r>
      <w:r>
        <w:t>due to failed start-up or tripping during</w:t>
      </w:r>
      <w:r w:rsidR="00B455C7">
        <w:t xml:space="preserve"> energisation of GFL support devices, and </w:t>
      </w:r>
      <w:r w:rsidR="00643A47">
        <w:t xml:space="preserve">in </w:t>
      </w:r>
      <w:r w:rsidR="00B455C7">
        <w:t xml:space="preserve">“N-1” level studies </w:t>
      </w:r>
      <w:r w:rsidR="00643A47">
        <w:t xml:space="preserve">they </w:t>
      </w:r>
      <w:r>
        <w:t>were</w:t>
      </w:r>
      <w:r w:rsidR="009C1CCC">
        <w:t xml:space="preserve"> due to </w:t>
      </w:r>
      <w:r w:rsidR="00BE0468">
        <w:t>IBR</w:t>
      </w:r>
      <w:r w:rsidR="009C1CCC">
        <w:t xml:space="preserve"> device protection activation following a fault.</w:t>
      </w:r>
    </w:p>
    <w:p w14:paraId="71DBD350" w14:textId="2A0338FF" w:rsidR="00A10405" w:rsidRDefault="00FF6FA8" w:rsidP="00FF6FA8">
      <w:pPr>
        <w:pStyle w:val="ListBullet"/>
      </w:pPr>
      <w:r>
        <w:t>Common</w:t>
      </w:r>
      <w:r w:rsidR="00643A47">
        <w:t>ly</w:t>
      </w:r>
      <w:r>
        <w:t xml:space="preserve"> observed challenges with IBR-only system restart are:</w:t>
      </w:r>
    </w:p>
    <w:p w14:paraId="023E9A7A" w14:textId="216FAA15" w:rsidR="00C931A6" w:rsidRDefault="00C931A6" w:rsidP="00FF6FA8">
      <w:pPr>
        <w:pStyle w:val="ListBullet2"/>
      </w:pPr>
      <w:r>
        <w:t>Generating system protection activation</w:t>
      </w:r>
      <w:r w:rsidR="00694A6B">
        <w:t>.</w:t>
      </w:r>
    </w:p>
    <w:p w14:paraId="3DBF8041" w14:textId="2B17A04B" w:rsidR="00FF6FA8" w:rsidRDefault="00FF6FA8" w:rsidP="00FF6FA8">
      <w:pPr>
        <w:pStyle w:val="ListBullet2"/>
      </w:pPr>
      <w:r>
        <w:t>GFL IBR fault ride through</w:t>
      </w:r>
      <w:r w:rsidR="002528BA">
        <w:t xml:space="preserve"> mode</w:t>
      </w:r>
      <w:r>
        <w:t xml:space="preserve"> re-triggering</w:t>
      </w:r>
      <w:r w:rsidR="00434561">
        <w:t xml:space="preserve"> </w:t>
      </w:r>
      <w:r w:rsidR="001E1716">
        <w:t xml:space="preserve">that is </w:t>
      </w:r>
      <w:r w:rsidR="00C931A6">
        <w:t xml:space="preserve">attributed to reduced voltage stiffness and </w:t>
      </w:r>
      <w:r w:rsidR="00055755">
        <w:t xml:space="preserve">is </w:t>
      </w:r>
      <w:r w:rsidR="00C931A6">
        <w:t>exacerbated by high or low</w:t>
      </w:r>
      <w:r w:rsidR="00434561">
        <w:t xml:space="preserve"> network voltag</w:t>
      </w:r>
      <w:r w:rsidR="00F32C31">
        <w:t xml:space="preserve">e during </w:t>
      </w:r>
      <w:r w:rsidR="00434561">
        <w:t>system restoration</w:t>
      </w:r>
      <w:r w:rsidR="00C931A6">
        <w:t xml:space="preserve"> process</w:t>
      </w:r>
      <w:r w:rsidR="004E2D41">
        <w:t>.</w:t>
      </w:r>
    </w:p>
    <w:p w14:paraId="6C9EE7ED" w14:textId="55661CC3" w:rsidR="00C931A6" w:rsidRPr="00C931A6" w:rsidRDefault="00694A6B" w:rsidP="00694A6B">
      <w:pPr>
        <w:pStyle w:val="ListBullet2"/>
      </w:pPr>
      <w:r>
        <w:t>Active power oscillations between GFM and GFL IBRs have been observed during the system restoration process.</w:t>
      </w:r>
    </w:p>
    <w:p w14:paraId="3F45885A" w14:textId="75425404" w:rsidR="00827AAB" w:rsidRDefault="00827AAB" w:rsidP="00827AAB">
      <w:pPr>
        <w:pStyle w:val="ListBullet"/>
      </w:pPr>
      <w:r>
        <w:t>It is possible for grid-following support devices to provide the majority of</w:t>
      </w:r>
      <w:r w:rsidR="00E1130D">
        <w:t xml:space="preserve"> active power output </w:t>
      </w:r>
      <w:r w:rsidR="0001276B">
        <w:t>to provide</w:t>
      </w:r>
      <w:r>
        <w:t xml:space="preserve"> frequency control in a restarted island, dependent on frequency droop settings, minimising loading on the black start device and allowing it to respond to fast transients.</w:t>
      </w:r>
    </w:p>
    <w:p w14:paraId="1669E8C1" w14:textId="151C408C" w:rsidR="00771BF3" w:rsidRDefault="00AB2959" w:rsidP="00CC7A2E">
      <w:pPr>
        <w:pStyle w:val="ListBullet"/>
      </w:pPr>
      <w:r>
        <w:t>Transformer energisation is not observed to cause under-voltages below existing system normal under-voltage ride through performance requirements for generating systems in the NEM</w:t>
      </w:r>
      <w:r w:rsidR="00827AAB">
        <w:t xml:space="preserve"> but will cause FRT mode activation on GFL devices during system restoration.</w:t>
      </w:r>
    </w:p>
    <w:p w14:paraId="6F27F9D9" w14:textId="33849267" w:rsidR="004A253F" w:rsidRDefault="004A253F" w:rsidP="004A253F">
      <w:pPr>
        <w:pStyle w:val="Heading2"/>
      </w:pPr>
      <w:bookmarkStart w:id="168" w:name="_Toc168672162"/>
      <w:r>
        <w:t>Bottom-up restoration</w:t>
      </w:r>
      <w:bookmarkEnd w:id="168"/>
    </w:p>
    <w:p w14:paraId="3FDF4D97" w14:textId="24A1CA90" w:rsidR="004B6DCD" w:rsidRDefault="00A16F74" w:rsidP="00CC7A2E">
      <w:pPr>
        <w:pStyle w:val="ListBullet"/>
      </w:pPr>
      <w:r>
        <w:t xml:space="preserve">GFM BESS black start device locations close to synchronous generators </w:t>
      </w:r>
      <w:r w:rsidR="006402C6">
        <w:t>can</w:t>
      </w:r>
      <w:r>
        <w:t xml:space="preserve"> </w:t>
      </w:r>
      <w:r w:rsidR="006402C6">
        <w:t xml:space="preserve">facilitate </w:t>
      </w:r>
      <w:r w:rsidR="00386DE4">
        <w:t xml:space="preserve">the </w:t>
      </w:r>
      <w:r w:rsidR="006402C6">
        <w:t>energisation of synchronous generators significantly larger than the GFM BESS by utilising soft energisation</w:t>
      </w:r>
      <w:r w:rsidR="00160276">
        <w:t>. Soft energisation entails</w:t>
      </w:r>
      <w:r w:rsidR="003A05DF">
        <w:t xml:space="preserve"> the GFM BESS ramp</w:t>
      </w:r>
      <w:r w:rsidR="00160276">
        <w:t>ing</w:t>
      </w:r>
      <w:r w:rsidR="003A05DF">
        <w:t xml:space="preserve"> up voltage </w:t>
      </w:r>
      <w:r w:rsidR="00C577C6">
        <w:t xml:space="preserve">while already </w:t>
      </w:r>
      <w:r w:rsidR="00C577C6">
        <w:lastRenderedPageBreak/>
        <w:t xml:space="preserve">connected </w:t>
      </w:r>
      <w:r w:rsidR="00160276">
        <w:t xml:space="preserve">to a synchronous generator </w:t>
      </w:r>
      <w:r w:rsidR="003A05DF">
        <w:t>from 0 pu rather than</w:t>
      </w:r>
      <w:r w:rsidR="00962B1F">
        <w:t xml:space="preserve"> </w:t>
      </w:r>
      <w:r w:rsidR="00DE19AE">
        <w:t>energising it by closing a circuit breaker when already at 1 pu voltage.</w:t>
      </w:r>
    </w:p>
    <w:p w14:paraId="7CD1769A" w14:textId="6E7700DA" w:rsidR="00B9230C" w:rsidRDefault="00B9230C" w:rsidP="00CC7A2E">
      <w:pPr>
        <w:pStyle w:val="ListBullet"/>
      </w:pPr>
      <w:r>
        <w:t xml:space="preserve">Two restarted islands, one comprised of a synchronous generator black start device and the other IBR-only with a GFM BESS black start device, are capable of synchronising </w:t>
      </w:r>
      <w:r w:rsidR="00943FCA">
        <w:t xml:space="preserve">to each other </w:t>
      </w:r>
      <w:r>
        <w:t>and operating stably</w:t>
      </w:r>
      <w:r w:rsidR="00943FCA">
        <w:t xml:space="preserve"> after interconnection.</w:t>
      </w:r>
    </w:p>
    <w:p w14:paraId="0ABFE710" w14:textId="3AD8C8D6" w:rsidR="00B9230C" w:rsidRDefault="009A35E0" w:rsidP="00CC7A2E">
      <w:pPr>
        <w:pStyle w:val="ListBullet"/>
      </w:pPr>
      <w:r>
        <w:t xml:space="preserve">Synchronous generator isochronous mode can be used during synchronisation of two restarted islands without exhibiting </w:t>
      </w:r>
      <w:r w:rsidR="001F7313">
        <w:t>control system interaction or network instability.</w:t>
      </w:r>
    </w:p>
    <w:p w14:paraId="4B60B55F" w14:textId="4EFB402E" w:rsidR="004A253F" w:rsidRDefault="004A253F" w:rsidP="004A253F">
      <w:pPr>
        <w:pStyle w:val="Heading2"/>
      </w:pPr>
      <w:bookmarkStart w:id="169" w:name="_Toc168672163"/>
      <w:r>
        <w:t>Technical and regulatory requirements</w:t>
      </w:r>
      <w:bookmarkEnd w:id="169"/>
    </w:p>
    <w:p w14:paraId="1A21942B" w14:textId="6BDFA1F8" w:rsidR="008F47BC" w:rsidRDefault="00EF554F" w:rsidP="00843903">
      <w:pPr>
        <w:pStyle w:val="ListBullet"/>
      </w:pPr>
      <w:r>
        <w:t xml:space="preserve">Incentives or requirements should be developed to encourage </w:t>
      </w:r>
      <w:r w:rsidR="008233FC">
        <w:t xml:space="preserve">proponents to provide IBR EMT models with sufficient detail for inclusion in system restart </w:t>
      </w:r>
      <w:r w:rsidR="00813522">
        <w:t xml:space="preserve">studies as support devices, </w:t>
      </w:r>
      <w:r w:rsidR="00946B3A">
        <w:t>regardless of their participation in system restart ancillary service</w:t>
      </w:r>
      <w:r w:rsidR="00843903">
        <w:t xml:space="preserve"> (SRAS) contracts.</w:t>
      </w:r>
      <w:r w:rsidR="00946B3A">
        <w:t xml:space="preserve"> </w:t>
      </w:r>
    </w:p>
    <w:p w14:paraId="60B02E53" w14:textId="234114BB" w:rsidR="00843903" w:rsidRDefault="00843903" w:rsidP="00843903">
      <w:pPr>
        <w:pStyle w:val="ListBullet2"/>
      </w:pPr>
      <w:r>
        <w:t>IBR support device</w:t>
      </w:r>
      <w:r w:rsidR="00FB49A8">
        <w:t xml:space="preserve"> models should include</w:t>
      </w:r>
      <w:r>
        <w:t xml:space="preserve"> transformer saturation, surge arresters, frequency dependent line models</w:t>
      </w:r>
      <w:r w:rsidR="00AA1425">
        <w:t xml:space="preserve"> and node-breaker layout where possible</w:t>
      </w:r>
      <w:r w:rsidR="00270D3C">
        <w:t>.</w:t>
      </w:r>
    </w:p>
    <w:p w14:paraId="31EB6648" w14:textId="6B79C5EA" w:rsidR="00FB49A8" w:rsidRDefault="00270D3C" w:rsidP="00843903">
      <w:pPr>
        <w:pStyle w:val="ListBullet2"/>
      </w:pPr>
      <w:r>
        <w:t>IBR support device models should include</w:t>
      </w:r>
      <w:r w:rsidR="00FB49A8">
        <w:t xml:space="preserve"> </w:t>
      </w:r>
      <w:r>
        <w:t xml:space="preserve">energisation or </w:t>
      </w:r>
      <w:r w:rsidR="00FB49A8">
        <w:t xml:space="preserve">reconnect functionality of plants, both in inverters and PPCs, </w:t>
      </w:r>
      <w:r w:rsidR="009747B6">
        <w:t>to</w:t>
      </w:r>
      <w:r>
        <w:t xml:space="preserve"> </w:t>
      </w:r>
      <w:r w:rsidR="00FB49A8">
        <w:t>ensure they can be started up after long simulation periods</w:t>
      </w:r>
      <w:r w:rsidR="009747B6">
        <w:t xml:space="preserve"> without protection activation and reflect physical start-up</w:t>
      </w:r>
      <w:r w:rsidR="00FB49A8">
        <w:t>.</w:t>
      </w:r>
    </w:p>
    <w:p w14:paraId="3FF25148" w14:textId="3D417F37" w:rsidR="00696502" w:rsidRDefault="00696502" w:rsidP="00696502">
      <w:pPr>
        <w:pStyle w:val="ListBullet"/>
      </w:pPr>
      <w:r>
        <w:t>Existing voltage protection requirements under clause S5.2.5.4 of the NER</w:t>
      </w:r>
      <w:r w:rsidR="00061089">
        <w:t xml:space="preserve"> </w:t>
      </w:r>
      <w:sdt>
        <w:sdtPr>
          <w:id w:val="-1247719588"/>
          <w:citation/>
        </w:sdtPr>
        <w:sdtContent>
          <w:r w:rsidR="00061089">
            <w:fldChar w:fldCharType="begin"/>
          </w:r>
          <w:r w:rsidR="00061089">
            <w:instrText xml:space="preserve"> CITATION AEM24 \l 3081 </w:instrText>
          </w:r>
          <w:r w:rsidR="00061089">
            <w:fldChar w:fldCharType="separate"/>
          </w:r>
          <w:r w:rsidR="004259B4" w:rsidRPr="004259B4">
            <w:rPr>
              <w:noProof/>
            </w:rPr>
            <w:t>[6]</w:t>
          </w:r>
          <w:r w:rsidR="00061089">
            <w:fldChar w:fldCharType="end"/>
          </w:r>
        </w:sdtContent>
      </w:sdt>
      <w:r>
        <w:t xml:space="preserve"> are considered </w:t>
      </w:r>
      <w:r w:rsidR="00627164">
        <w:t>adequate for system restart conditions, with switching and energisation events</w:t>
      </w:r>
      <w:r w:rsidR="008E1642">
        <w:t xml:space="preserve"> on </w:t>
      </w:r>
      <w:r w:rsidR="008B6CAD">
        <w:t xml:space="preserve">transmission </w:t>
      </w:r>
      <w:r w:rsidR="008E1642">
        <w:t>lines</w:t>
      </w:r>
      <w:r w:rsidR="008B6CAD">
        <w:t>, capacitor banks, inductor banks</w:t>
      </w:r>
      <w:r w:rsidR="008E1642">
        <w:t xml:space="preserve"> and transformers</w:t>
      </w:r>
      <w:r w:rsidR="00627164">
        <w:t xml:space="preserve"> not observed to cause </w:t>
      </w:r>
      <w:r w:rsidR="00317AD7">
        <w:t>network voltages to exceed these requirements.</w:t>
      </w:r>
    </w:p>
    <w:p w14:paraId="284DB67A" w14:textId="1279CA89" w:rsidR="0076496A" w:rsidRDefault="00473C74">
      <w:pPr>
        <w:pStyle w:val="ListBullet"/>
      </w:pPr>
      <w:r>
        <w:t>Network frequency was observed to operate within 49.5 Hz – 50.5 Hz in alignment with the Frequency Operating Standards</w:t>
      </w:r>
      <w:r w:rsidR="00061089">
        <w:t xml:space="preserve"> (FOS) </w:t>
      </w:r>
      <w:sdt>
        <w:sdtPr>
          <w:id w:val="1106154351"/>
          <w:citation/>
        </w:sdtPr>
        <w:sdtContent>
          <w:r w:rsidR="00061089">
            <w:fldChar w:fldCharType="begin"/>
          </w:r>
          <w:r w:rsidR="00061089">
            <w:instrText xml:space="preserve"> CITATION Rel23 \l 3081 </w:instrText>
          </w:r>
          <w:r w:rsidR="00061089">
            <w:fldChar w:fldCharType="separate"/>
          </w:r>
          <w:r w:rsidR="004259B4" w:rsidRPr="004259B4">
            <w:rPr>
              <w:noProof/>
            </w:rPr>
            <w:t>[7]</w:t>
          </w:r>
          <w:r w:rsidR="00061089">
            <w:fldChar w:fldCharType="end"/>
          </w:r>
        </w:sdtContent>
      </w:sdt>
      <w:r>
        <w:t xml:space="preserve"> requirements for system restoration</w:t>
      </w:r>
      <w:r w:rsidR="007F5EFF">
        <w:t xml:space="preserve"> and </w:t>
      </w:r>
      <w:r w:rsidR="00DC74B0">
        <w:t xml:space="preserve">IBRs </w:t>
      </w:r>
      <w:r w:rsidR="003C77E0">
        <w:t xml:space="preserve">should be encouraged </w:t>
      </w:r>
      <w:r w:rsidR="00DC74B0">
        <w:t>to provide continuous frequency protection</w:t>
      </w:r>
      <w:r w:rsidR="003E38C7">
        <w:t xml:space="preserve"> for 49.5 Hz to 50.5 Hz</w:t>
      </w:r>
      <w:r w:rsidR="00FB097C">
        <w:t>.</w:t>
      </w:r>
    </w:p>
    <w:p w14:paraId="5B503D7F" w14:textId="019FCE58" w:rsidR="0076496A" w:rsidRDefault="00FB097C" w:rsidP="0076496A">
      <w:pPr>
        <w:pStyle w:val="ListBullet2"/>
      </w:pPr>
      <w:r>
        <w:t>C</w:t>
      </w:r>
      <w:r w:rsidR="003E38C7">
        <w:t xml:space="preserve">urrent NER clause S5.2.5.3 minimum access standard </w:t>
      </w:r>
      <w:sdt>
        <w:sdtPr>
          <w:id w:val="803360586"/>
          <w:citation/>
        </w:sdtPr>
        <w:sdtContent>
          <w:r w:rsidR="00061089">
            <w:fldChar w:fldCharType="begin"/>
          </w:r>
          <w:r w:rsidR="00061089">
            <w:instrText xml:space="preserve"> CITATION AEM24 \l 3081 </w:instrText>
          </w:r>
          <w:r w:rsidR="00061089">
            <w:fldChar w:fldCharType="separate"/>
          </w:r>
          <w:r w:rsidR="004259B4" w:rsidRPr="004259B4">
            <w:rPr>
              <w:noProof/>
            </w:rPr>
            <w:t>[6]</w:t>
          </w:r>
          <w:r w:rsidR="00061089">
            <w:fldChar w:fldCharType="end"/>
          </w:r>
        </w:sdtContent>
      </w:sdt>
      <w:r w:rsidR="00061089">
        <w:t xml:space="preserve"> </w:t>
      </w:r>
      <w:r w:rsidR="003E38C7">
        <w:t xml:space="preserve">requires continuous </w:t>
      </w:r>
      <w:r w:rsidR="009436F6">
        <w:t>operation within</w:t>
      </w:r>
      <w:r w:rsidR="00164070">
        <w:t xml:space="preserve"> 49.75 Hz to 50.25 Hz</w:t>
      </w:r>
      <w:r w:rsidR="007F5EFF">
        <w:t xml:space="preserve">, and </w:t>
      </w:r>
      <w:r w:rsidR="009436F6">
        <w:t>operation for at least 10min within 49.0 Hz – 51.0 Hz.</w:t>
      </w:r>
    </w:p>
    <w:p w14:paraId="65418056" w14:textId="49289008" w:rsidR="00473C74" w:rsidRDefault="007A3FD1">
      <w:pPr>
        <w:pStyle w:val="ListBullet2"/>
      </w:pPr>
      <w:r>
        <w:t xml:space="preserve">Network frequency was observed to </w:t>
      </w:r>
      <w:r w:rsidR="003D33F8">
        <w:t xml:space="preserve">settle </w:t>
      </w:r>
      <w:r>
        <w:t>within 49.75 Hz – 50.25 Hz</w:t>
      </w:r>
      <w:r w:rsidR="000F6122">
        <w:t>, the continuous frequency operation band,</w:t>
      </w:r>
      <w:r>
        <w:t xml:space="preserve"> in under</w:t>
      </w:r>
      <w:r w:rsidR="000C43B1">
        <w:t xml:space="preserve"> 60 seconds across all stable scenarios</w:t>
      </w:r>
      <w:r w:rsidR="0076496A">
        <w:t>.</w:t>
      </w:r>
      <w:r w:rsidR="00971741">
        <w:t xml:space="preserve"> </w:t>
      </w:r>
      <w:r w:rsidR="0076496A">
        <w:t>I</w:t>
      </w:r>
      <w:r w:rsidR="000C43B1">
        <w:t xml:space="preserve">t is not recommended that any additional </w:t>
      </w:r>
      <w:r w:rsidR="00E90064">
        <w:t>requirements should be implemented</w:t>
      </w:r>
      <w:r w:rsidR="00726AED">
        <w:t>.</w:t>
      </w:r>
    </w:p>
    <w:p w14:paraId="05CD8C89" w14:textId="570C346F" w:rsidR="00317AD7" w:rsidRDefault="00DF5BED" w:rsidP="00317AD7">
      <w:pPr>
        <w:pStyle w:val="ListBullet"/>
      </w:pPr>
      <w:r>
        <w:t>Existing typical system normal settings</w:t>
      </w:r>
      <w:r w:rsidR="00DD2676">
        <w:t>, and rise and settling times,</w:t>
      </w:r>
      <w:r>
        <w:t xml:space="preserve"> for GFL IBR support devices do not </w:t>
      </w:r>
      <w:r w:rsidR="002D6946">
        <w:t>detract from the stability of viability of system restart scenarios. No additional requirements or incentives should be required from GFL IBR</w:t>
      </w:r>
      <w:r w:rsidR="00763FB1">
        <w:t xml:space="preserve"> beyond additional modelling.</w:t>
      </w:r>
    </w:p>
    <w:p w14:paraId="275541AA" w14:textId="32289194" w:rsidR="00DD2676" w:rsidRPr="00DD2676" w:rsidRDefault="00AC4A08" w:rsidP="00DD2676">
      <w:pPr>
        <w:pStyle w:val="ListBullet"/>
      </w:pPr>
      <w:r>
        <w:t xml:space="preserve">It is recommended that </w:t>
      </w:r>
      <w:r w:rsidR="00DD2676">
        <w:t xml:space="preserve">GFM IBR black start devices </w:t>
      </w:r>
      <w:r>
        <w:t xml:space="preserve">apply system restart </w:t>
      </w:r>
      <w:r w:rsidR="00613AE3">
        <w:t>site-</w:t>
      </w:r>
      <w:r>
        <w:t xml:space="preserve">specific </w:t>
      </w:r>
      <w:r w:rsidR="00613AE3">
        <w:t>control system settings.</w:t>
      </w:r>
      <w:r w:rsidR="00CD6CD1">
        <w:t xml:space="preserve"> System normal inertia and damping constant settings were not observed to cause instability or concern but</w:t>
      </w:r>
      <w:r w:rsidR="00613AE3">
        <w:t xml:space="preserve"> </w:t>
      </w:r>
      <w:r w:rsidR="00CD6CD1">
        <w:t>o</w:t>
      </w:r>
      <w:r w:rsidR="000846F0">
        <w:t xml:space="preserve">ptimisation of </w:t>
      </w:r>
      <w:r w:rsidR="00362F8C">
        <w:t>the settings</w:t>
      </w:r>
      <w:r w:rsidR="00613AE3">
        <w:t xml:space="preserve"> for GF</w:t>
      </w:r>
      <w:r w:rsidR="00AD018A">
        <w:t xml:space="preserve">M IBR black start devices </w:t>
      </w:r>
      <w:r w:rsidR="00362F8C">
        <w:t>may</w:t>
      </w:r>
      <w:r w:rsidR="00AD018A">
        <w:t xml:space="preserve"> improve the likelihood of a </w:t>
      </w:r>
      <w:r w:rsidR="00362F8C">
        <w:t xml:space="preserve">system </w:t>
      </w:r>
      <w:r w:rsidR="00AD018A">
        <w:t>restart scenario</w:t>
      </w:r>
      <w:r w:rsidR="00494B6C">
        <w:t>.</w:t>
      </w:r>
      <w:r w:rsidR="00AD018A">
        <w:t xml:space="preserve"> </w:t>
      </w:r>
      <w:r w:rsidR="00CB52D6">
        <w:t xml:space="preserve">GFM IBR black start performance may not meet existing NER clause </w:t>
      </w:r>
      <w:r w:rsidR="003F5A46">
        <w:t xml:space="preserve">minimum access standard </w:t>
      </w:r>
      <w:r w:rsidR="00CB52D6">
        <w:t>S5.2.5.13</w:t>
      </w:r>
      <w:r w:rsidR="00061089">
        <w:t xml:space="preserve"> </w:t>
      </w:r>
      <w:sdt>
        <w:sdtPr>
          <w:id w:val="-1757283374"/>
          <w:citation/>
        </w:sdtPr>
        <w:sdtContent>
          <w:r w:rsidR="00061089">
            <w:fldChar w:fldCharType="begin"/>
          </w:r>
          <w:r w:rsidR="00061089">
            <w:instrText xml:space="preserve"> CITATION AEM24 \l 3081 </w:instrText>
          </w:r>
          <w:r w:rsidR="00061089">
            <w:fldChar w:fldCharType="separate"/>
          </w:r>
          <w:r w:rsidR="004259B4" w:rsidRPr="004259B4">
            <w:rPr>
              <w:noProof/>
            </w:rPr>
            <w:t>[6]</w:t>
          </w:r>
          <w:r w:rsidR="00061089">
            <w:fldChar w:fldCharType="end"/>
          </w:r>
        </w:sdtContent>
      </w:sdt>
      <w:r w:rsidR="00CB52D6">
        <w:t xml:space="preserve"> rise and settling times</w:t>
      </w:r>
      <w:r w:rsidR="003F5A46">
        <w:t xml:space="preserve"> and it is recommended to waive these requirements</w:t>
      </w:r>
      <w:r w:rsidR="000A3C1C">
        <w:t xml:space="preserve"> during system restoration</w:t>
      </w:r>
      <w:r w:rsidR="00926B90">
        <w:t xml:space="preserve"> if it improves stability.</w:t>
      </w:r>
    </w:p>
    <w:p w14:paraId="79A5ABDD" w14:textId="55876082" w:rsidR="004A253F" w:rsidRDefault="004A253F" w:rsidP="004A253F">
      <w:pPr>
        <w:pStyle w:val="Heading2"/>
      </w:pPr>
      <w:bookmarkStart w:id="170" w:name="_Toc168672164"/>
      <w:r>
        <w:lastRenderedPageBreak/>
        <w:t>Impact of distributed energy resources</w:t>
      </w:r>
      <w:bookmarkEnd w:id="170"/>
    </w:p>
    <w:p w14:paraId="716339F7" w14:textId="6788D1CB" w:rsidR="00950927" w:rsidRDefault="00950927" w:rsidP="00CC7A2E">
      <w:pPr>
        <w:pStyle w:val="ListBullet"/>
      </w:pPr>
      <w:r>
        <w:t xml:space="preserve">DER and composite load models are suitable to evaluate restarted island stability and capability to handle rooftop PV and load shake-off, but further work is required on the models to correctly evaluate their impact to the system as </w:t>
      </w:r>
      <w:r w:rsidR="000F1CA6">
        <w:t xml:space="preserve">loads and </w:t>
      </w:r>
      <w:r>
        <w:t>DER systems come back online when energised.</w:t>
      </w:r>
    </w:p>
    <w:p w14:paraId="3C01B97B" w14:textId="37179A7C" w:rsidR="00515B6D" w:rsidRDefault="00515B6D" w:rsidP="000B4BC9">
      <w:pPr>
        <w:pStyle w:val="ListBullet"/>
      </w:pPr>
      <w:r>
        <w:t xml:space="preserve">Composite load models </w:t>
      </w:r>
      <w:r w:rsidR="00D92B5B">
        <w:t xml:space="preserve">exhibit constant power consumption and </w:t>
      </w:r>
      <w:r w:rsidR="001312FC">
        <w:t xml:space="preserve">a </w:t>
      </w:r>
      <w:r w:rsidR="00D92B5B">
        <w:t xml:space="preserve">step-change </w:t>
      </w:r>
      <w:r w:rsidR="000F77AB">
        <w:t xml:space="preserve">power </w:t>
      </w:r>
      <w:r w:rsidR="00D92B5B">
        <w:t>response to undervoltage conditions</w:t>
      </w:r>
      <w:r w:rsidR="001312FC">
        <w:t>, reflect</w:t>
      </w:r>
      <w:r w:rsidR="001A531C">
        <w:t>ive</w:t>
      </w:r>
      <w:r w:rsidR="001312FC">
        <w:t xml:space="preserve"> of </w:t>
      </w:r>
      <w:r w:rsidR="001A531C">
        <w:t>domestic devices tripping offline,</w:t>
      </w:r>
      <w:r w:rsidR="00D92B5B">
        <w:t xml:space="preserve"> </w:t>
      </w:r>
      <w:r w:rsidR="003167C8">
        <w:t xml:space="preserve">which </w:t>
      </w:r>
      <w:r w:rsidR="006C708A">
        <w:t xml:space="preserve">contrasts to ZIP load model </w:t>
      </w:r>
      <w:r w:rsidR="00C11669">
        <w:t>linear or exponential response to voltage and frequency</w:t>
      </w:r>
      <w:r w:rsidR="009E3708">
        <w:t xml:space="preserve"> changes</w:t>
      </w:r>
      <w:r w:rsidR="00C11669">
        <w:t xml:space="preserve">. </w:t>
      </w:r>
      <w:r w:rsidR="000C2E4A">
        <w:t xml:space="preserve">Composite load models are likely to provide less damping to network </w:t>
      </w:r>
      <w:r w:rsidR="008F409C">
        <w:t>voltage and frequency oscillations</w:t>
      </w:r>
      <w:r w:rsidR="00872CF6">
        <w:t xml:space="preserve"> and are recommended for inclusion in all future system restart studies where </w:t>
      </w:r>
      <w:r w:rsidR="0088304E">
        <w:t>domestic loads are considered, or where industrial loads do not have a site-specific EMT model available for use.</w:t>
      </w:r>
    </w:p>
    <w:p w14:paraId="7820A9EA" w14:textId="77777777" w:rsidR="002E39E5" w:rsidRDefault="00F324EA" w:rsidP="00F324EA">
      <w:pPr>
        <w:pStyle w:val="ListBullet"/>
      </w:pPr>
      <w:r>
        <w:t>DER did not exhibit any transient instabilities</w:t>
      </w:r>
      <w:r w:rsidR="008D78B9">
        <w:t xml:space="preserve"> or appear to reduce the stability of a</w:t>
      </w:r>
      <w:r>
        <w:t xml:space="preserve">n IBR-only </w:t>
      </w:r>
      <w:r w:rsidR="008D78B9">
        <w:t>island during system restoration.</w:t>
      </w:r>
    </w:p>
    <w:p w14:paraId="7C573089" w14:textId="77777777" w:rsidR="000F4EF5" w:rsidRDefault="002E39E5" w:rsidP="00F324EA">
      <w:pPr>
        <w:pStyle w:val="ListBullet"/>
      </w:pPr>
      <w:r>
        <w:t xml:space="preserve">Material levels of DER disconnection following a fault were observed, in the order of 20% or greater, and should be considered on a case-by-case basis for future system restoration studies. </w:t>
      </w:r>
    </w:p>
    <w:p w14:paraId="6727ECFF" w14:textId="6C97B63C" w:rsidR="00B827B1" w:rsidRDefault="00B827B1" w:rsidP="00C23107">
      <w:pPr>
        <w:pStyle w:val="ListBullet2"/>
      </w:pPr>
      <w:r>
        <w:t>IBR BESS within the restarted island compensated for DER disconnection</w:t>
      </w:r>
      <w:r w:rsidR="00A0339A">
        <w:t>, but BESS energy availability would need to be monitored under system restart conditions where large amounts of DER are present.</w:t>
      </w:r>
    </w:p>
    <w:p w14:paraId="431F7CD6" w14:textId="07948110" w:rsidR="004A253F" w:rsidRPr="00C23107" w:rsidRDefault="002E39E5" w:rsidP="00C23107">
      <w:pPr>
        <w:pStyle w:val="ListBullet2"/>
      </w:pPr>
      <w:r>
        <w:t xml:space="preserve">No maximum </w:t>
      </w:r>
      <w:r w:rsidR="000F4EF5">
        <w:t xml:space="preserve">threshold for the amount of DER that can be hosted was identified, </w:t>
      </w:r>
      <w:r w:rsidR="0078236A">
        <w:t xml:space="preserve">and further studies with DER model </w:t>
      </w:r>
      <w:r w:rsidR="00867E49">
        <w:t>reconnect feature is recommended.</w:t>
      </w:r>
      <w:r w:rsidR="004A253F">
        <w:br w:type="page"/>
      </w:r>
    </w:p>
    <w:p w14:paraId="6B9F603A" w14:textId="35422671" w:rsidR="004A253F" w:rsidRDefault="004A253F" w:rsidP="004A253F">
      <w:pPr>
        <w:pStyle w:val="Heading1"/>
      </w:pPr>
      <w:bookmarkStart w:id="171" w:name="_Toc168672165"/>
      <w:r>
        <w:lastRenderedPageBreak/>
        <w:t>Recommendations</w:t>
      </w:r>
      <w:bookmarkEnd w:id="171"/>
    </w:p>
    <w:p w14:paraId="1C36E726" w14:textId="21C26D77" w:rsidR="00B9001D" w:rsidRDefault="00B9001D" w:rsidP="00B9001D">
      <w:pPr>
        <w:pStyle w:val="BodyText"/>
      </w:pPr>
      <w:r>
        <w:t>Aurecon’s recommendation of future work is consistent with our original research plan proposed in 2021, thereafter the most critical items were included in the 2023-2024 research plan and currently being pursued. The list below includes recommended priority items to be addressed as part of the 2024-25 research work.</w:t>
      </w:r>
    </w:p>
    <w:p w14:paraId="014E5B99" w14:textId="77777777" w:rsidR="00B9001D" w:rsidRPr="00BC732C" w:rsidRDefault="00B9001D" w:rsidP="00B9001D">
      <w:pPr>
        <w:pStyle w:val="ListBullet"/>
      </w:pPr>
      <w:r w:rsidRPr="00BC732C">
        <w:t>Tools and techniques</w:t>
      </w:r>
    </w:p>
    <w:p w14:paraId="361CB84D" w14:textId="77777777" w:rsidR="00B9001D" w:rsidRDefault="00B9001D" w:rsidP="00B9001D">
      <w:pPr>
        <w:pStyle w:val="ListBullet2"/>
      </w:pPr>
      <w:r>
        <w:t>Power system modelling and simulation tools</w:t>
      </w:r>
    </w:p>
    <w:p w14:paraId="08C86718" w14:textId="2C57DA39" w:rsidR="00B9001D" w:rsidRPr="00BC732C" w:rsidRDefault="00B9001D" w:rsidP="005E0DA5">
      <w:pPr>
        <w:pStyle w:val="ListBullet3"/>
        <w:rPr>
          <w:rFonts w:ascii="Arial" w:hAnsi="Arial"/>
        </w:rPr>
      </w:pPr>
      <w:r w:rsidRPr="00BC732C">
        <w:t>Integrating the response of protective relays into power system dynamic simulation tools for black start and restoration studies.</w:t>
      </w:r>
    </w:p>
    <w:p w14:paraId="0B27A66A" w14:textId="77777777" w:rsidR="00B9001D" w:rsidRPr="00BC732C" w:rsidRDefault="00B9001D" w:rsidP="005E0DA5">
      <w:pPr>
        <w:pStyle w:val="ListBullet"/>
      </w:pPr>
      <w:r w:rsidRPr="00BC732C">
        <w:t>Technical and regulatory requirements</w:t>
      </w:r>
    </w:p>
    <w:p w14:paraId="02B9258A" w14:textId="49367CD5" w:rsidR="002E5091" w:rsidRPr="002E5091" w:rsidRDefault="007A7B1B" w:rsidP="00266BA1">
      <w:pPr>
        <w:pStyle w:val="ListBullet2"/>
      </w:pPr>
      <w:r>
        <w:t>Dynamic reactive support requirements during system restoration</w:t>
      </w:r>
    </w:p>
    <w:p w14:paraId="781083D2" w14:textId="3DBEC1E1" w:rsidR="00ED63A1" w:rsidRDefault="00717B65" w:rsidP="00ED63A1">
      <w:pPr>
        <w:pStyle w:val="ListBullet2"/>
      </w:pPr>
      <w:r>
        <w:t>DER response</w:t>
      </w:r>
      <w:r w:rsidR="00E16F3D">
        <w:t xml:space="preserve"> guidelines</w:t>
      </w:r>
      <w:r w:rsidR="003154FD">
        <w:t xml:space="preserve"> considering reconnect behaviour</w:t>
      </w:r>
      <w:r w:rsidR="00573084">
        <w:t xml:space="preserve"> and </w:t>
      </w:r>
      <w:r w:rsidR="003154FD">
        <w:t xml:space="preserve">refined limits to supportable </w:t>
      </w:r>
      <w:r w:rsidR="005C3C97">
        <w:t>levels of DER</w:t>
      </w:r>
      <w:r w:rsidR="000C7DD2">
        <w:t>.</w:t>
      </w:r>
    </w:p>
    <w:p w14:paraId="0B27E7CF" w14:textId="72F33A4D" w:rsidR="00B9001D" w:rsidRPr="00BC732C" w:rsidRDefault="00B9001D" w:rsidP="005E0DA5">
      <w:pPr>
        <w:pStyle w:val="ListBullet"/>
      </w:pPr>
      <w:r w:rsidRPr="00BC732C">
        <w:t>End-to-end system restoration in power systems with high share of inverter-based resources</w:t>
      </w:r>
    </w:p>
    <w:p w14:paraId="14F4A5A0" w14:textId="77777777" w:rsidR="00B9001D" w:rsidRDefault="00B9001D" w:rsidP="005E0DA5">
      <w:pPr>
        <w:pStyle w:val="ListBullet2"/>
      </w:pPr>
      <w:r>
        <w:t>Restoration from transmission network</w:t>
      </w:r>
    </w:p>
    <w:p w14:paraId="18F989DE" w14:textId="20EF7BE1" w:rsidR="00B9001D" w:rsidRDefault="00B9001D" w:rsidP="005E0DA5">
      <w:pPr>
        <w:pStyle w:val="ListBullet3"/>
      </w:pPr>
      <w:r>
        <w:t>Bottom-up restoration</w:t>
      </w:r>
      <w:r w:rsidR="005E0DA5">
        <w:t>:</w:t>
      </w:r>
      <w:r w:rsidR="005E0DA5">
        <w:br/>
      </w:r>
      <w:r>
        <w:t>The coordination of responses of grid-forming black-start IBRs and synchronous generators and condensers during system built up. This includes assessing the risk of sub-synchronous torsional interaction (SSTI) between inverter controls and rotating masses of synchronous machines, and in particular synchronous generators.</w:t>
      </w:r>
    </w:p>
    <w:p w14:paraId="730353BB" w14:textId="4D50E7EB" w:rsidR="00B9001D" w:rsidRDefault="00B9001D" w:rsidP="005E0DA5">
      <w:pPr>
        <w:pStyle w:val="ListBullet3"/>
      </w:pPr>
      <w:r>
        <w:t>Top-down restoration</w:t>
      </w:r>
      <w:r w:rsidR="005E0DA5">
        <w:t>:</w:t>
      </w:r>
      <w:r w:rsidR="005E0DA5">
        <w:br/>
      </w:r>
      <w:r>
        <w:t>The use of HVDC links, both black start (grid-forming) and non-black start capable HVDC links are suggested.</w:t>
      </w:r>
      <w:r w:rsidR="005E0DA5">
        <w:t xml:space="preserve"> </w:t>
      </w:r>
      <w:r w:rsidR="005E0DA5">
        <w:br/>
      </w:r>
      <w:r>
        <w:t>The extent to which IBRs, whether grid-forming or grid-following, or synchronous condensers nearby an interconnector can facilitate energising one region from a neighbouring region by providing voltage support.</w:t>
      </w:r>
    </w:p>
    <w:p w14:paraId="5996E2D7" w14:textId="6B375A3B" w:rsidR="00B9001D" w:rsidRPr="00E50E16" w:rsidRDefault="00B9001D" w:rsidP="00E50E16">
      <w:pPr>
        <w:pStyle w:val="ListBullet3"/>
        <w:rPr>
          <w:b/>
          <w:bCs/>
        </w:rPr>
      </w:pPr>
      <w:r>
        <w:t>Hybrid restoration</w:t>
      </w:r>
      <w:r w:rsidR="005E0DA5">
        <w:t xml:space="preserve">: </w:t>
      </w:r>
      <w:r w:rsidR="005E0DA5">
        <w:br/>
      </w:r>
      <w:r w:rsidRPr="00BC732C">
        <w:t>This generally refers to the simultaneous use of top-down and bottom-up approaches. This means that system restoration will proceed concurrently with the use of designated black start sources in the region under restoration, as well as the use of interconnectors to supplement restoration from adjacent healthy networks.</w:t>
      </w:r>
    </w:p>
    <w:p w14:paraId="0C892667" w14:textId="77777777" w:rsidR="00B9001D" w:rsidRPr="00BC732C" w:rsidRDefault="00B9001D" w:rsidP="005E0DA5">
      <w:pPr>
        <w:pStyle w:val="ListBullet"/>
      </w:pPr>
      <w:r w:rsidRPr="00BC732C">
        <w:t>Impact on network control and protection systems</w:t>
      </w:r>
    </w:p>
    <w:p w14:paraId="0492FE29" w14:textId="3CBE73AC" w:rsidR="00B9001D" w:rsidRDefault="00B9001D" w:rsidP="005E0DA5">
      <w:pPr>
        <w:pStyle w:val="ListBullet2"/>
      </w:pPr>
      <w:r>
        <w:t xml:space="preserve">Impact </w:t>
      </w:r>
      <w:r w:rsidR="002C6414">
        <w:t>of</w:t>
      </w:r>
      <w:r>
        <w:t xml:space="preserve"> control systems</w:t>
      </w:r>
    </w:p>
    <w:p w14:paraId="162D1BFA" w14:textId="77777777" w:rsidR="00B9001D" w:rsidRDefault="00B9001D" w:rsidP="005E0DA5">
      <w:pPr>
        <w:pStyle w:val="ListBullet3"/>
      </w:pPr>
      <w:r>
        <w:t>Static reactive power support plant</w:t>
      </w:r>
    </w:p>
    <w:p w14:paraId="49C14BF6" w14:textId="67E4C7F2" w:rsidR="00B9001D" w:rsidRDefault="00B9001D" w:rsidP="005E0DA5">
      <w:pPr>
        <w:pStyle w:val="ListBullet3"/>
      </w:pPr>
      <w:r>
        <w:lastRenderedPageBreak/>
        <w:t>Emergency control schemes such as under-frequency load shedding, over-frequency generator shedding, transient power runbacks</w:t>
      </w:r>
      <w:r w:rsidR="007C28FF">
        <w:rPr>
          <w:rStyle w:val="FootnoteReference"/>
        </w:rPr>
        <w:footnoteReference w:id="6"/>
      </w:r>
      <w:r>
        <w:t xml:space="preserve"> and system integrity protection schemes</w:t>
      </w:r>
      <w:r w:rsidR="00631512">
        <w:rPr>
          <w:rStyle w:val="FootnoteReference"/>
        </w:rPr>
        <w:footnoteReference w:id="7"/>
      </w:r>
      <w:r>
        <w:t>.</w:t>
      </w:r>
      <w:r w:rsidR="005E0DA5">
        <w:br/>
      </w:r>
      <w:r w:rsidRPr="00BC732C">
        <w:t>Note that the intent of this research item is not to assess the role of these emergency control systems in preventing the occurrence of a blackout, but how they can assist or adversely impact system restoration following a black system event</w:t>
      </w:r>
      <w:r>
        <w:t>.</w:t>
      </w:r>
    </w:p>
    <w:p w14:paraId="178C04F8" w14:textId="77777777" w:rsidR="00B9001D" w:rsidRDefault="00B9001D" w:rsidP="005E0DA5">
      <w:pPr>
        <w:pStyle w:val="ListBullet2"/>
      </w:pPr>
      <w:r>
        <w:t>Impact on protection systems</w:t>
      </w:r>
    </w:p>
    <w:p w14:paraId="71A76772" w14:textId="77777777" w:rsidR="00B9001D" w:rsidRDefault="00B9001D" w:rsidP="005E0DA5">
      <w:pPr>
        <w:pStyle w:val="ListBullet3"/>
      </w:pPr>
      <w:r>
        <w:t>Current-based protection such as overcurrent relays and fuses.</w:t>
      </w:r>
    </w:p>
    <w:p w14:paraId="3E3879F3" w14:textId="77777777" w:rsidR="00B9001D" w:rsidRDefault="00B9001D" w:rsidP="005E0DA5">
      <w:pPr>
        <w:pStyle w:val="ListBullet3"/>
      </w:pPr>
      <w:r>
        <w:t>Impedance-based protection including distance protection.</w:t>
      </w:r>
    </w:p>
    <w:p w14:paraId="17AB2ABC" w14:textId="77777777" w:rsidR="00B9001D" w:rsidRDefault="00B9001D" w:rsidP="005E0DA5">
      <w:pPr>
        <w:pStyle w:val="ListBullet3"/>
      </w:pPr>
      <w:r>
        <w:t>Low frequency demand disconnection (LFDD) caused by a lower inertia and higher RoCoF.</w:t>
      </w:r>
    </w:p>
    <w:p w14:paraId="1C931E67" w14:textId="77777777" w:rsidR="00B9001D" w:rsidRDefault="00B9001D" w:rsidP="005E0DA5">
      <w:pPr>
        <w:pStyle w:val="ListBullet3"/>
      </w:pPr>
      <w:r>
        <w:t>Special protection schemes such as power swing blocking and out of step tripping at the transmission network level.</w:t>
      </w:r>
    </w:p>
    <w:p w14:paraId="5302206C" w14:textId="77777777" w:rsidR="00B9001D" w:rsidRDefault="00B9001D" w:rsidP="005E0DA5">
      <w:pPr>
        <w:pStyle w:val="ListBullet2"/>
      </w:pPr>
      <w:r>
        <w:t>Assessing the need for modifications</w:t>
      </w:r>
    </w:p>
    <w:p w14:paraId="13A2A242" w14:textId="77777777" w:rsidR="00B9001D" w:rsidRDefault="00B9001D" w:rsidP="005E0DA5">
      <w:pPr>
        <w:pStyle w:val="ListBullet3"/>
      </w:pPr>
      <w:r>
        <w:t>Whether there is a need to use different settings for certain protection systems, including:</w:t>
      </w:r>
    </w:p>
    <w:p w14:paraId="61377B57" w14:textId="77777777" w:rsidR="00B9001D" w:rsidRDefault="00B9001D" w:rsidP="005E0DA5">
      <w:pPr>
        <w:pStyle w:val="ListBullet3"/>
      </w:pPr>
      <w:r>
        <w:t xml:space="preserve">Whether there is a need to block certain protection systems during system restoration, and if so </w:t>
      </w:r>
    </w:p>
    <w:p w14:paraId="2883AFBE" w14:textId="77777777" w:rsidR="00B9001D" w:rsidRDefault="00B9001D" w:rsidP="005E0DA5">
      <w:pPr>
        <w:pStyle w:val="ListBullet3"/>
      </w:pPr>
      <w:r>
        <w:t>Whether there is a need to introduce new relay algorithms/protection philosophies.</w:t>
      </w:r>
    </w:p>
    <w:p w14:paraId="32DA6DA2" w14:textId="49940170" w:rsidR="00B9001D" w:rsidRPr="00E50E16" w:rsidRDefault="00B9001D" w:rsidP="00E50E16">
      <w:pPr>
        <w:pStyle w:val="ListBullet3"/>
        <w:rPr>
          <w:b/>
          <w:bCs/>
        </w:rPr>
      </w:pPr>
      <w:r>
        <w:t>High-level comparison of relative merits of changing protection system device/operating philosophies across the system against</w:t>
      </w:r>
      <w:r w:rsidR="00D51716">
        <w:t xml:space="preserve"> changing</w:t>
      </w:r>
      <w:r>
        <w:t xml:space="preserve"> the requirements for additional fault current by grid-following and in particular grid-forming IBRs to provide sufficient fault current for correct operation of existing relays.</w:t>
      </w:r>
    </w:p>
    <w:p w14:paraId="00ACA71D" w14:textId="77777777" w:rsidR="00B9001D" w:rsidRPr="00BC732C" w:rsidRDefault="00B9001D" w:rsidP="003B3240">
      <w:pPr>
        <w:pStyle w:val="ListBullet"/>
      </w:pPr>
      <w:r w:rsidRPr="00BC732C">
        <w:t>The treatment of inverter-based resources during system restoration</w:t>
      </w:r>
    </w:p>
    <w:p w14:paraId="7A93AD0B" w14:textId="77777777" w:rsidR="00B9001D" w:rsidRDefault="00B9001D" w:rsidP="003B3240">
      <w:pPr>
        <w:pStyle w:val="ListBullet2"/>
      </w:pPr>
      <w:r>
        <w:t>Grid-following inverters</w:t>
      </w:r>
    </w:p>
    <w:p w14:paraId="0E6270F7" w14:textId="77777777" w:rsidR="00B9001D" w:rsidRDefault="00B9001D" w:rsidP="003B3240">
      <w:pPr>
        <w:pStyle w:val="ListBullet3"/>
      </w:pPr>
      <w:r>
        <w:t>Reactive power control at low or no active power.</w:t>
      </w:r>
    </w:p>
    <w:p w14:paraId="71947D62" w14:textId="77777777" w:rsidR="00B9001D" w:rsidRDefault="00B9001D" w:rsidP="003B3240">
      <w:pPr>
        <w:pStyle w:val="ListBullet3"/>
      </w:pPr>
      <w:r>
        <w:t>Impact of reactive plant switching including harmonic filters, in particular for HVDC links, during early stages of system restoration.</w:t>
      </w:r>
    </w:p>
    <w:p w14:paraId="689B07A5" w14:textId="77777777" w:rsidR="00B9001D" w:rsidRDefault="00B9001D" w:rsidP="003B3240">
      <w:pPr>
        <w:pStyle w:val="ListBullet3"/>
      </w:pPr>
      <w:r>
        <w:t>Managing operating reserves.</w:t>
      </w:r>
    </w:p>
    <w:p w14:paraId="5BA62365" w14:textId="23261148" w:rsidR="00B9001D" w:rsidRDefault="00B9001D" w:rsidP="00562B2E">
      <w:pPr>
        <w:pStyle w:val="ListBullet2"/>
      </w:pPr>
      <w:r>
        <w:t>Grid-forming inverters</w:t>
      </w:r>
      <w:r w:rsidR="00EB3897">
        <w:t>:</w:t>
      </w:r>
      <w:r w:rsidR="00EB3897">
        <w:br/>
      </w:r>
      <w:r>
        <w:t xml:space="preserve">Grid-forming control strategies and their relative merit for system restoration, including the following technologies. As many control strategies as possible </w:t>
      </w:r>
      <w:r w:rsidR="00212F04">
        <w:t>should</w:t>
      </w:r>
      <w:r>
        <w:t xml:space="preserve"> be considered in </w:t>
      </w:r>
      <w:r>
        <w:lastRenderedPageBreak/>
        <w:t>2024-25, but likely due to market availability of products not all control strategies can be evaluated in 2024-25.</w:t>
      </w:r>
    </w:p>
    <w:p w14:paraId="0FA8BCFA" w14:textId="77777777" w:rsidR="00B9001D" w:rsidRDefault="00B9001D" w:rsidP="00EB3897">
      <w:pPr>
        <w:pStyle w:val="ListBullet3"/>
      </w:pPr>
      <w:r>
        <w:t>Droop</w:t>
      </w:r>
    </w:p>
    <w:p w14:paraId="576669C8" w14:textId="77777777" w:rsidR="00B9001D" w:rsidRDefault="00B9001D" w:rsidP="00EB3897">
      <w:pPr>
        <w:pStyle w:val="ListBullet3"/>
      </w:pPr>
      <w:r>
        <w:t>Virtual synchronous machines</w:t>
      </w:r>
    </w:p>
    <w:p w14:paraId="0EF508E2" w14:textId="77777777" w:rsidR="00B9001D" w:rsidRDefault="00B9001D" w:rsidP="00EB3897">
      <w:pPr>
        <w:pStyle w:val="ListBullet3"/>
      </w:pPr>
      <w:r>
        <w:t>Power Synchronisation Control</w:t>
      </w:r>
    </w:p>
    <w:p w14:paraId="696276CE" w14:textId="77777777" w:rsidR="00B9001D" w:rsidRDefault="00B9001D" w:rsidP="00EB3897">
      <w:pPr>
        <w:pStyle w:val="ListBullet3"/>
      </w:pPr>
      <w:r>
        <w:t>Distributed Phased-Locked Loop</w:t>
      </w:r>
    </w:p>
    <w:p w14:paraId="0174993A" w14:textId="77777777" w:rsidR="00B9001D" w:rsidRDefault="00B9001D" w:rsidP="00EB3897">
      <w:pPr>
        <w:pStyle w:val="ListBullet3"/>
      </w:pPr>
      <w:r>
        <w:t>Direct Power Control</w:t>
      </w:r>
    </w:p>
    <w:p w14:paraId="3D9B1B0B" w14:textId="77777777" w:rsidR="00CD7F82" w:rsidRDefault="00575B71" w:rsidP="00C34291">
      <w:pPr>
        <w:pStyle w:val="ListBullet2"/>
      </w:pPr>
      <w:r>
        <w:t>Grid-forming inverters:</w:t>
      </w:r>
    </w:p>
    <w:p w14:paraId="7126F81F" w14:textId="53631B13" w:rsidR="00B9001D" w:rsidRDefault="00E16009" w:rsidP="001159EA">
      <w:pPr>
        <w:pStyle w:val="ListBullet2"/>
        <w:numPr>
          <w:ilvl w:val="0"/>
          <w:numId w:val="0"/>
        </w:numPr>
        <w:ind w:left="794"/>
      </w:pPr>
      <w:r>
        <w:t xml:space="preserve">  </w:t>
      </w:r>
      <w:r w:rsidR="00B9001D">
        <w:t>Comparison of different storage technologies from a supply/load restoration perspective.</w:t>
      </w:r>
    </w:p>
    <w:p w14:paraId="7F09A3FC" w14:textId="77777777" w:rsidR="00B9001D" w:rsidRDefault="00B9001D" w:rsidP="00575B71">
      <w:pPr>
        <w:pStyle w:val="ListBullet2"/>
      </w:pPr>
      <w:r>
        <w:t>Distributed energy resources</w:t>
      </w:r>
    </w:p>
    <w:p w14:paraId="2FE5077D" w14:textId="31D56142" w:rsidR="00B9001D" w:rsidRDefault="00B9001D" w:rsidP="00575B71">
      <w:pPr>
        <w:pStyle w:val="ListBullet3"/>
      </w:pPr>
      <w:r>
        <w:t>Coordination between transmission and distribution system operator/owner(s)</w:t>
      </w:r>
      <w:r w:rsidR="008F512C">
        <w:t>.</w:t>
      </w:r>
    </w:p>
    <w:p w14:paraId="14B16C5D" w14:textId="2BF69853" w:rsidR="00F00CBB" w:rsidRPr="000707E7" w:rsidRDefault="00F00CBB">
      <w:pPr>
        <w:spacing w:after="0"/>
        <w:rPr>
          <w:sz w:val="24"/>
        </w:rPr>
      </w:pPr>
      <w:r>
        <w:br w:type="page"/>
      </w:r>
    </w:p>
    <w:p w14:paraId="09A391EF" w14:textId="263D7EFD" w:rsidR="00CC6E39" w:rsidRPr="005C1B4B" w:rsidRDefault="00DD6986" w:rsidP="00CC6E39">
      <w:pPr>
        <w:pStyle w:val="Heading9"/>
      </w:pPr>
      <w:bookmarkStart w:id="172" w:name="_Ref166663692"/>
      <w:bookmarkStart w:id="173" w:name="_Ref166664624"/>
      <w:bookmarkStart w:id="174" w:name="_Toc168672166"/>
      <w:r>
        <w:lastRenderedPageBreak/>
        <w:t>Restarted island stability boundary results</w:t>
      </w:r>
      <w:bookmarkEnd w:id="172"/>
      <w:bookmarkEnd w:id="173"/>
      <w:bookmarkEnd w:id="174"/>
    </w:p>
    <w:p w14:paraId="32BE7DA7" w14:textId="2FD3264A" w:rsidR="00CC6E39" w:rsidRDefault="00DD6986" w:rsidP="00CC6E39">
      <w:pPr>
        <w:pStyle w:val="AppendixHeading2"/>
      </w:pPr>
      <w:r>
        <w:t>Scenario A</w:t>
      </w:r>
    </w:p>
    <w:p w14:paraId="0DA2A08D" w14:textId="0F1A4490" w:rsidR="0003749C" w:rsidRPr="00D92E2E" w:rsidRDefault="0003749C" w:rsidP="0003749C">
      <w:pPr>
        <w:pStyle w:val="Caption"/>
      </w:pPr>
      <w:bookmarkStart w:id="175" w:name="_Toc316641318"/>
      <w:bookmarkStart w:id="176" w:name="_Toc316641529"/>
      <w:bookmarkStart w:id="177" w:name="_Toc320199176"/>
      <w:bookmarkStart w:id="178" w:name="_Toc168672234"/>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1</w:t>
      </w:r>
      <w:r>
        <w:fldChar w:fldCharType="end"/>
      </w:r>
      <w:r>
        <w:t xml:space="preserve"> </w:t>
      </w:r>
      <w:bookmarkEnd w:id="175"/>
      <w:bookmarkEnd w:id="176"/>
      <w:bookmarkEnd w:id="177"/>
      <w:r w:rsidR="00E771D5">
        <w:t>Scenario A energisation sequence.</w:t>
      </w:r>
      <w:bookmarkEnd w:id="178"/>
    </w:p>
    <w:tbl>
      <w:tblPr>
        <w:tblStyle w:val="TableAurecon1"/>
        <w:tblW w:w="5000" w:type="pct"/>
        <w:tblLook w:val="04A0" w:firstRow="1" w:lastRow="0" w:firstColumn="1" w:lastColumn="0" w:noHBand="0" w:noVBand="1"/>
      </w:tblPr>
      <w:tblGrid>
        <w:gridCol w:w="1802"/>
        <w:gridCol w:w="7836"/>
      </w:tblGrid>
      <w:tr w:rsidR="00A64F70" w:rsidRPr="004267BE" w14:paraId="5280ED49" w14:textId="77777777" w:rsidTr="00921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158583D" w14:textId="77777777" w:rsidR="004267BE" w:rsidRPr="004267BE" w:rsidRDefault="004267BE" w:rsidP="007B09B8">
            <w:pPr>
              <w:pStyle w:val="ColumnHeading"/>
              <w:rPr>
                <w:lang w:val="en-GB" w:eastAsia="en-US"/>
              </w:rPr>
            </w:pPr>
            <w:r w:rsidRPr="004267BE">
              <w:rPr>
                <w:lang w:val="en-GB" w:eastAsia="en-US"/>
              </w:rPr>
              <w:t>Event Time (s)</w:t>
            </w:r>
          </w:p>
        </w:tc>
        <w:tc>
          <w:tcPr>
            <w:tcW w:w="4065" w:type="pct"/>
          </w:tcPr>
          <w:p w14:paraId="253DE4D8" w14:textId="77777777" w:rsidR="004267BE" w:rsidRPr="004267BE" w:rsidRDefault="004267BE" w:rsidP="007B09B8">
            <w:pPr>
              <w:pStyle w:val="ColumnHeading"/>
              <w:cnfStyle w:val="100000000000" w:firstRow="1" w:lastRow="0" w:firstColumn="0" w:lastColumn="0" w:oddVBand="0" w:evenVBand="0" w:oddHBand="0" w:evenHBand="0" w:firstRowFirstColumn="0" w:firstRowLastColumn="0" w:lastRowFirstColumn="0" w:lastRowLastColumn="0"/>
              <w:rPr>
                <w:lang w:val="en-GB" w:eastAsia="en-US"/>
              </w:rPr>
            </w:pPr>
            <w:r w:rsidRPr="004267BE">
              <w:rPr>
                <w:lang w:val="en-GB" w:eastAsia="en-US"/>
              </w:rPr>
              <w:t>Description</w:t>
            </w:r>
          </w:p>
        </w:tc>
      </w:tr>
      <w:tr w:rsidR="004267BE" w:rsidRPr="004267BE" w14:paraId="48037D33" w14:textId="77777777" w:rsidTr="00921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71BF9EA" w14:textId="77777777" w:rsidR="004267BE" w:rsidRPr="004267BE" w:rsidRDefault="004267BE" w:rsidP="007B09B8">
            <w:pPr>
              <w:pStyle w:val="TableText"/>
              <w:rPr>
                <w:lang w:val="en-GB" w:eastAsia="en-US"/>
              </w:rPr>
            </w:pPr>
            <w:r w:rsidRPr="004267BE">
              <w:rPr>
                <w:rFonts w:cs="Calibri"/>
                <w:lang w:val="en-GB" w:eastAsia="en-US"/>
              </w:rPr>
              <w:t>3.000s</w:t>
            </w:r>
          </w:p>
        </w:tc>
        <w:tc>
          <w:tcPr>
            <w:tcW w:w="4065" w:type="pct"/>
          </w:tcPr>
          <w:p w14:paraId="474F4B2B" w14:textId="77777777" w:rsidR="004267BE" w:rsidRPr="004267BE" w:rsidRDefault="004267BE" w:rsidP="007B09B8">
            <w:pPr>
              <w:pStyle w:val="TableText"/>
              <w:cnfStyle w:val="000000100000" w:firstRow="0" w:lastRow="0" w:firstColumn="0" w:lastColumn="0" w:oddVBand="0" w:evenVBand="0" w:oddHBand="1" w:evenHBand="0" w:firstRowFirstColumn="0" w:firstRowLastColumn="0" w:lastRowFirstColumn="0" w:lastRowLastColumn="0"/>
              <w:rPr>
                <w:lang w:val="en-GB" w:eastAsia="en-US"/>
              </w:rPr>
            </w:pPr>
            <w:r w:rsidRPr="004267BE">
              <w:rPr>
                <w:rFonts w:cs="Calibri"/>
                <w:lang w:val="en-GB" w:eastAsia="en-US"/>
              </w:rPr>
              <w:t>Energise 87.5 MVA grid-forming battery substation</w:t>
            </w:r>
          </w:p>
        </w:tc>
      </w:tr>
      <w:tr w:rsidR="00A64F70" w:rsidRPr="004267BE" w14:paraId="61E9AC03" w14:textId="77777777" w:rsidTr="00921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8E6D96E" w14:textId="77777777" w:rsidR="004267BE" w:rsidRPr="004267BE" w:rsidRDefault="004267BE" w:rsidP="007B09B8">
            <w:pPr>
              <w:pStyle w:val="TableText"/>
              <w:rPr>
                <w:lang w:val="en-GB" w:eastAsia="en-US"/>
              </w:rPr>
            </w:pPr>
            <w:r w:rsidRPr="004267BE">
              <w:rPr>
                <w:rFonts w:cs="Calibri"/>
                <w:lang w:val="en-GB" w:eastAsia="en-US"/>
              </w:rPr>
              <w:t>4.000s</w:t>
            </w:r>
          </w:p>
        </w:tc>
        <w:tc>
          <w:tcPr>
            <w:tcW w:w="4065" w:type="pct"/>
          </w:tcPr>
          <w:p w14:paraId="5B302AE0" w14:textId="75838EC8" w:rsidR="004267BE" w:rsidRPr="004267BE" w:rsidRDefault="004267BE" w:rsidP="007B09B8">
            <w:pPr>
              <w:pStyle w:val="TableText"/>
              <w:cnfStyle w:val="000000010000" w:firstRow="0" w:lastRow="0" w:firstColumn="0" w:lastColumn="0" w:oddVBand="0" w:evenVBand="0" w:oddHBand="0" w:evenHBand="1" w:firstRowFirstColumn="0" w:firstRowLastColumn="0" w:lastRowFirstColumn="0" w:lastRowLastColumn="0"/>
              <w:rPr>
                <w:lang w:val="en-GB" w:eastAsia="en-US"/>
              </w:rPr>
            </w:pPr>
            <w:r w:rsidRPr="004267BE">
              <w:rPr>
                <w:rFonts w:cs="Calibri"/>
                <w:lang w:val="en-GB" w:eastAsia="en-US"/>
              </w:rPr>
              <w:t xml:space="preserve">Energise 275 kV </w:t>
            </w:r>
            <w:r w:rsidR="00B558FE">
              <w:rPr>
                <w:rFonts w:cs="Calibri"/>
                <w:lang w:val="en-GB" w:eastAsia="en-US"/>
              </w:rPr>
              <w:t>line</w:t>
            </w:r>
          </w:p>
        </w:tc>
      </w:tr>
      <w:tr w:rsidR="004267BE" w:rsidRPr="004267BE" w14:paraId="72A0926D" w14:textId="77777777" w:rsidTr="00921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C78EAB8" w14:textId="77777777" w:rsidR="004267BE" w:rsidRPr="004267BE" w:rsidRDefault="004267BE" w:rsidP="007B09B8">
            <w:pPr>
              <w:pStyle w:val="TableText"/>
              <w:rPr>
                <w:lang w:val="en-GB" w:eastAsia="en-US"/>
              </w:rPr>
            </w:pPr>
            <w:r w:rsidRPr="004267BE">
              <w:rPr>
                <w:rFonts w:cs="Calibri"/>
                <w:lang w:val="en-GB" w:eastAsia="en-US"/>
              </w:rPr>
              <w:t>5.000s</w:t>
            </w:r>
          </w:p>
        </w:tc>
        <w:tc>
          <w:tcPr>
            <w:tcW w:w="4065" w:type="pct"/>
          </w:tcPr>
          <w:p w14:paraId="25D189CF" w14:textId="0F744BF6" w:rsidR="004267BE" w:rsidRPr="004267BE" w:rsidRDefault="004267BE" w:rsidP="007B09B8">
            <w:pPr>
              <w:pStyle w:val="TableText"/>
              <w:cnfStyle w:val="000000100000" w:firstRow="0" w:lastRow="0" w:firstColumn="0" w:lastColumn="0" w:oddVBand="0" w:evenVBand="0" w:oddHBand="1" w:evenHBand="0" w:firstRowFirstColumn="0" w:firstRowLastColumn="0" w:lastRowFirstColumn="0" w:lastRowLastColumn="0"/>
              <w:rPr>
                <w:lang w:val="en-GB" w:eastAsia="en-US"/>
              </w:rPr>
            </w:pPr>
            <w:r w:rsidRPr="004267BE">
              <w:rPr>
                <w:rFonts w:cs="Calibri"/>
                <w:lang w:val="en-GB" w:eastAsia="en-US"/>
              </w:rPr>
              <w:t xml:space="preserve">Energise </w:t>
            </w:r>
            <w:r w:rsidR="00A54D52">
              <w:rPr>
                <w:rFonts w:cs="Calibri"/>
                <w:lang w:val="en-GB" w:eastAsia="en-US"/>
              </w:rPr>
              <w:t xml:space="preserve">275 kV terminal station </w:t>
            </w:r>
            <w:r w:rsidR="00B558FE">
              <w:rPr>
                <w:rFonts w:cs="Calibri"/>
                <w:lang w:val="en-GB" w:eastAsia="en-US"/>
              </w:rPr>
              <w:t>busbar</w:t>
            </w:r>
          </w:p>
        </w:tc>
      </w:tr>
      <w:tr w:rsidR="00A64F70" w:rsidRPr="004267BE" w14:paraId="38AB8004" w14:textId="77777777" w:rsidTr="00921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51E63B3" w14:textId="77777777" w:rsidR="004267BE" w:rsidRPr="004267BE" w:rsidRDefault="004267BE" w:rsidP="007B09B8">
            <w:pPr>
              <w:pStyle w:val="TableText"/>
              <w:rPr>
                <w:lang w:val="en-GB" w:eastAsia="en-US"/>
              </w:rPr>
            </w:pPr>
            <w:r w:rsidRPr="004267BE">
              <w:rPr>
                <w:rFonts w:cs="Calibri"/>
                <w:lang w:val="en-GB" w:eastAsia="en-US"/>
              </w:rPr>
              <w:t>5.000s</w:t>
            </w:r>
          </w:p>
        </w:tc>
        <w:tc>
          <w:tcPr>
            <w:tcW w:w="4065" w:type="pct"/>
          </w:tcPr>
          <w:p w14:paraId="49E3867F" w14:textId="39CC65ED" w:rsidR="004267BE" w:rsidRPr="004267BE" w:rsidRDefault="004267BE" w:rsidP="007B09B8">
            <w:pPr>
              <w:pStyle w:val="TableText"/>
              <w:cnfStyle w:val="000000010000" w:firstRow="0" w:lastRow="0" w:firstColumn="0" w:lastColumn="0" w:oddVBand="0" w:evenVBand="0" w:oddHBand="0" w:evenHBand="1" w:firstRowFirstColumn="0" w:firstRowLastColumn="0" w:lastRowFirstColumn="0" w:lastRowLastColumn="0"/>
              <w:rPr>
                <w:lang w:val="en-GB" w:eastAsia="en-US"/>
              </w:rPr>
            </w:pPr>
            <w:r w:rsidRPr="004267BE">
              <w:rPr>
                <w:rFonts w:cs="Calibri"/>
                <w:lang w:val="en-GB" w:eastAsia="en-US"/>
              </w:rPr>
              <w:t>Energise 275A busbar reactor</w:t>
            </w:r>
          </w:p>
        </w:tc>
      </w:tr>
      <w:tr w:rsidR="004267BE" w:rsidRPr="004267BE" w14:paraId="1E91A04C" w14:textId="77777777" w:rsidTr="00921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65AF70A" w14:textId="77777777" w:rsidR="004267BE" w:rsidRPr="004267BE" w:rsidRDefault="004267BE" w:rsidP="007B09B8">
            <w:pPr>
              <w:pStyle w:val="TableText"/>
              <w:rPr>
                <w:lang w:val="en-GB" w:eastAsia="en-US"/>
              </w:rPr>
            </w:pPr>
            <w:r w:rsidRPr="004267BE">
              <w:rPr>
                <w:rFonts w:cs="Calibri"/>
                <w:lang w:val="en-GB" w:eastAsia="en-US"/>
              </w:rPr>
              <w:t>6.000s</w:t>
            </w:r>
          </w:p>
        </w:tc>
        <w:tc>
          <w:tcPr>
            <w:tcW w:w="4065" w:type="pct"/>
          </w:tcPr>
          <w:p w14:paraId="0AC40F75" w14:textId="532DA39A" w:rsidR="004267BE" w:rsidRPr="004267BE" w:rsidRDefault="004267BE" w:rsidP="007B09B8">
            <w:pPr>
              <w:pStyle w:val="TableText"/>
              <w:cnfStyle w:val="000000100000" w:firstRow="0" w:lastRow="0" w:firstColumn="0" w:lastColumn="0" w:oddVBand="0" w:evenVBand="0" w:oddHBand="1" w:evenHBand="0" w:firstRowFirstColumn="0" w:firstRowLastColumn="0" w:lastRowFirstColumn="0" w:lastRowLastColumn="0"/>
              <w:rPr>
                <w:lang w:val="en-GB" w:eastAsia="en-US"/>
              </w:rPr>
            </w:pPr>
            <w:r w:rsidRPr="004267BE">
              <w:rPr>
                <w:rFonts w:cs="Calibri"/>
                <w:lang w:val="en-GB" w:eastAsia="en-US"/>
              </w:rPr>
              <w:t>Energise 275 kV line</w:t>
            </w:r>
          </w:p>
        </w:tc>
      </w:tr>
      <w:tr w:rsidR="00A64F70" w:rsidRPr="004267BE" w14:paraId="362D56C3" w14:textId="77777777" w:rsidTr="00921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3BF3E34" w14:textId="77777777" w:rsidR="004267BE" w:rsidRPr="004267BE" w:rsidRDefault="004267BE" w:rsidP="007B09B8">
            <w:pPr>
              <w:pStyle w:val="TableText"/>
              <w:rPr>
                <w:lang w:val="en-GB" w:eastAsia="en-US"/>
              </w:rPr>
            </w:pPr>
            <w:r w:rsidRPr="004267BE">
              <w:rPr>
                <w:rFonts w:cs="Calibri"/>
                <w:lang w:val="en-GB" w:eastAsia="en-US"/>
              </w:rPr>
              <w:t>6.000s</w:t>
            </w:r>
          </w:p>
        </w:tc>
        <w:tc>
          <w:tcPr>
            <w:tcW w:w="4065" w:type="pct"/>
          </w:tcPr>
          <w:p w14:paraId="6AC22C60" w14:textId="37CAF3CB" w:rsidR="004267BE" w:rsidRPr="004267BE" w:rsidRDefault="004267BE" w:rsidP="007B09B8">
            <w:pPr>
              <w:pStyle w:val="TableText"/>
              <w:cnfStyle w:val="000000010000" w:firstRow="0" w:lastRow="0" w:firstColumn="0" w:lastColumn="0" w:oddVBand="0" w:evenVBand="0" w:oddHBand="0" w:evenHBand="1" w:firstRowFirstColumn="0" w:firstRowLastColumn="0" w:lastRowFirstColumn="0" w:lastRowLastColumn="0"/>
              <w:rPr>
                <w:lang w:val="en-GB" w:eastAsia="en-US"/>
              </w:rPr>
            </w:pPr>
            <w:r w:rsidRPr="004267BE">
              <w:rPr>
                <w:rFonts w:cs="Calibri"/>
                <w:lang w:val="en-GB" w:eastAsia="en-US"/>
              </w:rPr>
              <w:t xml:space="preserve">Energise 275 kV line </w:t>
            </w:r>
          </w:p>
        </w:tc>
      </w:tr>
      <w:tr w:rsidR="004267BE" w:rsidRPr="004267BE" w14:paraId="36BCF07C" w14:textId="77777777" w:rsidTr="00921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466424C" w14:textId="77777777" w:rsidR="004267BE" w:rsidRPr="004267BE" w:rsidRDefault="004267BE" w:rsidP="007B09B8">
            <w:pPr>
              <w:pStyle w:val="TableText"/>
              <w:rPr>
                <w:lang w:val="en-GB" w:eastAsia="en-US"/>
              </w:rPr>
            </w:pPr>
            <w:r w:rsidRPr="004267BE">
              <w:rPr>
                <w:rFonts w:cs="Calibri"/>
                <w:lang w:val="en-GB" w:eastAsia="en-US"/>
              </w:rPr>
              <w:t>7.000s</w:t>
            </w:r>
          </w:p>
        </w:tc>
        <w:tc>
          <w:tcPr>
            <w:tcW w:w="4065" w:type="pct"/>
          </w:tcPr>
          <w:p w14:paraId="620A0DB6" w14:textId="7E43B646" w:rsidR="004267BE" w:rsidRPr="004267BE" w:rsidRDefault="004267BE" w:rsidP="007B09B8">
            <w:pPr>
              <w:pStyle w:val="TableText"/>
              <w:cnfStyle w:val="000000100000" w:firstRow="0" w:lastRow="0" w:firstColumn="0" w:lastColumn="0" w:oddVBand="0" w:evenVBand="0" w:oddHBand="1" w:evenHBand="0" w:firstRowFirstColumn="0" w:firstRowLastColumn="0" w:lastRowFirstColumn="0" w:lastRowLastColumn="0"/>
              <w:rPr>
                <w:lang w:val="en-GB" w:eastAsia="en-US"/>
              </w:rPr>
            </w:pPr>
            <w:r w:rsidRPr="004267BE">
              <w:rPr>
                <w:rFonts w:cs="Calibri"/>
                <w:lang w:val="en-GB" w:eastAsia="en-US"/>
              </w:rPr>
              <w:t xml:space="preserve">Energise </w:t>
            </w:r>
            <w:r w:rsidR="001D6013">
              <w:rPr>
                <w:rFonts w:cs="Calibri"/>
                <w:lang w:val="en-GB" w:eastAsia="en-US"/>
              </w:rPr>
              <w:t xml:space="preserve">terminal station </w:t>
            </w:r>
            <w:r w:rsidRPr="004267BE">
              <w:rPr>
                <w:rFonts w:cs="Calibri"/>
                <w:lang w:val="en-GB" w:eastAsia="en-US"/>
              </w:rPr>
              <w:t xml:space="preserve">busbar (and </w:t>
            </w:r>
            <w:r w:rsidR="009F7B4A" w:rsidRPr="009F7B4A">
              <w:rPr>
                <w:rFonts w:cs="Calibri"/>
                <w:lang w:val="en-GB" w:eastAsia="en-US"/>
              </w:rPr>
              <w:t xml:space="preserve">275 kV </w:t>
            </w:r>
            <w:r w:rsidRPr="004267BE">
              <w:rPr>
                <w:rFonts w:cs="Calibri"/>
                <w:lang w:val="en-GB" w:eastAsia="en-US"/>
              </w:rPr>
              <w:t>190 MVA wind farm terminal busbar)</w:t>
            </w:r>
          </w:p>
        </w:tc>
      </w:tr>
      <w:tr w:rsidR="00A64F70" w:rsidRPr="004267BE" w14:paraId="4AE6400E" w14:textId="77777777" w:rsidTr="00921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9629812" w14:textId="77777777" w:rsidR="004267BE" w:rsidRPr="004267BE" w:rsidRDefault="004267BE" w:rsidP="007B09B8">
            <w:pPr>
              <w:pStyle w:val="TableText"/>
              <w:rPr>
                <w:lang w:val="en-GB" w:eastAsia="en-US"/>
              </w:rPr>
            </w:pPr>
            <w:r w:rsidRPr="004267BE">
              <w:rPr>
                <w:rFonts w:cs="Calibri"/>
                <w:lang w:val="en-GB" w:eastAsia="en-US"/>
              </w:rPr>
              <w:t>7.000s</w:t>
            </w:r>
          </w:p>
        </w:tc>
        <w:tc>
          <w:tcPr>
            <w:tcW w:w="4065" w:type="pct"/>
          </w:tcPr>
          <w:p w14:paraId="2670A7E8" w14:textId="77777777" w:rsidR="004267BE" w:rsidRPr="004267BE" w:rsidRDefault="004267BE" w:rsidP="007B09B8">
            <w:pPr>
              <w:pStyle w:val="TableText"/>
              <w:cnfStyle w:val="000000010000" w:firstRow="0" w:lastRow="0" w:firstColumn="0" w:lastColumn="0" w:oddVBand="0" w:evenVBand="0" w:oddHBand="0" w:evenHBand="1" w:firstRowFirstColumn="0" w:firstRowLastColumn="0" w:lastRowFirstColumn="0" w:lastRowLastColumn="0"/>
              <w:rPr>
                <w:lang w:val="en-GB" w:eastAsia="en-US"/>
              </w:rPr>
            </w:pPr>
            <w:r w:rsidRPr="004267BE">
              <w:rPr>
                <w:rFonts w:cs="Calibri"/>
                <w:lang w:val="en-GB" w:eastAsia="en-US"/>
              </w:rPr>
              <w:t>Energise line to 163.8 MVA grid following battery</w:t>
            </w:r>
          </w:p>
        </w:tc>
      </w:tr>
      <w:tr w:rsidR="004267BE" w:rsidRPr="004267BE" w14:paraId="5F47F8AB" w14:textId="77777777" w:rsidTr="00921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E342B94" w14:textId="77777777" w:rsidR="004267BE" w:rsidRPr="004267BE" w:rsidRDefault="004267BE" w:rsidP="007B09B8">
            <w:pPr>
              <w:pStyle w:val="TableText"/>
              <w:rPr>
                <w:lang w:val="en-GB" w:eastAsia="en-US"/>
              </w:rPr>
            </w:pPr>
            <w:r w:rsidRPr="004267BE">
              <w:rPr>
                <w:rFonts w:cs="Calibri"/>
                <w:lang w:val="en-GB" w:eastAsia="en-US"/>
              </w:rPr>
              <w:t>10.000s</w:t>
            </w:r>
          </w:p>
        </w:tc>
        <w:tc>
          <w:tcPr>
            <w:tcW w:w="4065" w:type="pct"/>
          </w:tcPr>
          <w:p w14:paraId="3278CC72" w14:textId="77777777" w:rsidR="004267BE" w:rsidRPr="004267BE" w:rsidRDefault="004267BE" w:rsidP="007B09B8">
            <w:pPr>
              <w:pStyle w:val="TableText"/>
              <w:cnfStyle w:val="000000100000" w:firstRow="0" w:lastRow="0" w:firstColumn="0" w:lastColumn="0" w:oddVBand="0" w:evenVBand="0" w:oddHBand="1" w:evenHBand="0" w:firstRowFirstColumn="0" w:firstRowLastColumn="0" w:lastRowFirstColumn="0" w:lastRowLastColumn="0"/>
              <w:rPr>
                <w:lang w:val="en-GB" w:eastAsia="en-US"/>
              </w:rPr>
            </w:pPr>
            <w:r w:rsidRPr="004267BE">
              <w:rPr>
                <w:rFonts w:cs="Calibri"/>
                <w:lang w:val="en-GB" w:eastAsia="en-US"/>
              </w:rPr>
              <w:t>Energise 163.8 MVA grid-following battery reticulation network</w:t>
            </w:r>
          </w:p>
        </w:tc>
      </w:tr>
      <w:tr w:rsidR="00A64F70" w:rsidRPr="004267BE" w14:paraId="1C058996" w14:textId="77777777" w:rsidTr="00921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71BAE5B" w14:textId="77777777" w:rsidR="004267BE" w:rsidRPr="004267BE" w:rsidRDefault="004267BE" w:rsidP="007B09B8">
            <w:pPr>
              <w:pStyle w:val="TableText"/>
              <w:rPr>
                <w:lang w:val="en-GB" w:eastAsia="en-US"/>
              </w:rPr>
            </w:pPr>
            <w:r w:rsidRPr="004267BE">
              <w:rPr>
                <w:rFonts w:cs="Calibri"/>
                <w:lang w:val="en-GB" w:eastAsia="en-US"/>
              </w:rPr>
              <w:t>10.000s</w:t>
            </w:r>
          </w:p>
        </w:tc>
        <w:tc>
          <w:tcPr>
            <w:tcW w:w="4065" w:type="pct"/>
          </w:tcPr>
          <w:p w14:paraId="2BFCCB07" w14:textId="77777777" w:rsidR="004267BE" w:rsidRPr="004267BE" w:rsidRDefault="004267BE" w:rsidP="007B09B8">
            <w:pPr>
              <w:pStyle w:val="TableText"/>
              <w:cnfStyle w:val="000000010000" w:firstRow="0" w:lastRow="0" w:firstColumn="0" w:lastColumn="0" w:oddVBand="0" w:evenVBand="0" w:oddHBand="0" w:evenHBand="1" w:firstRowFirstColumn="0" w:firstRowLastColumn="0" w:lastRowFirstColumn="0" w:lastRowLastColumn="0"/>
              <w:rPr>
                <w:lang w:val="en-GB" w:eastAsia="en-US"/>
              </w:rPr>
            </w:pPr>
            <w:r w:rsidRPr="004267BE">
              <w:rPr>
                <w:rFonts w:cs="Calibri"/>
                <w:lang w:val="en-GB" w:eastAsia="en-US"/>
              </w:rPr>
              <w:t>Energise 163.8 MVA grid-following battery inverter transformers</w:t>
            </w:r>
          </w:p>
        </w:tc>
      </w:tr>
      <w:tr w:rsidR="004267BE" w:rsidRPr="004267BE" w14:paraId="6BABCB49" w14:textId="77777777" w:rsidTr="00921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B7C0241" w14:textId="77777777" w:rsidR="004267BE" w:rsidRPr="004267BE" w:rsidRDefault="004267BE" w:rsidP="007B09B8">
            <w:pPr>
              <w:pStyle w:val="TableText"/>
              <w:rPr>
                <w:lang w:val="en-GB" w:eastAsia="en-US"/>
              </w:rPr>
            </w:pPr>
            <w:r w:rsidRPr="004267BE">
              <w:rPr>
                <w:rFonts w:cs="Calibri"/>
                <w:lang w:val="en-GB" w:eastAsia="en-US"/>
              </w:rPr>
              <w:t>15.000s</w:t>
            </w:r>
          </w:p>
        </w:tc>
        <w:tc>
          <w:tcPr>
            <w:tcW w:w="4065" w:type="pct"/>
          </w:tcPr>
          <w:p w14:paraId="7F6F4B61" w14:textId="77777777" w:rsidR="004267BE" w:rsidRPr="004267BE" w:rsidRDefault="004267BE" w:rsidP="007B09B8">
            <w:pPr>
              <w:pStyle w:val="TableText"/>
              <w:cnfStyle w:val="000000100000" w:firstRow="0" w:lastRow="0" w:firstColumn="0" w:lastColumn="0" w:oddVBand="0" w:evenVBand="0" w:oddHBand="1" w:evenHBand="0" w:firstRowFirstColumn="0" w:firstRowLastColumn="0" w:lastRowFirstColumn="0" w:lastRowLastColumn="0"/>
              <w:rPr>
                <w:lang w:val="en-GB" w:eastAsia="en-US"/>
              </w:rPr>
            </w:pPr>
            <w:r w:rsidRPr="004267BE">
              <w:rPr>
                <w:rFonts w:cs="Calibri"/>
                <w:lang w:val="en-GB" w:eastAsia="en-US"/>
              </w:rPr>
              <w:t>Energise 163.8 MVA grid-following battery inverters</w:t>
            </w:r>
          </w:p>
        </w:tc>
      </w:tr>
      <w:tr w:rsidR="00A64F70" w:rsidRPr="004267BE" w14:paraId="11E09F47" w14:textId="77777777" w:rsidTr="00921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8A2A3E2" w14:textId="77777777" w:rsidR="004267BE" w:rsidRPr="004267BE" w:rsidRDefault="004267BE" w:rsidP="007B09B8">
            <w:pPr>
              <w:pStyle w:val="TableText"/>
              <w:rPr>
                <w:lang w:val="en-GB" w:eastAsia="en-US"/>
              </w:rPr>
            </w:pPr>
            <w:r w:rsidRPr="004267BE">
              <w:rPr>
                <w:rFonts w:cs="Calibri"/>
                <w:lang w:val="en-GB" w:eastAsia="en-US"/>
              </w:rPr>
              <w:t>25.000s</w:t>
            </w:r>
          </w:p>
        </w:tc>
        <w:tc>
          <w:tcPr>
            <w:tcW w:w="4065" w:type="pct"/>
          </w:tcPr>
          <w:p w14:paraId="5275F263" w14:textId="2E167071" w:rsidR="004267BE" w:rsidRPr="004267BE" w:rsidRDefault="004267BE" w:rsidP="007B09B8">
            <w:pPr>
              <w:pStyle w:val="TableText"/>
              <w:cnfStyle w:val="000000010000" w:firstRow="0" w:lastRow="0" w:firstColumn="0" w:lastColumn="0" w:oddVBand="0" w:evenVBand="0" w:oddHBand="0" w:evenHBand="1" w:firstRowFirstColumn="0" w:firstRowLastColumn="0" w:lastRowFirstColumn="0" w:lastRowLastColumn="0"/>
              <w:rPr>
                <w:lang w:val="en-GB" w:eastAsia="en-US"/>
              </w:rPr>
            </w:pPr>
            <w:r w:rsidRPr="004267BE">
              <w:rPr>
                <w:rFonts w:cs="Calibri"/>
                <w:lang w:val="en-GB" w:eastAsia="en-US"/>
              </w:rPr>
              <w:t>Energise 275 kV line</w:t>
            </w:r>
          </w:p>
        </w:tc>
      </w:tr>
      <w:tr w:rsidR="004267BE" w:rsidRPr="004267BE" w14:paraId="05460B94" w14:textId="77777777" w:rsidTr="00921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14B1C10" w14:textId="77777777" w:rsidR="004267BE" w:rsidRPr="004267BE" w:rsidRDefault="004267BE" w:rsidP="007B09B8">
            <w:pPr>
              <w:pStyle w:val="TableText"/>
              <w:rPr>
                <w:lang w:val="en-GB" w:eastAsia="en-US"/>
              </w:rPr>
            </w:pPr>
            <w:r w:rsidRPr="004267BE">
              <w:rPr>
                <w:rFonts w:cs="Calibri"/>
                <w:lang w:val="en-GB" w:eastAsia="en-US"/>
              </w:rPr>
              <w:t>30.000s</w:t>
            </w:r>
          </w:p>
        </w:tc>
        <w:tc>
          <w:tcPr>
            <w:tcW w:w="4065" w:type="pct"/>
          </w:tcPr>
          <w:p w14:paraId="698097A2" w14:textId="054708B0" w:rsidR="004267BE" w:rsidRPr="004267BE" w:rsidRDefault="004267BE" w:rsidP="007B09B8">
            <w:pPr>
              <w:pStyle w:val="TableText"/>
              <w:cnfStyle w:val="000000100000" w:firstRow="0" w:lastRow="0" w:firstColumn="0" w:lastColumn="0" w:oddVBand="0" w:evenVBand="0" w:oddHBand="1" w:evenHBand="0" w:firstRowFirstColumn="0" w:firstRowLastColumn="0" w:lastRowFirstColumn="0" w:lastRowLastColumn="0"/>
              <w:rPr>
                <w:lang w:val="en-GB" w:eastAsia="en-US"/>
              </w:rPr>
            </w:pPr>
            <w:r w:rsidRPr="004267BE">
              <w:rPr>
                <w:rFonts w:cs="Calibri"/>
                <w:lang w:val="en-GB" w:eastAsia="en-US"/>
              </w:rPr>
              <w:t xml:space="preserve">Energise </w:t>
            </w:r>
            <w:r w:rsidR="00B558FE">
              <w:rPr>
                <w:rFonts w:cs="Calibri"/>
                <w:lang w:val="en-GB" w:eastAsia="en-US"/>
              </w:rPr>
              <w:t>275</w:t>
            </w:r>
            <w:r w:rsidR="00E52019">
              <w:rPr>
                <w:rFonts w:cs="Calibri"/>
                <w:lang w:val="en-GB" w:eastAsia="en-US"/>
              </w:rPr>
              <w:t xml:space="preserve"> kV/132 kV</w:t>
            </w:r>
            <w:r w:rsidRPr="004267BE">
              <w:rPr>
                <w:rFonts w:cs="Calibri"/>
                <w:lang w:val="en-GB" w:eastAsia="en-US"/>
              </w:rPr>
              <w:t xml:space="preserve"> transformer</w:t>
            </w:r>
          </w:p>
        </w:tc>
      </w:tr>
    </w:tbl>
    <w:p w14:paraId="31C74879" w14:textId="77777777" w:rsidR="004E02FA" w:rsidRDefault="004E02FA" w:rsidP="004E02FA">
      <w:pPr>
        <w:spacing w:after="200" w:line="276" w:lineRule="auto"/>
        <w:rPr>
          <w:sz w:val="24"/>
          <w:szCs w:val="24"/>
        </w:rPr>
      </w:pPr>
    </w:p>
    <w:p w14:paraId="12EE15CB" w14:textId="5EAB802D" w:rsidR="004E02FA" w:rsidRDefault="00806C38" w:rsidP="004E02FA">
      <w:pPr>
        <w:spacing w:after="200" w:line="276" w:lineRule="auto"/>
        <w:rPr>
          <w:rStyle w:val="Hyperlink"/>
          <w:sz w:val="24"/>
          <w:szCs w:val="24"/>
        </w:rPr>
      </w:pPr>
      <w:r>
        <w:rPr>
          <w:sz w:val="24"/>
          <w:szCs w:val="24"/>
        </w:rPr>
        <w:t>Link to study raw result figures:</w:t>
      </w:r>
      <w:r w:rsidR="004122EB">
        <w:rPr>
          <w:sz w:val="24"/>
          <w:szCs w:val="24"/>
        </w:rPr>
        <w:t xml:space="preserve"> </w:t>
      </w:r>
      <w:hyperlink r:id="rId77" w:history="1">
        <w:r w:rsidR="004E02FA" w:rsidRPr="00D313E6">
          <w:rPr>
            <w:rStyle w:val="Hyperlink"/>
            <w:sz w:val="24"/>
            <w:szCs w:val="24"/>
          </w:rPr>
          <w:t>Restarted_island_stabil</w:t>
        </w:r>
        <w:bookmarkStart w:id="179" w:name="_Hlt166139587"/>
        <w:bookmarkStart w:id="180" w:name="_Hlt166139588"/>
        <w:r w:rsidR="004E02FA" w:rsidRPr="00D313E6">
          <w:rPr>
            <w:rStyle w:val="Hyperlink"/>
            <w:sz w:val="24"/>
            <w:szCs w:val="24"/>
          </w:rPr>
          <w:t>i</w:t>
        </w:r>
        <w:bookmarkEnd w:id="179"/>
        <w:bookmarkEnd w:id="180"/>
        <w:r w:rsidR="004E02FA" w:rsidRPr="00D313E6">
          <w:rPr>
            <w:rStyle w:val="Hyperlink"/>
            <w:sz w:val="24"/>
            <w:szCs w:val="24"/>
          </w:rPr>
          <w:t>ty_boundary_resu</w:t>
        </w:r>
        <w:bookmarkStart w:id="181" w:name="_Hlt165970140"/>
        <w:bookmarkStart w:id="182" w:name="_Hlt165970141"/>
        <w:r w:rsidR="004E02FA" w:rsidRPr="00D313E6">
          <w:rPr>
            <w:rStyle w:val="Hyperlink"/>
            <w:sz w:val="24"/>
            <w:szCs w:val="24"/>
          </w:rPr>
          <w:t>l</w:t>
        </w:r>
        <w:bookmarkEnd w:id="181"/>
        <w:bookmarkEnd w:id="182"/>
        <w:r w:rsidR="004E02FA" w:rsidRPr="00D313E6">
          <w:rPr>
            <w:rStyle w:val="Hyperlink"/>
            <w:sz w:val="24"/>
            <w:szCs w:val="24"/>
          </w:rPr>
          <w:t>ts_Appendix A.pdf</w:t>
        </w:r>
      </w:hyperlink>
    </w:p>
    <w:p w14:paraId="4A9DDD89" w14:textId="7A80C82F" w:rsidR="00DE3CC7" w:rsidRDefault="00DE3CC7">
      <w:pPr>
        <w:spacing w:after="0"/>
        <w:rPr>
          <w:rStyle w:val="Hyperlink"/>
          <w:sz w:val="24"/>
          <w:szCs w:val="24"/>
        </w:rPr>
      </w:pPr>
      <w:r>
        <w:rPr>
          <w:rStyle w:val="Hyperlink"/>
          <w:sz w:val="24"/>
          <w:szCs w:val="24"/>
        </w:rPr>
        <w:br w:type="page"/>
      </w:r>
    </w:p>
    <w:p w14:paraId="401BF6FE" w14:textId="4BABEDFB" w:rsidR="001F6402" w:rsidRDefault="00DD6986" w:rsidP="001F6402">
      <w:pPr>
        <w:pStyle w:val="AppendixHeading2"/>
      </w:pPr>
      <w:r>
        <w:lastRenderedPageBreak/>
        <w:t>Scenario B</w:t>
      </w:r>
    </w:p>
    <w:p w14:paraId="6924F74D" w14:textId="0AFB9C00" w:rsidR="001F6402" w:rsidRPr="00D92E2E" w:rsidRDefault="001F6402" w:rsidP="001F6402">
      <w:pPr>
        <w:pStyle w:val="Caption"/>
      </w:pPr>
      <w:bookmarkStart w:id="183" w:name="_Toc168672235"/>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2</w:t>
      </w:r>
      <w:r>
        <w:fldChar w:fldCharType="end"/>
      </w:r>
      <w:r>
        <w:t xml:space="preserve"> Scenario B energisation sequence.</w:t>
      </w:r>
      <w:bookmarkEnd w:id="183"/>
    </w:p>
    <w:tbl>
      <w:tblPr>
        <w:tblStyle w:val="TableAurecon1"/>
        <w:tblW w:w="5000" w:type="pct"/>
        <w:tblLook w:val="04A0" w:firstRow="1" w:lastRow="0" w:firstColumn="1" w:lastColumn="0" w:noHBand="0" w:noVBand="1"/>
      </w:tblPr>
      <w:tblGrid>
        <w:gridCol w:w="1831"/>
        <w:gridCol w:w="7807"/>
      </w:tblGrid>
      <w:tr w:rsidR="006817F8" w14:paraId="6C61E40B"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35E94F03" w14:textId="77777777" w:rsidR="006817F8" w:rsidRDefault="006817F8" w:rsidP="007B09B8">
            <w:pPr>
              <w:pStyle w:val="ColumnHeading"/>
            </w:pPr>
            <w:r>
              <w:t>Event Time (s)</w:t>
            </w:r>
          </w:p>
        </w:tc>
        <w:tc>
          <w:tcPr>
            <w:tcW w:w="4050" w:type="pct"/>
          </w:tcPr>
          <w:p w14:paraId="5288FD15" w14:textId="77777777" w:rsidR="006817F8" w:rsidRDefault="006817F8"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6817F8" w14:paraId="6A08E9DA"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02767CE6" w14:textId="77777777" w:rsidR="006817F8" w:rsidRDefault="006817F8" w:rsidP="007B09B8">
            <w:pPr>
              <w:pStyle w:val="TableText"/>
            </w:pPr>
            <w:r>
              <w:rPr>
                <w:rFonts w:cs="Calibri"/>
                <w:sz w:val="20"/>
              </w:rPr>
              <w:t>3.000s</w:t>
            </w:r>
          </w:p>
        </w:tc>
        <w:tc>
          <w:tcPr>
            <w:tcW w:w="4050" w:type="pct"/>
          </w:tcPr>
          <w:p w14:paraId="16A2439F" w14:textId="77777777" w:rsidR="006817F8" w:rsidRDefault="006817F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350 MVA </w:t>
            </w:r>
            <w:r>
              <w:rPr>
                <w:rFonts w:cs="Calibri"/>
              </w:rPr>
              <w:t>grid</w:t>
            </w:r>
            <w:r>
              <w:rPr>
                <w:rFonts w:cs="Calibri"/>
                <w:sz w:val="20"/>
              </w:rPr>
              <w:t>-forming battery substation</w:t>
            </w:r>
          </w:p>
        </w:tc>
      </w:tr>
      <w:tr w:rsidR="006817F8" w14:paraId="1BE5C6BB"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73003EC9" w14:textId="77777777" w:rsidR="006817F8" w:rsidRDefault="006817F8" w:rsidP="007B09B8">
            <w:pPr>
              <w:pStyle w:val="TableText"/>
            </w:pPr>
            <w:r>
              <w:rPr>
                <w:rFonts w:cs="Calibri"/>
                <w:sz w:val="20"/>
              </w:rPr>
              <w:t>4.000s</w:t>
            </w:r>
          </w:p>
        </w:tc>
        <w:tc>
          <w:tcPr>
            <w:tcW w:w="4050" w:type="pct"/>
          </w:tcPr>
          <w:p w14:paraId="6B75A91E" w14:textId="3F3ABA45" w:rsidR="006817F8" w:rsidRDefault="006817F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E52019">
              <w:rPr>
                <w:rFonts w:cs="Calibri"/>
                <w:sz w:val="20"/>
              </w:rPr>
              <w:t>line</w:t>
            </w:r>
          </w:p>
        </w:tc>
      </w:tr>
      <w:tr w:rsidR="006817F8" w14:paraId="16B89A8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5905BDE3" w14:textId="77777777" w:rsidR="006817F8" w:rsidRDefault="006817F8" w:rsidP="007B09B8">
            <w:pPr>
              <w:pStyle w:val="TableText"/>
            </w:pPr>
            <w:r>
              <w:rPr>
                <w:rFonts w:cs="Calibri"/>
                <w:sz w:val="20"/>
              </w:rPr>
              <w:t>5.000s</w:t>
            </w:r>
          </w:p>
        </w:tc>
        <w:tc>
          <w:tcPr>
            <w:tcW w:w="4050" w:type="pct"/>
          </w:tcPr>
          <w:p w14:paraId="4C529205" w14:textId="2AB48F2A" w:rsidR="006817F8" w:rsidRDefault="006817F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551910">
              <w:rPr>
                <w:rFonts w:cs="Calibri"/>
                <w:sz w:val="20"/>
              </w:rPr>
              <w:t xml:space="preserve">27k kV </w:t>
            </w:r>
            <w:r w:rsidR="001D6013" w:rsidRPr="001D6013">
              <w:rPr>
                <w:rFonts w:cs="Calibri"/>
                <w:sz w:val="20"/>
              </w:rPr>
              <w:t xml:space="preserve">terminal station </w:t>
            </w:r>
            <w:r w:rsidR="00E52019">
              <w:rPr>
                <w:rFonts w:cs="Calibri"/>
                <w:sz w:val="20"/>
              </w:rPr>
              <w:t>busbar</w:t>
            </w:r>
          </w:p>
        </w:tc>
      </w:tr>
      <w:tr w:rsidR="006817F8" w14:paraId="38BD7525"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430C857B" w14:textId="77777777" w:rsidR="006817F8" w:rsidRDefault="006817F8" w:rsidP="007B09B8">
            <w:pPr>
              <w:pStyle w:val="TableText"/>
            </w:pPr>
            <w:r>
              <w:rPr>
                <w:rFonts w:cs="Calibri"/>
                <w:sz w:val="20"/>
              </w:rPr>
              <w:t>5.000s</w:t>
            </w:r>
          </w:p>
        </w:tc>
        <w:tc>
          <w:tcPr>
            <w:tcW w:w="4050" w:type="pct"/>
          </w:tcPr>
          <w:p w14:paraId="52699D1E" w14:textId="184B1507" w:rsidR="006817F8" w:rsidRDefault="006817F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6817F8" w14:paraId="2737F0CF"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5743DFD6" w14:textId="77777777" w:rsidR="006817F8" w:rsidRDefault="006817F8" w:rsidP="007B09B8">
            <w:pPr>
              <w:pStyle w:val="TableText"/>
            </w:pPr>
            <w:r>
              <w:rPr>
                <w:rFonts w:cs="Calibri"/>
                <w:sz w:val="20"/>
              </w:rPr>
              <w:t>6.000s</w:t>
            </w:r>
          </w:p>
        </w:tc>
        <w:tc>
          <w:tcPr>
            <w:tcW w:w="4050" w:type="pct"/>
          </w:tcPr>
          <w:p w14:paraId="61EEF4F3" w14:textId="22F83D50" w:rsidR="006817F8" w:rsidRDefault="006817F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6817F8" w14:paraId="7EEA8BB4"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281E0992" w14:textId="77777777" w:rsidR="006817F8" w:rsidRDefault="006817F8" w:rsidP="007B09B8">
            <w:pPr>
              <w:pStyle w:val="TableText"/>
            </w:pPr>
            <w:r>
              <w:rPr>
                <w:rFonts w:cs="Calibri"/>
                <w:sz w:val="20"/>
              </w:rPr>
              <w:t>6.000s</w:t>
            </w:r>
          </w:p>
        </w:tc>
        <w:tc>
          <w:tcPr>
            <w:tcW w:w="4050" w:type="pct"/>
          </w:tcPr>
          <w:p w14:paraId="2361EDBF" w14:textId="448E5EED" w:rsidR="006817F8" w:rsidRDefault="006817F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6817F8" w14:paraId="31E104F7"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06FE77FF" w14:textId="77777777" w:rsidR="006817F8" w:rsidRDefault="006817F8" w:rsidP="007B09B8">
            <w:pPr>
              <w:pStyle w:val="TableText"/>
            </w:pPr>
            <w:r>
              <w:rPr>
                <w:rFonts w:cs="Calibri"/>
                <w:sz w:val="20"/>
              </w:rPr>
              <w:t>7.000s</w:t>
            </w:r>
          </w:p>
        </w:tc>
        <w:tc>
          <w:tcPr>
            <w:tcW w:w="4050" w:type="pct"/>
          </w:tcPr>
          <w:p w14:paraId="6B4E31FF" w14:textId="643B37FF" w:rsidR="006817F8" w:rsidRDefault="006817F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6D63F3">
              <w:rPr>
                <w:rFonts w:cs="Calibri"/>
                <w:sz w:val="20"/>
              </w:rPr>
              <w:t>275 kV</w:t>
            </w:r>
            <w:r>
              <w:rPr>
                <w:rFonts w:cs="Calibri"/>
                <w:sz w:val="20"/>
              </w:rPr>
              <w:t xml:space="preserve"> </w:t>
            </w:r>
            <w:r w:rsidR="001D6013" w:rsidRPr="001D6013">
              <w:rPr>
                <w:rFonts w:cs="Calibri"/>
                <w:sz w:val="20"/>
              </w:rPr>
              <w:t xml:space="preserve">terminal station </w:t>
            </w:r>
            <w:r>
              <w:rPr>
                <w:rFonts w:cs="Calibri"/>
                <w:sz w:val="20"/>
              </w:rPr>
              <w:t xml:space="preserve">busbar (and </w:t>
            </w:r>
            <w:r w:rsidR="009F7B4A">
              <w:rPr>
                <w:rFonts w:cs="Calibri"/>
                <w:sz w:val="20"/>
              </w:rPr>
              <w:t xml:space="preserve">275 kV </w:t>
            </w:r>
            <w:r>
              <w:rPr>
                <w:rFonts w:cs="Calibri"/>
                <w:sz w:val="20"/>
              </w:rPr>
              <w:t>190 MVA wind farm terminal busbar)</w:t>
            </w:r>
          </w:p>
        </w:tc>
      </w:tr>
      <w:tr w:rsidR="006817F8" w14:paraId="66CCCD9F"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20883EFD" w14:textId="77777777" w:rsidR="006817F8" w:rsidRDefault="006817F8" w:rsidP="007B09B8">
            <w:pPr>
              <w:pStyle w:val="TableText"/>
            </w:pPr>
            <w:r>
              <w:rPr>
                <w:rFonts w:cs="Calibri"/>
                <w:sz w:val="20"/>
              </w:rPr>
              <w:t>7.000s</w:t>
            </w:r>
          </w:p>
        </w:tc>
        <w:tc>
          <w:tcPr>
            <w:tcW w:w="4050" w:type="pct"/>
          </w:tcPr>
          <w:p w14:paraId="25E53FC9" w14:textId="77777777" w:rsidR="006817F8" w:rsidRDefault="006817F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 following battery</w:t>
            </w:r>
          </w:p>
        </w:tc>
      </w:tr>
      <w:tr w:rsidR="006817F8" w14:paraId="77A1E05E"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59F9312A" w14:textId="77777777" w:rsidR="006817F8" w:rsidRDefault="006817F8" w:rsidP="007B09B8">
            <w:pPr>
              <w:pStyle w:val="TableText"/>
            </w:pPr>
            <w:r>
              <w:rPr>
                <w:rFonts w:cs="Calibri"/>
                <w:sz w:val="20"/>
              </w:rPr>
              <w:t>10.000s</w:t>
            </w:r>
          </w:p>
        </w:tc>
        <w:tc>
          <w:tcPr>
            <w:tcW w:w="4050" w:type="pct"/>
          </w:tcPr>
          <w:p w14:paraId="47E00162" w14:textId="77777777" w:rsidR="006817F8" w:rsidRDefault="006817F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6817F8" w14:paraId="585F8341"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18297933" w14:textId="77777777" w:rsidR="006817F8" w:rsidRDefault="006817F8" w:rsidP="007B09B8">
            <w:pPr>
              <w:pStyle w:val="TableText"/>
            </w:pPr>
            <w:r>
              <w:rPr>
                <w:rFonts w:cs="Calibri"/>
                <w:sz w:val="20"/>
              </w:rPr>
              <w:t>10.000s</w:t>
            </w:r>
          </w:p>
        </w:tc>
        <w:tc>
          <w:tcPr>
            <w:tcW w:w="4050" w:type="pct"/>
          </w:tcPr>
          <w:p w14:paraId="0A1B6788" w14:textId="77777777" w:rsidR="006817F8" w:rsidRDefault="006817F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6817F8" w14:paraId="3FA3642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633B2CF4" w14:textId="77777777" w:rsidR="006817F8" w:rsidRDefault="006817F8" w:rsidP="007B09B8">
            <w:pPr>
              <w:pStyle w:val="TableText"/>
            </w:pPr>
            <w:r>
              <w:rPr>
                <w:rFonts w:cs="Calibri"/>
                <w:sz w:val="20"/>
              </w:rPr>
              <w:t>15.000s</w:t>
            </w:r>
          </w:p>
        </w:tc>
        <w:tc>
          <w:tcPr>
            <w:tcW w:w="4050" w:type="pct"/>
          </w:tcPr>
          <w:p w14:paraId="70386C65" w14:textId="77777777" w:rsidR="006817F8" w:rsidRDefault="006817F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6817F8" w14:paraId="7E64562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7A457FE2" w14:textId="77777777" w:rsidR="006817F8" w:rsidRDefault="006817F8" w:rsidP="007B09B8">
            <w:pPr>
              <w:pStyle w:val="TableText"/>
            </w:pPr>
            <w:r>
              <w:rPr>
                <w:rFonts w:cs="Calibri"/>
                <w:sz w:val="20"/>
              </w:rPr>
              <w:t>25.000s</w:t>
            </w:r>
          </w:p>
        </w:tc>
        <w:tc>
          <w:tcPr>
            <w:tcW w:w="4050" w:type="pct"/>
          </w:tcPr>
          <w:p w14:paraId="5747F3E4" w14:textId="77777777" w:rsidR="006817F8" w:rsidRDefault="006817F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terminal busbar</w:t>
            </w:r>
          </w:p>
        </w:tc>
      </w:tr>
      <w:tr w:rsidR="006817F8" w14:paraId="58F2EA11"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6A4A1EAF" w14:textId="77777777" w:rsidR="006817F8" w:rsidRDefault="006817F8" w:rsidP="007B09B8">
            <w:pPr>
              <w:pStyle w:val="TableText"/>
            </w:pPr>
            <w:r>
              <w:rPr>
                <w:rFonts w:cs="Calibri"/>
                <w:sz w:val="20"/>
              </w:rPr>
              <w:t>25.000s</w:t>
            </w:r>
          </w:p>
        </w:tc>
        <w:tc>
          <w:tcPr>
            <w:tcW w:w="4050" w:type="pct"/>
          </w:tcPr>
          <w:p w14:paraId="38881DFB" w14:textId="77777777" w:rsidR="006817F8" w:rsidRDefault="006817F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wind farm ENI line</w:t>
            </w:r>
          </w:p>
        </w:tc>
      </w:tr>
      <w:tr w:rsidR="006817F8" w14:paraId="718B204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7A0A7DBE" w14:textId="77777777" w:rsidR="006817F8" w:rsidRDefault="006817F8" w:rsidP="007B09B8">
            <w:pPr>
              <w:pStyle w:val="TableText"/>
            </w:pPr>
            <w:r>
              <w:rPr>
                <w:rFonts w:cs="Calibri"/>
                <w:sz w:val="20"/>
              </w:rPr>
              <w:t>30.000s</w:t>
            </w:r>
          </w:p>
        </w:tc>
        <w:tc>
          <w:tcPr>
            <w:tcW w:w="4050" w:type="pct"/>
          </w:tcPr>
          <w:p w14:paraId="7F86CD9E" w14:textId="77777777" w:rsidR="006817F8" w:rsidRDefault="006817F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turbines</w:t>
            </w:r>
          </w:p>
        </w:tc>
      </w:tr>
      <w:tr w:rsidR="006817F8" w14:paraId="263A4557"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01633E8F" w14:textId="77777777" w:rsidR="006817F8" w:rsidRDefault="006817F8" w:rsidP="007B09B8">
            <w:pPr>
              <w:pStyle w:val="TableText"/>
            </w:pPr>
            <w:r>
              <w:rPr>
                <w:rFonts w:cs="Calibri"/>
                <w:sz w:val="20"/>
              </w:rPr>
              <w:t>35.000s</w:t>
            </w:r>
          </w:p>
        </w:tc>
        <w:tc>
          <w:tcPr>
            <w:tcW w:w="4050" w:type="pct"/>
          </w:tcPr>
          <w:p w14:paraId="5763AEEB" w14:textId="74064E01" w:rsidR="006817F8" w:rsidRDefault="006817F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6817F8" w14:paraId="6C1643DB"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 w:type="pct"/>
          </w:tcPr>
          <w:p w14:paraId="2482E2FD" w14:textId="77777777" w:rsidR="006817F8" w:rsidRDefault="006817F8" w:rsidP="007B09B8">
            <w:pPr>
              <w:pStyle w:val="TableText"/>
            </w:pPr>
            <w:r>
              <w:rPr>
                <w:rFonts w:cs="Calibri"/>
                <w:sz w:val="20"/>
              </w:rPr>
              <w:t>40.000s</w:t>
            </w:r>
          </w:p>
        </w:tc>
        <w:tc>
          <w:tcPr>
            <w:tcW w:w="4050" w:type="pct"/>
          </w:tcPr>
          <w:p w14:paraId="4C4AC938" w14:textId="7749E8E4" w:rsidR="006817F8" w:rsidRDefault="006817F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w:t>
            </w:r>
            <w:r w:rsidR="00E52019" w:rsidRPr="00E52019">
              <w:rPr>
                <w:rFonts w:cs="Calibri"/>
                <w:sz w:val="20"/>
              </w:rPr>
              <w:t>275 kV/132 kV transformer</w:t>
            </w:r>
          </w:p>
        </w:tc>
      </w:tr>
    </w:tbl>
    <w:p w14:paraId="3BAD6E80" w14:textId="77777777" w:rsidR="00163135" w:rsidRPr="00163135" w:rsidRDefault="00163135" w:rsidP="00163135">
      <w:pPr>
        <w:pStyle w:val="BodyText"/>
      </w:pPr>
    </w:p>
    <w:p w14:paraId="61520364" w14:textId="4F95B0D2" w:rsidR="00DD6986" w:rsidRDefault="004122EB" w:rsidP="004122EB">
      <w:pPr>
        <w:pStyle w:val="BodyText"/>
        <w:rPr>
          <w:rStyle w:val="Hyperlink"/>
          <w:szCs w:val="24"/>
        </w:rPr>
      </w:pPr>
      <w:r>
        <w:t xml:space="preserve">Link to study raw result figures: </w:t>
      </w:r>
      <w:hyperlink r:id="rId78" w:history="1">
        <w:r w:rsidR="00EA03AC" w:rsidRPr="00C128C6">
          <w:rPr>
            <w:rStyle w:val="Hyperlink"/>
            <w:szCs w:val="24"/>
          </w:rPr>
          <w:t>Restarted_island_stability_boundary_results_Appendix B.pdf</w:t>
        </w:r>
      </w:hyperlink>
    </w:p>
    <w:p w14:paraId="0EFB9B16" w14:textId="66BB82BF" w:rsidR="00DE3CC7" w:rsidRDefault="00DE3CC7">
      <w:pPr>
        <w:spacing w:after="0"/>
        <w:rPr>
          <w:rStyle w:val="Hyperlink"/>
          <w:sz w:val="24"/>
          <w:szCs w:val="24"/>
        </w:rPr>
      </w:pPr>
      <w:r>
        <w:rPr>
          <w:rStyle w:val="Hyperlink"/>
          <w:szCs w:val="24"/>
        </w:rPr>
        <w:br w:type="page"/>
      </w:r>
    </w:p>
    <w:p w14:paraId="35697B5D" w14:textId="63879F7D" w:rsidR="001F6402" w:rsidRDefault="00DD6986" w:rsidP="001F6402">
      <w:pPr>
        <w:pStyle w:val="AppendixHeading2"/>
      </w:pPr>
      <w:r>
        <w:lastRenderedPageBreak/>
        <w:t>Scenario C</w:t>
      </w:r>
    </w:p>
    <w:p w14:paraId="6D794ABB" w14:textId="5527E7A5" w:rsidR="001F6402" w:rsidRPr="001F6402" w:rsidRDefault="001F6402" w:rsidP="001F6402">
      <w:pPr>
        <w:pStyle w:val="Caption"/>
      </w:pPr>
      <w:bookmarkStart w:id="184" w:name="_Toc168672236"/>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3</w:t>
      </w:r>
      <w:r>
        <w:fldChar w:fldCharType="end"/>
      </w:r>
      <w:r>
        <w:t xml:space="preserve"> Scenario C energisation sequence.</w:t>
      </w:r>
      <w:bookmarkEnd w:id="184"/>
    </w:p>
    <w:tbl>
      <w:tblPr>
        <w:tblStyle w:val="TableAurecon1"/>
        <w:tblW w:w="5000" w:type="pct"/>
        <w:tblLook w:val="04A0" w:firstRow="1" w:lastRow="0" w:firstColumn="1" w:lastColumn="0" w:noHBand="0" w:noVBand="1"/>
      </w:tblPr>
      <w:tblGrid>
        <w:gridCol w:w="1802"/>
        <w:gridCol w:w="7836"/>
      </w:tblGrid>
      <w:tr w:rsidR="00DD7C1B" w14:paraId="500D8943"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435CE49" w14:textId="77777777" w:rsidR="00DD7C1B" w:rsidRDefault="00DD7C1B" w:rsidP="007B09B8">
            <w:pPr>
              <w:pStyle w:val="ColumnHeading"/>
            </w:pPr>
            <w:r>
              <w:t>Event Time (s)</w:t>
            </w:r>
          </w:p>
        </w:tc>
        <w:tc>
          <w:tcPr>
            <w:tcW w:w="4065" w:type="pct"/>
          </w:tcPr>
          <w:p w14:paraId="3F37859C" w14:textId="77777777" w:rsidR="00DD7C1B" w:rsidRDefault="00DD7C1B"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DD7C1B" w14:paraId="3976E71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257B625" w14:textId="77777777" w:rsidR="00DD7C1B" w:rsidRDefault="00DD7C1B" w:rsidP="007B09B8">
            <w:pPr>
              <w:pStyle w:val="TableText"/>
            </w:pPr>
            <w:r>
              <w:rPr>
                <w:rFonts w:cs="Calibri"/>
                <w:sz w:val="20"/>
              </w:rPr>
              <w:t>3.000s</w:t>
            </w:r>
          </w:p>
        </w:tc>
        <w:tc>
          <w:tcPr>
            <w:tcW w:w="4065" w:type="pct"/>
          </w:tcPr>
          <w:p w14:paraId="69F36502" w14:textId="77777777" w:rsidR="00DD7C1B" w:rsidRDefault="00DD7C1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87.5 MVA grid-forming battery substation</w:t>
            </w:r>
          </w:p>
        </w:tc>
      </w:tr>
      <w:tr w:rsidR="00DD7C1B" w14:paraId="7120936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18BAC94" w14:textId="77777777" w:rsidR="00DD7C1B" w:rsidRDefault="00DD7C1B" w:rsidP="007B09B8">
            <w:pPr>
              <w:pStyle w:val="TableText"/>
            </w:pPr>
            <w:r>
              <w:rPr>
                <w:rFonts w:cs="Calibri"/>
                <w:sz w:val="20"/>
              </w:rPr>
              <w:t>4.000s</w:t>
            </w:r>
          </w:p>
        </w:tc>
        <w:tc>
          <w:tcPr>
            <w:tcW w:w="4065" w:type="pct"/>
          </w:tcPr>
          <w:p w14:paraId="06687A18" w14:textId="67AB31A2" w:rsidR="00DD7C1B" w:rsidRDefault="00DD7C1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E52019">
              <w:rPr>
                <w:rFonts w:cs="Calibri"/>
                <w:sz w:val="20"/>
              </w:rPr>
              <w:t>line</w:t>
            </w:r>
          </w:p>
        </w:tc>
      </w:tr>
      <w:tr w:rsidR="00DD7C1B" w14:paraId="67B6051E"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9C3C876" w14:textId="77777777" w:rsidR="00DD7C1B" w:rsidRDefault="00DD7C1B" w:rsidP="007B09B8">
            <w:pPr>
              <w:pStyle w:val="TableText"/>
            </w:pPr>
            <w:r>
              <w:rPr>
                <w:rFonts w:cs="Calibri"/>
                <w:sz w:val="20"/>
              </w:rPr>
              <w:t>5.000s</w:t>
            </w:r>
          </w:p>
        </w:tc>
        <w:tc>
          <w:tcPr>
            <w:tcW w:w="4065" w:type="pct"/>
          </w:tcPr>
          <w:p w14:paraId="36EE1C07" w14:textId="4440A564" w:rsidR="00DD7C1B" w:rsidRDefault="00DD7C1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551910">
              <w:rPr>
                <w:rFonts w:cs="Calibri"/>
                <w:sz w:val="20"/>
              </w:rPr>
              <w:t>27</w:t>
            </w:r>
            <w:r w:rsidR="001B721C">
              <w:rPr>
                <w:rFonts w:cs="Calibri"/>
                <w:sz w:val="20"/>
              </w:rPr>
              <w:t>5</w:t>
            </w:r>
            <w:r w:rsidR="00551910">
              <w:rPr>
                <w:rFonts w:cs="Calibri"/>
                <w:sz w:val="20"/>
              </w:rPr>
              <w:t xml:space="preserve">k kV </w:t>
            </w:r>
            <w:r w:rsidR="001D6013" w:rsidRPr="001D6013">
              <w:rPr>
                <w:rFonts w:cs="Calibri"/>
                <w:sz w:val="20"/>
              </w:rPr>
              <w:t>terminal station</w:t>
            </w:r>
            <w:r>
              <w:rPr>
                <w:rFonts w:cs="Calibri"/>
                <w:sz w:val="20"/>
              </w:rPr>
              <w:t xml:space="preserve"> </w:t>
            </w:r>
            <w:r w:rsidR="00E52019">
              <w:rPr>
                <w:rFonts w:cs="Calibri"/>
                <w:sz w:val="20"/>
              </w:rPr>
              <w:t>b</w:t>
            </w:r>
            <w:r>
              <w:rPr>
                <w:rFonts w:cs="Calibri"/>
                <w:sz w:val="20"/>
              </w:rPr>
              <w:t>usbar</w:t>
            </w:r>
          </w:p>
        </w:tc>
      </w:tr>
      <w:tr w:rsidR="00DD7C1B" w14:paraId="121AB3A1"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CEF422A" w14:textId="77777777" w:rsidR="00DD7C1B" w:rsidRDefault="00DD7C1B" w:rsidP="007B09B8">
            <w:pPr>
              <w:pStyle w:val="TableText"/>
            </w:pPr>
            <w:r>
              <w:rPr>
                <w:rFonts w:cs="Calibri"/>
                <w:sz w:val="20"/>
              </w:rPr>
              <w:t>5.000s</w:t>
            </w:r>
          </w:p>
        </w:tc>
        <w:tc>
          <w:tcPr>
            <w:tcW w:w="4065" w:type="pct"/>
          </w:tcPr>
          <w:p w14:paraId="11CA1F2D" w14:textId="485F4543" w:rsidR="00DD7C1B" w:rsidRDefault="00DD7C1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DD7C1B" w14:paraId="471B987A"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569D665" w14:textId="77777777" w:rsidR="00DD7C1B" w:rsidRDefault="00DD7C1B" w:rsidP="007B09B8">
            <w:pPr>
              <w:pStyle w:val="TableText"/>
            </w:pPr>
            <w:r>
              <w:rPr>
                <w:rFonts w:cs="Calibri"/>
                <w:sz w:val="20"/>
              </w:rPr>
              <w:t>6.000s</w:t>
            </w:r>
          </w:p>
        </w:tc>
        <w:tc>
          <w:tcPr>
            <w:tcW w:w="4065" w:type="pct"/>
          </w:tcPr>
          <w:p w14:paraId="6852AF4A" w14:textId="0FFE2676" w:rsidR="00DD7C1B" w:rsidRDefault="00DD7C1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DD7C1B" w14:paraId="07AD1E62"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8B55E0F" w14:textId="77777777" w:rsidR="00DD7C1B" w:rsidRDefault="00DD7C1B" w:rsidP="007B09B8">
            <w:pPr>
              <w:pStyle w:val="TableText"/>
            </w:pPr>
            <w:r>
              <w:rPr>
                <w:rFonts w:cs="Calibri"/>
                <w:sz w:val="20"/>
              </w:rPr>
              <w:t>6.000s</w:t>
            </w:r>
          </w:p>
        </w:tc>
        <w:tc>
          <w:tcPr>
            <w:tcW w:w="4065" w:type="pct"/>
          </w:tcPr>
          <w:p w14:paraId="30E621D8" w14:textId="20A29F69" w:rsidR="00DD7C1B" w:rsidRDefault="00DD7C1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DD7C1B" w14:paraId="011A201A"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77350F3" w14:textId="77777777" w:rsidR="00DD7C1B" w:rsidRDefault="00DD7C1B" w:rsidP="007B09B8">
            <w:pPr>
              <w:pStyle w:val="TableText"/>
            </w:pPr>
            <w:r>
              <w:rPr>
                <w:rFonts w:cs="Calibri"/>
                <w:sz w:val="20"/>
              </w:rPr>
              <w:t>7.000s</w:t>
            </w:r>
          </w:p>
        </w:tc>
        <w:tc>
          <w:tcPr>
            <w:tcW w:w="4065" w:type="pct"/>
          </w:tcPr>
          <w:p w14:paraId="3DF5285C" w14:textId="7A653D09" w:rsidR="00DD7C1B" w:rsidRDefault="00DD7C1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1D6013" w:rsidRPr="001D6013">
              <w:rPr>
                <w:rFonts w:cs="Calibri"/>
                <w:sz w:val="20"/>
              </w:rPr>
              <w:t xml:space="preserve">terminal station </w:t>
            </w:r>
            <w:r>
              <w:rPr>
                <w:rFonts w:cs="Calibri"/>
                <w:sz w:val="20"/>
              </w:rPr>
              <w:t xml:space="preserve">busbar (and </w:t>
            </w:r>
            <w:r w:rsidR="009F7B4A">
              <w:rPr>
                <w:rFonts w:cs="Calibri"/>
                <w:sz w:val="20"/>
              </w:rPr>
              <w:t xml:space="preserve">275 kV </w:t>
            </w:r>
            <w:r>
              <w:rPr>
                <w:rFonts w:cs="Calibri"/>
                <w:sz w:val="20"/>
              </w:rPr>
              <w:t>190 MVA wind farm terminal busbar)</w:t>
            </w:r>
          </w:p>
        </w:tc>
      </w:tr>
      <w:tr w:rsidR="00DD7C1B" w14:paraId="2E4AC92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24E2E48" w14:textId="77777777" w:rsidR="00DD7C1B" w:rsidRDefault="00DD7C1B" w:rsidP="007B09B8">
            <w:pPr>
              <w:pStyle w:val="TableText"/>
            </w:pPr>
            <w:r>
              <w:rPr>
                <w:rFonts w:cs="Calibri"/>
                <w:sz w:val="20"/>
              </w:rPr>
              <w:t>7.000s</w:t>
            </w:r>
          </w:p>
        </w:tc>
        <w:tc>
          <w:tcPr>
            <w:tcW w:w="4065" w:type="pct"/>
          </w:tcPr>
          <w:p w14:paraId="6C5259C5" w14:textId="77777777" w:rsidR="00DD7C1B" w:rsidRDefault="00DD7C1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DD7C1B" w14:paraId="3DDEC9CC"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61407A2" w14:textId="77777777" w:rsidR="00DD7C1B" w:rsidRDefault="00DD7C1B" w:rsidP="007B09B8">
            <w:pPr>
              <w:pStyle w:val="TableText"/>
            </w:pPr>
            <w:r>
              <w:rPr>
                <w:rFonts w:cs="Calibri"/>
                <w:sz w:val="20"/>
              </w:rPr>
              <w:t>10.000s</w:t>
            </w:r>
          </w:p>
        </w:tc>
        <w:tc>
          <w:tcPr>
            <w:tcW w:w="4065" w:type="pct"/>
          </w:tcPr>
          <w:p w14:paraId="49758E3E" w14:textId="77777777" w:rsidR="00DD7C1B" w:rsidRDefault="00DD7C1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163.8 MVA </w:t>
            </w:r>
            <w:r>
              <w:rPr>
                <w:rFonts w:cs="Calibri"/>
              </w:rPr>
              <w:t>grid</w:t>
            </w:r>
            <w:r>
              <w:rPr>
                <w:rFonts w:cs="Calibri"/>
                <w:sz w:val="20"/>
              </w:rPr>
              <w:t>-following battery reticulation network</w:t>
            </w:r>
          </w:p>
        </w:tc>
      </w:tr>
      <w:tr w:rsidR="00DD7C1B" w14:paraId="2B2F1130"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6F078D1" w14:textId="77777777" w:rsidR="00DD7C1B" w:rsidRDefault="00DD7C1B" w:rsidP="007B09B8">
            <w:pPr>
              <w:pStyle w:val="TableText"/>
            </w:pPr>
            <w:r>
              <w:rPr>
                <w:rFonts w:cs="Calibri"/>
                <w:sz w:val="20"/>
              </w:rPr>
              <w:t>10.000s</w:t>
            </w:r>
          </w:p>
        </w:tc>
        <w:tc>
          <w:tcPr>
            <w:tcW w:w="4065" w:type="pct"/>
          </w:tcPr>
          <w:p w14:paraId="7257BE5E" w14:textId="77777777" w:rsidR="00DD7C1B" w:rsidRDefault="00DD7C1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DD7C1B" w14:paraId="038F3EEE"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7B32DC9" w14:textId="77777777" w:rsidR="00DD7C1B" w:rsidRDefault="00DD7C1B" w:rsidP="007B09B8">
            <w:pPr>
              <w:pStyle w:val="TableText"/>
            </w:pPr>
            <w:r>
              <w:rPr>
                <w:rFonts w:cs="Calibri"/>
                <w:sz w:val="20"/>
              </w:rPr>
              <w:t>15.000s</w:t>
            </w:r>
          </w:p>
        </w:tc>
        <w:tc>
          <w:tcPr>
            <w:tcW w:w="4065" w:type="pct"/>
          </w:tcPr>
          <w:p w14:paraId="3FF05F92" w14:textId="77777777" w:rsidR="00DD7C1B" w:rsidRDefault="00DD7C1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DD7C1B" w14:paraId="0AF09BD6"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96DF09A" w14:textId="77777777" w:rsidR="00DD7C1B" w:rsidRDefault="00DD7C1B" w:rsidP="007B09B8">
            <w:pPr>
              <w:pStyle w:val="TableText"/>
            </w:pPr>
            <w:r>
              <w:rPr>
                <w:rFonts w:cs="Calibri"/>
                <w:sz w:val="20"/>
              </w:rPr>
              <w:t>25.000s</w:t>
            </w:r>
          </w:p>
        </w:tc>
        <w:tc>
          <w:tcPr>
            <w:tcW w:w="4065" w:type="pct"/>
          </w:tcPr>
          <w:p w14:paraId="79B40A00" w14:textId="290D0AC5" w:rsidR="00DD7C1B" w:rsidRDefault="00BF762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1B721C">
              <w:rPr>
                <w:rFonts w:cs="Calibri"/>
                <w:sz w:val="20"/>
              </w:rPr>
              <w:t xml:space="preserve">190 MVA </w:t>
            </w:r>
            <w:r w:rsidR="002807BE">
              <w:rPr>
                <w:rFonts w:cs="Calibri"/>
                <w:sz w:val="20"/>
              </w:rPr>
              <w:t xml:space="preserve">wind farm connection point </w:t>
            </w:r>
            <w:r w:rsidR="00DD7C1B">
              <w:rPr>
                <w:rFonts w:cs="Calibri"/>
                <w:sz w:val="20"/>
              </w:rPr>
              <w:t>busbar</w:t>
            </w:r>
          </w:p>
        </w:tc>
      </w:tr>
      <w:tr w:rsidR="00DD7C1B" w14:paraId="70AB392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B9721B4" w14:textId="77777777" w:rsidR="00DD7C1B" w:rsidRDefault="00DD7C1B" w:rsidP="007B09B8">
            <w:pPr>
              <w:pStyle w:val="TableText"/>
            </w:pPr>
            <w:r>
              <w:rPr>
                <w:rFonts w:cs="Calibri"/>
                <w:sz w:val="20"/>
              </w:rPr>
              <w:t>25.000s</w:t>
            </w:r>
          </w:p>
        </w:tc>
        <w:tc>
          <w:tcPr>
            <w:tcW w:w="4065" w:type="pct"/>
          </w:tcPr>
          <w:p w14:paraId="7FF4E2BC" w14:textId="77777777" w:rsidR="00DD7C1B" w:rsidRDefault="00DD7C1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wind farm ENI line</w:t>
            </w:r>
          </w:p>
        </w:tc>
      </w:tr>
      <w:tr w:rsidR="00DD7C1B" w14:paraId="175321D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3BCC544" w14:textId="77777777" w:rsidR="00DD7C1B" w:rsidRDefault="00DD7C1B" w:rsidP="007B09B8">
            <w:pPr>
              <w:pStyle w:val="TableText"/>
            </w:pPr>
            <w:r>
              <w:rPr>
                <w:rFonts w:cs="Calibri"/>
                <w:sz w:val="20"/>
              </w:rPr>
              <w:t>30.000s</w:t>
            </w:r>
          </w:p>
        </w:tc>
        <w:tc>
          <w:tcPr>
            <w:tcW w:w="4065" w:type="pct"/>
          </w:tcPr>
          <w:p w14:paraId="2BE8A6C8" w14:textId="77777777" w:rsidR="00DD7C1B" w:rsidRDefault="00DD7C1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turbines</w:t>
            </w:r>
          </w:p>
        </w:tc>
      </w:tr>
      <w:tr w:rsidR="00DD7C1B" w14:paraId="343AB9CE"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B46377A" w14:textId="77777777" w:rsidR="00DD7C1B" w:rsidRDefault="00DD7C1B" w:rsidP="007B09B8">
            <w:pPr>
              <w:pStyle w:val="TableText"/>
            </w:pPr>
            <w:r>
              <w:rPr>
                <w:rFonts w:cs="Calibri"/>
                <w:sz w:val="20"/>
              </w:rPr>
              <w:t>35.000s</w:t>
            </w:r>
          </w:p>
        </w:tc>
        <w:tc>
          <w:tcPr>
            <w:tcW w:w="4065" w:type="pct"/>
          </w:tcPr>
          <w:p w14:paraId="7FCB459E" w14:textId="4C27743A" w:rsidR="00DD7C1B" w:rsidRDefault="00DD7C1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DD7C1B" w14:paraId="2C5BA186"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BF6F3F8" w14:textId="77777777" w:rsidR="00DD7C1B" w:rsidRDefault="00DD7C1B" w:rsidP="007B09B8">
            <w:pPr>
              <w:pStyle w:val="TableText"/>
            </w:pPr>
            <w:r>
              <w:rPr>
                <w:rFonts w:cs="Calibri"/>
                <w:sz w:val="20"/>
              </w:rPr>
              <w:t>40.000s</w:t>
            </w:r>
          </w:p>
        </w:tc>
        <w:tc>
          <w:tcPr>
            <w:tcW w:w="4065" w:type="pct"/>
          </w:tcPr>
          <w:p w14:paraId="5BFA4CA8" w14:textId="29E913BC" w:rsidR="00DD7C1B" w:rsidRDefault="00DD7C1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w:t>
            </w:r>
            <w:r w:rsidR="00E52019" w:rsidRPr="00E52019">
              <w:rPr>
                <w:rFonts w:cs="Calibri"/>
                <w:sz w:val="20"/>
              </w:rPr>
              <w:t>275 kV/132 kV transformer</w:t>
            </w:r>
          </w:p>
        </w:tc>
      </w:tr>
    </w:tbl>
    <w:p w14:paraId="33BA400F" w14:textId="77777777" w:rsidR="007C6F34" w:rsidRDefault="007C6F34" w:rsidP="00163135">
      <w:pPr>
        <w:pStyle w:val="BodyText"/>
      </w:pPr>
    </w:p>
    <w:p w14:paraId="5EB606E7" w14:textId="5D0586B6" w:rsidR="00DD6986" w:rsidRDefault="00806C38" w:rsidP="007C6F34">
      <w:pPr>
        <w:spacing w:after="200" w:line="276" w:lineRule="auto"/>
        <w:rPr>
          <w:rStyle w:val="Hyperlink"/>
          <w:sz w:val="24"/>
          <w:szCs w:val="24"/>
        </w:rPr>
      </w:pPr>
      <w:r>
        <w:rPr>
          <w:sz w:val="24"/>
          <w:szCs w:val="24"/>
        </w:rPr>
        <w:t>Link to study raw result figures:</w:t>
      </w:r>
      <w:r w:rsidR="004122EB">
        <w:rPr>
          <w:sz w:val="24"/>
          <w:szCs w:val="24"/>
        </w:rPr>
        <w:t xml:space="preserve"> </w:t>
      </w:r>
      <w:bookmarkStart w:id="185" w:name="_Ref166663152"/>
      <w:r w:rsidR="005F40A4">
        <w:rPr>
          <w:sz w:val="24"/>
          <w:szCs w:val="24"/>
        </w:rPr>
        <w:fldChar w:fldCharType="begin"/>
      </w:r>
      <w:r w:rsidR="00F172B5">
        <w:rPr>
          <w:sz w:val="24"/>
          <w:szCs w:val="24"/>
        </w:rPr>
        <w:instrText>HYPERLINK "https://csiroau.sharepoint.com/sites/CSIROG-PSTCoordinationStage3-ReportReview/Shared Documents/ReportReview/Final Reports/Appendices/Restarted_island_stability_boundary_results_Appendix/Restarted_island_stability_boundary_results_Appendix C.pdf"</w:instrText>
      </w:r>
      <w:r w:rsidR="005F40A4">
        <w:rPr>
          <w:sz w:val="24"/>
          <w:szCs w:val="24"/>
        </w:rPr>
      </w:r>
      <w:r w:rsidR="005F40A4">
        <w:rPr>
          <w:sz w:val="24"/>
          <w:szCs w:val="24"/>
        </w:rPr>
        <w:fldChar w:fldCharType="separate"/>
      </w:r>
      <w:r w:rsidR="007C6F34" w:rsidRPr="005F40A4">
        <w:rPr>
          <w:rStyle w:val="Hyperlink"/>
          <w:sz w:val="24"/>
          <w:szCs w:val="24"/>
        </w:rPr>
        <w:t>Restarted_island_stability_boundary_results_Appendix C.pdf</w:t>
      </w:r>
      <w:bookmarkEnd w:id="185"/>
      <w:r w:rsidR="005F40A4">
        <w:rPr>
          <w:sz w:val="24"/>
          <w:szCs w:val="24"/>
        </w:rPr>
        <w:fldChar w:fldCharType="end"/>
      </w:r>
    </w:p>
    <w:p w14:paraId="5F5EC3A8" w14:textId="25D80B00" w:rsidR="00DE3CC7" w:rsidRDefault="00DE3CC7">
      <w:pPr>
        <w:spacing w:after="0"/>
        <w:rPr>
          <w:rStyle w:val="Hyperlink"/>
          <w:sz w:val="24"/>
          <w:szCs w:val="24"/>
        </w:rPr>
      </w:pPr>
      <w:r>
        <w:rPr>
          <w:rStyle w:val="Hyperlink"/>
          <w:sz w:val="24"/>
          <w:szCs w:val="24"/>
        </w:rPr>
        <w:br w:type="page"/>
      </w:r>
    </w:p>
    <w:p w14:paraId="41EAFDDE" w14:textId="2658A9A3" w:rsidR="001F6402" w:rsidRDefault="00DD6986" w:rsidP="001F6402">
      <w:pPr>
        <w:pStyle w:val="AppendixHeading2"/>
      </w:pPr>
      <w:bookmarkStart w:id="186" w:name="_Ref166596564"/>
      <w:r>
        <w:lastRenderedPageBreak/>
        <w:t>Scenario D1</w:t>
      </w:r>
      <w:bookmarkEnd w:id="186"/>
    </w:p>
    <w:p w14:paraId="1AFC0A5D" w14:textId="750AA7A8" w:rsidR="001F6402" w:rsidRPr="001F6402" w:rsidRDefault="001F6402" w:rsidP="001F6402">
      <w:pPr>
        <w:pStyle w:val="Caption"/>
      </w:pPr>
      <w:bookmarkStart w:id="187" w:name="_Toc168672237"/>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4</w:t>
      </w:r>
      <w:r>
        <w:fldChar w:fldCharType="end"/>
      </w:r>
      <w:r>
        <w:t xml:space="preserve"> Scenario D1 energisation sequence.</w:t>
      </w:r>
      <w:bookmarkEnd w:id="187"/>
    </w:p>
    <w:tbl>
      <w:tblPr>
        <w:tblStyle w:val="TableAurecon1"/>
        <w:tblW w:w="5000" w:type="pct"/>
        <w:tblLook w:val="04A0" w:firstRow="1" w:lastRow="0" w:firstColumn="1" w:lastColumn="0" w:noHBand="0" w:noVBand="1"/>
      </w:tblPr>
      <w:tblGrid>
        <w:gridCol w:w="1802"/>
        <w:gridCol w:w="7836"/>
      </w:tblGrid>
      <w:tr w:rsidR="00355188" w14:paraId="222B868B"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FC08CB2" w14:textId="77777777" w:rsidR="00355188" w:rsidRDefault="00355188" w:rsidP="007B09B8">
            <w:pPr>
              <w:pStyle w:val="ColumnHeading"/>
            </w:pPr>
            <w:r>
              <w:t>Event Time (s)</w:t>
            </w:r>
          </w:p>
        </w:tc>
        <w:tc>
          <w:tcPr>
            <w:tcW w:w="4065" w:type="pct"/>
          </w:tcPr>
          <w:p w14:paraId="78E2718F" w14:textId="77777777" w:rsidR="00355188" w:rsidRDefault="00355188"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355188" w14:paraId="31F8243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AD54541" w14:textId="77777777" w:rsidR="00355188" w:rsidRDefault="00355188" w:rsidP="007B09B8">
            <w:pPr>
              <w:pStyle w:val="TableText"/>
            </w:pPr>
            <w:r>
              <w:rPr>
                <w:rFonts w:cs="Calibri"/>
                <w:sz w:val="20"/>
              </w:rPr>
              <w:t>3.000s</w:t>
            </w:r>
          </w:p>
        </w:tc>
        <w:tc>
          <w:tcPr>
            <w:tcW w:w="4065" w:type="pct"/>
          </w:tcPr>
          <w:p w14:paraId="62CEC8BF" w14:textId="77777777" w:rsidR="00355188" w:rsidRDefault="003551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87.5 MVA grid-forming battery substation</w:t>
            </w:r>
          </w:p>
        </w:tc>
      </w:tr>
      <w:tr w:rsidR="00355188" w14:paraId="48B5B9D8"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7927A92" w14:textId="77777777" w:rsidR="00355188" w:rsidRDefault="00355188" w:rsidP="007B09B8">
            <w:pPr>
              <w:pStyle w:val="TableText"/>
            </w:pPr>
            <w:r>
              <w:rPr>
                <w:rFonts w:cs="Calibri"/>
                <w:sz w:val="20"/>
              </w:rPr>
              <w:t>4.000s</w:t>
            </w:r>
          </w:p>
        </w:tc>
        <w:tc>
          <w:tcPr>
            <w:tcW w:w="4065" w:type="pct"/>
          </w:tcPr>
          <w:p w14:paraId="6975010A" w14:textId="2E46835E" w:rsidR="00355188" w:rsidRDefault="003551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E52019">
              <w:rPr>
                <w:rFonts w:cs="Calibri"/>
                <w:sz w:val="20"/>
              </w:rPr>
              <w:t>line</w:t>
            </w:r>
          </w:p>
        </w:tc>
      </w:tr>
      <w:tr w:rsidR="00355188" w14:paraId="5E6D6D3C"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EA76BCE" w14:textId="77777777" w:rsidR="00355188" w:rsidRDefault="00355188" w:rsidP="007B09B8">
            <w:pPr>
              <w:pStyle w:val="TableText"/>
            </w:pPr>
            <w:r>
              <w:rPr>
                <w:rFonts w:cs="Calibri"/>
                <w:sz w:val="20"/>
              </w:rPr>
              <w:t>5.000s</w:t>
            </w:r>
          </w:p>
        </w:tc>
        <w:tc>
          <w:tcPr>
            <w:tcW w:w="4065" w:type="pct"/>
          </w:tcPr>
          <w:p w14:paraId="77DFC3F4" w14:textId="13C5578B" w:rsidR="00355188" w:rsidRDefault="003551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C625F1" w:rsidRPr="00C625F1">
              <w:rPr>
                <w:rFonts w:cs="Calibri"/>
                <w:sz w:val="20"/>
              </w:rPr>
              <w:t xml:space="preserve">275k kV terminal station </w:t>
            </w:r>
            <w:r w:rsidR="00E52019">
              <w:rPr>
                <w:rFonts w:cs="Calibri"/>
                <w:sz w:val="20"/>
              </w:rPr>
              <w:t>busbar</w:t>
            </w:r>
          </w:p>
        </w:tc>
      </w:tr>
      <w:tr w:rsidR="00355188" w14:paraId="3A35FB4F"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70491E8" w14:textId="77777777" w:rsidR="00355188" w:rsidRDefault="00355188" w:rsidP="007B09B8">
            <w:pPr>
              <w:pStyle w:val="TableText"/>
            </w:pPr>
            <w:r>
              <w:rPr>
                <w:rFonts w:cs="Calibri"/>
                <w:sz w:val="20"/>
              </w:rPr>
              <w:t>5.000s</w:t>
            </w:r>
          </w:p>
        </w:tc>
        <w:tc>
          <w:tcPr>
            <w:tcW w:w="4065" w:type="pct"/>
          </w:tcPr>
          <w:p w14:paraId="755E3577" w14:textId="135C9E80" w:rsidR="00355188" w:rsidRDefault="003551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355188" w14:paraId="309C6442"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3F6E0E3" w14:textId="77777777" w:rsidR="00355188" w:rsidRDefault="00355188" w:rsidP="007B09B8">
            <w:pPr>
              <w:pStyle w:val="TableText"/>
            </w:pPr>
            <w:r>
              <w:rPr>
                <w:rFonts w:cs="Calibri"/>
                <w:sz w:val="20"/>
              </w:rPr>
              <w:t>6.000s</w:t>
            </w:r>
          </w:p>
        </w:tc>
        <w:tc>
          <w:tcPr>
            <w:tcW w:w="4065" w:type="pct"/>
          </w:tcPr>
          <w:p w14:paraId="711E4079" w14:textId="4079B15D" w:rsidR="00355188" w:rsidRDefault="003551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355188" w14:paraId="14555E1F"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ABF0D04" w14:textId="77777777" w:rsidR="00355188" w:rsidRDefault="00355188" w:rsidP="007B09B8">
            <w:pPr>
              <w:pStyle w:val="TableText"/>
            </w:pPr>
            <w:r>
              <w:rPr>
                <w:rFonts w:cs="Calibri"/>
                <w:sz w:val="20"/>
              </w:rPr>
              <w:t>6.000s</w:t>
            </w:r>
          </w:p>
        </w:tc>
        <w:tc>
          <w:tcPr>
            <w:tcW w:w="4065" w:type="pct"/>
          </w:tcPr>
          <w:p w14:paraId="0E6358E1" w14:textId="369E5845" w:rsidR="00355188" w:rsidRDefault="003551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355188" w14:paraId="6B6AD5E2"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A088F73" w14:textId="77777777" w:rsidR="00355188" w:rsidRDefault="00355188" w:rsidP="007B09B8">
            <w:pPr>
              <w:pStyle w:val="TableText"/>
            </w:pPr>
            <w:r>
              <w:rPr>
                <w:rFonts w:cs="Calibri"/>
                <w:sz w:val="20"/>
              </w:rPr>
              <w:t>7.000s</w:t>
            </w:r>
          </w:p>
        </w:tc>
        <w:tc>
          <w:tcPr>
            <w:tcW w:w="4065" w:type="pct"/>
          </w:tcPr>
          <w:p w14:paraId="2573ED7F" w14:textId="67230778" w:rsidR="00355188" w:rsidRDefault="003551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C625F1" w:rsidRPr="00C625F1">
              <w:rPr>
                <w:rFonts w:cs="Calibri"/>
                <w:sz w:val="20"/>
              </w:rPr>
              <w:t>275k kV terminal station</w:t>
            </w:r>
            <w:r>
              <w:rPr>
                <w:rFonts w:cs="Calibri"/>
                <w:sz w:val="20"/>
              </w:rPr>
              <w:t xml:space="preserve"> busbar (and </w:t>
            </w:r>
            <w:r w:rsidR="009F7B4A">
              <w:rPr>
                <w:rFonts w:cs="Calibri"/>
                <w:sz w:val="20"/>
              </w:rPr>
              <w:t>275 kV</w:t>
            </w:r>
            <w:r>
              <w:rPr>
                <w:rFonts w:cs="Calibri"/>
                <w:sz w:val="20"/>
              </w:rPr>
              <w:t xml:space="preserve"> 190 MVA wind farm terminal busbar)</w:t>
            </w:r>
          </w:p>
        </w:tc>
      </w:tr>
      <w:tr w:rsidR="00355188" w14:paraId="36D93E0F"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C9C3A81" w14:textId="77777777" w:rsidR="00355188" w:rsidRDefault="00355188" w:rsidP="007B09B8">
            <w:pPr>
              <w:pStyle w:val="TableText"/>
            </w:pPr>
            <w:r>
              <w:rPr>
                <w:rFonts w:cs="Calibri"/>
                <w:sz w:val="20"/>
              </w:rPr>
              <w:t>7.000s</w:t>
            </w:r>
          </w:p>
        </w:tc>
        <w:tc>
          <w:tcPr>
            <w:tcW w:w="4065" w:type="pct"/>
          </w:tcPr>
          <w:p w14:paraId="107D6D5D" w14:textId="77777777" w:rsidR="00355188" w:rsidRDefault="003551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355188" w14:paraId="3DE045C7"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72EA4E8" w14:textId="77777777" w:rsidR="00355188" w:rsidRDefault="00355188" w:rsidP="007B09B8">
            <w:pPr>
              <w:pStyle w:val="TableText"/>
            </w:pPr>
            <w:r>
              <w:rPr>
                <w:rFonts w:cs="Calibri"/>
                <w:sz w:val="20"/>
              </w:rPr>
              <w:t>10.000s</w:t>
            </w:r>
          </w:p>
        </w:tc>
        <w:tc>
          <w:tcPr>
            <w:tcW w:w="4065" w:type="pct"/>
          </w:tcPr>
          <w:p w14:paraId="637941DA" w14:textId="77777777" w:rsidR="00355188" w:rsidRDefault="003551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355188" w14:paraId="44C15E7F"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FE1A740" w14:textId="77777777" w:rsidR="00355188" w:rsidRDefault="00355188" w:rsidP="007B09B8">
            <w:pPr>
              <w:pStyle w:val="TableText"/>
            </w:pPr>
            <w:r>
              <w:rPr>
                <w:rFonts w:cs="Calibri"/>
                <w:sz w:val="20"/>
              </w:rPr>
              <w:t>10.000s</w:t>
            </w:r>
          </w:p>
        </w:tc>
        <w:tc>
          <w:tcPr>
            <w:tcW w:w="4065" w:type="pct"/>
          </w:tcPr>
          <w:p w14:paraId="6EDA38C9" w14:textId="77777777" w:rsidR="00355188" w:rsidRDefault="003551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355188" w14:paraId="70FB1EB0"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9530222" w14:textId="77777777" w:rsidR="00355188" w:rsidRDefault="00355188" w:rsidP="007B09B8">
            <w:pPr>
              <w:pStyle w:val="TableText"/>
            </w:pPr>
            <w:r>
              <w:rPr>
                <w:rFonts w:cs="Calibri"/>
                <w:sz w:val="20"/>
              </w:rPr>
              <w:t>15.000s</w:t>
            </w:r>
          </w:p>
        </w:tc>
        <w:tc>
          <w:tcPr>
            <w:tcW w:w="4065" w:type="pct"/>
          </w:tcPr>
          <w:p w14:paraId="10859D95" w14:textId="77777777" w:rsidR="00355188" w:rsidRDefault="003551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355188" w14:paraId="0FDF4C91"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CD543AA" w14:textId="77777777" w:rsidR="00355188" w:rsidRDefault="00355188" w:rsidP="007B09B8">
            <w:pPr>
              <w:pStyle w:val="TableText"/>
            </w:pPr>
            <w:r>
              <w:rPr>
                <w:rFonts w:cs="Calibri"/>
                <w:sz w:val="20"/>
              </w:rPr>
              <w:t>25.000s</w:t>
            </w:r>
          </w:p>
        </w:tc>
        <w:tc>
          <w:tcPr>
            <w:tcW w:w="4065" w:type="pct"/>
          </w:tcPr>
          <w:p w14:paraId="4C91C92B" w14:textId="3238AA14" w:rsidR="00355188" w:rsidRDefault="00C625F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275 kV 190 MVA wind farm connection point busbar</w:t>
            </w:r>
          </w:p>
        </w:tc>
      </w:tr>
      <w:tr w:rsidR="00355188" w14:paraId="4A27B35C"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4891745" w14:textId="77777777" w:rsidR="00355188" w:rsidRDefault="00355188" w:rsidP="007B09B8">
            <w:pPr>
              <w:pStyle w:val="TableText"/>
            </w:pPr>
            <w:r>
              <w:rPr>
                <w:rFonts w:cs="Calibri"/>
                <w:sz w:val="20"/>
              </w:rPr>
              <w:t>25.000s</w:t>
            </w:r>
          </w:p>
        </w:tc>
        <w:tc>
          <w:tcPr>
            <w:tcW w:w="4065" w:type="pct"/>
          </w:tcPr>
          <w:p w14:paraId="1A4E5536" w14:textId="77777777" w:rsidR="00355188" w:rsidRDefault="003551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wind farm ENI line</w:t>
            </w:r>
          </w:p>
        </w:tc>
      </w:tr>
      <w:tr w:rsidR="00355188" w14:paraId="7F18BBE2"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018B9D8" w14:textId="77777777" w:rsidR="00355188" w:rsidRDefault="00355188" w:rsidP="007B09B8">
            <w:pPr>
              <w:pStyle w:val="TableText"/>
            </w:pPr>
            <w:r>
              <w:rPr>
                <w:rFonts w:cs="Calibri"/>
                <w:sz w:val="20"/>
              </w:rPr>
              <w:t>30.000s</w:t>
            </w:r>
          </w:p>
        </w:tc>
        <w:tc>
          <w:tcPr>
            <w:tcW w:w="4065" w:type="pct"/>
          </w:tcPr>
          <w:p w14:paraId="7F9E831C" w14:textId="77777777" w:rsidR="00355188" w:rsidRDefault="003551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turbines</w:t>
            </w:r>
          </w:p>
        </w:tc>
      </w:tr>
      <w:tr w:rsidR="00355188" w14:paraId="45BD0FD0"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2ECD0E6" w14:textId="77777777" w:rsidR="00355188" w:rsidRDefault="00355188" w:rsidP="007B09B8">
            <w:pPr>
              <w:pStyle w:val="TableText"/>
            </w:pPr>
            <w:r>
              <w:rPr>
                <w:rFonts w:cs="Calibri"/>
                <w:sz w:val="20"/>
              </w:rPr>
              <w:t>35.000s</w:t>
            </w:r>
          </w:p>
        </w:tc>
        <w:tc>
          <w:tcPr>
            <w:tcW w:w="4065" w:type="pct"/>
          </w:tcPr>
          <w:p w14:paraId="0216F4E1" w14:textId="76F4D523" w:rsidR="00355188" w:rsidRDefault="003E35BE"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355188">
              <w:rPr>
                <w:rFonts w:cs="Calibri"/>
                <w:sz w:val="20"/>
              </w:rPr>
              <w:t xml:space="preserve">304 MVA wind farm </w:t>
            </w:r>
            <w:r>
              <w:rPr>
                <w:rFonts w:cs="Calibri"/>
                <w:sz w:val="20"/>
              </w:rPr>
              <w:t>connection point</w:t>
            </w:r>
            <w:r w:rsidR="00355188">
              <w:rPr>
                <w:rFonts w:cs="Calibri"/>
                <w:sz w:val="20"/>
              </w:rPr>
              <w:t xml:space="preserve"> busbar</w:t>
            </w:r>
          </w:p>
        </w:tc>
      </w:tr>
      <w:tr w:rsidR="00355188" w14:paraId="22EB799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11481A0" w14:textId="77777777" w:rsidR="00355188" w:rsidRDefault="00355188" w:rsidP="007B09B8">
            <w:pPr>
              <w:pStyle w:val="TableText"/>
            </w:pPr>
            <w:r>
              <w:rPr>
                <w:rFonts w:cs="Calibri"/>
                <w:sz w:val="20"/>
              </w:rPr>
              <w:t>35.000s</w:t>
            </w:r>
          </w:p>
        </w:tc>
        <w:tc>
          <w:tcPr>
            <w:tcW w:w="4065" w:type="pct"/>
          </w:tcPr>
          <w:p w14:paraId="0ABD8030" w14:textId="77777777" w:rsidR="00355188" w:rsidRDefault="003551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304 MVA wind farm ENI line</w:t>
            </w:r>
          </w:p>
        </w:tc>
      </w:tr>
      <w:tr w:rsidR="00355188" w14:paraId="3DF9FA6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EA49E7D" w14:textId="77777777" w:rsidR="00355188" w:rsidRDefault="00355188" w:rsidP="007B09B8">
            <w:pPr>
              <w:pStyle w:val="TableText"/>
            </w:pPr>
            <w:r>
              <w:rPr>
                <w:rFonts w:cs="Calibri"/>
                <w:sz w:val="20"/>
              </w:rPr>
              <w:t>40.000s</w:t>
            </w:r>
          </w:p>
        </w:tc>
        <w:tc>
          <w:tcPr>
            <w:tcW w:w="4065" w:type="pct"/>
          </w:tcPr>
          <w:p w14:paraId="4C60F092" w14:textId="77777777" w:rsidR="00355188" w:rsidRDefault="003551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304 MVA wind farm transformer</w:t>
            </w:r>
          </w:p>
        </w:tc>
      </w:tr>
      <w:tr w:rsidR="00355188" w14:paraId="19B673F8"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A0790A4" w14:textId="77777777" w:rsidR="00355188" w:rsidRDefault="00355188" w:rsidP="007B09B8">
            <w:pPr>
              <w:pStyle w:val="TableText"/>
            </w:pPr>
            <w:r>
              <w:rPr>
                <w:rFonts w:cs="Calibri"/>
                <w:sz w:val="20"/>
              </w:rPr>
              <w:t>45.000s</w:t>
            </w:r>
          </w:p>
        </w:tc>
        <w:tc>
          <w:tcPr>
            <w:tcW w:w="4065" w:type="pct"/>
          </w:tcPr>
          <w:p w14:paraId="4F44B3E7" w14:textId="220FA612" w:rsidR="00355188" w:rsidRDefault="003551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355188" w14:paraId="20BE2831"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78BBCC6" w14:textId="77777777" w:rsidR="00355188" w:rsidRDefault="00355188" w:rsidP="007B09B8">
            <w:pPr>
              <w:pStyle w:val="TableText"/>
            </w:pPr>
            <w:r>
              <w:rPr>
                <w:rFonts w:cs="Calibri"/>
                <w:sz w:val="20"/>
              </w:rPr>
              <w:t>50.000s</w:t>
            </w:r>
          </w:p>
        </w:tc>
        <w:tc>
          <w:tcPr>
            <w:tcW w:w="4065" w:type="pct"/>
          </w:tcPr>
          <w:p w14:paraId="16D5BCF1" w14:textId="3F04385E" w:rsidR="00355188" w:rsidRDefault="003551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E52019" w:rsidRPr="00E52019">
              <w:rPr>
                <w:rFonts w:cs="Calibri"/>
                <w:sz w:val="20"/>
              </w:rPr>
              <w:t>275 kV/132 kV transformer</w:t>
            </w:r>
          </w:p>
        </w:tc>
      </w:tr>
    </w:tbl>
    <w:p w14:paraId="28A13796" w14:textId="77777777" w:rsidR="00806C38" w:rsidRDefault="00806C38" w:rsidP="00806C38">
      <w:pPr>
        <w:pStyle w:val="BodyText"/>
      </w:pPr>
    </w:p>
    <w:p w14:paraId="3CE2DCD9" w14:textId="078E600E" w:rsidR="00DD6986" w:rsidRDefault="00806C38" w:rsidP="00DD6986">
      <w:pPr>
        <w:pStyle w:val="BodyText"/>
        <w:rPr>
          <w:rStyle w:val="Hyperlink"/>
          <w:szCs w:val="24"/>
        </w:rPr>
      </w:pPr>
      <w:r>
        <w:rPr>
          <w:szCs w:val="24"/>
        </w:rPr>
        <w:t>Link to study raw result figures:</w:t>
      </w:r>
      <w:r w:rsidR="004122EB">
        <w:rPr>
          <w:szCs w:val="24"/>
        </w:rPr>
        <w:t xml:space="preserve"> </w:t>
      </w:r>
      <w:hyperlink r:id="rId79" w:history="1">
        <w:r w:rsidR="005F30B3" w:rsidRPr="005F40A4">
          <w:rPr>
            <w:rStyle w:val="Hyperlink"/>
            <w:szCs w:val="24"/>
          </w:rPr>
          <w:t>Restarted_island_stability_boundary_results_Appendix D1.pdf</w:t>
        </w:r>
      </w:hyperlink>
    </w:p>
    <w:p w14:paraId="0DEC6356" w14:textId="673EDB65" w:rsidR="00DE3CC7" w:rsidRDefault="00DE3CC7">
      <w:pPr>
        <w:spacing w:after="0"/>
        <w:rPr>
          <w:rStyle w:val="Hyperlink"/>
          <w:sz w:val="24"/>
          <w:szCs w:val="24"/>
        </w:rPr>
      </w:pPr>
      <w:r>
        <w:rPr>
          <w:rStyle w:val="Hyperlink"/>
          <w:szCs w:val="24"/>
        </w:rPr>
        <w:br w:type="page"/>
      </w:r>
    </w:p>
    <w:p w14:paraId="27EDD4AE" w14:textId="0A0B3B2F" w:rsidR="001F6402" w:rsidRDefault="00DD6986" w:rsidP="001F6402">
      <w:pPr>
        <w:pStyle w:val="AppendixHeading2"/>
      </w:pPr>
      <w:bookmarkStart w:id="188" w:name="_Ref166590207"/>
      <w:r>
        <w:lastRenderedPageBreak/>
        <w:t>Scenario D2</w:t>
      </w:r>
      <w:bookmarkEnd w:id="188"/>
    </w:p>
    <w:p w14:paraId="54944BCB" w14:textId="0743DC1B" w:rsidR="001F6402" w:rsidRPr="001F6402" w:rsidRDefault="001F6402" w:rsidP="001F6402">
      <w:pPr>
        <w:pStyle w:val="Caption"/>
      </w:pPr>
      <w:bookmarkStart w:id="189" w:name="_Toc168672238"/>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5</w:t>
      </w:r>
      <w:r>
        <w:fldChar w:fldCharType="end"/>
      </w:r>
      <w:r>
        <w:t xml:space="preserve"> Scenario D2 energisation sequence.</w:t>
      </w:r>
      <w:bookmarkEnd w:id="189"/>
    </w:p>
    <w:tbl>
      <w:tblPr>
        <w:tblStyle w:val="TableAurecon1"/>
        <w:tblW w:w="5000" w:type="pct"/>
        <w:tblLook w:val="04A0" w:firstRow="1" w:lastRow="0" w:firstColumn="1" w:lastColumn="0" w:noHBand="0" w:noVBand="1"/>
      </w:tblPr>
      <w:tblGrid>
        <w:gridCol w:w="2095"/>
        <w:gridCol w:w="7543"/>
      </w:tblGrid>
      <w:tr w:rsidR="006A63AA" w14:paraId="42487918"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64F68076" w14:textId="77777777" w:rsidR="006A63AA" w:rsidRDefault="006A63AA" w:rsidP="007B09B8">
            <w:pPr>
              <w:pStyle w:val="ColumnHeading"/>
            </w:pPr>
            <w:r>
              <w:t>Event Time (s)</w:t>
            </w:r>
          </w:p>
        </w:tc>
        <w:tc>
          <w:tcPr>
            <w:tcW w:w="3913" w:type="pct"/>
          </w:tcPr>
          <w:p w14:paraId="5FAB1B70" w14:textId="77777777" w:rsidR="006A63AA" w:rsidRDefault="006A63AA"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6A63AA" w14:paraId="6DA98FDD"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715A6CA6" w14:textId="77777777" w:rsidR="006A63AA" w:rsidRDefault="006A63AA" w:rsidP="007B09B8">
            <w:pPr>
              <w:pStyle w:val="TableText"/>
            </w:pPr>
            <w:r>
              <w:t>0.0</w:t>
            </w:r>
          </w:p>
        </w:tc>
        <w:tc>
          <w:tcPr>
            <w:tcW w:w="3913" w:type="pct"/>
          </w:tcPr>
          <w:p w14:paraId="350721D4" w14:textId="77777777" w:rsidR="006A63AA" w:rsidRDefault="006A63AA" w:rsidP="007B09B8">
            <w:pPr>
              <w:pStyle w:val="TableText"/>
              <w:cnfStyle w:val="000000100000" w:firstRow="0" w:lastRow="0" w:firstColumn="0" w:lastColumn="0" w:oddVBand="0" w:evenVBand="0" w:oddHBand="1" w:evenHBand="0" w:firstRowFirstColumn="0" w:firstRowLastColumn="0" w:lastRowFirstColumn="0" w:lastRowLastColumn="0"/>
            </w:pPr>
            <w:r>
              <w:t xml:space="preserve">87.5 MVA grid-forming inverter black start of reticulation </w:t>
            </w:r>
          </w:p>
        </w:tc>
      </w:tr>
      <w:tr w:rsidR="006A63AA" w14:paraId="2614FE2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1D0106ED" w14:textId="77777777" w:rsidR="006A63AA" w:rsidRDefault="006A63AA" w:rsidP="007B09B8">
            <w:pPr>
              <w:pStyle w:val="TableText"/>
            </w:pPr>
            <w:r>
              <w:t>4.0</w:t>
            </w:r>
          </w:p>
        </w:tc>
        <w:tc>
          <w:tcPr>
            <w:tcW w:w="3913" w:type="pct"/>
          </w:tcPr>
          <w:p w14:paraId="4B736C77" w14:textId="77777777" w:rsidR="006A63AA" w:rsidRDefault="006A63AA" w:rsidP="007B09B8">
            <w:pPr>
              <w:pStyle w:val="TableText"/>
              <w:cnfStyle w:val="000000010000" w:firstRow="0" w:lastRow="0" w:firstColumn="0" w:lastColumn="0" w:oddVBand="0" w:evenVBand="0" w:oddHBand="0" w:evenHBand="1" w:firstRowFirstColumn="0" w:firstRowLastColumn="0" w:lastRowFirstColumn="0" w:lastRowLastColumn="0"/>
            </w:pPr>
            <w:r>
              <w:t>Energise 275 kV transmission line</w:t>
            </w:r>
          </w:p>
        </w:tc>
      </w:tr>
      <w:tr w:rsidR="006A63AA" w14:paraId="4D15C6A8"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0E67E23C" w14:textId="77777777" w:rsidR="006A63AA" w:rsidRDefault="006A63AA" w:rsidP="007B09B8">
            <w:pPr>
              <w:pStyle w:val="TableText"/>
            </w:pPr>
            <w:r>
              <w:t>5.0</w:t>
            </w:r>
          </w:p>
        </w:tc>
        <w:tc>
          <w:tcPr>
            <w:tcW w:w="3913" w:type="pct"/>
          </w:tcPr>
          <w:p w14:paraId="425EE220" w14:textId="77777777" w:rsidR="006A63AA" w:rsidRDefault="006A63AA" w:rsidP="007B09B8">
            <w:pPr>
              <w:pStyle w:val="TableText"/>
              <w:cnfStyle w:val="000000100000" w:firstRow="0" w:lastRow="0" w:firstColumn="0" w:lastColumn="0" w:oddVBand="0" w:evenVBand="0" w:oddHBand="1" w:evenHBand="0" w:firstRowFirstColumn="0" w:firstRowLastColumn="0" w:lastRowFirstColumn="0" w:lastRowLastColumn="0"/>
            </w:pPr>
            <w:r>
              <w:t>Energise 88 Mvar substation reactor</w:t>
            </w:r>
          </w:p>
        </w:tc>
      </w:tr>
      <w:tr w:rsidR="006A63AA" w14:paraId="74E20463"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5772FD7C" w14:textId="77777777" w:rsidR="006A63AA" w:rsidRDefault="006A63AA" w:rsidP="007B09B8">
            <w:pPr>
              <w:pStyle w:val="TableText"/>
            </w:pPr>
            <w:r>
              <w:t>6.0</w:t>
            </w:r>
          </w:p>
        </w:tc>
        <w:tc>
          <w:tcPr>
            <w:tcW w:w="3913" w:type="pct"/>
          </w:tcPr>
          <w:p w14:paraId="717371CF" w14:textId="77777777" w:rsidR="006A63AA" w:rsidRDefault="006A63AA" w:rsidP="007B09B8">
            <w:pPr>
              <w:pStyle w:val="TableText"/>
              <w:cnfStyle w:val="000000010000" w:firstRow="0" w:lastRow="0" w:firstColumn="0" w:lastColumn="0" w:oddVBand="0" w:evenVBand="0" w:oddHBand="0" w:evenHBand="1" w:firstRowFirstColumn="0" w:firstRowLastColumn="0" w:lastRowFirstColumn="0" w:lastRowLastColumn="0"/>
            </w:pPr>
            <w:r>
              <w:t>Energise 2 x 275 kV transmission line</w:t>
            </w:r>
          </w:p>
        </w:tc>
      </w:tr>
      <w:tr w:rsidR="006A63AA" w14:paraId="53215990"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1DCF4347" w14:textId="77777777" w:rsidR="006A63AA" w:rsidRDefault="006A63AA" w:rsidP="007B09B8">
            <w:pPr>
              <w:pStyle w:val="TableText"/>
            </w:pPr>
            <w:r>
              <w:t>7.0</w:t>
            </w:r>
          </w:p>
        </w:tc>
        <w:tc>
          <w:tcPr>
            <w:tcW w:w="3913" w:type="pct"/>
          </w:tcPr>
          <w:p w14:paraId="3354B144" w14:textId="77777777" w:rsidR="006A63AA" w:rsidRDefault="006A63AA" w:rsidP="007B09B8">
            <w:pPr>
              <w:pStyle w:val="TableText"/>
              <w:cnfStyle w:val="000000100000" w:firstRow="0" w:lastRow="0" w:firstColumn="0" w:lastColumn="0" w:oddVBand="0" w:evenVBand="0" w:oddHBand="1" w:evenHBand="0" w:firstRowFirstColumn="0" w:firstRowLastColumn="0" w:lastRowFirstColumn="0" w:lastRowLastColumn="0"/>
            </w:pPr>
            <w:r>
              <w:t>Energise 275 kV transmission line to grid-following BESS</w:t>
            </w:r>
          </w:p>
        </w:tc>
      </w:tr>
      <w:tr w:rsidR="006A63AA" w14:paraId="06D5FECB"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4175DDAD" w14:textId="77777777" w:rsidR="006A63AA" w:rsidRDefault="006A63AA" w:rsidP="007B09B8">
            <w:pPr>
              <w:pStyle w:val="TableText"/>
            </w:pPr>
            <w:r>
              <w:t>10.0</w:t>
            </w:r>
          </w:p>
        </w:tc>
        <w:tc>
          <w:tcPr>
            <w:tcW w:w="3913" w:type="pct"/>
          </w:tcPr>
          <w:p w14:paraId="61C6130F" w14:textId="77777777" w:rsidR="006A63AA" w:rsidRDefault="006A63AA" w:rsidP="007B09B8">
            <w:pPr>
              <w:pStyle w:val="TableText"/>
              <w:cnfStyle w:val="000000010000" w:firstRow="0" w:lastRow="0" w:firstColumn="0" w:lastColumn="0" w:oddVBand="0" w:evenVBand="0" w:oddHBand="0" w:evenHBand="1" w:firstRowFirstColumn="0" w:firstRowLastColumn="0" w:lastRowFirstColumn="0" w:lastRowLastColumn="0"/>
            </w:pPr>
            <w:r>
              <w:t>Energise main grid transformer at grid-following BESS</w:t>
            </w:r>
          </w:p>
        </w:tc>
      </w:tr>
      <w:tr w:rsidR="006A63AA" w14:paraId="1B9CC8FE"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5A9C6B24" w14:textId="77777777" w:rsidR="006A63AA" w:rsidRDefault="006A63AA" w:rsidP="007B09B8">
            <w:pPr>
              <w:pStyle w:val="TableText"/>
            </w:pPr>
            <w:r>
              <w:t>15.0</w:t>
            </w:r>
          </w:p>
        </w:tc>
        <w:tc>
          <w:tcPr>
            <w:tcW w:w="3913" w:type="pct"/>
          </w:tcPr>
          <w:p w14:paraId="3DC7232A" w14:textId="77777777" w:rsidR="006A63AA" w:rsidRDefault="006A63AA" w:rsidP="007B09B8">
            <w:pPr>
              <w:pStyle w:val="TableText"/>
              <w:cnfStyle w:val="000000100000" w:firstRow="0" w:lastRow="0" w:firstColumn="0" w:lastColumn="0" w:oddVBand="0" w:evenVBand="0" w:oddHBand="1" w:evenHBand="0" w:firstRowFirstColumn="0" w:firstRowLastColumn="0" w:lastRowFirstColumn="0" w:lastRowLastColumn="0"/>
            </w:pPr>
            <w:r>
              <w:t>Energise 163.8 MVA grid-following BESS inverters</w:t>
            </w:r>
          </w:p>
        </w:tc>
      </w:tr>
      <w:tr w:rsidR="006A63AA" w14:paraId="37C82C62"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68D77DBB" w14:textId="77777777" w:rsidR="006A63AA" w:rsidRDefault="006A63AA" w:rsidP="007B09B8">
            <w:pPr>
              <w:pStyle w:val="TableText"/>
            </w:pPr>
            <w:r>
              <w:t>25.0</w:t>
            </w:r>
          </w:p>
        </w:tc>
        <w:tc>
          <w:tcPr>
            <w:tcW w:w="3913" w:type="pct"/>
          </w:tcPr>
          <w:p w14:paraId="2DFF5763" w14:textId="77777777" w:rsidR="006A63AA" w:rsidRDefault="006A63AA" w:rsidP="007B09B8">
            <w:pPr>
              <w:pStyle w:val="TableText"/>
              <w:cnfStyle w:val="000000010000" w:firstRow="0" w:lastRow="0" w:firstColumn="0" w:lastColumn="0" w:oddVBand="0" w:evenVBand="0" w:oddHBand="0" w:evenHBand="1" w:firstRowFirstColumn="0" w:firstRowLastColumn="0" w:lastRowFirstColumn="0" w:lastRowLastColumn="0"/>
            </w:pPr>
            <w:r>
              <w:t>Energise WF main grid transformer</w:t>
            </w:r>
          </w:p>
        </w:tc>
      </w:tr>
      <w:tr w:rsidR="006A63AA" w14:paraId="7C4A6F4C"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155B8704" w14:textId="77777777" w:rsidR="006A63AA" w:rsidRDefault="006A63AA" w:rsidP="007B09B8">
            <w:pPr>
              <w:pStyle w:val="TableText"/>
            </w:pPr>
            <w:r>
              <w:t>30.0</w:t>
            </w:r>
          </w:p>
        </w:tc>
        <w:tc>
          <w:tcPr>
            <w:tcW w:w="3913" w:type="pct"/>
          </w:tcPr>
          <w:p w14:paraId="73576F01" w14:textId="77777777" w:rsidR="006A63AA" w:rsidRDefault="006A63AA" w:rsidP="007B09B8">
            <w:pPr>
              <w:pStyle w:val="TableText"/>
              <w:cnfStyle w:val="000000100000" w:firstRow="0" w:lastRow="0" w:firstColumn="0" w:lastColumn="0" w:oddVBand="0" w:evenVBand="0" w:oddHBand="1" w:evenHBand="0" w:firstRowFirstColumn="0" w:firstRowLastColumn="0" w:lastRowFirstColumn="0" w:lastRowLastColumn="0"/>
            </w:pPr>
            <w:r>
              <w:t>Energise 190 MVA WF turbines</w:t>
            </w:r>
          </w:p>
        </w:tc>
      </w:tr>
      <w:tr w:rsidR="006A63AA" w14:paraId="09D6AB4F"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4E9CB337" w14:textId="77777777" w:rsidR="006A63AA" w:rsidRDefault="006A63AA" w:rsidP="007B09B8">
            <w:pPr>
              <w:pStyle w:val="TableText"/>
            </w:pPr>
            <w:r>
              <w:t>40.0</w:t>
            </w:r>
          </w:p>
        </w:tc>
        <w:tc>
          <w:tcPr>
            <w:tcW w:w="3913" w:type="pct"/>
          </w:tcPr>
          <w:p w14:paraId="6C942184" w14:textId="77777777" w:rsidR="006A63AA" w:rsidRDefault="006A63AA" w:rsidP="007B09B8">
            <w:pPr>
              <w:pStyle w:val="TableText"/>
              <w:cnfStyle w:val="000000010000" w:firstRow="0" w:lastRow="0" w:firstColumn="0" w:lastColumn="0" w:oddVBand="0" w:evenVBand="0" w:oddHBand="0" w:evenHBand="1" w:firstRowFirstColumn="0" w:firstRowLastColumn="0" w:lastRowFirstColumn="0" w:lastRowLastColumn="0"/>
            </w:pPr>
            <w:r>
              <w:t>Energise WF main grid transformer</w:t>
            </w:r>
          </w:p>
        </w:tc>
      </w:tr>
      <w:tr w:rsidR="006A63AA" w14:paraId="1C131336"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0B76ADF9" w14:textId="77777777" w:rsidR="006A63AA" w:rsidRDefault="006A63AA" w:rsidP="007B09B8">
            <w:pPr>
              <w:pStyle w:val="TableText"/>
            </w:pPr>
            <w:r>
              <w:t>45.0</w:t>
            </w:r>
          </w:p>
        </w:tc>
        <w:tc>
          <w:tcPr>
            <w:tcW w:w="3913" w:type="pct"/>
          </w:tcPr>
          <w:p w14:paraId="62FCECBE" w14:textId="77777777" w:rsidR="006A63AA" w:rsidRDefault="006A63AA" w:rsidP="007B09B8">
            <w:pPr>
              <w:pStyle w:val="TableText"/>
              <w:cnfStyle w:val="000000100000" w:firstRow="0" w:lastRow="0" w:firstColumn="0" w:lastColumn="0" w:oddVBand="0" w:evenVBand="0" w:oddHBand="1" w:evenHBand="0" w:firstRowFirstColumn="0" w:firstRowLastColumn="0" w:lastRowFirstColumn="0" w:lastRowLastColumn="0"/>
            </w:pPr>
            <w:r>
              <w:t>Energise 304 MVA WF turbines</w:t>
            </w:r>
          </w:p>
        </w:tc>
      </w:tr>
      <w:tr w:rsidR="006A63AA" w14:paraId="219A59A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22D4BE75" w14:textId="77777777" w:rsidR="006A63AA" w:rsidRDefault="006A63AA" w:rsidP="007B09B8">
            <w:pPr>
              <w:pStyle w:val="TableText"/>
            </w:pPr>
            <w:r>
              <w:t>55</w:t>
            </w:r>
          </w:p>
        </w:tc>
        <w:tc>
          <w:tcPr>
            <w:tcW w:w="3913" w:type="pct"/>
          </w:tcPr>
          <w:p w14:paraId="569B5F0D" w14:textId="77777777" w:rsidR="006A63AA" w:rsidRDefault="006A63AA" w:rsidP="007B09B8">
            <w:pPr>
              <w:pStyle w:val="TableText"/>
              <w:cnfStyle w:val="000000010000" w:firstRow="0" w:lastRow="0" w:firstColumn="0" w:lastColumn="0" w:oddVBand="0" w:evenVBand="0" w:oddHBand="0" w:evenHBand="1" w:firstRowFirstColumn="0" w:firstRowLastColumn="0" w:lastRowFirstColumn="0" w:lastRowLastColumn="0"/>
            </w:pPr>
            <w:r>
              <w:t>Energise 275 kV transmission line</w:t>
            </w:r>
          </w:p>
        </w:tc>
      </w:tr>
      <w:tr w:rsidR="006A63AA" w14:paraId="1D4794CA"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396F2787" w14:textId="77777777" w:rsidR="006A63AA" w:rsidRDefault="006A63AA" w:rsidP="007B09B8">
            <w:pPr>
              <w:pStyle w:val="TableText"/>
            </w:pPr>
            <w:r>
              <w:t>60</w:t>
            </w:r>
          </w:p>
        </w:tc>
        <w:tc>
          <w:tcPr>
            <w:tcW w:w="3913" w:type="pct"/>
          </w:tcPr>
          <w:p w14:paraId="784C2C2C" w14:textId="77777777" w:rsidR="006A63AA" w:rsidRDefault="006A63AA" w:rsidP="007B09B8">
            <w:pPr>
              <w:pStyle w:val="TableText"/>
              <w:cnfStyle w:val="000000100000" w:firstRow="0" w:lastRow="0" w:firstColumn="0" w:lastColumn="0" w:oddVBand="0" w:evenVBand="0" w:oddHBand="1" w:evenHBand="0" w:firstRowFirstColumn="0" w:firstRowLastColumn="0" w:lastRowFirstColumn="0" w:lastRowLastColumn="0"/>
            </w:pPr>
            <w:r>
              <w:t>Energise 275 / 132 kV transformer</w:t>
            </w:r>
          </w:p>
        </w:tc>
      </w:tr>
    </w:tbl>
    <w:p w14:paraId="3570C656" w14:textId="77777777" w:rsidR="00806C38" w:rsidRDefault="00806C38" w:rsidP="00806C38">
      <w:pPr>
        <w:pStyle w:val="BodyText"/>
      </w:pPr>
    </w:p>
    <w:p w14:paraId="4C4672D6" w14:textId="7C07AECE" w:rsidR="00DD6986" w:rsidRDefault="00806C38" w:rsidP="00DD6986">
      <w:pPr>
        <w:pStyle w:val="BodyText"/>
        <w:rPr>
          <w:rStyle w:val="Hyperlink"/>
          <w:szCs w:val="24"/>
        </w:rPr>
      </w:pPr>
      <w:r>
        <w:rPr>
          <w:szCs w:val="24"/>
        </w:rPr>
        <w:t>Link to study raw result figures:</w:t>
      </w:r>
      <w:r w:rsidR="004122EB">
        <w:rPr>
          <w:szCs w:val="24"/>
        </w:rPr>
        <w:t xml:space="preserve"> </w:t>
      </w:r>
      <w:hyperlink r:id="rId80" w:history="1">
        <w:r w:rsidR="004F4D16" w:rsidRPr="00CB34A2">
          <w:rPr>
            <w:rStyle w:val="Hyperlink"/>
            <w:szCs w:val="24"/>
          </w:rPr>
          <w:t>Restarted_island_stability_boundary_results_Appendix D2.pdf</w:t>
        </w:r>
      </w:hyperlink>
    </w:p>
    <w:p w14:paraId="35FE5796" w14:textId="6FCECD43" w:rsidR="00DE3CC7" w:rsidRDefault="00DE3CC7">
      <w:pPr>
        <w:spacing w:after="0"/>
        <w:rPr>
          <w:rStyle w:val="Hyperlink"/>
          <w:sz w:val="24"/>
          <w:szCs w:val="24"/>
        </w:rPr>
      </w:pPr>
      <w:r>
        <w:rPr>
          <w:rStyle w:val="Hyperlink"/>
          <w:szCs w:val="24"/>
        </w:rPr>
        <w:br w:type="page"/>
      </w:r>
    </w:p>
    <w:p w14:paraId="25525E01" w14:textId="13EBB6BF" w:rsidR="001F6402" w:rsidRDefault="00DD6986" w:rsidP="001F6402">
      <w:pPr>
        <w:pStyle w:val="AppendixHeading2"/>
      </w:pPr>
      <w:bookmarkStart w:id="190" w:name="_Ref166596542"/>
      <w:r>
        <w:lastRenderedPageBreak/>
        <w:t>Scenario E</w:t>
      </w:r>
      <w:bookmarkEnd w:id="190"/>
    </w:p>
    <w:p w14:paraId="1D8B8620" w14:textId="7DE76A8B" w:rsidR="001F6402" w:rsidRPr="001F6402" w:rsidRDefault="001F6402" w:rsidP="001F6402">
      <w:pPr>
        <w:pStyle w:val="Caption"/>
      </w:pPr>
      <w:bookmarkStart w:id="191" w:name="_Toc168672239"/>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6</w:t>
      </w:r>
      <w:r>
        <w:fldChar w:fldCharType="end"/>
      </w:r>
      <w:r>
        <w:t xml:space="preserve"> Scenario E energisation sequence.</w:t>
      </w:r>
      <w:bookmarkEnd w:id="191"/>
    </w:p>
    <w:tbl>
      <w:tblPr>
        <w:tblStyle w:val="TableAurecon1"/>
        <w:tblW w:w="5000" w:type="pct"/>
        <w:tblLook w:val="04A0" w:firstRow="1" w:lastRow="0" w:firstColumn="1" w:lastColumn="0" w:noHBand="0" w:noVBand="1"/>
      </w:tblPr>
      <w:tblGrid>
        <w:gridCol w:w="1802"/>
        <w:gridCol w:w="7836"/>
      </w:tblGrid>
      <w:tr w:rsidR="00766788" w14:paraId="7E9E3733"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83486E8" w14:textId="77777777" w:rsidR="00766788" w:rsidRDefault="00766788" w:rsidP="007B09B8">
            <w:pPr>
              <w:pStyle w:val="ColumnHeading"/>
            </w:pPr>
            <w:r>
              <w:t>Event Time (s)</w:t>
            </w:r>
          </w:p>
        </w:tc>
        <w:tc>
          <w:tcPr>
            <w:tcW w:w="4065" w:type="pct"/>
          </w:tcPr>
          <w:p w14:paraId="222849A6" w14:textId="77777777" w:rsidR="00766788" w:rsidRDefault="00766788"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766788" w14:paraId="5A7F29D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6B88DD3" w14:textId="77777777" w:rsidR="00766788" w:rsidRDefault="00766788" w:rsidP="007B09B8">
            <w:pPr>
              <w:pStyle w:val="TableText"/>
            </w:pPr>
            <w:r>
              <w:rPr>
                <w:rFonts w:cs="Calibri"/>
                <w:sz w:val="20"/>
              </w:rPr>
              <w:t>3.000s</w:t>
            </w:r>
          </w:p>
        </w:tc>
        <w:tc>
          <w:tcPr>
            <w:tcW w:w="4065" w:type="pct"/>
          </w:tcPr>
          <w:p w14:paraId="41259984" w14:textId="77777777" w:rsidR="00766788" w:rsidRDefault="007667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350 MVA grid-forming battery substation</w:t>
            </w:r>
          </w:p>
        </w:tc>
      </w:tr>
      <w:tr w:rsidR="00766788" w14:paraId="7036B27C"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B7491CA" w14:textId="77777777" w:rsidR="00766788" w:rsidRDefault="00766788" w:rsidP="007B09B8">
            <w:pPr>
              <w:pStyle w:val="TableText"/>
            </w:pPr>
            <w:r>
              <w:rPr>
                <w:rFonts w:cs="Calibri"/>
                <w:sz w:val="20"/>
              </w:rPr>
              <w:t>4.000s</w:t>
            </w:r>
          </w:p>
        </w:tc>
        <w:tc>
          <w:tcPr>
            <w:tcW w:w="4065" w:type="pct"/>
          </w:tcPr>
          <w:p w14:paraId="2209E22E" w14:textId="218B4446" w:rsidR="00766788" w:rsidRDefault="007667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111724">
              <w:rPr>
                <w:rFonts w:cs="Calibri"/>
                <w:sz w:val="20"/>
              </w:rPr>
              <w:t>line</w:t>
            </w:r>
          </w:p>
        </w:tc>
      </w:tr>
      <w:tr w:rsidR="00766788" w14:paraId="6D3B372A"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D6A2C97" w14:textId="77777777" w:rsidR="00766788" w:rsidRDefault="00766788" w:rsidP="007B09B8">
            <w:pPr>
              <w:pStyle w:val="TableText"/>
            </w:pPr>
            <w:r>
              <w:rPr>
                <w:rFonts w:cs="Calibri"/>
                <w:sz w:val="20"/>
              </w:rPr>
              <w:t>5.000s</w:t>
            </w:r>
          </w:p>
        </w:tc>
        <w:tc>
          <w:tcPr>
            <w:tcW w:w="4065" w:type="pct"/>
          </w:tcPr>
          <w:p w14:paraId="6D3D8C45" w14:textId="337D6BED" w:rsidR="00766788" w:rsidRDefault="007667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153C1A" w:rsidRPr="00153C1A">
              <w:rPr>
                <w:rFonts w:cs="Calibri"/>
                <w:sz w:val="20"/>
              </w:rPr>
              <w:t>275k kV terminal station</w:t>
            </w:r>
            <w:r>
              <w:rPr>
                <w:rFonts w:cs="Calibri"/>
                <w:sz w:val="20"/>
              </w:rPr>
              <w:t xml:space="preserve"> </w:t>
            </w:r>
            <w:r w:rsidR="00111724">
              <w:rPr>
                <w:rFonts w:cs="Calibri"/>
                <w:sz w:val="20"/>
              </w:rPr>
              <w:t>busbar</w:t>
            </w:r>
          </w:p>
        </w:tc>
      </w:tr>
      <w:tr w:rsidR="00766788" w14:paraId="500BB841"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3C02917" w14:textId="77777777" w:rsidR="00766788" w:rsidRDefault="00766788" w:rsidP="007B09B8">
            <w:pPr>
              <w:pStyle w:val="TableText"/>
            </w:pPr>
            <w:r>
              <w:rPr>
                <w:rFonts w:cs="Calibri"/>
                <w:sz w:val="20"/>
              </w:rPr>
              <w:t>5.000s</w:t>
            </w:r>
          </w:p>
        </w:tc>
        <w:tc>
          <w:tcPr>
            <w:tcW w:w="4065" w:type="pct"/>
          </w:tcPr>
          <w:p w14:paraId="4DF5214F" w14:textId="4A339128" w:rsidR="00766788" w:rsidRDefault="007667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766788" w14:paraId="5E5A3C4A"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CA8664F" w14:textId="77777777" w:rsidR="00766788" w:rsidRDefault="00766788" w:rsidP="007B09B8">
            <w:pPr>
              <w:pStyle w:val="TableText"/>
            </w:pPr>
            <w:r>
              <w:rPr>
                <w:rFonts w:cs="Calibri"/>
                <w:sz w:val="20"/>
              </w:rPr>
              <w:t>6.000s</w:t>
            </w:r>
          </w:p>
        </w:tc>
        <w:tc>
          <w:tcPr>
            <w:tcW w:w="4065" w:type="pct"/>
          </w:tcPr>
          <w:p w14:paraId="1369D698" w14:textId="488E6B4F" w:rsidR="00766788" w:rsidRDefault="007667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766788" w14:paraId="5B4070CF"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6C7D021" w14:textId="77777777" w:rsidR="00766788" w:rsidRDefault="00766788" w:rsidP="007B09B8">
            <w:pPr>
              <w:pStyle w:val="TableText"/>
            </w:pPr>
            <w:r>
              <w:rPr>
                <w:rFonts w:cs="Calibri"/>
                <w:sz w:val="20"/>
              </w:rPr>
              <w:t>6.000s</w:t>
            </w:r>
          </w:p>
        </w:tc>
        <w:tc>
          <w:tcPr>
            <w:tcW w:w="4065" w:type="pct"/>
          </w:tcPr>
          <w:p w14:paraId="7A885561" w14:textId="1889A76B" w:rsidR="00766788" w:rsidRDefault="007667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766788" w14:paraId="1111390C"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23497BB" w14:textId="77777777" w:rsidR="00766788" w:rsidRDefault="00766788" w:rsidP="007B09B8">
            <w:pPr>
              <w:pStyle w:val="TableText"/>
            </w:pPr>
            <w:r>
              <w:rPr>
                <w:rFonts w:cs="Calibri"/>
                <w:sz w:val="20"/>
              </w:rPr>
              <w:t>7.000s</w:t>
            </w:r>
          </w:p>
        </w:tc>
        <w:tc>
          <w:tcPr>
            <w:tcW w:w="4065" w:type="pct"/>
          </w:tcPr>
          <w:p w14:paraId="46ADB54E" w14:textId="56E6B071" w:rsidR="00766788" w:rsidRDefault="007667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153C1A" w:rsidRPr="00153C1A">
              <w:rPr>
                <w:rFonts w:cs="Calibri"/>
                <w:sz w:val="20"/>
              </w:rPr>
              <w:t>275k kV terminal station</w:t>
            </w:r>
            <w:r>
              <w:rPr>
                <w:rFonts w:cs="Calibri"/>
                <w:sz w:val="20"/>
              </w:rPr>
              <w:t xml:space="preserve"> busbar (and </w:t>
            </w:r>
            <w:r w:rsidR="00153C1A">
              <w:rPr>
                <w:rFonts w:cs="Calibri"/>
                <w:sz w:val="20"/>
              </w:rPr>
              <w:t xml:space="preserve">275 kV </w:t>
            </w:r>
            <w:r>
              <w:rPr>
                <w:rFonts w:cs="Calibri"/>
                <w:sz w:val="20"/>
              </w:rPr>
              <w:t>190 MVA wind farm terminal busbar)</w:t>
            </w:r>
          </w:p>
        </w:tc>
      </w:tr>
      <w:tr w:rsidR="00766788" w14:paraId="22320A6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CC62E51" w14:textId="77777777" w:rsidR="00766788" w:rsidRDefault="00766788" w:rsidP="007B09B8">
            <w:pPr>
              <w:pStyle w:val="TableText"/>
            </w:pPr>
            <w:r>
              <w:rPr>
                <w:rFonts w:cs="Calibri"/>
                <w:sz w:val="20"/>
              </w:rPr>
              <w:t>7.000s</w:t>
            </w:r>
          </w:p>
        </w:tc>
        <w:tc>
          <w:tcPr>
            <w:tcW w:w="4065" w:type="pct"/>
          </w:tcPr>
          <w:p w14:paraId="39EBB2AB" w14:textId="77777777" w:rsidR="00766788" w:rsidRDefault="007667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766788" w14:paraId="745B4A42"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4C63223" w14:textId="77777777" w:rsidR="00766788" w:rsidRDefault="00766788" w:rsidP="007B09B8">
            <w:pPr>
              <w:pStyle w:val="TableText"/>
            </w:pPr>
            <w:r>
              <w:rPr>
                <w:rFonts w:cs="Calibri"/>
                <w:sz w:val="20"/>
              </w:rPr>
              <w:t>10.000s</w:t>
            </w:r>
          </w:p>
        </w:tc>
        <w:tc>
          <w:tcPr>
            <w:tcW w:w="4065" w:type="pct"/>
          </w:tcPr>
          <w:p w14:paraId="727E5A4E" w14:textId="77777777" w:rsidR="00766788" w:rsidRDefault="007667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766788" w14:paraId="7263C06F"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D3CC3C7" w14:textId="77777777" w:rsidR="00766788" w:rsidRDefault="00766788" w:rsidP="007B09B8">
            <w:pPr>
              <w:pStyle w:val="TableText"/>
            </w:pPr>
            <w:r>
              <w:rPr>
                <w:rFonts w:cs="Calibri"/>
                <w:sz w:val="20"/>
              </w:rPr>
              <w:t>10.000s</w:t>
            </w:r>
          </w:p>
        </w:tc>
        <w:tc>
          <w:tcPr>
            <w:tcW w:w="4065" w:type="pct"/>
          </w:tcPr>
          <w:p w14:paraId="4F2FA898" w14:textId="77777777" w:rsidR="00766788" w:rsidRDefault="007667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766788" w14:paraId="7E97BFF8"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7DA4DC5" w14:textId="77777777" w:rsidR="00766788" w:rsidRDefault="00766788" w:rsidP="007B09B8">
            <w:pPr>
              <w:pStyle w:val="TableText"/>
            </w:pPr>
            <w:r>
              <w:rPr>
                <w:rFonts w:cs="Calibri"/>
                <w:sz w:val="20"/>
              </w:rPr>
              <w:t>15.000s</w:t>
            </w:r>
          </w:p>
        </w:tc>
        <w:tc>
          <w:tcPr>
            <w:tcW w:w="4065" w:type="pct"/>
          </w:tcPr>
          <w:p w14:paraId="0CE66AB1" w14:textId="77777777" w:rsidR="00766788" w:rsidRDefault="007667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766788" w14:paraId="2B93A996"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EAC8BBA" w14:textId="77777777" w:rsidR="00766788" w:rsidRDefault="00766788" w:rsidP="007B09B8">
            <w:pPr>
              <w:pStyle w:val="TableText"/>
            </w:pPr>
            <w:r>
              <w:rPr>
                <w:rFonts w:cs="Calibri"/>
                <w:sz w:val="20"/>
              </w:rPr>
              <w:t>25.000s</w:t>
            </w:r>
          </w:p>
        </w:tc>
        <w:tc>
          <w:tcPr>
            <w:tcW w:w="4065" w:type="pct"/>
          </w:tcPr>
          <w:p w14:paraId="5C791125" w14:textId="75F740DE" w:rsidR="00766788" w:rsidRDefault="008046CD"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766788">
              <w:rPr>
                <w:rFonts w:cs="Calibri"/>
                <w:sz w:val="20"/>
              </w:rPr>
              <w:t xml:space="preserve">190 MVA wind farm </w:t>
            </w:r>
            <w:r>
              <w:rPr>
                <w:rFonts w:cs="Calibri"/>
                <w:sz w:val="20"/>
              </w:rPr>
              <w:t xml:space="preserve">connection point </w:t>
            </w:r>
            <w:r w:rsidR="00766788">
              <w:rPr>
                <w:rFonts w:cs="Calibri"/>
                <w:sz w:val="20"/>
              </w:rPr>
              <w:t>busbar</w:t>
            </w:r>
          </w:p>
        </w:tc>
      </w:tr>
      <w:tr w:rsidR="00766788" w14:paraId="6D64C610"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ADD9D9B" w14:textId="77777777" w:rsidR="00766788" w:rsidRDefault="00766788" w:rsidP="007B09B8">
            <w:pPr>
              <w:pStyle w:val="TableText"/>
            </w:pPr>
            <w:r>
              <w:rPr>
                <w:rFonts w:cs="Calibri"/>
                <w:sz w:val="20"/>
              </w:rPr>
              <w:t>25.000s</w:t>
            </w:r>
          </w:p>
        </w:tc>
        <w:tc>
          <w:tcPr>
            <w:tcW w:w="4065" w:type="pct"/>
          </w:tcPr>
          <w:p w14:paraId="02F43368" w14:textId="77777777" w:rsidR="00766788" w:rsidRDefault="007667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wind farm ENI line</w:t>
            </w:r>
          </w:p>
        </w:tc>
      </w:tr>
      <w:tr w:rsidR="00766788" w14:paraId="3D29997B"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E0F573D" w14:textId="77777777" w:rsidR="00766788" w:rsidRDefault="00766788" w:rsidP="007B09B8">
            <w:pPr>
              <w:pStyle w:val="TableText"/>
            </w:pPr>
            <w:r>
              <w:rPr>
                <w:rFonts w:cs="Calibri"/>
                <w:sz w:val="20"/>
              </w:rPr>
              <w:t>30.000s</w:t>
            </w:r>
          </w:p>
        </w:tc>
        <w:tc>
          <w:tcPr>
            <w:tcW w:w="4065" w:type="pct"/>
          </w:tcPr>
          <w:p w14:paraId="3D92A0A4" w14:textId="77777777" w:rsidR="00766788" w:rsidRDefault="007667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turbines</w:t>
            </w:r>
          </w:p>
        </w:tc>
      </w:tr>
      <w:tr w:rsidR="00766788" w14:paraId="24A8077D"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FF1DEB8" w14:textId="77777777" w:rsidR="00766788" w:rsidRDefault="00766788" w:rsidP="007B09B8">
            <w:pPr>
              <w:pStyle w:val="TableText"/>
            </w:pPr>
            <w:r>
              <w:rPr>
                <w:rFonts w:cs="Calibri"/>
                <w:sz w:val="20"/>
              </w:rPr>
              <w:t>35.000s</w:t>
            </w:r>
          </w:p>
        </w:tc>
        <w:tc>
          <w:tcPr>
            <w:tcW w:w="4065" w:type="pct"/>
          </w:tcPr>
          <w:p w14:paraId="7CFA2D47" w14:textId="0DE92E99" w:rsidR="00766788" w:rsidRDefault="0050388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766788">
              <w:rPr>
                <w:rFonts w:cs="Calibri"/>
                <w:sz w:val="20"/>
              </w:rPr>
              <w:t xml:space="preserve">304 MVA wind farm </w:t>
            </w:r>
            <w:r>
              <w:rPr>
                <w:rFonts w:cs="Calibri"/>
                <w:sz w:val="20"/>
              </w:rPr>
              <w:t xml:space="preserve">connection point </w:t>
            </w:r>
            <w:r w:rsidR="00766788">
              <w:rPr>
                <w:rFonts w:cs="Calibri"/>
                <w:sz w:val="20"/>
              </w:rPr>
              <w:t>busbar</w:t>
            </w:r>
          </w:p>
        </w:tc>
      </w:tr>
      <w:tr w:rsidR="00766788" w14:paraId="014BAADD"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D340247" w14:textId="77777777" w:rsidR="00766788" w:rsidRDefault="00766788" w:rsidP="007B09B8">
            <w:pPr>
              <w:pStyle w:val="TableText"/>
            </w:pPr>
            <w:r>
              <w:rPr>
                <w:rFonts w:cs="Calibri"/>
                <w:sz w:val="20"/>
              </w:rPr>
              <w:t>35.000s</w:t>
            </w:r>
          </w:p>
        </w:tc>
        <w:tc>
          <w:tcPr>
            <w:tcW w:w="4065" w:type="pct"/>
          </w:tcPr>
          <w:p w14:paraId="2F483CA7" w14:textId="77777777" w:rsidR="00766788" w:rsidRDefault="007667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304 MVA wind farm ENI line</w:t>
            </w:r>
          </w:p>
        </w:tc>
      </w:tr>
      <w:tr w:rsidR="00766788" w14:paraId="7A04512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EE68BBE" w14:textId="77777777" w:rsidR="00766788" w:rsidRDefault="00766788" w:rsidP="007B09B8">
            <w:pPr>
              <w:pStyle w:val="TableText"/>
            </w:pPr>
            <w:r>
              <w:rPr>
                <w:rFonts w:cs="Calibri"/>
                <w:sz w:val="20"/>
              </w:rPr>
              <w:t>40.000s</w:t>
            </w:r>
          </w:p>
        </w:tc>
        <w:tc>
          <w:tcPr>
            <w:tcW w:w="4065" w:type="pct"/>
          </w:tcPr>
          <w:p w14:paraId="7D8BDF59" w14:textId="77777777" w:rsidR="00766788" w:rsidRDefault="007667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304 MVA wind farm transformer</w:t>
            </w:r>
          </w:p>
        </w:tc>
      </w:tr>
      <w:tr w:rsidR="00766788" w14:paraId="53073654"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2A9BD01" w14:textId="77777777" w:rsidR="00766788" w:rsidRDefault="00766788" w:rsidP="007B09B8">
            <w:pPr>
              <w:pStyle w:val="TableText"/>
            </w:pPr>
            <w:r>
              <w:rPr>
                <w:rFonts w:cs="Calibri"/>
                <w:sz w:val="20"/>
              </w:rPr>
              <w:t>45.000s</w:t>
            </w:r>
          </w:p>
        </w:tc>
        <w:tc>
          <w:tcPr>
            <w:tcW w:w="4065" w:type="pct"/>
          </w:tcPr>
          <w:p w14:paraId="14C48AA2" w14:textId="42788337" w:rsidR="00766788" w:rsidRDefault="00766788"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766788" w14:paraId="451F1F9A"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6BC074F" w14:textId="77777777" w:rsidR="00766788" w:rsidRDefault="00766788" w:rsidP="007B09B8">
            <w:pPr>
              <w:pStyle w:val="TableText"/>
            </w:pPr>
            <w:r>
              <w:rPr>
                <w:rFonts w:cs="Calibri"/>
                <w:sz w:val="20"/>
              </w:rPr>
              <w:t>50.000s</w:t>
            </w:r>
          </w:p>
        </w:tc>
        <w:tc>
          <w:tcPr>
            <w:tcW w:w="4065" w:type="pct"/>
          </w:tcPr>
          <w:p w14:paraId="067156E4" w14:textId="728B8C60" w:rsidR="00766788" w:rsidRDefault="00766788"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111724" w:rsidRPr="00111724">
              <w:rPr>
                <w:rFonts w:cs="Calibri"/>
                <w:sz w:val="20"/>
              </w:rPr>
              <w:t>275 kV/132 kV transformer</w:t>
            </w:r>
          </w:p>
        </w:tc>
      </w:tr>
    </w:tbl>
    <w:p w14:paraId="1CED279A" w14:textId="77777777" w:rsidR="00806C38" w:rsidRDefault="00806C38" w:rsidP="00806C38">
      <w:pPr>
        <w:pStyle w:val="BodyText"/>
      </w:pPr>
    </w:p>
    <w:p w14:paraId="2DBDF257" w14:textId="5DF1C2A8" w:rsidR="00C75152" w:rsidRPr="00E50E16" w:rsidRDefault="00806C38" w:rsidP="004122EB">
      <w:pPr>
        <w:pStyle w:val="BodyText"/>
        <w:rPr>
          <w:szCs w:val="24"/>
        </w:rPr>
      </w:pPr>
      <w:r>
        <w:rPr>
          <w:szCs w:val="24"/>
        </w:rPr>
        <w:t>Link to study raw result figures:</w:t>
      </w:r>
      <w:r w:rsidR="004122EB">
        <w:rPr>
          <w:szCs w:val="24"/>
        </w:rPr>
        <w:t xml:space="preserve"> </w:t>
      </w:r>
      <w:hyperlink r:id="rId81" w:history="1">
        <w:r w:rsidR="00C75152" w:rsidRPr="00CB34A2">
          <w:rPr>
            <w:rStyle w:val="Hyperlink"/>
            <w:szCs w:val="24"/>
          </w:rPr>
          <w:t>Restarted_is</w:t>
        </w:r>
        <w:bookmarkStart w:id="192" w:name="_Hlt166680723"/>
        <w:bookmarkStart w:id="193" w:name="_Hlt166680724"/>
        <w:r w:rsidR="00C75152" w:rsidRPr="00CB34A2">
          <w:rPr>
            <w:rStyle w:val="Hyperlink"/>
            <w:szCs w:val="24"/>
          </w:rPr>
          <w:t>l</w:t>
        </w:r>
        <w:bookmarkEnd w:id="192"/>
        <w:bookmarkEnd w:id="193"/>
        <w:r w:rsidR="00C75152" w:rsidRPr="00CB34A2">
          <w:rPr>
            <w:rStyle w:val="Hyperlink"/>
            <w:szCs w:val="24"/>
          </w:rPr>
          <w:t>and_stability_boundary_results_Appendix E.pdf</w:t>
        </w:r>
      </w:hyperlink>
    </w:p>
    <w:p w14:paraId="29B9AC7D" w14:textId="3CEFA6F1" w:rsidR="00DE3CC7" w:rsidRDefault="00DE3CC7">
      <w:pPr>
        <w:spacing w:after="0"/>
        <w:rPr>
          <w:rStyle w:val="Hyperlink"/>
          <w:sz w:val="24"/>
          <w:szCs w:val="24"/>
        </w:rPr>
      </w:pPr>
      <w:r>
        <w:rPr>
          <w:rStyle w:val="Hyperlink"/>
          <w:szCs w:val="24"/>
        </w:rPr>
        <w:br w:type="page"/>
      </w:r>
    </w:p>
    <w:p w14:paraId="302B5777" w14:textId="7BB46E12" w:rsidR="001F6402" w:rsidRDefault="00DD6986" w:rsidP="001F6402">
      <w:pPr>
        <w:pStyle w:val="AppendixHeading2"/>
      </w:pPr>
      <w:r>
        <w:lastRenderedPageBreak/>
        <w:t>Scenario F</w:t>
      </w:r>
    </w:p>
    <w:p w14:paraId="66F68751" w14:textId="5CB3DC95" w:rsidR="001F6402" w:rsidRPr="001F6402" w:rsidRDefault="001F6402" w:rsidP="001F6402">
      <w:pPr>
        <w:pStyle w:val="Caption"/>
      </w:pPr>
      <w:bookmarkStart w:id="194" w:name="_Toc168672240"/>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7</w:t>
      </w:r>
      <w:r>
        <w:fldChar w:fldCharType="end"/>
      </w:r>
      <w:r>
        <w:t xml:space="preserve"> Scenario F energisation sequence.</w:t>
      </w:r>
      <w:bookmarkEnd w:id="194"/>
    </w:p>
    <w:tbl>
      <w:tblPr>
        <w:tblStyle w:val="TableAurecon1"/>
        <w:tblW w:w="5000" w:type="pct"/>
        <w:tblLook w:val="04A0" w:firstRow="1" w:lastRow="0" w:firstColumn="1" w:lastColumn="0" w:noHBand="0" w:noVBand="1"/>
      </w:tblPr>
      <w:tblGrid>
        <w:gridCol w:w="1802"/>
        <w:gridCol w:w="7836"/>
      </w:tblGrid>
      <w:tr w:rsidR="005862DD" w14:paraId="6BD27034"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D994550" w14:textId="77777777" w:rsidR="005862DD" w:rsidRDefault="005862DD" w:rsidP="007B09B8">
            <w:pPr>
              <w:pStyle w:val="ColumnHeading"/>
            </w:pPr>
            <w:r>
              <w:t>Event Time (s)</w:t>
            </w:r>
          </w:p>
        </w:tc>
        <w:tc>
          <w:tcPr>
            <w:tcW w:w="4065" w:type="pct"/>
          </w:tcPr>
          <w:p w14:paraId="4C04B64C" w14:textId="77777777" w:rsidR="005862DD" w:rsidRDefault="005862DD"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5862DD" w14:paraId="1E1984E3"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32758A1" w14:textId="77777777" w:rsidR="005862DD" w:rsidRDefault="005862DD" w:rsidP="007B09B8">
            <w:pPr>
              <w:pStyle w:val="TableText"/>
            </w:pPr>
            <w:r>
              <w:rPr>
                <w:rFonts w:cs="Calibri"/>
                <w:sz w:val="20"/>
              </w:rPr>
              <w:t>3.000s</w:t>
            </w:r>
          </w:p>
        </w:tc>
        <w:tc>
          <w:tcPr>
            <w:tcW w:w="4065" w:type="pct"/>
          </w:tcPr>
          <w:p w14:paraId="177FD4F5" w14:textId="77777777" w:rsidR="005862DD" w:rsidRDefault="005862DD"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47.04 MVA grid-forming battery substation</w:t>
            </w:r>
          </w:p>
        </w:tc>
      </w:tr>
      <w:tr w:rsidR="005862DD" w14:paraId="36F02510"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40BC6B0" w14:textId="77777777" w:rsidR="005862DD" w:rsidRDefault="005862DD" w:rsidP="007B09B8">
            <w:pPr>
              <w:pStyle w:val="TableText"/>
            </w:pPr>
            <w:r>
              <w:rPr>
                <w:rFonts w:cs="Calibri"/>
                <w:sz w:val="20"/>
              </w:rPr>
              <w:t>4.000s</w:t>
            </w:r>
          </w:p>
        </w:tc>
        <w:tc>
          <w:tcPr>
            <w:tcW w:w="4065" w:type="pct"/>
          </w:tcPr>
          <w:p w14:paraId="62D2400D" w14:textId="3186D6B4" w:rsidR="005862DD" w:rsidRDefault="005862DD"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111724">
              <w:rPr>
                <w:rFonts w:cs="Calibri"/>
                <w:sz w:val="20"/>
              </w:rPr>
              <w:t>line</w:t>
            </w:r>
          </w:p>
        </w:tc>
      </w:tr>
      <w:tr w:rsidR="005862DD" w14:paraId="43D86CB8"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5CAB7B2" w14:textId="77777777" w:rsidR="005862DD" w:rsidRDefault="005862DD" w:rsidP="007B09B8">
            <w:pPr>
              <w:pStyle w:val="TableText"/>
            </w:pPr>
            <w:r>
              <w:rPr>
                <w:rFonts w:cs="Calibri"/>
                <w:sz w:val="20"/>
              </w:rPr>
              <w:t>5.000s</w:t>
            </w:r>
          </w:p>
        </w:tc>
        <w:tc>
          <w:tcPr>
            <w:tcW w:w="4065" w:type="pct"/>
          </w:tcPr>
          <w:p w14:paraId="3CF5FC2F" w14:textId="292305F5" w:rsidR="005862DD" w:rsidRDefault="005862DD"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50388F" w:rsidRPr="0050388F">
              <w:rPr>
                <w:rFonts w:cs="Calibri"/>
                <w:sz w:val="20"/>
              </w:rPr>
              <w:t xml:space="preserve">275k kV terminal station </w:t>
            </w:r>
            <w:r w:rsidR="00111724">
              <w:rPr>
                <w:rFonts w:cs="Calibri"/>
                <w:sz w:val="20"/>
              </w:rPr>
              <w:t>busbar</w:t>
            </w:r>
          </w:p>
        </w:tc>
      </w:tr>
      <w:tr w:rsidR="005862DD" w14:paraId="11CAB4D2"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0CF99EC" w14:textId="77777777" w:rsidR="005862DD" w:rsidRDefault="005862DD" w:rsidP="007B09B8">
            <w:pPr>
              <w:pStyle w:val="TableText"/>
            </w:pPr>
            <w:r>
              <w:rPr>
                <w:rFonts w:cs="Calibri"/>
                <w:sz w:val="20"/>
              </w:rPr>
              <w:t>5.000s</w:t>
            </w:r>
          </w:p>
        </w:tc>
        <w:tc>
          <w:tcPr>
            <w:tcW w:w="4065" w:type="pct"/>
          </w:tcPr>
          <w:p w14:paraId="1750CCBA" w14:textId="7A003321" w:rsidR="005862DD" w:rsidRDefault="005862DD"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5862DD" w14:paraId="5CBC2672"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8878713" w14:textId="77777777" w:rsidR="005862DD" w:rsidRDefault="005862DD" w:rsidP="007B09B8">
            <w:pPr>
              <w:pStyle w:val="TableText"/>
            </w:pPr>
            <w:r>
              <w:rPr>
                <w:rFonts w:cs="Calibri"/>
                <w:sz w:val="20"/>
              </w:rPr>
              <w:t>6.000s</w:t>
            </w:r>
          </w:p>
        </w:tc>
        <w:tc>
          <w:tcPr>
            <w:tcW w:w="4065" w:type="pct"/>
          </w:tcPr>
          <w:p w14:paraId="7255B2E0" w14:textId="69A36AB4" w:rsidR="005862DD" w:rsidRDefault="005862DD"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5862DD" w14:paraId="0B981634"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91BD2FC" w14:textId="77777777" w:rsidR="005862DD" w:rsidRDefault="005862DD" w:rsidP="007B09B8">
            <w:pPr>
              <w:pStyle w:val="TableText"/>
            </w:pPr>
            <w:r>
              <w:rPr>
                <w:rFonts w:cs="Calibri"/>
                <w:sz w:val="20"/>
              </w:rPr>
              <w:t>6.000s</w:t>
            </w:r>
          </w:p>
        </w:tc>
        <w:tc>
          <w:tcPr>
            <w:tcW w:w="4065" w:type="pct"/>
          </w:tcPr>
          <w:p w14:paraId="7B79D2C7" w14:textId="306A48C9" w:rsidR="005862DD" w:rsidRDefault="005862DD"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5862DD" w14:paraId="30521AF1"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49890BF" w14:textId="77777777" w:rsidR="005862DD" w:rsidRDefault="005862DD" w:rsidP="007B09B8">
            <w:pPr>
              <w:pStyle w:val="TableText"/>
            </w:pPr>
            <w:r>
              <w:rPr>
                <w:rFonts w:cs="Calibri"/>
                <w:sz w:val="20"/>
              </w:rPr>
              <w:t>7.000s</w:t>
            </w:r>
          </w:p>
        </w:tc>
        <w:tc>
          <w:tcPr>
            <w:tcW w:w="4065" w:type="pct"/>
          </w:tcPr>
          <w:p w14:paraId="4BF5D0A5" w14:textId="06EC5EAA" w:rsidR="005862DD" w:rsidRDefault="005862DD"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50388F" w:rsidRPr="0050388F">
              <w:rPr>
                <w:rFonts w:cs="Calibri"/>
                <w:sz w:val="20"/>
              </w:rPr>
              <w:t>275k kV terminal station</w:t>
            </w:r>
            <w:r>
              <w:rPr>
                <w:rFonts w:cs="Calibri"/>
                <w:sz w:val="20"/>
              </w:rPr>
              <w:t xml:space="preserve"> busbar (and </w:t>
            </w:r>
            <w:r w:rsidR="0050388F">
              <w:rPr>
                <w:rFonts w:cs="Calibri"/>
                <w:sz w:val="20"/>
              </w:rPr>
              <w:t xml:space="preserve">275 kV </w:t>
            </w:r>
            <w:r>
              <w:rPr>
                <w:rFonts w:cs="Calibri"/>
                <w:sz w:val="20"/>
              </w:rPr>
              <w:t>190 MVA wind farm terminal busbar)</w:t>
            </w:r>
          </w:p>
        </w:tc>
      </w:tr>
      <w:tr w:rsidR="005862DD" w14:paraId="4C673694"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8E05096" w14:textId="77777777" w:rsidR="005862DD" w:rsidRDefault="005862DD" w:rsidP="007B09B8">
            <w:pPr>
              <w:pStyle w:val="TableText"/>
            </w:pPr>
            <w:r>
              <w:rPr>
                <w:rFonts w:cs="Calibri"/>
                <w:sz w:val="20"/>
              </w:rPr>
              <w:t>7.000s</w:t>
            </w:r>
          </w:p>
        </w:tc>
        <w:tc>
          <w:tcPr>
            <w:tcW w:w="4065" w:type="pct"/>
          </w:tcPr>
          <w:p w14:paraId="30807DCF" w14:textId="77777777" w:rsidR="005862DD" w:rsidRDefault="005862DD"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5862DD" w14:paraId="5C42748D"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EA5B770" w14:textId="77777777" w:rsidR="005862DD" w:rsidRDefault="005862DD" w:rsidP="007B09B8">
            <w:pPr>
              <w:pStyle w:val="TableText"/>
            </w:pPr>
            <w:r>
              <w:rPr>
                <w:rFonts w:cs="Calibri"/>
                <w:sz w:val="20"/>
              </w:rPr>
              <w:t>10.000s</w:t>
            </w:r>
          </w:p>
        </w:tc>
        <w:tc>
          <w:tcPr>
            <w:tcW w:w="4065" w:type="pct"/>
          </w:tcPr>
          <w:p w14:paraId="267B1E34" w14:textId="77777777" w:rsidR="005862DD" w:rsidRDefault="005862DD"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5862DD" w14:paraId="6BC04D4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C7E1FE2" w14:textId="77777777" w:rsidR="005862DD" w:rsidRDefault="005862DD" w:rsidP="007B09B8">
            <w:pPr>
              <w:pStyle w:val="TableText"/>
            </w:pPr>
            <w:r>
              <w:rPr>
                <w:rFonts w:cs="Calibri"/>
                <w:sz w:val="20"/>
              </w:rPr>
              <w:t>10.000s</w:t>
            </w:r>
          </w:p>
        </w:tc>
        <w:tc>
          <w:tcPr>
            <w:tcW w:w="4065" w:type="pct"/>
          </w:tcPr>
          <w:p w14:paraId="0D9A1911" w14:textId="77777777" w:rsidR="005862DD" w:rsidRDefault="005862DD"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5862DD" w14:paraId="097FA6FF"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B62A903" w14:textId="77777777" w:rsidR="005862DD" w:rsidRDefault="005862DD" w:rsidP="007B09B8">
            <w:pPr>
              <w:pStyle w:val="TableText"/>
            </w:pPr>
            <w:r>
              <w:rPr>
                <w:rFonts w:cs="Calibri"/>
                <w:sz w:val="20"/>
              </w:rPr>
              <w:t>15.000s</w:t>
            </w:r>
          </w:p>
        </w:tc>
        <w:tc>
          <w:tcPr>
            <w:tcW w:w="4065" w:type="pct"/>
          </w:tcPr>
          <w:p w14:paraId="22FAC5B6" w14:textId="77777777" w:rsidR="005862DD" w:rsidRDefault="005862DD"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5862DD" w14:paraId="67346D6B"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13629E1" w14:textId="77777777" w:rsidR="005862DD" w:rsidRDefault="005862DD" w:rsidP="007B09B8">
            <w:pPr>
              <w:pStyle w:val="TableText"/>
            </w:pPr>
            <w:r>
              <w:rPr>
                <w:rFonts w:cs="Calibri"/>
                <w:sz w:val="20"/>
              </w:rPr>
              <w:t>25.000s</w:t>
            </w:r>
          </w:p>
        </w:tc>
        <w:tc>
          <w:tcPr>
            <w:tcW w:w="4065" w:type="pct"/>
          </w:tcPr>
          <w:p w14:paraId="15F15AC8" w14:textId="75F3F5B2" w:rsidR="005862DD" w:rsidRDefault="0050388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5862DD">
              <w:rPr>
                <w:rFonts w:cs="Calibri"/>
                <w:sz w:val="20"/>
              </w:rPr>
              <w:t xml:space="preserve">190 MVA wind farm </w:t>
            </w:r>
            <w:r>
              <w:rPr>
                <w:rFonts w:cs="Calibri"/>
                <w:sz w:val="20"/>
              </w:rPr>
              <w:t xml:space="preserve">connection point </w:t>
            </w:r>
            <w:r w:rsidR="005862DD">
              <w:rPr>
                <w:rFonts w:cs="Calibri"/>
                <w:sz w:val="20"/>
              </w:rPr>
              <w:t>busbar</w:t>
            </w:r>
          </w:p>
        </w:tc>
      </w:tr>
      <w:tr w:rsidR="005862DD" w14:paraId="31CA99E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1568124" w14:textId="77777777" w:rsidR="005862DD" w:rsidRDefault="005862DD" w:rsidP="007B09B8">
            <w:pPr>
              <w:pStyle w:val="TableText"/>
            </w:pPr>
            <w:r>
              <w:rPr>
                <w:rFonts w:cs="Calibri"/>
                <w:sz w:val="20"/>
              </w:rPr>
              <w:t>25.000s</w:t>
            </w:r>
          </w:p>
        </w:tc>
        <w:tc>
          <w:tcPr>
            <w:tcW w:w="4065" w:type="pct"/>
          </w:tcPr>
          <w:p w14:paraId="4EA52D60" w14:textId="77777777" w:rsidR="005862DD" w:rsidRDefault="005862DD"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wind farm ENI line</w:t>
            </w:r>
          </w:p>
        </w:tc>
      </w:tr>
      <w:tr w:rsidR="005862DD" w14:paraId="469FAB8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47F57E9" w14:textId="77777777" w:rsidR="005862DD" w:rsidRDefault="005862DD" w:rsidP="007B09B8">
            <w:pPr>
              <w:pStyle w:val="TableText"/>
            </w:pPr>
            <w:r>
              <w:rPr>
                <w:rFonts w:cs="Calibri"/>
                <w:sz w:val="20"/>
              </w:rPr>
              <w:t>30.000s</w:t>
            </w:r>
          </w:p>
        </w:tc>
        <w:tc>
          <w:tcPr>
            <w:tcW w:w="4065" w:type="pct"/>
          </w:tcPr>
          <w:p w14:paraId="645C5E6F" w14:textId="77777777" w:rsidR="005862DD" w:rsidRDefault="005862DD"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turbines</w:t>
            </w:r>
          </w:p>
        </w:tc>
      </w:tr>
      <w:tr w:rsidR="005862DD" w14:paraId="2ADD5FEB"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68446C3" w14:textId="77777777" w:rsidR="005862DD" w:rsidRDefault="005862DD" w:rsidP="007B09B8">
            <w:pPr>
              <w:pStyle w:val="TableText"/>
            </w:pPr>
            <w:r>
              <w:rPr>
                <w:rFonts w:cs="Calibri"/>
                <w:sz w:val="20"/>
              </w:rPr>
              <w:t>35.000s</w:t>
            </w:r>
          </w:p>
        </w:tc>
        <w:tc>
          <w:tcPr>
            <w:tcW w:w="4065" w:type="pct"/>
          </w:tcPr>
          <w:p w14:paraId="4B9B962F" w14:textId="03FA60FC" w:rsidR="005862DD" w:rsidRDefault="00362C49"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5862DD">
              <w:rPr>
                <w:rFonts w:cs="Calibri"/>
                <w:sz w:val="20"/>
              </w:rPr>
              <w:t xml:space="preserve">304 MVA wind farm </w:t>
            </w:r>
            <w:r>
              <w:rPr>
                <w:rFonts w:cs="Calibri"/>
                <w:sz w:val="20"/>
              </w:rPr>
              <w:t xml:space="preserve">connection point </w:t>
            </w:r>
            <w:r w:rsidR="005862DD">
              <w:rPr>
                <w:rFonts w:cs="Calibri"/>
                <w:sz w:val="20"/>
              </w:rPr>
              <w:t>busbar</w:t>
            </w:r>
          </w:p>
        </w:tc>
      </w:tr>
      <w:tr w:rsidR="005862DD" w14:paraId="1CB87210"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9B581DB" w14:textId="77777777" w:rsidR="005862DD" w:rsidRDefault="005862DD" w:rsidP="007B09B8">
            <w:pPr>
              <w:pStyle w:val="TableText"/>
            </w:pPr>
            <w:r>
              <w:rPr>
                <w:rFonts w:cs="Calibri"/>
                <w:sz w:val="20"/>
              </w:rPr>
              <w:t>35.000s</w:t>
            </w:r>
          </w:p>
        </w:tc>
        <w:tc>
          <w:tcPr>
            <w:tcW w:w="4065" w:type="pct"/>
          </w:tcPr>
          <w:p w14:paraId="13436CFA" w14:textId="77777777" w:rsidR="005862DD" w:rsidRDefault="005862DD"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304 MVA wind farm ENI line</w:t>
            </w:r>
          </w:p>
        </w:tc>
      </w:tr>
      <w:tr w:rsidR="005862DD" w14:paraId="5C23CB11"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AFC8EFA" w14:textId="77777777" w:rsidR="005862DD" w:rsidRDefault="005862DD" w:rsidP="007B09B8">
            <w:pPr>
              <w:pStyle w:val="TableText"/>
            </w:pPr>
            <w:r>
              <w:rPr>
                <w:rFonts w:cs="Calibri"/>
                <w:sz w:val="20"/>
              </w:rPr>
              <w:t>40.000s</w:t>
            </w:r>
          </w:p>
        </w:tc>
        <w:tc>
          <w:tcPr>
            <w:tcW w:w="4065" w:type="pct"/>
          </w:tcPr>
          <w:p w14:paraId="7605EB60" w14:textId="77777777" w:rsidR="005862DD" w:rsidRDefault="005862DD"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304 MVA wind farm transformer</w:t>
            </w:r>
          </w:p>
        </w:tc>
      </w:tr>
      <w:tr w:rsidR="005862DD" w14:paraId="7307A836"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4323B7E" w14:textId="77777777" w:rsidR="005862DD" w:rsidRDefault="005862DD" w:rsidP="007B09B8">
            <w:pPr>
              <w:pStyle w:val="TableText"/>
            </w:pPr>
            <w:r>
              <w:rPr>
                <w:rFonts w:cs="Calibri"/>
                <w:sz w:val="20"/>
              </w:rPr>
              <w:t>45.000s</w:t>
            </w:r>
          </w:p>
        </w:tc>
        <w:tc>
          <w:tcPr>
            <w:tcW w:w="4065" w:type="pct"/>
          </w:tcPr>
          <w:p w14:paraId="76213553" w14:textId="07B61F3F" w:rsidR="005862DD" w:rsidRDefault="005862DD"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5862DD" w14:paraId="65CEDB66"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7CD1196" w14:textId="77777777" w:rsidR="005862DD" w:rsidRDefault="005862DD" w:rsidP="007B09B8">
            <w:pPr>
              <w:pStyle w:val="TableText"/>
            </w:pPr>
            <w:r>
              <w:rPr>
                <w:rFonts w:cs="Calibri"/>
                <w:sz w:val="20"/>
              </w:rPr>
              <w:t>50.000s</w:t>
            </w:r>
          </w:p>
        </w:tc>
        <w:tc>
          <w:tcPr>
            <w:tcW w:w="4065" w:type="pct"/>
          </w:tcPr>
          <w:p w14:paraId="6128659B" w14:textId="122C3460" w:rsidR="005862DD" w:rsidRDefault="005862DD"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111724" w:rsidRPr="00111724">
              <w:rPr>
                <w:rFonts w:cs="Calibri"/>
                <w:sz w:val="20"/>
              </w:rPr>
              <w:t>275 kV/132 kV transformer</w:t>
            </w:r>
          </w:p>
        </w:tc>
      </w:tr>
    </w:tbl>
    <w:p w14:paraId="69924197" w14:textId="77777777" w:rsidR="00806C38" w:rsidRDefault="00806C38" w:rsidP="00806C38">
      <w:pPr>
        <w:pStyle w:val="BodyText"/>
      </w:pPr>
    </w:p>
    <w:p w14:paraId="29765FD3" w14:textId="19DF5D55" w:rsidR="00DD6986" w:rsidRDefault="00806C38" w:rsidP="00043E37">
      <w:pPr>
        <w:pStyle w:val="BodyText"/>
        <w:rPr>
          <w:rStyle w:val="Hyperlink"/>
          <w:szCs w:val="24"/>
        </w:rPr>
      </w:pPr>
      <w:r>
        <w:rPr>
          <w:szCs w:val="24"/>
        </w:rPr>
        <w:t>Link to study raw result figures:</w:t>
      </w:r>
      <w:r w:rsidR="004122EB">
        <w:rPr>
          <w:szCs w:val="24"/>
        </w:rPr>
        <w:t xml:space="preserve"> </w:t>
      </w:r>
      <w:hyperlink r:id="rId82" w:history="1">
        <w:r w:rsidR="00043E37" w:rsidRPr="00CB34A2">
          <w:rPr>
            <w:rStyle w:val="Hyperlink"/>
            <w:szCs w:val="24"/>
          </w:rPr>
          <w:t>Restarted_island_stability_boundary_results_Appendix F.pdf</w:t>
        </w:r>
      </w:hyperlink>
    </w:p>
    <w:p w14:paraId="4751A5E3" w14:textId="2E0DAE47" w:rsidR="00DE3CC7" w:rsidRDefault="00DE3CC7">
      <w:pPr>
        <w:spacing w:after="0"/>
        <w:rPr>
          <w:rStyle w:val="Hyperlink"/>
          <w:sz w:val="24"/>
          <w:szCs w:val="24"/>
        </w:rPr>
      </w:pPr>
      <w:r>
        <w:rPr>
          <w:rStyle w:val="Hyperlink"/>
          <w:szCs w:val="24"/>
        </w:rPr>
        <w:br w:type="page"/>
      </w:r>
    </w:p>
    <w:p w14:paraId="37A8B0A1" w14:textId="59B73A61" w:rsidR="001F6402" w:rsidRDefault="00DD6986" w:rsidP="001F6402">
      <w:pPr>
        <w:pStyle w:val="AppendixHeading2"/>
      </w:pPr>
      <w:r>
        <w:lastRenderedPageBreak/>
        <w:t>Scenario G</w:t>
      </w:r>
    </w:p>
    <w:p w14:paraId="552C3B23" w14:textId="28418664" w:rsidR="001F6402" w:rsidRPr="001F6402" w:rsidRDefault="001F6402" w:rsidP="001F6402">
      <w:pPr>
        <w:pStyle w:val="Caption"/>
      </w:pPr>
      <w:bookmarkStart w:id="195" w:name="_Toc168672241"/>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8</w:t>
      </w:r>
      <w:r>
        <w:fldChar w:fldCharType="end"/>
      </w:r>
      <w:r>
        <w:t xml:space="preserve"> Scenario G energisation sequence.</w:t>
      </w:r>
      <w:bookmarkEnd w:id="195"/>
    </w:p>
    <w:tbl>
      <w:tblPr>
        <w:tblStyle w:val="TableAurecon1"/>
        <w:tblW w:w="5000" w:type="pct"/>
        <w:tblLook w:val="04A0" w:firstRow="1" w:lastRow="0" w:firstColumn="1" w:lastColumn="0" w:noHBand="0" w:noVBand="1"/>
      </w:tblPr>
      <w:tblGrid>
        <w:gridCol w:w="1802"/>
        <w:gridCol w:w="7836"/>
      </w:tblGrid>
      <w:tr w:rsidR="00DA29FB" w14:paraId="0583AEC4"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92D9492" w14:textId="77777777" w:rsidR="00DA29FB" w:rsidRDefault="00DA29FB" w:rsidP="007B09B8">
            <w:pPr>
              <w:pStyle w:val="ColumnHeading"/>
            </w:pPr>
            <w:r>
              <w:t>Event Time (s)</w:t>
            </w:r>
          </w:p>
        </w:tc>
        <w:tc>
          <w:tcPr>
            <w:tcW w:w="4065" w:type="pct"/>
          </w:tcPr>
          <w:p w14:paraId="54A97F40" w14:textId="77777777" w:rsidR="00DA29FB" w:rsidRDefault="00DA29FB"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DA29FB" w14:paraId="7685A03B"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7D459FD" w14:textId="77777777" w:rsidR="00DA29FB" w:rsidRDefault="00DA29FB" w:rsidP="007B09B8">
            <w:pPr>
              <w:pStyle w:val="TableText"/>
            </w:pPr>
            <w:r>
              <w:rPr>
                <w:rFonts w:cs="Calibri"/>
                <w:sz w:val="20"/>
              </w:rPr>
              <w:t>3.000s</w:t>
            </w:r>
          </w:p>
        </w:tc>
        <w:tc>
          <w:tcPr>
            <w:tcW w:w="4065" w:type="pct"/>
          </w:tcPr>
          <w:p w14:paraId="188D0F03" w14:textId="77777777" w:rsidR="00DA29FB" w:rsidRDefault="00DA29F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36.7 MVA grid-forming battery substation</w:t>
            </w:r>
          </w:p>
        </w:tc>
      </w:tr>
      <w:tr w:rsidR="00DA29FB" w14:paraId="0AD0456D"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F60F5D6" w14:textId="77777777" w:rsidR="00DA29FB" w:rsidRDefault="00DA29FB" w:rsidP="007B09B8">
            <w:pPr>
              <w:pStyle w:val="TableText"/>
            </w:pPr>
            <w:r>
              <w:rPr>
                <w:rFonts w:cs="Calibri"/>
                <w:sz w:val="20"/>
              </w:rPr>
              <w:t>4.000s</w:t>
            </w:r>
          </w:p>
        </w:tc>
        <w:tc>
          <w:tcPr>
            <w:tcW w:w="4065" w:type="pct"/>
          </w:tcPr>
          <w:p w14:paraId="45C3FD11" w14:textId="20D3DDF5" w:rsidR="00DA29FB" w:rsidRDefault="00DA29F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111724">
              <w:rPr>
                <w:rFonts w:cs="Calibri"/>
                <w:sz w:val="20"/>
              </w:rPr>
              <w:t>line</w:t>
            </w:r>
          </w:p>
        </w:tc>
      </w:tr>
      <w:tr w:rsidR="00DA29FB" w14:paraId="741DCCCC"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3042EAD" w14:textId="77777777" w:rsidR="00DA29FB" w:rsidRDefault="00DA29FB" w:rsidP="007B09B8">
            <w:pPr>
              <w:pStyle w:val="TableText"/>
            </w:pPr>
            <w:r>
              <w:rPr>
                <w:rFonts w:cs="Calibri"/>
                <w:sz w:val="20"/>
              </w:rPr>
              <w:t>5.000s</w:t>
            </w:r>
          </w:p>
        </w:tc>
        <w:tc>
          <w:tcPr>
            <w:tcW w:w="4065" w:type="pct"/>
          </w:tcPr>
          <w:p w14:paraId="027F9903" w14:textId="6B180E67" w:rsidR="00DA29FB" w:rsidRDefault="00DA29F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727514" w:rsidRPr="00727514">
              <w:rPr>
                <w:rFonts w:cs="Calibri"/>
                <w:sz w:val="20"/>
              </w:rPr>
              <w:t xml:space="preserve">275k kV terminal station </w:t>
            </w:r>
            <w:r w:rsidR="00111724">
              <w:rPr>
                <w:rFonts w:cs="Calibri"/>
                <w:sz w:val="20"/>
              </w:rPr>
              <w:t>busbar</w:t>
            </w:r>
          </w:p>
        </w:tc>
      </w:tr>
      <w:tr w:rsidR="00DA29FB" w14:paraId="33D3943D"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6469D9B" w14:textId="77777777" w:rsidR="00DA29FB" w:rsidRDefault="00DA29FB" w:rsidP="007B09B8">
            <w:pPr>
              <w:pStyle w:val="TableText"/>
            </w:pPr>
            <w:r>
              <w:rPr>
                <w:rFonts w:cs="Calibri"/>
                <w:sz w:val="20"/>
              </w:rPr>
              <w:t>5.000s</w:t>
            </w:r>
          </w:p>
        </w:tc>
        <w:tc>
          <w:tcPr>
            <w:tcW w:w="4065" w:type="pct"/>
          </w:tcPr>
          <w:p w14:paraId="4E1918A7" w14:textId="4CB5FC3F" w:rsidR="00DA29FB" w:rsidRDefault="00DA29F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DA29FB" w14:paraId="379CEA95"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6EAAC45" w14:textId="77777777" w:rsidR="00DA29FB" w:rsidRDefault="00DA29FB" w:rsidP="007B09B8">
            <w:pPr>
              <w:pStyle w:val="TableText"/>
            </w:pPr>
            <w:r>
              <w:rPr>
                <w:rFonts w:cs="Calibri"/>
                <w:sz w:val="20"/>
              </w:rPr>
              <w:t>6.000s</w:t>
            </w:r>
          </w:p>
        </w:tc>
        <w:tc>
          <w:tcPr>
            <w:tcW w:w="4065" w:type="pct"/>
          </w:tcPr>
          <w:p w14:paraId="03DFB12E" w14:textId="39CB3BD1" w:rsidR="00DA29FB" w:rsidRDefault="00DA29F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DA29FB" w14:paraId="1351C424"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9E02ACD" w14:textId="77777777" w:rsidR="00DA29FB" w:rsidRDefault="00DA29FB" w:rsidP="007B09B8">
            <w:pPr>
              <w:pStyle w:val="TableText"/>
            </w:pPr>
            <w:r>
              <w:rPr>
                <w:rFonts w:cs="Calibri"/>
                <w:sz w:val="20"/>
              </w:rPr>
              <w:t>6.000s</w:t>
            </w:r>
          </w:p>
        </w:tc>
        <w:tc>
          <w:tcPr>
            <w:tcW w:w="4065" w:type="pct"/>
          </w:tcPr>
          <w:p w14:paraId="47D6B7B0" w14:textId="556D65CA" w:rsidR="00DA29FB" w:rsidRDefault="00DA29F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DA29FB" w14:paraId="0422750F"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2DE4D74" w14:textId="77777777" w:rsidR="00DA29FB" w:rsidRDefault="00DA29FB" w:rsidP="007B09B8">
            <w:pPr>
              <w:pStyle w:val="TableText"/>
            </w:pPr>
            <w:r>
              <w:rPr>
                <w:rFonts w:cs="Calibri"/>
                <w:sz w:val="20"/>
              </w:rPr>
              <w:t>7.000s</w:t>
            </w:r>
          </w:p>
        </w:tc>
        <w:tc>
          <w:tcPr>
            <w:tcW w:w="4065" w:type="pct"/>
          </w:tcPr>
          <w:p w14:paraId="654E33B4" w14:textId="104F3A97" w:rsidR="00DA29FB" w:rsidRDefault="00DA29F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727514" w:rsidRPr="00727514">
              <w:rPr>
                <w:rFonts w:cs="Calibri"/>
                <w:sz w:val="20"/>
              </w:rPr>
              <w:t xml:space="preserve">275k kV terminal station </w:t>
            </w:r>
            <w:r>
              <w:rPr>
                <w:rFonts w:cs="Calibri"/>
                <w:sz w:val="20"/>
              </w:rPr>
              <w:t xml:space="preserve">busbar (and </w:t>
            </w:r>
            <w:r w:rsidR="00727514">
              <w:rPr>
                <w:rFonts w:cs="Calibri"/>
                <w:sz w:val="20"/>
              </w:rPr>
              <w:t>275 kV</w:t>
            </w:r>
            <w:r>
              <w:rPr>
                <w:rFonts w:cs="Calibri"/>
                <w:sz w:val="20"/>
              </w:rPr>
              <w:t xml:space="preserve"> 190 MVA wind farm terminal busbar)</w:t>
            </w:r>
          </w:p>
        </w:tc>
      </w:tr>
      <w:tr w:rsidR="00DA29FB" w14:paraId="00B03F5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8F16CCF" w14:textId="77777777" w:rsidR="00DA29FB" w:rsidRDefault="00DA29FB" w:rsidP="007B09B8">
            <w:pPr>
              <w:pStyle w:val="TableText"/>
            </w:pPr>
            <w:r>
              <w:rPr>
                <w:rFonts w:cs="Calibri"/>
                <w:sz w:val="20"/>
              </w:rPr>
              <w:t>7.000s</w:t>
            </w:r>
          </w:p>
        </w:tc>
        <w:tc>
          <w:tcPr>
            <w:tcW w:w="4065" w:type="pct"/>
          </w:tcPr>
          <w:p w14:paraId="20E8090F" w14:textId="77777777" w:rsidR="00DA29FB" w:rsidRDefault="00DA29F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DA29FB" w14:paraId="00298ACE"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47AE3F8" w14:textId="77777777" w:rsidR="00DA29FB" w:rsidRDefault="00DA29FB" w:rsidP="007B09B8">
            <w:pPr>
              <w:pStyle w:val="TableText"/>
            </w:pPr>
            <w:r>
              <w:rPr>
                <w:rFonts w:cs="Calibri"/>
                <w:sz w:val="20"/>
              </w:rPr>
              <w:t>10.000s</w:t>
            </w:r>
          </w:p>
        </w:tc>
        <w:tc>
          <w:tcPr>
            <w:tcW w:w="4065" w:type="pct"/>
          </w:tcPr>
          <w:p w14:paraId="79886221" w14:textId="77777777" w:rsidR="00DA29FB" w:rsidRDefault="00DA29F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DA29FB" w14:paraId="506A292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4BEA9F8" w14:textId="77777777" w:rsidR="00DA29FB" w:rsidRDefault="00DA29FB" w:rsidP="007B09B8">
            <w:pPr>
              <w:pStyle w:val="TableText"/>
            </w:pPr>
            <w:r>
              <w:rPr>
                <w:rFonts w:cs="Calibri"/>
                <w:sz w:val="20"/>
              </w:rPr>
              <w:t>10.000s</w:t>
            </w:r>
          </w:p>
        </w:tc>
        <w:tc>
          <w:tcPr>
            <w:tcW w:w="4065" w:type="pct"/>
          </w:tcPr>
          <w:p w14:paraId="318B8495" w14:textId="77777777" w:rsidR="00DA29FB" w:rsidRDefault="00DA29F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DA29FB" w14:paraId="2ECFB8E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3B9EC5A" w14:textId="77777777" w:rsidR="00DA29FB" w:rsidRDefault="00DA29FB" w:rsidP="007B09B8">
            <w:pPr>
              <w:pStyle w:val="TableText"/>
            </w:pPr>
            <w:r>
              <w:rPr>
                <w:rFonts w:cs="Calibri"/>
                <w:sz w:val="20"/>
              </w:rPr>
              <w:t>15.000s</w:t>
            </w:r>
          </w:p>
        </w:tc>
        <w:tc>
          <w:tcPr>
            <w:tcW w:w="4065" w:type="pct"/>
          </w:tcPr>
          <w:p w14:paraId="5EAD0618" w14:textId="77777777" w:rsidR="00DA29FB" w:rsidRDefault="00DA29F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DA29FB" w14:paraId="2F69E872"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1F59596" w14:textId="77777777" w:rsidR="00DA29FB" w:rsidRDefault="00DA29FB" w:rsidP="007B09B8">
            <w:pPr>
              <w:pStyle w:val="TableText"/>
            </w:pPr>
            <w:r>
              <w:rPr>
                <w:rFonts w:cs="Calibri"/>
                <w:sz w:val="20"/>
              </w:rPr>
              <w:t>25.000s</w:t>
            </w:r>
          </w:p>
        </w:tc>
        <w:tc>
          <w:tcPr>
            <w:tcW w:w="4065" w:type="pct"/>
          </w:tcPr>
          <w:p w14:paraId="75789E9D" w14:textId="2FD3D546" w:rsidR="00DA29FB" w:rsidRDefault="007275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DA29FB">
              <w:rPr>
                <w:rFonts w:cs="Calibri"/>
                <w:sz w:val="20"/>
              </w:rPr>
              <w:t xml:space="preserve">190 MVA wind farm </w:t>
            </w:r>
            <w:r>
              <w:rPr>
                <w:rFonts w:cs="Calibri"/>
                <w:sz w:val="20"/>
              </w:rPr>
              <w:t xml:space="preserve">connection point </w:t>
            </w:r>
            <w:r w:rsidR="00DA29FB">
              <w:rPr>
                <w:rFonts w:cs="Calibri"/>
                <w:sz w:val="20"/>
              </w:rPr>
              <w:t>busbar</w:t>
            </w:r>
          </w:p>
        </w:tc>
      </w:tr>
      <w:tr w:rsidR="00DA29FB" w14:paraId="050FE2B6"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D071730" w14:textId="77777777" w:rsidR="00DA29FB" w:rsidRDefault="00DA29FB" w:rsidP="007B09B8">
            <w:pPr>
              <w:pStyle w:val="TableText"/>
            </w:pPr>
            <w:r>
              <w:rPr>
                <w:rFonts w:cs="Calibri"/>
                <w:sz w:val="20"/>
              </w:rPr>
              <w:t>25.000s</w:t>
            </w:r>
          </w:p>
        </w:tc>
        <w:tc>
          <w:tcPr>
            <w:tcW w:w="4065" w:type="pct"/>
          </w:tcPr>
          <w:p w14:paraId="641141A2" w14:textId="77777777" w:rsidR="00DA29FB" w:rsidRDefault="00DA29F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wind farm ENI line</w:t>
            </w:r>
          </w:p>
        </w:tc>
      </w:tr>
      <w:tr w:rsidR="00DA29FB" w14:paraId="3DD3FC3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D790116" w14:textId="77777777" w:rsidR="00DA29FB" w:rsidRDefault="00DA29FB" w:rsidP="007B09B8">
            <w:pPr>
              <w:pStyle w:val="TableText"/>
            </w:pPr>
            <w:r>
              <w:rPr>
                <w:rFonts w:cs="Calibri"/>
                <w:sz w:val="20"/>
              </w:rPr>
              <w:t>30.000s</w:t>
            </w:r>
          </w:p>
        </w:tc>
        <w:tc>
          <w:tcPr>
            <w:tcW w:w="4065" w:type="pct"/>
          </w:tcPr>
          <w:p w14:paraId="362B7FD6" w14:textId="77777777" w:rsidR="00DA29FB" w:rsidRDefault="00DA29F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turbines</w:t>
            </w:r>
          </w:p>
        </w:tc>
      </w:tr>
      <w:tr w:rsidR="00DA29FB" w14:paraId="0F7C2AD6"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87FFB7D" w14:textId="77777777" w:rsidR="00DA29FB" w:rsidRDefault="00DA29FB" w:rsidP="007B09B8">
            <w:pPr>
              <w:pStyle w:val="TableText"/>
            </w:pPr>
            <w:r>
              <w:rPr>
                <w:rFonts w:cs="Calibri"/>
                <w:sz w:val="20"/>
              </w:rPr>
              <w:t>35.000s</w:t>
            </w:r>
          </w:p>
        </w:tc>
        <w:tc>
          <w:tcPr>
            <w:tcW w:w="4065" w:type="pct"/>
          </w:tcPr>
          <w:p w14:paraId="30DFA9A7" w14:textId="0E55CA3F" w:rsidR="00DA29FB" w:rsidRDefault="007275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DA29FB">
              <w:rPr>
                <w:rFonts w:cs="Calibri"/>
                <w:sz w:val="20"/>
              </w:rPr>
              <w:t xml:space="preserve">304 MVA wind farm </w:t>
            </w:r>
            <w:r>
              <w:rPr>
                <w:rFonts w:cs="Calibri"/>
                <w:sz w:val="20"/>
              </w:rPr>
              <w:t xml:space="preserve">connection point </w:t>
            </w:r>
            <w:r w:rsidR="00DA29FB">
              <w:rPr>
                <w:rFonts w:cs="Calibri"/>
                <w:sz w:val="20"/>
              </w:rPr>
              <w:t>busbar</w:t>
            </w:r>
          </w:p>
        </w:tc>
      </w:tr>
      <w:tr w:rsidR="00DA29FB" w14:paraId="05EE9EF5"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9840BF1" w14:textId="77777777" w:rsidR="00DA29FB" w:rsidRDefault="00DA29FB" w:rsidP="007B09B8">
            <w:pPr>
              <w:pStyle w:val="TableText"/>
            </w:pPr>
            <w:r>
              <w:rPr>
                <w:rFonts w:cs="Calibri"/>
                <w:sz w:val="20"/>
              </w:rPr>
              <w:t>35.000s</w:t>
            </w:r>
          </w:p>
        </w:tc>
        <w:tc>
          <w:tcPr>
            <w:tcW w:w="4065" w:type="pct"/>
          </w:tcPr>
          <w:p w14:paraId="49CAD8DE" w14:textId="77777777" w:rsidR="00DA29FB" w:rsidRDefault="00DA29F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304 MVA wind farm ENI line</w:t>
            </w:r>
          </w:p>
        </w:tc>
      </w:tr>
      <w:tr w:rsidR="00DA29FB" w14:paraId="331E3AF5"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E54DC78" w14:textId="77777777" w:rsidR="00DA29FB" w:rsidRDefault="00DA29FB" w:rsidP="007B09B8">
            <w:pPr>
              <w:pStyle w:val="TableText"/>
            </w:pPr>
            <w:r>
              <w:rPr>
                <w:rFonts w:cs="Calibri"/>
                <w:sz w:val="20"/>
              </w:rPr>
              <w:t>40.000s</w:t>
            </w:r>
          </w:p>
        </w:tc>
        <w:tc>
          <w:tcPr>
            <w:tcW w:w="4065" w:type="pct"/>
          </w:tcPr>
          <w:p w14:paraId="089ABBAB" w14:textId="77777777" w:rsidR="00DA29FB" w:rsidRDefault="00DA29F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304 MVA wind farm transformer</w:t>
            </w:r>
          </w:p>
        </w:tc>
      </w:tr>
      <w:tr w:rsidR="00DA29FB" w14:paraId="397F1BE8"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9C88672" w14:textId="77777777" w:rsidR="00DA29FB" w:rsidRDefault="00DA29FB" w:rsidP="007B09B8">
            <w:pPr>
              <w:pStyle w:val="TableText"/>
            </w:pPr>
            <w:r>
              <w:rPr>
                <w:rFonts w:cs="Calibri"/>
                <w:sz w:val="20"/>
              </w:rPr>
              <w:t>45.000s</w:t>
            </w:r>
          </w:p>
        </w:tc>
        <w:tc>
          <w:tcPr>
            <w:tcW w:w="4065" w:type="pct"/>
          </w:tcPr>
          <w:p w14:paraId="0CDA9B29" w14:textId="1FD4D1B6" w:rsidR="00DA29FB" w:rsidRDefault="00DA29FB"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DA29FB" w14:paraId="3B1C496F"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C5E6CF8" w14:textId="77777777" w:rsidR="00DA29FB" w:rsidRDefault="00DA29FB" w:rsidP="007B09B8">
            <w:pPr>
              <w:pStyle w:val="TableText"/>
            </w:pPr>
            <w:r>
              <w:rPr>
                <w:rFonts w:cs="Calibri"/>
                <w:sz w:val="20"/>
              </w:rPr>
              <w:t>50.000s</w:t>
            </w:r>
          </w:p>
        </w:tc>
        <w:tc>
          <w:tcPr>
            <w:tcW w:w="4065" w:type="pct"/>
          </w:tcPr>
          <w:p w14:paraId="2D875032" w14:textId="27B24D86" w:rsidR="00DA29FB" w:rsidRDefault="00DA29FB"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111724" w:rsidRPr="00111724">
              <w:rPr>
                <w:rFonts w:cs="Calibri"/>
                <w:sz w:val="20"/>
              </w:rPr>
              <w:t>275 kV/132 kV transformer</w:t>
            </w:r>
          </w:p>
        </w:tc>
      </w:tr>
    </w:tbl>
    <w:p w14:paraId="61A5B5AE" w14:textId="77777777" w:rsidR="00806C38" w:rsidRDefault="00806C38" w:rsidP="00806C38">
      <w:pPr>
        <w:pStyle w:val="BodyText"/>
      </w:pPr>
    </w:p>
    <w:p w14:paraId="167FB6B9" w14:textId="580666F1" w:rsidR="00C44F17" w:rsidRPr="00E50E16" w:rsidRDefault="00806C38" w:rsidP="004122EB">
      <w:pPr>
        <w:pStyle w:val="BodyText"/>
        <w:rPr>
          <w:szCs w:val="24"/>
        </w:rPr>
      </w:pPr>
      <w:r>
        <w:rPr>
          <w:szCs w:val="24"/>
        </w:rPr>
        <w:t>Link to study raw result figures:</w:t>
      </w:r>
      <w:r w:rsidR="004122EB">
        <w:rPr>
          <w:szCs w:val="24"/>
        </w:rPr>
        <w:t xml:space="preserve"> </w:t>
      </w:r>
      <w:hyperlink r:id="rId83" w:history="1">
        <w:r w:rsidR="00C44F17" w:rsidRPr="00CB34A2">
          <w:rPr>
            <w:rStyle w:val="Hyperlink"/>
            <w:szCs w:val="24"/>
          </w:rPr>
          <w:t>Restarted_island_stability_boundary_results_Appendix G.pdf</w:t>
        </w:r>
      </w:hyperlink>
    </w:p>
    <w:p w14:paraId="644D2534" w14:textId="6CEBC7C6" w:rsidR="00DE3CC7" w:rsidRDefault="00DE3CC7">
      <w:pPr>
        <w:spacing w:after="0"/>
        <w:rPr>
          <w:rStyle w:val="Hyperlink"/>
          <w:sz w:val="24"/>
          <w:szCs w:val="24"/>
        </w:rPr>
      </w:pPr>
      <w:r>
        <w:rPr>
          <w:rStyle w:val="Hyperlink"/>
          <w:szCs w:val="24"/>
        </w:rPr>
        <w:br w:type="page"/>
      </w:r>
    </w:p>
    <w:p w14:paraId="76937257" w14:textId="56468994" w:rsidR="001F6402" w:rsidRDefault="00DD6986" w:rsidP="001F6402">
      <w:pPr>
        <w:pStyle w:val="AppendixHeading2"/>
      </w:pPr>
      <w:r>
        <w:lastRenderedPageBreak/>
        <w:t>Scenario H</w:t>
      </w:r>
    </w:p>
    <w:p w14:paraId="37ECB8D3" w14:textId="39F6D17D" w:rsidR="001F6402" w:rsidRPr="001F6402" w:rsidRDefault="001F6402" w:rsidP="001F6402">
      <w:pPr>
        <w:pStyle w:val="Caption"/>
      </w:pPr>
      <w:bookmarkStart w:id="196" w:name="_Toc168672242"/>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9</w:t>
      </w:r>
      <w:r>
        <w:fldChar w:fldCharType="end"/>
      </w:r>
      <w:r>
        <w:t xml:space="preserve"> Scenario H energisation sequence.</w:t>
      </w:r>
      <w:bookmarkEnd w:id="196"/>
    </w:p>
    <w:tbl>
      <w:tblPr>
        <w:tblStyle w:val="TableAurecon1"/>
        <w:tblW w:w="5000" w:type="pct"/>
        <w:tblLook w:val="04A0" w:firstRow="1" w:lastRow="0" w:firstColumn="1" w:lastColumn="0" w:noHBand="0" w:noVBand="1"/>
      </w:tblPr>
      <w:tblGrid>
        <w:gridCol w:w="1802"/>
        <w:gridCol w:w="7836"/>
      </w:tblGrid>
      <w:tr w:rsidR="00786A91" w14:paraId="7C9B1FD7"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BEBCDBE" w14:textId="77777777" w:rsidR="00786A91" w:rsidRDefault="00786A91" w:rsidP="007B09B8">
            <w:pPr>
              <w:pStyle w:val="ColumnHeading"/>
            </w:pPr>
            <w:r>
              <w:t>Event Time (s)</w:t>
            </w:r>
          </w:p>
        </w:tc>
        <w:tc>
          <w:tcPr>
            <w:tcW w:w="4065" w:type="pct"/>
          </w:tcPr>
          <w:p w14:paraId="7040AF89" w14:textId="77777777" w:rsidR="00786A91" w:rsidRDefault="00786A91"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786A91" w14:paraId="2FE5878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6216BB8" w14:textId="77777777" w:rsidR="00786A91" w:rsidRDefault="00786A91" w:rsidP="007B09B8">
            <w:pPr>
              <w:pStyle w:val="TableText"/>
            </w:pPr>
            <w:r>
              <w:rPr>
                <w:rFonts w:cs="Calibri"/>
                <w:sz w:val="20"/>
              </w:rPr>
              <w:t>3.000s</w:t>
            </w:r>
          </w:p>
        </w:tc>
        <w:tc>
          <w:tcPr>
            <w:tcW w:w="4065" w:type="pct"/>
          </w:tcPr>
          <w:p w14:paraId="2B2E7259" w14:textId="77777777" w:rsidR="00786A91" w:rsidRDefault="00786A9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36.69 MVA grid-forming battery substation</w:t>
            </w:r>
          </w:p>
        </w:tc>
      </w:tr>
      <w:tr w:rsidR="00786A91" w14:paraId="13259BF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38C9BDD" w14:textId="77777777" w:rsidR="00786A91" w:rsidRDefault="00786A91" w:rsidP="007B09B8">
            <w:pPr>
              <w:pStyle w:val="TableText"/>
            </w:pPr>
            <w:r>
              <w:rPr>
                <w:rFonts w:cs="Calibri"/>
                <w:sz w:val="20"/>
              </w:rPr>
              <w:t>4.000s</w:t>
            </w:r>
          </w:p>
        </w:tc>
        <w:tc>
          <w:tcPr>
            <w:tcW w:w="4065" w:type="pct"/>
          </w:tcPr>
          <w:p w14:paraId="144416A6" w14:textId="2C3B4848" w:rsidR="00786A91" w:rsidRDefault="00786A9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111724">
              <w:rPr>
                <w:rFonts w:cs="Calibri"/>
                <w:sz w:val="20"/>
              </w:rPr>
              <w:t>line</w:t>
            </w:r>
          </w:p>
        </w:tc>
      </w:tr>
      <w:tr w:rsidR="00786A91" w14:paraId="582FF015"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4DD65BE" w14:textId="77777777" w:rsidR="00786A91" w:rsidRDefault="00786A91" w:rsidP="007B09B8">
            <w:pPr>
              <w:pStyle w:val="TableText"/>
            </w:pPr>
            <w:r>
              <w:rPr>
                <w:rFonts w:cs="Calibri"/>
                <w:sz w:val="20"/>
              </w:rPr>
              <w:t>5.000s</w:t>
            </w:r>
          </w:p>
        </w:tc>
        <w:tc>
          <w:tcPr>
            <w:tcW w:w="4065" w:type="pct"/>
          </w:tcPr>
          <w:p w14:paraId="5C94EC09" w14:textId="6EBF1CBD" w:rsidR="00786A91" w:rsidRDefault="00786A9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727514" w:rsidRPr="00727514">
              <w:rPr>
                <w:rFonts w:cs="Calibri"/>
                <w:sz w:val="20"/>
              </w:rPr>
              <w:t xml:space="preserve">275k kV terminal station </w:t>
            </w:r>
            <w:r w:rsidR="00111724">
              <w:rPr>
                <w:rFonts w:cs="Calibri"/>
                <w:sz w:val="20"/>
              </w:rPr>
              <w:t>busbar</w:t>
            </w:r>
          </w:p>
        </w:tc>
      </w:tr>
      <w:tr w:rsidR="00786A91" w14:paraId="10DED9C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21A352A" w14:textId="77777777" w:rsidR="00786A91" w:rsidRDefault="00786A91" w:rsidP="007B09B8">
            <w:pPr>
              <w:pStyle w:val="TableText"/>
            </w:pPr>
            <w:r>
              <w:rPr>
                <w:rFonts w:cs="Calibri"/>
                <w:sz w:val="20"/>
              </w:rPr>
              <w:t>5.000s</w:t>
            </w:r>
          </w:p>
        </w:tc>
        <w:tc>
          <w:tcPr>
            <w:tcW w:w="4065" w:type="pct"/>
          </w:tcPr>
          <w:p w14:paraId="02765671" w14:textId="3B7119D1" w:rsidR="00786A91" w:rsidRDefault="00786A9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786A91" w14:paraId="07D45C4A"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055B85B" w14:textId="77777777" w:rsidR="00786A91" w:rsidRDefault="00786A91" w:rsidP="007B09B8">
            <w:pPr>
              <w:pStyle w:val="TableText"/>
            </w:pPr>
            <w:r>
              <w:rPr>
                <w:rFonts w:cs="Calibri"/>
                <w:sz w:val="20"/>
              </w:rPr>
              <w:t>6.000s</w:t>
            </w:r>
          </w:p>
        </w:tc>
        <w:tc>
          <w:tcPr>
            <w:tcW w:w="4065" w:type="pct"/>
          </w:tcPr>
          <w:p w14:paraId="038E5EB8" w14:textId="7B99447E" w:rsidR="00786A91" w:rsidRDefault="00786A9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786A91" w14:paraId="4FBE5DE2"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8E53322" w14:textId="77777777" w:rsidR="00786A91" w:rsidRDefault="00786A91" w:rsidP="007B09B8">
            <w:pPr>
              <w:pStyle w:val="TableText"/>
            </w:pPr>
            <w:r>
              <w:rPr>
                <w:rFonts w:cs="Calibri"/>
                <w:sz w:val="20"/>
              </w:rPr>
              <w:t>6.000s</w:t>
            </w:r>
          </w:p>
        </w:tc>
        <w:tc>
          <w:tcPr>
            <w:tcW w:w="4065" w:type="pct"/>
          </w:tcPr>
          <w:p w14:paraId="0BE79EA9" w14:textId="79F3627A" w:rsidR="00786A91" w:rsidRDefault="00786A9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786A91" w14:paraId="4621EB67"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524928C" w14:textId="77777777" w:rsidR="00786A91" w:rsidRDefault="00786A91" w:rsidP="007B09B8">
            <w:pPr>
              <w:pStyle w:val="TableText"/>
            </w:pPr>
            <w:r>
              <w:rPr>
                <w:rFonts w:cs="Calibri"/>
                <w:sz w:val="20"/>
              </w:rPr>
              <w:t>7.000s</w:t>
            </w:r>
          </w:p>
        </w:tc>
        <w:tc>
          <w:tcPr>
            <w:tcW w:w="4065" w:type="pct"/>
          </w:tcPr>
          <w:p w14:paraId="7716F0D4" w14:textId="79103874" w:rsidR="00786A91" w:rsidRDefault="00786A9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727514" w:rsidRPr="00727514">
              <w:rPr>
                <w:rFonts w:cs="Calibri"/>
                <w:sz w:val="20"/>
              </w:rPr>
              <w:t xml:space="preserve">275k kV terminal station </w:t>
            </w:r>
            <w:r>
              <w:rPr>
                <w:rFonts w:cs="Calibri"/>
                <w:sz w:val="20"/>
              </w:rPr>
              <w:t xml:space="preserve">busbar (and </w:t>
            </w:r>
            <w:r w:rsidR="00727514">
              <w:rPr>
                <w:rFonts w:cs="Calibri"/>
                <w:sz w:val="20"/>
              </w:rPr>
              <w:t xml:space="preserve">275 kV </w:t>
            </w:r>
            <w:r>
              <w:rPr>
                <w:rFonts w:cs="Calibri"/>
                <w:sz w:val="20"/>
              </w:rPr>
              <w:t>190 MVA wind farm terminal busbar)</w:t>
            </w:r>
          </w:p>
        </w:tc>
      </w:tr>
      <w:tr w:rsidR="00786A91" w14:paraId="4985BB22"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E50A7F6" w14:textId="77777777" w:rsidR="00786A91" w:rsidRDefault="00786A91" w:rsidP="007B09B8">
            <w:pPr>
              <w:pStyle w:val="TableText"/>
            </w:pPr>
            <w:r>
              <w:rPr>
                <w:rFonts w:cs="Calibri"/>
                <w:sz w:val="20"/>
              </w:rPr>
              <w:t>7.000s</w:t>
            </w:r>
          </w:p>
        </w:tc>
        <w:tc>
          <w:tcPr>
            <w:tcW w:w="4065" w:type="pct"/>
          </w:tcPr>
          <w:p w14:paraId="17483E2B" w14:textId="77777777" w:rsidR="00786A91" w:rsidRDefault="00786A9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786A91" w14:paraId="26DB267B"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A68D414" w14:textId="77777777" w:rsidR="00786A91" w:rsidRDefault="00786A91" w:rsidP="007B09B8">
            <w:pPr>
              <w:pStyle w:val="TableText"/>
            </w:pPr>
            <w:r>
              <w:rPr>
                <w:rFonts w:cs="Calibri"/>
                <w:sz w:val="20"/>
              </w:rPr>
              <w:t>10.000s</w:t>
            </w:r>
          </w:p>
        </w:tc>
        <w:tc>
          <w:tcPr>
            <w:tcW w:w="4065" w:type="pct"/>
          </w:tcPr>
          <w:p w14:paraId="129CDD1C" w14:textId="77777777" w:rsidR="00786A91" w:rsidRDefault="00786A9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786A91" w14:paraId="283AAEB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0601613" w14:textId="77777777" w:rsidR="00786A91" w:rsidRDefault="00786A91" w:rsidP="007B09B8">
            <w:pPr>
              <w:pStyle w:val="TableText"/>
            </w:pPr>
            <w:r>
              <w:rPr>
                <w:rFonts w:cs="Calibri"/>
                <w:sz w:val="20"/>
              </w:rPr>
              <w:t>10.000s</w:t>
            </w:r>
          </w:p>
        </w:tc>
        <w:tc>
          <w:tcPr>
            <w:tcW w:w="4065" w:type="pct"/>
          </w:tcPr>
          <w:p w14:paraId="413BA521" w14:textId="77777777" w:rsidR="00786A91" w:rsidRDefault="00786A9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786A91" w14:paraId="2989A5B3"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E4E7B00" w14:textId="77777777" w:rsidR="00786A91" w:rsidRDefault="00786A91" w:rsidP="007B09B8">
            <w:pPr>
              <w:pStyle w:val="TableText"/>
            </w:pPr>
            <w:r>
              <w:rPr>
                <w:rFonts w:cs="Calibri"/>
                <w:sz w:val="20"/>
              </w:rPr>
              <w:t>15.000s</w:t>
            </w:r>
          </w:p>
        </w:tc>
        <w:tc>
          <w:tcPr>
            <w:tcW w:w="4065" w:type="pct"/>
          </w:tcPr>
          <w:p w14:paraId="53D18FE2" w14:textId="77777777" w:rsidR="00786A91" w:rsidRDefault="00786A9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786A91" w14:paraId="7D2EEC1C"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0A67A47" w14:textId="77777777" w:rsidR="00786A91" w:rsidRDefault="00786A91" w:rsidP="007B09B8">
            <w:pPr>
              <w:pStyle w:val="TableText"/>
            </w:pPr>
            <w:r>
              <w:rPr>
                <w:rFonts w:cs="Calibri"/>
                <w:sz w:val="20"/>
              </w:rPr>
              <w:t>25.000s</w:t>
            </w:r>
          </w:p>
        </w:tc>
        <w:tc>
          <w:tcPr>
            <w:tcW w:w="4065" w:type="pct"/>
          </w:tcPr>
          <w:p w14:paraId="2DADBCC0" w14:textId="7AB5EC67" w:rsidR="00786A91" w:rsidRDefault="007275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786A91">
              <w:rPr>
                <w:rFonts w:cs="Calibri"/>
                <w:sz w:val="20"/>
              </w:rPr>
              <w:t xml:space="preserve">190 MVA wind farm </w:t>
            </w:r>
            <w:r>
              <w:rPr>
                <w:rFonts w:cs="Calibri"/>
                <w:sz w:val="20"/>
              </w:rPr>
              <w:t xml:space="preserve">connection point </w:t>
            </w:r>
            <w:r w:rsidR="00786A91">
              <w:rPr>
                <w:rFonts w:cs="Calibri"/>
                <w:sz w:val="20"/>
              </w:rPr>
              <w:t>busbar</w:t>
            </w:r>
          </w:p>
        </w:tc>
      </w:tr>
      <w:tr w:rsidR="00786A91" w14:paraId="48B3DED7"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C24F0A0" w14:textId="77777777" w:rsidR="00786A91" w:rsidRDefault="00786A91" w:rsidP="007B09B8">
            <w:pPr>
              <w:pStyle w:val="TableText"/>
            </w:pPr>
            <w:r>
              <w:rPr>
                <w:rFonts w:cs="Calibri"/>
                <w:sz w:val="20"/>
              </w:rPr>
              <w:t>25.000s</w:t>
            </w:r>
          </w:p>
        </w:tc>
        <w:tc>
          <w:tcPr>
            <w:tcW w:w="4065" w:type="pct"/>
          </w:tcPr>
          <w:p w14:paraId="002FE6BF" w14:textId="77777777" w:rsidR="00786A91" w:rsidRDefault="00786A9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wind farm ENI line</w:t>
            </w:r>
          </w:p>
        </w:tc>
      </w:tr>
      <w:tr w:rsidR="00786A91" w14:paraId="249FB99D"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778B373" w14:textId="77777777" w:rsidR="00786A91" w:rsidRDefault="00786A91" w:rsidP="007B09B8">
            <w:pPr>
              <w:pStyle w:val="TableText"/>
            </w:pPr>
            <w:r>
              <w:rPr>
                <w:rFonts w:cs="Calibri"/>
                <w:sz w:val="20"/>
              </w:rPr>
              <w:t>30.000s</w:t>
            </w:r>
          </w:p>
        </w:tc>
        <w:tc>
          <w:tcPr>
            <w:tcW w:w="4065" w:type="pct"/>
          </w:tcPr>
          <w:p w14:paraId="2C8926BC" w14:textId="77777777" w:rsidR="00786A91" w:rsidRDefault="00786A9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turbines</w:t>
            </w:r>
          </w:p>
        </w:tc>
      </w:tr>
      <w:tr w:rsidR="00786A91" w14:paraId="5859D081"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EA0822C" w14:textId="77777777" w:rsidR="00786A91" w:rsidRDefault="00786A91" w:rsidP="007B09B8">
            <w:pPr>
              <w:pStyle w:val="TableText"/>
            </w:pPr>
            <w:r>
              <w:rPr>
                <w:rFonts w:cs="Calibri"/>
                <w:sz w:val="20"/>
              </w:rPr>
              <w:t>35.000s</w:t>
            </w:r>
          </w:p>
        </w:tc>
        <w:tc>
          <w:tcPr>
            <w:tcW w:w="4065" w:type="pct"/>
          </w:tcPr>
          <w:p w14:paraId="0EAE8610" w14:textId="011A2663" w:rsidR="00786A91" w:rsidRDefault="007275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786A91">
              <w:rPr>
                <w:rFonts w:cs="Calibri"/>
                <w:sz w:val="20"/>
              </w:rPr>
              <w:t xml:space="preserve">304 MVA wind farm </w:t>
            </w:r>
            <w:r>
              <w:rPr>
                <w:rFonts w:cs="Calibri"/>
                <w:sz w:val="20"/>
              </w:rPr>
              <w:t xml:space="preserve">connection point </w:t>
            </w:r>
            <w:r w:rsidR="00786A91">
              <w:rPr>
                <w:rFonts w:cs="Calibri"/>
                <w:sz w:val="20"/>
              </w:rPr>
              <w:t>busbar</w:t>
            </w:r>
          </w:p>
        </w:tc>
      </w:tr>
      <w:tr w:rsidR="00786A91" w14:paraId="034878FD"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8A0C3A7" w14:textId="77777777" w:rsidR="00786A91" w:rsidRDefault="00786A91" w:rsidP="007B09B8">
            <w:pPr>
              <w:pStyle w:val="TableText"/>
            </w:pPr>
            <w:r>
              <w:rPr>
                <w:rFonts w:cs="Calibri"/>
                <w:sz w:val="20"/>
              </w:rPr>
              <w:t>35.000s</w:t>
            </w:r>
          </w:p>
        </w:tc>
        <w:tc>
          <w:tcPr>
            <w:tcW w:w="4065" w:type="pct"/>
          </w:tcPr>
          <w:p w14:paraId="1A7E8888" w14:textId="77777777" w:rsidR="00786A91" w:rsidRDefault="00786A9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304 MVA wind farm ENI line</w:t>
            </w:r>
          </w:p>
        </w:tc>
      </w:tr>
      <w:tr w:rsidR="00786A91" w14:paraId="62EE087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E564280" w14:textId="77777777" w:rsidR="00786A91" w:rsidRDefault="00786A91" w:rsidP="007B09B8">
            <w:pPr>
              <w:pStyle w:val="TableText"/>
            </w:pPr>
            <w:r>
              <w:rPr>
                <w:rFonts w:cs="Calibri"/>
                <w:sz w:val="20"/>
              </w:rPr>
              <w:t>40.000s</w:t>
            </w:r>
          </w:p>
        </w:tc>
        <w:tc>
          <w:tcPr>
            <w:tcW w:w="4065" w:type="pct"/>
          </w:tcPr>
          <w:p w14:paraId="1E41F202" w14:textId="77777777" w:rsidR="00786A91" w:rsidRDefault="00786A9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304 MVA wind farm transformer</w:t>
            </w:r>
          </w:p>
        </w:tc>
      </w:tr>
      <w:tr w:rsidR="00786A91" w14:paraId="51160088"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0C7EA50" w14:textId="77777777" w:rsidR="00786A91" w:rsidRDefault="00786A91" w:rsidP="007B09B8">
            <w:pPr>
              <w:pStyle w:val="TableText"/>
            </w:pPr>
            <w:r>
              <w:rPr>
                <w:rFonts w:cs="Calibri"/>
                <w:sz w:val="20"/>
              </w:rPr>
              <w:t>45.000s</w:t>
            </w:r>
          </w:p>
        </w:tc>
        <w:tc>
          <w:tcPr>
            <w:tcW w:w="4065" w:type="pct"/>
          </w:tcPr>
          <w:p w14:paraId="7074EF87" w14:textId="2F4C7B7B" w:rsidR="00786A91" w:rsidRDefault="00786A9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786A91" w14:paraId="7D1C65B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41F5039" w14:textId="77777777" w:rsidR="00786A91" w:rsidRDefault="00786A91" w:rsidP="007B09B8">
            <w:pPr>
              <w:pStyle w:val="TableText"/>
            </w:pPr>
            <w:r>
              <w:rPr>
                <w:rFonts w:cs="Calibri"/>
                <w:sz w:val="20"/>
              </w:rPr>
              <w:t>50.000s</w:t>
            </w:r>
          </w:p>
        </w:tc>
        <w:tc>
          <w:tcPr>
            <w:tcW w:w="4065" w:type="pct"/>
          </w:tcPr>
          <w:p w14:paraId="50558D59" w14:textId="2547387A" w:rsidR="00786A91" w:rsidRDefault="00786A9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111724" w:rsidRPr="00111724">
              <w:rPr>
                <w:rFonts w:cs="Calibri"/>
                <w:sz w:val="20"/>
              </w:rPr>
              <w:t>275 kV/132 kV transformer</w:t>
            </w:r>
          </w:p>
        </w:tc>
      </w:tr>
    </w:tbl>
    <w:p w14:paraId="35EF163D" w14:textId="77777777" w:rsidR="00806C38" w:rsidRPr="00806C38" w:rsidRDefault="00806C38" w:rsidP="00806C38">
      <w:pPr>
        <w:pStyle w:val="BodyText"/>
      </w:pPr>
    </w:p>
    <w:p w14:paraId="2D1EB609" w14:textId="316AB8EC" w:rsidR="00B97363" w:rsidRPr="00E50E16" w:rsidRDefault="00806C38" w:rsidP="004122EB">
      <w:pPr>
        <w:pStyle w:val="BodyText"/>
        <w:rPr>
          <w:szCs w:val="24"/>
        </w:rPr>
      </w:pPr>
      <w:r>
        <w:t>Link to study raw result figures:</w:t>
      </w:r>
      <w:r w:rsidR="004122EB">
        <w:t xml:space="preserve"> </w:t>
      </w:r>
      <w:hyperlink r:id="rId84" w:history="1">
        <w:r w:rsidR="00B97363" w:rsidRPr="00CB34A2">
          <w:rPr>
            <w:rStyle w:val="Hyperlink"/>
            <w:szCs w:val="24"/>
          </w:rPr>
          <w:t>Restarted_island_stability_boundary_results_Appendix H.pdf</w:t>
        </w:r>
      </w:hyperlink>
    </w:p>
    <w:p w14:paraId="376AAC07" w14:textId="4677A04A" w:rsidR="00DE3CC7" w:rsidRDefault="00DE3CC7">
      <w:pPr>
        <w:spacing w:after="0"/>
        <w:rPr>
          <w:rStyle w:val="Hyperlink"/>
          <w:sz w:val="24"/>
          <w:szCs w:val="24"/>
        </w:rPr>
      </w:pPr>
      <w:r>
        <w:rPr>
          <w:rStyle w:val="Hyperlink"/>
          <w:szCs w:val="24"/>
        </w:rPr>
        <w:br w:type="page"/>
      </w:r>
    </w:p>
    <w:p w14:paraId="467891C7" w14:textId="2FB92223" w:rsidR="001F6402" w:rsidRDefault="00DD6986" w:rsidP="001F6402">
      <w:pPr>
        <w:pStyle w:val="AppendixHeading2"/>
      </w:pPr>
      <w:r>
        <w:lastRenderedPageBreak/>
        <w:t>Scenario I</w:t>
      </w:r>
    </w:p>
    <w:p w14:paraId="1A0EA1B8" w14:textId="564EBB59" w:rsidR="001F6402" w:rsidRPr="001F6402" w:rsidRDefault="001F6402" w:rsidP="001F6402">
      <w:pPr>
        <w:pStyle w:val="Caption"/>
      </w:pPr>
      <w:bookmarkStart w:id="197" w:name="_Toc168672243"/>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10</w:t>
      </w:r>
      <w:r>
        <w:fldChar w:fldCharType="end"/>
      </w:r>
      <w:r>
        <w:t xml:space="preserve"> Scenario I energisation sequence.</w:t>
      </w:r>
      <w:bookmarkEnd w:id="197"/>
    </w:p>
    <w:tbl>
      <w:tblPr>
        <w:tblStyle w:val="TableAurecon1"/>
        <w:tblW w:w="5000" w:type="pct"/>
        <w:tblLook w:val="04A0" w:firstRow="1" w:lastRow="0" w:firstColumn="1" w:lastColumn="0" w:noHBand="0" w:noVBand="1"/>
      </w:tblPr>
      <w:tblGrid>
        <w:gridCol w:w="1802"/>
        <w:gridCol w:w="7836"/>
      </w:tblGrid>
      <w:tr w:rsidR="00E0595F" w14:paraId="1BD8829D"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47FDF4F" w14:textId="77777777" w:rsidR="00E0595F" w:rsidRDefault="00E0595F" w:rsidP="007B09B8">
            <w:pPr>
              <w:pStyle w:val="ColumnHeading"/>
            </w:pPr>
            <w:r>
              <w:t>Event Time (s)</w:t>
            </w:r>
          </w:p>
        </w:tc>
        <w:tc>
          <w:tcPr>
            <w:tcW w:w="4065" w:type="pct"/>
          </w:tcPr>
          <w:p w14:paraId="28A6A36E" w14:textId="77777777" w:rsidR="00E0595F" w:rsidRDefault="00E0595F"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E0595F" w14:paraId="77D48806"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C1777BB" w14:textId="77777777" w:rsidR="00E0595F" w:rsidRDefault="00E0595F" w:rsidP="007B09B8">
            <w:pPr>
              <w:pStyle w:val="TableText"/>
            </w:pPr>
            <w:r>
              <w:rPr>
                <w:rFonts w:cs="Calibri"/>
                <w:sz w:val="20"/>
              </w:rPr>
              <w:t>3.000s</w:t>
            </w:r>
          </w:p>
        </w:tc>
        <w:tc>
          <w:tcPr>
            <w:tcW w:w="4065" w:type="pct"/>
          </w:tcPr>
          <w:p w14:paraId="0B5931B4" w14:textId="77777777" w:rsidR="00E0595F" w:rsidRDefault="00E0595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87.5 MVA grid-forming battery substation</w:t>
            </w:r>
          </w:p>
        </w:tc>
      </w:tr>
      <w:tr w:rsidR="00E0595F" w14:paraId="75DD2320"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F7352E1" w14:textId="77777777" w:rsidR="00E0595F" w:rsidRDefault="00E0595F" w:rsidP="007B09B8">
            <w:pPr>
              <w:pStyle w:val="TableText"/>
            </w:pPr>
            <w:r>
              <w:rPr>
                <w:rFonts w:cs="Calibri"/>
                <w:sz w:val="20"/>
              </w:rPr>
              <w:t>4.000s</w:t>
            </w:r>
          </w:p>
        </w:tc>
        <w:tc>
          <w:tcPr>
            <w:tcW w:w="4065" w:type="pct"/>
          </w:tcPr>
          <w:p w14:paraId="763F4F96" w14:textId="530F148D" w:rsidR="00E0595F" w:rsidRDefault="00E0595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111724">
              <w:rPr>
                <w:rFonts w:cs="Calibri"/>
                <w:sz w:val="20"/>
              </w:rPr>
              <w:t>line</w:t>
            </w:r>
          </w:p>
        </w:tc>
      </w:tr>
      <w:tr w:rsidR="00E0595F" w14:paraId="7C6FB723"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F9989B9" w14:textId="77777777" w:rsidR="00E0595F" w:rsidRDefault="00E0595F" w:rsidP="007B09B8">
            <w:pPr>
              <w:pStyle w:val="TableText"/>
            </w:pPr>
            <w:r>
              <w:rPr>
                <w:rFonts w:cs="Calibri"/>
                <w:sz w:val="20"/>
              </w:rPr>
              <w:t>5.000s</w:t>
            </w:r>
          </w:p>
        </w:tc>
        <w:tc>
          <w:tcPr>
            <w:tcW w:w="4065" w:type="pct"/>
          </w:tcPr>
          <w:p w14:paraId="004544DE" w14:textId="3C011123" w:rsidR="00E0595F" w:rsidRDefault="00E0595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727514" w:rsidRPr="00727514">
              <w:rPr>
                <w:rFonts w:cs="Calibri"/>
                <w:sz w:val="20"/>
              </w:rPr>
              <w:t xml:space="preserve">275k kV terminal station </w:t>
            </w:r>
            <w:r w:rsidR="00111724">
              <w:rPr>
                <w:rFonts w:cs="Calibri"/>
                <w:sz w:val="20"/>
              </w:rPr>
              <w:t>busbar</w:t>
            </w:r>
          </w:p>
        </w:tc>
      </w:tr>
      <w:tr w:rsidR="00E0595F" w14:paraId="48316D12"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4D1A649" w14:textId="77777777" w:rsidR="00E0595F" w:rsidRDefault="00E0595F" w:rsidP="007B09B8">
            <w:pPr>
              <w:pStyle w:val="TableText"/>
            </w:pPr>
            <w:r>
              <w:rPr>
                <w:rFonts w:cs="Calibri"/>
                <w:sz w:val="20"/>
              </w:rPr>
              <w:t>5.000s</w:t>
            </w:r>
          </w:p>
        </w:tc>
        <w:tc>
          <w:tcPr>
            <w:tcW w:w="4065" w:type="pct"/>
          </w:tcPr>
          <w:p w14:paraId="59E52E63" w14:textId="1A999D1F" w:rsidR="00E0595F" w:rsidRDefault="00E0595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E0595F" w14:paraId="27618C4B"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B3234F7" w14:textId="77777777" w:rsidR="00E0595F" w:rsidRDefault="00E0595F" w:rsidP="007B09B8">
            <w:pPr>
              <w:pStyle w:val="TableText"/>
            </w:pPr>
            <w:r>
              <w:rPr>
                <w:rFonts w:cs="Calibri"/>
                <w:sz w:val="20"/>
              </w:rPr>
              <w:t>6.000s</w:t>
            </w:r>
          </w:p>
        </w:tc>
        <w:tc>
          <w:tcPr>
            <w:tcW w:w="4065" w:type="pct"/>
          </w:tcPr>
          <w:p w14:paraId="4026B103" w14:textId="2C075453" w:rsidR="00E0595F" w:rsidRDefault="00E0595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E0595F" w14:paraId="0A40285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44FE8AB" w14:textId="77777777" w:rsidR="00E0595F" w:rsidRDefault="00E0595F" w:rsidP="007B09B8">
            <w:pPr>
              <w:pStyle w:val="TableText"/>
            </w:pPr>
            <w:r>
              <w:rPr>
                <w:rFonts w:cs="Calibri"/>
                <w:sz w:val="20"/>
              </w:rPr>
              <w:t>6.000s</w:t>
            </w:r>
          </w:p>
        </w:tc>
        <w:tc>
          <w:tcPr>
            <w:tcW w:w="4065" w:type="pct"/>
          </w:tcPr>
          <w:p w14:paraId="689DD6A3" w14:textId="4AAC7036" w:rsidR="00E0595F" w:rsidRDefault="00E0595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E0595F" w14:paraId="7151D460"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A589ED8" w14:textId="77777777" w:rsidR="00E0595F" w:rsidRDefault="00E0595F" w:rsidP="007B09B8">
            <w:pPr>
              <w:pStyle w:val="TableText"/>
            </w:pPr>
            <w:r>
              <w:rPr>
                <w:rFonts w:cs="Calibri"/>
                <w:sz w:val="20"/>
              </w:rPr>
              <w:t>7.000s</w:t>
            </w:r>
          </w:p>
        </w:tc>
        <w:tc>
          <w:tcPr>
            <w:tcW w:w="4065" w:type="pct"/>
          </w:tcPr>
          <w:p w14:paraId="14D2AD5F" w14:textId="179A1C31" w:rsidR="00E0595F" w:rsidRDefault="00E0595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727514" w:rsidRPr="00727514">
              <w:rPr>
                <w:rFonts w:cs="Calibri"/>
                <w:sz w:val="20"/>
              </w:rPr>
              <w:t xml:space="preserve">275k kV terminal station </w:t>
            </w:r>
            <w:r>
              <w:rPr>
                <w:rFonts w:cs="Calibri"/>
                <w:sz w:val="20"/>
              </w:rPr>
              <w:t xml:space="preserve">busbar (and </w:t>
            </w:r>
            <w:r w:rsidR="00727514">
              <w:rPr>
                <w:rFonts w:cs="Calibri"/>
                <w:sz w:val="20"/>
              </w:rPr>
              <w:t>275 kV</w:t>
            </w:r>
            <w:r>
              <w:rPr>
                <w:rFonts w:cs="Calibri"/>
                <w:sz w:val="20"/>
              </w:rPr>
              <w:t xml:space="preserve"> 190 MVA wind farm terminal busbar)</w:t>
            </w:r>
          </w:p>
        </w:tc>
      </w:tr>
      <w:tr w:rsidR="00E0595F" w14:paraId="6BA82F2D"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B4D4FEC" w14:textId="77777777" w:rsidR="00E0595F" w:rsidRDefault="00E0595F" w:rsidP="007B09B8">
            <w:pPr>
              <w:pStyle w:val="TableText"/>
            </w:pPr>
            <w:r>
              <w:rPr>
                <w:rFonts w:cs="Calibri"/>
                <w:sz w:val="20"/>
              </w:rPr>
              <w:t>7.000s</w:t>
            </w:r>
          </w:p>
        </w:tc>
        <w:tc>
          <w:tcPr>
            <w:tcW w:w="4065" w:type="pct"/>
          </w:tcPr>
          <w:p w14:paraId="1000040D" w14:textId="77777777" w:rsidR="00E0595F" w:rsidRDefault="00E0595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E0595F" w14:paraId="5C740F1C"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E26C3FD" w14:textId="77777777" w:rsidR="00E0595F" w:rsidRDefault="00E0595F" w:rsidP="007B09B8">
            <w:pPr>
              <w:pStyle w:val="TableText"/>
            </w:pPr>
            <w:r>
              <w:rPr>
                <w:rFonts w:cs="Calibri"/>
                <w:sz w:val="20"/>
              </w:rPr>
              <w:t>10.000s</w:t>
            </w:r>
          </w:p>
        </w:tc>
        <w:tc>
          <w:tcPr>
            <w:tcW w:w="4065" w:type="pct"/>
          </w:tcPr>
          <w:p w14:paraId="20399774" w14:textId="77777777" w:rsidR="00E0595F" w:rsidRDefault="00E0595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E0595F" w14:paraId="30F9E13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B749A6F" w14:textId="77777777" w:rsidR="00E0595F" w:rsidRDefault="00E0595F" w:rsidP="007B09B8">
            <w:pPr>
              <w:pStyle w:val="TableText"/>
            </w:pPr>
            <w:r>
              <w:rPr>
                <w:rFonts w:cs="Calibri"/>
                <w:sz w:val="20"/>
              </w:rPr>
              <w:t>10.000s</w:t>
            </w:r>
          </w:p>
        </w:tc>
        <w:tc>
          <w:tcPr>
            <w:tcW w:w="4065" w:type="pct"/>
          </w:tcPr>
          <w:p w14:paraId="7355786D" w14:textId="77777777" w:rsidR="00E0595F" w:rsidRDefault="00E0595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E0595F" w14:paraId="6CFFD09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D41B8F1" w14:textId="77777777" w:rsidR="00E0595F" w:rsidRDefault="00E0595F" w:rsidP="007B09B8">
            <w:pPr>
              <w:pStyle w:val="TableText"/>
            </w:pPr>
            <w:r>
              <w:rPr>
                <w:rFonts w:cs="Calibri"/>
                <w:sz w:val="20"/>
              </w:rPr>
              <w:t>15.000s</w:t>
            </w:r>
          </w:p>
        </w:tc>
        <w:tc>
          <w:tcPr>
            <w:tcW w:w="4065" w:type="pct"/>
          </w:tcPr>
          <w:p w14:paraId="5D60FE12" w14:textId="77777777" w:rsidR="00E0595F" w:rsidRDefault="00E0595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E0595F" w14:paraId="76595A5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CF1A804" w14:textId="77777777" w:rsidR="00E0595F" w:rsidRDefault="00E0595F" w:rsidP="007B09B8">
            <w:pPr>
              <w:pStyle w:val="TableText"/>
            </w:pPr>
            <w:r>
              <w:rPr>
                <w:rFonts w:cs="Calibri"/>
                <w:sz w:val="20"/>
              </w:rPr>
              <w:t>25.000s</w:t>
            </w:r>
          </w:p>
        </w:tc>
        <w:tc>
          <w:tcPr>
            <w:tcW w:w="4065" w:type="pct"/>
          </w:tcPr>
          <w:p w14:paraId="4DC76ACF" w14:textId="070146C4" w:rsidR="00E0595F" w:rsidRDefault="004B0E2E"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E0595F">
              <w:rPr>
                <w:rFonts w:cs="Calibri"/>
                <w:sz w:val="20"/>
              </w:rPr>
              <w:t xml:space="preserve">121 MVA solar farm </w:t>
            </w:r>
            <w:r>
              <w:rPr>
                <w:rFonts w:cs="Calibri"/>
                <w:sz w:val="20"/>
              </w:rPr>
              <w:t xml:space="preserve">connection point </w:t>
            </w:r>
            <w:r w:rsidR="00E0595F">
              <w:rPr>
                <w:rFonts w:cs="Calibri"/>
                <w:sz w:val="20"/>
              </w:rPr>
              <w:t>busbar</w:t>
            </w:r>
          </w:p>
        </w:tc>
      </w:tr>
      <w:tr w:rsidR="00E0595F" w14:paraId="4774EE9F"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CECB9D0" w14:textId="77777777" w:rsidR="00E0595F" w:rsidRDefault="00E0595F" w:rsidP="007B09B8">
            <w:pPr>
              <w:pStyle w:val="TableText"/>
            </w:pPr>
            <w:r>
              <w:rPr>
                <w:rFonts w:cs="Calibri"/>
                <w:sz w:val="20"/>
              </w:rPr>
              <w:t>25.000s</w:t>
            </w:r>
          </w:p>
        </w:tc>
        <w:tc>
          <w:tcPr>
            <w:tcW w:w="4065" w:type="pct"/>
          </w:tcPr>
          <w:p w14:paraId="00A14F89" w14:textId="77777777" w:rsidR="00E0595F" w:rsidRDefault="00E0595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121 MVA solar farm ENI line</w:t>
            </w:r>
          </w:p>
        </w:tc>
      </w:tr>
      <w:tr w:rsidR="00E0595F" w14:paraId="79B97821"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BF317E9" w14:textId="77777777" w:rsidR="00E0595F" w:rsidRDefault="00E0595F" w:rsidP="007B09B8">
            <w:pPr>
              <w:pStyle w:val="TableText"/>
            </w:pPr>
            <w:r>
              <w:rPr>
                <w:rFonts w:cs="Calibri"/>
                <w:sz w:val="20"/>
              </w:rPr>
              <w:t>30.000s</w:t>
            </w:r>
          </w:p>
        </w:tc>
        <w:tc>
          <w:tcPr>
            <w:tcW w:w="4065" w:type="pct"/>
          </w:tcPr>
          <w:p w14:paraId="67E93C41" w14:textId="77777777" w:rsidR="00E0595F" w:rsidRDefault="00E0595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121 MVA solar farm turbines</w:t>
            </w:r>
          </w:p>
        </w:tc>
      </w:tr>
      <w:tr w:rsidR="00E0595F" w14:paraId="03670493"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B42871E" w14:textId="77777777" w:rsidR="00E0595F" w:rsidRDefault="00E0595F" w:rsidP="007B09B8">
            <w:pPr>
              <w:pStyle w:val="TableText"/>
            </w:pPr>
            <w:r>
              <w:rPr>
                <w:rFonts w:cs="Calibri"/>
                <w:sz w:val="20"/>
              </w:rPr>
              <w:t>35.000s</w:t>
            </w:r>
          </w:p>
        </w:tc>
        <w:tc>
          <w:tcPr>
            <w:tcW w:w="4065" w:type="pct"/>
          </w:tcPr>
          <w:p w14:paraId="224670ED" w14:textId="6A18FD23" w:rsidR="00E0595F" w:rsidRDefault="004B0E2E"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E0595F">
              <w:rPr>
                <w:rFonts w:cs="Calibri"/>
                <w:sz w:val="20"/>
              </w:rPr>
              <w:t xml:space="preserve">304 MVA wind farm </w:t>
            </w:r>
            <w:r>
              <w:rPr>
                <w:rFonts w:cs="Calibri"/>
                <w:sz w:val="20"/>
              </w:rPr>
              <w:t xml:space="preserve">connection point </w:t>
            </w:r>
            <w:r w:rsidR="00E0595F">
              <w:rPr>
                <w:rFonts w:cs="Calibri"/>
                <w:sz w:val="20"/>
              </w:rPr>
              <w:t>busbar</w:t>
            </w:r>
          </w:p>
        </w:tc>
      </w:tr>
      <w:tr w:rsidR="00E0595F" w14:paraId="0AA0D7F2"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2273207" w14:textId="77777777" w:rsidR="00E0595F" w:rsidRDefault="00E0595F" w:rsidP="007B09B8">
            <w:pPr>
              <w:pStyle w:val="TableText"/>
            </w:pPr>
            <w:r>
              <w:rPr>
                <w:rFonts w:cs="Calibri"/>
                <w:sz w:val="20"/>
              </w:rPr>
              <w:t>35.000s</w:t>
            </w:r>
          </w:p>
        </w:tc>
        <w:tc>
          <w:tcPr>
            <w:tcW w:w="4065" w:type="pct"/>
          </w:tcPr>
          <w:p w14:paraId="54B6F9FA" w14:textId="77777777" w:rsidR="00E0595F" w:rsidRDefault="00E0595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304 MVA wind farm ENI line</w:t>
            </w:r>
          </w:p>
        </w:tc>
      </w:tr>
      <w:tr w:rsidR="00E0595F" w14:paraId="20C49161"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7891682" w14:textId="77777777" w:rsidR="00E0595F" w:rsidRDefault="00E0595F" w:rsidP="007B09B8">
            <w:pPr>
              <w:pStyle w:val="TableText"/>
            </w:pPr>
            <w:r>
              <w:rPr>
                <w:rFonts w:cs="Calibri"/>
                <w:sz w:val="20"/>
              </w:rPr>
              <w:t>40.000s</w:t>
            </w:r>
          </w:p>
        </w:tc>
        <w:tc>
          <w:tcPr>
            <w:tcW w:w="4065" w:type="pct"/>
          </w:tcPr>
          <w:p w14:paraId="413170E3" w14:textId="77777777" w:rsidR="00E0595F" w:rsidRDefault="00E0595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304 MVA wind farm transformer</w:t>
            </w:r>
          </w:p>
        </w:tc>
      </w:tr>
      <w:tr w:rsidR="00E0595F" w14:paraId="02B3CB71"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009F2B5" w14:textId="77777777" w:rsidR="00E0595F" w:rsidRDefault="00E0595F" w:rsidP="007B09B8">
            <w:pPr>
              <w:pStyle w:val="TableText"/>
            </w:pPr>
            <w:r>
              <w:rPr>
                <w:rFonts w:cs="Calibri"/>
                <w:sz w:val="20"/>
              </w:rPr>
              <w:t>45.000s</w:t>
            </w:r>
          </w:p>
        </w:tc>
        <w:tc>
          <w:tcPr>
            <w:tcW w:w="4065" w:type="pct"/>
          </w:tcPr>
          <w:p w14:paraId="08B0D3A3" w14:textId="281B2F4B" w:rsidR="00E0595F" w:rsidRDefault="00E0595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E0595F" w14:paraId="5F7D2B32"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6905C82" w14:textId="77777777" w:rsidR="00E0595F" w:rsidRDefault="00E0595F" w:rsidP="007B09B8">
            <w:pPr>
              <w:pStyle w:val="TableText"/>
            </w:pPr>
            <w:r>
              <w:rPr>
                <w:rFonts w:cs="Calibri"/>
                <w:sz w:val="20"/>
              </w:rPr>
              <w:t>50.000s</w:t>
            </w:r>
          </w:p>
        </w:tc>
        <w:tc>
          <w:tcPr>
            <w:tcW w:w="4065" w:type="pct"/>
          </w:tcPr>
          <w:p w14:paraId="2B39B262" w14:textId="78282C53" w:rsidR="00E0595F" w:rsidRDefault="00E0595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111724" w:rsidRPr="00111724">
              <w:rPr>
                <w:rFonts w:cs="Calibri"/>
                <w:sz w:val="20"/>
              </w:rPr>
              <w:t>275 kV/132 kV transformer</w:t>
            </w:r>
          </w:p>
        </w:tc>
      </w:tr>
    </w:tbl>
    <w:p w14:paraId="23F32CDA" w14:textId="77777777" w:rsidR="00806C38" w:rsidRDefault="00806C38" w:rsidP="00806C38">
      <w:pPr>
        <w:pStyle w:val="BodyText"/>
      </w:pPr>
    </w:p>
    <w:p w14:paraId="6EF082BE" w14:textId="021A3016" w:rsidR="003E5775" w:rsidRPr="00E50E16" w:rsidRDefault="00806C38" w:rsidP="004122EB">
      <w:pPr>
        <w:pStyle w:val="BodyText"/>
        <w:rPr>
          <w:szCs w:val="24"/>
        </w:rPr>
      </w:pPr>
      <w:r>
        <w:rPr>
          <w:szCs w:val="24"/>
        </w:rPr>
        <w:t>Link to study raw result figures:</w:t>
      </w:r>
      <w:r w:rsidR="004122EB">
        <w:rPr>
          <w:szCs w:val="24"/>
        </w:rPr>
        <w:t xml:space="preserve"> </w:t>
      </w:r>
      <w:hyperlink r:id="rId85" w:history="1">
        <w:r w:rsidR="003E5775" w:rsidRPr="00CB34A2">
          <w:rPr>
            <w:rStyle w:val="Hyperlink"/>
            <w:szCs w:val="24"/>
          </w:rPr>
          <w:t>Restarted_island_stability_boundary_resu</w:t>
        </w:r>
        <w:bookmarkStart w:id="198" w:name="_Hlt166140156"/>
        <w:bookmarkStart w:id="199" w:name="_Hlt166140157"/>
        <w:r w:rsidR="003E5775" w:rsidRPr="00CB34A2">
          <w:rPr>
            <w:rStyle w:val="Hyperlink"/>
            <w:szCs w:val="24"/>
          </w:rPr>
          <w:t>l</w:t>
        </w:r>
        <w:bookmarkEnd w:id="198"/>
        <w:bookmarkEnd w:id="199"/>
        <w:r w:rsidR="003E5775" w:rsidRPr="00CB34A2">
          <w:rPr>
            <w:rStyle w:val="Hyperlink"/>
            <w:szCs w:val="24"/>
          </w:rPr>
          <w:t>ts_Appendix I.pdf</w:t>
        </w:r>
      </w:hyperlink>
    </w:p>
    <w:p w14:paraId="43D34B66" w14:textId="189B23E8" w:rsidR="00DE3CC7" w:rsidRDefault="00DE3CC7">
      <w:pPr>
        <w:spacing w:after="0"/>
        <w:rPr>
          <w:rStyle w:val="Hyperlink"/>
          <w:sz w:val="24"/>
          <w:szCs w:val="24"/>
        </w:rPr>
      </w:pPr>
      <w:r>
        <w:rPr>
          <w:rStyle w:val="Hyperlink"/>
          <w:szCs w:val="24"/>
        </w:rPr>
        <w:br w:type="page"/>
      </w:r>
    </w:p>
    <w:p w14:paraId="4905C6BE" w14:textId="65EF4CEF" w:rsidR="001F6402" w:rsidRDefault="00DD6986" w:rsidP="001F6402">
      <w:pPr>
        <w:pStyle w:val="AppendixHeading2"/>
      </w:pPr>
      <w:r>
        <w:lastRenderedPageBreak/>
        <w:t>Scenario J</w:t>
      </w:r>
    </w:p>
    <w:p w14:paraId="6E9CED21" w14:textId="61CBAB2E" w:rsidR="001F6402" w:rsidRPr="001F6402" w:rsidRDefault="001F6402" w:rsidP="001F6402">
      <w:pPr>
        <w:pStyle w:val="Caption"/>
      </w:pPr>
      <w:bookmarkStart w:id="200" w:name="_Toc168672244"/>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11</w:t>
      </w:r>
      <w:r>
        <w:fldChar w:fldCharType="end"/>
      </w:r>
      <w:r>
        <w:t xml:space="preserve"> Scenario J energisation sequence.</w:t>
      </w:r>
      <w:bookmarkEnd w:id="200"/>
    </w:p>
    <w:tbl>
      <w:tblPr>
        <w:tblStyle w:val="TableAurecon1"/>
        <w:tblW w:w="5000" w:type="pct"/>
        <w:tblLook w:val="04A0" w:firstRow="1" w:lastRow="0" w:firstColumn="1" w:lastColumn="0" w:noHBand="0" w:noVBand="1"/>
      </w:tblPr>
      <w:tblGrid>
        <w:gridCol w:w="1802"/>
        <w:gridCol w:w="7836"/>
      </w:tblGrid>
      <w:tr w:rsidR="00772114" w14:paraId="1AD23B1C"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7E6DDDB" w14:textId="77777777" w:rsidR="00772114" w:rsidRDefault="00772114" w:rsidP="007B09B8">
            <w:pPr>
              <w:pStyle w:val="ColumnHeading"/>
            </w:pPr>
            <w:r>
              <w:t>Event Time (s)</w:t>
            </w:r>
          </w:p>
        </w:tc>
        <w:tc>
          <w:tcPr>
            <w:tcW w:w="4065" w:type="pct"/>
          </w:tcPr>
          <w:p w14:paraId="4ED9F67F" w14:textId="77777777" w:rsidR="00772114" w:rsidRDefault="00772114"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772114" w14:paraId="3AF16E4E"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E3253E7" w14:textId="77777777" w:rsidR="00772114" w:rsidRDefault="00772114" w:rsidP="007B09B8">
            <w:pPr>
              <w:pStyle w:val="TableText"/>
            </w:pPr>
            <w:r>
              <w:rPr>
                <w:rFonts w:cs="Calibri"/>
                <w:sz w:val="20"/>
              </w:rPr>
              <w:t>3.000s</w:t>
            </w:r>
          </w:p>
        </w:tc>
        <w:tc>
          <w:tcPr>
            <w:tcW w:w="4065" w:type="pct"/>
          </w:tcPr>
          <w:p w14:paraId="3BC97745" w14:textId="77777777" w:rsidR="00772114" w:rsidRDefault="007721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87.5 MVA grid-forming battery substation</w:t>
            </w:r>
          </w:p>
        </w:tc>
      </w:tr>
      <w:tr w:rsidR="00772114" w14:paraId="52F39D9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B2170D0" w14:textId="77777777" w:rsidR="00772114" w:rsidRDefault="00772114" w:rsidP="007B09B8">
            <w:pPr>
              <w:pStyle w:val="TableText"/>
            </w:pPr>
            <w:r>
              <w:rPr>
                <w:rFonts w:cs="Calibri"/>
                <w:sz w:val="20"/>
              </w:rPr>
              <w:t>4.000s</w:t>
            </w:r>
          </w:p>
        </w:tc>
        <w:tc>
          <w:tcPr>
            <w:tcW w:w="4065" w:type="pct"/>
          </w:tcPr>
          <w:p w14:paraId="2CF1CA88" w14:textId="378C1B92" w:rsidR="00772114" w:rsidRDefault="007721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111724">
              <w:rPr>
                <w:rFonts w:cs="Calibri"/>
                <w:sz w:val="20"/>
              </w:rPr>
              <w:t>line</w:t>
            </w:r>
          </w:p>
        </w:tc>
      </w:tr>
      <w:tr w:rsidR="00772114" w14:paraId="673316D8"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6F2AAE9" w14:textId="77777777" w:rsidR="00772114" w:rsidRDefault="00772114" w:rsidP="007B09B8">
            <w:pPr>
              <w:pStyle w:val="TableText"/>
            </w:pPr>
            <w:r>
              <w:rPr>
                <w:rFonts w:cs="Calibri"/>
                <w:sz w:val="20"/>
              </w:rPr>
              <w:t>5.000s</w:t>
            </w:r>
          </w:p>
        </w:tc>
        <w:tc>
          <w:tcPr>
            <w:tcW w:w="4065" w:type="pct"/>
          </w:tcPr>
          <w:p w14:paraId="069397CC" w14:textId="725EDCCD" w:rsidR="00772114" w:rsidRDefault="007721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4B0E2E" w:rsidRPr="004B0E2E">
              <w:rPr>
                <w:rFonts w:cs="Calibri"/>
                <w:sz w:val="20"/>
              </w:rPr>
              <w:t xml:space="preserve">275k kV terminal station </w:t>
            </w:r>
            <w:r w:rsidR="00111724">
              <w:rPr>
                <w:rFonts w:cs="Calibri"/>
                <w:sz w:val="20"/>
              </w:rPr>
              <w:t>busbar</w:t>
            </w:r>
          </w:p>
        </w:tc>
      </w:tr>
      <w:tr w:rsidR="00772114" w14:paraId="0283542D"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E003CFA" w14:textId="77777777" w:rsidR="00772114" w:rsidRDefault="00772114" w:rsidP="007B09B8">
            <w:pPr>
              <w:pStyle w:val="TableText"/>
            </w:pPr>
            <w:r>
              <w:rPr>
                <w:rFonts w:cs="Calibri"/>
                <w:sz w:val="20"/>
              </w:rPr>
              <w:t>5.000s</w:t>
            </w:r>
          </w:p>
        </w:tc>
        <w:tc>
          <w:tcPr>
            <w:tcW w:w="4065" w:type="pct"/>
          </w:tcPr>
          <w:p w14:paraId="5A301ADC" w14:textId="3C4995B1" w:rsidR="00772114" w:rsidRDefault="007721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772114" w14:paraId="3FAF99D0"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340E531" w14:textId="77777777" w:rsidR="00772114" w:rsidRDefault="00772114" w:rsidP="007B09B8">
            <w:pPr>
              <w:pStyle w:val="TableText"/>
            </w:pPr>
            <w:r>
              <w:rPr>
                <w:rFonts w:cs="Calibri"/>
                <w:sz w:val="20"/>
              </w:rPr>
              <w:t>6.000s</w:t>
            </w:r>
          </w:p>
        </w:tc>
        <w:tc>
          <w:tcPr>
            <w:tcW w:w="4065" w:type="pct"/>
          </w:tcPr>
          <w:p w14:paraId="6BA54E09" w14:textId="214DB772" w:rsidR="00772114" w:rsidRDefault="007721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772114" w14:paraId="48F1814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EAC9E26" w14:textId="77777777" w:rsidR="00772114" w:rsidRDefault="00772114" w:rsidP="007B09B8">
            <w:pPr>
              <w:pStyle w:val="TableText"/>
            </w:pPr>
            <w:r>
              <w:rPr>
                <w:rFonts w:cs="Calibri"/>
                <w:sz w:val="20"/>
              </w:rPr>
              <w:t>6.000s</w:t>
            </w:r>
          </w:p>
        </w:tc>
        <w:tc>
          <w:tcPr>
            <w:tcW w:w="4065" w:type="pct"/>
          </w:tcPr>
          <w:p w14:paraId="4F3BEC9F" w14:textId="737F2914" w:rsidR="00772114" w:rsidRDefault="007721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772114" w14:paraId="31859BC2"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3F961BF" w14:textId="77777777" w:rsidR="00772114" w:rsidRDefault="00772114" w:rsidP="007B09B8">
            <w:pPr>
              <w:pStyle w:val="TableText"/>
            </w:pPr>
            <w:r>
              <w:rPr>
                <w:rFonts w:cs="Calibri"/>
                <w:sz w:val="20"/>
              </w:rPr>
              <w:t>7.000s</w:t>
            </w:r>
          </w:p>
        </w:tc>
        <w:tc>
          <w:tcPr>
            <w:tcW w:w="4065" w:type="pct"/>
          </w:tcPr>
          <w:p w14:paraId="4127DE3D" w14:textId="7057DB06" w:rsidR="00772114" w:rsidRDefault="007721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4B0E2E" w:rsidRPr="004B0E2E">
              <w:rPr>
                <w:rFonts w:cs="Calibri"/>
                <w:sz w:val="20"/>
              </w:rPr>
              <w:t xml:space="preserve">275k kV terminal station </w:t>
            </w:r>
            <w:r>
              <w:rPr>
                <w:rFonts w:cs="Calibri"/>
                <w:sz w:val="20"/>
              </w:rPr>
              <w:t xml:space="preserve">busbar (and </w:t>
            </w:r>
            <w:r w:rsidR="004B0E2E">
              <w:rPr>
                <w:rFonts w:cs="Calibri"/>
                <w:sz w:val="20"/>
              </w:rPr>
              <w:t xml:space="preserve">275 kV </w:t>
            </w:r>
            <w:r>
              <w:rPr>
                <w:rFonts w:cs="Calibri"/>
                <w:sz w:val="20"/>
              </w:rPr>
              <w:t>190 MVA wind farm terminal busbar)</w:t>
            </w:r>
          </w:p>
        </w:tc>
      </w:tr>
      <w:tr w:rsidR="00772114" w14:paraId="771EF95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DB533E5" w14:textId="77777777" w:rsidR="00772114" w:rsidRDefault="00772114" w:rsidP="007B09B8">
            <w:pPr>
              <w:pStyle w:val="TableText"/>
            </w:pPr>
            <w:r>
              <w:rPr>
                <w:rFonts w:cs="Calibri"/>
                <w:sz w:val="20"/>
              </w:rPr>
              <w:t>7.000s</w:t>
            </w:r>
          </w:p>
        </w:tc>
        <w:tc>
          <w:tcPr>
            <w:tcW w:w="4065" w:type="pct"/>
          </w:tcPr>
          <w:p w14:paraId="5B94D0E6" w14:textId="77777777" w:rsidR="00772114" w:rsidRDefault="007721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772114" w14:paraId="6B878B46"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A5187FA" w14:textId="77777777" w:rsidR="00772114" w:rsidRDefault="00772114" w:rsidP="007B09B8">
            <w:pPr>
              <w:pStyle w:val="TableText"/>
            </w:pPr>
            <w:r>
              <w:rPr>
                <w:rFonts w:cs="Calibri"/>
                <w:sz w:val="20"/>
              </w:rPr>
              <w:t>10.000s</w:t>
            </w:r>
          </w:p>
        </w:tc>
        <w:tc>
          <w:tcPr>
            <w:tcW w:w="4065" w:type="pct"/>
          </w:tcPr>
          <w:p w14:paraId="24DA7357" w14:textId="77777777" w:rsidR="00772114" w:rsidRDefault="007721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772114" w14:paraId="64F60B3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9F6DEE3" w14:textId="77777777" w:rsidR="00772114" w:rsidRDefault="00772114" w:rsidP="007B09B8">
            <w:pPr>
              <w:pStyle w:val="TableText"/>
            </w:pPr>
            <w:r>
              <w:rPr>
                <w:rFonts w:cs="Calibri"/>
                <w:sz w:val="20"/>
              </w:rPr>
              <w:t>10.000s</w:t>
            </w:r>
          </w:p>
        </w:tc>
        <w:tc>
          <w:tcPr>
            <w:tcW w:w="4065" w:type="pct"/>
          </w:tcPr>
          <w:p w14:paraId="1ED17805" w14:textId="77777777" w:rsidR="00772114" w:rsidRDefault="007721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772114" w14:paraId="5752BBDC"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E192E0C" w14:textId="77777777" w:rsidR="00772114" w:rsidRDefault="00772114" w:rsidP="007B09B8">
            <w:pPr>
              <w:pStyle w:val="TableText"/>
            </w:pPr>
            <w:r>
              <w:rPr>
                <w:rFonts w:cs="Calibri"/>
                <w:sz w:val="20"/>
              </w:rPr>
              <w:t>15.000s</w:t>
            </w:r>
          </w:p>
        </w:tc>
        <w:tc>
          <w:tcPr>
            <w:tcW w:w="4065" w:type="pct"/>
          </w:tcPr>
          <w:p w14:paraId="37085FDF" w14:textId="77777777" w:rsidR="00772114" w:rsidRDefault="007721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772114" w14:paraId="17E9526B"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BFDDC90" w14:textId="77777777" w:rsidR="00772114" w:rsidRDefault="00772114" w:rsidP="007B09B8">
            <w:pPr>
              <w:pStyle w:val="TableText"/>
            </w:pPr>
            <w:r>
              <w:rPr>
                <w:rFonts w:cs="Calibri"/>
                <w:sz w:val="20"/>
              </w:rPr>
              <w:t>25.000s</w:t>
            </w:r>
          </w:p>
        </w:tc>
        <w:tc>
          <w:tcPr>
            <w:tcW w:w="4065" w:type="pct"/>
          </w:tcPr>
          <w:p w14:paraId="75033A87" w14:textId="757A71A2" w:rsidR="00772114" w:rsidRDefault="004B0E2E"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772114">
              <w:rPr>
                <w:rFonts w:cs="Calibri"/>
                <w:sz w:val="20"/>
              </w:rPr>
              <w:t xml:space="preserve">121 MVA solar farm </w:t>
            </w:r>
            <w:r>
              <w:rPr>
                <w:rFonts w:cs="Calibri"/>
                <w:sz w:val="20"/>
              </w:rPr>
              <w:t xml:space="preserve">connection point </w:t>
            </w:r>
            <w:r w:rsidR="00772114">
              <w:rPr>
                <w:rFonts w:cs="Calibri"/>
                <w:sz w:val="20"/>
              </w:rPr>
              <w:t>busbar</w:t>
            </w:r>
          </w:p>
        </w:tc>
      </w:tr>
      <w:tr w:rsidR="00772114" w14:paraId="149393F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D0B92A2" w14:textId="77777777" w:rsidR="00772114" w:rsidRDefault="00772114" w:rsidP="007B09B8">
            <w:pPr>
              <w:pStyle w:val="TableText"/>
            </w:pPr>
            <w:r>
              <w:rPr>
                <w:rFonts w:cs="Calibri"/>
                <w:sz w:val="20"/>
              </w:rPr>
              <w:t>25.000s</w:t>
            </w:r>
          </w:p>
        </w:tc>
        <w:tc>
          <w:tcPr>
            <w:tcW w:w="4065" w:type="pct"/>
          </w:tcPr>
          <w:p w14:paraId="700540CB" w14:textId="77777777" w:rsidR="00772114" w:rsidRDefault="007721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121 MVA solar farm ENI line</w:t>
            </w:r>
          </w:p>
        </w:tc>
      </w:tr>
      <w:tr w:rsidR="00772114" w14:paraId="07909881"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CA08468" w14:textId="77777777" w:rsidR="00772114" w:rsidRDefault="00772114" w:rsidP="007B09B8">
            <w:pPr>
              <w:pStyle w:val="TableText"/>
            </w:pPr>
            <w:r>
              <w:rPr>
                <w:rFonts w:cs="Calibri"/>
                <w:sz w:val="20"/>
              </w:rPr>
              <w:t>30.000s</w:t>
            </w:r>
          </w:p>
        </w:tc>
        <w:tc>
          <w:tcPr>
            <w:tcW w:w="4065" w:type="pct"/>
          </w:tcPr>
          <w:p w14:paraId="35047887" w14:textId="77777777" w:rsidR="00772114" w:rsidRDefault="007721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121 MVA solar farm turbines</w:t>
            </w:r>
          </w:p>
        </w:tc>
      </w:tr>
      <w:tr w:rsidR="00772114" w14:paraId="1841F4DD"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1374EF3" w14:textId="77777777" w:rsidR="00772114" w:rsidRDefault="00772114" w:rsidP="007B09B8">
            <w:pPr>
              <w:pStyle w:val="TableText"/>
            </w:pPr>
            <w:r>
              <w:rPr>
                <w:rFonts w:cs="Calibri"/>
                <w:sz w:val="20"/>
              </w:rPr>
              <w:t>35.000s</w:t>
            </w:r>
          </w:p>
        </w:tc>
        <w:tc>
          <w:tcPr>
            <w:tcW w:w="4065" w:type="pct"/>
          </w:tcPr>
          <w:p w14:paraId="51DCA20F" w14:textId="756648D0" w:rsidR="00772114" w:rsidRDefault="004B0E2E"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772114">
              <w:rPr>
                <w:rFonts w:cs="Calibri"/>
                <w:sz w:val="20"/>
              </w:rPr>
              <w:t xml:space="preserve">452.89 MVA wind farm </w:t>
            </w:r>
            <w:r>
              <w:rPr>
                <w:rFonts w:cs="Calibri"/>
                <w:sz w:val="20"/>
              </w:rPr>
              <w:t xml:space="preserve">connection point </w:t>
            </w:r>
            <w:r w:rsidR="00772114">
              <w:rPr>
                <w:rFonts w:cs="Calibri"/>
                <w:sz w:val="20"/>
              </w:rPr>
              <w:t>busbar</w:t>
            </w:r>
          </w:p>
        </w:tc>
      </w:tr>
      <w:tr w:rsidR="00772114" w14:paraId="18C9604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55B8CD7" w14:textId="77777777" w:rsidR="00772114" w:rsidRDefault="00772114" w:rsidP="007B09B8">
            <w:pPr>
              <w:pStyle w:val="TableText"/>
            </w:pPr>
            <w:r>
              <w:rPr>
                <w:rFonts w:cs="Calibri"/>
                <w:sz w:val="20"/>
              </w:rPr>
              <w:t>35.000s</w:t>
            </w:r>
          </w:p>
        </w:tc>
        <w:tc>
          <w:tcPr>
            <w:tcW w:w="4065" w:type="pct"/>
          </w:tcPr>
          <w:p w14:paraId="1436E3AF" w14:textId="77777777" w:rsidR="00772114" w:rsidRDefault="007721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452.89 MVA wind farm ENI line</w:t>
            </w:r>
          </w:p>
        </w:tc>
      </w:tr>
      <w:tr w:rsidR="00772114" w14:paraId="1615ADB8"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0805EDD" w14:textId="77777777" w:rsidR="00772114" w:rsidRDefault="00772114" w:rsidP="007B09B8">
            <w:pPr>
              <w:pStyle w:val="TableText"/>
            </w:pPr>
            <w:r>
              <w:rPr>
                <w:rFonts w:cs="Calibri"/>
                <w:sz w:val="20"/>
              </w:rPr>
              <w:t>40.000s</w:t>
            </w:r>
          </w:p>
        </w:tc>
        <w:tc>
          <w:tcPr>
            <w:tcW w:w="4065" w:type="pct"/>
          </w:tcPr>
          <w:p w14:paraId="57C4058C" w14:textId="77777777" w:rsidR="00772114" w:rsidRDefault="007721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452.89 MVA wind farm transformer</w:t>
            </w:r>
          </w:p>
        </w:tc>
      </w:tr>
      <w:tr w:rsidR="00772114" w14:paraId="6D911F10"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8B63353" w14:textId="77777777" w:rsidR="00772114" w:rsidRDefault="00772114" w:rsidP="007B09B8">
            <w:pPr>
              <w:pStyle w:val="TableText"/>
            </w:pPr>
            <w:r>
              <w:rPr>
                <w:rFonts w:cs="Calibri"/>
                <w:sz w:val="20"/>
              </w:rPr>
              <w:t>45.000s</w:t>
            </w:r>
          </w:p>
        </w:tc>
        <w:tc>
          <w:tcPr>
            <w:tcW w:w="4065" w:type="pct"/>
          </w:tcPr>
          <w:p w14:paraId="60DBDBEE" w14:textId="7004423B" w:rsidR="00772114" w:rsidRDefault="00772114"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772114" w14:paraId="5B5DD3E2"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3618E56" w14:textId="77777777" w:rsidR="00772114" w:rsidRDefault="00772114" w:rsidP="007B09B8">
            <w:pPr>
              <w:pStyle w:val="TableText"/>
            </w:pPr>
            <w:r>
              <w:rPr>
                <w:rFonts w:cs="Calibri"/>
                <w:sz w:val="20"/>
              </w:rPr>
              <w:t>50.000s</w:t>
            </w:r>
          </w:p>
        </w:tc>
        <w:tc>
          <w:tcPr>
            <w:tcW w:w="4065" w:type="pct"/>
          </w:tcPr>
          <w:p w14:paraId="009E7E3E" w14:textId="6E6DB636" w:rsidR="00772114" w:rsidRDefault="00772114"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F4052A" w:rsidRPr="00F4052A">
              <w:rPr>
                <w:rFonts w:cs="Calibri"/>
                <w:sz w:val="20"/>
              </w:rPr>
              <w:t>275 kV/132 kV transformer</w:t>
            </w:r>
          </w:p>
        </w:tc>
      </w:tr>
    </w:tbl>
    <w:p w14:paraId="20606F5D" w14:textId="77777777" w:rsidR="00806C38" w:rsidRDefault="00806C38" w:rsidP="00806C38">
      <w:pPr>
        <w:pStyle w:val="BodyText"/>
      </w:pPr>
    </w:p>
    <w:p w14:paraId="027C80E2" w14:textId="1D9CAB31" w:rsidR="005B410B" w:rsidRPr="00E50E16" w:rsidRDefault="00806C38" w:rsidP="004122EB">
      <w:pPr>
        <w:pStyle w:val="BodyText"/>
        <w:rPr>
          <w:szCs w:val="24"/>
        </w:rPr>
      </w:pPr>
      <w:r>
        <w:rPr>
          <w:szCs w:val="24"/>
        </w:rPr>
        <w:t>Link to study raw result figures:</w:t>
      </w:r>
      <w:r w:rsidR="004122EB">
        <w:rPr>
          <w:szCs w:val="24"/>
        </w:rPr>
        <w:t xml:space="preserve"> </w:t>
      </w:r>
      <w:hyperlink r:id="rId86" w:history="1">
        <w:r w:rsidR="005B410B" w:rsidRPr="00CB34A2">
          <w:rPr>
            <w:rStyle w:val="Hyperlink"/>
            <w:szCs w:val="24"/>
          </w:rPr>
          <w:t>Restarted_island_stability_boundary_results_Appendix J.pdf</w:t>
        </w:r>
      </w:hyperlink>
    </w:p>
    <w:p w14:paraId="4D917A3F" w14:textId="6C707AC1" w:rsidR="00DE3CC7" w:rsidRDefault="00DE3CC7">
      <w:pPr>
        <w:spacing w:after="0"/>
        <w:rPr>
          <w:rStyle w:val="Hyperlink"/>
          <w:sz w:val="24"/>
          <w:szCs w:val="24"/>
        </w:rPr>
      </w:pPr>
      <w:r>
        <w:rPr>
          <w:rStyle w:val="Hyperlink"/>
          <w:szCs w:val="24"/>
        </w:rPr>
        <w:br w:type="page"/>
      </w:r>
    </w:p>
    <w:p w14:paraId="02C1B3D4" w14:textId="42DC3DE9" w:rsidR="00163135" w:rsidRDefault="00DD6986" w:rsidP="00163135">
      <w:pPr>
        <w:pStyle w:val="AppendixHeading2"/>
      </w:pPr>
      <w:r>
        <w:lastRenderedPageBreak/>
        <w:t>Scenario K</w:t>
      </w:r>
    </w:p>
    <w:p w14:paraId="4CAB9E44" w14:textId="309315BE" w:rsidR="00163135" w:rsidRPr="00163135" w:rsidRDefault="00163135" w:rsidP="00163135">
      <w:pPr>
        <w:pStyle w:val="Caption"/>
      </w:pPr>
      <w:bookmarkStart w:id="201" w:name="_Toc168672245"/>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12</w:t>
      </w:r>
      <w:r>
        <w:fldChar w:fldCharType="end"/>
      </w:r>
      <w:r>
        <w:t xml:space="preserve"> Scenario K energisation sequence.</w:t>
      </w:r>
      <w:bookmarkEnd w:id="201"/>
    </w:p>
    <w:tbl>
      <w:tblPr>
        <w:tblStyle w:val="TableAurecon1"/>
        <w:tblW w:w="5000" w:type="pct"/>
        <w:tblLook w:val="04A0" w:firstRow="1" w:lastRow="0" w:firstColumn="1" w:lastColumn="0" w:noHBand="0" w:noVBand="1"/>
      </w:tblPr>
      <w:tblGrid>
        <w:gridCol w:w="1802"/>
        <w:gridCol w:w="7836"/>
      </w:tblGrid>
      <w:tr w:rsidR="006C618A" w14:paraId="3380492A"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F60277D" w14:textId="77777777" w:rsidR="006C618A" w:rsidRDefault="006C618A" w:rsidP="007B09B8">
            <w:pPr>
              <w:pStyle w:val="ColumnHeading"/>
            </w:pPr>
            <w:r>
              <w:t>Event Time (s)</w:t>
            </w:r>
          </w:p>
        </w:tc>
        <w:tc>
          <w:tcPr>
            <w:tcW w:w="4065" w:type="pct"/>
          </w:tcPr>
          <w:p w14:paraId="56D7E530" w14:textId="77777777" w:rsidR="006C618A" w:rsidRDefault="006C618A"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6C618A" w14:paraId="4090C3DD"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B83AB38" w14:textId="77777777" w:rsidR="006C618A" w:rsidRDefault="006C618A" w:rsidP="007B09B8">
            <w:pPr>
              <w:pStyle w:val="TableText"/>
            </w:pPr>
            <w:r>
              <w:rPr>
                <w:rFonts w:cs="Calibri"/>
                <w:sz w:val="20"/>
              </w:rPr>
              <w:t>3.000s</w:t>
            </w:r>
          </w:p>
        </w:tc>
        <w:tc>
          <w:tcPr>
            <w:tcW w:w="4065" w:type="pct"/>
          </w:tcPr>
          <w:p w14:paraId="654C70D0" w14:textId="77777777" w:rsidR="006C618A" w:rsidRDefault="006C618A"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87.5 MVA grid-forming battery substation</w:t>
            </w:r>
          </w:p>
        </w:tc>
      </w:tr>
      <w:tr w:rsidR="006C618A" w14:paraId="7B26B5B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CB6C922" w14:textId="77777777" w:rsidR="006C618A" w:rsidRDefault="006C618A" w:rsidP="007B09B8">
            <w:pPr>
              <w:pStyle w:val="TableText"/>
            </w:pPr>
            <w:r>
              <w:rPr>
                <w:rFonts w:cs="Calibri"/>
                <w:sz w:val="20"/>
              </w:rPr>
              <w:t>4.000s</w:t>
            </w:r>
          </w:p>
        </w:tc>
        <w:tc>
          <w:tcPr>
            <w:tcW w:w="4065" w:type="pct"/>
          </w:tcPr>
          <w:p w14:paraId="5B4EDAA4" w14:textId="01F41B4D" w:rsidR="006C618A" w:rsidRDefault="006C618A"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F4052A">
              <w:rPr>
                <w:rFonts w:cs="Calibri"/>
                <w:sz w:val="20"/>
              </w:rPr>
              <w:t>line</w:t>
            </w:r>
          </w:p>
        </w:tc>
      </w:tr>
      <w:tr w:rsidR="006C618A" w14:paraId="2A804D1E"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7173702" w14:textId="77777777" w:rsidR="006C618A" w:rsidRDefault="006C618A" w:rsidP="007B09B8">
            <w:pPr>
              <w:pStyle w:val="TableText"/>
            </w:pPr>
            <w:r>
              <w:rPr>
                <w:rFonts w:cs="Calibri"/>
                <w:sz w:val="20"/>
              </w:rPr>
              <w:t>5.000s</w:t>
            </w:r>
          </w:p>
        </w:tc>
        <w:tc>
          <w:tcPr>
            <w:tcW w:w="4065" w:type="pct"/>
          </w:tcPr>
          <w:p w14:paraId="70A5FA4D" w14:textId="0CC7F8D2" w:rsidR="006C618A" w:rsidRDefault="006C618A"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826A51" w:rsidRPr="00826A51">
              <w:rPr>
                <w:rFonts w:cs="Calibri"/>
                <w:sz w:val="20"/>
              </w:rPr>
              <w:t>275k kV terminal station</w:t>
            </w:r>
            <w:r>
              <w:rPr>
                <w:rFonts w:cs="Calibri"/>
                <w:sz w:val="20"/>
              </w:rPr>
              <w:t xml:space="preserve"> </w:t>
            </w:r>
            <w:r w:rsidR="00F4052A">
              <w:rPr>
                <w:rFonts w:cs="Calibri"/>
                <w:sz w:val="20"/>
              </w:rPr>
              <w:t>busbar</w:t>
            </w:r>
          </w:p>
        </w:tc>
      </w:tr>
      <w:tr w:rsidR="006C618A" w14:paraId="4D6B0B81"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71B362B" w14:textId="77777777" w:rsidR="006C618A" w:rsidRDefault="006C618A" w:rsidP="007B09B8">
            <w:pPr>
              <w:pStyle w:val="TableText"/>
            </w:pPr>
            <w:r>
              <w:rPr>
                <w:rFonts w:cs="Calibri"/>
                <w:sz w:val="20"/>
              </w:rPr>
              <w:t>5.000s</w:t>
            </w:r>
          </w:p>
        </w:tc>
        <w:tc>
          <w:tcPr>
            <w:tcW w:w="4065" w:type="pct"/>
          </w:tcPr>
          <w:p w14:paraId="09F9C0ED" w14:textId="6EA14B55" w:rsidR="006C618A" w:rsidRDefault="006C618A"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6C618A" w14:paraId="4A233F68"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EA531AD" w14:textId="77777777" w:rsidR="006C618A" w:rsidRDefault="006C618A" w:rsidP="007B09B8">
            <w:pPr>
              <w:pStyle w:val="TableText"/>
            </w:pPr>
            <w:r>
              <w:rPr>
                <w:rFonts w:cs="Calibri"/>
                <w:sz w:val="20"/>
              </w:rPr>
              <w:t>6.000s</w:t>
            </w:r>
          </w:p>
        </w:tc>
        <w:tc>
          <w:tcPr>
            <w:tcW w:w="4065" w:type="pct"/>
          </w:tcPr>
          <w:p w14:paraId="426F7D35" w14:textId="29F05928" w:rsidR="006C618A" w:rsidRDefault="006C618A"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6C618A" w14:paraId="4B5B4EB0"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5445ADD" w14:textId="77777777" w:rsidR="006C618A" w:rsidRDefault="006C618A" w:rsidP="007B09B8">
            <w:pPr>
              <w:pStyle w:val="TableText"/>
            </w:pPr>
            <w:r>
              <w:rPr>
                <w:rFonts w:cs="Calibri"/>
                <w:sz w:val="20"/>
              </w:rPr>
              <w:t>6.000s</w:t>
            </w:r>
          </w:p>
        </w:tc>
        <w:tc>
          <w:tcPr>
            <w:tcW w:w="4065" w:type="pct"/>
          </w:tcPr>
          <w:p w14:paraId="6A5EA135" w14:textId="03828648" w:rsidR="006C618A" w:rsidRDefault="006C618A"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6C618A" w14:paraId="4D4BF5E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8E68703" w14:textId="77777777" w:rsidR="006C618A" w:rsidRDefault="006C618A" w:rsidP="007B09B8">
            <w:pPr>
              <w:pStyle w:val="TableText"/>
            </w:pPr>
            <w:r>
              <w:rPr>
                <w:rFonts w:cs="Calibri"/>
                <w:sz w:val="20"/>
              </w:rPr>
              <w:t>7.000s</w:t>
            </w:r>
          </w:p>
        </w:tc>
        <w:tc>
          <w:tcPr>
            <w:tcW w:w="4065" w:type="pct"/>
          </w:tcPr>
          <w:p w14:paraId="0ED64619" w14:textId="090087E1" w:rsidR="006C618A" w:rsidRDefault="006C618A"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826A51" w:rsidRPr="00826A51">
              <w:rPr>
                <w:rFonts w:cs="Calibri"/>
                <w:sz w:val="20"/>
              </w:rPr>
              <w:t>275k kV terminal station</w:t>
            </w:r>
            <w:r w:rsidR="00826A51">
              <w:rPr>
                <w:rFonts w:cs="Calibri"/>
                <w:sz w:val="20"/>
              </w:rPr>
              <w:t xml:space="preserve"> </w:t>
            </w:r>
            <w:r>
              <w:rPr>
                <w:rFonts w:cs="Calibri"/>
                <w:sz w:val="20"/>
              </w:rPr>
              <w:t xml:space="preserve">busbar (and </w:t>
            </w:r>
            <w:r w:rsidR="00826A51">
              <w:rPr>
                <w:rFonts w:cs="Calibri"/>
                <w:sz w:val="20"/>
              </w:rPr>
              <w:t xml:space="preserve">275 kV </w:t>
            </w:r>
            <w:r>
              <w:rPr>
                <w:rFonts w:cs="Calibri"/>
                <w:sz w:val="20"/>
              </w:rPr>
              <w:t>190 MVA wind farm terminal busbar)</w:t>
            </w:r>
          </w:p>
        </w:tc>
      </w:tr>
      <w:tr w:rsidR="006C618A" w14:paraId="15EAA056"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625DAC3" w14:textId="77777777" w:rsidR="006C618A" w:rsidRDefault="006C618A" w:rsidP="007B09B8">
            <w:pPr>
              <w:pStyle w:val="TableText"/>
            </w:pPr>
            <w:r>
              <w:rPr>
                <w:rFonts w:cs="Calibri"/>
                <w:sz w:val="20"/>
              </w:rPr>
              <w:t>7.000s</w:t>
            </w:r>
          </w:p>
        </w:tc>
        <w:tc>
          <w:tcPr>
            <w:tcW w:w="4065" w:type="pct"/>
          </w:tcPr>
          <w:p w14:paraId="254652FE" w14:textId="77777777" w:rsidR="006C618A" w:rsidRDefault="006C618A"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6C618A" w14:paraId="09ADB2A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515B059" w14:textId="77777777" w:rsidR="006C618A" w:rsidRDefault="006C618A" w:rsidP="007B09B8">
            <w:pPr>
              <w:pStyle w:val="TableText"/>
            </w:pPr>
            <w:r>
              <w:rPr>
                <w:rFonts w:cs="Calibri"/>
                <w:sz w:val="20"/>
              </w:rPr>
              <w:t>10.000s</w:t>
            </w:r>
          </w:p>
        </w:tc>
        <w:tc>
          <w:tcPr>
            <w:tcW w:w="4065" w:type="pct"/>
          </w:tcPr>
          <w:p w14:paraId="0C1B2D83" w14:textId="77777777" w:rsidR="006C618A" w:rsidRDefault="006C618A"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6C618A" w14:paraId="43C1064D"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7AAEBF5" w14:textId="77777777" w:rsidR="006C618A" w:rsidRDefault="006C618A" w:rsidP="007B09B8">
            <w:pPr>
              <w:pStyle w:val="TableText"/>
            </w:pPr>
            <w:r>
              <w:rPr>
                <w:rFonts w:cs="Calibri"/>
                <w:sz w:val="20"/>
              </w:rPr>
              <w:t>10.000s</w:t>
            </w:r>
          </w:p>
        </w:tc>
        <w:tc>
          <w:tcPr>
            <w:tcW w:w="4065" w:type="pct"/>
          </w:tcPr>
          <w:p w14:paraId="232B008E" w14:textId="77777777" w:rsidR="006C618A" w:rsidRDefault="006C618A"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6C618A" w14:paraId="09FDA155"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F1B9315" w14:textId="77777777" w:rsidR="006C618A" w:rsidRDefault="006C618A" w:rsidP="007B09B8">
            <w:pPr>
              <w:pStyle w:val="TableText"/>
            </w:pPr>
            <w:r>
              <w:rPr>
                <w:rFonts w:cs="Calibri"/>
                <w:sz w:val="20"/>
              </w:rPr>
              <w:t>15.000s</w:t>
            </w:r>
          </w:p>
        </w:tc>
        <w:tc>
          <w:tcPr>
            <w:tcW w:w="4065" w:type="pct"/>
          </w:tcPr>
          <w:p w14:paraId="3FE68809" w14:textId="77777777" w:rsidR="006C618A" w:rsidRDefault="006C618A"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6C618A" w14:paraId="632123FA"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222E81C" w14:textId="77777777" w:rsidR="006C618A" w:rsidRDefault="006C618A" w:rsidP="007B09B8">
            <w:pPr>
              <w:pStyle w:val="TableText"/>
            </w:pPr>
            <w:r>
              <w:rPr>
                <w:rFonts w:cs="Calibri"/>
                <w:sz w:val="20"/>
              </w:rPr>
              <w:t>25.000s</w:t>
            </w:r>
          </w:p>
        </w:tc>
        <w:tc>
          <w:tcPr>
            <w:tcW w:w="4065" w:type="pct"/>
          </w:tcPr>
          <w:p w14:paraId="702F56C8" w14:textId="746975D6" w:rsidR="006C618A" w:rsidRDefault="00826A51"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6C618A">
              <w:rPr>
                <w:rFonts w:cs="Calibri"/>
                <w:sz w:val="20"/>
              </w:rPr>
              <w:t xml:space="preserve">121 MVA solar farm </w:t>
            </w:r>
            <w:r>
              <w:rPr>
                <w:rFonts w:cs="Calibri"/>
                <w:sz w:val="20"/>
              </w:rPr>
              <w:t xml:space="preserve">connection point </w:t>
            </w:r>
            <w:r w:rsidR="006C618A">
              <w:rPr>
                <w:rFonts w:cs="Calibri"/>
                <w:sz w:val="20"/>
              </w:rPr>
              <w:t>busbar</w:t>
            </w:r>
          </w:p>
        </w:tc>
      </w:tr>
      <w:tr w:rsidR="006C618A" w14:paraId="6F2AA4B0"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96E0843" w14:textId="77777777" w:rsidR="006C618A" w:rsidRDefault="006C618A" w:rsidP="007B09B8">
            <w:pPr>
              <w:pStyle w:val="TableText"/>
            </w:pPr>
            <w:r>
              <w:rPr>
                <w:rFonts w:cs="Calibri"/>
                <w:sz w:val="20"/>
              </w:rPr>
              <w:t>25.000s</w:t>
            </w:r>
          </w:p>
        </w:tc>
        <w:tc>
          <w:tcPr>
            <w:tcW w:w="4065" w:type="pct"/>
          </w:tcPr>
          <w:p w14:paraId="5D3FAF08" w14:textId="77777777" w:rsidR="006C618A" w:rsidRDefault="006C618A"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121 MVA solar farm ENI line</w:t>
            </w:r>
          </w:p>
        </w:tc>
      </w:tr>
      <w:tr w:rsidR="006C618A" w14:paraId="46E93FB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1FCEB86" w14:textId="77777777" w:rsidR="006C618A" w:rsidRDefault="006C618A" w:rsidP="007B09B8">
            <w:pPr>
              <w:pStyle w:val="TableText"/>
            </w:pPr>
            <w:r>
              <w:rPr>
                <w:rFonts w:cs="Calibri"/>
                <w:sz w:val="20"/>
              </w:rPr>
              <w:t>30.000s</w:t>
            </w:r>
          </w:p>
        </w:tc>
        <w:tc>
          <w:tcPr>
            <w:tcW w:w="4065" w:type="pct"/>
          </w:tcPr>
          <w:p w14:paraId="6EE4499F" w14:textId="77777777" w:rsidR="006C618A" w:rsidRDefault="006C618A"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121 MVA solar farm turbines</w:t>
            </w:r>
          </w:p>
        </w:tc>
      </w:tr>
      <w:tr w:rsidR="006C618A" w14:paraId="72E93005"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D3E1922" w14:textId="77777777" w:rsidR="006C618A" w:rsidRDefault="006C618A" w:rsidP="007B09B8">
            <w:pPr>
              <w:pStyle w:val="TableText"/>
            </w:pPr>
            <w:r>
              <w:rPr>
                <w:rFonts w:cs="Calibri"/>
                <w:sz w:val="20"/>
              </w:rPr>
              <w:t>35.000s</w:t>
            </w:r>
          </w:p>
        </w:tc>
        <w:tc>
          <w:tcPr>
            <w:tcW w:w="4065" w:type="pct"/>
          </w:tcPr>
          <w:p w14:paraId="52571C65" w14:textId="0CDA8E4D" w:rsidR="006C618A" w:rsidRDefault="00826A51"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6C618A">
              <w:rPr>
                <w:rFonts w:cs="Calibri"/>
                <w:sz w:val="20"/>
              </w:rPr>
              <w:t xml:space="preserve">180 MVA wind farm </w:t>
            </w:r>
            <w:r>
              <w:rPr>
                <w:rFonts w:cs="Calibri"/>
                <w:sz w:val="20"/>
              </w:rPr>
              <w:t xml:space="preserve">connection point </w:t>
            </w:r>
            <w:r w:rsidR="006C618A">
              <w:rPr>
                <w:rFonts w:cs="Calibri"/>
                <w:sz w:val="20"/>
              </w:rPr>
              <w:t>busbar</w:t>
            </w:r>
          </w:p>
        </w:tc>
      </w:tr>
      <w:tr w:rsidR="006C618A" w14:paraId="4E525A59"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6E42E24" w14:textId="77777777" w:rsidR="006C618A" w:rsidRDefault="006C618A" w:rsidP="007B09B8">
            <w:pPr>
              <w:pStyle w:val="TableText"/>
            </w:pPr>
            <w:r>
              <w:rPr>
                <w:rFonts w:cs="Calibri"/>
                <w:sz w:val="20"/>
              </w:rPr>
              <w:t>35.000s</w:t>
            </w:r>
          </w:p>
        </w:tc>
        <w:tc>
          <w:tcPr>
            <w:tcW w:w="4065" w:type="pct"/>
          </w:tcPr>
          <w:p w14:paraId="2ACB24DF" w14:textId="77777777" w:rsidR="006C618A" w:rsidRDefault="006C618A"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180 MVA wind farm ENI line</w:t>
            </w:r>
          </w:p>
        </w:tc>
      </w:tr>
      <w:tr w:rsidR="006C618A" w14:paraId="68D78BE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860F248" w14:textId="77777777" w:rsidR="006C618A" w:rsidRDefault="006C618A" w:rsidP="007B09B8">
            <w:pPr>
              <w:pStyle w:val="TableText"/>
            </w:pPr>
            <w:r>
              <w:rPr>
                <w:rFonts w:cs="Calibri"/>
                <w:sz w:val="20"/>
              </w:rPr>
              <w:t>40.000s</w:t>
            </w:r>
          </w:p>
        </w:tc>
        <w:tc>
          <w:tcPr>
            <w:tcW w:w="4065" w:type="pct"/>
          </w:tcPr>
          <w:p w14:paraId="4A3B87DA" w14:textId="77777777" w:rsidR="006C618A" w:rsidRDefault="006C618A"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180 MVA wind farm transformer</w:t>
            </w:r>
          </w:p>
        </w:tc>
      </w:tr>
      <w:tr w:rsidR="006C618A" w14:paraId="38EFD8A0"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01F620E" w14:textId="77777777" w:rsidR="006C618A" w:rsidRDefault="006C618A" w:rsidP="007B09B8">
            <w:pPr>
              <w:pStyle w:val="TableText"/>
            </w:pPr>
            <w:r>
              <w:rPr>
                <w:rFonts w:cs="Calibri"/>
                <w:sz w:val="20"/>
              </w:rPr>
              <w:t>45.000s</w:t>
            </w:r>
          </w:p>
        </w:tc>
        <w:tc>
          <w:tcPr>
            <w:tcW w:w="4065" w:type="pct"/>
          </w:tcPr>
          <w:p w14:paraId="3F0188F4" w14:textId="3791E7AE" w:rsidR="006C618A" w:rsidRDefault="006C618A"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6C618A" w14:paraId="1D1F20A2"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4563FC0" w14:textId="77777777" w:rsidR="006C618A" w:rsidRDefault="006C618A" w:rsidP="007B09B8">
            <w:pPr>
              <w:pStyle w:val="TableText"/>
            </w:pPr>
            <w:r>
              <w:rPr>
                <w:rFonts w:cs="Calibri"/>
                <w:sz w:val="20"/>
              </w:rPr>
              <w:t>50.000s</w:t>
            </w:r>
          </w:p>
        </w:tc>
        <w:tc>
          <w:tcPr>
            <w:tcW w:w="4065" w:type="pct"/>
          </w:tcPr>
          <w:p w14:paraId="5BD8897B" w14:textId="7371D187" w:rsidR="006C618A" w:rsidRDefault="006C618A"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906BB6" w:rsidRPr="00906BB6">
              <w:rPr>
                <w:rFonts w:cs="Calibri"/>
                <w:sz w:val="20"/>
              </w:rPr>
              <w:t>275 kV/132 kV transformer</w:t>
            </w:r>
          </w:p>
        </w:tc>
      </w:tr>
    </w:tbl>
    <w:p w14:paraId="06EF938D" w14:textId="77777777" w:rsidR="00806C38" w:rsidRDefault="00806C38" w:rsidP="00806C38">
      <w:pPr>
        <w:pStyle w:val="BodyText"/>
      </w:pPr>
    </w:p>
    <w:p w14:paraId="0092BB3A" w14:textId="6AB5B24A" w:rsidR="0074052E" w:rsidRPr="00E50E16" w:rsidRDefault="00806C38" w:rsidP="004122EB">
      <w:pPr>
        <w:pStyle w:val="BodyText"/>
        <w:rPr>
          <w:szCs w:val="24"/>
        </w:rPr>
      </w:pPr>
      <w:r>
        <w:rPr>
          <w:szCs w:val="24"/>
        </w:rPr>
        <w:t>Link to study raw result figures:</w:t>
      </w:r>
      <w:r w:rsidR="004122EB">
        <w:rPr>
          <w:szCs w:val="24"/>
        </w:rPr>
        <w:t xml:space="preserve"> </w:t>
      </w:r>
      <w:hyperlink r:id="rId87" w:history="1">
        <w:r w:rsidR="0074052E" w:rsidRPr="00CB34A2">
          <w:rPr>
            <w:rStyle w:val="Hyperlink"/>
            <w:szCs w:val="24"/>
          </w:rPr>
          <w:t>Restarted_island_stability_boundary_results_Appendix K.pdf</w:t>
        </w:r>
      </w:hyperlink>
    </w:p>
    <w:p w14:paraId="7DA6AEB1" w14:textId="538EFD18" w:rsidR="00DE3CC7" w:rsidRDefault="00DE3CC7">
      <w:pPr>
        <w:spacing w:after="0"/>
        <w:rPr>
          <w:rStyle w:val="Hyperlink"/>
          <w:sz w:val="24"/>
          <w:szCs w:val="24"/>
        </w:rPr>
      </w:pPr>
      <w:r>
        <w:rPr>
          <w:rStyle w:val="Hyperlink"/>
          <w:szCs w:val="24"/>
        </w:rPr>
        <w:br w:type="page"/>
      </w:r>
    </w:p>
    <w:p w14:paraId="6E39B456" w14:textId="45019ADA" w:rsidR="00163135" w:rsidRDefault="00DD6986" w:rsidP="00163135">
      <w:pPr>
        <w:pStyle w:val="AppendixHeading2"/>
      </w:pPr>
      <w:r>
        <w:lastRenderedPageBreak/>
        <w:t>Scenario L</w:t>
      </w:r>
    </w:p>
    <w:p w14:paraId="1568A686" w14:textId="31DB0766" w:rsidR="00163135" w:rsidRPr="00163135" w:rsidRDefault="00163135" w:rsidP="00163135">
      <w:pPr>
        <w:pStyle w:val="Caption"/>
      </w:pPr>
      <w:bookmarkStart w:id="202" w:name="_Toc168672246"/>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13</w:t>
      </w:r>
      <w:r>
        <w:fldChar w:fldCharType="end"/>
      </w:r>
      <w:r>
        <w:t xml:space="preserve"> Scenario L energisation sequence.</w:t>
      </w:r>
      <w:bookmarkEnd w:id="202"/>
    </w:p>
    <w:tbl>
      <w:tblPr>
        <w:tblStyle w:val="TableAurecon1"/>
        <w:tblW w:w="5000" w:type="pct"/>
        <w:tblLook w:val="04A0" w:firstRow="1" w:lastRow="0" w:firstColumn="1" w:lastColumn="0" w:noHBand="0" w:noVBand="1"/>
      </w:tblPr>
      <w:tblGrid>
        <w:gridCol w:w="1802"/>
        <w:gridCol w:w="7836"/>
      </w:tblGrid>
      <w:tr w:rsidR="008A5DD6" w14:paraId="31F5F8ED" w14:textId="77777777" w:rsidTr="007B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C7307C0" w14:textId="77777777" w:rsidR="008A5DD6" w:rsidRDefault="008A5DD6" w:rsidP="007B09B8">
            <w:pPr>
              <w:pStyle w:val="ColumnHeading"/>
            </w:pPr>
            <w:r>
              <w:t>Event Time (s)</w:t>
            </w:r>
          </w:p>
        </w:tc>
        <w:tc>
          <w:tcPr>
            <w:tcW w:w="4065" w:type="pct"/>
          </w:tcPr>
          <w:p w14:paraId="53FD280A" w14:textId="77777777" w:rsidR="008A5DD6" w:rsidRDefault="008A5DD6"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8A5DD6" w14:paraId="732A3A6D"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45B6826" w14:textId="77777777" w:rsidR="008A5DD6" w:rsidRDefault="008A5DD6" w:rsidP="007B09B8">
            <w:pPr>
              <w:pStyle w:val="TableText"/>
            </w:pPr>
            <w:r>
              <w:rPr>
                <w:rFonts w:cs="Calibri"/>
                <w:sz w:val="20"/>
              </w:rPr>
              <w:t>3.000s</w:t>
            </w:r>
          </w:p>
        </w:tc>
        <w:tc>
          <w:tcPr>
            <w:tcW w:w="4065" w:type="pct"/>
          </w:tcPr>
          <w:p w14:paraId="01B761A9" w14:textId="77777777"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87.5 MVA grid-forming battery substation</w:t>
            </w:r>
          </w:p>
        </w:tc>
      </w:tr>
      <w:tr w:rsidR="008A5DD6" w14:paraId="63B9A593"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61063FB" w14:textId="77777777" w:rsidR="008A5DD6" w:rsidRDefault="008A5DD6" w:rsidP="007B09B8">
            <w:pPr>
              <w:pStyle w:val="TableText"/>
            </w:pPr>
            <w:r>
              <w:rPr>
                <w:rFonts w:cs="Calibri"/>
                <w:sz w:val="20"/>
              </w:rPr>
              <w:t>4.000s</w:t>
            </w:r>
          </w:p>
        </w:tc>
        <w:tc>
          <w:tcPr>
            <w:tcW w:w="4065" w:type="pct"/>
          </w:tcPr>
          <w:p w14:paraId="2DD872D2" w14:textId="708027A5"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7E4E4D">
              <w:rPr>
                <w:rFonts w:cs="Calibri"/>
                <w:sz w:val="20"/>
              </w:rPr>
              <w:t>line</w:t>
            </w:r>
          </w:p>
        </w:tc>
      </w:tr>
      <w:tr w:rsidR="008A5DD6" w14:paraId="1E406337"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411D696" w14:textId="77777777" w:rsidR="008A5DD6" w:rsidRDefault="008A5DD6" w:rsidP="007B09B8">
            <w:pPr>
              <w:pStyle w:val="TableText"/>
            </w:pPr>
            <w:r>
              <w:rPr>
                <w:rFonts w:cs="Calibri"/>
                <w:sz w:val="20"/>
              </w:rPr>
              <w:t>5.000s</w:t>
            </w:r>
          </w:p>
        </w:tc>
        <w:tc>
          <w:tcPr>
            <w:tcW w:w="4065" w:type="pct"/>
          </w:tcPr>
          <w:p w14:paraId="1B621EB2" w14:textId="7F7DCBAA"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826A51" w:rsidRPr="00826A51">
              <w:rPr>
                <w:rFonts w:cs="Calibri"/>
                <w:sz w:val="20"/>
              </w:rPr>
              <w:t>275k kV terminal station</w:t>
            </w:r>
            <w:r>
              <w:rPr>
                <w:rFonts w:cs="Calibri"/>
                <w:sz w:val="20"/>
              </w:rPr>
              <w:t xml:space="preserve"> </w:t>
            </w:r>
            <w:r w:rsidR="007E4E4D">
              <w:rPr>
                <w:rFonts w:cs="Calibri"/>
                <w:sz w:val="20"/>
              </w:rPr>
              <w:t>busbar</w:t>
            </w:r>
          </w:p>
        </w:tc>
      </w:tr>
      <w:tr w:rsidR="008A5DD6" w14:paraId="239048FB"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72AF293" w14:textId="77777777" w:rsidR="008A5DD6" w:rsidRDefault="008A5DD6" w:rsidP="007B09B8">
            <w:pPr>
              <w:pStyle w:val="TableText"/>
            </w:pPr>
            <w:r>
              <w:rPr>
                <w:rFonts w:cs="Calibri"/>
                <w:sz w:val="20"/>
              </w:rPr>
              <w:t>5.000s</w:t>
            </w:r>
          </w:p>
        </w:tc>
        <w:tc>
          <w:tcPr>
            <w:tcW w:w="4065" w:type="pct"/>
          </w:tcPr>
          <w:p w14:paraId="35A8B0B8" w14:textId="17FB3A29"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8A5DD6" w14:paraId="053E5DD8"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14C7942" w14:textId="77777777" w:rsidR="008A5DD6" w:rsidRDefault="008A5DD6" w:rsidP="007B09B8">
            <w:pPr>
              <w:pStyle w:val="TableText"/>
            </w:pPr>
            <w:r>
              <w:rPr>
                <w:rFonts w:cs="Calibri"/>
                <w:sz w:val="20"/>
              </w:rPr>
              <w:t>6.000s</w:t>
            </w:r>
          </w:p>
        </w:tc>
        <w:tc>
          <w:tcPr>
            <w:tcW w:w="4065" w:type="pct"/>
          </w:tcPr>
          <w:p w14:paraId="1DD4BC09" w14:textId="55156225"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8A5DD6" w14:paraId="1F6C7D1F"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4A2E044" w14:textId="77777777" w:rsidR="008A5DD6" w:rsidRDefault="008A5DD6" w:rsidP="007B09B8">
            <w:pPr>
              <w:pStyle w:val="TableText"/>
            </w:pPr>
            <w:r>
              <w:rPr>
                <w:rFonts w:cs="Calibri"/>
                <w:sz w:val="20"/>
              </w:rPr>
              <w:t>6.000s</w:t>
            </w:r>
          </w:p>
        </w:tc>
        <w:tc>
          <w:tcPr>
            <w:tcW w:w="4065" w:type="pct"/>
          </w:tcPr>
          <w:p w14:paraId="37825E68" w14:textId="5F728FA4"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8A5DD6" w14:paraId="57C2ED66"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008D0BA" w14:textId="77777777" w:rsidR="008A5DD6" w:rsidRDefault="008A5DD6" w:rsidP="007B09B8">
            <w:pPr>
              <w:pStyle w:val="TableText"/>
            </w:pPr>
            <w:r>
              <w:rPr>
                <w:rFonts w:cs="Calibri"/>
                <w:sz w:val="20"/>
              </w:rPr>
              <w:t>7.000s</w:t>
            </w:r>
          </w:p>
        </w:tc>
        <w:tc>
          <w:tcPr>
            <w:tcW w:w="4065" w:type="pct"/>
          </w:tcPr>
          <w:p w14:paraId="0D3C2778" w14:textId="48FD5E9E"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826A51" w:rsidRPr="00826A51">
              <w:rPr>
                <w:rFonts w:cs="Calibri"/>
                <w:sz w:val="20"/>
              </w:rPr>
              <w:t>275k kV terminal station</w:t>
            </w:r>
            <w:r>
              <w:rPr>
                <w:rFonts w:cs="Calibri"/>
                <w:sz w:val="20"/>
              </w:rPr>
              <w:t xml:space="preserve"> busbar (and </w:t>
            </w:r>
            <w:r w:rsidR="00DF1C9F">
              <w:rPr>
                <w:rFonts w:cs="Calibri"/>
                <w:sz w:val="20"/>
              </w:rPr>
              <w:t xml:space="preserve">275 kV </w:t>
            </w:r>
            <w:r>
              <w:rPr>
                <w:rFonts w:cs="Calibri"/>
                <w:sz w:val="20"/>
              </w:rPr>
              <w:t>190 MVA wind farm terminal busbar)</w:t>
            </w:r>
          </w:p>
        </w:tc>
      </w:tr>
      <w:tr w:rsidR="008A5DD6" w14:paraId="2F18625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C1A54D8" w14:textId="77777777" w:rsidR="008A5DD6" w:rsidRDefault="008A5DD6" w:rsidP="007B09B8">
            <w:pPr>
              <w:pStyle w:val="TableText"/>
            </w:pPr>
            <w:r>
              <w:rPr>
                <w:rFonts w:cs="Calibri"/>
                <w:sz w:val="20"/>
              </w:rPr>
              <w:t>7.000s</w:t>
            </w:r>
          </w:p>
        </w:tc>
        <w:tc>
          <w:tcPr>
            <w:tcW w:w="4065" w:type="pct"/>
          </w:tcPr>
          <w:p w14:paraId="4935C6CC" w14:textId="77777777"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8A5DD6" w14:paraId="4098EC0E"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5818277" w14:textId="77777777" w:rsidR="008A5DD6" w:rsidRDefault="008A5DD6" w:rsidP="007B09B8">
            <w:pPr>
              <w:pStyle w:val="TableText"/>
            </w:pPr>
            <w:r>
              <w:rPr>
                <w:rFonts w:cs="Calibri"/>
                <w:sz w:val="20"/>
              </w:rPr>
              <w:t>10.000s</w:t>
            </w:r>
          </w:p>
        </w:tc>
        <w:tc>
          <w:tcPr>
            <w:tcW w:w="4065" w:type="pct"/>
          </w:tcPr>
          <w:p w14:paraId="6476E76B" w14:textId="77777777"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8A5DD6" w14:paraId="469C5246"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5A4BC69" w14:textId="77777777" w:rsidR="008A5DD6" w:rsidRDefault="008A5DD6" w:rsidP="007B09B8">
            <w:pPr>
              <w:pStyle w:val="TableText"/>
            </w:pPr>
            <w:r>
              <w:rPr>
                <w:rFonts w:cs="Calibri"/>
                <w:sz w:val="20"/>
              </w:rPr>
              <w:t>10.000s</w:t>
            </w:r>
          </w:p>
        </w:tc>
        <w:tc>
          <w:tcPr>
            <w:tcW w:w="4065" w:type="pct"/>
          </w:tcPr>
          <w:p w14:paraId="5BDCF47D" w14:textId="77777777"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8A5DD6" w14:paraId="4144FDA6"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60D32B9" w14:textId="77777777" w:rsidR="008A5DD6" w:rsidRDefault="008A5DD6" w:rsidP="007B09B8">
            <w:pPr>
              <w:pStyle w:val="TableText"/>
            </w:pPr>
            <w:r>
              <w:rPr>
                <w:rFonts w:cs="Calibri"/>
                <w:sz w:val="20"/>
              </w:rPr>
              <w:t>15.000s</w:t>
            </w:r>
          </w:p>
        </w:tc>
        <w:tc>
          <w:tcPr>
            <w:tcW w:w="4065" w:type="pct"/>
          </w:tcPr>
          <w:p w14:paraId="735FE79A" w14:textId="77777777"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8A5DD6" w14:paraId="447E0D2D"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EC3A924" w14:textId="77777777" w:rsidR="008A5DD6" w:rsidRDefault="008A5DD6" w:rsidP="007B09B8">
            <w:pPr>
              <w:pStyle w:val="TableText"/>
            </w:pPr>
            <w:r>
              <w:rPr>
                <w:rFonts w:cs="Calibri"/>
                <w:sz w:val="20"/>
              </w:rPr>
              <w:t>25.000s</w:t>
            </w:r>
          </w:p>
        </w:tc>
        <w:tc>
          <w:tcPr>
            <w:tcW w:w="4065" w:type="pct"/>
          </w:tcPr>
          <w:p w14:paraId="033C89C5" w14:textId="0E70A84D" w:rsidR="008A5DD6" w:rsidRDefault="00DF1C9F"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8A5DD6">
              <w:rPr>
                <w:rFonts w:cs="Calibri"/>
                <w:sz w:val="20"/>
              </w:rPr>
              <w:t xml:space="preserve">190 MVA solar farm </w:t>
            </w:r>
            <w:r>
              <w:rPr>
                <w:rFonts w:cs="Calibri"/>
                <w:sz w:val="20"/>
              </w:rPr>
              <w:t xml:space="preserve">connection point </w:t>
            </w:r>
            <w:r w:rsidR="008A5DD6">
              <w:rPr>
                <w:rFonts w:cs="Calibri"/>
                <w:sz w:val="20"/>
              </w:rPr>
              <w:t>busbar</w:t>
            </w:r>
          </w:p>
        </w:tc>
      </w:tr>
      <w:tr w:rsidR="008A5DD6" w14:paraId="1FD68B13"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2CC638C" w14:textId="77777777" w:rsidR="008A5DD6" w:rsidRDefault="008A5DD6" w:rsidP="007B09B8">
            <w:pPr>
              <w:pStyle w:val="TableText"/>
            </w:pPr>
            <w:r>
              <w:rPr>
                <w:rFonts w:cs="Calibri"/>
                <w:sz w:val="20"/>
              </w:rPr>
              <w:t>25.000s</w:t>
            </w:r>
          </w:p>
        </w:tc>
        <w:tc>
          <w:tcPr>
            <w:tcW w:w="4065" w:type="pct"/>
          </w:tcPr>
          <w:p w14:paraId="6613C76D" w14:textId="77777777"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solar farm ENI line</w:t>
            </w:r>
          </w:p>
        </w:tc>
      </w:tr>
      <w:tr w:rsidR="008A5DD6" w14:paraId="0B82ACCE"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4A20FA7" w14:textId="77777777" w:rsidR="008A5DD6" w:rsidRDefault="008A5DD6" w:rsidP="007B09B8">
            <w:pPr>
              <w:pStyle w:val="TableText"/>
            </w:pPr>
            <w:r>
              <w:rPr>
                <w:rFonts w:cs="Calibri"/>
                <w:sz w:val="20"/>
              </w:rPr>
              <w:t>30.000s</w:t>
            </w:r>
          </w:p>
        </w:tc>
        <w:tc>
          <w:tcPr>
            <w:tcW w:w="4065" w:type="pct"/>
          </w:tcPr>
          <w:p w14:paraId="583F328A" w14:textId="77777777"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solar farm turbines</w:t>
            </w:r>
          </w:p>
        </w:tc>
      </w:tr>
      <w:tr w:rsidR="008A5DD6" w14:paraId="236E9F79"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F2C180E" w14:textId="77777777" w:rsidR="008A5DD6" w:rsidRDefault="008A5DD6" w:rsidP="007B09B8">
            <w:pPr>
              <w:pStyle w:val="TableText"/>
            </w:pPr>
            <w:r>
              <w:rPr>
                <w:rFonts w:cs="Calibri"/>
                <w:sz w:val="20"/>
              </w:rPr>
              <w:t>35.000s</w:t>
            </w:r>
          </w:p>
        </w:tc>
        <w:tc>
          <w:tcPr>
            <w:tcW w:w="4065" w:type="pct"/>
          </w:tcPr>
          <w:p w14:paraId="49A393EC" w14:textId="12F54527" w:rsidR="008A5DD6" w:rsidRDefault="00DF1C9F"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8A5DD6">
              <w:rPr>
                <w:rFonts w:cs="Calibri"/>
                <w:sz w:val="20"/>
              </w:rPr>
              <w:t xml:space="preserve">304 MVA wind farm </w:t>
            </w:r>
            <w:r>
              <w:rPr>
                <w:rFonts w:cs="Calibri"/>
                <w:sz w:val="20"/>
              </w:rPr>
              <w:t xml:space="preserve">connection point </w:t>
            </w:r>
            <w:r w:rsidR="008A5DD6">
              <w:rPr>
                <w:rFonts w:cs="Calibri"/>
                <w:sz w:val="20"/>
              </w:rPr>
              <w:t>busbar</w:t>
            </w:r>
          </w:p>
        </w:tc>
      </w:tr>
      <w:tr w:rsidR="008A5DD6" w14:paraId="31F5EEE8"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5E8BD85" w14:textId="77777777" w:rsidR="008A5DD6" w:rsidRDefault="008A5DD6" w:rsidP="007B09B8">
            <w:pPr>
              <w:pStyle w:val="TableText"/>
            </w:pPr>
            <w:r>
              <w:rPr>
                <w:rFonts w:cs="Calibri"/>
                <w:sz w:val="20"/>
              </w:rPr>
              <w:t>35.000s</w:t>
            </w:r>
          </w:p>
        </w:tc>
        <w:tc>
          <w:tcPr>
            <w:tcW w:w="4065" w:type="pct"/>
          </w:tcPr>
          <w:p w14:paraId="2CBB8BFB" w14:textId="77777777"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304 MVA wind farm ENI line</w:t>
            </w:r>
          </w:p>
        </w:tc>
      </w:tr>
      <w:tr w:rsidR="008A5DD6" w14:paraId="4DCFF674"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2DB0223" w14:textId="77777777" w:rsidR="008A5DD6" w:rsidRDefault="008A5DD6" w:rsidP="007B09B8">
            <w:pPr>
              <w:pStyle w:val="TableText"/>
            </w:pPr>
            <w:r>
              <w:rPr>
                <w:rFonts w:cs="Calibri"/>
                <w:sz w:val="20"/>
              </w:rPr>
              <w:t>40.000s</w:t>
            </w:r>
          </w:p>
        </w:tc>
        <w:tc>
          <w:tcPr>
            <w:tcW w:w="4065" w:type="pct"/>
          </w:tcPr>
          <w:p w14:paraId="66EDD9F8" w14:textId="77777777"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304 MVA wind farm transformer</w:t>
            </w:r>
          </w:p>
        </w:tc>
      </w:tr>
      <w:tr w:rsidR="008A5DD6" w14:paraId="5127A028"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E2EA78B" w14:textId="77777777" w:rsidR="008A5DD6" w:rsidRDefault="008A5DD6" w:rsidP="007B09B8">
            <w:pPr>
              <w:pStyle w:val="TableText"/>
              <w:rPr>
                <w:rFonts w:cs="Calibri"/>
              </w:rPr>
            </w:pPr>
            <w:r>
              <w:rPr>
                <w:rFonts w:cs="Calibri"/>
              </w:rPr>
              <w:t xml:space="preserve">50.000s </w:t>
            </w:r>
          </w:p>
        </w:tc>
        <w:tc>
          <w:tcPr>
            <w:tcW w:w="4065" w:type="pct"/>
          </w:tcPr>
          <w:p w14:paraId="1EDE4C73" w14:textId="666A9EF7"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rPr>
                <w:rFonts w:cs="Calibri"/>
              </w:rPr>
            </w:pPr>
            <w:r>
              <w:rPr>
                <w:rFonts w:cs="Calibri"/>
              </w:rPr>
              <w:t>Energise 275 kV Line</w:t>
            </w:r>
          </w:p>
        </w:tc>
      </w:tr>
      <w:tr w:rsidR="008A5DD6" w14:paraId="3B7C2471"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8380A33" w14:textId="77777777" w:rsidR="008A5DD6" w:rsidRDefault="008A5DD6" w:rsidP="007B09B8">
            <w:pPr>
              <w:pStyle w:val="TableText"/>
              <w:rPr>
                <w:rFonts w:cs="Calibri"/>
              </w:rPr>
            </w:pPr>
            <w:r>
              <w:rPr>
                <w:rFonts w:cs="Calibri"/>
              </w:rPr>
              <w:t>50.000s</w:t>
            </w:r>
          </w:p>
        </w:tc>
        <w:tc>
          <w:tcPr>
            <w:tcW w:w="4065" w:type="pct"/>
          </w:tcPr>
          <w:p w14:paraId="18EC4768" w14:textId="2361539B"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rPr>
                <w:rFonts w:cs="Calibri"/>
              </w:rPr>
            </w:pPr>
            <w:r>
              <w:rPr>
                <w:rFonts w:cs="Calibri"/>
              </w:rPr>
              <w:t>Energise 275kV busbars</w:t>
            </w:r>
          </w:p>
        </w:tc>
      </w:tr>
      <w:tr w:rsidR="008A5DD6" w14:paraId="0236DCB1"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48EDDB7" w14:textId="77777777" w:rsidR="008A5DD6" w:rsidRDefault="008A5DD6" w:rsidP="007B09B8">
            <w:pPr>
              <w:pStyle w:val="TableText"/>
              <w:rPr>
                <w:rFonts w:cs="Calibri"/>
              </w:rPr>
            </w:pPr>
            <w:r>
              <w:rPr>
                <w:rFonts w:cs="Calibri"/>
              </w:rPr>
              <w:t>55.000s</w:t>
            </w:r>
          </w:p>
        </w:tc>
        <w:tc>
          <w:tcPr>
            <w:tcW w:w="4065" w:type="pct"/>
          </w:tcPr>
          <w:p w14:paraId="17DC8715" w14:textId="77777777"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rPr>
                <w:rFonts w:cs="Calibri"/>
              </w:rPr>
            </w:pPr>
            <w:r>
              <w:rPr>
                <w:rFonts w:cs="Calibri"/>
              </w:rPr>
              <w:t>Energise 230MVA SVC ENI line</w:t>
            </w:r>
          </w:p>
        </w:tc>
      </w:tr>
      <w:tr w:rsidR="008A5DD6" w14:paraId="4332DB0F"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DBD1E49" w14:textId="77777777" w:rsidR="008A5DD6" w:rsidRDefault="008A5DD6" w:rsidP="007B09B8">
            <w:pPr>
              <w:pStyle w:val="TableText"/>
              <w:rPr>
                <w:rFonts w:cs="Calibri"/>
              </w:rPr>
            </w:pPr>
            <w:r>
              <w:rPr>
                <w:rFonts w:cs="Calibri"/>
              </w:rPr>
              <w:t>60.000s</w:t>
            </w:r>
          </w:p>
        </w:tc>
        <w:tc>
          <w:tcPr>
            <w:tcW w:w="4065" w:type="pct"/>
          </w:tcPr>
          <w:p w14:paraId="2B3FA1E7" w14:textId="77777777"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rPr>
                <w:rFonts w:cs="Calibri"/>
              </w:rPr>
            </w:pPr>
            <w:r>
              <w:rPr>
                <w:rFonts w:cs="Calibri"/>
              </w:rPr>
              <w:t>Energise 230MVA SVC</w:t>
            </w:r>
          </w:p>
        </w:tc>
      </w:tr>
      <w:tr w:rsidR="008A5DD6" w14:paraId="5E0A1DD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10A9483" w14:textId="77777777" w:rsidR="008A5DD6" w:rsidRDefault="008A5DD6" w:rsidP="007B09B8">
            <w:pPr>
              <w:pStyle w:val="TableText"/>
              <w:rPr>
                <w:rFonts w:cs="Calibri"/>
              </w:rPr>
            </w:pPr>
            <w:r>
              <w:rPr>
                <w:rFonts w:cs="Calibri"/>
                <w:sz w:val="20"/>
              </w:rPr>
              <w:t>65.000s</w:t>
            </w:r>
          </w:p>
        </w:tc>
        <w:tc>
          <w:tcPr>
            <w:tcW w:w="4065" w:type="pct"/>
          </w:tcPr>
          <w:p w14:paraId="5DF012B2" w14:textId="67D12E08"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rPr>
                <w:rFonts w:cs="Calibri"/>
              </w:rPr>
            </w:pPr>
            <w:r>
              <w:rPr>
                <w:rFonts w:cs="Calibri"/>
                <w:sz w:val="20"/>
              </w:rPr>
              <w:t xml:space="preserve">Energise </w:t>
            </w:r>
            <w:r w:rsidR="007E4E4D" w:rsidRPr="007E4E4D">
              <w:rPr>
                <w:rFonts w:cs="Calibri"/>
                <w:sz w:val="20"/>
              </w:rPr>
              <w:t>275 kV/132 kV transformer</w:t>
            </w:r>
          </w:p>
        </w:tc>
      </w:tr>
      <w:tr w:rsidR="008A5DD6" w14:paraId="7AA71A35" w14:textId="77777777" w:rsidTr="007B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5279F84" w14:textId="77777777" w:rsidR="008A5DD6" w:rsidRDefault="008A5DD6" w:rsidP="007B09B8">
            <w:pPr>
              <w:pStyle w:val="TableText"/>
            </w:pPr>
            <w:r>
              <w:rPr>
                <w:rFonts w:cs="Calibri"/>
                <w:sz w:val="20"/>
              </w:rPr>
              <w:t>70.000s</w:t>
            </w:r>
          </w:p>
        </w:tc>
        <w:tc>
          <w:tcPr>
            <w:tcW w:w="4065" w:type="pct"/>
          </w:tcPr>
          <w:p w14:paraId="1C1F5FB3" w14:textId="77777777" w:rsidR="008A5DD6" w:rsidRDefault="008A5DD6"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150MVA SVC ENI line </w:t>
            </w:r>
          </w:p>
        </w:tc>
      </w:tr>
      <w:tr w:rsidR="008A5DD6" w14:paraId="7BACF047" w14:textId="77777777" w:rsidTr="007B0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7A56EB1" w14:textId="77777777" w:rsidR="008A5DD6" w:rsidRDefault="008A5DD6" w:rsidP="007B09B8">
            <w:pPr>
              <w:pStyle w:val="TableText"/>
              <w:rPr>
                <w:rFonts w:cs="Calibri"/>
              </w:rPr>
            </w:pPr>
            <w:r>
              <w:rPr>
                <w:rFonts w:cs="Calibri"/>
              </w:rPr>
              <w:t>75.000s</w:t>
            </w:r>
          </w:p>
        </w:tc>
        <w:tc>
          <w:tcPr>
            <w:tcW w:w="4065" w:type="pct"/>
          </w:tcPr>
          <w:p w14:paraId="20947DDB" w14:textId="77777777" w:rsidR="008A5DD6" w:rsidRDefault="008A5DD6" w:rsidP="007B09B8">
            <w:pPr>
              <w:pStyle w:val="TableText"/>
              <w:cnfStyle w:val="000000010000" w:firstRow="0" w:lastRow="0" w:firstColumn="0" w:lastColumn="0" w:oddVBand="0" w:evenVBand="0" w:oddHBand="0" w:evenHBand="1" w:firstRowFirstColumn="0" w:firstRowLastColumn="0" w:lastRowFirstColumn="0" w:lastRowLastColumn="0"/>
              <w:rPr>
                <w:rFonts w:cs="Calibri"/>
              </w:rPr>
            </w:pPr>
            <w:r>
              <w:rPr>
                <w:rFonts w:cs="Calibri"/>
              </w:rPr>
              <w:t xml:space="preserve">Energise 150 MVA SVC </w:t>
            </w:r>
          </w:p>
        </w:tc>
      </w:tr>
    </w:tbl>
    <w:p w14:paraId="044FAE87" w14:textId="77777777" w:rsidR="00806C38" w:rsidRPr="00806C38" w:rsidRDefault="00806C38" w:rsidP="00806C38">
      <w:pPr>
        <w:pStyle w:val="BodyText"/>
      </w:pPr>
    </w:p>
    <w:p w14:paraId="7195E59E" w14:textId="5785B53F" w:rsidR="00E84C36" w:rsidRPr="00E50E16" w:rsidRDefault="00806C38" w:rsidP="00806C38">
      <w:pPr>
        <w:pStyle w:val="BodyText"/>
        <w:rPr>
          <w:szCs w:val="24"/>
        </w:rPr>
      </w:pPr>
      <w:r>
        <w:t>Link to study raw result figures:</w:t>
      </w:r>
      <w:r w:rsidR="004122EB">
        <w:t xml:space="preserve"> </w:t>
      </w:r>
      <w:hyperlink r:id="rId88" w:history="1">
        <w:r w:rsidR="00E84C36" w:rsidRPr="00CB34A2">
          <w:rPr>
            <w:rStyle w:val="Hyperlink"/>
            <w:szCs w:val="24"/>
          </w:rPr>
          <w:t>Restarted_island_stability_boundary_results_Appendix L.pdf</w:t>
        </w:r>
      </w:hyperlink>
    </w:p>
    <w:p w14:paraId="5B663DFD" w14:textId="21BF6402" w:rsidR="00DE3CC7" w:rsidRDefault="00DE3CC7">
      <w:pPr>
        <w:spacing w:after="0"/>
        <w:rPr>
          <w:rStyle w:val="Hyperlink"/>
          <w:sz w:val="24"/>
          <w:szCs w:val="24"/>
        </w:rPr>
      </w:pPr>
      <w:r>
        <w:rPr>
          <w:rStyle w:val="Hyperlink"/>
          <w:szCs w:val="24"/>
        </w:rPr>
        <w:br w:type="page"/>
      </w:r>
    </w:p>
    <w:p w14:paraId="7008CF3F" w14:textId="3B8F027D" w:rsidR="00163135" w:rsidRDefault="00DD6986" w:rsidP="00163135">
      <w:pPr>
        <w:pStyle w:val="AppendixHeading2"/>
      </w:pPr>
      <w:r>
        <w:lastRenderedPageBreak/>
        <w:t>Scenario M</w:t>
      </w:r>
    </w:p>
    <w:p w14:paraId="77F9FC3E" w14:textId="569F1E68" w:rsidR="00163135" w:rsidRPr="00163135" w:rsidRDefault="00163135" w:rsidP="00163135">
      <w:pPr>
        <w:pStyle w:val="Caption"/>
      </w:pPr>
      <w:bookmarkStart w:id="203" w:name="_Toc168672247"/>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14</w:t>
      </w:r>
      <w:r>
        <w:fldChar w:fldCharType="end"/>
      </w:r>
      <w:r>
        <w:t xml:space="preserve"> Scenario M energisation sequence.</w:t>
      </w:r>
      <w:bookmarkEnd w:id="203"/>
    </w:p>
    <w:tbl>
      <w:tblPr>
        <w:tblStyle w:val="TableAurecon1"/>
        <w:tblW w:w="5000" w:type="pct"/>
        <w:tblLook w:val="04A0" w:firstRow="1" w:lastRow="0" w:firstColumn="1" w:lastColumn="0" w:noHBand="0" w:noVBand="1"/>
      </w:tblPr>
      <w:tblGrid>
        <w:gridCol w:w="1802"/>
        <w:gridCol w:w="7836"/>
      </w:tblGrid>
      <w:tr w:rsidR="00DA627C" w14:paraId="06C37544" w14:textId="77777777" w:rsidTr="0063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DA68524" w14:textId="77777777" w:rsidR="00DA627C" w:rsidRDefault="00DA627C" w:rsidP="007B09B8">
            <w:pPr>
              <w:pStyle w:val="ColumnHeading"/>
            </w:pPr>
            <w:r>
              <w:t>Event Time (s)</w:t>
            </w:r>
          </w:p>
        </w:tc>
        <w:tc>
          <w:tcPr>
            <w:tcW w:w="4065" w:type="pct"/>
          </w:tcPr>
          <w:p w14:paraId="484E814E" w14:textId="77777777" w:rsidR="00DA627C" w:rsidRDefault="00DA627C"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DA627C" w14:paraId="32BB4D9A"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37662B6" w14:textId="77777777" w:rsidR="00DA627C" w:rsidRDefault="00DA627C" w:rsidP="007B09B8">
            <w:pPr>
              <w:pStyle w:val="TableText"/>
            </w:pPr>
            <w:r>
              <w:rPr>
                <w:rFonts w:cs="Calibri"/>
                <w:sz w:val="20"/>
              </w:rPr>
              <w:t>1.000s</w:t>
            </w:r>
          </w:p>
        </w:tc>
        <w:tc>
          <w:tcPr>
            <w:tcW w:w="4065" w:type="pct"/>
          </w:tcPr>
          <w:p w14:paraId="3FB58BA7" w14:textId="77777777"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87.5 MVA grid-forming battery substation</w:t>
            </w:r>
          </w:p>
        </w:tc>
      </w:tr>
      <w:tr w:rsidR="00DA627C" w14:paraId="725AC8AD"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69CCECE" w14:textId="77777777" w:rsidR="00DA627C" w:rsidRDefault="00DA627C" w:rsidP="007B09B8">
            <w:pPr>
              <w:pStyle w:val="TableText"/>
            </w:pPr>
            <w:r>
              <w:rPr>
                <w:rFonts w:cs="Calibri"/>
                <w:sz w:val="20"/>
              </w:rPr>
              <w:t>2.000s</w:t>
            </w:r>
          </w:p>
        </w:tc>
        <w:tc>
          <w:tcPr>
            <w:tcW w:w="4065" w:type="pct"/>
          </w:tcPr>
          <w:p w14:paraId="58B6A813" w14:textId="5EDFE91B"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7E4E4D">
              <w:rPr>
                <w:rFonts w:cs="Calibri"/>
                <w:sz w:val="20"/>
              </w:rPr>
              <w:t>line</w:t>
            </w:r>
          </w:p>
        </w:tc>
      </w:tr>
      <w:tr w:rsidR="00DA627C" w14:paraId="2BE39707"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FD184A5" w14:textId="77777777" w:rsidR="00DA627C" w:rsidRDefault="00DA627C" w:rsidP="007B09B8">
            <w:pPr>
              <w:pStyle w:val="TableText"/>
            </w:pPr>
            <w:r>
              <w:rPr>
                <w:rFonts w:cs="Calibri"/>
                <w:sz w:val="20"/>
              </w:rPr>
              <w:t>3.000s</w:t>
            </w:r>
          </w:p>
        </w:tc>
        <w:tc>
          <w:tcPr>
            <w:tcW w:w="4065" w:type="pct"/>
          </w:tcPr>
          <w:p w14:paraId="43DA61B8" w14:textId="4EFEA8D8"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DF1C9F" w:rsidRPr="00DF1C9F">
              <w:rPr>
                <w:rFonts w:cs="Calibri"/>
                <w:sz w:val="20"/>
              </w:rPr>
              <w:t xml:space="preserve">275k kV terminal station </w:t>
            </w:r>
            <w:r w:rsidR="007E4E4D">
              <w:rPr>
                <w:rFonts w:cs="Calibri"/>
                <w:sz w:val="20"/>
              </w:rPr>
              <w:t>busbar</w:t>
            </w:r>
          </w:p>
        </w:tc>
      </w:tr>
      <w:tr w:rsidR="00DA627C" w14:paraId="68334187"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525B072" w14:textId="77777777" w:rsidR="00DA627C" w:rsidRDefault="00DA627C" w:rsidP="007B09B8">
            <w:pPr>
              <w:pStyle w:val="TableText"/>
            </w:pPr>
            <w:r>
              <w:rPr>
                <w:rFonts w:cs="Calibri"/>
                <w:sz w:val="20"/>
              </w:rPr>
              <w:t>3.000s</w:t>
            </w:r>
          </w:p>
        </w:tc>
        <w:tc>
          <w:tcPr>
            <w:tcW w:w="4065" w:type="pct"/>
          </w:tcPr>
          <w:p w14:paraId="21EEFB81" w14:textId="1AA03FDC"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DA627C" w14:paraId="53A8E3E0"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165C4B1" w14:textId="77777777" w:rsidR="00DA627C" w:rsidRDefault="00DA627C" w:rsidP="007B09B8">
            <w:pPr>
              <w:pStyle w:val="TableText"/>
            </w:pPr>
            <w:r>
              <w:rPr>
                <w:rFonts w:cs="Calibri"/>
                <w:sz w:val="20"/>
              </w:rPr>
              <w:t>6.000s</w:t>
            </w:r>
          </w:p>
        </w:tc>
        <w:tc>
          <w:tcPr>
            <w:tcW w:w="4065" w:type="pct"/>
          </w:tcPr>
          <w:p w14:paraId="08377C51" w14:textId="7D6BE28E"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DA627C" w14:paraId="6D0334BF"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13AE7E9" w14:textId="77777777" w:rsidR="00DA627C" w:rsidRDefault="00DA627C" w:rsidP="007B09B8">
            <w:pPr>
              <w:pStyle w:val="TableText"/>
            </w:pPr>
            <w:r>
              <w:rPr>
                <w:rFonts w:cs="Calibri"/>
                <w:sz w:val="20"/>
              </w:rPr>
              <w:t>6.000s</w:t>
            </w:r>
          </w:p>
        </w:tc>
        <w:tc>
          <w:tcPr>
            <w:tcW w:w="4065" w:type="pct"/>
          </w:tcPr>
          <w:p w14:paraId="1BDF9FD3" w14:textId="48A38C21"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DA627C" w14:paraId="45BDA2D0"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F0B6E16" w14:textId="77777777" w:rsidR="00DA627C" w:rsidRDefault="00DA627C" w:rsidP="007B09B8">
            <w:pPr>
              <w:pStyle w:val="TableText"/>
              <w:rPr>
                <w:rFonts w:cs="Calibri"/>
              </w:rPr>
            </w:pPr>
            <w:r>
              <w:rPr>
                <w:rFonts w:cs="Calibri"/>
              </w:rPr>
              <w:t>12.000s</w:t>
            </w:r>
          </w:p>
        </w:tc>
        <w:tc>
          <w:tcPr>
            <w:tcW w:w="4065" w:type="pct"/>
          </w:tcPr>
          <w:p w14:paraId="648B0EA4" w14:textId="4543B072"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rPr>
                <w:rFonts w:cs="Calibri"/>
              </w:rPr>
            </w:pPr>
            <w:r>
              <w:rPr>
                <w:rFonts w:cs="Calibri"/>
              </w:rPr>
              <w:t>Energise 275 kV line</w:t>
            </w:r>
          </w:p>
        </w:tc>
      </w:tr>
      <w:tr w:rsidR="00DA627C" w14:paraId="7CA4A9A5"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71BDB5C" w14:textId="77777777" w:rsidR="00DA627C" w:rsidRDefault="00DA627C" w:rsidP="007B09B8">
            <w:pPr>
              <w:pStyle w:val="TableText"/>
              <w:rPr>
                <w:rFonts w:cs="Calibri"/>
              </w:rPr>
            </w:pPr>
            <w:r>
              <w:rPr>
                <w:rFonts w:cs="Calibri"/>
              </w:rPr>
              <w:t>14.000s</w:t>
            </w:r>
          </w:p>
        </w:tc>
        <w:tc>
          <w:tcPr>
            <w:tcW w:w="4065" w:type="pct"/>
          </w:tcPr>
          <w:p w14:paraId="22BB0B13" w14:textId="50D4D2D0"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rPr>
                <w:rFonts w:cs="Calibri"/>
              </w:rPr>
            </w:pPr>
            <w:r>
              <w:rPr>
                <w:rFonts w:cs="Calibri"/>
              </w:rPr>
              <w:t xml:space="preserve">Energise 275 kV </w:t>
            </w:r>
            <w:r w:rsidR="00DF1C9F">
              <w:rPr>
                <w:rFonts w:cs="Calibri"/>
              </w:rPr>
              <w:t xml:space="preserve">terminal station </w:t>
            </w:r>
            <w:r>
              <w:rPr>
                <w:rFonts w:cs="Calibri"/>
              </w:rPr>
              <w:t>busbars</w:t>
            </w:r>
          </w:p>
        </w:tc>
      </w:tr>
      <w:tr w:rsidR="00DA627C" w14:paraId="73AF0E27"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40D25A9" w14:textId="77777777" w:rsidR="00DA627C" w:rsidRDefault="00DA627C" w:rsidP="007B09B8">
            <w:pPr>
              <w:pStyle w:val="TableText"/>
              <w:rPr>
                <w:rFonts w:cs="Calibri"/>
              </w:rPr>
            </w:pPr>
            <w:r>
              <w:rPr>
                <w:rFonts w:cs="Calibri"/>
              </w:rPr>
              <w:t xml:space="preserve">14.000s </w:t>
            </w:r>
          </w:p>
        </w:tc>
        <w:tc>
          <w:tcPr>
            <w:tcW w:w="4065" w:type="pct"/>
          </w:tcPr>
          <w:p w14:paraId="176AB504" w14:textId="77777777"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Energise 230 MVA SVC ENI line </w:t>
            </w:r>
          </w:p>
        </w:tc>
      </w:tr>
      <w:tr w:rsidR="00DA627C" w14:paraId="088C41BB"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DBED4BF" w14:textId="77777777" w:rsidR="00DA627C" w:rsidRDefault="00DA627C" w:rsidP="007B09B8">
            <w:pPr>
              <w:pStyle w:val="TableText"/>
              <w:rPr>
                <w:rFonts w:cs="Calibri"/>
              </w:rPr>
            </w:pPr>
            <w:r>
              <w:rPr>
                <w:rFonts w:cs="Calibri"/>
              </w:rPr>
              <w:t>16.000s</w:t>
            </w:r>
          </w:p>
        </w:tc>
        <w:tc>
          <w:tcPr>
            <w:tcW w:w="4065" w:type="pct"/>
          </w:tcPr>
          <w:p w14:paraId="3CF4707D" w14:textId="77777777"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rPr>
                <w:rFonts w:cs="Calibri"/>
              </w:rPr>
            </w:pPr>
            <w:r>
              <w:rPr>
                <w:rFonts w:cs="Calibri"/>
              </w:rPr>
              <w:t>Energise 230 MVA SVC</w:t>
            </w:r>
          </w:p>
        </w:tc>
      </w:tr>
      <w:tr w:rsidR="00DA627C" w14:paraId="0FC1DC53"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7C26001" w14:textId="77777777" w:rsidR="00DA627C" w:rsidRDefault="00DA627C" w:rsidP="007B09B8">
            <w:pPr>
              <w:pStyle w:val="TableText"/>
            </w:pPr>
            <w:r>
              <w:rPr>
                <w:rFonts w:cs="Calibri"/>
                <w:sz w:val="20"/>
              </w:rPr>
              <w:t>18.000s</w:t>
            </w:r>
          </w:p>
        </w:tc>
        <w:tc>
          <w:tcPr>
            <w:tcW w:w="4065" w:type="pct"/>
          </w:tcPr>
          <w:p w14:paraId="46E9BB43" w14:textId="0FA867C2"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DF1C9F" w:rsidRPr="00DF1C9F">
              <w:rPr>
                <w:rFonts w:cs="Calibri"/>
                <w:sz w:val="20"/>
              </w:rPr>
              <w:t xml:space="preserve">275k kV terminal station </w:t>
            </w:r>
            <w:r>
              <w:rPr>
                <w:rFonts w:cs="Calibri"/>
                <w:sz w:val="20"/>
              </w:rPr>
              <w:t xml:space="preserve">busbar (and </w:t>
            </w:r>
            <w:r w:rsidR="0026057E">
              <w:rPr>
                <w:rFonts w:cs="Calibri"/>
                <w:sz w:val="20"/>
              </w:rPr>
              <w:t xml:space="preserve">275 kV </w:t>
            </w:r>
            <w:r>
              <w:rPr>
                <w:rFonts w:cs="Calibri"/>
                <w:sz w:val="20"/>
              </w:rPr>
              <w:t>190 MVA wind farm terminal busbar)</w:t>
            </w:r>
          </w:p>
        </w:tc>
      </w:tr>
      <w:tr w:rsidR="00DA627C" w14:paraId="5B3A843C"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B2E0D9C" w14:textId="77777777" w:rsidR="00DA627C" w:rsidRDefault="00DA627C" w:rsidP="007B09B8">
            <w:pPr>
              <w:pStyle w:val="TableText"/>
            </w:pPr>
            <w:r>
              <w:rPr>
                <w:rFonts w:cs="Calibri"/>
                <w:sz w:val="20"/>
              </w:rPr>
              <w:t>18.000s</w:t>
            </w:r>
          </w:p>
        </w:tc>
        <w:tc>
          <w:tcPr>
            <w:tcW w:w="4065" w:type="pct"/>
          </w:tcPr>
          <w:p w14:paraId="50CCC8A7" w14:textId="77777777"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DA627C" w14:paraId="381F9A95"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EEFDC44" w14:textId="77777777" w:rsidR="00DA627C" w:rsidRDefault="00DA627C" w:rsidP="007B09B8">
            <w:pPr>
              <w:pStyle w:val="TableText"/>
            </w:pPr>
            <w:r>
              <w:rPr>
                <w:rFonts w:cs="Calibri"/>
                <w:sz w:val="20"/>
              </w:rPr>
              <w:t>18.000s</w:t>
            </w:r>
          </w:p>
        </w:tc>
        <w:tc>
          <w:tcPr>
            <w:tcW w:w="4065" w:type="pct"/>
          </w:tcPr>
          <w:p w14:paraId="02E2212E" w14:textId="77777777"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DA627C" w14:paraId="42D1AC6F"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F7A1ACD" w14:textId="77777777" w:rsidR="00DA627C" w:rsidRDefault="00DA627C" w:rsidP="007B09B8">
            <w:pPr>
              <w:pStyle w:val="TableText"/>
            </w:pPr>
            <w:r>
              <w:rPr>
                <w:rFonts w:cs="Calibri"/>
                <w:sz w:val="20"/>
              </w:rPr>
              <w:t>20.000s</w:t>
            </w:r>
          </w:p>
        </w:tc>
        <w:tc>
          <w:tcPr>
            <w:tcW w:w="4065" w:type="pct"/>
          </w:tcPr>
          <w:p w14:paraId="7A62FEB0" w14:textId="77777777"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DA627C" w14:paraId="110E553B"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0D0F9F7" w14:textId="77777777" w:rsidR="00DA627C" w:rsidRDefault="00DA627C" w:rsidP="007B09B8">
            <w:pPr>
              <w:pStyle w:val="TableText"/>
            </w:pPr>
            <w:r>
              <w:rPr>
                <w:rFonts w:cs="Calibri"/>
                <w:sz w:val="20"/>
              </w:rPr>
              <w:t>20.000s</w:t>
            </w:r>
          </w:p>
        </w:tc>
        <w:tc>
          <w:tcPr>
            <w:tcW w:w="4065" w:type="pct"/>
          </w:tcPr>
          <w:p w14:paraId="6C1231D3" w14:textId="77777777"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DA627C" w14:paraId="79D4EED7"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DE874E6" w14:textId="77777777" w:rsidR="00DA627C" w:rsidRDefault="00DA627C" w:rsidP="007B09B8">
            <w:pPr>
              <w:pStyle w:val="TableText"/>
            </w:pPr>
            <w:r>
              <w:rPr>
                <w:rFonts w:cs="Calibri"/>
                <w:sz w:val="20"/>
              </w:rPr>
              <w:t>35.000s</w:t>
            </w:r>
          </w:p>
        </w:tc>
        <w:tc>
          <w:tcPr>
            <w:tcW w:w="4065" w:type="pct"/>
          </w:tcPr>
          <w:p w14:paraId="09D98BCD" w14:textId="4AA12A0F" w:rsidR="00DA627C" w:rsidRDefault="0026057E"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DA627C">
              <w:rPr>
                <w:rFonts w:cs="Calibri"/>
                <w:sz w:val="20"/>
              </w:rPr>
              <w:t xml:space="preserve">190 MVA wind farm </w:t>
            </w:r>
            <w:r>
              <w:rPr>
                <w:rFonts w:cs="Calibri"/>
                <w:sz w:val="20"/>
              </w:rPr>
              <w:t xml:space="preserve">connection point </w:t>
            </w:r>
            <w:r w:rsidR="00DA627C">
              <w:rPr>
                <w:rFonts w:cs="Calibri"/>
                <w:sz w:val="20"/>
              </w:rPr>
              <w:t>busbar</w:t>
            </w:r>
          </w:p>
        </w:tc>
      </w:tr>
      <w:tr w:rsidR="00DA627C" w14:paraId="44B2B4B5"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8DBB739" w14:textId="77777777" w:rsidR="00DA627C" w:rsidRDefault="00DA627C" w:rsidP="007B09B8">
            <w:pPr>
              <w:pStyle w:val="TableText"/>
            </w:pPr>
            <w:r>
              <w:rPr>
                <w:rFonts w:cs="Calibri"/>
                <w:sz w:val="20"/>
              </w:rPr>
              <w:t>35.000s</w:t>
            </w:r>
          </w:p>
        </w:tc>
        <w:tc>
          <w:tcPr>
            <w:tcW w:w="4065" w:type="pct"/>
          </w:tcPr>
          <w:p w14:paraId="2010EF22" w14:textId="77777777"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wind farm ENI line</w:t>
            </w:r>
          </w:p>
        </w:tc>
      </w:tr>
      <w:tr w:rsidR="00DA627C" w14:paraId="558770F3"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6CB56ED" w14:textId="77777777" w:rsidR="00DA627C" w:rsidRDefault="00DA627C" w:rsidP="007B09B8">
            <w:pPr>
              <w:pStyle w:val="TableText"/>
            </w:pPr>
            <w:r>
              <w:rPr>
                <w:rFonts w:cs="Calibri"/>
                <w:sz w:val="20"/>
              </w:rPr>
              <w:t>40.000s</w:t>
            </w:r>
          </w:p>
        </w:tc>
        <w:tc>
          <w:tcPr>
            <w:tcW w:w="4065" w:type="pct"/>
          </w:tcPr>
          <w:p w14:paraId="11D28D67" w14:textId="77777777"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turbines</w:t>
            </w:r>
          </w:p>
        </w:tc>
      </w:tr>
      <w:tr w:rsidR="00DA627C" w14:paraId="5A1FF80D"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804ED86" w14:textId="77777777" w:rsidR="00DA627C" w:rsidRDefault="00DA627C" w:rsidP="007B09B8">
            <w:pPr>
              <w:pStyle w:val="TableText"/>
            </w:pPr>
            <w:r>
              <w:rPr>
                <w:rFonts w:cs="Calibri"/>
                <w:sz w:val="20"/>
              </w:rPr>
              <w:t>45.000s</w:t>
            </w:r>
          </w:p>
        </w:tc>
        <w:tc>
          <w:tcPr>
            <w:tcW w:w="4065" w:type="pct"/>
          </w:tcPr>
          <w:p w14:paraId="0018FFF5" w14:textId="23D75E36" w:rsidR="00DA627C" w:rsidRDefault="0026057E"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DA627C">
              <w:rPr>
                <w:rFonts w:cs="Calibri"/>
                <w:sz w:val="20"/>
              </w:rPr>
              <w:t xml:space="preserve">304 MVA wind farm </w:t>
            </w:r>
            <w:r>
              <w:rPr>
                <w:rFonts w:cs="Calibri"/>
                <w:sz w:val="20"/>
              </w:rPr>
              <w:t xml:space="preserve">connection point </w:t>
            </w:r>
            <w:r w:rsidR="00DA627C">
              <w:rPr>
                <w:rFonts w:cs="Calibri"/>
                <w:sz w:val="20"/>
              </w:rPr>
              <w:t>busbar</w:t>
            </w:r>
          </w:p>
        </w:tc>
      </w:tr>
      <w:tr w:rsidR="00DA627C" w14:paraId="56802579"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77BDE59" w14:textId="77777777" w:rsidR="00DA627C" w:rsidRDefault="00DA627C" w:rsidP="007B09B8">
            <w:pPr>
              <w:pStyle w:val="TableText"/>
            </w:pPr>
            <w:r>
              <w:rPr>
                <w:rFonts w:cs="Calibri"/>
                <w:sz w:val="20"/>
              </w:rPr>
              <w:t>45.000s</w:t>
            </w:r>
          </w:p>
        </w:tc>
        <w:tc>
          <w:tcPr>
            <w:tcW w:w="4065" w:type="pct"/>
          </w:tcPr>
          <w:p w14:paraId="060DB25C" w14:textId="77777777"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304 MVA wind farm ENI line</w:t>
            </w:r>
          </w:p>
        </w:tc>
      </w:tr>
      <w:tr w:rsidR="00DA627C" w14:paraId="3DF9BA3D"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D2A79B0" w14:textId="77777777" w:rsidR="00DA627C" w:rsidRDefault="00DA627C" w:rsidP="007B09B8">
            <w:pPr>
              <w:pStyle w:val="TableText"/>
            </w:pPr>
            <w:r>
              <w:rPr>
                <w:rFonts w:cs="Calibri"/>
                <w:sz w:val="20"/>
              </w:rPr>
              <w:t>50.000s</w:t>
            </w:r>
          </w:p>
        </w:tc>
        <w:tc>
          <w:tcPr>
            <w:tcW w:w="4065" w:type="pct"/>
          </w:tcPr>
          <w:p w14:paraId="318B098A" w14:textId="77777777"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304 MVA wind farm transformer</w:t>
            </w:r>
          </w:p>
        </w:tc>
      </w:tr>
      <w:tr w:rsidR="00DA627C" w14:paraId="18E571C6"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06A9E76" w14:textId="77777777" w:rsidR="00DA627C" w:rsidRDefault="00DA627C" w:rsidP="007B09B8">
            <w:pPr>
              <w:pStyle w:val="TableText"/>
            </w:pPr>
            <w:r>
              <w:rPr>
                <w:rFonts w:cs="Calibri"/>
                <w:sz w:val="20"/>
              </w:rPr>
              <w:t>60.000s</w:t>
            </w:r>
          </w:p>
        </w:tc>
        <w:tc>
          <w:tcPr>
            <w:tcW w:w="4065" w:type="pct"/>
          </w:tcPr>
          <w:p w14:paraId="054DE8B7" w14:textId="18461284" w:rsidR="00DA627C" w:rsidRDefault="00DA627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DA627C" w14:paraId="66DBB5F2"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54A82BC" w14:textId="77777777" w:rsidR="00DA627C" w:rsidRDefault="00DA627C" w:rsidP="007B09B8">
            <w:pPr>
              <w:pStyle w:val="TableText"/>
            </w:pPr>
            <w:r>
              <w:rPr>
                <w:rFonts w:cs="Calibri"/>
                <w:sz w:val="20"/>
              </w:rPr>
              <w:t>60.000s</w:t>
            </w:r>
          </w:p>
        </w:tc>
        <w:tc>
          <w:tcPr>
            <w:tcW w:w="4065" w:type="pct"/>
          </w:tcPr>
          <w:p w14:paraId="06863CEB" w14:textId="5340FDB6" w:rsidR="00DA627C" w:rsidRDefault="00DA627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3439E1" w:rsidRPr="003439E1">
              <w:rPr>
                <w:rFonts w:cs="Calibri"/>
                <w:sz w:val="20"/>
              </w:rPr>
              <w:t>275 kV/132 kV transformer</w:t>
            </w:r>
          </w:p>
        </w:tc>
      </w:tr>
    </w:tbl>
    <w:p w14:paraId="44B94B0F" w14:textId="77777777" w:rsidR="00806C38" w:rsidRDefault="00806C38" w:rsidP="00806C38">
      <w:pPr>
        <w:pStyle w:val="BodyText"/>
      </w:pPr>
    </w:p>
    <w:p w14:paraId="6B4333CD" w14:textId="3B5B0A6C" w:rsidR="004B740D" w:rsidRDefault="00806C38" w:rsidP="00E50E16">
      <w:pPr>
        <w:pStyle w:val="BodyText"/>
        <w:rPr>
          <w:rStyle w:val="Hyperlink"/>
          <w:szCs w:val="24"/>
        </w:rPr>
      </w:pPr>
      <w:r>
        <w:rPr>
          <w:szCs w:val="24"/>
        </w:rPr>
        <w:t>Link to study raw result figures:</w:t>
      </w:r>
      <w:r w:rsidR="004122EB">
        <w:rPr>
          <w:szCs w:val="24"/>
        </w:rPr>
        <w:t xml:space="preserve"> </w:t>
      </w:r>
      <w:hyperlink r:id="rId89" w:history="1">
        <w:r w:rsidR="004B740D" w:rsidRPr="00CB34A2">
          <w:rPr>
            <w:rStyle w:val="Hyperlink"/>
            <w:szCs w:val="24"/>
          </w:rPr>
          <w:t>Restarted_island_stability_boundary_results_Appendix M.pdf</w:t>
        </w:r>
      </w:hyperlink>
    </w:p>
    <w:p w14:paraId="3A53651E" w14:textId="6E1A3911" w:rsidR="00DE3CC7" w:rsidRDefault="00DE3CC7">
      <w:pPr>
        <w:spacing w:after="0"/>
        <w:rPr>
          <w:rStyle w:val="Hyperlink"/>
          <w:sz w:val="24"/>
          <w:szCs w:val="24"/>
        </w:rPr>
      </w:pPr>
      <w:r>
        <w:rPr>
          <w:rStyle w:val="Hyperlink"/>
          <w:szCs w:val="24"/>
        </w:rPr>
        <w:br w:type="page"/>
      </w:r>
    </w:p>
    <w:p w14:paraId="6279147D" w14:textId="6F0255AC" w:rsidR="00163135" w:rsidRDefault="00DD6986" w:rsidP="00163135">
      <w:pPr>
        <w:pStyle w:val="AppendixHeading2"/>
      </w:pPr>
      <w:r>
        <w:lastRenderedPageBreak/>
        <w:t>Scenario N</w:t>
      </w:r>
    </w:p>
    <w:p w14:paraId="7BDE1702" w14:textId="6C46C9FD" w:rsidR="00163135" w:rsidRPr="00163135" w:rsidRDefault="00163135" w:rsidP="00163135">
      <w:pPr>
        <w:pStyle w:val="Caption"/>
      </w:pPr>
      <w:bookmarkStart w:id="204" w:name="_Toc168672248"/>
      <w:r>
        <w:t xml:space="preserve">Apx Table </w:t>
      </w:r>
      <w:r>
        <w:fldChar w:fldCharType="begin"/>
      </w:r>
      <w:r>
        <w:instrText>STYLEREF 9 \s</w:instrText>
      </w:r>
      <w:r>
        <w:fldChar w:fldCharType="separate"/>
      </w:r>
      <w:r w:rsidR="00881725">
        <w:rPr>
          <w:noProof/>
        </w:rPr>
        <w:t>A</w:t>
      </w:r>
      <w:r>
        <w:fldChar w:fldCharType="end"/>
      </w:r>
      <w:r>
        <w:t>.</w:t>
      </w:r>
      <w:r>
        <w:fldChar w:fldCharType="begin"/>
      </w:r>
      <w:r>
        <w:instrText>SEQ Apx_Table \* ARABIC \s 9</w:instrText>
      </w:r>
      <w:r>
        <w:fldChar w:fldCharType="separate"/>
      </w:r>
      <w:r w:rsidR="00881725">
        <w:rPr>
          <w:noProof/>
        </w:rPr>
        <w:t>15</w:t>
      </w:r>
      <w:r>
        <w:fldChar w:fldCharType="end"/>
      </w:r>
      <w:r>
        <w:t xml:space="preserve"> Scenario N energisation sequence.</w:t>
      </w:r>
      <w:bookmarkEnd w:id="204"/>
    </w:p>
    <w:tbl>
      <w:tblPr>
        <w:tblStyle w:val="TableAurecon1"/>
        <w:tblW w:w="5000" w:type="pct"/>
        <w:tblLook w:val="04A0" w:firstRow="1" w:lastRow="0" w:firstColumn="1" w:lastColumn="0" w:noHBand="0" w:noVBand="1"/>
      </w:tblPr>
      <w:tblGrid>
        <w:gridCol w:w="1802"/>
        <w:gridCol w:w="7836"/>
      </w:tblGrid>
      <w:tr w:rsidR="00487A0C" w14:paraId="08B032A9" w14:textId="77777777" w:rsidTr="00633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D751E24" w14:textId="77777777" w:rsidR="00487A0C" w:rsidRDefault="00487A0C" w:rsidP="007B09B8">
            <w:pPr>
              <w:pStyle w:val="ColumnHeading"/>
            </w:pPr>
            <w:r>
              <w:t>Event Time (s)</w:t>
            </w:r>
          </w:p>
        </w:tc>
        <w:tc>
          <w:tcPr>
            <w:tcW w:w="4065" w:type="pct"/>
          </w:tcPr>
          <w:p w14:paraId="6111F350" w14:textId="77777777" w:rsidR="00487A0C" w:rsidRDefault="00487A0C" w:rsidP="007B09B8">
            <w:pPr>
              <w:pStyle w:val="ColumnHeading"/>
              <w:cnfStyle w:val="100000000000" w:firstRow="1" w:lastRow="0" w:firstColumn="0" w:lastColumn="0" w:oddVBand="0" w:evenVBand="0" w:oddHBand="0" w:evenHBand="0" w:firstRowFirstColumn="0" w:firstRowLastColumn="0" w:lastRowFirstColumn="0" w:lastRowLastColumn="0"/>
            </w:pPr>
            <w:r>
              <w:t>Description</w:t>
            </w:r>
          </w:p>
        </w:tc>
      </w:tr>
      <w:tr w:rsidR="00487A0C" w14:paraId="23F21148"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A9434C4" w14:textId="77777777" w:rsidR="00487A0C" w:rsidRDefault="00487A0C" w:rsidP="007B09B8">
            <w:pPr>
              <w:pStyle w:val="TableText"/>
            </w:pPr>
            <w:r>
              <w:rPr>
                <w:rFonts w:cs="Calibri"/>
                <w:sz w:val="20"/>
              </w:rPr>
              <w:t>1.000s</w:t>
            </w:r>
          </w:p>
        </w:tc>
        <w:tc>
          <w:tcPr>
            <w:tcW w:w="4065" w:type="pct"/>
          </w:tcPr>
          <w:p w14:paraId="52B925F5" w14:textId="77777777"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37.5 MVA grid-forming battery substation</w:t>
            </w:r>
          </w:p>
        </w:tc>
      </w:tr>
      <w:tr w:rsidR="00487A0C" w14:paraId="67C88E96"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88DB281" w14:textId="77777777" w:rsidR="00487A0C" w:rsidRDefault="00487A0C" w:rsidP="007B09B8">
            <w:pPr>
              <w:pStyle w:val="TableText"/>
            </w:pPr>
            <w:r>
              <w:rPr>
                <w:rFonts w:cs="Calibri"/>
                <w:sz w:val="20"/>
              </w:rPr>
              <w:t>2.000s</w:t>
            </w:r>
          </w:p>
        </w:tc>
        <w:tc>
          <w:tcPr>
            <w:tcW w:w="4065" w:type="pct"/>
          </w:tcPr>
          <w:p w14:paraId="0F05ACF3" w14:textId="7F520BF3"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Energise 275 kV </w:t>
            </w:r>
            <w:r w:rsidR="003439E1">
              <w:rPr>
                <w:rFonts w:cs="Calibri"/>
                <w:sz w:val="20"/>
              </w:rPr>
              <w:t>line</w:t>
            </w:r>
          </w:p>
        </w:tc>
      </w:tr>
      <w:tr w:rsidR="00487A0C" w14:paraId="6FDF5628"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413060F" w14:textId="77777777" w:rsidR="00487A0C" w:rsidRDefault="00487A0C" w:rsidP="007B09B8">
            <w:pPr>
              <w:pStyle w:val="TableText"/>
            </w:pPr>
            <w:r>
              <w:rPr>
                <w:rFonts w:cs="Calibri"/>
                <w:sz w:val="20"/>
              </w:rPr>
              <w:t>3.000s</w:t>
            </w:r>
          </w:p>
        </w:tc>
        <w:tc>
          <w:tcPr>
            <w:tcW w:w="4065" w:type="pct"/>
          </w:tcPr>
          <w:p w14:paraId="38DC20B3" w14:textId="09A16B82"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267CC9" w:rsidRPr="00267CC9">
              <w:rPr>
                <w:rFonts w:cs="Calibri"/>
                <w:sz w:val="20"/>
              </w:rPr>
              <w:t xml:space="preserve">275k kV terminal station </w:t>
            </w:r>
            <w:r w:rsidR="003439E1">
              <w:rPr>
                <w:rFonts w:cs="Calibri"/>
                <w:sz w:val="20"/>
              </w:rPr>
              <w:t>busbar</w:t>
            </w:r>
          </w:p>
        </w:tc>
      </w:tr>
      <w:tr w:rsidR="00487A0C" w14:paraId="558DC4D2"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65F92248" w14:textId="77777777" w:rsidR="00487A0C" w:rsidRDefault="00487A0C" w:rsidP="007B09B8">
            <w:pPr>
              <w:pStyle w:val="TableText"/>
            </w:pPr>
            <w:r>
              <w:rPr>
                <w:rFonts w:cs="Calibri"/>
                <w:sz w:val="20"/>
              </w:rPr>
              <w:t>3.000s</w:t>
            </w:r>
          </w:p>
        </w:tc>
        <w:tc>
          <w:tcPr>
            <w:tcW w:w="4065" w:type="pct"/>
          </w:tcPr>
          <w:p w14:paraId="21A517C6" w14:textId="10A60204"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275A busbar reactor</w:t>
            </w:r>
          </w:p>
        </w:tc>
      </w:tr>
      <w:tr w:rsidR="00487A0C" w14:paraId="09BAABD2"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AC4877A" w14:textId="77777777" w:rsidR="00487A0C" w:rsidRDefault="00487A0C" w:rsidP="007B09B8">
            <w:pPr>
              <w:pStyle w:val="TableText"/>
            </w:pPr>
            <w:r>
              <w:rPr>
                <w:rFonts w:cs="Calibri"/>
                <w:sz w:val="20"/>
              </w:rPr>
              <w:t>6.000s</w:t>
            </w:r>
          </w:p>
        </w:tc>
        <w:tc>
          <w:tcPr>
            <w:tcW w:w="4065" w:type="pct"/>
          </w:tcPr>
          <w:p w14:paraId="208E2F56" w14:textId="0AB6AC43"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275 kV line</w:t>
            </w:r>
          </w:p>
        </w:tc>
      </w:tr>
      <w:tr w:rsidR="00487A0C" w14:paraId="3A6B11DF"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95E45E5" w14:textId="77777777" w:rsidR="00487A0C" w:rsidRDefault="00487A0C" w:rsidP="007B09B8">
            <w:pPr>
              <w:pStyle w:val="TableText"/>
            </w:pPr>
            <w:r>
              <w:rPr>
                <w:rFonts w:cs="Calibri"/>
                <w:sz w:val="20"/>
              </w:rPr>
              <w:t>6.000s</w:t>
            </w:r>
          </w:p>
        </w:tc>
        <w:tc>
          <w:tcPr>
            <w:tcW w:w="4065" w:type="pct"/>
          </w:tcPr>
          <w:p w14:paraId="10AC3B49" w14:textId="6DE5AD16"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487A0C" w14:paraId="0BD01F8B"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8997440" w14:textId="77777777" w:rsidR="00487A0C" w:rsidRDefault="00487A0C" w:rsidP="007B09B8">
            <w:pPr>
              <w:pStyle w:val="TableText"/>
              <w:rPr>
                <w:rFonts w:cs="Calibri"/>
              </w:rPr>
            </w:pPr>
            <w:r>
              <w:rPr>
                <w:rFonts w:cs="Calibri"/>
              </w:rPr>
              <w:t>12.000s</w:t>
            </w:r>
          </w:p>
        </w:tc>
        <w:tc>
          <w:tcPr>
            <w:tcW w:w="4065" w:type="pct"/>
          </w:tcPr>
          <w:p w14:paraId="720D85BA" w14:textId="1F2E0F3E"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rPr>
                <w:rFonts w:cs="Calibri"/>
              </w:rPr>
            </w:pPr>
            <w:r>
              <w:rPr>
                <w:rFonts w:cs="Calibri"/>
              </w:rPr>
              <w:t>Energise 275 kV line</w:t>
            </w:r>
          </w:p>
        </w:tc>
      </w:tr>
      <w:tr w:rsidR="00487A0C" w14:paraId="2A413AB9"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A56CB6C" w14:textId="77777777" w:rsidR="00487A0C" w:rsidRDefault="00487A0C" w:rsidP="007B09B8">
            <w:pPr>
              <w:pStyle w:val="TableText"/>
              <w:rPr>
                <w:rFonts w:cs="Calibri"/>
              </w:rPr>
            </w:pPr>
            <w:r>
              <w:rPr>
                <w:rFonts w:cs="Calibri"/>
              </w:rPr>
              <w:t>14.000s</w:t>
            </w:r>
          </w:p>
        </w:tc>
        <w:tc>
          <w:tcPr>
            <w:tcW w:w="4065" w:type="pct"/>
          </w:tcPr>
          <w:p w14:paraId="7EC6C359" w14:textId="450B86E1"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rPr>
                <w:rFonts w:cs="Calibri"/>
              </w:rPr>
            </w:pPr>
            <w:r>
              <w:rPr>
                <w:rFonts w:cs="Calibri"/>
              </w:rPr>
              <w:t>Energise 275 kV busbars</w:t>
            </w:r>
          </w:p>
        </w:tc>
      </w:tr>
      <w:tr w:rsidR="00487A0C" w14:paraId="3BAEB4DB"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3769BC2" w14:textId="77777777" w:rsidR="00487A0C" w:rsidRDefault="00487A0C" w:rsidP="007B09B8">
            <w:pPr>
              <w:pStyle w:val="TableText"/>
              <w:rPr>
                <w:rFonts w:cs="Calibri"/>
              </w:rPr>
            </w:pPr>
            <w:r>
              <w:rPr>
                <w:rFonts w:cs="Calibri"/>
              </w:rPr>
              <w:t xml:space="preserve">14.000s </w:t>
            </w:r>
          </w:p>
        </w:tc>
        <w:tc>
          <w:tcPr>
            <w:tcW w:w="4065" w:type="pct"/>
          </w:tcPr>
          <w:p w14:paraId="18421F12" w14:textId="77777777"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Energise 230 MVA SVC ENI line </w:t>
            </w:r>
          </w:p>
        </w:tc>
      </w:tr>
      <w:tr w:rsidR="00487A0C" w14:paraId="7C0728B6"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85CFBB1" w14:textId="77777777" w:rsidR="00487A0C" w:rsidRDefault="00487A0C" w:rsidP="007B09B8">
            <w:pPr>
              <w:pStyle w:val="TableText"/>
              <w:rPr>
                <w:rFonts w:cs="Calibri"/>
              </w:rPr>
            </w:pPr>
            <w:r>
              <w:rPr>
                <w:rFonts w:cs="Calibri"/>
              </w:rPr>
              <w:t>16.000s</w:t>
            </w:r>
          </w:p>
        </w:tc>
        <w:tc>
          <w:tcPr>
            <w:tcW w:w="4065" w:type="pct"/>
          </w:tcPr>
          <w:p w14:paraId="62308FBD" w14:textId="77777777"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rPr>
                <w:rFonts w:cs="Calibri"/>
              </w:rPr>
            </w:pPr>
            <w:r>
              <w:rPr>
                <w:rFonts w:cs="Calibri"/>
              </w:rPr>
              <w:t>Energise 230 MVA SVC</w:t>
            </w:r>
          </w:p>
        </w:tc>
      </w:tr>
      <w:tr w:rsidR="00487A0C" w14:paraId="5F1A41E9"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9B1D344" w14:textId="77777777" w:rsidR="00487A0C" w:rsidRDefault="00487A0C" w:rsidP="007B09B8">
            <w:pPr>
              <w:pStyle w:val="TableText"/>
            </w:pPr>
            <w:r>
              <w:rPr>
                <w:rFonts w:cs="Calibri"/>
                <w:sz w:val="20"/>
              </w:rPr>
              <w:t>18.000s</w:t>
            </w:r>
          </w:p>
        </w:tc>
        <w:tc>
          <w:tcPr>
            <w:tcW w:w="4065" w:type="pct"/>
          </w:tcPr>
          <w:p w14:paraId="7602A8FF" w14:textId="664238E8"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267CC9" w:rsidRPr="00267CC9">
              <w:rPr>
                <w:rFonts w:cs="Calibri"/>
                <w:sz w:val="20"/>
              </w:rPr>
              <w:t xml:space="preserve">275k kV terminal station </w:t>
            </w:r>
            <w:r>
              <w:rPr>
                <w:rFonts w:cs="Calibri"/>
                <w:sz w:val="20"/>
              </w:rPr>
              <w:t xml:space="preserve">busbar (and </w:t>
            </w:r>
            <w:r w:rsidR="00267CC9">
              <w:rPr>
                <w:rFonts w:cs="Calibri"/>
                <w:sz w:val="20"/>
              </w:rPr>
              <w:t xml:space="preserve">275 kV </w:t>
            </w:r>
            <w:r>
              <w:rPr>
                <w:rFonts w:cs="Calibri"/>
                <w:sz w:val="20"/>
              </w:rPr>
              <w:t>190 MVA wind farm terminal busbar)</w:t>
            </w:r>
          </w:p>
        </w:tc>
      </w:tr>
      <w:tr w:rsidR="00487A0C" w14:paraId="1936461E"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D5F6A7A" w14:textId="77777777" w:rsidR="00487A0C" w:rsidRDefault="00487A0C" w:rsidP="007B09B8">
            <w:pPr>
              <w:pStyle w:val="TableText"/>
            </w:pPr>
            <w:r>
              <w:rPr>
                <w:rFonts w:cs="Calibri"/>
                <w:sz w:val="20"/>
              </w:rPr>
              <w:t>18.000s</w:t>
            </w:r>
          </w:p>
        </w:tc>
        <w:tc>
          <w:tcPr>
            <w:tcW w:w="4065" w:type="pct"/>
          </w:tcPr>
          <w:p w14:paraId="20849434" w14:textId="77777777"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line to 163.8 MVA grid-following battery</w:t>
            </w:r>
          </w:p>
        </w:tc>
      </w:tr>
      <w:tr w:rsidR="00487A0C" w14:paraId="7877A192"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22C9B5A" w14:textId="77777777" w:rsidR="00487A0C" w:rsidRDefault="00487A0C" w:rsidP="007B09B8">
            <w:pPr>
              <w:pStyle w:val="TableText"/>
            </w:pPr>
            <w:r>
              <w:rPr>
                <w:rFonts w:cs="Calibri"/>
                <w:sz w:val="20"/>
              </w:rPr>
              <w:t>18.000s</w:t>
            </w:r>
          </w:p>
        </w:tc>
        <w:tc>
          <w:tcPr>
            <w:tcW w:w="4065" w:type="pct"/>
          </w:tcPr>
          <w:p w14:paraId="1450BD37" w14:textId="77777777"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reticulation network</w:t>
            </w:r>
          </w:p>
        </w:tc>
      </w:tr>
      <w:tr w:rsidR="00487A0C" w14:paraId="24F24B05"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07E5FE4" w14:textId="77777777" w:rsidR="00487A0C" w:rsidRDefault="00487A0C" w:rsidP="007B09B8">
            <w:pPr>
              <w:pStyle w:val="TableText"/>
            </w:pPr>
            <w:r>
              <w:rPr>
                <w:rFonts w:cs="Calibri"/>
                <w:sz w:val="20"/>
              </w:rPr>
              <w:t>20.000s</w:t>
            </w:r>
          </w:p>
        </w:tc>
        <w:tc>
          <w:tcPr>
            <w:tcW w:w="4065" w:type="pct"/>
          </w:tcPr>
          <w:p w14:paraId="2B317F6D" w14:textId="77777777"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163.8 MVA grid-following battery inverter transformers</w:t>
            </w:r>
          </w:p>
        </w:tc>
      </w:tr>
      <w:tr w:rsidR="00487A0C" w14:paraId="4B1D53DD"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E34D129" w14:textId="77777777" w:rsidR="00487A0C" w:rsidRDefault="00487A0C" w:rsidP="007B09B8">
            <w:pPr>
              <w:pStyle w:val="TableText"/>
            </w:pPr>
            <w:r>
              <w:rPr>
                <w:rFonts w:cs="Calibri"/>
                <w:sz w:val="20"/>
              </w:rPr>
              <w:t>20.000s</w:t>
            </w:r>
          </w:p>
        </w:tc>
        <w:tc>
          <w:tcPr>
            <w:tcW w:w="4065" w:type="pct"/>
          </w:tcPr>
          <w:p w14:paraId="4B4903A3" w14:textId="77777777"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Energise 163.8 MVA grid-following battery inverters</w:t>
            </w:r>
          </w:p>
        </w:tc>
      </w:tr>
      <w:tr w:rsidR="00487A0C" w14:paraId="2C3A664D"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3F272259" w14:textId="77777777" w:rsidR="00487A0C" w:rsidRDefault="00487A0C" w:rsidP="007B09B8">
            <w:pPr>
              <w:pStyle w:val="TableText"/>
            </w:pPr>
            <w:r>
              <w:rPr>
                <w:rFonts w:cs="Calibri"/>
                <w:sz w:val="20"/>
              </w:rPr>
              <w:t>35.000s</w:t>
            </w:r>
          </w:p>
        </w:tc>
        <w:tc>
          <w:tcPr>
            <w:tcW w:w="4065" w:type="pct"/>
          </w:tcPr>
          <w:p w14:paraId="5B5D7ABC" w14:textId="158E0DF3" w:rsidR="00487A0C" w:rsidRDefault="00267CC9"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 xml:space="preserve">275 kV </w:t>
            </w:r>
            <w:r w:rsidR="00487A0C">
              <w:rPr>
                <w:rFonts w:cs="Calibri"/>
                <w:sz w:val="20"/>
              </w:rPr>
              <w:t xml:space="preserve">190 MVA wind farm </w:t>
            </w:r>
            <w:r>
              <w:rPr>
                <w:rFonts w:cs="Calibri"/>
                <w:sz w:val="20"/>
              </w:rPr>
              <w:t xml:space="preserve">connection point </w:t>
            </w:r>
            <w:r w:rsidR="00487A0C">
              <w:rPr>
                <w:rFonts w:cs="Calibri"/>
                <w:sz w:val="20"/>
              </w:rPr>
              <w:t>busbar</w:t>
            </w:r>
          </w:p>
        </w:tc>
      </w:tr>
      <w:tr w:rsidR="00487A0C" w14:paraId="005C829C"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57734FF1" w14:textId="77777777" w:rsidR="00487A0C" w:rsidRDefault="00487A0C" w:rsidP="007B09B8">
            <w:pPr>
              <w:pStyle w:val="TableText"/>
            </w:pPr>
            <w:r>
              <w:rPr>
                <w:rFonts w:cs="Calibri"/>
                <w:sz w:val="20"/>
              </w:rPr>
              <w:t>35.000s</w:t>
            </w:r>
          </w:p>
        </w:tc>
        <w:tc>
          <w:tcPr>
            <w:tcW w:w="4065" w:type="pct"/>
          </w:tcPr>
          <w:p w14:paraId="7DCEC4B0" w14:textId="77777777"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190 MVA wind farm ENI line</w:t>
            </w:r>
          </w:p>
        </w:tc>
      </w:tr>
      <w:tr w:rsidR="00487A0C" w14:paraId="5FE96922"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80B5916" w14:textId="77777777" w:rsidR="00487A0C" w:rsidRDefault="00487A0C" w:rsidP="007B09B8">
            <w:pPr>
              <w:pStyle w:val="TableText"/>
            </w:pPr>
            <w:r>
              <w:rPr>
                <w:rFonts w:cs="Calibri"/>
                <w:sz w:val="20"/>
              </w:rPr>
              <w:t>40.000s</w:t>
            </w:r>
          </w:p>
        </w:tc>
        <w:tc>
          <w:tcPr>
            <w:tcW w:w="4065" w:type="pct"/>
          </w:tcPr>
          <w:p w14:paraId="66658698" w14:textId="77777777"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190 MVA wind farm turbines</w:t>
            </w:r>
          </w:p>
        </w:tc>
      </w:tr>
      <w:tr w:rsidR="00487A0C" w14:paraId="54998574"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1873171E" w14:textId="77777777" w:rsidR="00487A0C" w:rsidRDefault="00487A0C" w:rsidP="007B09B8">
            <w:pPr>
              <w:pStyle w:val="TableText"/>
            </w:pPr>
            <w:r>
              <w:rPr>
                <w:rFonts w:cs="Calibri"/>
                <w:sz w:val="20"/>
              </w:rPr>
              <w:t>45.000s</w:t>
            </w:r>
          </w:p>
        </w:tc>
        <w:tc>
          <w:tcPr>
            <w:tcW w:w="4065" w:type="pct"/>
          </w:tcPr>
          <w:p w14:paraId="124AA49B" w14:textId="05B9EBD0" w:rsidR="00487A0C" w:rsidRDefault="00267CC9"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275 kV </w:t>
            </w:r>
            <w:r w:rsidR="00487A0C">
              <w:rPr>
                <w:rFonts w:cs="Calibri"/>
                <w:sz w:val="20"/>
              </w:rPr>
              <w:t xml:space="preserve">304 MVA wind farm </w:t>
            </w:r>
            <w:r>
              <w:rPr>
                <w:rFonts w:cs="Calibri"/>
                <w:sz w:val="20"/>
              </w:rPr>
              <w:t xml:space="preserve">connection point </w:t>
            </w:r>
            <w:r w:rsidR="00487A0C">
              <w:rPr>
                <w:rFonts w:cs="Calibri"/>
                <w:sz w:val="20"/>
              </w:rPr>
              <w:t>busbar</w:t>
            </w:r>
          </w:p>
        </w:tc>
      </w:tr>
      <w:tr w:rsidR="00487A0C" w14:paraId="70D82675"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0A1A75B" w14:textId="77777777" w:rsidR="00487A0C" w:rsidRDefault="00487A0C" w:rsidP="007B09B8">
            <w:pPr>
              <w:pStyle w:val="TableText"/>
            </w:pPr>
            <w:r>
              <w:rPr>
                <w:rFonts w:cs="Calibri"/>
                <w:sz w:val="20"/>
              </w:rPr>
              <w:t>45.000s</w:t>
            </w:r>
          </w:p>
        </w:tc>
        <w:tc>
          <w:tcPr>
            <w:tcW w:w="4065" w:type="pct"/>
          </w:tcPr>
          <w:p w14:paraId="749E1D54" w14:textId="77777777"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304 MVA wind farm ENI line</w:t>
            </w:r>
          </w:p>
        </w:tc>
      </w:tr>
      <w:tr w:rsidR="00487A0C" w14:paraId="3EF31634"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2F485BF4" w14:textId="77777777" w:rsidR="00487A0C" w:rsidRDefault="00487A0C" w:rsidP="007B09B8">
            <w:pPr>
              <w:pStyle w:val="TableText"/>
            </w:pPr>
            <w:r>
              <w:rPr>
                <w:rFonts w:cs="Calibri"/>
                <w:sz w:val="20"/>
              </w:rPr>
              <w:t>50.000s</w:t>
            </w:r>
          </w:p>
        </w:tc>
        <w:tc>
          <w:tcPr>
            <w:tcW w:w="4065" w:type="pct"/>
          </w:tcPr>
          <w:p w14:paraId="05FC6674" w14:textId="77777777"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304 MVA wind farm transformer</w:t>
            </w:r>
          </w:p>
        </w:tc>
      </w:tr>
      <w:tr w:rsidR="00487A0C" w14:paraId="799E4963" w14:textId="77777777" w:rsidTr="00633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0EA7AD39" w14:textId="77777777" w:rsidR="00487A0C" w:rsidRDefault="00487A0C" w:rsidP="007B09B8">
            <w:pPr>
              <w:pStyle w:val="TableText"/>
            </w:pPr>
            <w:r>
              <w:rPr>
                <w:rFonts w:cs="Calibri"/>
                <w:sz w:val="20"/>
              </w:rPr>
              <w:t>60.000s</w:t>
            </w:r>
          </w:p>
        </w:tc>
        <w:tc>
          <w:tcPr>
            <w:tcW w:w="4065" w:type="pct"/>
          </w:tcPr>
          <w:p w14:paraId="51AD1F80" w14:textId="48983772" w:rsidR="00487A0C" w:rsidRDefault="00487A0C" w:rsidP="007B09B8">
            <w:pPr>
              <w:pStyle w:val="TableText"/>
              <w:cnfStyle w:val="000000010000" w:firstRow="0" w:lastRow="0" w:firstColumn="0" w:lastColumn="0" w:oddVBand="0" w:evenVBand="0" w:oddHBand="0" w:evenHBand="1" w:firstRowFirstColumn="0" w:firstRowLastColumn="0" w:lastRowFirstColumn="0" w:lastRowLastColumn="0"/>
            </w:pPr>
            <w:r>
              <w:rPr>
                <w:rFonts w:cs="Calibri"/>
                <w:sz w:val="20"/>
              </w:rPr>
              <w:t>Energise 275 kV line</w:t>
            </w:r>
          </w:p>
        </w:tc>
      </w:tr>
      <w:tr w:rsidR="00487A0C" w14:paraId="38158707" w14:textId="77777777" w:rsidTr="00633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48725DA4" w14:textId="77777777" w:rsidR="00487A0C" w:rsidRDefault="00487A0C" w:rsidP="007B09B8">
            <w:pPr>
              <w:pStyle w:val="TableText"/>
            </w:pPr>
            <w:r>
              <w:rPr>
                <w:rFonts w:cs="Calibri"/>
                <w:sz w:val="20"/>
              </w:rPr>
              <w:t>60.000s</w:t>
            </w:r>
          </w:p>
        </w:tc>
        <w:tc>
          <w:tcPr>
            <w:tcW w:w="4065" w:type="pct"/>
          </w:tcPr>
          <w:p w14:paraId="667F2E06" w14:textId="1293E2B0" w:rsidR="00487A0C" w:rsidRDefault="00487A0C" w:rsidP="007B09B8">
            <w:pPr>
              <w:pStyle w:val="TableText"/>
              <w:cnfStyle w:val="000000100000" w:firstRow="0" w:lastRow="0" w:firstColumn="0" w:lastColumn="0" w:oddVBand="0" w:evenVBand="0" w:oddHBand="1" w:evenHBand="0" w:firstRowFirstColumn="0" w:firstRowLastColumn="0" w:lastRowFirstColumn="0" w:lastRowLastColumn="0"/>
            </w:pPr>
            <w:r>
              <w:rPr>
                <w:rFonts w:cs="Calibri"/>
                <w:sz w:val="20"/>
              </w:rPr>
              <w:t xml:space="preserve">Energise </w:t>
            </w:r>
            <w:r w:rsidR="0063154E" w:rsidRPr="0063154E">
              <w:rPr>
                <w:rFonts w:cs="Calibri"/>
                <w:sz w:val="20"/>
              </w:rPr>
              <w:t>275 kV/132 kV transformer</w:t>
            </w:r>
          </w:p>
        </w:tc>
      </w:tr>
    </w:tbl>
    <w:p w14:paraId="23D960C9" w14:textId="77777777" w:rsidR="00806C38" w:rsidRDefault="00806C38" w:rsidP="00806C38">
      <w:pPr>
        <w:pStyle w:val="BodyText"/>
      </w:pPr>
    </w:p>
    <w:p w14:paraId="1D7592E5" w14:textId="0BB1DF5C" w:rsidR="00DD6986" w:rsidRPr="00DD6986" w:rsidRDefault="00806C38" w:rsidP="00DD6986">
      <w:pPr>
        <w:pStyle w:val="BodyText"/>
      </w:pPr>
      <w:r>
        <w:rPr>
          <w:szCs w:val="24"/>
        </w:rPr>
        <w:t>Link to study raw result figures:</w:t>
      </w:r>
      <w:r w:rsidR="004122EB">
        <w:rPr>
          <w:szCs w:val="24"/>
        </w:rPr>
        <w:t xml:space="preserve"> </w:t>
      </w:r>
      <w:hyperlink r:id="rId90" w:history="1">
        <w:r w:rsidR="000763EE" w:rsidRPr="00CB34A2">
          <w:rPr>
            <w:rStyle w:val="Hyperlink"/>
            <w:szCs w:val="24"/>
          </w:rPr>
          <w:t>Restarted_island_stability_boundary_results_Appendix N.pdf</w:t>
        </w:r>
      </w:hyperlink>
    </w:p>
    <w:p w14:paraId="49959611" w14:textId="52A136AF" w:rsidR="00CC6E39" w:rsidRDefault="00935E96" w:rsidP="00CC6E39">
      <w:pPr>
        <w:pStyle w:val="Heading9"/>
      </w:pPr>
      <w:bookmarkStart w:id="205" w:name="_Toc168672167"/>
      <w:r>
        <w:lastRenderedPageBreak/>
        <w:t>Restarted island fault study</w:t>
      </w:r>
      <w:bookmarkEnd w:id="205"/>
    </w:p>
    <w:p w14:paraId="56054378" w14:textId="2D7D8517" w:rsidR="00FD705D" w:rsidRDefault="00FD705D" w:rsidP="00FD705D">
      <w:pPr>
        <w:pStyle w:val="AppendixHeading2"/>
      </w:pPr>
      <w:r>
        <w:t>Scenario A</w:t>
      </w:r>
      <w:r w:rsidR="003F61A0">
        <w:t>1</w:t>
      </w:r>
    </w:p>
    <w:p w14:paraId="0A86AFA0" w14:textId="46642AFD" w:rsidR="003747F1" w:rsidRPr="007D6653" w:rsidRDefault="004122EB" w:rsidP="007D6653">
      <w:pPr>
        <w:pStyle w:val="BodyText"/>
        <w:rPr>
          <w:rStyle w:val="Hyperlink"/>
        </w:rPr>
      </w:pPr>
      <w:r>
        <w:rPr>
          <w:szCs w:val="24"/>
        </w:rPr>
        <w:t xml:space="preserve">Link to study raw result figures: </w:t>
      </w:r>
      <w:hyperlink r:id="rId91" w:history="1">
        <w:r w:rsidR="003747F1" w:rsidRPr="00721632">
          <w:rPr>
            <w:rStyle w:val="Hyperlink"/>
          </w:rPr>
          <w:t xml:space="preserve">Fault_Study_Appendix </w:t>
        </w:r>
        <w:bookmarkStart w:id="206" w:name="_Hlt166140632"/>
        <w:bookmarkStart w:id="207" w:name="_Hlt166140633"/>
        <w:r w:rsidR="003747F1" w:rsidRPr="00721632">
          <w:rPr>
            <w:rStyle w:val="Hyperlink"/>
          </w:rPr>
          <w:t>A</w:t>
        </w:r>
        <w:bookmarkEnd w:id="206"/>
        <w:bookmarkEnd w:id="207"/>
        <w:r w:rsidR="003747F1" w:rsidRPr="00721632">
          <w:rPr>
            <w:rStyle w:val="Hyperlink"/>
          </w:rPr>
          <w:t>1.pdf</w:t>
        </w:r>
      </w:hyperlink>
    </w:p>
    <w:p w14:paraId="0569D7E9" w14:textId="77777777" w:rsidR="004122EB" w:rsidRDefault="00BF164F" w:rsidP="004122EB">
      <w:pPr>
        <w:pStyle w:val="AppendixHeading2"/>
      </w:pPr>
      <w:r>
        <w:t>Scenario A</w:t>
      </w:r>
      <w:r w:rsidR="003F61A0">
        <w:t>2</w:t>
      </w:r>
    </w:p>
    <w:p w14:paraId="6001A775" w14:textId="0BD2145D" w:rsidR="005535A6" w:rsidRPr="007D6653" w:rsidRDefault="004122EB" w:rsidP="007D6653">
      <w:pPr>
        <w:pStyle w:val="BodyText"/>
        <w:rPr>
          <w:rStyle w:val="Hyperlink"/>
        </w:rPr>
      </w:pPr>
      <w:r>
        <w:rPr>
          <w:szCs w:val="24"/>
        </w:rPr>
        <w:t xml:space="preserve">Link to study raw result figures: </w:t>
      </w:r>
      <w:hyperlink r:id="rId92" w:history="1">
        <w:r w:rsidR="005535A6" w:rsidRPr="00721632">
          <w:rPr>
            <w:rStyle w:val="Hyperlink"/>
          </w:rPr>
          <w:t>Fault_Study_Appendix A2.pdf</w:t>
        </w:r>
      </w:hyperlink>
    </w:p>
    <w:p w14:paraId="3A177795" w14:textId="77777777" w:rsidR="004122EB" w:rsidRDefault="00BF164F" w:rsidP="004122EB">
      <w:pPr>
        <w:pStyle w:val="AppendixHeading2"/>
      </w:pPr>
      <w:r>
        <w:t xml:space="preserve">Scenario </w:t>
      </w:r>
      <w:r w:rsidR="003F61A0">
        <w:t>B1</w:t>
      </w:r>
    </w:p>
    <w:p w14:paraId="37F51391" w14:textId="35DC794E" w:rsidR="008249F0" w:rsidRPr="007D6653" w:rsidRDefault="004122EB" w:rsidP="007D6653">
      <w:pPr>
        <w:pStyle w:val="BodyText"/>
        <w:rPr>
          <w:rStyle w:val="Hyperlink"/>
        </w:rPr>
      </w:pPr>
      <w:r>
        <w:rPr>
          <w:szCs w:val="24"/>
        </w:rPr>
        <w:t xml:space="preserve">Link to study raw result figures: </w:t>
      </w:r>
      <w:hyperlink r:id="rId93" w:history="1">
        <w:r w:rsidR="008249F0" w:rsidRPr="00721632">
          <w:rPr>
            <w:rStyle w:val="Hyperlink"/>
          </w:rPr>
          <w:t>Fault_Study_Appendix B1.pdf</w:t>
        </w:r>
      </w:hyperlink>
    </w:p>
    <w:p w14:paraId="0528562D" w14:textId="487BDF34" w:rsidR="004122EB" w:rsidRDefault="00BF164F" w:rsidP="004122EB">
      <w:pPr>
        <w:pStyle w:val="AppendixHeading2"/>
      </w:pPr>
      <w:r>
        <w:t xml:space="preserve">Scenario </w:t>
      </w:r>
      <w:r w:rsidR="003F61A0">
        <w:t>B2</w:t>
      </w:r>
    </w:p>
    <w:p w14:paraId="7697C000" w14:textId="66266FE3" w:rsidR="003F14EC" w:rsidRPr="007D6653" w:rsidRDefault="004122EB" w:rsidP="007D6653">
      <w:pPr>
        <w:pStyle w:val="BodyText"/>
        <w:rPr>
          <w:rStyle w:val="Hyperlink"/>
        </w:rPr>
      </w:pPr>
      <w:r>
        <w:rPr>
          <w:szCs w:val="24"/>
        </w:rPr>
        <w:t xml:space="preserve">Link to study raw result figures: </w:t>
      </w:r>
      <w:hyperlink r:id="rId94" w:history="1">
        <w:r w:rsidR="003F14EC" w:rsidRPr="00721632">
          <w:rPr>
            <w:rStyle w:val="Hyperlink"/>
          </w:rPr>
          <w:t>Fault_Study_Appendix B2.pdf</w:t>
        </w:r>
      </w:hyperlink>
    </w:p>
    <w:p w14:paraId="63CFF033" w14:textId="5453F518" w:rsidR="00BF164F" w:rsidRDefault="00BF164F" w:rsidP="00BF164F">
      <w:pPr>
        <w:pStyle w:val="AppendixHeading2"/>
      </w:pPr>
      <w:r>
        <w:t xml:space="preserve">Scenario </w:t>
      </w:r>
      <w:r w:rsidR="003F61A0">
        <w:t>C1</w:t>
      </w:r>
    </w:p>
    <w:p w14:paraId="57A4D260" w14:textId="59693E82" w:rsidR="003910C8" w:rsidRPr="007D6653" w:rsidRDefault="004122EB" w:rsidP="007D6653">
      <w:pPr>
        <w:pStyle w:val="BodyText"/>
        <w:rPr>
          <w:rStyle w:val="Hyperlink"/>
        </w:rPr>
      </w:pPr>
      <w:r>
        <w:rPr>
          <w:szCs w:val="24"/>
        </w:rPr>
        <w:t xml:space="preserve">Link to study raw result figures: </w:t>
      </w:r>
      <w:hyperlink r:id="rId95" w:history="1">
        <w:r w:rsidR="003910C8" w:rsidRPr="00721632">
          <w:rPr>
            <w:rStyle w:val="Hyperlink"/>
          </w:rPr>
          <w:t>Fault_Study_Appendix C1.pdf</w:t>
        </w:r>
      </w:hyperlink>
    </w:p>
    <w:p w14:paraId="76C4D1A0" w14:textId="70CF0A68" w:rsidR="00BF164F" w:rsidRDefault="00BF164F" w:rsidP="00BF164F">
      <w:pPr>
        <w:pStyle w:val="AppendixHeading2"/>
      </w:pPr>
      <w:r>
        <w:t xml:space="preserve">Scenario </w:t>
      </w:r>
      <w:r w:rsidR="003F61A0">
        <w:t>C2</w:t>
      </w:r>
    </w:p>
    <w:p w14:paraId="68F2FA42" w14:textId="358FF631" w:rsidR="00BA498B" w:rsidRPr="007D6653" w:rsidRDefault="004122EB" w:rsidP="007D6653">
      <w:pPr>
        <w:pStyle w:val="BodyText"/>
        <w:rPr>
          <w:rStyle w:val="Hyperlink"/>
        </w:rPr>
      </w:pPr>
      <w:r>
        <w:rPr>
          <w:szCs w:val="24"/>
        </w:rPr>
        <w:t xml:space="preserve">Link to study raw result figures: </w:t>
      </w:r>
      <w:hyperlink r:id="rId96" w:history="1">
        <w:r w:rsidR="00BA498B" w:rsidRPr="004C578F">
          <w:rPr>
            <w:rStyle w:val="Hyperlink"/>
          </w:rPr>
          <w:t>Fault_Study_Appendix C2.pdf</w:t>
        </w:r>
      </w:hyperlink>
    </w:p>
    <w:p w14:paraId="32FA664A" w14:textId="5F9C034A" w:rsidR="00BF164F" w:rsidRDefault="00BF164F" w:rsidP="00BF164F">
      <w:pPr>
        <w:pStyle w:val="AppendixHeading2"/>
      </w:pPr>
      <w:bookmarkStart w:id="208" w:name="_Ref166664714"/>
      <w:r>
        <w:t xml:space="preserve">Scenario </w:t>
      </w:r>
      <w:r w:rsidR="003F61A0">
        <w:t>D1</w:t>
      </w:r>
      <w:bookmarkEnd w:id="208"/>
    </w:p>
    <w:p w14:paraId="7FC180EA" w14:textId="6EE47E07" w:rsidR="006D0A5F" w:rsidRPr="007D6653" w:rsidRDefault="004122EB" w:rsidP="007D6653">
      <w:pPr>
        <w:pStyle w:val="BodyText"/>
        <w:rPr>
          <w:rStyle w:val="Hyperlink"/>
        </w:rPr>
      </w:pPr>
      <w:r>
        <w:rPr>
          <w:szCs w:val="24"/>
        </w:rPr>
        <w:t xml:space="preserve">Link to study raw result figures: </w:t>
      </w:r>
      <w:hyperlink r:id="rId97" w:history="1">
        <w:r w:rsidR="006D0A5F" w:rsidRPr="004C578F">
          <w:rPr>
            <w:rStyle w:val="Hyperlink"/>
          </w:rPr>
          <w:t>Fault_Study_Appendix D1.pdf</w:t>
        </w:r>
      </w:hyperlink>
    </w:p>
    <w:p w14:paraId="2901FEA5" w14:textId="4C034F68" w:rsidR="00BF164F" w:rsidRDefault="00BF164F" w:rsidP="00BF164F">
      <w:pPr>
        <w:pStyle w:val="AppendixHeading2"/>
      </w:pPr>
      <w:bookmarkStart w:id="209" w:name="_Ref166596819"/>
      <w:r>
        <w:t xml:space="preserve">Scenario </w:t>
      </w:r>
      <w:r w:rsidR="003F61A0">
        <w:t>D2</w:t>
      </w:r>
      <w:bookmarkEnd w:id="209"/>
    </w:p>
    <w:p w14:paraId="315BFFFB" w14:textId="4A0E3469" w:rsidR="008C24E2" w:rsidRPr="007D6653" w:rsidRDefault="004122EB" w:rsidP="007D6653">
      <w:pPr>
        <w:pStyle w:val="BodyText"/>
        <w:rPr>
          <w:rStyle w:val="Hyperlink"/>
        </w:rPr>
      </w:pPr>
      <w:r>
        <w:rPr>
          <w:szCs w:val="24"/>
        </w:rPr>
        <w:t xml:space="preserve">Link to study raw result figures: </w:t>
      </w:r>
      <w:hyperlink r:id="rId98" w:history="1">
        <w:r w:rsidR="008C24E2" w:rsidRPr="004C578F">
          <w:rPr>
            <w:rStyle w:val="Hyperlink"/>
          </w:rPr>
          <w:t>Fault_Study_Appendix D2.pdf</w:t>
        </w:r>
      </w:hyperlink>
    </w:p>
    <w:p w14:paraId="631EFCE7" w14:textId="6E6B06E0" w:rsidR="00BF164F" w:rsidRDefault="00BF164F" w:rsidP="00BF164F">
      <w:pPr>
        <w:pStyle w:val="AppendixHeading2"/>
      </w:pPr>
      <w:r>
        <w:t xml:space="preserve">Scenario </w:t>
      </w:r>
      <w:r w:rsidR="003F61A0">
        <w:t>E1</w:t>
      </w:r>
    </w:p>
    <w:p w14:paraId="64B5EF58" w14:textId="1DFD6A07" w:rsidR="00B122A3" w:rsidRPr="007D6653" w:rsidRDefault="004122EB" w:rsidP="00B122A3">
      <w:pPr>
        <w:pStyle w:val="BodyText"/>
        <w:rPr>
          <w:rStyle w:val="Hyperlink"/>
        </w:rPr>
      </w:pPr>
      <w:r>
        <w:rPr>
          <w:szCs w:val="24"/>
        </w:rPr>
        <w:t xml:space="preserve">Link to study raw result figures: </w:t>
      </w:r>
      <w:hyperlink r:id="rId99" w:history="1">
        <w:r w:rsidR="00B122A3" w:rsidRPr="004C578F">
          <w:rPr>
            <w:rStyle w:val="Hyperlink"/>
          </w:rPr>
          <w:t>Fault_Study_Appendix E1.pdf</w:t>
        </w:r>
      </w:hyperlink>
    </w:p>
    <w:p w14:paraId="29FD6D07" w14:textId="0D56E46A" w:rsidR="00BF164F" w:rsidRDefault="00BF164F" w:rsidP="00BF164F">
      <w:pPr>
        <w:pStyle w:val="AppendixHeading2"/>
      </w:pPr>
      <w:r>
        <w:t xml:space="preserve">Scenario </w:t>
      </w:r>
      <w:r w:rsidR="003F61A0">
        <w:t>E2</w:t>
      </w:r>
    </w:p>
    <w:p w14:paraId="2F4608BE" w14:textId="33564506" w:rsidR="002646F0" w:rsidRPr="007D6653" w:rsidRDefault="004122EB" w:rsidP="002646F0">
      <w:pPr>
        <w:pStyle w:val="BodyText"/>
        <w:rPr>
          <w:color w:val="757579" w:themeColor="accent3"/>
        </w:rPr>
      </w:pPr>
      <w:r>
        <w:rPr>
          <w:szCs w:val="24"/>
        </w:rPr>
        <w:t xml:space="preserve">Link to study raw result figures: </w:t>
      </w:r>
      <w:hyperlink r:id="rId100" w:history="1">
        <w:r w:rsidR="002646F0" w:rsidRPr="004C578F">
          <w:rPr>
            <w:rStyle w:val="Hyperlink"/>
          </w:rPr>
          <w:t>Fault_Study_Appendix E2.pdf</w:t>
        </w:r>
      </w:hyperlink>
    </w:p>
    <w:p w14:paraId="3889A995" w14:textId="32D66C67" w:rsidR="00CC6E39" w:rsidRDefault="00935E96" w:rsidP="00CC6E39">
      <w:pPr>
        <w:pStyle w:val="Heading9"/>
      </w:pPr>
      <w:bookmarkStart w:id="210" w:name="_Ref166537044"/>
      <w:bookmarkStart w:id="211" w:name="_Toc168672168"/>
      <w:r>
        <w:lastRenderedPageBreak/>
        <w:t>Grid-forming BESS frequency control</w:t>
      </w:r>
      <w:bookmarkEnd w:id="210"/>
      <w:bookmarkEnd w:id="211"/>
    </w:p>
    <w:p w14:paraId="63B99AFB" w14:textId="0914AB5A" w:rsidR="002E263A" w:rsidRDefault="002E263A" w:rsidP="003F07B3">
      <w:pPr>
        <w:pStyle w:val="AppendixHeading2"/>
      </w:pPr>
      <w:r>
        <w:t>Scenario A</w:t>
      </w:r>
    </w:p>
    <w:p w14:paraId="75A446BE" w14:textId="720617D5" w:rsidR="003F07B3" w:rsidRPr="007D6653" w:rsidRDefault="004122EB" w:rsidP="007D6653">
      <w:pPr>
        <w:pStyle w:val="BodyText"/>
        <w:rPr>
          <w:rStyle w:val="Hyperlink"/>
        </w:rPr>
      </w:pPr>
      <w:r>
        <w:rPr>
          <w:szCs w:val="24"/>
        </w:rPr>
        <w:t xml:space="preserve">Link to study raw result figures: </w:t>
      </w:r>
      <w:hyperlink r:id="rId101" w:history="1">
        <w:r w:rsidR="00F00B21" w:rsidRPr="006B1982">
          <w:rPr>
            <w:rStyle w:val="Hyperlink"/>
          </w:rPr>
          <w:t>GFM_F_Droop_2.0Perc_Appendix A.pdf</w:t>
        </w:r>
      </w:hyperlink>
    </w:p>
    <w:p w14:paraId="4FBC43EF" w14:textId="323C2B84" w:rsidR="002E263A" w:rsidRDefault="002E263A" w:rsidP="003F07B3">
      <w:pPr>
        <w:pStyle w:val="AppendixHeading2"/>
      </w:pPr>
      <w:r>
        <w:t>Scenario B</w:t>
      </w:r>
    </w:p>
    <w:p w14:paraId="3A3AD34C" w14:textId="6ECD483A" w:rsidR="003F07B3" w:rsidRPr="007D6653" w:rsidRDefault="004122EB" w:rsidP="007D6653">
      <w:pPr>
        <w:pStyle w:val="BodyText"/>
        <w:rPr>
          <w:rStyle w:val="Hyperlink"/>
        </w:rPr>
      </w:pPr>
      <w:r>
        <w:rPr>
          <w:szCs w:val="24"/>
        </w:rPr>
        <w:t xml:space="preserve">Link to study raw result figures: </w:t>
      </w:r>
      <w:hyperlink r:id="rId102" w:history="1">
        <w:r w:rsidR="00E96071" w:rsidRPr="006B1982">
          <w:rPr>
            <w:rStyle w:val="Hyperlink"/>
          </w:rPr>
          <w:t>GFM_F_Droop_3.0Perc_Appendix B.pdf</w:t>
        </w:r>
      </w:hyperlink>
    </w:p>
    <w:p w14:paraId="6C6D60CF" w14:textId="2A5500C3" w:rsidR="002E263A" w:rsidRDefault="002E263A" w:rsidP="003F07B3">
      <w:pPr>
        <w:pStyle w:val="AppendixHeading2"/>
      </w:pPr>
      <w:r>
        <w:t>Scenario C</w:t>
      </w:r>
    </w:p>
    <w:p w14:paraId="7DC8D037" w14:textId="5458D108" w:rsidR="003F07B3" w:rsidRPr="007D6653" w:rsidRDefault="004122EB" w:rsidP="007D6653">
      <w:pPr>
        <w:pStyle w:val="BodyText"/>
        <w:rPr>
          <w:rStyle w:val="Hyperlink"/>
        </w:rPr>
      </w:pPr>
      <w:r>
        <w:rPr>
          <w:szCs w:val="24"/>
        </w:rPr>
        <w:t xml:space="preserve">Link to study raw result figures: </w:t>
      </w:r>
      <w:hyperlink r:id="rId103" w:history="1">
        <w:r w:rsidR="00373366" w:rsidRPr="006B1982">
          <w:rPr>
            <w:rStyle w:val="Hyperlink"/>
          </w:rPr>
          <w:t>GFM_F_Droop_3.5Perc_Appendix C.pdf</w:t>
        </w:r>
      </w:hyperlink>
    </w:p>
    <w:p w14:paraId="1C2FF2F1" w14:textId="455A4937" w:rsidR="002E263A" w:rsidRDefault="002E263A" w:rsidP="003F07B3">
      <w:pPr>
        <w:pStyle w:val="AppendixHeading2"/>
      </w:pPr>
      <w:r>
        <w:t>Scenario D</w:t>
      </w:r>
    </w:p>
    <w:p w14:paraId="2A9DB493" w14:textId="3EFB32BC" w:rsidR="00483696" w:rsidRPr="007D6653" w:rsidRDefault="004122EB" w:rsidP="007D6653">
      <w:pPr>
        <w:pStyle w:val="BodyText"/>
        <w:rPr>
          <w:rStyle w:val="Hyperlink"/>
        </w:rPr>
      </w:pPr>
      <w:r>
        <w:rPr>
          <w:szCs w:val="24"/>
        </w:rPr>
        <w:t>Link to study raw result figures:</w:t>
      </w:r>
      <w:hyperlink r:id="rId104" w:history="1">
        <w:r w:rsidRPr="00436284">
          <w:rPr>
            <w:rStyle w:val="Hyperlink"/>
            <w:szCs w:val="24"/>
          </w:rPr>
          <w:t xml:space="preserve"> </w:t>
        </w:r>
        <w:r w:rsidR="006B1982" w:rsidRPr="006B1982">
          <w:rPr>
            <w:rStyle w:val="Hyperlink"/>
          </w:rPr>
          <w:t>GFM_350MVA_F_Droop_3.5Perc_Appendix D.pdf</w:t>
        </w:r>
      </w:hyperlink>
    </w:p>
    <w:p w14:paraId="0592E13C" w14:textId="77777777" w:rsidR="00AD756E" w:rsidRDefault="00AD756E" w:rsidP="00483696"/>
    <w:p w14:paraId="3C508232" w14:textId="77777777" w:rsidR="00AD756E" w:rsidRPr="00483696" w:rsidRDefault="00AD756E" w:rsidP="00483696"/>
    <w:p w14:paraId="75DF0C1A" w14:textId="3462127F" w:rsidR="00064036" w:rsidRDefault="00064036" w:rsidP="00064036">
      <w:pPr>
        <w:pStyle w:val="Heading9"/>
      </w:pPr>
      <w:bookmarkStart w:id="212" w:name="_Toc168672169"/>
      <w:r>
        <w:lastRenderedPageBreak/>
        <w:t>GFM voltage control sensitivity</w:t>
      </w:r>
      <w:bookmarkEnd w:id="212"/>
    </w:p>
    <w:p w14:paraId="6DBC81D5" w14:textId="77777777" w:rsidR="00064036" w:rsidRDefault="00064036" w:rsidP="00064036">
      <w:pPr>
        <w:pStyle w:val="AppendixHeading2"/>
      </w:pPr>
      <w:r>
        <w:t>Scenario A</w:t>
      </w:r>
    </w:p>
    <w:p w14:paraId="63DFB93B" w14:textId="4238A076" w:rsidR="009D21A3" w:rsidRPr="009D21A3" w:rsidRDefault="004122EB" w:rsidP="009D21A3">
      <w:pPr>
        <w:pStyle w:val="BodyText"/>
      </w:pPr>
      <w:r>
        <w:rPr>
          <w:szCs w:val="24"/>
        </w:rPr>
        <w:t xml:space="preserve">Link to study raw result figures: </w:t>
      </w:r>
      <w:hyperlink r:id="rId105" w:history="1">
        <w:r w:rsidR="009D21A3" w:rsidRPr="00786A6C">
          <w:rPr>
            <w:rStyle w:val="Hyperlink"/>
          </w:rPr>
          <w:t>GFM_V_Droop_1.0Perc_Appendix_A.pdf</w:t>
        </w:r>
      </w:hyperlink>
    </w:p>
    <w:p w14:paraId="6FA3F218" w14:textId="38A6607B" w:rsidR="00064036" w:rsidRDefault="00064036" w:rsidP="00064036">
      <w:pPr>
        <w:pStyle w:val="AppendixHeading2"/>
      </w:pPr>
      <w:r>
        <w:t>Scenario B</w:t>
      </w:r>
    </w:p>
    <w:p w14:paraId="1E471169" w14:textId="11709A79" w:rsidR="009D21A3" w:rsidRPr="009D21A3" w:rsidRDefault="004122EB" w:rsidP="009D21A3">
      <w:pPr>
        <w:pStyle w:val="BodyText"/>
      </w:pPr>
      <w:r>
        <w:rPr>
          <w:szCs w:val="24"/>
        </w:rPr>
        <w:t xml:space="preserve">Link to study raw result figures: </w:t>
      </w:r>
      <w:hyperlink r:id="rId106" w:history="1">
        <w:r w:rsidR="009D21A3" w:rsidRPr="00F647E4">
          <w:rPr>
            <w:rStyle w:val="Hyperlink"/>
          </w:rPr>
          <w:t>GFM_V_Droop_3.0Perc_Appendix_B.pdf</w:t>
        </w:r>
      </w:hyperlink>
    </w:p>
    <w:p w14:paraId="304C3D40" w14:textId="5F70D7E6" w:rsidR="00064036" w:rsidRDefault="00064036" w:rsidP="00064036">
      <w:pPr>
        <w:pStyle w:val="AppendixHeading2"/>
      </w:pPr>
      <w:r>
        <w:t>Scenario C</w:t>
      </w:r>
    </w:p>
    <w:p w14:paraId="4B12CB75" w14:textId="27E2D200" w:rsidR="009D21A3" w:rsidRPr="009D21A3" w:rsidRDefault="004122EB" w:rsidP="009D21A3">
      <w:pPr>
        <w:pStyle w:val="BodyText"/>
      </w:pPr>
      <w:r>
        <w:rPr>
          <w:szCs w:val="24"/>
        </w:rPr>
        <w:t xml:space="preserve">Link to study raw result figures: </w:t>
      </w:r>
      <w:hyperlink r:id="rId107" w:history="1">
        <w:r w:rsidR="009D21A3" w:rsidRPr="00CA6778">
          <w:rPr>
            <w:rStyle w:val="Hyperlink"/>
          </w:rPr>
          <w:t>GFM_V_Droop_5.0Perc_Appendix_C.pdf</w:t>
        </w:r>
      </w:hyperlink>
    </w:p>
    <w:p w14:paraId="21E573A7" w14:textId="6F4CE086" w:rsidR="00064036" w:rsidRDefault="00064036" w:rsidP="00064036">
      <w:pPr>
        <w:pStyle w:val="AppendixHeading2"/>
      </w:pPr>
      <w:r>
        <w:t>Scenario D</w:t>
      </w:r>
    </w:p>
    <w:p w14:paraId="21C2D8BD" w14:textId="47B9689C" w:rsidR="009D21A3" w:rsidRPr="009D21A3" w:rsidRDefault="004122EB" w:rsidP="009D21A3">
      <w:pPr>
        <w:pStyle w:val="BodyText"/>
      </w:pPr>
      <w:r>
        <w:rPr>
          <w:szCs w:val="24"/>
        </w:rPr>
        <w:t xml:space="preserve">Link to study raw result figures: </w:t>
      </w:r>
      <w:hyperlink r:id="rId108" w:history="1">
        <w:r w:rsidR="009D21A3" w:rsidRPr="00494411">
          <w:rPr>
            <w:rStyle w:val="Hyperlink"/>
          </w:rPr>
          <w:t>GFM_V_Droop_7.0Perc_Appendix_D.pdf</w:t>
        </w:r>
      </w:hyperlink>
    </w:p>
    <w:p w14:paraId="4B850785" w14:textId="0BEC0357" w:rsidR="00064036" w:rsidRDefault="00064036" w:rsidP="00064036">
      <w:pPr>
        <w:pStyle w:val="AppendixHeading2"/>
      </w:pPr>
      <w:r>
        <w:t>Scenario E</w:t>
      </w:r>
    </w:p>
    <w:p w14:paraId="3C315B4E" w14:textId="2EEF055C" w:rsidR="009D21A3" w:rsidRPr="009D21A3" w:rsidRDefault="004122EB" w:rsidP="009D21A3">
      <w:pPr>
        <w:pStyle w:val="BodyText"/>
      </w:pPr>
      <w:r>
        <w:rPr>
          <w:szCs w:val="24"/>
        </w:rPr>
        <w:t xml:space="preserve">Link to study raw result figures: </w:t>
      </w:r>
      <w:hyperlink r:id="rId109" w:history="1">
        <w:r w:rsidR="009D21A3" w:rsidRPr="000B41F6">
          <w:rPr>
            <w:rStyle w:val="Hyperlink"/>
          </w:rPr>
          <w:t>GFM_V_Droop_9.0Perc_Appendix_E.pdf</w:t>
        </w:r>
      </w:hyperlink>
    </w:p>
    <w:p w14:paraId="4BAC7313" w14:textId="71F5F131" w:rsidR="00064036" w:rsidRDefault="00064036" w:rsidP="00064036">
      <w:pPr>
        <w:pStyle w:val="AppendixHeading2"/>
      </w:pPr>
      <w:r>
        <w:t>Scenario F</w:t>
      </w:r>
    </w:p>
    <w:p w14:paraId="65E0253A" w14:textId="22AD6859" w:rsidR="009D21A3" w:rsidRPr="009D21A3" w:rsidRDefault="004122EB" w:rsidP="009D21A3">
      <w:pPr>
        <w:pStyle w:val="BodyText"/>
      </w:pPr>
      <w:r>
        <w:rPr>
          <w:szCs w:val="24"/>
        </w:rPr>
        <w:t xml:space="preserve">Link to study raw result figures: </w:t>
      </w:r>
      <w:hyperlink r:id="rId110" w:history="1">
        <w:r w:rsidR="009D21A3" w:rsidRPr="00B025E7">
          <w:rPr>
            <w:rStyle w:val="Hyperlink"/>
          </w:rPr>
          <w:t>GFM_V_Droop_11.0Perc_Appendix_F.pdf</w:t>
        </w:r>
      </w:hyperlink>
    </w:p>
    <w:p w14:paraId="1D40BCFB" w14:textId="77777777" w:rsidR="00064036" w:rsidRPr="00483696" w:rsidRDefault="00064036" w:rsidP="00483696"/>
    <w:p w14:paraId="6564692F" w14:textId="77777777" w:rsidR="00E10D55" w:rsidRPr="00483696" w:rsidRDefault="00E10D55" w:rsidP="00CB1030">
      <w:pPr>
        <w:pStyle w:val="Heading9"/>
        <w:rPr>
          <w:b/>
        </w:rPr>
      </w:pPr>
      <w:bookmarkStart w:id="213" w:name="_Toc168672170"/>
      <w:r w:rsidRPr="00483696">
        <w:lastRenderedPageBreak/>
        <w:t>Grid-forming BESS Inertia and Damping Constants Sensitivity</w:t>
      </w:r>
      <w:bookmarkEnd w:id="213"/>
    </w:p>
    <w:p w14:paraId="21A0B67E" w14:textId="77777777" w:rsidR="009A176E" w:rsidRPr="009A176E" w:rsidRDefault="009A176E" w:rsidP="009A176E"/>
    <w:p w14:paraId="7DC469B6" w14:textId="77777777" w:rsidR="009A176E" w:rsidRPr="009A176E" w:rsidRDefault="009A176E" w:rsidP="009A176E"/>
    <w:p w14:paraId="07EAC312" w14:textId="77777777" w:rsidR="008046EF" w:rsidRDefault="008046EF" w:rsidP="008046EF">
      <w:pPr>
        <w:pStyle w:val="AppendixHeading2"/>
      </w:pPr>
      <w:r>
        <w:t>Scenario A</w:t>
      </w:r>
    </w:p>
    <w:p w14:paraId="2162AFDD" w14:textId="7188F492" w:rsidR="009A176E" w:rsidRPr="007D6653" w:rsidRDefault="004122EB" w:rsidP="009A176E">
      <w:pPr>
        <w:pStyle w:val="BodyText"/>
        <w:rPr>
          <w:rStyle w:val="Hyperlink"/>
        </w:rPr>
      </w:pPr>
      <w:r>
        <w:rPr>
          <w:szCs w:val="24"/>
        </w:rPr>
        <w:t xml:space="preserve">Link to study raw result figures: </w:t>
      </w:r>
      <w:hyperlink r:id="rId111" w:history="1">
        <w:r w:rsidR="009A176E" w:rsidRPr="00234E0F">
          <w:rPr>
            <w:rStyle w:val="Hyperlink"/>
          </w:rPr>
          <w:t>GFM_BESS_D_5_H_1_Appendix A.pdf</w:t>
        </w:r>
      </w:hyperlink>
    </w:p>
    <w:p w14:paraId="09F252D0" w14:textId="260DB07E" w:rsidR="008046EF" w:rsidRDefault="008046EF" w:rsidP="008046EF">
      <w:pPr>
        <w:pStyle w:val="AppendixHeading2"/>
      </w:pPr>
      <w:r>
        <w:t>Scenario B</w:t>
      </w:r>
    </w:p>
    <w:p w14:paraId="62016E5A" w14:textId="713808D1" w:rsidR="009A176E" w:rsidRPr="007D6653" w:rsidRDefault="004122EB" w:rsidP="009A176E">
      <w:pPr>
        <w:pStyle w:val="BodyText"/>
        <w:rPr>
          <w:rStyle w:val="Hyperlink"/>
        </w:rPr>
      </w:pPr>
      <w:r>
        <w:rPr>
          <w:szCs w:val="24"/>
        </w:rPr>
        <w:t xml:space="preserve">Link to study raw result figures: </w:t>
      </w:r>
      <w:hyperlink r:id="rId112" w:history="1">
        <w:r w:rsidR="009A176E" w:rsidRPr="00234E0F">
          <w:rPr>
            <w:rStyle w:val="Hyperlink"/>
          </w:rPr>
          <w:t>GFM_BESS_D_5_H_2_Appendix B.pdf</w:t>
        </w:r>
      </w:hyperlink>
    </w:p>
    <w:p w14:paraId="32006F70" w14:textId="5C22CC81" w:rsidR="008046EF" w:rsidRDefault="008046EF" w:rsidP="008046EF">
      <w:pPr>
        <w:pStyle w:val="AppendixHeading2"/>
      </w:pPr>
      <w:r>
        <w:t>Scenario C</w:t>
      </w:r>
    </w:p>
    <w:p w14:paraId="6BF34DF5" w14:textId="0DB72A79" w:rsidR="009A176E" w:rsidRPr="007D6653" w:rsidRDefault="004122EB" w:rsidP="009A176E">
      <w:pPr>
        <w:pStyle w:val="BodyText"/>
        <w:rPr>
          <w:rStyle w:val="Hyperlink"/>
        </w:rPr>
      </w:pPr>
      <w:r>
        <w:rPr>
          <w:szCs w:val="24"/>
        </w:rPr>
        <w:t xml:space="preserve">Link to study raw result figures: </w:t>
      </w:r>
      <w:hyperlink r:id="rId113" w:history="1">
        <w:r w:rsidR="009A176E" w:rsidRPr="00234E0F">
          <w:rPr>
            <w:rStyle w:val="Hyperlink"/>
          </w:rPr>
          <w:t>GFM_BESS_D_5_H_3_Appendix C.pdf</w:t>
        </w:r>
      </w:hyperlink>
    </w:p>
    <w:p w14:paraId="51930347" w14:textId="56405E31" w:rsidR="008046EF" w:rsidRDefault="008046EF" w:rsidP="008046EF">
      <w:pPr>
        <w:pStyle w:val="AppendixHeading2"/>
      </w:pPr>
      <w:r>
        <w:t>Scenario D</w:t>
      </w:r>
    </w:p>
    <w:p w14:paraId="700292FB" w14:textId="5CC3DA60" w:rsidR="009A176E" w:rsidRPr="007D6653" w:rsidRDefault="004122EB" w:rsidP="009A176E">
      <w:pPr>
        <w:pStyle w:val="BodyText"/>
        <w:rPr>
          <w:rStyle w:val="Hyperlink"/>
        </w:rPr>
      </w:pPr>
      <w:r>
        <w:rPr>
          <w:szCs w:val="24"/>
        </w:rPr>
        <w:t xml:space="preserve">Link to study raw result figures: </w:t>
      </w:r>
      <w:hyperlink r:id="rId114" w:history="1">
        <w:r w:rsidR="009A176E" w:rsidRPr="0048124D">
          <w:rPr>
            <w:rStyle w:val="Hyperlink"/>
          </w:rPr>
          <w:t>GFM_BESS_D_5_H_8_Appendix D.pdf</w:t>
        </w:r>
      </w:hyperlink>
    </w:p>
    <w:p w14:paraId="5E47EF87" w14:textId="0BE25FD7" w:rsidR="008046EF" w:rsidRDefault="008046EF" w:rsidP="008046EF">
      <w:pPr>
        <w:pStyle w:val="AppendixHeading2"/>
      </w:pPr>
      <w:r>
        <w:t>Scenario E</w:t>
      </w:r>
    </w:p>
    <w:p w14:paraId="2DCDA570" w14:textId="609D7FA5" w:rsidR="009A176E" w:rsidRPr="007D6653" w:rsidRDefault="004122EB" w:rsidP="009A176E">
      <w:pPr>
        <w:pStyle w:val="BodyText"/>
        <w:rPr>
          <w:rStyle w:val="Hyperlink"/>
        </w:rPr>
      </w:pPr>
      <w:r>
        <w:rPr>
          <w:szCs w:val="24"/>
        </w:rPr>
        <w:t xml:space="preserve">Link to study raw result figures: </w:t>
      </w:r>
      <w:hyperlink r:id="rId115" w:history="1">
        <w:r w:rsidR="009A176E" w:rsidRPr="0048124D">
          <w:rPr>
            <w:rStyle w:val="Hyperlink"/>
          </w:rPr>
          <w:t>GFM_BESS_D_5_H_10_</w:t>
        </w:r>
        <w:bookmarkStart w:id="214" w:name="_Hlt166687084"/>
        <w:bookmarkStart w:id="215" w:name="_Hlt166687085"/>
        <w:r w:rsidR="009A176E" w:rsidRPr="0048124D">
          <w:rPr>
            <w:rStyle w:val="Hyperlink"/>
          </w:rPr>
          <w:t>A</w:t>
        </w:r>
        <w:bookmarkEnd w:id="214"/>
        <w:bookmarkEnd w:id="215"/>
        <w:r w:rsidR="009A176E" w:rsidRPr="0048124D">
          <w:rPr>
            <w:rStyle w:val="Hyperlink"/>
          </w:rPr>
          <w:t>ppend</w:t>
        </w:r>
        <w:bookmarkStart w:id="216" w:name="_Hlt165987946"/>
        <w:bookmarkStart w:id="217" w:name="_Hlt165987947"/>
        <w:r w:rsidR="009A176E" w:rsidRPr="0048124D">
          <w:rPr>
            <w:rStyle w:val="Hyperlink"/>
          </w:rPr>
          <w:t>i</w:t>
        </w:r>
        <w:bookmarkEnd w:id="216"/>
        <w:bookmarkEnd w:id="217"/>
        <w:r w:rsidR="009A176E" w:rsidRPr="0048124D">
          <w:rPr>
            <w:rStyle w:val="Hyperlink"/>
          </w:rPr>
          <w:t>x E.pdf</w:t>
        </w:r>
      </w:hyperlink>
    </w:p>
    <w:p w14:paraId="4FA2535D" w14:textId="63DDE55D" w:rsidR="008046EF" w:rsidRDefault="008046EF" w:rsidP="009A176E">
      <w:pPr>
        <w:pStyle w:val="AppendixHeading2"/>
      </w:pPr>
      <w:r>
        <w:t>Scenario F</w:t>
      </w:r>
    </w:p>
    <w:p w14:paraId="55163589" w14:textId="1536D6ED" w:rsidR="009A176E" w:rsidRPr="006124D6" w:rsidRDefault="004122EB" w:rsidP="006124D6">
      <w:pPr>
        <w:pStyle w:val="BodyText"/>
        <w:rPr>
          <w:color w:val="757579" w:themeColor="accent3"/>
        </w:rPr>
      </w:pPr>
      <w:r>
        <w:rPr>
          <w:szCs w:val="24"/>
        </w:rPr>
        <w:t xml:space="preserve">Link to study raw result figures: </w:t>
      </w:r>
      <w:hyperlink r:id="rId116" w:history="1">
        <w:r w:rsidR="009A176E" w:rsidRPr="0048124D">
          <w:rPr>
            <w:rStyle w:val="Hyperlink"/>
          </w:rPr>
          <w:t>GFM_BESS_D_6_H_8_Appen</w:t>
        </w:r>
        <w:bookmarkStart w:id="218" w:name="_Hlt166141143"/>
        <w:bookmarkStart w:id="219" w:name="_Hlt166141144"/>
        <w:r w:rsidR="009A176E" w:rsidRPr="0048124D">
          <w:rPr>
            <w:rStyle w:val="Hyperlink"/>
          </w:rPr>
          <w:t>d</w:t>
        </w:r>
        <w:bookmarkEnd w:id="218"/>
        <w:bookmarkEnd w:id="219"/>
        <w:r w:rsidR="009A176E" w:rsidRPr="0048124D">
          <w:rPr>
            <w:rStyle w:val="Hyperlink"/>
          </w:rPr>
          <w:t>ix F.pdf</w:t>
        </w:r>
      </w:hyperlink>
    </w:p>
    <w:p w14:paraId="78E857C0" w14:textId="77777777" w:rsidR="00FB6EC4" w:rsidRPr="00483696" w:rsidRDefault="00FB6EC4" w:rsidP="001E1B18">
      <w:pPr>
        <w:pStyle w:val="Heading9"/>
        <w:rPr>
          <w:b/>
        </w:rPr>
      </w:pPr>
      <w:bookmarkStart w:id="220" w:name="_Toc168672171"/>
      <w:r w:rsidRPr="00483696">
        <w:lastRenderedPageBreak/>
        <w:t>Grid-following BESS Frequency Control</w:t>
      </w:r>
      <w:bookmarkEnd w:id="220"/>
    </w:p>
    <w:p w14:paraId="521EF801" w14:textId="77777777" w:rsidR="004D0950" w:rsidRDefault="004D0950" w:rsidP="003F07B3"/>
    <w:p w14:paraId="7C6609CB" w14:textId="0794A962" w:rsidR="00ED5BAA" w:rsidRDefault="00ED5BAA" w:rsidP="00ED5BAA">
      <w:pPr>
        <w:pStyle w:val="AppendixHeading2"/>
      </w:pPr>
      <w:r>
        <w:t>Scenario A</w:t>
      </w:r>
    </w:p>
    <w:p w14:paraId="5D7A5BD8" w14:textId="73E010D8" w:rsidR="00ED5BAA" w:rsidRPr="007D6653" w:rsidRDefault="004122EB" w:rsidP="00ED5BAA">
      <w:pPr>
        <w:pStyle w:val="BodyText"/>
        <w:rPr>
          <w:rStyle w:val="Hyperlink"/>
        </w:rPr>
      </w:pPr>
      <w:r>
        <w:rPr>
          <w:szCs w:val="24"/>
        </w:rPr>
        <w:t xml:space="preserve">Link to study raw result figures: </w:t>
      </w:r>
      <w:hyperlink r:id="rId117" w:history="1">
        <w:r w:rsidR="00515835" w:rsidRPr="006A4EF8">
          <w:rPr>
            <w:rStyle w:val="Hyperlink"/>
          </w:rPr>
          <w:t>GFM_F_Droop_</w:t>
        </w:r>
        <w:r w:rsidR="00D60769">
          <w:rPr>
            <w:rStyle w:val="Hyperlink"/>
          </w:rPr>
          <w:t>1.7</w:t>
        </w:r>
        <w:r w:rsidR="00515835" w:rsidRPr="006A4EF8">
          <w:rPr>
            <w:rStyle w:val="Hyperlink"/>
          </w:rPr>
          <w:t>Perc_Appendix A.pdf</w:t>
        </w:r>
      </w:hyperlink>
    </w:p>
    <w:p w14:paraId="0BDEEFDA" w14:textId="2213F18A" w:rsidR="00ED5BAA" w:rsidRDefault="00ED5BAA" w:rsidP="00ED5BAA">
      <w:pPr>
        <w:pStyle w:val="AppendixHeading2"/>
      </w:pPr>
      <w:r>
        <w:t>Scenario B</w:t>
      </w:r>
    </w:p>
    <w:p w14:paraId="3A2257A5" w14:textId="0CC574A6" w:rsidR="00ED5BAA" w:rsidRPr="007D6653" w:rsidRDefault="004122EB" w:rsidP="00ED5BAA">
      <w:pPr>
        <w:pStyle w:val="BodyText"/>
        <w:rPr>
          <w:rStyle w:val="Hyperlink"/>
        </w:rPr>
      </w:pPr>
      <w:r>
        <w:rPr>
          <w:szCs w:val="24"/>
        </w:rPr>
        <w:t xml:space="preserve">Link to study raw result figures: </w:t>
      </w:r>
      <w:hyperlink r:id="rId118" w:history="1">
        <w:r w:rsidR="000A0585" w:rsidRPr="006A4EF8">
          <w:rPr>
            <w:rStyle w:val="Hyperlink"/>
          </w:rPr>
          <w:t>GFM_F_Droop_3.0Perc_Appendix B.</w:t>
        </w:r>
        <w:r w:rsidR="00F94974" w:rsidRPr="006A4EF8">
          <w:rPr>
            <w:rStyle w:val="Hyperlink"/>
          </w:rPr>
          <w:t>pdf</w:t>
        </w:r>
      </w:hyperlink>
    </w:p>
    <w:p w14:paraId="0FA64CAD" w14:textId="08B7353D" w:rsidR="00ED5BAA" w:rsidRDefault="00ED5BAA" w:rsidP="00ED5BAA">
      <w:pPr>
        <w:pStyle w:val="AppendixHeading2"/>
      </w:pPr>
      <w:r>
        <w:t>Scenario C</w:t>
      </w:r>
    </w:p>
    <w:p w14:paraId="5289172D" w14:textId="631BDEAD" w:rsidR="00ED5BAA" w:rsidRPr="007D6653" w:rsidRDefault="004122EB" w:rsidP="00ED5BAA">
      <w:pPr>
        <w:pStyle w:val="BodyText"/>
        <w:rPr>
          <w:rStyle w:val="Hyperlink"/>
        </w:rPr>
      </w:pPr>
      <w:r>
        <w:rPr>
          <w:szCs w:val="24"/>
        </w:rPr>
        <w:t xml:space="preserve">Link to study raw result figures: </w:t>
      </w:r>
      <w:hyperlink r:id="rId119" w:history="1">
        <w:r w:rsidR="00ED5BAA" w:rsidRPr="00F52321">
          <w:rPr>
            <w:rStyle w:val="Hyperlink"/>
          </w:rPr>
          <w:t>GFL_F_Droop_3.0Perc_GFM_350MVA_Appendix C.pdf</w:t>
        </w:r>
      </w:hyperlink>
    </w:p>
    <w:p w14:paraId="1F54FC6E" w14:textId="7C21A5BD" w:rsidR="00ED5BAA" w:rsidRDefault="00ED5BAA" w:rsidP="00ED5BAA">
      <w:pPr>
        <w:pStyle w:val="AppendixHeading2"/>
      </w:pPr>
      <w:r>
        <w:t>Scenario D</w:t>
      </w:r>
    </w:p>
    <w:p w14:paraId="704B0910" w14:textId="3F3A6E56" w:rsidR="00ED5BAA" w:rsidRPr="007D6653" w:rsidRDefault="004122EB" w:rsidP="00E50E16">
      <w:pPr>
        <w:pStyle w:val="BodyText"/>
        <w:rPr>
          <w:rStyle w:val="Hyperlink"/>
        </w:rPr>
      </w:pPr>
      <w:r>
        <w:rPr>
          <w:szCs w:val="24"/>
        </w:rPr>
        <w:t xml:space="preserve">Link to study raw result figures: </w:t>
      </w:r>
      <w:hyperlink r:id="rId120" w:history="1">
        <w:r w:rsidR="00ED5BAA" w:rsidRPr="00F52321">
          <w:rPr>
            <w:rStyle w:val="Hyperlink"/>
          </w:rPr>
          <w:t>GFL_F_Droop_4.0Perc_Appendix D.pdf</w:t>
        </w:r>
      </w:hyperlink>
    </w:p>
    <w:p w14:paraId="614970E1" w14:textId="77777777" w:rsidR="00ED5BAA" w:rsidRPr="008F5426" w:rsidRDefault="00ED5BAA" w:rsidP="003F07B3"/>
    <w:p w14:paraId="152D510B" w14:textId="009A1658" w:rsidR="00935E96" w:rsidRDefault="00935E96" w:rsidP="00935E96">
      <w:pPr>
        <w:pStyle w:val="Heading9"/>
      </w:pPr>
      <w:bookmarkStart w:id="221" w:name="_Toc168672172"/>
      <w:r>
        <w:lastRenderedPageBreak/>
        <w:t>Island synchronisation study results</w:t>
      </w:r>
      <w:bookmarkEnd w:id="221"/>
    </w:p>
    <w:p w14:paraId="22ADE7CF" w14:textId="77777777" w:rsidR="00483696" w:rsidRDefault="00483696" w:rsidP="00483696">
      <w:pPr>
        <w:pStyle w:val="AppendixHeading2"/>
      </w:pPr>
      <w:r>
        <w:t>Scenario A</w:t>
      </w:r>
    </w:p>
    <w:p w14:paraId="280C2CFC" w14:textId="1E4EECA9" w:rsidR="00A0463C" w:rsidRPr="007D6653" w:rsidRDefault="004122EB" w:rsidP="007D6653">
      <w:pPr>
        <w:pStyle w:val="BodyText"/>
        <w:rPr>
          <w:szCs w:val="24"/>
        </w:rPr>
      </w:pPr>
      <w:r>
        <w:rPr>
          <w:szCs w:val="24"/>
        </w:rPr>
        <w:t xml:space="preserve">Link to study raw result figures: </w:t>
      </w:r>
      <w:hyperlink r:id="rId121" w:history="1">
        <w:r w:rsidR="00A0463C" w:rsidRPr="00F52321">
          <w:rPr>
            <w:rStyle w:val="Hyperlink"/>
          </w:rPr>
          <w:t>Island synchronisation study_Appendix_A.</w:t>
        </w:r>
        <w:bookmarkStart w:id="222" w:name="_Hlt166139191"/>
        <w:bookmarkStart w:id="223" w:name="_Hlt166139192"/>
        <w:r w:rsidR="00A0463C" w:rsidRPr="00F52321">
          <w:rPr>
            <w:rStyle w:val="Hyperlink"/>
          </w:rPr>
          <w:t>p</w:t>
        </w:r>
        <w:bookmarkEnd w:id="222"/>
        <w:bookmarkEnd w:id="223"/>
        <w:r w:rsidR="00A0463C" w:rsidRPr="00F52321">
          <w:rPr>
            <w:rStyle w:val="Hyperlink"/>
          </w:rPr>
          <w:t>df</w:t>
        </w:r>
      </w:hyperlink>
    </w:p>
    <w:p w14:paraId="24692283" w14:textId="6E977240" w:rsidR="00483696" w:rsidRDefault="00483696" w:rsidP="00483696">
      <w:pPr>
        <w:pStyle w:val="AppendixHeading2"/>
      </w:pPr>
      <w:r>
        <w:t>Scenario B</w:t>
      </w:r>
    </w:p>
    <w:p w14:paraId="76267E8F" w14:textId="40945C81" w:rsidR="00A0463C" w:rsidRPr="007D6653" w:rsidRDefault="004122EB" w:rsidP="007D6653">
      <w:pPr>
        <w:pStyle w:val="BodyText"/>
        <w:rPr>
          <w:szCs w:val="24"/>
        </w:rPr>
      </w:pPr>
      <w:r>
        <w:rPr>
          <w:szCs w:val="24"/>
        </w:rPr>
        <w:t xml:space="preserve">Link to study raw result figures: </w:t>
      </w:r>
      <w:hyperlink r:id="rId122" w:history="1">
        <w:r w:rsidR="00A0463C" w:rsidRPr="007D6653">
          <w:rPr>
            <w:rStyle w:val="Hyperlink"/>
          </w:rPr>
          <w:t>Island synchronisation study_Appendix_B.pdf</w:t>
        </w:r>
      </w:hyperlink>
    </w:p>
    <w:p w14:paraId="578CD252" w14:textId="5B07CD72" w:rsidR="00483696" w:rsidRDefault="00483696" w:rsidP="00483696">
      <w:pPr>
        <w:pStyle w:val="AppendixHeading2"/>
      </w:pPr>
      <w:r>
        <w:t>Scenario C</w:t>
      </w:r>
    </w:p>
    <w:p w14:paraId="3DD22AF0" w14:textId="16AD93E3" w:rsidR="00A0463C" w:rsidRPr="007D6653" w:rsidRDefault="004122EB" w:rsidP="007D6653">
      <w:pPr>
        <w:pStyle w:val="BodyText"/>
        <w:rPr>
          <w:color w:val="000000" w:themeColor="text1"/>
          <w:szCs w:val="24"/>
        </w:rPr>
      </w:pPr>
      <w:r>
        <w:rPr>
          <w:szCs w:val="24"/>
        </w:rPr>
        <w:t xml:space="preserve">Link to study raw result figures: </w:t>
      </w:r>
      <w:hyperlink r:id="rId123" w:history="1">
        <w:r w:rsidR="00A0463C" w:rsidRPr="00B0252F">
          <w:rPr>
            <w:rStyle w:val="Hyperlink"/>
          </w:rPr>
          <w:t>Island synchronisation study_Appendix_C.pdf</w:t>
        </w:r>
      </w:hyperlink>
    </w:p>
    <w:p w14:paraId="1DA92386" w14:textId="0DE812E5" w:rsidR="00190AF2" w:rsidRDefault="0071697F">
      <w:pPr>
        <w:spacing w:after="0"/>
        <w:rPr>
          <w:sz w:val="24"/>
        </w:rPr>
      </w:pPr>
      <w:r>
        <w:br w:type="page"/>
      </w:r>
    </w:p>
    <w:p w14:paraId="7CC4800D" w14:textId="10842B30" w:rsidR="002D617C" w:rsidRDefault="000D5EF7" w:rsidP="002D617C">
      <w:pPr>
        <w:pStyle w:val="Heading9"/>
      </w:pPr>
      <w:bookmarkStart w:id="224" w:name="_Toc168672173"/>
      <w:r>
        <w:lastRenderedPageBreak/>
        <w:t>Network active power oscillations</w:t>
      </w:r>
      <w:r w:rsidR="00653307">
        <w:t xml:space="preserve"> – GFM</w:t>
      </w:r>
      <w:r>
        <w:t xml:space="preserve"> size</w:t>
      </w:r>
      <w:r w:rsidR="00653307">
        <w:t xml:space="preserve"> sensitivity</w:t>
      </w:r>
      <w:bookmarkEnd w:id="224"/>
    </w:p>
    <w:p w14:paraId="197171A7" w14:textId="77777777" w:rsidR="002D617C" w:rsidRPr="00ED5BAA" w:rsidRDefault="002D617C" w:rsidP="002D617C">
      <w:pPr>
        <w:pStyle w:val="AppendixHeading2"/>
        <w:ind w:left="1134" w:hanging="1134"/>
      </w:pPr>
      <w:r>
        <w:t>Scenario A</w:t>
      </w:r>
    </w:p>
    <w:p w14:paraId="3021E21F" w14:textId="1C0F28D5" w:rsidR="002D617C" w:rsidRPr="00AF4A0C" w:rsidRDefault="002D617C" w:rsidP="00AF4A0C">
      <w:pPr>
        <w:spacing w:after="0"/>
        <w:rPr>
          <w:rFonts w:eastAsia="Times New Roman"/>
          <w:color w:val="auto"/>
        </w:rPr>
      </w:pPr>
      <w:r>
        <w:rPr>
          <w:szCs w:val="24"/>
        </w:rPr>
        <w:t xml:space="preserve">Link to study raw result figures: </w:t>
      </w:r>
      <w:hyperlink r:id="rId124" w:history="1">
        <w:r w:rsidR="00AF4A0C">
          <w:rPr>
            <w:rStyle w:val="Hyperlink"/>
          </w:rPr>
          <w:t>GFM 42.3MVA_Appendix_A.pdf</w:t>
        </w:r>
      </w:hyperlink>
    </w:p>
    <w:p w14:paraId="1EEC798F" w14:textId="77777777" w:rsidR="002D617C" w:rsidRPr="00ED5BAA" w:rsidRDefault="002D617C" w:rsidP="002D617C">
      <w:pPr>
        <w:pStyle w:val="AppendixHeading2"/>
        <w:ind w:left="1134" w:hanging="1134"/>
      </w:pPr>
      <w:r>
        <w:t>Scenario B</w:t>
      </w:r>
    </w:p>
    <w:p w14:paraId="71002290" w14:textId="2EA95EAA" w:rsidR="002D617C" w:rsidRPr="0084368E" w:rsidRDefault="002D617C" w:rsidP="0084368E">
      <w:pPr>
        <w:spacing w:after="0"/>
        <w:rPr>
          <w:rFonts w:eastAsia="Times New Roman"/>
          <w:color w:val="auto"/>
        </w:rPr>
      </w:pPr>
      <w:r>
        <w:rPr>
          <w:szCs w:val="24"/>
        </w:rPr>
        <w:t xml:space="preserve">Link to study raw result figures: </w:t>
      </w:r>
      <w:hyperlink r:id="rId125" w:history="1">
        <w:r w:rsidR="00C1314E">
          <w:rPr>
            <w:rStyle w:val="Hyperlink"/>
          </w:rPr>
          <w:t>GFM 87.5MVA_Appendix_B.pdf</w:t>
        </w:r>
      </w:hyperlink>
    </w:p>
    <w:p w14:paraId="2D3AD052" w14:textId="77777777" w:rsidR="002D617C" w:rsidRPr="00ED5BAA" w:rsidRDefault="002D617C" w:rsidP="002D617C">
      <w:pPr>
        <w:pStyle w:val="AppendixHeading2"/>
        <w:ind w:left="1134" w:hanging="1134"/>
      </w:pPr>
      <w:r>
        <w:t>Scenario C</w:t>
      </w:r>
    </w:p>
    <w:p w14:paraId="17B26A73" w14:textId="32A17913" w:rsidR="00665B4D" w:rsidRDefault="002D617C" w:rsidP="00665B4D">
      <w:pPr>
        <w:spacing w:after="0"/>
      </w:pPr>
      <w:r>
        <w:rPr>
          <w:szCs w:val="24"/>
        </w:rPr>
        <w:t xml:space="preserve">Link to study raw result figures: </w:t>
      </w:r>
      <w:hyperlink r:id="rId126" w:history="1">
        <w:r w:rsidR="00665B4D">
          <w:rPr>
            <w:rStyle w:val="Hyperlink"/>
          </w:rPr>
          <w:t>GFM 175MVA_Appendix_C.pdf</w:t>
        </w:r>
      </w:hyperlink>
    </w:p>
    <w:p w14:paraId="59C72BBF" w14:textId="3132D28F" w:rsidR="00665B4D" w:rsidRPr="00ED5BAA" w:rsidRDefault="00665B4D" w:rsidP="00665B4D">
      <w:pPr>
        <w:pStyle w:val="AppendixHeading2"/>
        <w:ind w:left="1134" w:hanging="1134"/>
      </w:pPr>
      <w:r>
        <w:t>Scenario D</w:t>
      </w:r>
    </w:p>
    <w:p w14:paraId="48E62C28" w14:textId="77AE9528" w:rsidR="00665B4D" w:rsidRDefault="00665B4D" w:rsidP="00665B4D">
      <w:pPr>
        <w:spacing w:after="0"/>
        <w:rPr>
          <w:rFonts w:eastAsia="Times New Roman"/>
          <w:color w:val="auto"/>
        </w:rPr>
      </w:pPr>
      <w:r>
        <w:rPr>
          <w:szCs w:val="24"/>
        </w:rPr>
        <w:t xml:space="preserve">Link to study raw result figures: </w:t>
      </w:r>
      <w:hyperlink r:id="rId127" w:history="1">
        <w:r w:rsidR="001A69C0">
          <w:rPr>
            <w:rStyle w:val="Hyperlink"/>
          </w:rPr>
          <w:t>GFM 262.5MVA_Appendix_D.pdf</w:t>
        </w:r>
      </w:hyperlink>
    </w:p>
    <w:p w14:paraId="15D4CF7B" w14:textId="7543BAED" w:rsidR="00665B4D" w:rsidRPr="00ED5BAA" w:rsidRDefault="00665B4D" w:rsidP="00665B4D">
      <w:pPr>
        <w:pStyle w:val="AppendixHeading2"/>
        <w:ind w:left="1134" w:hanging="1134"/>
      </w:pPr>
      <w:r>
        <w:t>Scenario E</w:t>
      </w:r>
    </w:p>
    <w:p w14:paraId="78F8E770" w14:textId="4858F252" w:rsidR="00F21AFA" w:rsidRDefault="00665B4D" w:rsidP="00F21AFA">
      <w:pPr>
        <w:spacing w:after="0"/>
        <w:rPr>
          <w:rFonts w:eastAsia="Times New Roman"/>
          <w:color w:val="auto"/>
        </w:rPr>
      </w:pPr>
      <w:r>
        <w:rPr>
          <w:szCs w:val="24"/>
        </w:rPr>
        <w:t xml:space="preserve">Link to study raw result figures: </w:t>
      </w:r>
      <w:hyperlink r:id="rId128" w:history="1">
        <w:r w:rsidR="00F21AFA">
          <w:rPr>
            <w:rStyle w:val="Hyperlink"/>
          </w:rPr>
          <w:t>GFM 350MVA_Appendix_E.pdf</w:t>
        </w:r>
      </w:hyperlink>
    </w:p>
    <w:p w14:paraId="20286340" w14:textId="7FD3A666" w:rsidR="00665B4D" w:rsidRDefault="00665B4D" w:rsidP="00665B4D">
      <w:pPr>
        <w:spacing w:after="0"/>
        <w:rPr>
          <w:rFonts w:eastAsia="Times New Roman"/>
          <w:color w:val="auto"/>
        </w:rPr>
      </w:pPr>
    </w:p>
    <w:p w14:paraId="57D4F322" w14:textId="77777777" w:rsidR="00665B4D" w:rsidRDefault="00665B4D" w:rsidP="00665B4D">
      <w:pPr>
        <w:spacing w:after="0"/>
        <w:rPr>
          <w:rFonts w:eastAsia="Times New Roman"/>
          <w:color w:val="auto"/>
        </w:rPr>
      </w:pPr>
    </w:p>
    <w:p w14:paraId="4456A3BE" w14:textId="32AA7DFE" w:rsidR="002D617C" w:rsidRPr="002F7444" w:rsidRDefault="002D617C" w:rsidP="002D617C">
      <w:pPr>
        <w:pStyle w:val="BodyText"/>
        <w:rPr>
          <w:color w:val="000000" w:themeColor="text1"/>
          <w:szCs w:val="24"/>
        </w:rPr>
      </w:pPr>
    </w:p>
    <w:p w14:paraId="2DA0AFF6" w14:textId="77777777" w:rsidR="00DC3864" w:rsidRPr="002D617C" w:rsidRDefault="00DC3864" w:rsidP="00DC3864">
      <w:pPr>
        <w:spacing w:after="0"/>
        <w:rPr>
          <w:sz w:val="24"/>
        </w:rPr>
      </w:pPr>
    </w:p>
    <w:p w14:paraId="088B41E5" w14:textId="63B231DA" w:rsidR="00DC3864" w:rsidRDefault="00DC3864" w:rsidP="00DC3864">
      <w:pPr>
        <w:pStyle w:val="Heading9"/>
      </w:pPr>
      <w:bookmarkStart w:id="225" w:name="_Toc168672174"/>
      <w:r>
        <w:lastRenderedPageBreak/>
        <w:t>Network active power oscillations</w:t>
      </w:r>
      <w:r w:rsidR="00653307">
        <w:t xml:space="preserve"> – </w:t>
      </w:r>
      <w:r>
        <w:t>frequency droop</w:t>
      </w:r>
      <w:r w:rsidR="00653307">
        <w:t xml:space="preserve"> sensitivity</w:t>
      </w:r>
      <w:bookmarkEnd w:id="225"/>
    </w:p>
    <w:p w14:paraId="616B9347" w14:textId="77777777" w:rsidR="00DC3864" w:rsidRPr="00ED5BAA" w:rsidRDefault="00DC3864" w:rsidP="00DC3864">
      <w:pPr>
        <w:pStyle w:val="AppendixHeading2"/>
        <w:ind w:left="1134" w:hanging="1134"/>
      </w:pPr>
      <w:r>
        <w:t>Scenario A</w:t>
      </w:r>
    </w:p>
    <w:p w14:paraId="76FE079F" w14:textId="32E7C2F5" w:rsidR="00DC3864" w:rsidRPr="00BB0D80" w:rsidRDefault="00DC3864" w:rsidP="00BB0D80">
      <w:pPr>
        <w:spacing w:after="0"/>
        <w:rPr>
          <w:rFonts w:eastAsia="Times New Roman"/>
          <w:color w:val="auto"/>
        </w:rPr>
      </w:pPr>
      <w:r>
        <w:rPr>
          <w:szCs w:val="24"/>
        </w:rPr>
        <w:t xml:space="preserve">Link to study raw result figures: </w:t>
      </w:r>
      <w:hyperlink r:id="rId129" w:history="1">
        <w:r w:rsidR="00BB0D80">
          <w:rPr>
            <w:rStyle w:val="Hyperlink"/>
          </w:rPr>
          <w:t>GFL Droop 2.4_Appendix_A.pdf</w:t>
        </w:r>
      </w:hyperlink>
    </w:p>
    <w:p w14:paraId="0A775022" w14:textId="77777777" w:rsidR="00DC3864" w:rsidRPr="00ED5BAA" w:rsidRDefault="00DC3864" w:rsidP="00DC3864">
      <w:pPr>
        <w:pStyle w:val="AppendixHeading2"/>
        <w:ind w:left="1134" w:hanging="1134"/>
      </w:pPr>
      <w:r>
        <w:t>Scenario B</w:t>
      </w:r>
    </w:p>
    <w:p w14:paraId="1E49D516" w14:textId="2655A270" w:rsidR="00DC3864" w:rsidRPr="004F23A9" w:rsidRDefault="00DC3864" w:rsidP="004F23A9">
      <w:pPr>
        <w:spacing w:after="0"/>
        <w:rPr>
          <w:rFonts w:eastAsia="Times New Roman"/>
          <w:color w:val="auto"/>
        </w:rPr>
      </w:pPr>
      <w:r>
        <w:rPr>
          <w:szCs w:val="24"/>
        </w:rPr>
        <w:t xml:space="preserve">Link to study raw result figures: </w:t>
      </w:r>
      <w:hyperlink r:id="rId130" w:history="1">
        <w:r w:rsidR="004F23A9">
          <w:rPr>
            <w:rStyle w:val="Hyperlink"/>
          </w:rPr>
          <w:t>GFL Droop 3.6_Appendix_B.pdf</w:t>
        </w:r>
      </w:hyperlink>
    </w:p>
    <w:p w14:paraId="11807154" w14:textId="77777777" w:rsidR="00DC3864" w:rsidRPr="00ED5BAA" w:rsidRDefault="00DC3864" w:rsidP="00DC3864">
      <w:pPr>
        <w:pStyle w:val="AppendixHeading2"/>
        <w:ind w:left="1134" w:hanging="1134"/>
      </w:pPr>
      <w:r>
        <w:t>Scenario C</w:t>
      </w:r>
    </w:p>
    <w:p w14:paraId="5D84663E" w14:textId="3E456A3F" w:rsidR="005F7194" w:rsidRDefault="00DC3864" w:rsidP="005F7194">
      <w:pPr>
        <w:spacing w:after="0"/>
      </w:pPr>
      <w:r>
        <w:rPr>
          <w:szCs w:val="24"/>
        </w:rPr>
        <w:t xml:space="preserve">Link to study raw result figures: </w:t>
      </w:r>
      <w:hyperlink r:id="rId131" w:history="1">
        <w:r w:rsidR="005F7194">
          <w:rPr>
            <w:rStyle w:val="Hyperlink"/>
          </w:rPr>
          <w:t>GFL Droop 4.8_Appendix_C.pdf</w:t>
        </w:r>
      </w:hyperlink>
    </w:p>
    <w:p w14:paraId="0C05018E" w14:textId="1B6A6562" w:rsidR="003551EE" w:rsidRPr="00ED5BAA" w:rsidRDefault="003551EE" w:rsidP="003551EE">
      <w:pPr>
        <w:pStyle w:val="AppendixHeading2"/>
        <w:ind w:left="1134" w:hanging="1134"/>
      </w:pPr>
      <w:r>
        <w:t xml:space="preserve">Scenario </w:t>
      </w:r>
      <w:r w:rsidR="009F21E8">
        <w:t>D</w:t>
      </w:r>
    </w:p>
    <w:p w14:paraId="667E9E10" w14:textId="0809C6A9" w:rsidR="009F21E8" w:rsidRDefault="003551EE" w:rsidP="009F21E8">
      <w:pPr>
        <w:spacing w:after="0"/>
        <w:rPr>
          <w:rFonts w:eastAsia="Times New Roman"/>
          <w:color w:val="auto"/>
        </w:rPr>
      </w:pPr>
      <w:r>
        <w:rPr>
          <w:szCs w:val="24"/>
        </w:rPr>
        <w:t xml:space="preserve">Link to study raw result figures: </w:t>
      </w:r>
      <w:hyperlink r:id="rId132" w:history="1">
        <w:r w:rsidR="009F21E8">
          <w:rPr>
            <w:rStyle w:val="Hyperlink"/>
          </w:rPr>
          <w:t>GFL Droop 1.2_Appendix_D.pdf</w:t>
        </w:r>
      </w:hyperlink>
    </w:p>
    <w:p w14:paraId="37195152" w14:textId="2282B517" w:rsidR="003551EE" w:rsidRDefault="003551EE" w:rsidP="003551EE">
      <w:pPr>
        <w:spacing w:after="0"/>
        <w:rPr>
          <w:rFonts w:eastAsia="Times New Roman"/>
          <w:color w:val="auto"/>
        </w:rPr>
      </w:pPr>
    </w:p>
    <w:p w14:paraId="7A093552" w14:textId="77777777" w:rsidR="003551EE" w:rsidRDefault="003551EE" w:rsidP="005F7194">
      <w:pPr>
        <w:spacing w:after="0"/>
        <w:rPr>
          <w:rFonts w:eastAsia="Times New Roman"/>
          <w:color w:val="auto"/>
        </w:rPr>
      </w:pPr>
    </w:p>
    <w:p w14:paraId="0788702C" w14:textId="3B53526F" w:rsidR="00DC3864" w:rsidRPr="002F7444" w:rsidRDefault="00DC3864" w:rsidP="00DC3864">
      <w:pPr>
        <w:pStyle w:val="BodyText"/>
        <w:rPr>
          <w:color w:val="000000" w:themeColor="text1"/>
          <w:szCs w:val="24"/>
        </w:rPr>
      </w:pPr>
    </w:p>
    <w:p w14:paraId="1843F47F" w14:textId="77777777" w:rsidR="00DC3864" w:rsidRPr="00190AF2" w:rsidRDefault="00DC3864" w:rsidP="00DC3864">
      <w:pPr>
        <w:pStyle w:val="BodyText"/>
      </w:pPr>
    </w:p>
    <w:p w14:paraId="0EA7CF09" w14:textId="77777777" w:rsidR="00DC3864" w:rsidRPr="002D617C" w:rsidRDefault="00DC3864" w:rsidP="00DC3864">
      <w:pPr>
        <w:spacing w:after="0"/>
        <w:rPr>
          <w:sz w:val="24"/>
        </w:rPr>
      </w:pPr>
    </w:p>
    <w:p w14:paraId="56BE522D" w14:textId="2D51A2AC" w:rsidR="00DC3864" w:rsidRDefault="00653307" w:rsidP="00DC3864">
      <w:pPr>
        <w:pStyle w:val="Heading9"/>
      </w:pPr>
      <w:bookmarkStart w:id="226" w:name="_Toc168672175"/>
      <w:r>
        <w:lastRenderedPageBreak/>
        <w:t xml:space="preserve">Composite load model and </w:t>
      </w:r>
      <w:r w:rsidR="00DC3864">
        <w:t xml:space="preserve">DER </w:t>
      </w:r>
      <w:r>
        <w:t xml:space="preserve">model </w:t>
      </w:r>
      <w:r w:rsidR="00DC3864">
        <w:t>studies</w:t>
      </w:r>
      <w:bookmarkEnd w:id="226"/>
    </w:p>
    <w:p w14:paraId="5373C436" w14:textId="0A78720F" w:rsidR="00DC3864" w:rsidRPr="00ED5BAA" w:rsidRDefault="00DC3864" w:rsidP="00DC3864">
      <w:pPr>
        <w:pStyle w:val="AppendixHeading2"/>
        <w:ind w:left="1134" w:hanging="1134"/>
      </w:pPr>
      <w:r>
        <w:t xml:space="preserve">Scenario </w:t>
      </w:r>
      <w:r w:rsidR="00525F5C">
        <w:t>A</w:t>
      </w:r>
    </w:p>
    <w:p w14:paraId="1B3B2768" w14:textId="7A16F7B7" w:rsidR="00DC3864" w:rsidRPr="0077152B" w:rsidRDefault="00DC3864" w:rsidP="0077152B">
      <w:pPr>
        <w:spacing w:after="0"/>
        <w:rPr>
          <w:rFonts w:eastAsia="Times New Roman"/>
          <w:color w:val="auto"/>
        </w:rPr>
      </w:pPr>
      <w:r>
        <w:rPr>
          <w:szCs w:val="24"/>
        </w:rPr>
        <w:t xml:space="preserve">Link to study raw result figures: </w:t>
      </w:r>
      <w:hyperlink r:id="rId133" w:history="1">
        <w:r w:rsidR="00525F5C">
          <w:rPr>
            <w:rStyle w:val="Hyperlink"/>
          </w:rPr>
          <w:t>CMPL Second Location 3phg 0.00001ohm XR 3 0.12s (Inductor Off)_Appendix_A.pdf</w:t>
        </w:r>
      </w:hyperlink>
    </w:p>
    <w:p w14:paraId="476387D0" w14:textId="70301269" w:rsidR="00DC3864" w:rsidRPr="00ED5BAA" w:rsidRDefault="00DC3864" w:rsidP="00DC3864">
      <w:pPr>
        <w:pStyle w:val="AppendixHeading2"/>
        <w:ind w:left="1134" w:hanging="1134"/>
      </w:pPr>
      <w:r>
        <w:t xml:space="preserve">Scenario </w:t>
      </w:r>
      <w:r w:rsidR="00525F5C">
        <w:t>B</w:t>
      </w:r>
    </w:p>
    <w:p w14:paraId="505E17E5" w14:textId="10782AD0" w:rsidR="00DC3864" w:rsidRPr="002A1D55" w:rsidRDefault="00DC3864" w:rsidP="002A1D55">
      <w:pPr>
        <w:spacing w:after="0"/>
        <w:rPr>
          <w:rStyle w:val="Hyperlink"/>
          <w:rFonts w:eastAsia="Times New Roman"/>
          <w:color w:val="auto"/>
        </w:rPr>
      </w:pPr>
      <w:r>
        <w:rPr>
          <w:szCs w:val="24"/>
        </w:rPr>
        <w:t xml:space="preserve">Link to study raw result figures: </w:t>
      </w:r>
      <w:hyperlink r:id="rId134" w:history="1">
        <w:r w:rsidR="00525F5C">
          <w:rPr>
            <w:rStyle w:val="Hyperlink"/>
          </w:rPr>
          <w:t>CMPL Second Location 3phg 0.00001ohm XR 3 0.12s (Inductor On)_Appendix_B.pdf</w:t>
        </w:r>
      </w:hyperlink>
    </w:p>
    <w:p w14:paraId="5586650D" w14:textId="1ACDDF32" w:rsidR="002A3052" w:rsidRPr="00ED5BAA" w:rsidRDefault="002A3052" w:rsidP="002A3052">
      <w:pPr>
        <w:pStyle w:val="AppendixHeading2"/>
        <w:ind w:left="1134" w:hanging="1134"/>
      </w:pPr>
      <w:r>
        <w:t xml:space="preserve">Scenario </w:t>
      </w:r>
      <w:r w:rsidR="00525F5C">
        <w:t>C</w:t>
      </w:r>
    </w:p>
    <w:p w14:paraId="1FDF8522" w14:textId="78D7E9C6" w:rsidR="002A3052" w:rsidRPr="00A82834" w:rsidRDefault="002A3052" w:rsidP="00A82834">
      <w:pPr>
        <w:spacing w:after="0"/>
        <w:rPr>
          <w:rFonts w:eastAsia="Times New Roman"/>
          <w:color w:val="auto"/>
        </w:rPr>
      </w:pPr>
      <w:r>
        <w:rPr>
          <w:szCs w:val="24"/>
        </w:rPr>
        <w:t xml:space="preserve">Link to study raw result figures: </w:t>
      </w:r>
      <w:hyperlink r:id="rId135" w:history="1">
        <w:r w:rsidR="00525F5C">
          <w:rPr>
            <w:rStyle w:val="Hyperlink"/>
          </w:rPr>
          <w:t>CMPL Stable 2phg 0.1ohms XR 3 0.12s_Appendix_C.pdf</w:t>
        </w:r>
      </w:hyperlink>
    </w:p>
    <w:p w14:paraId="1A6ED3E5" w14:textId="50260E1E" w:rsidR="002A3052" w:rsidRPr="00ED5BAA" w:rsidRDefault="002A3052" w:rsidP="002A3052">
      <w:pPr>
        <w:pStyle w:val="AppendixHeading2"/>
        <w:ind w:left="1134" w:hanging="1134"/>
      </w:pPr>
      <w:r>
        <w:t xml:space="preserve">Scenario </w:t>
      </w:r>
      <w:r w:rsidR="00525F5C">
        <w:t>D</w:t>
      </w:r>
    </w:p>
    <w:p w14:paraId="28C3B988" w14:textId="6FF887D6" w:rsidR="002A3052" w:rsidRPr="003822FC" w:rsidRDefault="002A3052" w:rsidP="003822FC">
      <w:pPr>
        <w:spacing w:after="0"/>
        <w:rPr>
          <w:rStyle w:val="Hyperlink"/>
          <w:rFonts w:eastAsia="Times New Roman"/>
          <w:color w:val="auto"/>
        </w:rPr>
      </w:pPr>
      <w:r>
        <w:rPr>
          <w:szCs w:val="24"/>
        </w:rPr>
        <w:t xml:space="preserve">Link to study raw result figures: </w:t>
      </w:r>
      <w:hyperlink r:id="rId136" w:history="1">
        <w:r w:rsidR="00525F5C">
          <w:rPr>
            <w:rStyle w:val="Hyperlink"/>
          </w:rPr>
          <w:t>CMPL DER 3phg 0.00001ohms XR 3 0.12s_Appendix_D.pdf</w:t>
        </w:r>
      </w:hyperlink>
    </w:p>
    <w:p w14:paraId="1155770F" w14:textId="78A9D20B" w:rsidR="002A3052" w:rsidRPr="00ED5BAA" w:rsidRDefault="002A3052" w:rsidP="002A3052">
      <w:pPr>
        <w:pStyle w:val="AppendixHeading2"/>
        <w:ind w:left="1134" w:hanging="1134"/>
      </w:pPr>
      <w:r>
        <w:t xml:space="preserve">Scenario </w:t>
      </w:r>
      <w:r w:rsidR="00525F5C">
        <w:t>E</w:t>
      </w:r>
    </w:p>
    <w:p w14:paraId="16C53A37" w14:textId="46FAC315" w:rsidR="002A3052" w:rsidRPr="00A40F3A" w:rsidRDefault="002A3052" w:rsidP="00A40F3A">
      <w:pPr>
        <w:spacing w:after="0"/>
        <w:rPr>
          <w:rFonts w:eastAsia="Times New Roman"/>
          <w:color w:val="auto"/>
        </w:rPr>
      </w:pPr>
      <w:r>
        <w:rPr>
          <w:szCs w:val="24"/>
        </w:rPr>
        <w:t xml:space="preserve">Link to study raw result figures: </w:t>
      </w:r>
      <w:hyperlink r:id="rId137" w:history="1">
        <w:r w:rsidR="00525F5C">
          <w:rPr>
            <w:rStyle w:val="Hyperlink"/>
          </w:rPr>
          <w:t>CMPL 2phg 0.1ohms XR 3 0.12s Full Duration_Appendix_E.pdf</w:t>
        </w:r>
      </w:hyperlink>
    </w:p>
    <w:p w14:paraId="27571990" w14:textId="34984BC5" w:rsidR="002A3052" w:rsidRPr="00ED5BAA" w:rsidRDefault="002A3052" w:rsidP="002A3052">
      <w:pPr>
        <w:pStyle w:val="AppendixHeading2"/>
        <w:ind w:left="1134" w:hanging="1134"/>
      </w:pPr>
      <w:r>
        <w:t xml:space="preserve">Scenario </w:t>
      </w:r>
      <w:r w:rsidR="00525F5C">
        <w:t>F</w:t>
      </w:r>
    </w:p>
    <w:p w14:paraId="537C6B06" w14:textId="1D1ACF34" w:rsidR="002A3052" w:rsidRPr="00DD0F14" w:rsidRDefault="002A3052" w:rsidP="00DD0F14">
      <w:pPr>
        <w:spacing w:after="0"/>
        <w:rPr>
          <w:rFonts w:eastAsia="Times New Roman"/>
          <w:color w:val="auto"/>
        </w:rPr>
      </w:pPr>
      <w:r>
        <w:rPr>
          <w:szCs w:val="24"/>
        </w:rPr>
        <w:t xml:space="preserve">Link to study raw result figures: </w:t>
      </w:r>
      <w:hyperlink r:id="rId138" w:history="1">
        <w:r w:rsidR="00525F5C">
          <w:rPr>
            <w:rStyle w:val="Hyperlink"/>
          </w:rPr>
          <w:t>ZIP 2phg 0.1ohms XR 3 0.12s_Appendix_F.pdf</w:t>
        </w:r>
      </w:hyperlink>
    </w:p>
    <w:p w14:paraId="7973B241" w14:textId="77777777" w:rsidR="002A3052" w:rsidRPr="002F7444" w:rsidRDefault="002A3052" w:rsidP="002A3052">
      <w:pPr>
        <w:pStyle w:val="BodyText"/>
        <w:rPr>
          <w:color w:val="000000" w:themeColor="text1"/>
          <w:szCs w:val="24"/>
        </w:rPr>
      </w:pPr>
    </w:p>
    <w:p w14:paraId="185D7CB8" w14:textId="77777777" w:rsidR="002A3052" w:rsidRPr="002F7444" w:rsidRDefault="002A3052" w:rsidP="00DC3864">
      <w:pPr>
        <w:pStyle w:val="BodyText"/>
        <w:rPr>
          <w:color w:val="000000" w:themeColor="text1"/>
          <w:szCs w:val="24"/>
        </w:rPr>
      </w:pPr>
    </w:p>
    <w:p w14:paraId="05330BDD" w14:textId="77777777" w:rsidR="00190AF2" w:rsidRPr="00190AF2" w:rsidRDefault="00190AF2" w:rsidP="00190AF2">
      <w:pPr>
        <w:pStyle w:val="BodyText"/>
      </w:pPr>
    </w:p>
    <w:p w14:paraId="3AA3BFCC" w14:textId="2A723069" w:rsidR="00A943B2" w:rsidRDefault="00A943B2" w:rsidP="00D1044D">
      <w:pPr>
        <w:pStyle w:val="Heading1notnumbered"/>
      </w:pPr>
      <w:bookmarkStart w:id="227" w:name="_Toc315694432"/>
      <w:bookmarkStart w:id="228" w:name="_Toc168672176"/>
      <w:r>
        <w:lastRenderedPageBreak/>
        <w:t>Glossary</w:t>
      </w:r>
      <w:bookmarkEnd w:id="227"/>
      <w:bookmarkEnd w:id="228"/>
    </w:p>
    <w:tbl>
      <w:tblPr>
        <w:tblStyle w:val="TableAurecon1"/>
        <w:tblW w:w="0" w:type="auto"/>
        <w:tblLook w:val="04A0" w:firstRow="1" w:lastRow="0" w:firstColumn="1" w:lastColumn="0" w:noHBand="0" w:noVBand="1"/>
      </w:tblPr>
      <w:tblGrid>
        <w:gridCol w:w="2864"/>
        <w:gridCol w:w="6661"/>
      </w:tblGrid>
      <w:tr w:rsidR="001E634D" w14:paraId="6AC5DB67" w14:textId="77777777" w:rsidTr="00683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25FBE156" w14:textId="77777777" w:rsidR="001E634D" w:rsidRDefault="001E634D" w:rsidP="001E634D">
            <w:pPr>
              <w:pStyle w:val="ColumnHeading"/>
            </w:pPr>
            <w:r>
              <w:t>Abbreviation</w:t>
            </w:r>
          </w:p>
        </w:tc>
        <w:tc>
          <w:tcPr>
            <w:tcW w:w="6661" w:type="dxa"/>
          </w:tcPr>
          <w:p w14:paraId="4B006F97" w14:textId="77777777" w:rsidR="001E634D" w:rsidRDefault="001E634D" w:rsidP="001E634D">
            <w:pPr>
              <w:pStyle w:val="ColumnHeading"/>
              <w:cnfStyle w:val="100000000000" w:firstRow="1" w:lastRow="0" w:firstColumn="0" w:lastColumn="0" w:oddVBand="0" w:evenVBand="0" w:oddHBand="0" w:evenHBand="0" w:firstRowFirstColumn="0" w:firstRowLastColumn="0" w:lastRowFirstColumn="0" w:lastRowLastColumn="0"/>
            </w:pPr>
            <w:r>
              <w:t>Definition</w:t>
            </w:r>
          </w:p>
        </w:tc>
      </w:tr>
      <w:tr w:rsidR="001E634D" w14:paraId="3203850E"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437EFFAB" w14:textId="77777777" w:rsidR="001E634D" w:rsidRDefault="001E634D" w:rsidP="001E634D">
            <w:pPr>
              <w:pStyle w:val="TableText"/>
            </w:pPr>
            <w:r>
              <w:t>AC</w:t>
            </w:r>
          </w:p>
        </w:tc>
        <w:tc>
          <w:tcPr>
            <w:tcW w:w="6661" w:type="dxa"/>
          </w:tcPr>
          <w:p w14:paraId="7A2329B2"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Alternating Current</w:t>
            </w:r>
          </w:p>
        </w:tc>
      </w:tr>
      <w:tr w:rsidR="001E634D" w14:paraId="0834F244"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4C14396F" w14:textId="77777777" w:rsidR="001E634D" w:rsidRPr="00784A21" w:rsidRDefault="001E634D" w:rsidP="001E634D">
            <w:pPr>
              <w:pStyle w:val="TableText"/>
            </w:pPr>
            <w:r w:rsidRPr="00784A21">
              <w:t>AEMO</w:t>
            </w:r>
          </w:p>
        </w:tc>
        <w:tc>
          <w:tcPr>
            <w:tcW w:w="6661" w:type="dxa"/>
          </w:tcPr>
          <w:p w14:paraId="3EEC3EE0" w14:textId="77777777" w:rsidR="001E634D" w:rsidRPr="00784A21" w:rsidRDefault="001E634D" w:rsidP="001E634D">
            <w:pPr>
              <w:pStyle w:val="TableText"/>
              <w:cnfStyle w:val="000000010000" w:firstRow="0" w:lastRow="0" w:firstColumn="0" w:lastColumn="0" w:oddVBand="0" w:evenVBand="0" w:oddHBand="0" w:evenHBand="1" w:firstRowFirstColumn="0" w:firstRowLastColumn="0" w:lastRowFirstColumn="0" w:lastRowLastColumn="0"/>
            </w:pPr>
            <w:r w:rsidRPr="00784A21">
              <w:t>Australian Energy Market Operator</w:t>
            </w:r>
          </w:p>
        </w:tc>
      </w:tr>
      <w:tr w:rsidR="001E634D" w14:paraId="6E2A4C96"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723EDAD7" w14:textId="77777777" w:rsidR="001E634D" w:rsidRDefault="001E634D" w:rsidP="001E634D">
            <w:pPr>
              <w:pStyle w:val="TableText"/>
            </w:pPr>
            <w:r>
              <w:t>BESS</w:t>
            </w:r>
          </w:p>
        </w:tc>
        <w:tc>
          <w:tcPr>
            <w:tcW w:w="6661" w:type="dxa"/>
          </w:tcPr>
          <w:p w14:paraId="705E5686"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Battery Energy Storage System</w:t>
            </w:r>
          </w:p>
        </w:tc>
      </w:tr>
      <w:tr w:rsidR="001E634D" w14:paraId="4F4662BE"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67C904B6" w14:textId="77777777" w:rsidR="001E634D" w:rsidRDefault="001E634D" w:rsidP="001E634D">
            <w:pPr>
              <w:pStyle w:val="TableText"/>
            </w:pPr>
            <w:r>
              <w:t>CSIRO</w:t>
            </w:r>
          </w:p>
        </w:tc>
        <w:tc>
          <w:tcPr>
            <w:tcW w:w="6661" w:type="dxa"/>
          </w:tcPr>
          <w:p w14:paraId="25C69B73"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Commonwealth Scientific and Industrial Research Organisation</w:t>
            </w:r>
          </w:p>
        </w:tc>
      </w:tr>
      <w:tr w:rsidR="001E634D" w14:paraId="64EECD9D"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5A46F64D" w14:textId="77777777" w:rsidR="001E634D" w:rsidRDefault="001E634D" w:rsidP="001E634D">
            <w:pPr>
              <w:pStyle w:val="TableText"/>
            </w:pPr>
            <w:r>
              <w:t>DC</w:t>
            </w:r>
          </w:p>
        </w:tc>
        <w:tc>
          <w:tcPr>
            <w:tcW w:w="6661" w:type="dxa"/>
          </w:tcPr>
          <w:p w14:paraId="6F63DBA9"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Direct Current</w:t>
            </w:r>
          </w:p>
        </w:tc>
      </w:tr>
      <w:tr w:rsidR="001E634D" w14:paraId="32C8E1B5"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3852FD8A" w14:textId="77777777" w:rsidR="001E634D" w:rsidRDefault="001E634D" w:rsidP="001E634D">
            <w:pPr>
              <w:pStyle w:val="TableText"/>
            </w:pPr>
            <w:r>
              <w:t>DER</w:t>
            </w:r>
          </w:p>
        </w:tc>
        <w:tc>
          <w:tcPr>
            <w:tcW w:w="6661" w:type="dxa"/>
          </w:tcPr>
          <w:p w14:paraId="62D57A7C"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Distributed Energy Resources</w:t>
            </w:r>
          </w:p>
        </w:tc>
      </w:tr>
      <w:tr w:rsidR="001E634D" w14:paraId="6E7490D8"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5F879D7E" w14:textId="77777777" w:rsidR="001E634D" w:rsidRDefault="001E634D" w:rsidP="001E634D">
            <w:pPr>
              <w:pStyle w:val="TableText"/>
            </w:pPr>
            <w:r>
              <w:t>EMT</w:t>
            </w:r>
          </w:p>
        </w:tc>
        <w:tc>
          <w:tcPr>
            <w:tcW w:w="6661" w:type="dxa"/>
          </w:tcPr>
          <w:p w14:paraId="70B1C236"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Electromagnetic Transient</w:t>
            </w:r>
          </w:p>
        </w:tc>
      </w:tr>
      <w:tr w:rsidR="001E634D" w14:paraId="4A25C5B8"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08E598CC" w14:textId="77777777" w:rsidR="001E634D" w:rsidRDefault="001E634D" w:rsidP="001E634D">
            <w:pPr>
              <w:pStyle w:val="TableText"/>
            </w:pPr>
            <w:r>
              <w:t>EMTDC</w:t>
            </w:r>
          </w:p>
        </w:tc>
        <w:tc>
          <w:tcPr>
            <w:tcW w:w="6661" w:type="dxa"/>
          </w:tcPr>
          <w:p w14:paraId="6B2373FE"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Electromagnetic Transient Direct Current</w:t>
            </w:r>
          </w:p>
        </w:tc>
      </w:tr>
      <w:tr w:rsidR="001E634D" w14:paraId="79B654B5"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261EF3CB" w14:textId="77777777" w:rsidR="001E634D" w:rsidRDefault="001E634D" w:rsidP="001E634D">
            <w:pPr>
              <w:pStyle w:val="TableText"/>
            </w:pPr>
            <w:r>
              <w:t>FACTS</w:t>
            </w:r>
          </w:p>
        </w:tc>
        <w:tc>
          <w:tcPr>
            <w:tcW w:w="6661" w:type="dxa"/>
          </w:tcPr>
          <w:p w14:paraId="0C7B8552"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Flexible AC Transmission System</w:t>
            </w:r>
          </w:p>
        </w:tc>
      </w:tr>
      <w:tr w:rsidR="001E634D" w14:paraId="7190D45D"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62DC8D40" w14:textId="77777777" w:rsidR="001E634D" w:rsidRDefault="001E634D" w:rsidP="001E634D">
            <w:pPr>
              <w:pStyle w:val="TableText"/>
            </w:pPr>
            <w:r>
              <w:t>FNQLD</w:t>
            </w:r>
          </w:p>
        </w:tc>
        <w:tc>
          <w:tcPr>
            <w:tcW w:w="6661" w:type="dxa"/>
          </w:tcPr>
          <w:p w14:paraId="4223C6DD"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Far North Queensland</w:t>
            </w:r>
          </w:p>
        </w:tc>
      </w:tr>
      <w:tr w:rsidR="00061089" w14:paraId="6CDC9A18"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12908B1B" w14:textId="4AC73459" w:rsidR="00061089" w:rsidRDefault="00061089" w:rsidP="001E634D">
            <w:pPr>
              <w:pStyle w:val="TableText"/>
            </w:pPr>
            <w:r>
              <w:t>FOS</w:t>
            </w:r>
          </w:p>
        </w:tc>
        <w:tc>
          <w:tcPr>
            <w:tcW w:w="6661" w:type="dxa"/>
          </w:tcPr>
          <w:p w14:paraId="4E354673" w14:textId="74DD21EB" w:rsidR="00061089" w:rsidRDefault="00061089" w:rsidP="001E634D">
            <w:pPr>
              <w:pStyle w:val="TableText"/>
              <w:cnfStyle w:val="000000100000" w:firstRow="0" w:lastRow="0" w:firstColumn="0" w:lastColumn="0" w:oddVBand="0" w:evenVBand="0" w:oddHBand="1" w:evenHBand="0" w:firstRowFirstColumn="0" w:firstRowLastColumn="0" w:lastRowFirstColumn="0" w:lastRowLastColumn="0"/>
            </w:pPr>
            <w:r>
              <w:t>Frequency Operating Standards</w:t>
            </w:r>
          </w:p>
        </w:tc>
      </w:tr>
      <w:tr w:rsidR="001E634D" w14:paraId="60875A0A"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5C2FE9F2" w14:textId="77777777" w:rsidR="001E634D" w:rsidRDefault="001E634D" w:rsidP="001E634D">
            <w:pPr>
              <w:pStyle w:val="TableText"/>
            </w:pPr>
            <w:r>
              <w:t>FRT</w:t>
            </w:r>
          </w:p>
        </w:tc>
        <w:tc>
          <w:tcPr>
            <w:tcW w:w="6661" w:type="dxa"/>
          </w:tcPr>
          <w:p w14:paraId="352ED3FD"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Fault Ride Through</w:t>
            </w:r>
          </w:p>
        </w:tc>
      </w:tr>
      <w:tr w:rsidR="001E634D" w14:paraId="20FE7423"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43961643" w14:textId="77777777" w:rsidR="001E634D" w:rsidRDefault="001E634D" w:rsidP="001E634D">
            <w:pPr>
              <w:pStyle w:val="TableText"/>
            </w:pPr>
            <w:r>
              <w:t>GFL</w:t>
            </w:r>
          </w:p>
        </w:tc>
        <w:tc>
          <w:tcPr>
            <w:tcW w:w="6661" w:type="dxa"/>
          </w:tcPr>
          <w:p w14:paraId="6FE0E001"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Grid Following (inverter)</w:t>
            </w:r>
          </w:p>
        </w:tc>
      </w:tr>
      <w:tr w:rsidR="001E634D" w14:paraId="4CBB7C71"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5CBA1A3C" w14:textId="77777777" w:rsidR="001E634D" w:rsidRDefault="001E634D" w:rsidP="001E634D">
            <w:pPr>
              <w:pStyle w:val="TableText"/>
            </w:pPr>
            <w:r>
              <w:t>GFM</w:t>
            </w:r>
          </w:p>
        </w:tc>
        <w:tc>
          <w:tcPr>
            <w:tcW w:w="6661" w:type="dxa"/>
          </w:tcPr>
          <w:p w14:paraId="6A8D607D"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Grid Forming (inverter)</w:t>
            </w:r>
          </w:p>
        </w:tc>
      </w:tr>
      <w:tr w:rsidR="001E634D" w14:paraId="29CE9951"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4FA1DD82" w14:textId="77777777" w:rsidR="001E634D" w:rsidRDefault="001E634D" w:rsidP="001E634D">
            <w:pPr>
              <w:pStyle w:val="TableText"/>
            </w:pPr>
            <w:r>
              <w:t>G-PST</w:t>
            </w:r>
          </w:p>
        </w:tc>
        <w:tc>
          <w:tcPr>
            <w:tcW w:w="6661" w:type="dxa"/>
          </w:tcPr>
          <w:p w14:paraId="0FBB91A1"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Global Power System Transformation</w:t>
            </w:r>
          </w:p>
        </w:tc>
      </w:tr>
      <w:tr w:rsidR="001E634D" w14:paraId="0B6D8A7A"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75DC8B5E" w14:textId="77777777" w:rsidR="001E634D" w:rsidRDefault="001E634D" w:rsidP="001E634D">
            <w:pPr>
              <w:pStyle w:val="TableText"/>
            </w:pPr>
            <w:r>
              <w:t>HVRT</w:t>
            </w:r>
          </w:p>
        </w:tc>
        <w:tc>
          <w:tcPr>
            <w:tcW w:w="6661" w:type="dxa"/>
          </w:tcPr>
          <w:p w14:paraId="28DB9846"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High Voltage Ride Through</w:t>
            </w:r>
          </w:p>
        </w:tc>
      </w:tr>
      <w:tr w:rsidR="001E634D" w14:paraId="2609E2F9"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04662405" w14:textId="77777777" w:rsidR="001E634D" w:rsidRDefault="001E634D" w:rsidP="001E634D">
            <w:pPr>
              <w:pStyle w:val="TableText"/>
            </w:pPr>
            <w:r>
              <w:t>IBR</w:t>
            </w:r>
          </w:p>
        </w:tc>
        <w:tc>
          <w:tcPr>
            <w:tcW w:w="6661" w:type="dxa"/>
          </w:tcPr>
          <w:p w14:paraId="5D80820C"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Inverter Based Resource</w:t>
            </w:r>
          </w:p>
        </w:tc>
      </w:tr>
      <w:tr w:rsidR="001E634D" w14:paraId="73970C19"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6455316A" w14:textId="77777777" w:rsidR="001E634D" w:rsidRPr="001A41D2" w:rsidRDefault="001E634D" w:rsidP="001E634D">
            <w:pPr>
              <w:pStyle w:val="TableText"/>
            </w:pPr>
            <w:r w:rsidRPr="001A41D2">
              <w:t>km</w:t>
            </w:r>
          </w:p>
        </w:tc>
        <w:tc>
          <w:tcPr>
            <w:tcW w:w="6661" w:type="dxa"/>
          </w:tcPr>
          <w:p w14:paraId="335589DF" w14:textId="77777777" w:rsidR="001E634D" w:rsidRPr="001A41D2" w:rsidRDefault="001E634D" w:rsidP="001E634D">
            <w:pPr>
              <w:pStyle w:val="TableText"/>
              <w:cnfStyle w:val="000000010000" w:firstRow="0" w:lastRow="0" w:firstColumn="0" w:lastColumn="0" w:oddVBand="0" w:evenVBand="0" w:oddHBand="0" w:evenHBand="1" w:firstRowFirstColumn="0" w:firstRowLastColumn="0" w:lastRowFirstColumn="0" w:lastRowLastColumn="0"/>
            </w:pPr>
            <w:r w:rsidRPr="001A41D2">
              <w:t>Kilometre</w:t>
            </w:r>
          </w:p>
        </w:tc>
      </w:tr>
      <w:tr w:rsidR="001E634D" w14:paraId="517222F1"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04B7FDFE" w14:textId="77777777" w:rsidR="001E634D" w:rsidRPr="00784A21" w:rsidRDefault="001E634D" w:rsidP="001E634D">
            <w:pPr>
              <w:pStyle w:val="TableText"/>
            </w:pPr>
            <w:r w:rsidRPr="00784A21">
              <w:t>kV</w:t>
            </w:r>
          </w:p>
        </w:tc>
        <w:tc>
          <w:tcPr>
            <w:tcW w:w="6661" w:type="dxa"/>
          </w:tcPr>
          <w:p w14:paraId="2197A3C3" w14:textId="77777777" w:rsidR="001E634D" w:rsidRPr="00784A21" w:rsidRDefault="001E634D" w:rsidP="001E634D">
            <w:pPr>
              <w:pStyle w:val="TableText"/>
              <w:cnfStyle w:val="000000100000" w:firstRow="0" w:lastRow="0" w:firstColumn="0" w:lastColumn="0" w:oddVBand="0" w:evenVBand="0" w:oddHBand="1" w:evenHBand="0" w:firstRowFirstColumn="0" w:firstRowLastColumn="0" w:lastRowFirstColumn="0" w:lastRowLastColumn="0"/>
            </w:pPr>
            <w:r w:rsidRPr="00784A21">
              <w:t>Kilovolt</w:t>
            </w:r>
          </w:p>
        </w:tc>
      </w:tr>
      <w:tr w:rsidR="001E634D" w14:paraId="7044A32A"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22B34CBF" w14:textId="77777777" w:rsidR="001E634D" w:rsidRPr="00784A21" w:rsidRDefault="001E634D" w:rsidP="001E634D">
            <w:pPr>
              <w:pStyle w:val="TableText"/>
            </w:pPr>
            <w:r>
              <w:t>LVRT</w:t>
            </w:r>
          </w:p>
        </w:tc>
        <w:tc>
          <w:tcPr>
            <w:tcW w:w="6661" w:type="dxa"/>
          </w:tcPr>
          <w:p w14:paraId="53940304" w14:textId="77777777" w:rsidR="001E634D" w:rsidRPr="00784A21"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Low Voltage Ride Through</w:t>
            </w:r>
          </w:p>
        </w:tc>
      </w:tr>
      <w:tr w:rsidR="001E634D" w14:paraId="5A5D4A20"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143485FC" w14:textId="77777777" w:rsidR="001E634D" w:rsidRPr="00AE4E83" w:rsidRDefault="001E634D" w:rsidP="001E634D">
            <w:pPr>
              <w:pStyle w:val="TableText"/>
            </w:pPr>
            <w:r w:rsidRPr="00AE4E83">
              <w:t>MVA</w:t>
            </w:r>
          </w:p>
        </w:tc>
        <w:tc>
          <w:tcPr>
            <w:tcW w:w="6661" w:type="dxa"/>
          </w:tcPr>
          <w:p w14:paraId="3E04D49C" w14:textId="77777777" w:rsidR="001E634D" w:rsidRPr="00AE4E83" w:rsidRDefault="001E634D" w:rsidP="001E634D">
            <w:pPr>
              <w:pStyle w:val="TableText"/>
              <w:cnfStyle w:val="000000100000" w:firstRow="0" w:lastRow="0" w:firstColumn="0" w:lastColumn="0" w:oddVBand="0" w:evenVBand="0" w:oddHBand="1" w:evenHBand="0" w:firstRowFirstColumn="0" w:firstRowLastColumn="0" w:lastRowFirstColumn="0" w:lastRowLastColumn="0"/>
            </w:pPr>
            <w:r w:rsidRPr="00AE4E83">
              <w:t>Megavolt Amperes</w:t>
            </w:r>
          </w:p>
        </w:tc>
      </w:tr>
      <w:tr w:rsidR="001E634D" w14:paraId="1C035B97"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47F18537" w14:textId="77777777" w:rsidR="001E634D" w:rsidRPr="00AE4E83" w:rsidRDefault="001E634D" w:rsidP="001E634D">
            <w:pPr>
              <w:pStyle w:val="TableText"/>
            </w:pPr>
            <w:r w:rsidRPr="00AE4E83">
              <w:t>M</w:t>
            </w:r>
            <w:r>
              <w:t>va</w:t>
            </w:r>
            <w:r w:rsidRPr="00AE4E83">
              <w:t>r</w:t>
            </w:r>
          </w:p>
        </w:tc>
        <w:tc>
          <w:tcPr>
            <w:tcW w:w="6661" w:type="dxa"/>
          </w:tcPr>
          <w:p w14:paraId="179075C9" w14:textId="77777777" w:rsidR="001E634D" w:rsidRPr="00AE4E83" w:rsidRDefault="001E634D" w:rsidP="001E634D">
            <w:pPr>
              <w:pStyle w:val="TableText"/>
              <w:cnfStyle w:val="000000010000" w:firstRow="0" w:lastRow="0" w:firstColumn="0" w:lastColumn="0" w:oddVBand="0" w:evenVBand="0" w:oddHBand="0" w:evenHBand="1" w:firstRowFirstColumn="0" w:firstRowLastColumn="0" w:lastRowFirstColumn="0" w:lastRowLastColumn="0"/>
            </w:pPr>
            <w:r w:rsidRPr="00AE4E83">
              <w:t>Megavolt Amperes Reactive</w:t>
            </w:r>
          </w:p>
        </w:tc>
      </w:tr>
      <w:tr w:rsidR="001E634D" w14:paraId="2557EAFB"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47DD72D7" w14:textId="77777777" w:rsidR="001E634D" w:rsidRPr="00784A21" w:rsidRDefault="001E634D" w:rsidP="001E634D">
            <w:pPr>
              <w:pStyle w:val="TableText"/>
            </w:pPr>
            <w:r w:rsidRPr="00784A21">
              <w:t>MW</w:t>
            </w:r>
          </w:p>
        </w:tc>
        <w:tc>
          <w:tcPr>
            <w:tcW w:w="6661" w:type="dxa"/>
          </w:tcPr>
          <w:p w14:paraId="158B8AC9" w14:textId="77777777" w:rsidR="001E634D" w:rsidRPr="00784A21" w:rsidRDefault="001E634D" w:rsidP="001E634D">
            <w:pPr>
              <w:pStyle w:val="TableText"/>
              <w:cnfStyle w:val="000000100000" w:firstRow="0" w:lastRow="0" w:firstColumn="0" w:lastColumn="0" w:oddVBand="0" w:evenVBand="0" w:oddHBand="1" w:evenHBand="0" w:firstRowFirstColumn="0" w:firstRowLastColumn="0" w:lastRowFirstColumn="0" w:lastRowLastColumn="0"/>
            </w:pPr>
            <w:r w:rsidRPr="00784A21">
              <w:t>Megawatt</w:t>
            </w:r>
          </w:p>
        </w:tc>
      </w:tr>
      <w:tr w:rsidR="001E634D" w14:paraId="1DB97055"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38DE6E3C" w14:textId="77777777" w:rsidR="001E634D" w:rsidRDefault="001E634D" w:rsidP="001E634D">
            <w:pPr>
              <w:pStyle w:val="TableText"/>
            </w:pPr>
            <w:r>
              <w:t>MWh</w:t>
            </w:r>
          </w:p>
        </w:tc>
        <w:tc>
          <w:tcPr>
            <w:tcW w:w="6661" w:type="dxa"/>
          </w:tcPr>
          <w:p w14:paraId="4837BF79"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Megawatt-hour</w:t>
            </w:r>
          </w:p>
        </w:tc>
      </w:tr>
      <w:tr w:rsidR="001E634D" w14:paraId="72C0C51B"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6E172B84" w14:textId="77777777" w:rsidR="001E634D" w:rsidRPr="00F147A2" w:rsidRDefault="001E634D" w:rsidP="001E634D">
            <w:pPr>
              <w:pStyle w:val="TableText"/>
            </w:pPr>
            <w:r w:rsidRPr="00F147A2">
              <w:t>NEM</w:t>
            </w:r>
          </w:p>
        </w:tc>
        <w:tc>
          <w:tcPr>
            <w:tcW w:w="6661" w:type="dxa"/>
          </w:tcPr>
          <w:p w14:paraId="09ED6177" w14:textId="77777777" w:rsidR="001E634D" w:rsidRPr="00F147A2" w:rsidRDefault="001E634D" w:rsidP="001E634D">
            <w:pPr>
              <w:pStyle w:val="TableText"/>
              <w:cnfStyle w:val="000000100000" w:firstRow="0" w:lastRow="0" w:firstColumn="0" w:lastColumn="0" w:oddVBand="0" w:evenVBand="0" w:oddHBand="1" w:evenHBand="0" w:firstRowFirstColumn="0" w:firstRowLastColumn="0" w:lastRowFirstColumn="0" w:lastRowLastColumn="0"/>
            </w:pPr>
            <w:r w:rsidRPr="00F147A2">
              <w:t>National Electricity Market</w:t>
            </w:r>
          </w:p>
        </w:tc>
      </w:tr>
      <w:tr w:rsidR="001E634D" w14:paraId="0438BE42"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68568375" w14:textId="77777777" w:rsidR="001E634D" w:rsidRPr="00F147A2" w:rsidRDefault="001E634D" w:rsidP="001E634D">
            <w:pPr>
              <w:pStyle w:val="TableText"/>
            </w:pPr>
            <w:r>
              <w:t>NER</w:t>
            </w:r>
          </w:p>
        </w:tc>
        <w:tc>
          <w:tcPr>
            <w:tcW w:w="6661" w:type="dxa"/>
          </w:tcPr>
          <w:p w14:paraId="59FE1A03" w14:textId="77777777" w:rsidR="001E634D" w:rsidRPr="00F147A2"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National Electricity Rules</w:t>
            </w:r>
          </w:p>
        </w:tc>
      </w:tr>
      <w:tr w:rsidR="001E634D" w14:paraId="28EE146D"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0FE7A34D" w14:textId="77777777" w:rsidR="001E634D" w:rsidRDefault="001E634D" w:rsidP="001E634D">
            <w:pPr>
              <w:pStyle w:val="TableText"/>
            </w:pPr>
            <w:r>
              <w:t>NQLD</w:t>
            </w:r>
          </w:p>
        </w:tc>
        <w:tc>
          <w:tcPr>
            <w:tcW w:w="6661" w:type="dxa"/>
          </w:tcPr>
          <w:p w14:paraId="447072BA"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North Queensland</w:t>
            </w:r>
          </w:p>
        </w:tc>
      </w:tr>
      <w:tr w:rsidR="001E634D" w14:paraId="366A4C19"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50925EAE" w14:textId="77777777" w:rsidR="001E634D" w:rsidRDefault="001E634D" w:rsidP="001E634D">
            <w:pPr>
              <w:pStyle w:val="TableText"/>
            </w:pPr>
            <w:r>
              <w:t>NQREZ</w:t>
            </w:r>
          </w:p>
        </w:tc>
        <w:tc>
          <w:tcPr>
            <w:tcW w:w="6661" w:type="dxa"/>
          </w:tcPr>
          <w:p w14:paraId="1A47252F"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North Queensland Renewable Energy Zone</w:t>
            </w:r>
          </w:p>
        </w:tc>
      </w:tr>
      <w:tr w:rsidR="001E634D" w14:paraId="1130AE9C"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26F634A0" w14:textId="77777777" w:rsidR="001E634D" w:rsidRDefault="001E634D" w:rsidP="001E634D">
            <w:pPr>
              <w:pStyle w:val="TableText"/>
            </w:pPr>
            <w:r>
              <w:t>NSP</w:t>
            </w:r>
          </w:p>
        </w:tc>
        <w:tc>
          <w:tcPr>
            <w:tcW w:w="6661" w:type="dxa"/>
          </w:tcPr>
          <w:p w14:paraId="4E4D93EC"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Network Service Provider</w:t>
            </w:r>
          </w:p>
        </w:tc>
      </w:tr>
      <w:tr w:rsidR="001E634D" w14:paraId="00F737DE"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13A76367" w14:textId="77777777" w:rsidR="001E634D" w:rsidRDefault="001E634D" w:rsidP="001E634D">
            <w:pPr>
              <w:pStyle w:val="TableText"/>
            </w:pPr>
            <w:r>
              <w:t>OEM</w:t>
            </w:r>
          </w:p>
        </w:tc>
        <w:tc>
          <w:tcPr>
            <w:tcW w:w="6661" w:type="dxa"/>
          </w:tcPr>
          <w:p w14:paraId="179D19E6"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Original Equipment Manufacturer</w:t>
            </w:r>
          </w:p>
        </w:tc>
      </w:tr>
      <w:tr w:rsidR="001E634D" w14:paraId="4421A128"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2726F2AD" w14:textId="77777777" w:rsidR="001E634D" w:rsidRDefault="001E634D" w:rsidP="001E634D">
            <w:pPr>
              <w:pStyle w:val="TableText"/>
            </w:pPr>
            <w:r>
              <w:t>PPC</w:t>
            </w:r>
          </w:p>
        </w:tc>
        <w:tc>
          <w:tcPr>
            <w:tcW w:w="6661" w:type="dxa"/>
          </w:tcPr>
          <w:p w14:paraId="1C38A514"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Power Plant Controller</w:t>
            </w:r>
          </w:p>
        </w:tc>
      </w:tr>
      <w:tr w:rsidR="001E634D" w14:paraId="1E919F62"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59305628" w14:textId="77777777" w:rsidR="001E634D" w:rsidRDefault="001E634D" w:rsidP="001E634D">
            <w:pPr>
              <w:pStyle w:val="TableText"/>
            </w:pPr>
            <w:r>
              <w:t>PSCAD</w:t>
            </w:r>
          </w:p>
        </w:tc>
        <w:tc>
          <w:tcPr>
            <w:tcW w:w="6661" w:type="dxa"/>
          </w:tcPr>
          <w:p w14:paraId="2E661DCA"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Power System Computer Aided Design</w:t>
            </w:r>
          </w:p>
        </w:tc>
      </w:tr>
      <w:tr w:rsidR="001E634D" w14:paraId="084014CA"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539C33A3" w14:textId="77777777" w:rsidR="001E634D" w:rsidRPr="00F147A2" w:rsidRDefault="001E634D" w:rsidP="001E634D">
            <w:pPr>
              <w:pStyle w:val="TableText"/>
            </w:pPr>
            <w:r>
              <w:t>PV</w:t>
            </w:r>
          </w:p>
        </w:tc>
        <w:tc>
          <w:tcPr>
            <w:tcW w:w="6661" w:type="dxa"/>
          </w:tcPr>
          <w:p w14:paraId="2A75E788" w14:textId="77777777" w:rsidR="001E634D" w:rsidRPr="00F147A2"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Photovoltaic</w:t>
            </w:r>
          </w:p>
        </w:tc>
      </w:tr>
      <w:tr w:rsidR="001E634D" w14:paraId="16C73397"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1D6A4EB2" w14:textId="77777777" w:rsidR="001E634D" w:rsidRPr="00404A12" w:rsidRDefault="001E634D" w:rsidP="001E634D">
            <w:pPr>
              <w:pStyle w:val="TableText"/>
            </w:pPr>
            <w:r w:rsidRPr="00404A12">
              <w:t>REZ</w:t>
            </w:r>
          </w:p>
        </w:tc>
        <w:tc>
          <w:tcPr>
            <w:tcW w:w="6661" w:type="dxa"/>
          </w:tcPr>
          <w:p w14:paraId="1259B6D1" w14:textId="77777777" w:rsidR="001E634D" w:rsidRPr="00404A12" w:rsidRDefault="001E634D" w:rsidP="001E634D">
            <w:pPr>
              <w:pStyle w:val="TableText"/>
              <w:cnfStyle w:val="000000010000" w:firstRow="0" w:lastRow="0" w:firstColumn="0" w:lastColumn="0" w:oddVBand="0" w:evenVBand="0" w:oddHBand="0" w:evenHBand="1" w:firstRowFirstColumn="0" w:firstRowLastColumn="0" w:lastRowFirstColumn="0" w:lastRowLastColumn="0"/>
            </w:pPr>
            <w:r w:rsidRPr="00404A12">
              <w:t>Renewable Energy Zone</w:t>
            </w:r>
          </w:p>
        </w:tc>
      </w:tr>
      <w:tr w:rsidR="001E634D" w14:paraId="2602107C"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7312DC27" w14:textId="77777777" w:rsidR="001E634D" w:rsidRDefault="001E634D" w:rsidP="001E634D">
            <w:pPr>
              <w:pStyle w:val="TableText"/>
            </w:pPr>
            <w:r>
              <w:lastRenderedPageBreak/>
              <w:t>SCR</w:t>
            </w:r>
          </w:p>
        </w:tc>
        <w:tc>
          <w:tcPr>
            <w:tcW w:w="6661" w:type="dxa"/>
          </w:tcPr>
          <w:p w14:paraId="3594BC21"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Short Circuit Ratio</w:t>
            </w:r>
          </w:p>
        </w:tc>
      </w:tr>
      <w:tr w:rsidR="001E634D" w14:paraId="075A9EE0"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383F3E5D" w14:textId="77777777" w:rsidR="001E634D" w:rsidRPr="00404A12" w:rsidRDefault="001E634D" w:rsidP="001E634D">
            <w:pPr>
              <w:pStyle w:val="TableText"/>
            </w:pPr>
            <w:r>
              <w:t>SF</w:t>
            </w:r>
          </w:p>
        </w:tc>
        <w:tc>
          <w:tcPr>
            <w:tcW w:w="6661" w:type="dxa"/>
          </w:tcPr>
          <w:p w14:paraId="6D483D0A" w14:textId="77777777" w:rsidR="001E634D" w:rsidRPr="00404A12"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Solar Farm</w:t>
            </w:r>
          </w:p>
        </w:tc>
      </w:tr>
      <w:tr w:rsidR="001E634D" w14:paraId="2522E098"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3A8D9CC4" w14:textId="77777777" w:rsidR="001E634D" w:rsidRPr="00404A12" w:rsidRDefault="001E634D" w:rsidP="001E634D">
            <w:pPr>
              <w:pStyle w:val="TableText"/>
            </w:pPr>
            <w:r>
              <w:t>SRAS</w:t>
            </w:r>
          </w:p>
        </w:tc>
        <w:tc>
          <w:tcPr>
            <w:tcW w:w="6661" w:type="dxa"/>
          </w:tcPr>
          <w:p w14:paraId="65C3D72E" w14:textId="77777777" w:rsidR="001E634D" w:rsidRPr="00404A12" w:rsidRDefault="001E634D" w:rsidP="001E634D">
            <w:pPr>
              <w:pStyle w:val="TableText"/>
              <w:cnfStyle w:val="000000100000" w:firstRow="0" w:lastRow="0" w:firstColumn="0" w:lastColumn="0" w:oddVBand="0" w:evenVBand="0" w:oddHBand="1" w:evenHBand="0" w:firstRowFirstColumn="0" w:firstRowLastColumn="0" w:lastRowFirstColumn="0" w:lastRowLastColumn="0"/>
            </w:pPr>
            <w:r w:rsidRPr="00BC2450">
              <w:t>System Restart Ancillary Services</w:t>
            </w:r>
          </w:p>
        </w:tc>
      </w:tr>
      <w:tr w:rsidR="001E634D" w14:paraId="6B0E1669"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460EFBBD" w14:textId="77777777" w:rsidR="001E634D" w:rsidRDefault="001E634D" w:rsidP="001E634D">
            <w:pPr>
              <w:pStyle w:val="TableText"/>
            </w:pPr>
            <w:r>
              <w:t>SVC</w:t>
            </w:r>
          </w:p>
        </w:tc>
        <w:tc>
          <w:tcPr>
            <w:tcW w:w="6661" w:type="dxa"/>
          </w:tcPr>
          <w:p w14:paraId="47DC574E" w14:textId="77777777" w:rsidR="001E634D" w:rsidRPr="00BC2450"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Static Var Compensator</w:t>
            </w:r>
          </w:p>
        </w:tc>
      </w:tr>
      <w:tr w:rsidR="001E634D" w14:paraId="30DF4568" w14:textId="77777777" w:rsidTr="00683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167EBA80" w14:textId="77777777" w:rsidR="001E634D" w:rsidRDefault="001E634D" w:rsidP="001E634D">
            <w:pPr>
              <w:pStyle w:val="TableText"/>
            </w:pPr>
            <w:r>
              <w:t>SynCon</w:t>
            </w:r>
          </w:p>
        </w:tc>
        <w:tc>
          <w:tcPr>
            <w:tcW w:w="6661" w:type="dxa"/>
          </w:tcPr>
          <w:p w14:paraId="16C579D3" w14:textId="77777777" w:rsidR="001E634D" w:rsidRDefault="001E634D" w:rsidP="001E634D">
            <w:pPr>
              <w:pStyle w:val="TableText"/>
              <w:cnfStyle w:val="000000100000" w:firstRow="0" w:lastRow="0" w:firstColumn="0" w:lastColumn="0" w:oddVBand="0" w:evenVBand="0" w:oddHBand="1" w:evenHBand="0" w:firstRowFirstColumn="0" w:firstRowLastColumn="0" w:lastRowFirstColumn="0" w:lastRowLastColumn="0"/>
            </w:pPr>
            <w:r>
              <w:t>Synchronous Condenser</w:t>
            </w:r>
          </w:p>
        </w:tc>
      </w:tr>
      <w:tr w:rsidR="001E634D" w14:paraId="1A733296" w14:textId="77777777" w:rsidTr="00683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007671A4" w14:textId="77777777" w:rsidR="001E634D" w:rsidRDefault="001E634D" w:rsidP="001E634D">
            <w:pPr>
              <w:pStyle w:val="TableText"/>
            </w:pPr>
            <w:r>
              <w:t>WF</w:t>
            </w:r>
          </w:p>
        </w:tc>
        <w:tc>
          <w:tcPr>
            <w:tcW w:w="6661" w:type="dxa"/>
          </w:tcPr>
          <w:p w14:paraId="5AF23F4C" w14:textId="77777777" w:rsidR="001E634D" w:rsidRDefault="001E634D" w:rsidP="001E634D">
            <w:pPr>
              <w:pStyle w:val="TableText"/>
              <w:cnfStyle w:val="000000010000" w:firstRow="0" w:lastRow="0" w:firstColumn="0" w:lastColumn="0" w:oddVBand="0" w:evenVBand="0" w:oddHBand="0" w:evenHBand="1" w:firstRowFirstColumn="0" w:firstRowLastColumn="0" w:lastRowFirstColumn="0" w:lastRowLastColumn="0"/>
            </w:pPr>
            <w:r>
              <w:t>Wind Farm</w:t>
            </w:r>
          </w:p>
        </w:tc>
      </w:tr>
    </w:tbl>
    <w:bookmarkStart w:id="229" w:name="_Toc168672177" w:displacedByCustomXml="next"/>
    <w:sdt>
      <w:sdtPr>
        <w:rPr>
          <w:rFonts w:eastAsia="Calibri" w:cs="Times New Roman"/>
          <w:bCs w:val="0"/>
          <w:color w:val="000000"/>
          <w:sz w:val="22"/>
          <w:szCs w:val="22"/>
        </w:rPr>
        <w:id w:val="1471562704"/>
        <w:docPartObj>
          <w:docPartGallery w:val="Bibliographies"/>
          <w:docPartUnique/>
        </w:docPartObj>
      </w:sdtPr>
      <w:sdtEndPr>
        <w:rPr>
          <w:color w:val="000000" w:themeColor="text2"/>
        </w:rPr>
      </w:sdtEndPr>
      <w:sdtContent>
        <w:p w14:paraId="4FBBE76E" w14:textId="67831C25" w:rsidR="00487DB4" w:rsidRDefault="00487DB4" w:rsidP="00F24654">
          <w:pPr>
            <w:pStyle w:val="Heading1notnumbered"/>
          </w:pPr>
          <w:r>
            <w:t>References</w:t>
          </w:r>
          <w:bookmarkEnd w:id="229"/>
        </w:p>
        <w:sdt>
          <w:sdtPr>
            <w:id w:val="-573587230"/>
            <w:bibliography/>
          </w:sdtPr>
          <w:sdtContent>
            <w:p w14:paraId="480626A5" w14:textId="77777777" w:rsidR="004259B4" w:rsidRDefault="00487DB4" w:rsidP="00F24654">
              <w:pPr>
                <w:rPr>
                  <w:rFonts w:eastAsiaTheme="minorHAnsi"/>
                  <w:noProof/>
                  <w:color w:val="auto"/>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316"/>
              </w:tblGrid>
              <w:tr w:rsidR="004259B4" w14:paraId="2578FC0D" w14:textId="77777777">
                <w:trPr>
                  <w:divId w:val="1911570905"/>
                  <w:tblCellSpacing w:w="15" w:type="dxa"/>
                </w:trPr>
                <w:tc>
                  <w:tcPr>
                    <w:tcW w:w="50" w:type="pct"/>
                    <w:hideMark/>
                  </w:tcPr>
                  <w:p w14:paraId="38C79AC7" w14:textId="683EB081" w:rsidR="004259B4" w:rsidRDefault="004259B4">
                    <w:pPr>
                      <w:pStyle w:val="Bibliography"/>
                      <w:rPr>
                        <w:noProof/>
                        <w:sz w:val="24"/>
                        <w:szCs w:val="24"/>
                      </w:rPr>
                    </w:pPr>
                    <w:r>
                      <w:rPr>
                        <w:noProof/>
                      </w:rPr>
                      <w:t xml:space="preserve">[1] </w:t>
                    </w:r>
                  </w:p>
                </w:tc>
                <w:tc>
                  <w:tcPr>
                    <w:tcW w:w="0" w:type="auto"/>
                    <w:hideMark/>
                  </w:tcPr>
                  <w:p w14:paraId="5C89972A" w14:textId="77777777" w:rsidR="004259B4" w:rsidRDefault="004259B4">
                    <w:pPr>
                      <w:pStyle w:val="Bibliography"/>
                      <w:rPr>
                        <w:noProof/>
                      </w:rPr>
                    </w:pPr>
                    <w:r>
                      <w:rPr>
                        <w:noProof/>
                      </w:rPr>
                      <w:t>Aurecon, “The Role of Inverter-Based Resources During System Restoration,” CSIRO, 2023.</w:t>
                    </w:r>
                  </w:p>
                </w:tc>
              </w:tr>
              <w:tr w:rsidR="004259B4" w14:paraId="281FD924" w14:textId="77777777">
                <w:trPr>
                  <w:divId w:val="1911570905"/>
                  <w:tblCellSpacing w:w="15" w:type="dxa"/>
                </w:trPr>
                <w:tc>
                  <w:tcPr>
                    <w:tcW w:w="50" w:type="pct"/>
                    <w:hideMark/>
                  </w:tcPr>
                  <w:p w14:paraId="2D6A57BD" w14:textId="77777777" w:rsidR="004259B4" w:rsidRDefault="004259B4">
                    <w:pPr>
                      <w:pStyle w:val="Bibliography"/>
                      <w:rPr>
                        <w:noProof/>
                      </w:rPr>
                    </w:pPr>
                    <w:r>
                      <w:rPr>
                        <w:noProof/>
                      </w:rPr>
                      <w:t xml:space="preserve">[2] </w:t>
                    </w:r>
                  </w:p>
                </w:tc>
                <w:tc>
                  <w:tcPr>
                    <w:tcW w:w="0" w:type="auto"/>
                    <w:hideMark/>
                  </w:tcPr>
                  <w:p w14:paraId="63B4BF68" w14:textId="77777777" w:rsidR="004259B4" w:rsidRDefault="004259B4">
                    <w:pPr>
                      <w:pStyle w:val="Bibliography"/>
                      <w:rPr>
                        <w:noProof/>
                      </w:rPr>
                    </w:pPr>
                    <w:r>
                      <w:rPr>
                        <w:noProof/>
                      </w:rPr>
                      <w:t>M. Myers, “2023-27 Powerlink Queensland Revised Revenue Proposal,” PowerLink, Queensland, Novenber-2021.</w:t>
                    </w:r>
                  </w:p>
                </w:tc>
              </w:tr>
              <w:tr w:rsidR="004259B4" w14:paraId="2754D259" w14:textId="77777777">
                <w:trPr>
                  <w:divId w:val="1911570905"/>
                  <w:tblCellSpacing w:w="15" w:type="dxa"/>
                </w:trPr>
                <w:tc>
                  <w:tcPr>
                    <w:tcW w:w="50" w:type="pct"/>
                    <w:hideMark/>
                  </w:tcPr>
                  <w:p w14:paraId="68DA042E" w14:textId="77777777" w:rsidR="004259B4" w:rsidRDefault="004259B4">
                    <w:pPr>
                      <w:pStyle w:val="Bibliography"/>
                      <w:rPr>
                        <w:noProof/>
                      </w:rPr>
                    </w:pPr>
                    <w:r>
                      <w:rPr>
                        <w:noProof/>
                      </w:rPr>
                      <w:t xml:space="preserve">[3] </w:t>
                    </w:r>
                  </w:p>
                </w:tc>
                <w:tc>
                  <w:tcPr>
                    <w:tcW w:w="0" w:type="auto"/>
                    <w:hideMark/>
                  </w:tcPr>
                  <w:p w14:paraId="0EDF4B34" w14:textId="77777777" w:rsidR="004259B4" w:rsidRDefault="004259B4">
                    <w:pPr>
                      <w:pStyle w:val="Bibliography"/>
                      <w:rPr>
                        <w:noProof/>
                      </w:rPr>
                    </w:pPr>
                    <w:r>
                      <w:rPr>
                        <w:noProof/>
                      </w:rPr>
                      <w:t>AEMO, “PSS®E models for load and distributed PV in the NEM,” 2022.</w:t>
                    </w:r>
                  </w:p>
                </w:tc>
              </w:tr>
              <w:tr w:rsidR="004259B4" w14:paraId="66B81749" w14:textId="77777777">
                <w:trPr>
                  <w:divId w:val="1911570905"/>
                  <w:tblCellSpacing w:w="15" w:type="dxa"/>
                </w:trPr>
                <w:tc>
                  <w:tcPr>
                    <w:tcW w:w="50" w:type="pct"/>
                    <w:hideMark/>
                  </w:tcPr>
                  <w:p w14:paraId="7C166C9B" w14:textId="77777777" w:rsidR="004259B4" w:rsidRDefault="004259B4">
                    <w:pPr>
                      <w:pStyle w:val="Bibliography"/>
                      <w:rPr>
                        <w:noProof/>
                      </w:rPr>
                    </w:pPr>
                    <w:r>
                      <w:rPr>
                        <w:noProof/>
                      </w:rPr>
                      <w:t xml:space="preserve">[4] </w:t>
                    </w:r>
                  </w:p>
                </w:tc>
                <w:tc>
                  <w:tcPr>
                    <w:tcW w:w="0" w:type="auto"/>
                    <w:hideMark/>
                  </w:tcPr>
                  <w:p w14:paraId="03517311" w14:textId="77777777" w:rsidR="004259B4" w:rsidRDefault="004259B4">
                    <w:pPr>
                      <w:pStyle w:val="Bibliography"/>
                      <w:rPr>
                        <w:noProof/>
                      </w:rPr>
                    </w:pPr>
                    <w:r>
                      <w:rPr>
                        <w:noProof/>
                      </w:rPr>
                      <w:t>AEMO, “Behaviour of distributed resources during power system disturbances,” 2021.</w:t>
                    </w:r>
                  </w:p>
                </w:tc>
              </w:tr>
              <w:tr w:rsidR="004259B4" w14:paraId="4C3CDA2C" w14:textId="77777777">
                <w:trPr>
                  <w:divId w:val="1911570905"/>
                  <w:tblCellSpacing w:w="15" w:type="dxa"/>
                </w:trPr>
                <w:tc>
                  <w:tcPr>
                    <w:tcW w:w="50" w:type="pct"/>
                    <w:hideMark/>
                  </w:tcPr>
                  <w:p w14:paraId="3F6229A2" w14:textId="77777777" w:rsidR="004259B4" w:rsidRDefault="004259B4">
                    <w:pPr>
                      <w:pStyle w:val="Bibliography"/>
                      <w:rPr>
                        <w:noProof/>
                      </w:rPr>
                    </w:pPr>
                    <w:r>
                      <w:rPr>
                        <w:noProof/>
                      </w:rPr>
                      <w:t xml:space="preserve">[5] </w:t>
                    </w:r>
                  </w:p>
                </w:tc>
                <w:tc>
                  <w:tcPr>
                    <w:tcW w:w="0" w:type="auto"/>
                    <w:hideMark/>
                  </w:tcPr>
                  <w:p w14:paraId="33E3FBBA" w14:textId="77777777" w:rsidR="004259B4" w:rsidRDefault="004259B4">
                    <w:pPr>
                      <w:pStyle w:val="Bibliography"/>
                      <w:rPr>
                        <w:noProof/>
                      </w:rPr>
                    </w:pPr>
                    <w:r>
                      <w:rPr>
                        <w:noProof/>
                      </w:rPr>
                      <w:t>CSIRO Energise Insight, “Household types and energy use,” 2018.</w:t>
                    </w:r>
                  </w:p>
                </w:tc>
              </w:tr>
              <w:tr w:rsidR="004259B4" w14:paraId="70D7471F" w14:textId="77777777">
                <w:trPr>
                  <w:divId w:val="1911570905"/>
                  <w:tblCellSpacing w:w="15" w:type="dxa"/>
                </w:trPr>
                <w:tc>
                  <w:tcPr>
                    <w:tcW w:w="50" w:type="pct"/>
                    <w:hideMark/>
                  </w:tcPr>
                  <w:p w14:paraId="558AAE63" w14:textId="77777777" w:rsidR="004259B4" w:rsidRDefault="004259B4">
                    <w:pPr>
                      <w:pStyle w:val="Bibliography"/>
                      <w:rPr>
                        <w:noProof/>
                      </w:rPr>
                    </w:pPr>
                    <w:r>
                      <w:rPr>
                        <w:noProof/>
                      </w:rPr>
                      <w:t xml:space="preserve">[6] </w:t>
                    </w:r>
                  </w:p>
                </w:tc>
                <w:tc>
                  <w:tcPr>
                    <w:tcW w:w="0" w:type="auto"/>
                    <w:hideMark/>
                  </w:tcPr>
                  <w:p w14:paraId="4450F517" w14:textId="77777777" w:rsidR="004259B4" w:rsidRDefault="004259B4">
                    <w:pPr>
                      <w:pStyle w:val="Bibliography"/>
                      <w:rPr>
                        <w:noProof/>
                      </w:rPr>
                    </w:pPr>
                    <w:r>
                      <w:rPr>
                        <w:noProof/>
                      </w:rPr>
                      <w:t xml:space="preserve">AEMC, </w:t>
                    </w:r>
                    <w:r>
                      <w:rPr>
                        <w:i/>
                        <w:iCs/>
                        <w:noProof/>
                      </w:rPr>
                      <w:t xml:space="preserve">National Electricity Rules, Version 209, </w:t>
                    </w:r>
                    <w:r>
                      <w:rPr>
                        <w:noProof/>
                      </w:rPr>
                      <w:t xml:space="preserve">2024. </w:t>
                    </w:r>
                  </w:p>
                </w:tc>
              </w:tr>
              <w:tr w:rsidR="004259B4" w14:paraId="2BC44D06" w14:textId="77777777">
                <w:trPr>
                  <w:divId w:val="1911570905"/>
                  <w:tblCellSpacing w:w="15" w:type="dxa"/>
                </w:trPr>
                <w:tc>
                  <w:tcPr>
                    <w:tcW w:w="50" w:type="pct"/>
                    <w:hideMark/>
                  </w:tcPr>
                  <w:p w14:paraId="0DD07351" w14:textId="77777777" w:rsidR="004259B4" w:rsidRDefault="004259B4">
                    <w:pPr>
                      <w:pStyle w:val="Bibliography"/>
                      <w:rPr>
                        <w:noProof/>
                      </w:rPr>
                    </w:pPr>
                    <w:r>
                      <w:rPr>
                        <w:noProof/>
                      </w:rPr>
                      <w:t xml:space="preserve">[7] </w:t>
                    </w:r>
                  </w:p>
                </w:tc>
                <w:tc>
                  <w:tcPr>
                    <w:tcW w:w="0" w:type="auto"/>
                    <w:hideMark/>
                  </w:tcPr>
                  <w:p w14:paraId="10E49211" w14:textId="77777777" w:rsidR="004259B4" w:rsidRDefault="004259B4">
                    <w:pPr>
                      <w:pStyle w:val="Bibliography"/>
                      <w:rPr>
                        <w:noProof/>
                      </w:rPr>
                    </w:pPr>
                    <w:r>
                      <w:rPr>
                        <w:noProof/>
                      </w:rPr>
                      <w:t xml:space="preserve">Relibility Panel AEMC, </w:t>
                    </w:r>
                    <w:r>
                      <w:rPr>
                        <w:i/>
                        <w:iCs/>
                        <w:noProof/>
                      </w:rPr>
                      <w:t xml:space="preserve">Frequency Operating Standards, </w:t>
                    </w:r>
                    <w:r>
                      <w:rPr>
                        <w:noProof/>
                      </w:rPr>
                      <w:t xml:space="preserve">2023. </w:t>
                    </w:r>
                  </w:p>
                </w:tc>
              </w:tr>
              <w:tr w:rsidR="004259B4" w14:paraId="279C3CFD" w14:textId="77777777">
                <w:trPr>
                  <w:divId w:val="1911570905"/>
                  <w:tblCellSpacing w:w="15" w:type="dxa"/>
                </w:trPr>
                <w:tc>
                  <w:tcPr>
                    <w:tcW w:w="50" w:type="pct"/>
                    <w:hideMark/>
                  </w:tcPr>
                  <w:p w14:paraId="24CBB786" w14:textId="77777777" w:rsidR="004259B4" w:rsidRDefault="004259B4">
                    <w:pPr>
                      <w:pStyle w:val="Bibliography"/>
                      <w:rPr>
                        <w:noProof/>
                      </w:rPr>
                    </w:pPr>
                    <w:r>
                      <w:rPr>
                        <w:noProof/>
                      </w:rPr>
                      <w:t xml:space="preserve">[8] </w:t>
                    </w:r>
                  </w:p>
                </w:tc>
                <w:tc>
                  <w:tcPr>
                    <w:tcW w:w="0" w:type="auto"/>
                    <w:hideMark/>
                  </w:tcPr>
                  <w:p w14:paraId="364C4913" w14:textId="77777777" w:rsidR="004259B4" w:rsidRDefault="004259B4">
                    <w:pPr>
                      <w:pStyle w:val="Bibliography"/>
                      <w:rPr>
                        <w:noProof/>
                      </w:rPr>
                    </w:pPr>
                    <w:r>
                      <w:rPr>
                        <w:noProof/>
                      </w:rPr>
                      <w:t>M. Myers, “2023-27 Powerlink Queensland Revenue Proposal,” PowerLink, Queensland, November-2021.</w:t>
                    </w:r>
                  </w:p>
                </w:tc>
              </w:tr>
            </w:tbl>
            <w:p w14:paraId="2FDC7CA5" w14:textId="77777777" w:rsidR="004259B4" w:rsidRDefault="004259B4">
              <w:pPr>
                <w:divId w:val="1911570905"/>
                <w:rPr>
                  <w:rFonts w:eastAsia="Times New Roman"/>
                  <w:noProof/>
                </w:rPr>
              </w:pPr>
            </w:p>
            <w:p w14:paraId="0396CE42" w14:textId="7F9FE369" w:rsidR="004F287F" w:rsidRPr="004F287F" w:rsidRDefault="00487DB4" w:rsidP="00F24654">
              <w:pPr>
                <w:sectPr w:rsidR="004F287F" w:rsidRPr="004F287F" w:rsidSect="009C3578">
                  <w:pgSz w:w="11906" w:h="16838" w:code="9"/>
                  <w:pgMar w:top="1134" w:right="1134" w:bottom="1134" w:left="1134" w:header="510" w:footer="624" w:gutter="0"/>
                  <w:pgNumType w:start="1"/>
                  <w:cols w:space="284"/>
                  <w:docGrid w:linePitch="360"/>
                </w:sectPr>
              </w:pPr>
              <w:r>
                <w:rPr>
                  <w:b/>
                  <w:bCs/>
                  <w:noProof/>
                </w:rPr>
                <w:fldChar w:fldCharType="end"/>
              </w:r>
            </w:p>
          </w:sdtContent>
        </w:sdt>
      </w:sdtContent>
    </w:sdt>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557BBC" w14:paraId="42A8AC14" w14:textId="77777777" w:rsidTr="00557BBC">
        <w:trPr>
          <w:trHeight w:val="7767"/>
          <w:jc w:val="right"/>
        </w:trPr>
        <w:tc>
          <w:tcPr>
            <w:tcW w:w="4762" w:type="dxa"/>
          </w:tcPr>
          <w:p w14:paraId="4B737445" w14:textId="77777777" w:rsidR="00557BBC" w:rsidRPr="00593BAC" w:rsidRDefault="00557BBC" w:rsidP="003972BC">
            <w:pPr>
              <w:pStyle w:val="BackCoverContactHeading"/>
              <w:spacing w:after="120"/>
              <w:rPr>
                <w:sz w:val="24"/>
                <w:szCs w:val="24"/>
              </w:rPr>
            </w:pPr>
            <w:r w:rsidRPr="00593BAC">
              <w:rPr>
                <w:sz w:val="24"/>
                <w:szCs w:val="24"/>
              </w:rPr>
              <w:lastRenderedPageBreak/>
              <w:t>As Australia’s national science agency and innovation catalyst, CSIRO is solving the greatest challenges through innovative science and technology.</w:t>
            </w:r>
          </w:p>
          <w:p w14:paraId="2740610C" w14:textId="77777777" w:rsidR="00557BBC" w:rsidRPr="00593BAC" w:rsidRDefault="00557BBC" w:rsidP="003972BC">
            <w:pPr>
              <w:pStyle w:val="BackCoverContactDetails"/>
              <w:rPr>
                <w:sz w:val="24"/>
                <w:szCs w:val="24"/>
              </w:rPr>
            </w:pPr>
            <w:r w:rsidRPr="00593BAC">
              <w:rPr>
                <w:sz w:val="24"/>
                <w:szCs w:val="24"/>
              </w:rPr>
              <w:t>CSIRO. Unlocking a better future for everyone.</w:t>
            </w:r>
          </w:p>
          <w:p w14:paraId="6BD7C500" w14:textId="77777777" w:rsidR="00557BBC" w:rsidRPr="00585C0D" w:rsidRDefault="00557BBC" w:rsidP="003972BC">
            <w:pPr>
              <w:pStyle w:val="BackCoverContactHeading"/>
            </w:pPr>
            <w:r w:rsidRPr="00585C0D">
              <w:t>Contact us</w:t>
            </w:r>
          </w:p>
          <w:p w14:paraId="4FAD8151" w14:textId="77777777" w:rsidR="004D1FAA" w:rsidRPr="00585C0D" w:rsidRDefault="004D1FAA" w:rsidP="004D1FAA">
            <w:pPr>
              <w:pStyle w:val="BackCoverContactDetails"/>
            </w:pPr>
            <w:r w:rsidRPr="00585C0D">
              <w:t>1300 363 400</w:t>
            </w:r>
          </w:p>
          <w:p w14:paraId="4E46E50E" w14:textId="77777777" w:rsidR="004D1FAA" w:rsidRPr="00585C0D" w:rsidRDefault="004D1FAA" w:rsidP="004D1FAA">
            <w:pPr>
              <w:pStyle w:val="BackCoverContactDetails"/>
              <w:rPr>
                <w:szCs w:val="22"/>
              </w:rPr>
            </w:pPr>
            <w:r w:rsidRPr="00585C0D">
              <w:t>+61 3 9545 2176</w:t>
            </w:r>
          </w:p>
          <w:p w14:paraId="10CE21C1" w14:textId="5BD19000" w:rsidR="004D1FAA" w:rsidRDefault="00000000" w:rsidP="004D1FAA">
            <w:pPr>
              <w:pStyle w:val="BackCoverContactDetails"/>
            </w:pPr>
            <w:hyperlink r:id="rId139" w:history="1">
              <w:r w:rsidR="004D1FAA" w:rsidRPr="00DB7E9F">
                <w:rPr>
                  <w:rStyle w:val="Hyperlink"/>
                  <w:color w:val="auto"/>
                </w:rPr>
                <w:t>csiro.au/contact</w:t>
              </w:r>
            </w:hyperlink>
          </w:p>
          <w:p w14:paraId="4EF1B085" w14:textId="17CDB8ED" w:rsidR="004D1FAA" w:rsidRPr="00DB7E9F" w:rsidRDefault="00000000" w:rsidP="004D1FAA">
            <w:pPr>
              <w:pStyle w:val="BackCoverContactDetails"/>
            </w:pPr>
            <w:hyperlink r:id="rId140" w:history="1">
              <w:r w:rsidR="004D1FAA" w:rsidRPr="00DB7E9F">
                <w:rPr>
                  <w:rStyle w:val="Hyperlink"/>
                  <w:color w:val="auto"/>
                </w:rPr>
                <w:t>csiro.au</w:t>
              </w:r>
            </w:hyperlink>
          </w:p>
          <w:p w14:paraId="61EC55E9" w14:textId="7708B6C4" w:rsidR="00557BBC" w:rsidRPr="00585C0D" w:rsidRDefault="00557BBC" w:rsidP="003972BC">
            <w:pPr>
              <w:pStyle w:val="BackCoverContactDetails"/>
            </w:pPr>
          </w:p>
        </w:tc>
      </w:tr>
      <w:tr w:rsidR="00557BBC" w14:paraId="6D307C34" w14:textId="77777777" w:rsidTr="00557BBC">
        <w:trPr>
          <w:trHeight w:val="4819"/>
          <w:jc w:val="right"/>
        </w:trPr>
        <w:tc>
          <w:tcPr>
            <w:tcW w:w="4762" w:type="dxa"/>
          </w:tcPr>
          <w:p w14:paraId="7EAD07CB" w14:textId="77777777" w:rsidR="00E33486" w:rsidRPr="00E33486" w:rsidRDefault="00E33486" w:rsidP="003972BC">
            <w:pPr>
              <w:pStyle w:val="BackCoverContactDetails"/>
              <w:rPr>
                <w:b/>
                <w:color w:val="89C925"/>
              </w:rPr>
            </w:pPr>
            <w:r w:rsidRPr="00E33486">
              <w:rPr>
                <w:b/>
                <w:color w:val="89C925"/>
              </w:rPr>
              <w:t>Document prepared by</w:t>
            </w:r>
          </w:p>
          <w:p w14:paraId="758733FE" w14:textId="77777777" w:rsidR="00E33486" w:rsidRDefault="00E33486" w:rsidP="003972BC">
            <w:pPr>
              <w:pStyle w:val="BackCoverContactDetails"/>
              <w:rPr>
                <w:rStyle w:val="BackCoverContactBold"/>
                <w:b w:val="0"/>
              </w:rPr>
            </w:pPr>
          </w:p>
          <w:p w14:paraId="68E63908" w14:textId="77777777" w:rsidR="00393A45" w:rsidRPr="00393A45" w:rsidRDefault="00393A45" w:rsidP="003972BC">
            <w:pPr>
              <w:pStyle w:val="BackCoverContactDetails"/>
              <w:rPr>
                <w:rStyle w:val="BackCoverContactBold"/>
                <w:bCs/>
              </w:rPr>
            </w:pPr>
            <w:r w:rsidRPr="00393A45">
              <w:rPr>
                <w:rStyle w:val="BackCoverContactBold"/>
                <w:bCs/>
              </w:rPr>
              <w:t xml:space="preserve">Aurecon Australasia Pty Ltd </w:t>
            </w:r>
          </w:p>
          <w:p w14:paraId="2AA10EFD" w14:textId="77777777" w:rsidR="00215711" w:rsidRPr="00215711" w:rsidRDefault="00215711" w:rsidP="00215711">
            <w:pPr>
              <w:pStyle w:val="BackCoverContactDetails"/>
            </w:pPr>
            <w:r w:rsidRPr="00215711">
              <w:t>ABN 54 005 139 873</w:t>
            </w:r>
          </w:p>
          <w:p w14:paraId="7FC8D4CD" w14:textId="77777777" w:rsidR="00215711" w:rsidRPr="00215711" w:rsidRDefault="00215711" w:rsidP="00215711">
            <w:pPr>
              <w:pStyle w:val="BackCoverContactDetails"/>
            </w:pPr>
            <w:r w:rsidRPr="00215711">
              <w:t>Aurecon Centre</w:t>
            </w:r>
          </w:p>
          <w:p w14:paraId="5698B4F5" w14:textId="77777777" w:rsidR="00215711" w:rsidRPr="00215711" w:rsidRDefault="00215711" w:rsidP="00215711">
            <w:pPr>
              <w:pStyle w:val="BackCoverContactDetails"/>
            </w:pPr>
            <w:r w:rsidRPr="00215711">
              <w:t>Level 8, 850 Collins Street</w:t>
            </w:r>
          </w:p>
          <w:p w14:paraId="3B62F7D7" w14:textId="77777777" w:rsidR="00215711" w:rsidRPr="00215711" w:rsidRDefault="00215711" w:rsidP="00215711">
            <w:pPr>
              <w:pStyle w:val="BackCoverContactDetails"/>
            </w:pPr>
            <w:r w:rsidRPr="00215711">
              <w:t>Docklands, Melbourne VIC 3008</w:t>
            </w:r>
          </w:p>
          <w:p w14:paraId="5ECACEF7" w14:textId="77777777" w:rsidR="00215711" w:rsidRPr="00215711" w:rsidRDefault="00215711" w:rsidP="00215711">
            <w:pPr>
              <w:pStyle w:val="BackCoverContactDetails"/>
            </w:pPr>
            <w:r w:rsidRPr="00215711">
              <w:t>PO Box 23061</w:t>
            </w:r>
          </w:p>
          <w:p w14:paraId="2572CE19" w14:textId="77777777" w:rsidR="00215711" w:rsidRPr="00215711" w:rsidRDefault="00215711" w:rsidP="00215711">
            <w:pPr>
              <w:pStyle w:val="BackCoverContactDetails"/>
            </w:pPr>
            <w:r w:rsidRPr="00215711">
              <w:t>Docklands VIC 8012</w:t>
            </w:r>
          </w:p>
          <w:p w14:paraId="4D4DFEF2" w14:textId="40594BEE" w:rsidR="00557BBC" w:rsidRDefault="00215711" w:rsidP="00215711">
            <w:pPr>
              <w:pStyle w:val="BackCoverContactDetails"/>
            </w:pPr>
            <w:r w:rsidRPr="00215711">
              <w:t>Australia</w:t>
            </w:r>
          </w:p>
          <w:p w14:paraId="472C3EE9" w14:textId="77777777" w:rsidR="00215711" w:rsidRDefault="00215711" w:rsidP="00215711">
            <w:pPr>
              <w:pStyle w:val="BackCoverContactDetails"/>
              <w:rPr>
                <w:rStyle w:val="BackCoverContactBol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
              <w:gridCol w:w="4320"/>
            </w:tblGrid>
            <w:tr w:rsidR="002A71D5" w:rsidRPr="000365DD" w14:paraId="3AEC6594" w14:textId="77777777" w:rsidTr="00562B2E">
              <w:trPr>
                <w:trHeight w:val="926"/>
              </w:trPr>
              <w:sdt>
                <w:sdtPr>
                  <w:rPr>
                    <w:b/>
                    <w:szCs w:val="16"/>
                  </w:rPr>
                  <w:tag w:val="backCompanyLegends"/>
                  <w:id w:val="-1640572559"/>
                  <w:lock w:val="contentLocked"/>
                  <w15:dataBinding w:prefixMappings="" w:xpath="/root[1]/company[1]/companycontactlegend[1]" w:storeItemID="{AB11DF5D-B8DC-4408-9F44-22D964337533}"/>
                </w:sdtPr>
                <w:sdtContent>
                  <w:tc>
                    <w:tcPr>
                      <w:tcW w:w="284" w:type="dxa"/>
                    </w:tcPr>
                    <w:p w14:paraId="6EA8034F" w14:textId="77777777" w:rsidR="002A71D5" w:rsidRDefault="002A71D5" w:rsidP="00562B2E">
                      <w:pPr>
                        <w:pStyle w:val="Companydetails"/>
                        <w:rPr>
                          <w:b/>
                        </w:rPr>
                      </w:pPr>
                      <w:r>
                        <w:rPr>
                          <w:b/>
                        </w:rPr>
                        <w:t>T</w:t>
                      </w:r>
                    </w:p>
                    <w:p w14:paraId="3E93D194" w14:textId="77777777" w:rsidR="002A71D5" w:rsidRDefault="002A71D5" w:rsidP="00562B2E">
                      <w:pPr>
                        <w:pStyle w:val="Companydetails"/>
                        <w:rPr>
                          <w:b/>
                        </w:rPr>
                      </w:pPr>
                      <w:r>
                        <w:rPr>
                          <w:b/>
                        </w:rPr>
                        <w:t>F</w:t>
                      </w:r>
                    </w:p>
                    <w:p w14:paraId="47DBF98D" w14:textId="77777777" w:rsidR="002A71D5" w:rsidRDefault="002A71D5" w:rsidP="00562B2E">
                      <w:pPr>
                        <w:pStyle w:val="Companydetails"/>
                        <w:rPr>
                          <w:b/>
                        </w:rPr>
                      </w:pPr>
                      <w:r>
                        <w:rPr>
                          <w:b/>
                        </w:rPr>
                        <w:t>E</w:t>
                      </w:r>
                    </w:p>
                    <w:p w14:paraId="5D016772" w14:textId="77777777" w:rsidR="002A71D5" w:rsidRPr="00700692" w:rsidRDefault="002A71D5" w:rsidP="00562B2E">
                      <w:pPr>
                        <w:pStyle w:val="Companydetails"/>
                      </w:pPr>
                      <w:r>
                        <w:rPr>
                          <w:b/>
                        </w:rPr>
                        <w:t>W</w:t>
                      </w:r>
                    </w:p>
                  </w:tc>
                </w:sdtContent>
              </w:sdt>
              <w:sdt>
                <w:sdtPr>
                  <w:tag w:val="backCompanyContact"/>
                  <w:id w:val="1030228113"/>
                  <w:lock w:val="contentLocked"/>
                  <w15:dataBinding w:prefixMappings="" w:xpath="/root[1]/company[1]/companycontactdetails[1]" w:storeItemID="{AB11DF5D-B8DC-4408-9F44-22D964337533}"/>
                </w:sdtPr>
                <w:sdtContent>
                  <w:tc>
                    <w:tcPr>
                      <w:tcW w:w="6557" w:type="dxa"/>
                      <w:tcMar>
                        <w:left w:w="0" w:type="dxa"/>
                      </w:tcMar>
                    </w:tcPr>
                    <w:p w14:paraId="19EA565C" w14:textId="77777777" w:rsidR="002A71D5" w:rsidRDefault="002A71D5" w:rsidP="00562B2E">
                      <w:pPr>
                        <w:pStyle w:val="Companydetails"/>
                      </w:pPr>
                      <w:r>
                        <w:t>+61 3 9975 3000</w:t>
                      </w:r>
                    </w:p>
                    <w:p w14:paraId="4DFFC802" w14:textId="77777777" w:rsidR="002A71D5" w:rsidRDefault="002A71D5" w:rsidP="00562B2E">
                      <w:pPr>
                        <w:pStyle w:val="Companydetails"/>
                      </w:pPr>
                      <w:r>
                        <w:t>+61 3 9975 3444</w:t>
                      </w:r>
                    </w:p>
                    <w:p w14:paraId="68A8E498" w14:textId="77777777" w:rsidR="002A71D5" w:rsidRDefault="002A71D5" w:rsidP="00562B2E">
                      <w:pPr>
                        <w:pStyle w:val="Companydetails"/>
                      </w:pPr>
                      <w:r>
                        <w:t>melbourne@aurecongroup.com</w:t>
                      </w:r>
                    </w:p>
                    <w:p w14:paraId="32567C54" w14:textId="77777777" w:rsidR="002A71D5" w:rsidRPr="00700692" w:rsidRDefault="002A71D5" w:rsidP="00562B2E">
                      <w:pPr>
                        <w:pStyle w:val="Companydetails"/>
                      </w:pPr>
                      <w:r>
                        <w:t>aurecongroup.com</w:t>
                      </w:r>
                    </w:p>
                  </w:tc>
                </w:sdtContent>
              </w:sdt>
            </w:tr>
          </w:tbl>
          <w:p w14:paraId="327FD58E" w14:textId="001220DB" w:rsidR="00557BBC" w:rsidRPr="00557BBC" w:rsidRDefault="00557BBC" w:rsidP="00557BBC">
            <w:pPr>
              <w:pStyle w:val="BackCoverContactDetails"/>
            </w:pPr>
          </w:p>
        </w:tc>
      </w:tr>
    </w:tbl>
    <w:sdt>
      <w:sdtPr>
        <w:id w:val="-993248963"/>
        <w:docPartObj>
          <w:docPartGallery w:val="Cover Pages"/>
        </w:docPartObj>
      </w:sdtPr>
      <w:sdtContent>
        <w:p w14:paraId="7819CC00" w14:textId="77777777" w:rsidR="00925BAA" w:rsidRDefault="00557BBC" w:rsidP="00595936">
          <w:pPr>
            <w:pStyle w:val="BodyText"/>
            <w:sectPr w:rsidR="00925BAA" w:rsidSect="009C3578">
              <w:type w:val="evenPage"/>
              <w:pgSz w:w="11906" w:h="16838" w:code="9"/>
              <w:pgMar w:top="1134" w:right="1134" w:bottom="1134" w:left="1134" w:header="510" w:footer="624" w:gutter="0"/>
              <w:cols w:space="850"/>
              <w:docGrid w:linePitch="360"/>
            </w:sectPr>
          </w:pPr>
          <w:r>
            <w:rPr>
              <w:noProof/>
              <w:sz w:val="18"/>
            </w:rPr>
            <mc:AlternateContent>
              <mc:Choice Requires="wps">
                <w:drawing>
                  <wp:anchor distT="0" distB="0" distL="114300" distR="114300" simplePos="0" relativeHeight="251658242" behindDoc="0" locked="1" layoutInCell="1" allowOverlap="1" wp14:anchorId="343993A0" wp14:editId="09524AA3">
                    <wp:simplePos x="0" y="0"/>
                    <wp:positionH relativeFrom="page">
                      <wp:posOffset>0</wp:posOffset>
                    </wp:positionH>
                    <wp:positionV relativeFrom="page">
                      <wp:align>bottom</wp:align>
                    </wp:positionV>
                    <wp:extent cx="7560000" cy="630000"/>
                    <wp:effectExtent l="0" t="0" r="3175" b="0"/>
                    <wp:wrapNone/>
                    <wp:docPr id="35" name="Rectangle 35"/>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02182E25">
                  <v:rect id="Rectangle 35" style="position:absolute;margin-left:0;margin-top:0;width:595.3pt;height:49.6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spid="_x0000_s1026" fillcolor="white [3214]" stroked="f" strokeweight="2pt" w14:anchorId="26F70B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">
                    <w10:wrap anchorx="page" anchory="page"/>
                    <w10:anchorlock/>
                  </v:rect>
                </w:pict>
              </mc:Fallback>
            </mc:AlternateContent>
          </w:r>
          <w:r w:rsidRPr="000F4BA3">
            <w:rPr>
              <w:noProof/>
              <w:sz w:val="18"/>
            </w:rPr>
            <mc:AlternateContent>
              <mc:Choice Requires="wpg">
                <w:drawing>
                  <wp:anchor distT="0" distB="0" distL="720090" distR="114300" simplePos="0" relativeHeight="251658241" behindDoc="1" locked="1" layoutInCell="1" allowOverlap="1" wp14:anchorId="1D105962" wp14:editId="4B2C9B65">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rgbClr val="89C9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rgbClr val="92D050"/>
                              </a:solidFill>
                              <a:ln w="38100">
                                <a:solidFill>
                                  <a:srgbClr val="89C9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6DF68EEA">
                  <v:group id="Group 20" style="position:absolute;margin-left:-218.3pt;margin-top:145.15pt;width:437.1pt;height:436.5pt;z-index:-251658239;mso-wrap-distance-left:56.7pt;mso-position-horizontal-relative:page;mso-position-vertical-relative:margin;mso-width-relative:margin;mso-height-relative:margin" alt="&quot;&quot;" coordsize="54102,54032" o:spid="_x0000_s1026" w14:anchorId="77F1D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">
                    <o:lock v:ext="edit" aspectratio="t"/>
                    <v:oval id="Oval 21" style="position:absolute;width:54102;height:54032;visibility:visible;mso-wrap-style:square;v-text-anchor:middle" o:spid="_x0000_s1027" filled="f" strokecolor="#89c925"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">
                      <v:path arrowok="t"/>
                      <o:lock v:ext="edit" aspectratio="t"/>
                    </v:oval>
                    <v:shape id="Pie 53" style="position:absolute;left:13557;top:13401;width:27045;height:54032;rotation:-90;visibility:visible;mso-wrap-style:square;v-text-anchor:middle" coordsize="2576797,5153594" o:spid="_x0000_s1028" fillcolor="#92d050" strokecolor="#89c925" strokeweight="3pt" path="m2576797,2576797r,2576797c1153671,5153594,,3999923,,2576797,,1153671,1153671,,2576797,r,25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">
                      <v:path arrowok="t" o:connecttype="custom" o:connectlocs="2704465,2701608;2704465,5403215;0,2701608;2704465,0;2704465,2701608" o:connectangles="0,0,0,0,0"/>
                      <o:lock v:ext="edit" aspectratio="t"/>
                    </v:shape>
                    <w10:wrap type="tight" anchorx="page" anchory="margin"/>
                    <w10:anchorlock/>
                  </v:group>
                </w:pict>
              </mc:Fallback>
            </mc:AlternateContent>
          </w:r>
          <w:r w:rsidRPr="000F4BA3">
            <w:rPr>
              <w:noProof/>
              <w:sz w:val="18"/>
            </w:rPr>
            <mc:AlternateContent>
              <mc:Choice Requires="wps">
                <w:drawing>
                  <wp:anchor distT="0" distB="0" distL="114300" distR="114300" simplePos="0" relativeHeight="251658240" behindDoc="1" locked="1" layoutInCell="1" allowOverlap="1" wp14:anchorId="4EC9CE3D" wp14:editId="732E1D72">
                    <wp:simplePos x="0" y="0"/>
                    <wp:positionH relativeFrom="page">
                      <wp:align>right</wp:align>
                    </wp:positionH>
                    <wp:positionV relativeFrom="page">
                      <wp:posOffset>5325110</wp:posOffset>
                    </wp:positionV>
                    <wp:extent cx="7560000" cy="0"/>
                    <wp:effectExtent l="0" t="19050" r="22225"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a:solidFill>
                                <a:srgbClr val="89C9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adec="http://schemas.microsoft.com/office/drawing/2017/decorative" xmlns:pic="http://schemas.openxmlformats.org/drawingml/2006/picture" xmlns:w16du="http://schemas.microsoft.com/office/word/2023/wordml/word16du">
                <w:pict w14:anchorId="7B25443D">
                  <v:line id="Straight Connector 36" style="position:absolute;z-index:-25165824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alt="&quot;&quot;" o:spid="_x0000_s1026" strokecolor="#89c925" strokeweight="3pt" from="544.1pt,419.3pt" to="1139.4pt,419.3pt" w14:anchorId="3E823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">
                    <w10:wrap anchorx="page" anchory="page"/>
                    <w10:anchorlock/>
                  </v:line>
                </w:pict>
              </mc:Fallback>
            </mc:AlternateContent>
          </w:r>
        </w:p>
      </w:sdtContent>
    </w:sdt>
    <w:p w14:paraId="10B4189C" w14:textId="22BE9593" w:rsidR="00A14107" w:rsidRPr="006C2F7A" w:rsidRDefault="002F6FF1" w:rsidP="00557BBC">
      <w:pPr>
        <w:pStyle w:val="BodyText"/>
        <w:rPr>
          <w:sz w:val="18"/>
        </w:rPr>
      </w:pPr>
      <w:r>
        <w:rPr>
          <w:noProof/>
        </w:rPr>
        <w:drawing>
          <wp:anchor distT="0" distB="0" distL="114300" distR="114300" simplePos="0" relativeHeight="251658249" behindDoc="1" locked="1" layoutInCell="1" allowOverlap="1" wp14:anchorId="047CFFC3" wp14:editId="0A48FC3B">
            <wp:simplePos x="0" y="0"/>
            <wp:positionH relativeFrom="page">
              <wp:align>right</wp:align>
            </wp:positionH>
            <wp:positionV relativeFrom="page">
              <wp:align>bottom</wp:align>
            </wp:positionV>
            <wp:extent cx="2444115" cy="1771015"/>
            <wp:effectExtent l="0" t="0" r="0" b="0"/>
            <wp:wrapNone/>
            <wp:docPr id="47"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background with a black squar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67677" t="83419"/>
                    <a:stretch/>
                  </pic:blipFill>
                  <pic:spPr bwMode="auto">
                    <a:xfrm>
                      <a:off x="0" y="0"/>
                      <a:ext cx="2444115" cy="177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14107" w:rsidRPr="006C2F7A" w:rsidSect="009C3578">
      <w:type w:val="continuous"/>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E5C05" w14:textId="77777777" w:rsidR="00550869" w:rsidRDefault="00550869" w:rsidP="009964E7">
      <w:r>
        <w:separator/>
      </w:r>
    </w:p>
    <w:p w14:paraId="761D2951" w14:textId="77777777" w:rsidR="00550869" w:rsidRDefault="00550869"/>
  </w:endnote>
  <w:endnote w:type="continuationSeparator" w:id="0">
    <w:p w14:paraId="0B0FE9E4" w14:textId="77777777" w:rsidR="00550869" w:rsidRDefault="00550869" w:rsidP="009964E7">
      <w:r>
        <w:continuationSeparator/>
      </w:r>
    </w:p>
    <w:p w14:paraId="7C8C7823" w14:textId="77777777" w:rsidR="00550869" w:rsidRDefault="00550869"/>
  </w:endnote>
  <w:endnote w:type="continuationNotice" w:id="1">
    <w:p w14:paraId="2B4E997C" w14:textId="77777777" w:rsidR="00550869" w:rsidRDefault="005508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0E57" w14:textId="77777777" w:rsidR="003972BC" w:rsidRDefault="003972B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 xml:space="preserve">  |  </w:t>
    </w:r>
    <w:r w:rsidRPr="00883E43">
      <w:rPr>
        <w:b/>
        <w:noProof/>
      </w:rPr>
      <w:t>CSIRO</w:t>
    </w:r>
    <w:r w:rsidRPr="00883E43">
      <w:rPr>
        <w:noProof/>
      </w:rPr>
      <w:t xml:space="preserve"> Australia’s National Science Agency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36AC" w14:textId="4BD9D379" w:rsidR="003972BC" w:rsidRDefault="003972BC"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536A55">
      <w:rPr>
        <w:noProof/>
      </w:rPr>
      <w:t>G-PST Topic 5: The Role of Inverter-base Resources During System Restoration</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3BD06" w14:textId="77777777" w:rsidR="00550869" w:rsidRDefault="00550869" w:rsidP="009964E7">
      <w:r>
        <w:separator/>
      </w:r>
    </w:p>
    <w:p w14:paraId="3E97820C" w14:textId="77777777" w:rsidR="00550869" w:rsidRDefault="00550869"/>
  </w:footnote>
  <w:footnote w:type="continuationSeparator" w:id="0">
    <w:p w14:paraId="16D7DA49" w14:textId="77777777" w:rsidR="00550869" w:rsidRDefault="00550869" w:rsidP="009964E7">
      <w:r>
        <w:continuationSeparator/>
      </w:r>
    </w:p>
    <w:p w14:paraId="71DDD46B" w14:textId="77777777" w:rsidR="00550869" w:rsidRDefault="00550869"/>
  </w:footnote>
  <w:footnote w:type="continuationNotice" w:id="1">
    <w:p w14:paraId="1C792576" w14:textId="77777777" w:rsidR="00550869" w:rsidRDefault="00550869">
      <w:pPr>
        <w:spacing w:after="0"/>
      </w:pPr>
    </w:p>
  </w:footnote>
  <w:footnote w:id="2">
    <w:p w14:paraId="2178D919" w14:textId="651E58CE" w:rsidR="004E0CA3" w:rsidRDefault="004E0CA3">
      <w:pPr>
        <w:pStyle w:val="FootnoteText"/>
      </w:pPr>
      <w:r>
        <w:rPr>
          <w:rStyle w:val="FootnoteReference"/>
        </w:rPr>
        <w:footnoteRef/>
      </w:r>
      <w:r>
        <w:t xml:space="preserve"> </w:t>
      </w:r>
      <w:r w:rsidRPr="002920FD">
        <w:t xml:space="preserve">More details can be found at </w:t>
      </w:r>
      <w:hyperlink r:id="rId1" w:history="1">
        <w:r w:rsidRPr="00DB67D8">
          <w:rPr>
            <w:rStyle w:val="Hyperlink"/>
          </w:rPr>
          <w:t>https://www.csiro.au/en/research/technology-space/energy/G-PST-Research-Roadmap</w:t>
        </w:r>
      </w:hyperlink>
      <w:r>
        <w:t>.</w:t>
      </w:r>
    </w:p>
  </w:footnote>
  <w:footnote w:id="3">
    <w:p w14:paraId="4EBEE324" w14:textId="5AE1074B" w:rsidR="00873C90" w:rsidRDefault="00873C90">
      <w:pPr>
        <w:pStyle w:val="FootnoteText"/>
      </w:pPr>
      <w:r>
        <w:rPr>
          <w:rStyle w:val="FootnoteReference"/>
        </w:rPr>
        <w:footnoteRef/>
      </w:r>
      <w:r>
        <w:t xml:space="preserve"> Damping characteristic in this context refers to </w:t>
      </w:r>
      <w:r w:rsidRPr="00873C90">
        <w:t>negative feedback in the relationship between frequency and real power, and between voltage and reactive power, generally leading to stable behaviour.</w:t>
      </w:r>
    </w:p>
  </w:footnote>
  <w:footnote w:id="4">
    <w:p w14:paraId="1FF24549" w14:textId="1B120136" w:rsidR="007949B3" w:rsidRDefault="007949B3">
      <w:pPr>
        <w:pStyle w:val="FootnoteText"/>
      </w:pPr>
      <w:r>
        <w:rPr>
          <w:rStyle w:val="FootnoteReference"/>
        </w:rPr>
        <w:footnoteRef/>
      </w:r>
      <w:r>
        <w:t xml:space="preserve"> </w:t>
      </w:r>
      <w:r>
        <w:rPr>
          <w:sz w:val="20"/>
        </w:rPr>
        <w:t>A 4.0% droop slope implies that a 0.04 per unit deviation in voltage from the setpoint would result in a 1.0 per unit reactive power setpoint.</w:t>
      </w:r>
    </w:p>
  </w:footnote>
  <w:footnote w:id="5">
    <w:p w14:paraId="7D8B2449" w14:textId="4BBEAE80" w:rsidR="002B6DDD" w:rsidRDefault="002B6DDD">
      <w:pPr>
        <w:pStyle w:val="FootnoteText"/>
      </w:pPr>
      <w:r>
        <w:rPr>
          <w:rStyle w:val="FootnoteReference"/>
        </w:rPr>
        <w:footnoteRef/>
      </w:r>
      <w:r>
        <w:t xml:space="preserve"> </w:t>
      </w:r>
      <w:r>
        <w:rPr>
          <w:sz w:val="20"/>
        </w:rPr>
        <w:t>A 10.0% droop slope implies that a 0.</w:t>
      </w:r>
      <w:r w:rsidR="000624FD">
        <w:rPr>
          <w:sz w:val="20"/>
        </w:rPr>
        <w:t>1</w:t>
      </w:r>
      <w:r w:rsidR="00BE00CF">
        <w:rPr>
          <w:sz w:val="20"/>
        </w:rPr>
        <w:t>0</w:t>
      </w:r>
      <w:r>
        <w:rPr>
          <w:sz w:val="20"/>
        </w:rPr>
        <w:t xml:space="preserve"> per unit deviation in voltage from the setpoint would result in a 1.0 per unit reactive power setpoint</w:t>
      </w:r>
      <w:r w:rsidR="00234066">
        <w:rPr>
          <w:sz w:val="20"/>
        </w:rPr>
        <w:t>.</w:t>
      </w:r>
    </w:p>
  </w:footnote>
  <w:footnote w:id="6">
    <w:p w14:paraId="0DB3093B" w14:textId="6B995A81" w:rsidR="007C28FF" w:rsidRDefault="007C28FF">
      <w:pPr>
        <w:pStyle w:val="FootnoteText"/>
      </w:pPr>
      <w:r>
        <w:rPr>
          <w:rStyle w:val="FootnoteReference"/>
        </w:rPr>
        <w:footnoteRef/>
      </w:r>
      <w:r>
        <w:t xml:space="preserve"> </w:t>
      </w:r>
      <w:r w:rsidR="00C1310E">
        <w:t xml:space="preserve">A transient </w:t>
      </w:r>
      <w:r w:rsidR="00A453F8">
        <w:t xml:space="preserve">power runback is comprised of a </w:t>
      </w:r>
      <w:r w:rsidR="00F97D74">
        <w:t>signal being sent to a generating system which will activate a</w:t>
      </w:r>
      <w:r w:rsidR="004C4CB8">
        <w:t xml:space="preserve"> reduction in the active power output of the generating system to a pre-defined level.</w:t>
      </w:r>
    </w:p>
  </w:footnote>
  <w:footnote w:id="7">
    <w:p w14:paraId="4ED78FCB" w14:textId="146DAEA2" w:rsidR="00631512" w:rsidRDefault="00631512">
      <w:pPr>
        <w:pStyle w:val="FootnoteText"/>
      </w:pPr>
      <w:r>
        <w:rPr>
          <w:rStyle w:val="FootnoteReference"/>
        </w:rPr>
        <w:footnoteRef/>
      </w:r>
      <w:r>
        <w:t xml:space="preserve"> System integrity schemes are </w:t>
      </w:r>
      <w:r w:rsidR="007231AE">
        <w:t xml:space="preserve">commonly implemented to manage </w:t>
      </w:r>
      <w:r w:rsidR="00C21E0B">
        <w:t xml:space="preserve">atypical network events, such as loss of multiple transmission lines, which </w:t>
      </w:r>
      <w:r w:rsidR="00114B72">
        <w:t xml:space="preserve">can lead to significant network </w:t>
      </w:r>
      <w:r w:rsidR="003D4BE2">
        <w:t>impact such as load shedding or cascaded trip</w:t>
      </w:r>
      <w:r w:rsidR="00680A8D">
        <w:t>ping of network elements.</w:t>
      </w:r>
      <w:r w:rsidR="004B27D1">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1F409DD"/>
    <w:multiLevelType w:val="multilevel"/>
    <w:tmpl w:val="83D891AC"/>
    <w:numStyleLink w:val="AureconBullets"/>
  </w:abstractNum>
  <w:abstractNum w:abstractNumId="6" w15:restartNumberingAfterBreak="0">
    <w:nsid w:val="07946B43"/>
    <w:multiLevelType w:val="multilevel"/>
    <w:tmpl w:val="08EE0B38"/>
    <w:styleLink w:val="AureconList"/>
    <w:lvl w:ilvl="0">
      <w:start w:val="1"/>
      <w:numFmt w:val="lowerLetter"/>
      <w:lvlText w:val="%1)"/>
      <w:lvlJc w:val="left"/>
      <w:pPr>
        <w:ind w:left="454" w:hanging="454"/>
      </w:pPr>
      <w:rPr>
        <w:rFonts w:hint="default"/>
      </w:rPr>
    </w:lvl>
    <w:lvl w:ilvl="1">
      <w:start w:val="1"/>
      <w:numFmt w:val="lowerRoman"/>
      <w:lvlText w:val="%2)"/>
      <w:lvlJc w:val="left"/>
      <w:pPr>
        <w:ind w:left="908" w:hanging="454"/>
      </w:pPr>
      <w:rPr>
        <w:rFonts w:hint="default"/>
      </w:rPr>
    </w:lvl>
    <w:lvl w:ilvl="2">
      <w:start w:val="1"/>
      <w:numFmt w:val="none"/>
      <w:lvlText w:val=""/>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7" w15:restartNumberingAfterBreak="0">
    <w:nsid w:val="086D6675"/>
    <w:multiLevelType w:val="hybridMultilevel"/>
    <w:tmpl w:val="B00C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19286E"/>
    <w:multiLevelType w:val="multilevel"/>
    <w:tmpl w:val="19181B88"/>
    <w:styleLink w:val="Aurecon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9"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28E33581"/>
    <w:multiLevelType w:val="hybridMultilevel"/>
    <w:tmpl w:val="AF001C88"/>
    <w:lvl w:ilvl="0" w:tplc="0EA2CDEE">
      <w:start w:val="1"/>
      <w:numFmt w:val="decimal"/>
      <w:lvlText w:val="%1."/>
      <w:lvlJc w:val="left"/>
      <w:pPr>
        <w:ind w:left="1020" w:hanging="360"/>
      </w:pPr>
    </w:lvl>
    <w:lvl w:ilvl="1" w:tplc="CBE0D364">
      <w:start w:val="1"/>
      <w:numFmt w:val="decimal"/>
      <w:lvlText w:val="%2."/>
      <w:lvlJc w:val="left"/>
      <w:pPr>
        <w:ind w:left="1020" w:hanging="360"/>
      </w:pPr>
    </w:lvl>
    <w:lvl w:ilvl="2" w:tplc="38E035DE">
      <w:start w:val="1"/>
      <w:numFmt w:val="decimal"/>
      <w:lvlText w:val="%3."/>
      <w:lvlJc w:val="left"/>
      <w:pPr>
        <w:ind w:left="1020" w:hanging="360"/>
      </w:pPr>
    </w:lvl>
    <w:lvl w:ilvl="3" w:tplc="E20EB9A0">
      <w:start w:val="1"/>
      <w:numFmt w:val="decimal"/>
      <w:lvlText w:val="%4."/>
      <w:lvlJc w:val="left"/>
      <w:pPr>
        <w:ind w:left="1020" w:hanging="360"/>
      </w:pPr>
    </w:lvl>
    <w:lvl w:ilvl="4" w:tplc="A838EFCA">
      <w:start w:val="1"/>
      <w:numFmt w:val="decimal"/>
      <w:lvlText w:val="%5."/>
      <w:lvlJc w:val="left"/>
      <w:pPr>
        <w:ind w:left="1020" w:hanging="360"/>
      </w:pPr>
    </w:lvl>
    <w:lvl w:ilvl="5" w:tplc="D1E6F504">
      <w:start w:val="1"/>
      <w:numFmt w:val="decimal"/>
      <w:lvlText w:val="%6."/>
      <w:lvlJc w:val="left"/>
      <w:pPr>
        <w:ind w:left="1020" w:hanging="360"/>
      </w:pPr>
    </w:lvl>
    <w:lvl w:ilvl="6" w:tplc="4C50F2FC">
      <w:start w:val="1"/>
      <w:numFmt w:val="decimal"/>
      <w:lvlText w:val="%7."/>
      <w:lvlJc w:val="left"/>
      <w:pPr>
        <w:ind w:left="1020" w:hanging="360"/>
      </w:pPr>
    </w:lvl>
    <w:lvl w:ilvl="7" w:tplc="522E0668">
      <w:start w:val="1"/>
      <w:numFmt w:val="decimal"/>
      <w:lvlText w:val="%8."/>
      <w:lvlJc w:val="left"/>
      <w:pPr>
        <w:ind w:left="1020" w:hanging="360"/>
      </w:pPr>
    </w:lvl>
    <w:lvl w:ilvl="8" w:tplc="01A2E61E">
      <w:start w:val="1"/>
      <w:numFmt w:val="decimal"/>
      <w:lvlText w:val="%9."/>
      <w:lvlJc w:val="left"/>
      <w:pPr>
        <w:ind w:left="1020" w:hanging="360"/>
      </w:pPr>
    </w:lvl>
  </w:abstractNum>
  <w:abstractNum w:abstractNumId="1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70D3606"/>
    <w:multiLevelType w:val="multilevel"/>
    <w:tmpl w:val="08EE0B38"/>
    <w:numStyleLink w:val="AureconList"/>
  </w:abstractNum>
  <w:abstractNum w:abstractNumId="15" w15:restartNumberingAfterBreak="0">
    <w:nsid w:val="38F25644"/>
    <w:multiLevelType w:val="multilevel"/>
    <w:tmpl w:val="83D891AC"/>
    <w:styleLink w:val="AureconBullets"/>
    <w:lvl w:ilvl="0">
      <w:start w:val="1"/>
      <w:numFmt w:val="bullet"/>
      <w:pStyle w:val="Bullet1"/>
      <w:lvlText w:val=""/>
      <w:lvlJc w:val="left"/>
      <w:pPr>
        <w:ind w:left="284" w:hanging="284"/>
      </w:pPr>
      <w:rPr>
        <w:rFonts w:ascii="Wingdings" w:hAnsi="Wingdings" w:hint="default"/>
        <w:color w:val="00A9CE" w:themeColor="accent1"/>
        <w:position w:val="2"/>
        <w:sz w:val="14"/>
      </w:rPr>
    </w:lvl>
    <w:lvl w:ilvl="1">
      <w:start w:val="1"/>
      <w:numFmt w:val="bullet"/>
      <w:pStyle w:val="Bullet2"/>
      <w:lvlText w:val=""/>
      <w:lvlJc w:val="left"/>
      <w:pPr>
        <w:ind w:left="567" w:hanging="283"/>
      </w:pPr>
      <w:rPr>
        <w:rFonts w:ascii="Symbol" w:hAnsi="Symbol" w:hint="default"/>
        <w:color w:val="001D34" w:themeColor="accent2"/>
      </w:rPr>
    </w:lvl>
    <w:lvl w:ilvl="2">
      <w:start w:val="1"/>
      <w:numFmt w:val="bullet"/>
      <w:pStyle w:val="Bullet3"/>
      <w:lvlText w:val=""/>
      <w:lvlJc w:val="left"/>
      <w:pPr>
        <w:ind w:left="851" w:hanging="284"/>
      </w:pPr>
      <w:rPr>
        <w:rFonts w:ascii="Wingdings" w:hAnsi="Wingdings" w:hint="default"/>
        <w:color w:val="000000"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6"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8" w15:restartNumberingAfterBreak="0">
    <w:nsid w:val="53E13337"/>
    <w:multiLevelType w:val="hybridMultilevel"/>
    <w:tmpl w:val="03DA4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1"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15:restartNumberingAfterBreak="0">
    <w:nsid w:val="69D61422"/>
    <w:multiLevelType w:val="hybridMultilevel"/>
    <w:tmpl w:val="1E1EBF0E"/>
    <w:lvl w:ilvl="0" w:tplc="15DA8DFE">
      <w:start w:val="1"/>
      <w:numFmt w:val="decimal"/>
      <w:lvlText w:val="%1."/>
      <w:lvlJc w:val="left"/>
      <w:pPr>
        <w:ind w:left="1020" w:hanging="360"/>
      </w:pPr>
    </w:lvl>
    <w:lvl w:ilvl="1" w:tplc="B54254B8">
      <w:start w:val="1"/>
      <w:numFmt w:val="decimal"/>
      <w:lvlText w:val="%2."/>
      <w:lvlJc w:val="left"/>
      <w:pPr>
        <w:ind w:left="1020" w:hanging="360"/>
      </w:pPr>
    </w:lvl>
    <w:lvl w:ilvl="2" w:tplc="B192CBDE">
      <w:start w:val="1"/>
      <w:numFmt w:val="decimal"/>
      <w:lvlText w:val="%3."/>
      <w:lvlJc w:val="left"/>
      <w:pPr>
        <w:ind w:left="1020" w:hanging="360"/>
      </w:pPr>
    </w:lvl>
    <w:lvl w:ilvl="3" w:tplc="79CAA100">
      <w:start w:val="1"/>
      <w:numFmt w:val="decimal"/>
      <w:lvlText w:val="%4."/>
      <w:lvlJc w:val="left"/>
      <w:pPr>
        <w:ind w:left="1020" w:hanging="360"/>
      </w:pPr>
    </w:lvl>
    <w:lvl w:ilvl="4" w:tplc="E5F20DD6">
      <w:start w:val="1"/>
      <w:numFmt w:val="decimal"/>
      <w:lvlText w:val="%5."/>
      <w:lvlJc w:val="left"/>
      <w:pPr>
        <w:ind w:left="1020" w:hanging="360"/>
      </w:pPr>
    </w:lvl>
    <w:lvl w:ilvl="5" w:tplc="263AE79A">
      <w:start w:val="1"/>
      <w:numFmt w:val="decimal"/>
      <w:lvlText w:val="%6."/>
      <w:lvlJc w:val="left"/>
      <w:pPr>
        <w:ind w:left="1020" w:hanging="360"/>
      </w:pPr>
    </w:lvl>
    <w:lvl w:ilvl="6" w:tplc="88BAA84C">
      <w:start w:val="1"/>
      <w:numFmt w:val="decimal"/>
      <w:lvlText w:val="%7."/>
      <w:lvlJc w:val="left"/>
      <w:pPr>
        <w:ind w:left="1020" w:hanging="360"/>
      </w:pPr>
    </w:lvl>
    <w:lvl w:ilvl="7" w:tplc="DCA89C56">
      <w:start w:val="1"/>
      <w:numFmt w:val="decimal"/>
      <w:lvlText w:val="%8."/>
      <w:lvlJc w:val="left"/>
      <w:pPr>
        <w:ind w:left="1020" w:hanging="360"/>
      </w:pPr>
    </w:lvl>
    <w:lvl w:ilvl="8" w:tplc="F4A05B88">
      <w:start w:val="1"/>
      <w:numFmt w:val="decimal"/>
      <w:lvlText w:val="%9."/>
      <w:lvlJc w:val="left"/>
      <w:pPr>
        <w:ind w:left="1020" w:hanging="360"/>
      </w:pPr>
    </w:lvl>
  </w:abstractNum>
  <w:abstractNum w:abstractNumId="25" w15:restartNumberingAfterBreak="0">
    <w:nsid w:val="6F015A33"/>
    <w:multiLevelType w:val="multilevel"/>
    <w:tmpl w:val="60143676"/>
    <w:styleLink w:val="AureconAppendix"/>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63B0CF5"/>
    <w:multiLevelType w:val="hybridMultilevel"/>
    <w:tmpl w:val="609012CA"/>
    <w:lvl w:ilvl="0" w:tplc="23827CA8">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16cid:durableId="91319914">
    <w:abstractNumId w:val="4"/>
  </w:num>
  <w:num w:numId="2" w16cid:durableId="990328367">
    <w:abstractNumId w:val="3"/>
  </w:num>
  <w:num w:numId="3" w16cid:durableId="912273820">
    <w:abstractNumId w:val="2"/>
  </w:num>
  <w:num w:numId="4" w16cid:durableId="1972511558">
    <w:abstractNumId w:val="1"/>
  </w:num>
  <w:num w:numId="5" w16cid:durableId="88694605">
    <w:abstractNumId w:val="17"/>
  </w:num>
  <w:num w:numId="6" w16cid:durableId="1448113513">
    <w:abstractNumId w:val="10"/>
  </w:num>
  <w:num w:numId="7" w16cid:durableId="2078672123">
    <w:abstractNumId w:val="10"/>
  </w:num>
  <w:num w:numId="8" w16cid:durableId="774134311">
    <w:abstractNumId w:val="9"/>
  </w:num>
  <w:num w:numId="9" w16cid:durableId="1424959774">
    <w:abstractNumId w:val="20"/>
  </w:num>
  <w:num w:numId="10" w16cid:durableId="34890227">
    <w:abstractNumId w:val="13"/>
  </w:num>
  <w:num w:numId="11" w16cid:durableId="1076978911">
    <w:abstractNumId w:val="11"/>
  </w:num>
  <w:num w:numId="12" w16cid:durableId="1640263414">
    <w:abstractNumId w:val="22"/>
  </w:num>
  <w:num w:numId="13" w16cid:durableId="621617730">
    <w:abstractNumId w:val="0"/>
  </w:num>
  <w:num w:numId="14" w16cid:durableId="1245725213">
    <w:abstractNumId w:val="19"/>
  </w:num>
  <w:num w:numId="15" w16cid:durableId="1104810525">
    <w:abstractNumId w:val="23"/>
  </w:num>
  <w:num w:numId="16" w16cid:durableId="277563373">
    <w:abstractNumId w:val="26"/>
  </w:num>
  <w:num w:numId="17" w16cid:durableId="330792038">
    <w:abstractNumId w:val="21"/>
  </w:num>
  <w:num w:numId="18" w16cid:durableId="1715810550">
    <w:abstractNumId w:val="16"/>
  </w:num>
  <w:num w:numId="19" w16cid:durableId="1825589139">
    <w:abstractNumId w:val="15"/>
  </w:num>
  <w:num w:numId="20" w16cid:durableId="498086567">
    <w:abstractNumId w:val="5"/>
  </w:num>
  <w:num w:numId="21" w16cid:durableId="1249189733">
    <w:abstractNumId w:val="6"/>
  </w:num>
  <w:num w:numId="22" w16cid:durableId="875704347">
    <w:abstractNumId w:val="14"/>
  </w:num>
  <w:num w:numId="23" w16cid:durableId="615913462">
    <w:abstractNumId w:val="25"/>
  </w:num>
  <w:num w:numId="24" w16cid:durableId="1571383842">
    <w:abstractNumId w:val="7"/>
  </w:num>
  <w:num w:numId="25" w16cid:durableId="897013097">
    <w:abstractNumId w:val="18"/>
  </w:num>
  <w:num w:numId="26" w16cid:durableId="1558469398">
    <w:abstractNumId w:val="8"/>
  </w:num>
  <w:num w:numId="27" w16cid:durableId="1383676860">
    <w:abstractNumId w:val="12"/>
  </w:num>
  <w:num w:numId="28" w16cid:durableId="1940792793">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0NDc0t7QwNjAxsbRU0lEKTi0uzszPAykwrAUAxrs60SwAAAA="/>
    <w:docVar w:name="ColourChosen" w:val="Core"/>
    <w:docVar w:name="CoverChosen" w:val="Standard"/>
  </w:docVars>
  <w:rsids>
    <w:rsidRoot w:val="008A3DFC"/>
    <w:rsid w:val="000008CA"/>
    <w:rsid w:val="00000A27"/>
    <w:rsid w:val="00000EEA"/>
    <w:rsid w:val="00001864"/>
    <w:rsid w:val="00002152"/>
    <w:rsid w:val="000024B6"/>
    <w:rsid w:val="000027FA"/>
    <w:rsid w:val="000029F3"/>
    <w:rsid w:val="00002AA7"/>
    <w:rsid w:val="00002DE5"/>
    <w:rsid w:val="0000305C"/>
    <w:rsid w:val="000030EC"/>
    <w:rsid w:val="000031E1"/>
    <w:rsid w:val="00003FF3"/>
    <w:rsid w:val="000042A4"/>
    <w:rsid w:val="00004414"/>
    <w:rsid w:val="00004F3D"/>
    <w:rsid w:val="0000521F"/>
    <w:rsid w:val="000052C2"/>
    <w:rsid w:val="000052F2"/>
    <w:rsid w:val="00005AAA"/>
    <w:rsid w:val="0000707F"/>
    <w:rsid w:val="00007252"/>
    <w:rsid w:val="000074EC"/>
    <w:rsid w:val="00007780"/>
    <w:rsid w:val="00007EEA"/>
    <w:rsid w:val="00007F7D"/>
    <w:rsid w:val="000106B2"/>
    <w:rsid w:val="00010C0E"/>
    <w:rsid w:val="000111C0"/>
    <w:rsid w:val="000118E9"/>
    <w:rsid w:val="00011EA6"/>
    <w:rsid w:val="00011FC6"/>
    <w:rsid w:val="000121B0"/>
    <w:rsid w:val="000125D4"/>
    <w:rsid w:val="000126EB"/>
    <w:rsid w:val="0001276B"/>
    <w:rsid w:val="00012F1B"/>
    <w:rsid w:val="00012F98"/>
    <w:rsid w:val="000136AF"/>
    <w:rsid w:val="00013859"/>
    <w:rsid w:val="00013A98"/>
    <w:rsid w:val="00013CCA"/>
    <w:rsid w:val="000149C8"/>
    <w:rsid w:val="00014C90"/>
    <w:rsid w:val="00014D8A"/>
    <w:rsid w:val="0001527E"/>
    <w:rsid w:val="000157E1"/>
    <w:rsid w:val="00015E82"/>
    <w:rsid w:val="000160E1"/>
    <w:rsid w:val="00016854"/>
    <w:rsid w:val="00016B5C"/>
    <w:rsid w:val="00016B69"/>
    <w:rsid w:val="00016C4C"/>
    <w:rsid w:val="00016CB5"/>
    <w:rsid w:val="00016F3D"/>
    <w:rsid w:val="000176EA"/>
    <w:rsid w:val="0001775B"/>
    <w:rsid w:val="000178AF"/>
    <w:rsid w:val="00017AF1"/>
    <w:rsid w:val="000205E5"/>
    <w:rsid w:val="000213A8"/>
    <w:rsid w:val="000214D6"/>
    <w:rsid w:val="0002182A"/>
    <w:rsid w:val="00021CAD"/>
    <w:rsid w:val="00021D1D"/>
    <w:rsid w:val="00022009"/>
    <w:rsid w:val="00022117"/>
    <w:rsid w:val="00022139"/>
    <w:rsid w:val="00022954"/>
    <w:rsid w:val="00022CFC"/>
    <w:rsid w:val="00023C03"/>
    <w:rsid w:val="00023E3A"/>
    <w:rsid w:val="00024079"/>
    <w:rsid w:val="000245F7"/>
    <w:rsid w:val="000249AB"/>
    <w:rsid w:val="00024F6E"/>
    <w:rsid w:val="00025210"/>
    <w:rsid w:val="0002538D"/>
    <w:rsid w:val="00025AF8"/>
    <w:rsid w:val="00025FD5"/>
    <w:rsid w:val="00026109"/>
    <w:rsid w:val="0002655B"/>
    <w:rsid w:val="0002679E"/>
    <w:rsid w:val="0002686D"/>
    <w:rsid w:val="0002695E"/>
    <w:rsid w:val="00027234"/>
    <w:rsid w:val="000272BE"/>
    <w:rsid w:val="00027C11"/>
    <w:rsid w:val="00030237"/>
    <w:rsid w:val="00030A2D"/>
    <w:rsid w:val="000312EA"/>
    <w:rsid w:val="000316D4"/>
    <w:rsid w:val="000316F4"/>
    <w:rsid w:val="00031A15"/>
    <w:rsid w:val="00031AB4"/>
    <w:rsid w:val="00031E1B"/>
    <w:rsid w:val="0003217B"/>
    <w:rsid w:val="00032256"/>
    <w:rsid w:val="00032855"/>
    <w:rsid w:val="00032C10"/>
    <w:rsid w:val="00032CE8"/>
    <w:rsid w:val="000331D4"/>
    <w:rsid w:val="0003349D"/>
    <w:rsid w:val="0003397E"/>
    <w:rsid w:val="00033C05"/>
    <w:rsid w:val="00033F71"/>
    <w:rsid w:val="00034AF5"/>
    <w:rsid w:val="0003503F"/>
    <w:rsid w:val="00035385"/>
    <w:rsid w:val="00035829"/>
    <w:rsid w:val="000360C7"/>
    <w:rsid w:val="00036245"/>
    <w:rsid w:val="00037450"/>
    <w:rsid w:val="0003749C"/>
    <w:rsid w:val="00040FCB"/>
    <w:rsid w:val="00041221"/>
    <w:rsid w:val="000414BE"/>
    <w:rsid w:val="000415EE"/>
    <w:rsid w:val="00041852"/>
    <w:rsid w:val="00041A31"/>
    <w:rsid w:val="00041F42"/>
    <w:rsid w:val="00042217"/>
    <w:rsid w:val="00042432"/>
    <w:rsid w:val="00042A1A"/>
    <w:rsid w:val="00042B22"/>
    <w:rsid w:val="00042FDE"/>
    <w:rsid w:val="00043332"/>
    <w:rsid w:val="00043876"/>
    <w:rsid w:val="00043A4A"/>
    <w:rsid w:val="00043C32"/>
    <w:rsid w:val="00043E37"/>
    <w:rsid w:val="000440A9"/>
    <w:rsid w:val="000443E1"/>
    <w:rsid w:val="00044A44"/>
    <w:rsid w:val="00044CBE"/>
    <w:rsid w:val="00044D3E"/>
    <w:rsid w:val="000450AD"/>
    <w:rsid w:val="00045529"/>
    <w:rsid w:val="000455CE"/>
    <w:rsid w:val="00045844"/>
    <w:rsid w:val="00045CEF"/>
    <w:rsid w:val="00045CFF"/>
    <w:rsid w:val="00045F23"/>
    <w:rsid w:val="000463D9"/>
    <w:rsid w:val="00046533"/>
    <w:rsid w:val="00046A05"/>
    <w:rsid w:val="00046A5D"/>
    <w:rsid w:val="00046B3F"/>
    <w:rsid w:val="0004740C"/>
    <w:rsid w:val="0005048B"/>
    <w:rsid w:val="00050A5C"/>
    <w:rsid w:val="00050F2C"/>
    <w:rsid w:val="0005118A"/>
    <w:rsid w:val="00051219"/>
    <w:rsid w:val="00051456"/>
    <w:rsid w:val="0005163A"/>
    <w:rsid w:val="000518E8"/>
    <w:rsid w:val="0005226F"/>
    <w:rsid w:val="000523BB"/>
    <w:rsid w:val="000523D5"/>
    <w:rsid w:val="00052628"/>
    <w:rsid w:val="0005295B"/>
    <w:rsid w:val="000529F2"/>
    <w:rsid w:val="0005300B"/>
    <w:rsid w:val="0005332A"/>
    <w:rsid w:val="0005371F"/>
    <w:rsid w:val="00053E83"/>
    <w:rsid w:val="00054041"/>
    <w:rsid w:val="00054693"/>
    <w:rsid w:val="0005540C"/>
    <w:rsid w:val="00055632"/>
    <w:rsid w:val="00055755"/>
    <w:rsid w:val="000558BC"/>
    <w:rsid w:val="000559C5"/>
    <w:rsid w:val="0005651C"/>
    <w:rsid w:val="000568D0"/>
    <w:rsid w:val="00056A43"/>
    <w:rsid w:val="00056FD0"/>
    <w:rsid w:val="00057218"/>
    <w:rsid w:val="000575B8"/>
    <w:rsid w:val="00057A37"/>
    <w:rsid w:val="00057FC9"/>
    <w:rsid w:val="00060439"/>
    <w:rsid w:val="000604AD"/>
    <w:rsid w:val="0006071B"/>
    <w:rsid w:val="000609BA"/>
    <w:rsid w:val="00060B66"/>
    <w:rsid w:val="00060FBD"/>
    <w:rsid w:val="00061089"/>
    <w:rsid w:val="00061512"/>
    <w:rsid w:val="00061564"/>
    <w:rsid w:val="00061DFC"/>
    <w:rsid w:val="000620ED"/>
    <w:rsid w:val="000622B6"/>
    <w:rsid w:val="000624FD"/>
    <w:rsid w:val="00062745"/>
    <w:rsid w:val="0006282D"/>
    <w:rsid w:val="00062A1E"/>
    <w:rsid w:val="000632F0"/>
    <w:rsid w:val="00063334"/>
    <w:rsid w:val="000633C4"/>
    <w:rsid w:val="00063929"/>
    <w:rsid w:val="00063D42"/>
    <w:rsid w:val="00064019"/>
    <w:rsid w:val="00064036"/>
    <w:rsid w:val="000644C5"/>
    <w:rsid w:val="000645AD"/>
    <w:rsid w:val="00064612"/>
    <w:rsid w:val="00064691"/>
    <w:rsid w:val="00064965"/>
    <w:rsid w:val="00064EC7"/>
    <w:rsid w:val="00065692"/>
    <w:rsid w:val="00065725"/>
    <w:rsid w:val="0006590C"/>
    <w:rsid w:val="00065ADB"/>
    <w:rsid w:val="00066133"/>
    <w:rsid w:val="000667A4"/>
    <w:rsid w:val="000672C7"/>
    <w:rsid w:val="000677FA"/>
    <w:rsid w:val="00067E8D"/>
    <w:rsid w:val="0007043A"/>
    <w:rsid w:val="000704D5"/>
    <w:rsid w:val="000707E7"/>
    <w:rsid w:val="00070803"/>
    <w:rsid w:val="000708FD"/>
    <w:rsid w:val="00070A72"/>
    <w:rsid w:val="00070CE4"/>
    <w:rsid w:val="000712C7"/>
    <w:rsid w:val="0007165B"/>
    <w:rsid w:val="000719CD"/>
    <w:rsid w:val="000719D8"/>
    <w:rsid w:val="00072920"/>
    <w:rsid w:val="00073188"/>
    <w:rsid w:val="000734C5"/>
    <w:rsid w:val="00073732"/>
    <w:rsid w:val="0007377A"/>
    <w:rsid w:val="00073801"/>
    <w:rsid w:val="00073976"/>
    <w:rsid w:val="00073B7B"/>
    <w:rsid w:val="00074206"/>
    <w:rsid w:val="0007420F"/>
    <w:rsid w:val="0007423A"/>
    <w:rsid w:val="00074DFE"/>
    <w:rsid w:val="00075626"/>
    <w:rsid w:val="000756AA"/>
    <w:rsid w:val="000756C6"/>
    <w:rsid w:val="00075774"/>
    <w:rsid w:val="00075B0B"/>
    <w:rsid w:val="000763EE"/>
    <w:rsid w:val="00076D84"/>
    <w:rsid w:val="00076E2A"/>
    <w:rsid w:val="00077216"/>
    <w:rsid w:val="00077433"/>
    <w:rsid w:val="0008024C"/>
    <w:rsid w:val="00080519"/>
    <w:rsid w:val="0008069A"/>
    <w:rsid w:val="0008084A"/>
    <w:rsid w:val="00080A4D"/>
    <w:rsid w:val="00080C66"/>
    <w:rsid w:val="000811B1"/>
    <w:rsid w:val="000812EE"/>
    <w:rsid w:val="000815C2"/>
    <w:rsid w:val="0008187F"/>
    <w:rsid w:val="00081AE7"/>
    <w:rsid w:val="0008267D"/>
    <w:rsid w:val="00082741"/>
    <w:rsid w:val="0008291C"/>
    <w:rsid w:val="00082A82"/>
    <w:rsid w:val="00082BC3"/>
    <w:rsid w:val="00083435"/>
    <w:rsid w:val="00083CBE"/>
    <w:rsid w:val="00083FBD"/>
    <w:rsid w:val="000846F0"/>
    <w:rsid w:val="00084A1B"/>
    <w:rsid w:val="00084D77"/>
    <w:rsid w:val="000857A0"/>
    <w:rsid w:val="00085DC0"/>
    <w:rsid w:val="00085F98"/>
    <w:rsid w:val="00086732"/>
    <w:rsid w:val="00086814"/>
    <w:rsid w:val="00086E24"/>
    <w:rsid w:val="000870C7"/>
    <w:rsid w:val="000875D2"/>
    <w:rsid w:val="00087ADA"/>
    <w:rsid w:val="00090008"/>
    <w:rsid w:val="0009071C"/>
    <w:rsid w:val="00090977"/>
    <w:rsid w:val="00091085"/>
    <w:rsid w:val="000913F2"/>
    <w:rsid w:val="00091443"/>
    <w:rsid w:val="000914DA"/>
    <w:rsid w:val="00091992"/>
    <w:rsid w:val="00091FD2"/>
    <w:rsid w:val="00092083"/>
    <w:rsid w:val="000920EE"/>
    <w:rsid w:val="00092E86"/>
    <w:rsid w:val="000934CF"/>
    <w:rsid w:val="000935B1"/>
    <w:rsid w:val="0009369A"/>
    <w:rsid w:val="0009394B"/>
    <w:rsid w:val="00093A7C"/>
    <w:rsid w:val="000944A7"/>
    <w:rsid w:val="00094E69"/>
    <w:rsid w:val="00095B80"/>
    <w:rsid w:val="00095BCD"/>
    <w:rsid w:val="00095FF6"/>
    <w:rsid w:val="0009697D"/>
    <w:rsid w:val="000974E3"/>
    <w:rsid w:val="0009754E"/>
    <w:rsid w:val="000975EC"/>
    <w:rsid w:val="000979AD"/>
    <w:rsid w:val="000A027E"/>
    <w:rsid w:val="000A034C"/>
    <w:rsid w:val="000A0585"/>
    <w:rsid w:val="000A07BA"/>
    <w:rsid w:val="000A121C"/>
    <w:rsid w:val="000A1978"/>
    <w:rsid w:val="000A2299"/>
    <w:rsid w:val="000A23B1"/>
    <w:rsid w:val="000A25DB"/>
    <w:rsid w:val="000A286E"/>
    <w:rsid w:val="000A29BC"/>
    <w:rsid w:val="000A2A2C"/>
    <w:rsid w:val="000A2AFD"/>
    <w:rsid w:val="000A2E25"/>
    <w:rsid w:val="000A329F"/>
    <w:rsid w:val="000A3C1C"/>
    <w:rsid w:val="000A3F2A"/>
    <w:rsid w:val="000A50CA"/>
    <w:rsid w:val="000A53AC"/>
    <w:rsid w:val="000A5A1D"/>
    <w:rsid w:val="000A5ABB"/>
    <w:rsid w:val="000A5C51"/>
    <w:rsid w:val="000A5CD5"/>
    <w:rsid w:val="000A5D40"/>
    <w:rsid w:val="000A6383"/>
    <w:rsid w:val="000A6F40"/>
    <w:rsid w:val="000A6FB9"/>
    <w:rsid w:val="000A6FFC"/>
    <w:rsid w:val="000A7120"/>
    <w:rsid w:val="000A79FF"/>
    <w:rsid w:val="000B0407"/>
    <w:rsid w:val="000B0A3D"/>
    <w:rsid w:val="000B0A79"/>
    <w:rsid w:val="000B0B7D"/>
    <w:rsid w:val="000B1470"/>
    <w:rsid w:val="000B151E"/>
    <w:rsid w:val="000B1B25"/>
    <w:rsid w:val="000B1FB0"/>
    <w:rsid w:val="000B27E2"/>
    <w:rsid w:val="000B2F22"/>
    <w:rsid w:val="000B331C"/>
    <w:rsid w:val="000B3462"/>
    <w:rsid w:val="000B3486"/>
    <w:rsid w:val="000B34D0"/>
    <w:rsid w:val="000B3C09"/>
    <w:rsid w:val="000B3E86"/>
    <w:rsid w:val="000B3FFA"/>
    <w:rsid w:val="000B40F1"/>
    <w:rsid w:val="000B41F6"/>
    <w:rsid w:val="000B45EB"/>
    <w:rsid w:val="000B49AF"/>
    <w:rsid w:val="000B4BC9"/>
    <w:rsid w:val="000B500A"/>
    <w:rsid w:val="000B5701"/>
    <w:rsid w:val="000B574C"/>
    <w:rsid w:val="000B5E2E"/>
    <w:rsid w:val="000B5F5F"/>
    <w:rsid w:val="000B5FF5"/>
    <w:rsid w:val="000B687C"/>
    <w:rsid w:val="000B6B6D"/>
    <w:rsid w:val="000B6F43"/>
    <w:rsid w:val="000B7354"/>
    <w:rsid w:val="000B7A10"/>
    <w:rsid w:val="000B7A59"/>
    <w:rsid w:val="000B7D1E"/>
    <w:rsid w:val="000C02C0"/>
    <w:rsid w:val="000C0317"/>
    <w:rsid w:val="000C05F1"/>
    <w:rsid w:val="000C0940"/>
    <w:rsid w:val="000C0E41"/>
    <w:rsid w:val="000C0ED3"/>
    <w:rsid w:val="000C18C1"/>
    <w:rsid w:val="000C1AB5"/>
    <w:rsid w:val="000C1DD3"/>
    <w:rsid w:val="000C2434"/>
    <w:rsid w:val="000C264C"/>
    <w:rsid w:val="000C2984"/>
    <w:rsid w:val="000C2E4A"/>
    <w:rsid w:val="000C38DC"/>
    <w:rsid w:val="000C4051"/>
    <w:rsid w:val="000C43B1"/>
    <w:rsid w:val="000C4550"/>
    <w:rsid w:val="000C465F"/>
    <w:rsid w:val="000C5395"/>
    <w:rsid w:val="000C5523"/>
    <w:rsid w:val="000C5546"/>
    <w:rsid w:val="000C5940"/>
    <w:rsid w:val="000C5984"/>
    <w:rsid w:val="000C5B00"/>
    <w:rsid w:val="000C5FD5"/>
    <w:rsid w:val="000C61C0"/>
    <w:rsid w:val="000C65BC"/>
    <w:rsid w:val="000C67A5"/>
    <w:rsid w:val="000C6827"/>
    <w:rsid w:val="000C6C17"/>
    <w:rsid w:val="000C735B"/>
    <w:rsid w:val="000C73E1"/>
    <w:rsid w:val="000C770F"/>
    <w:rsid w:val="000C78B9"/>
    <w:rsid w:val="000C79D2"/>
    <w:rsid w:val="000C7D15"/>
    <w:rsid w:val="000C7DD2"/>
    <w:rsid w:val="000C7F5D"/>
    <w:rsid w:val="000D0298"/>
    <w:rsid w:val="000D063B"/>
    <w:rsid w:val="000D0CE0"/>
    <w:rsid w:val="000D0D31"/>
    <w:rsid w:val="000D12A4"/>
    <w:rsid w:val="000D12C2"/>
    <w:rsid w:val="000D1302"/>
    <w:rsid w:val="000D19DE"/>
    <w:rsid w:val="000D2021"/>
    <w:rsid w:val="000D2216"/>
    <w:rsid w:val="000D2327"/>
    <w:rsid w:val="000D2353"/>
    <w:rsid w:val="000D2A76"/>
    <w:rsid w:val="000D3058"/>
    <w:rsid w:val="000D3B91"/>
    <w:rsid w:val="000D3BC9"/>
    <w:rsid w:val="000D3BE1"/>
    <w:rsid w:val="000D3F34"/>
    <w:rsid w:val="000D436B"/>
    <w:rsid w:val="000D52FD"/>
    <w:rsid w:val="000D5B1E"/>
    <w:rsid w:val="000D5BFC"/>
    <w:rsid w:val="000D5EF7"/>
    <w:rsid w:val="000D5F1D"/>
    <w:rsid w:val="000D684E"/>
    <w:rsid w:val="000D6D2F"/>
    <w:rsid w:val="000D6FE7"/>
    <w:rsid w:val="000D737A"/>
    <w:rsid w:val="000D7ACA"/>
    <w:rsid w:val="000D7B03"/>
    <w:rsid w:val="000D7DC6"/>
    <w:rsid w:val="000D7FD5"/>
    <w:rsid w:val="000E005C"/>
    <w:rsid w:val="000E02C9"/>
    <w:rsid w:val="000E0ECA"/>
    <w:rsid w:val="000E0F94"/>
    <w:rsid w:val="000E139C"/>
    <w:rsid w:val="000E1494"/>
    <w:rsid w:val="000E163A"/>
    <w:rsid w:val="000E1960"/>
    <w:rsid w:val="000E1CF3"/>
    <w:rsid w:val="000E1E54"/>
    <w:rsid w:val="000E1EDB"/>
    <w:rsid w:val="000E2422"/>
    <w:rsid w:val="000E243D"/>
    <w:rsid w:val="000E2AC6"/>
    <w:rsid w:val="000E2CD6"/>
    <w:rsid w:val="000E3911"/>
    <w:rsid w:val="000E3A9B"/>
    <w:rsid w:val="000E3D03"/>
    <w:rsid w:val="000E40B1"/>
    <w:rsid w:val="000E4222"/>
    <w:rsid w:val="000E475B"/>
    <w:rsid w:val="000E4C1F"/>
    <w:rsid w:val="000E4FE9"/>
    <w:rsid w:val="000E52A5"/>
    <w:rsid w:val="000E544B"/>
    <w:rsid w:val="000E599F"/>
    <w:rsid w:val="000E5A06"/>
    <w:rsid w:val="000E61C3"/>
    <w:rsid w:val="000E6884"/>
    <w:rsid w:val="000E69C6"/>
    <w:rsid w:val="000E73D2"/>
    <w:rsid w:val="000E7F7C"/>
    <w:rsid w:val="000F057C"/>
    <w:rsid w:val="000F087D"/>
    <w:rsid w:val="000F09D2"/>
    <w:rsid w:val="000F0B0B"/>
    <w:rsid w:val="000F1322"/>
    <w:rsid w:val="000F1927"/>
    <w:rsid w:val="000F1CA6"/>
    <w:rsid w:val="000F1EC3"/>
    <w:rsid w:val="000F1F50"/>
    <w:rsid w:val="000F1FE4"/>
    <w:rsid w:val="000F2483"/>
    <w:rsid w:val="000F26A0"/>
    <w:rsid w:val="000F2D97"/>
    <w:rsid w:val="000F2DEE"/>
    <w:rsid w:val="000F3434"/>
    <w:rsid w:val="000F349E"/>
    <w:rsid w:val="000F356E"/>
    <w:rsid w:val="000F3647"/>
    <w:rsid w:val="000F3B4F"/>
    <w:rsid w:val="000F47DC"/>
    <w:rsid w:val="000F4EF5"/>
    <w:rsid w:val="000F5293"/>
    <w:rsid w:val="000F53BB"/>
    <w:rsid w:val="000F55E7"/>
    <w:rsid w:val="000F5CB4"/>
    <w:rsid w:val="000F5DB7"/>
    <w:rsid w:val="000F5F3D"/>
    <w:rsid w:val="000F6122"/>
    <w:rsid w:val="000F63DD"/>
    <w:rsid w:val="000F63FD"/>
    <w:rsid w:val="000F64F5"/>
    <w:rsid w:val="000F6908"/>
    <w:rsid w:val="000F6BD4"/>
    <w:rsid w:val="000F6D71"/>
    <w:rsid w:val="000F77AB"/>
    <w:rsid w:val="000F7B26"/>
    <w:rsid w:val="000F7F8C"/>
    <w:rsid w:val="0010053B"/>
    <w:rsid w:val="00100585"/>
    <w:rsid w:val="00100CA7"/>
    <w:rsid w:val="00100DC6"/>
    <w:rsid w:val="001015AE"/>
    <w:rsid w:val="00101A2A"/>
    <w:rsid w:val="00101B97"/>
    <w:rsid w:val="00101E2B"/>
    <w:rsid w:val="00102363"/>
    <w:rsid w:val="00102D60"/>
    <w:rsid w:val="00103582"/>
    <w:rsid w:val="00103752"/>
    <w:rsid w:val="00103A6F"/>
    <w:rsid w:val="00103AFD"/>
    <w:rsid w:val="00103DC6"/>
    <w:rsid w:val="0010448C"/>
    <w:rsid w:val="0010454A"/>
    <w:rsid w:val="0010487B"/>
    <w:rsid w:val="00104A87"/>
    <w:rsid w:val="00104E14"/>
    <w:rsid w:val="00104FBD"/>
    <w:rsid w:val="00105036"/>
    <w:rsid w:val="001050AF"/>
    <w:rsid w:val="001057C5"/>
    <w:rsid w:val="001067F0"/>
    <w:rsid w:val="001068F9"/>
    <w:rsid w:val="00106AEB"/>
    <w:rsid w:val="00106BA3"/>
    <w:rsid w:val="00106D97"/>
    <w:rsid w:val="00106DA7"/>
    <w:rsid w:val="00107271"/>
    <w:rsid w:val="00107414"/>
    <w:rsid w:val="0010797D"/>
    <w:rsid w:val="001079E9"/>
    <w:rsid w:val="00107BF3"/>
    <w:rsid w:val="00107D5D"/>
    <w:rsid w:val="001100D4"/>
    <w:rsid w:val="0011072A"/>
    <w:rsid w:val="001107C2"/>
    <w:rsid w:val="001108CF"/>
    <w:rsid w:val="00110BBB"/>
    <w:rsid w:val="00110E1E"/>
    <w:rsid w:val="00110F4B"/>
    <w:rsid w:val="00110FB2"/>
    <w:rsid w:val="00111724"/>
    <w:rsid w:val="001117B5"/>
    <w:rsid w:val="00111CBB"/>
    <w:rsid w:val="00112225"/>
    <w:rsid w:val="00113068"/>
    <w:rsid w:val="001130B9"/>
    <w:rsid w:val="00113425"/>
    <w:rsid w:val="0011346D"/>
    <w:rsid w:val="001134E0"/>
    <w:rsid w:val="00113579"/>
    <w:rsid w:val="0011373E"/>
    <w:rsid w:val="00113A61"/>
    <w:rsid w:val="0011470B"/>
    <w:rsid w:val="001148C1"/>
    <w:rsid w:val="00114943"/>
    <w:rsid w:val="00114B30"/>
    <w:rsid w:val="00114B72"/>
    <w:rsid w:val="00115150"/>
    <w:rsid w:val="00115906"/>
    <w:rsid w:val="001159EA"/>
    <w:rsid w:val="00116983"/>
    <w:rsid w:val="00116C3E"/>
    <w:rsid w:val="00117022"/>
    <w:rsid w:val="001171D8"/>
    <w:rsid w:val="001172F2"/>
    <w:rsid w:val="001174FE"/>
    <w:rsid w:val="00117592"/>
    <w:rsid w:val="00117E59"/>
    <w:rsid w:val="0012041A"/>
    <w:rsid w:val="00120B21"/>
    <w:rsid w:val="00120CB6"/>
    <w:rsid w:val="001213A5"/>
    <w:rsid w:val="00121400"/>
    <w:rsid w:val="00121603"/>
    <w:rsid w:val="00121EB9"/>
    <w:rsid w:val="0012201E"/>
    <w:rsid w:val="001227EB"/>
    <w:rsid w:val="001236F0"/>
    <w:rsid w:val="00123794"/>
    <w:rsid w:val="00123A4F"/>
    <w:rsid w:val="00123BCC"/>
    <w:rsid w:val="00123CE8"/>
    <w:rsid w:val="00123FD7"/>
    <w:rsid w:val="001240E6"/>
    <w:rsid w:val="001241AC"/>
    <w:rsid w:val="001245DC"/>
    <w:rsid w:val="0012468C"/>
    <w:rsid w:val="001249CC"/>
    <w:rsid w:val="00125B67"/>
    <w:rsid w:val="00125F35"/>
    <w:rsid w:val="00126B79"/>
    <w:rsid w:val="00126BF8"/>
    <w:rsid w:val="00127035"/>
    <w:rsid w:val="00127DBD"/>
    <w:rsid w:val="00130617"/>
    <w:rsid w:val="0013089B"/>
    <w:rsid w:val="00130C38"/>
    <w:rsid w:val="00131136"/>
    <w:rsid w:val="00131144"/>
    <w:rsid w:val="001312FC"/>
    <w:rsid w:val="0013181B"/>
    <w:rsid w:val="00131D09"/>
    <w:rsid w:val="001323C6"/>
    <w:rsid w:val="001324E5"/>
    <w:rsid w:val="00132E32"/>
    <w:rsid w:val="00132F76"/>
    <w:rsid w:val="00132FDD"/>
    <w:rsid w:val="00133182"/>
    <w:rsid w:val="001334EE"/>
    <w:rsid w:val="0013384F"/>
    <w:rsid w:val="001338C0"/>
    <w:rsid w:val="001338CF"/>
    <w:rsid w:val="00133E59"/>
    <w:rsid w:val="00134ABD"/>
    <w:rsid w:val="00134FB7"/>
    <w:rsid w:val="00134FC3"/>
    <w:rsid w:val="00135250"/>
    <w:rsid w:val="001359E0"/>
    <w:rsid w:val="001361A5"/>
    <w:rsid w:val="001362D8"/>
    <w:rsid w:val="0013661A"/>
    <w:rsid w:val="0013686C"/>
    <w:rsid w:val="001369E3"/>
    <w:rsid w:val="00136B7F"/>
    <w:rsid w:val="001370BD"/>
    <w:rsid w:val="0013728E"/>
    <w:rsid w:val="0013762D"/>
    <w:rsid w:val="0013777D"/>
    <w:rsid w:val="00137813"/>
    <w:rsid w:val="00137B82"/>
    <w:rsid w:val="00140A26"/>
    <w:rsid w:val="00140C76"/>
    <w:rsid w:val="0014146A"/>
    <w:rsid w:val="001419D5"/>
    <w:rsid w:val="00141D5A"/>
    <w:rsid w:val="00142121"/>
    <w:rsid w:val="00142223"/>
    <w:rsid w:val="00142725"/>
    <w:rsid w:val="00142AC0"/>
    <w:rsid w:val="0014387B"/>
    <w:rsid w:val="001445BD"/>
    <w:rsid w:val="00144C4F"/>
    <w:rsid w:val="00144C79"/>
    <w:rsid w:val="00144E50"/>
    <w:rsid w:val="0014532A"/>
    <w:rsid w:val="0014580B"/>
    <w:rsid w:val="00145850"/>
    <w:rsid w:val="00145E3E"/>
    <w:rsid w:val="00145F65"/>
    <w:rsid w:val="00146037"/>
    <w:rsid w:val="001461BD"/>
    <w:rsid w:val="00146521"/>
    <w:rsid w:val="0014713A"/>
    <w:rsid w:val="001471C2"/>
    <w:rsid w:val="001476C0"/>
    <w:rsid w:val="001476E8"/>
    <w:rsid w:val="001476FB"/>
    <w:rsid w:val="00147BC8"/>
    <w:rsid w:val="00147CA9"/>
    <w:rsid w:val="0015000E"/>
    <w:rsid w:val="0015001C"/>
    <w:rsid w:val="001503AD"/>
    <w:rsid w:val="001504BF"/>
    <w:rsid w:val="0015192B"/>
    <w:rsid w:val="00151A66"/>
    <w:rsid w:val="00151D76"/>
    <w:rsid w:val="00152616"/>
    <w:rsid w:val="00152D15"/>
    <w:rsid w:val="001537D9"/>
    <w:rsid w:val="00153A42"/>
    <w:rsid w:val="00153C1A"/>
    <w:rsid w:val="00153CFB"/>
    <w:rsid w:val="00154168"/>
    <w:rsid w:val="00154EC3"/>
    <w:rsid w:val="00154EFE"/>
    <w:rsid w:val="0015572F"/>
    <w:rsid w:val="00155914"/>
    <w:rsid w:val="00155B12"/>
    <w:rsid w:val="00155B3B"/>
    <w:rsid w:val="00155C2B"/>
    <w:rsid w:val="00155C7F"/>
    <w:rsid w:val="0015605C"/>
    <w:rsid w:val="001562D0"/>
    <w:rsid w:val="0015679A"/>
    <w:rsid w:val="00156D7E"/>
    <w:rsid w:val="00157667"/>
    <w:rsid w:val="00157888"/>
    <w:rsid w:val="00157AAE"/>
    <w:rsid w:val="00160276"/>
    <w:rsid w:val="0016114D"/>
    <w:rsid w:val="001611F9"/>
    <w:rsid w:val="00161525"/>
    <w:rsid w:val="00161805"/>
    <w:rsid w:val="00161A00"/>
    <w:rsid w:val="00161BB6"/>
    <w:rsid w:val="00161C5B"/>
    <w:rsid w:val="001624FB"/>
    <w:rsid w:val="00162B38"/>
    <w:rsid w:val="00162E0E"/>
    <w:rsid w:val="0016310D"/>
    <w:rsid w:val="00163135"/>
    <w:rsid w:val="00163EA9"/>
    <w:rsid w:val="00164070"/>
    <w:rsid w:val="001641BE"/>
    <w:rsid w:val="0016427D"/>
    <w:rsid w:val="0016442A"/>
    <w:rsid w:val="001644DD"/>
    <w:rsid w:val="0016486B"/>
    <w:rsid w:val="00164AC4"/>
    <w:rsid w:val="00164EF1"/>
    <w:rsid w:val="00164F97"/>
    <w:rsid w:val="001651EB"/>
    <w:rsid w:val="001657E5"/>
    <w:rsid w:val="00165C1C"/>
    <w:rsid w:val="00165FEF"/>
    <w:rsid w:val="00166038"/>
    <w:rsid w:val="00166605"/>
    <w:rsid w:val="00166637"/>
    <w:rsid w:val="0016683F"/>
    <w:rsid w:val="00166912"/>
    <w:rsid w:val="00166A4F"/>
    <w:rsid w:val="00167516"/>
    <w:rsid w:val="00167562"/>
    <w:rsid w:val="0016758B"/>
    <w:rsid w:val="00167BC7"/>
    <w:rsid w:val="00170329"/>
    <w:rsid w:val="0017084D"/>
    <w:rsid w:val="001708B3"/>
    <w:rsid w:val="001709B9"/>
    <w:rsid w:val="00170AB3"/>
    <w:rsid w:val="00170AF3"/>
    <w:rsid w:val="00170C4A"/>
    <w:rsid w:val="001713B1"/>
    <w:rsid w:val="0017170F"/>
    <w:rsid w:val="00171D47"/>
    <w:rsid w:val="00172052"/>
    <w:rsid w:val="00172B65"/>
    <w:rsid w:val="0017306F"/>
    <w:rsid w:val="001734A7"/>
    <w:rsid w:val="00173786"/>
    <w:rsid w:val="00173855"/>
    <w:rsid w:val="00173952"/>
    <w:rsid w:val="00173C0C"/>
    <w:rsid w:val="00173C4D"/>
    <w:rsid w:val="00173F17"/>
    <w:rsid w:val="001744A4"/>
    <w:rsid w:val="001745C6"/>
    <w:rsid w:val="00174A49"/>
    <w:rsid w:val="00174B9E"/>
    <w:rsid w:val="00174C9F"/>
    <w:rsid w:val="00174EE6"/>
    <w:rsid w:val="00175388"/>
    <w:rsid w:val="00175777"/>
    <w:rsid w:val="00175DF3"/>
    <w:rsid w:val="00175E76"/>
    <w:rsid w:val="00175EA4"/>
    <w:rsid w:val="001762EC"/>
    <w:rsid w:val="00176876"/>
    <w:rsid w:val="00176A77"/>
    <w:rsid w:val="00177270"/>
    <w:rsid w:val="001772D6"/>
    <w:rsid w:val="0017743A"/>
    <w:rsid w:val="0017758B"/>
    <w:rsid w:val="00177C2F"/>
    <w:rsid w:val="00177EDC"/>
    <w:rsid w:val="001806C4"/>
    <w:rsid w:val="00180876"/>
    <w:rsid w:val="001809ED"/>
    <w:rsid w:val="00180CDF"/>
    <w:rsid w:val="00181223"/>
    <w:rsid w:val="00181BF2"/>
    <w:rsid w:val="00182361"/>
    <w:rsid w:val="00182545"/>
    <w:rsid w:val="001827DE"/>
    <w:rsid w:val="00182B59"/>
    <w:rsid w:val="00183131"/>
    <w:rsid w:val="00183195"/>
    <w:rsid w:val="001836E7"/>
    <w:rsid w:val="00183969"/>
    <w:rsid w:val="00183E80"/>
    <w:rsid w:val="0018438F"/>
    <w:rsid w:val="00184524"/>
    <w:rsid w:val="001848B3"/>
    <w:rsid w:val="00184B9F"/>
    <w:rsid w:val="0018609C"/>
    <w:rsid w:val="0018625E"/>
    <w:rsid w:val="00186645"/>
    <w:rsid w:val="001869F5"/>
    <w:rsid w:val="00186CB5"/>
    <w:rsid w:val="00187068"/>
    <w:rsid w:val="001876AC"/>
    <w:rsid w:val="00187818"/>
    <w:rsid w:val="0018795C"/>
    <w:rsid w:val="00190411"/>
    <w:rsid w:val="00190AF2"/>
    <w:rsid w:val="00190B67"/>
    <w:rsid w:val="00190E0B"/>
    <w:rsid w:val="00191419"/>
    <w:rsid w:val="001914DE"/>
    <w:rsid w:val="00191D9E"/>
    <w:rsid w:val="00191EB3"/>
    <w:rsid w:val="00192847"/>
    <w:rsid w:val="001929B6"/>
    <w:rsid w:val="00192E59"/>
    <w:rsid w:val="00192F84"/>
    <w:rsid w:val="00193062"/>
    <w:rsid w:val="00193162"/>
    <w:rsid w:val="001936A9"/>
    <w:rsid w:val="001938E2"/>
    <w:rsid w:val="0019391A"/>
    <w:rsid w:val="00193A82"/>
    <w:rsid w:val="00193A89"/>
    <w:rsid w:val="00194542"/>
    <w:rsid w:val="00195301"/>
    <w:rsid w:val="00195A5B"/>
    <w:rsid w:val="00195C02"/>
    <w:rsid w:val="00196146"/>
    <w:rsid w:val="001969ED"/>
    <w:rsid w:val="00196A0D"/>
    <w:rsid w:val="00197055"/>
    <w:rsid w:val="0019727F"/>
    <w:rsid w:val="001972F1"/>
    <w:rsid w:val="001975F3"/>
    <w:rsid w:val="00197999"/>
    <w:rsid w:val="00197C6B"/>
    <w:rsid w:val="001A0A3B"/>
    <w:rsid w:val="001A0DA0"/>
    <w:rsid w:val="001A1020"/>
    <w:rsid w:val="001A15CC"/>
    <w:rsid w:val="001A174E"/>
    <w:rsid w:val="001A1EF5"/>
    <w:rsid w:val="001A20FB"/>
    <w:rsid w:val="001A2828"/>
    <w:rsid w:val="001A2BC3"/>
    <w:rsid w:val="001A308F"/>
    <w:rsid w:val="001A3715"/>
    <w:rsid w:val="001A4533"/>
    <w:rsid w:val="001A4F62"/>
    <w:rsid w:val="001A531C"/>
    <w:rsid w:val="001A5603"/>
    <w:rsid w:val="001A5D8D"/>
    <w:rsid w:val="001A608C"/>
    <w:rsid w:val="001A6852"/>
    <w:rsid w:val="001A69C0"/>
    <w:rsid w:val="001A6D1C"/>
    <w:rsid w:val="001A6E3F"/>
    <w:rsid w:val="001A70EC"/>
    <w:rsid w:val="001A712E"/>
    <w:rsid w:val="001A729B"/>
    <w:rsid w:val="001A78C2"/>
    <w:rsid w:val="001B0068"/>
    <w:rsid w:val="001B00A0"/>
    <w:rsid w:val="001B019C"/>
    <w:rsid w:val="001B0B77"/>
    <w:rsid w:val="001B13B4"/>
    <w:rsid w:val="001B168B"/>
    <w:rsid w:val="001B20A3"/>
    <w:rsid w:val="001B20B8"/>
    <w:rsid w:val="001B2169"/>
    <w:rsid w:val="001B23ED"/>
    <w:rsid w:val="001B2A2E"/>
    <w:rsid w:val="001B3097"/>
    <w:rsid w:val="001B30DD"/>
    <w:rsid w:val="001B312E"/>
    <w:rsid w:val="001B32A0"/>
    <w:rsid w:val="001B3342"/>
    <w:rsid w:val="001B34DE"/>
    <w:rsid w:val="001B350C"/>
    <w:rsid w:val="001B396A"/>
    <w:rsid w:val="001B3DAA"/>
    <w:rsid w:val="001B3FCE"/>
    <w:rsid w:val="001B4227"/>
    <w:rsid w:val="001B4318"/>
    <w:rsid w:val="001B530E"/>
    <w:rsid w:val="001B5D2A"/>
    <w:rsid w:val="001B60A6"/>
    <w:rsid w:val="001B67A1"/>
    <w:rsid w:val="001B6A9D"/>
    <w:rsid w:val="001B6CB5"/>
    <w:rsid w:val="001B6E51"/>
    <w:rsid w:val="001B721C"/>
    <w:rsid w:val="001B75F3"/>
    <w:rsid w:val="001B76BA"/>
    <w:rsid w:val="001B79DA"/>
    <w:rsid w:val="001B7B41"/>
    <w:rsid w:val="001B7BF3"/>
    <w:rsid w:val="001C006E"/>
    <w:rsid w:val="001C0599"/>
    <w:rsid w:val="001C07F5"/>
    <w:rsid w:val="001C0AF7"/>
    <w:rsid w:val="001C150A"/>
    <w:rsid w:val="001C1510"/>
    <w:rsid w:val="001C15AB"/>
    <w:rsid w:val="001C1C51"/>
    <w:rsid w:val="001C267A"/>
    <w:rsid w:val="001C279D"/>
    <w:rsid w:val="001C2A14"/>
    <w:rsid w:val="001C2F87"/>
    <w:rsid w:val="001C2F9A"/>
    <w:rsid w:val="001C3137"/>
    <w:rsid w:val="001C342C"/>
    <w:rsid w:val="001C36EB"/>
    <w:rsid w:val="001C39A0"/>
    <w:rsid w:val="001C39F8"/>
    <w:rsid w:val="001C3BE6"/>
    <w:rsid w:val="001C3CF3"/>
    <w:rsid w:val="001C3F67"/>
    <w:rsid w:val="001C417D"/>
    <w:rsid w:val="001C41FB"/>
    <w:rsid w:val="001C47C8"/>
    <w:rsid w:val="001C4F47"/>
    <w:rsid w:val="001C5018"/>
    <w:rsid w:val="001C53D7"/>
    <w:rsid w:val="001C540A"/>
    <w:rsid w:val="001C5ACD"/>
    <w:rsid w:val="001C5C37"/>
    <w:rsid w:val="001C5CA5"/>
    <w:rsid w:val="001C5E36"/>
    <w:rsid w:val="001C6336"/>
    <w:rsid w:val="001C6356"/>
    <w:rsid w:val="001C663B"/>
    <w:rsid w:val="001C66A9"/>
    <w:rsid w:val="001C6B2E"/>
    <w:rsid w:val="001C6B42"/>
    <w:rsid w:val="001C7184"/>
    <w:rsid w:val="001C71DB"/>
    <w:rsid w:val="001C72D4"/>
    <w:rsid w:val="001C7CA5"/>
    <w:rsid w:val="001D0580"/>
    <w:rsid w:val="001D0AA9"/>
    <w:rsid w:val="001D10DA"/>
    <w:rsid w:val="001D1412"/>
    <w:rsid w:val="001D248C"/>
    <w:rsid w:val="001D24B3"/>
    <w:rsid w:val="001D26E0"/>
    <w:rsid w:val="001D27B1"/>
    <w:rsid w:val="001D2B21"/>
    <w:rsid w:val="001D2C3E"/>
    <w:rsid w:val="001D2C61"/>
    <w:rsid w:val="001D3054"/>
    <w:rsid w:val="001D35AF"/>
    <w:rsid w:val="001D3622"/>
    <w:rsid w:val="001D36DC"/>
    <w:rsid w:val="001D3739"/>
    <w:rsid w:val="001D3F0C"/>
    <w:rsid w:val="001D4D59"/>
    <w:rsid w:val="001D5418"/>
    <w:rsid w:val="001D5890"/>
    <w:rsid w:val="001D6013"/>
    <w:rsid w:val="001D670B"/>
    <w:rsid w:val="001D6BC5"/>
    <w:rsid w:val="001D70A6"/>
    <w:rsid w:val="001D713C"/>
    <w:rsid w:val="001D7B3E"/>
    <w:rsid w:val="001E033E"/>
    <w:rsid w:val="001E04CA"/>
    <w:rsid w:val="001E074C"/>
    <w:rsid w:val="001E082F"/>
    <w:rsid w:val="001E129C"/>
    <w:rsid w:val="001E1716"/>
    <w:rsid w:val="001E1B18"/>
    <w:rsid w:val="001E2427"/>
    <w:rsid w:val="001E2D97"/>
    <w:rsid w:val="001E30E8"/>
    <w:rsid w:val="001E31E9"/>
    <w:rsid w:val="001E32B9"/>
    <w:rsid w:val="001E3485"/>
    <w:rsid w:val="001E363C"/>
    <w:rsid w:val="001E3A7E"/>
    <w:rsid w:val="001E3E08"/>
    <w:rsid w:val="001E4421"/>
    <w:rsid w:val="001E4994"/>
    <w:rsid w:val="001E4B00"/>
    <w:rsid w:val="001E4BFE"/>
    <w:rsid w:val="001E4C59"/>
    <w:rsid w:val="001E4EEC"/>
    <w:rsid w:val="001E50CA"/>
    <w:rsid w:val="001E531C"/>
    <w:rsid w:val="001E5674"/>
    <w:rsid w:val="001E5E14"/>
    <w:rsid w:val="001E634D"/>
    <w:rsid w:val="001E6AC3"/>
    <w:rsid w:val="001E6BA3"/>
    <w:rsid w:val="001E71CF"/>
    <w:rsid w:val="001E732C"/>
    <w:rsid w:val="001F0009"/>
    <w:rsid w:val="001F1008"/>
    <w:rsid w:val="001F1650"/>
    <w:rsid w:val="001F1BF4"/>
    <w:rsid w:val="001F1C13"/>
    <w:rsid w:val="001F1E25"/>
    <w:rsid w:val="001F2EF2"/>
    <w:rsid w:val="001F3D47"/>
    <w:rsid w:val="001F42E2"/>
    <w:rsid w:val="001F4348"/>
    <w:rsid w:val="001F4753"/>
    <w:rsid w:val="001F4D0D"/>
    <w:rsid w:val="001F4EB6"/>
    <w:rsid w:val="001F5506"/>
    <w:rsid w:val="001F56F2"/>
    <w:rsid w:val="001F580A"/>
    <w:rsid w:val="001F610D"/>
    <w:rsid w:val="001F6402"/>
    <w:rsid w:val="001F678D"/>
    <w:rsid w:val="001F6828"/>
    <w:rsid w:val="001F6A55"/>
    <w:rsid w:val="001F6ED8"/>
    <w:rsid w:val="001F715D"/>
    <w:rsid w:val="001F7313"/>
    <w:rsid w:val="001F7513"/>
    <w:rsid w:val="001F757C"/>
    <w:rsid w:val="001F7C0D"/>
    <w:rsid w:val="0020034E"/>
    <w:rsid w:val="00200AF7"/>
    <w:rsid w:val="00200E0F"/>
    <w:rsid w:val="00200E3C"/>
    <w:rsid w:val="00201098"/>
    <w:rsid w:val="00201C06"/>
    <w:rsid w:val="002028FF"/>
    <w:rsid w:val="00202AAA"/>
    <w:rsid w:val="00203077"/>
    <w:rsid w:val="0020364C"/>
    <w:rsid w:val="00203894"/>
    <w:rsid w:val="00203F1E"/>
    <w:rsid w:val="00203FF1"/>
    <w:rsid w:val="0020448F"/>
    <w:rsid w:val="00204B76"/>
    <w:rsid w:val="002055C7"/>
    <w:rsid w:val="00206056"/>
    <w:rsid w:val="00206404"/>
    <w:rsid w:val="00206425"/>
    <w:rsid w:val="00207117"/>
    <w:rsid w:val="0020798C"/>
    <w:rsid w:val="00207FE9"/>
    <w:rsid w:val="0021007B"/>
    <w:rsid w:val="002101A4"/>
    <w:rsid w:val="002108C6"/>
    <w:rsid w:val="00210929"/>
    <w:rsid w:val="002109F9"/>
    <w:rsid w:val="00211111"/>
    <w:rsid w:val="00211A5A"/>
    <w:rsid w:val="00211B9D"/>
    <w:rsid w:val="00211BC1"/>
    <w:rsid w:val="00211BD2"/>
    <w:rsid w:val="00211C78"/>
    <w:rsid w:val="0021201E"/>
    <w:rsid w:val="00212902"/>
    <w:rsid w:val="00212AA6"/>
    <w:rsid w:val="00212E25"/>
    <w:rsid w:val="00212F04"/>
    <w:rsid w:val="00212F37"/>
    <w:rsid w:val="002137D2"/>
    <w:rsid w:val="00214440"/>
    <w:rsid w:val="00215132"/>
    <w:rsid w:val="0021538C"/>
    <w:rsid w:val="0021543E"/>
    <w:rsid w:val="002154A2"/>
    <w:rsid w:val="002155F5"/>
    <w:rsid w:val="002156C8"/>
    <w:rsid w:val="00215711"/>
    <w:rsid w:val="002159A6"/>
    <w:rsid w:val="002159AD"/>
    <w:rsid w:val="00216544"/>
    <w:rsid w:val="00216B3D"/>
    <w:rsid w:val="00217423"/>
    <w:rsid w:val="002174AE"/>
    <w:rsid w:val="002178D5"/>
    <w:rsid w:val="00217A21"/>
    <w:rsid w:val="00220AC0"/>
    <w:rsid w:val="00220BE3"/>
    <w:rsid w:val="00220E68"/>
    <w:rsid w:val="002213F6"/>
    <w:rsid w:val="00221A8F"/>
    <w:rsid w:val="00221B18"/>
    <w:rsid w:val="00221D5A"/>
    <w:rsid w:val="00222124"/>
    <w:rsid w:val="002223B0"/>
    <w:rsid w:val="002226BB"/>
    <w:rsid w:val="00222D3A"/>
    <w:rsid w:val="00223311"/>
    <w:rsid w:val="0022357C"/>
    <w:rsid w:val="00223B0C"/>
    <w:rsid w:val="0022431B"/>
    <w:rsid w:val="00224762"/>
    <w:rsid w:val="00224FF4"/>
    <w:rsid w:val="002254A0"/>
    <w:rsid w:val="002256CA"/>
    <w:rsid w:val="00225EFD"/>
    <w:rsid w:val="00226270"/>
    <w:rsid w:val="002265F6"/>
    <w:rsid w:val="00227054"/>
    <w:rsid w:val="002274F3"/>
    <w:rsid w:val="002274F9"/>
    <w:rsid w:val="002275C3"/>
    <w:rsid w:val="0022765A"/>
    <w:rsid w:val="00227B6F"/>
    <w:rsid w:val="00227FD6"/>
    <w:rsid w:val="00230182"/>
    <w:rsid w:val="0023091D"/>
    <w:rsid w:val="00230A7F"/>
    <w:rsid w:val="00230D83"/>
    <w:rsid w:val="00230FBD"/>
    <w:rsid w:val="00231150"/>
    <w:rsid w:val="00231D63"/>
    <w:rsid w:val="00232735"/>
    <w:rsid w:val="00232B56"/>
    <w:rsid w:val="00232E85"/>
    <w:rsid w:val="00232EC8"/>
    <w:rsid w:val="00232EDB"/>
    <w:rsid w:val="002333EE"/>
    <w:rsid w:val="002334CC"/>
    <w:rsid w:val="00233FC0"/>
    <w:rsid w:val="00234066"/>
    <w:rsid w:val="00234271"/>
    <w:rsid w:val="00234D40"/>
    <w:rsid w:val="00234E0F"/>
    <w:rsid w:val="0023516E"/>
    <w:rsid w:val="00235758"/>
    <w:rsid w:val="00235D03"/>
    <w:rsid w:val="00236020"/>
    <w:rsid w:val="0023628D"/>
    <w:rsid w:val="002364CC"/>
    <w:rsid w:val="0023651D"/>
    <w:rsid w:val="00236592"/>
    <w:rsid w:val="002370DB"/>
    <w:rsid w:val="002376E2"/>
    <w:rsid w:val="00237B23"/>
    <w:rsid w:val="002402A1"/>
    <w:rsid w:val="00240578"/>
    <w:rsid w:val="002405DE"/>
    <w:rsid w:val="00240C6F"/>
    <w:rsid w:val="0024157D"/>
    <w:rsid w:val="002418DA"/>
    <w:rsid w:val="00241A37"/>
    <w:rsid w:val="00241BAC"/>
    <w:rsid w:val="002421F2"/>
    <w:rsid w:val="002426A2"/>
    <w:rsid w:val="0024290A"/>
    <w:rsid w:val="00242B0F"/>
    <w:rsid w:val="00242F78"/>
    <w:rsid w:val="0024307B"/>
    <w:rsid w:val="00243462"/>
    <w:rsid w:val="00243D19"/>
    <w:rsid w:val="002448E5"/>
    <w:rsid w:val="00244901"/>
    <w:rsid w:val="0024492D"/>
    <w:rsid w:val="00244987"/>
    <w:rsid w:val="0024499A"/>
    <w:rsid w:val="00244E78"/>
    <w:rsid w:val="0024500F"/>
    <w:rsid w:val="0024510B"/>
    <w:rsid w:val="00245C73"/>
    <w:rsid w:val="00246055"/>
    <w:rsid w:val="00246B3E"/>
    <w:rsid w:val="002474CE"/>
    <w:rsid w:val="0024760E"/>
    <w:rsid w:val="00247875"/>
    <w:rsid w:val="00247F66"/>
    <w:rsid w:val="0025091A"/>
    <w:rsid w:val="00250D07"/>
    <w:rsid w:val="00250ED5"/>
    <w:rsid w:val="00251361"/>
    <w:rsid w:val="00251535"/>
    <w:rsid w:val="0025177C"/>
    <w:rsid w:val="0025192D"/>
    <w:rsid w:val="00251DD3"/>
    <w:rsid w:val="00251DDE"/>
    <w:rsid w:val="00251E00"/>
    <w:rsid w:val="0025259D"/>
    <w:rsid w:val="0025283C"/>
    <w:rsid w:val="0025283E"/>
    <w:rsid w:val="002528BA"/>
    <w:rsid w:val="00252B35"/>
    <w:rsid w:val="00252CBB"/>
    <w:rsid w:val="00253138"/>
    <w:rsid w:val="00253390"/>
    <w:rsid w:val="0025378F"/>
    <w:rsid w:val="00253A6C"/>
    <w:rsid w:val="00254603"/>
    <w:rsid w:val="00254986"/>
    <w:rsid w:val="002552C7"/>
    <w:rsid w:val="002565C6"/>
    <w:rsid w:val="0025676F"/>
    <w:rsid w:val="0025709C"/>
    <w:rsid w:val="002570D6"/>
    <w:rsid w:val="002570EA"/>
    <w:rsid w:val="002573C7"/>
    <w:rsid w:val="002578EE"/>
    <w:rsid w:val="002579B2"/>
    <w:rsid w:val="00257A6A"/>
    <w:rsid w:val="00257E66"/>
    <w:rsid w:val="002604AA"/>
    <w:rsid w:val="0026057E"/>
    <w:rsid w:val="00260CC9"/>
    <w:rsid w:val="00260D9E"/>
    <w:rsid w:val="00260FC7"/>
    <w:rsid w:val="00260FD2"/>
    <w:rsid w:val="00261357"/>
    <w:rsid w:val="0026151F"/>
    <w:rsid w:val="00261C7F"/>
    <w:rsid w:val="00262931"/>
    <w:rsid w:val="00262A48"/>
    <w:rsid w:val="00263268"/>
    <w:rsid w:val="002637A5"/>
    <w:rsid w:val="00263A58"/>
    <w:rsid w:val="00263A73"/>
    <w:rsid w:val="00264190"/>
    <w:rsid w:val="002646F0"/>
    <w:rsid w:val="002650B0"/>
    <w:rsid w:val="0026517A"/>
    <w:rsid w:val="00265289"/>
    <w:rsid w:val="00265621"/>
    <w:rsid w:val="00265859"/>
    <w:rsid w:val="0026623C"/>
    <w:rsid w:val="0026645C"/>
    <w:rsid w:val="002664C9"/>
    <w:rsid w:val="00266A63"/>
    <w:rsid w:val="00266AF9"/>
    <w:rsid w:val="00266BA1"/>
    <w:rsid w:val="00266C1C"/>
    <w:rsid w:val="00267364"/>
    <w:rsid w:val="0026739B"/>
    <w:rsid w:val="00267BC8"/>
    <w:rsid w:val="00267C8E"/>
    <w:rsid w:val="00267CC9"/>
    <w:rsid w:val="00267D40"/>
    <w:rsid w:val="002700CF"/>
    <w:rsid w:val="0027015E"/>
    <w:rsid w:val="0027045B"/>
    <w:rsid w:val="002704B1"/>
    <w:rsid w:val="00270D3C"/>
    <w:rsid w:val="00270D49"/>
    <w:rsid w:val="00270E32"/>
    <w:rsid w:val="002716B3"/>
    <w:rsid w:val="002718A3"/>
    <w:rsid w:val="00271A8E"/>
    <w:rsid w:val="00271BC1"/>
    <w:rsid w:val="00271F05"/>
    <w:rsid w:val="00272528"/>
    <w:rsid w:val="002726D8"/>
    <w:rsid w:val="00272D7E"/>
    <w:rsid w:val="00272DF1"/>
    <w:rsid w:val="002730F5"/>
    <w:rsid w:val="00273A31"/>
    <w:rsid w:val="00274483"/>
    <w:rsid w:val="00274CF9"/>
    <w:rsid w:val="00274DF1"/>
    <w:rsid w:val="00274FEA"/>
    <w:rsid w:val="0027545E"/>
    <w:rsid w:val="00275526"/>
    <w:rsid w:val="002755E6"/>
    <w:rsid w:val="00275C97"/>
    <w:rsid w:val="00276206"/>
    <w:rsid w:val="00276524"/>
    <w:rsid w:val="002765D4"/>
    <w:rsid w:val="002767F2"/>
    <w:rsid w:val="00276802"/>
    <w:rsid w:val="002769C9"/>
    <w:rsid w:val="00276A6D"/>
    <w:rsid w:val="00276BC9"/>
    <w:rsid w:val="00276C2B"/>
    <w:rsid w:val="00276C37"/>
    <w:rsid w:val="00276E3E"/>
    <w:rsid w:val="00277240"/>
    <w:rsid w:val="00277610"/>
    <w:rsid w:val="00277A23"/>
    <w:rsid w:val="00277C11"/>
    <w:rsid w:val="00280346"/>
    <w:rsid w:val="0028047E"/>
    <w:rsid w:val="002807BE"/>
    <w:rsid w:val="00280CD1"/>
    <w:rsid w:val="00280E4B"/>
    <w:rsid w:val="00280F44"/>
    <w:rsid w:val="002811DA"/>
    <w:rsid w:val="002814B3"/>
    <w:rsid w:val="00281CDE"/>
    <w:rsid w:val="00282027"/>
    <w:rsid w:val="0028229F"/>
    <w:rsid w:val="00282B8F"/>
    <w:rsid w:val="00283510"/>
    <w:rsid w:val="00283F63"/>
    <w:rsid w:val="00283F93"/>
    <w:rsid w:val="00284B22"/>
    <w:rsid w:val="002852DB"/>
    <w:rsid w:val="00285F27"/>
    <w:rsid w:val="00286181"/>
    <w:rsid w:val="00286382"/>
    <w:rsid w:val="002863E7"/>
    <w:rsid w:val="00286449"/>
    <w:rsid w:val="00286A5E"/>
    <w:rsid w:val="00286AB0"/>
    <w:rsid w:val="00286D27"/>
    <w:rsid w:val="00286FCE"/>
    <w:rsid w:val="00287A65"/>
    <w:rsid w:val="00287B95"/>
    <w:rsid w:val="00287CE0"/>
    <w:rsid w:val="00287FBB"/>
    <w:rsid w:val="0029026E"/>
    <w:rsid w:val="00290694"/>
    <w:rsid w:val="00290CBA"/>
    <w:rsid w:val="00290DD4"/>
    <w:rsid w:val="0029112C"/>
    <w:rsid w:val="00291162"/>
    <w:rsid w:val="0029152A"/>
    <w:rsid w:val="00291F3D"/>
    <w:rsid w:val="002920FD"/>
    <w:rsid w:val="0029225A"/>
    <w:rsid w:val="00292FC8"/>
    <w:rsid w:val="002931E9"/>
    <w:rsid w:val="00293234"/>
    <w:rsid w:val="0029371B"/>
    <w:rsid w:val="00293EB0"/>
    <w:rsid w:val="0029444E"/>
    <w:rsid w:val="002948DE"/>
    <w:rsid w:val="00294AC1"/>
    <w:rsid w:val="00295383"/>
    <w:rsid w:val="00295D01"/>
    <w:rsid w:val="00295D4B"/>
    <w:rsid w:val="00295EEC"/>
    <w:rsid w:val="00296260"/>
    <w:rsid w:val="00296653"/>
    <w:rsid w:val="00296D87"/>
    <w:rsid w:val="00296E28"/>
    <w:rsid w:val="00296E5C"/>
    <w:rsid w:val="002974B1"/>
    <w:rsid w:val="002976DB"/>
    <w:rsid w:val="00297ED5"/>
    <w:rsid w:val="002A009A"/>
    <w:rsid w:val="002A04C6"/>
    <w:rsid w:val="002A0E56"/>
    <w:rsid w:val="002A0FA0"/>
    <w:rsid w:val="002A0FBB"/>
    <w:rsid w:val="002A1420"/>
    <w:rsid w:val="002A1565"/>
    <w:rsid w:val="002A19EB"/>
    <w:rsid w:val="002A1D55"/>
    <w:rsid w:val="002A1E62"/>
    <w:rsid w:val="002A1EA0"/>
    <w:rsid w:val="002A2B8A"/>
    <w:rsid w:val="002A3052"/>
    <w:rsid w:val="002A3644"/>
    <w:rsid w:val="002A37E9"/>
    <w:rsid w:val="002A38B1"/>
    <w:rsid w:val="002A3AA0"/>
    <w:rsid w:val="002A3BCB"/>
    <w:rsid w:val="002A3F84"/>
    <w:rsid w:val="002A40BC"/>
    <w:rsid w:val="002A430B"/>
    <w:rsid w:val="002A47DB"/>
    <w:rsid w:val="002A59B3"/>
    <w:rsid w:val="002A5A18"/>
    <w:rsid w:val="002A5D8F"/>
    <w:rsid w:val="002A5EB2"/>
    <w:rsid w:val="002A658F"/>
    <w:rsid w:val="002A6694"/>
    <w:rsid w:val="002A66D1"/>
    <w:rsid w:val="002A71D5"/>
    <w:rsid w:val="002A734B"/>
    <w:rsid w:val="002A7796"/>
    <w:rsid w:val="002A786A"/>
    <w:rsid w:val="002A7C19"/>
    <w:rsid w:val="002A7DDE"/>
    <w:rsid w:val="002A7E52"/>
    <w:rsid w:val="002B0906"/>
    <w:rsid w:val="002B0FE3"/>
    <w:rsid w:val="002B1567"/>
    <w:rsid w:val="002B189B"/>
    <w:rsid w:val="002B1AEE"/>
    <w:rsid w:val="002B1BEB"/>
    <w:rsid w:val="002B2133"/>
    <w:rsid w:val="002B240D"/>
    <w:rsid w:val="002B2A12"/>
    <w:rsid w:val="002B2A7A"/>
    <w:rsid w:val="002B2E27"/>
    <w:rsid w:val="002B30F4"/>
    <w:rsid w:val="002B3184"/>
    <w:rsid w:val="002B361F"/>
    <w:rsid w:val="002B3868"/>
    <w:rsid w:val="002B3C16"/>
    <w:rsid w:val="002B3E6E"/>
    <w:rsid w:val="002B3F91"/>
    <w:rsid w:val="002B4361"/>
    <w:rsid w:val="002B4524"/>
    <w:rsid w:val="002B45D4"/>
    <w:rsid w:val="002B4A42"/>
    <w:rsid w:val="002B4EA7"/>
    <w:rsid w:val="002B515F"/>
    <w:rsid w:val="002B5BEE"/>
    <w:rsid w:val="002B6055"/>
    <w:rsid w:val="002B6382"/>
    <w:rsid w:val="002B6512"/>
    <w:rsid w:val="002B6A61"/>
    <w:rsid w:val="002B6AB5"/>
    <w:rsid w:val="002B6CB8"/>
    <w:rsid w:val="002B6DDD"/>
    <w:rsid w:val="002B71D0"/>
    <w:rsid w:val="002B78BE"/>
    <w:rsid w:val="002B7A2B"/>
    <w:rsid w:val="002C0430"/>
    <w:rsid w:val="002C065F"/>
    <w:rsid w:val="002C0833"/>
    <w:rsid w:val="002C096F"/>
    <w:rsid w:val="002C0E2D"/>
    <w:rsid w:val="002C1065"/>
    <w:rsid w:val="002C11BE"/>
    <w:rsid w:val="002C1212"/>
    <w:rsid w:val="002C1D69"/>
    <w:rsid w:val="002C2002"/>
    <w:rsid w:val="002C2E1A"/>
    <w:rsid w:val="002C2ED5"/>
    <w:rsid w:val="002C30CB"/>
    <w:rsid w:val="002C3B67"/>
    <w:rsid w:val="002C3E3F"/>
    <w:rsid w:val="002C3FD9"/>
    <w:rsid w:val="002C4CEC"/>
    <w:rsid w:val="002C4DC2"/>
    <w:rsid w:val="002C4E7E"/>
    <w:rsid w:val="002C5384"/>
    <w:rsid w:val="002C54A6"/>
    <w:rsid w:val="002C5BFA"/>
    <w:rsid w:val="002C5E1F"/>
    <w:rsid w:val="002C5EA5"/>
    <w:rsid w:val="002C6414"/>
    <w:rsid w:val="002C67D8"/>
    <w:rsid w:val="002C6CFC"/>
    <w:rsid w:val="002C6EAC"/>
    <w:rsid w:val="002C722E"/>
    <w:rsid w:val="002D028D"/>
    <w:rsid w:val="002D11D2"/>
    <w:rsid w:val="002D11D5"/>
    <w:rsid w:val="002D150B"/>
    <w:rsid w:val="002D19CD"/>
    <w:rsid w:val="002D1A6B"/>
    <w:rsid w:val="002D263B"/>
    <w:rsid w:val="002D27AF"/>
    <w:rsid w:val="002D28E3"/>
    <w:rsid w:val="002D3454"/>
    <w:rsid w:val="002D36A4"/>
    <w:rsid w:val="002D3945"/>
    <w:rsid w:val="002D3FF7"/>
    <w:rsid w:val="002D4214"/>
    <w:rsid w:val="002D4CB5"/>
    <w:rsid w:val="002D4DD5"/>
    <w:rsid w:val="002D51CE"/>
    <w:rsid w:val="002D58B1"/>
    <w:rsid w:val="002D617C"/>
    <w:rsid w:val="002D6523"/>
    <w:rsid w:val="002D66EC"/>
    <w:rsid w:val="002D688F"/>
    <w:rsid w:val="002D6946"/>
    <w:rsid w:val="002D6F38"/>
    <w:rsid w:val="002D7A22"/>
    <w:rsid w:val="002D7BDB"/>
    <w:rsid w:val="002D7E99"/>
    <w:rsid w:val="002E00BA"/>
    <w:rsid w:val="002E060D"/>
    <w:rsid w:val="002E0AFE"/>
    <w:rsid w:val="002E0BF7"/>
    <w:rsid w:val="002E0C1E"/>
    <w:rsid w:val="002E11E5"/>
    <w:rsid w:val="002E15CE"/>
    <w:rsid w:val="002E17A1"/>
    <w:rsid w:val="002E18CE"/>
    <w:rsid w:val="002E1BBD"/>
    <w:rsid w:val="002E1F73"/>
    <w:rsid w:val="002E2348"/>
    <w:rsid w:val="002E263A"/>
    <w:rsid w:val="002E27B8"/>
    <w:rsid w:val="002E2C7B"/>
    <w:rsid w:val="002E38A6"/>
    <w:rsid w:val="002E39E5"/>
    <w:rsid w:val="002E3A37"/>
    <w:rsid w:val="002E3ABC"/>
    <w:rsid w:val="002E3B33"/>
    <w:rsid w:val="002E3BB0"/>
    <w:rsid w:val="002E47D8"/>
    <w:rsid w:val="002E4841"/>
    <w:rsid w:val="002E4F8F"/>
    <w:rsid w:val="002E5091"/>
    <w:rsid w:val="002E5ACC"/>
    <w:rsid w:val="002E624A"/>
    <w:rsid w:val="002E6619"/>
    <w:rsid w:val="002E672C"/>
    <w:rsid w:val="002E6F50"/>
    <w:rsid w:val="002E7481"/>
    <w:rsid w:val="002E7839"/>
    <w:rsid w:val="002E7AB1"/>
    <w:rsid w:val="002E7BA7"/>
    <w:rsid w:val="002E7DC9"/>
    <w:rsid w:val="002F0035"/>
    <w:rsid w:val="002F0071"/>
    <w:rsid w:val="002F0297"/>
    <w:rsid w:val="002F06CC"/>
    <w:rsid w:val="002F1358"/>
    <w:rsid w:val="002F14E4"/>
    <w:rsid w:val="002F1502"/>
    <w:rsid w:val="002F1932"/>
    <w:rsid w:val="002F2091"/>
    <w:rsid w:val="002F25F6"/>
    <w:rsid w:val="002F2CDB"/>
    <w:rsid w:val="002F2E85"/>
    <w:rsid w:val="002F3951"/>
    <w:rsid w:val="002F3B03"/>
    <w:rsid w:val="002F4285"/>
    <w:rsid w:val="002F4773"/>
    <w:rsid w:val="002F495B"/>
    <w:rsid w:val="002F51D0"/>
    <w:rsid w:val="002F526C"/>
    <w:rsid w:val="002F54CC"/>
    <w:rsid w:val="002F5550"/>
    <w:rsid w:val="002F55B9"/>
    <w:rsid w:val="002F5CAE"/>
    <w:rsid w:val="002F5DA9"/>
    <w:rsid w:val="002F612A"/>
    <w:rsid w:val="002F639A"/>
    <w:rsid w:val="002F63DC"/>
    <w:rsid w:val="002F6563"/>
    <w:rsid w:val="002F6753"/>
    <w:rsid w:val="002F6816"/>
    <w:rsid w:val="002F6FF1"/>
    <w:rsid w:val="002F7231"/>
    <w:rsid w:val="002F7A19"/>
    <w:rsid w:val="002F7BB1"/>
    <w:rsid w:val="0030086A"/>
    <w:rsid w:val="003008F8"/>
    <w:rsid w:val="00301C5C"/>
    <w:rsid w:val="00301C98"/>
    <w:rsid w:val="00301D97"/>
    <w:rsid w:val="00301FF2"/>
    <w:rsid w:val="00302984"/>
    <w:rsid w:val="00302D4E"/>
    <w:rsid w:val="003033E4"/>
    <w:rsid w:val="003036A2"/>
    <w:rsid w:val="00303CDD"/>
    <w:rsid w:val="00304419"/>
    <w:rsid w:val="003045D8"/>
    <w:rsid w:val="00305224"/>
    <w:rsid w:val="003053C7"/>
    <w:rsid w:val="003053F9"/>
    <w:rsid w:val="00305825"/>
    <w:rsid w:val="003059EB"/>
    <w:rsid w:val="00305D96"/>
    <w:rsid w:val="00306116"/>
    <w:rsid w:val="0030633B"/>
    <w:rsid w:val="003068DA"/>
    <w:rsid w:val="003069E1"/>
    <w:rsid w:val="00306A4B"/>
    <w:rsid w:val="003073FA"/>
    <w:rsid w:val="00307B3C"/>
    <w:rsid w:val="00307E63"/>
    <w:rsid w:val="003101A0"/>
    <w:rsid w:val="00310421"/>
    <w:rsid w:val="00310709"/>
    <w:rsid w:val="00311166"/>
    <w:rsid w:val="00311A9A"/>
    <w:rsid w:val="00311CDA"/>
    <w:rsid w:val="00311ED2"/>
    <w:rsid w:val="003121C9"/>
    <w:rsid w:val="0031290D"/>
    <w:rsid w:val="0031298D"/>
    <w:rsid w:val="003129E6"/>
    <w:rsid w:val="00312B7C"/>
    <w:rsid w:val="00312E01"/>
    <w:rsid w:val="00312E8F"/>
    <w:rsid w:val="00312F50"/>
    <w:rsid w:val="0031309A"/>
    <w:rsid w:val="003139EB"/>
    <w:rsid w:val="00313CAE"/>
    <w:rsid w:val="00314B37"/>
    <w:rsid w:val="00315090"/>
    <w:rsid w:val="003152B3"/>
    <w:rsid w:val="003152E0"/>
    <w:rsid w:val="003154FD"/>
    <w:rsid w:val="00315508"/>
    <w:rsid w:val="003155EC"/>
    <w:rsid w:val="003158DB"/>
    <w:rsid w:val="00315E92"/>
    <w:rsid w:val="0031605A"/>
    <w:rsid w:val="0031628A"/>
    <w:rsid w:val="003164F7"/>
    <w:rsid w:val="0031663A"/>
    <w:rsid w:val="003167C8"/>
    <w:rsid w:val="0031698C"/>
    <w:rsid w:val="00317647"/>
    <w:rsid w:val="00317AD7"/>
    <w:rsid w:val="00320321"/>
    <w:rsid w:val="00320F3B"/>
    <w:rsid w:val="00321057"/>
    <w:rsid w:val="00321732"/>
    <w:rsid w:val="00321B48"/>
    <w:rsid w:val="0032226D"/>
    <w:rsid w:val="0032244B"/>
    <w:rsid w:val="003226A7"/>
    <w:rsid w:val="00322775"/>
    <w:rsid w:val="00322BA1"/>
    <w:rsid w:val="00322EBB"/>
    <w:rsid w:val="00322EBE"/>
    <w:rsid w:val="003230BB"/>
    <w:rsid w:val="00323338"/>
    <w:rsid w:val="003239C9"/>
    <w:rsid w:val="00323B4B"/>
    <w:rsid w:val="00323B8E"/>
    <w:rsid w:val="00323BD6"/>
    <w:rsid w:val="00323DB8"/>
    <w:rsid w:val="00324082"/>
    <w:rsid w:val="00324266"/>
    <w:rsid w:val="003243FA"/>
    <w:rsid w:val="0032440D"/>
    <w:rsid w:val="00324520"/>
    <w:rsid w:val="00324706"/>
    <w:rsid w:val="0032494A"/>
    <w:rsid w:val="00324E78"/>
    <w:rsid w:val="00325770"/>
    <w:rsid w:val="00325845"/>
    <w:rsid w:val="00325A88"/>
    <w:rsid w:val="00325EE6"/>
    <w:rsid w:val="00326208"/>
    <w:rsid w:val="003263D0"/>
    <w:rsid w:val="00326E55"/>
    <w:rsid w:val="0032728F"/>
    <w:rsid w:val="00327942"/>
    <w:rsid w:val="0032796C"/>
    <w:rsid w:val="00327FA9"/>
    <w:rsid w:val="003302BD"/>
    <w:rsid w:val="00330527"/>
    <w:rsid w:val="003305CA"/>
    <w:rsid w:val="003308CA"/>
    <w:rsid w:val="003308CD"/>
    <w:rsid w:val="00330A34"/>
    <w:rsid w:val="00330C33"/>
    <w:rsid w:val="00331058"/>
    <w:rsid w:val="00331560"/>
    <w:rsid w:val="003315A1"/>
    <w:rsid w:val="00331731"/>
    <w:rsid w:val="003318AB"/>
    <w:rsid w:val="00332105"/>
    <w:rsid w:val="0033214D"/>
    <w:rsid w:val="003330A1"/>
    <w:rsid w:val="00333403"/>
    <w:rsid w:val="00333EED"/>
    <w:rsid w:val="003341F7"/>
    <w:rsid w:val="00334D9E"/>
    <w:rsid w:val="0033551F"/>
    <w:rsid w:val="0033649E"/>
    <w:rsid w:val="003367F0"/>
    <w:rsid w:val="00336A2B"/>
    <w:rsid w:val="00336FA8"/>
    <w:rsid w:val="00337266"/>
    <w:rsid w:val="00337A9E"/>
    <w:rsid w:val="0034039D"/>
    <w:rsid w:val="00340620"/>
    <w:rsid w:val="00340806"/>
    <w:rsid w:val="00340F35"/>
    <w:rsid w:val="00340F9B"/>
    <w:rsid w:val="003412B6"/>
    <w:rsid w:val="00341E62"/>
    <w:rsid w:val="00341FFE"/>
    <w:rsid w:val="003420BD"/>
    <w:rsid w:val="003425BE"/>
    <w:rsid w:val="00342E5E"/>
    <w:rsid w:val="003432B7"/>
    <w:rsid w:val="00343811"/>
    <w:rsid w:val="003439E1"/>
    <w:rsid w:val="00343C35"/>
    <w:rsid w:val="00344749"/>
    <w:rsid w:val="003450A8"/>
    <w:rsid w:val="003454C1"/>
    <w:rsid w:val="00345BE4"/>
    <w:rsid w:val="003461B2"/>
    <w:rsid w:val="00346413"/>
    <w:rsid w:val="00346905"/>
    <w:rsid w:val="00346A29"/>
    <w:rsid w:val="003471A8"/>
    <w:rsid w:val="003471D6"/>
    <w:rsid w:val="0034747D"/>
    <w:rsid w:val="00350594"/>
    <w:rsid w:val="003508F5"/>
    <w:rsid w:val="00350912"/>
    <w:rsid w:val="00350DEC"/>
    <w:rsid w:val="00350E83"/>
    <w:rsid w:val="00351472"/>
    <w:rsid w:val="00351970"/>
    <w:rsid w:val="00351F71"/>
    <w:rsid w:val="003520AF"/>
    <w:rsid w:val="00352A01"/>
    <w:rsid w:val="00352A6D"/>
    <w:rsid w:val="00352B7F"/>
    <w:rsid w:val="0035409B"/>
    <w:rsid w:val="0035494C"/>
    <w:rsid w:val="00354F05"/>
    <w:rsid w:val="00355188"/>
    <w:rsid w:val="003551EE"/>
    <w:rsid w:val="00355221"/>
    <w:rsid w:val="0035551F"/>
    <w:rsid w:val="0035554F"/>
    <w:rsid w:val="00355B27"/>
    <w:rsid w:val="00355B43"/>
    <w:rsid w:val="00355E10"/>
    <w:rsid w:val="0035610E"/>
    <w:rsid w:val="00356246"/>
    <w:rsid w:val="0035635B"/>
    <w:rsid w:val="00356B61"/>
    <w:rsid w:val="00357251"/>
    <w:rsid w:val="003579A8"/>
    <w:rsid w:val="003579F4"/>
    <w:rsid w:val="00357BF3"/>
    <w:rsid w:val="00357F24"/>
    <w:rsid w:val="003600BB"/>
    <w:rsid w:val="00360979"/>
    <w:rsid w:val="00360984"/>
    <w:rsid w:val="00360AD8"/>
    <w:rsid w:val="00360F24"/>
    <w:rsid w:val="003611AF"/>
    <w:rsid w:val="003613FD"/>
    <w:rsid w:val="00361D6B"/>
    <w:rsid w:val="00361EE2"/>
    <w:rsid w:val="0036285D"/>
    <w:rsid w:val="00362953"/>
    <w:rsid w:val="00362C40"/>
    <w:rsid w:val="00362C49"/>
    <w:rsid w:val="00362E70"/>
    <w:rsid w:val="00362F8C"/>
    <w:rsid w:val="0036319D"/>
    <w:rsid w:val="00363758"/>
    <w:rsid w:val="003637AF"/>
    <w:rsid w:val="00363CB0"/>
    <w:rsid w:val="00363F3B"/>
    <w:rsid w:val="003640FC"/>
    <w:rsid w:val="00364145"/>
    <w:rsid w:val="003642CC"/>
    <w:rsid w:val="0036460B"/>
    <w:rsid w:val="00364662"/>
    <w:rsid w:val="00365945"/>
    <w:rsid w:val="00365A73"/>
    <w:rsid w:val="00365C6D"/>
    <w:rsid w:val="00366570"/>
    <w:rsid w:val="00367DDC"/>
    <w:rsid w:val="00370324"/>
    <w:rsid w:val="00371601"/>
    <w:rsid w:val="00371B38"/>
    <w:rsid w:val="00371BCB"/>
    <w:rsid w:val="00371D98"/>
    <w:rsid w:val="00372C79"/>
    <w:rsid w:val="00372F6F"/>
    <w:rsid w:val="0037307E"/>
    <w:rsid w:val="00373366"/>
    <w:rsid w:val="00373951"/>
    <w:rsid w:val="00373B27"/>
    <w:rsid w:val="00373B9B"/>
    <w:rsid w:val="0037407E"/>
    <w:rsid w:val="003744BE"/>
    <w:rsid w:val="00374735"/>
    <w:rsid w:val="003747F1"/>
    <w:rsid w:val="00375266"/>
    <w:rsid w:val="00375368"/>
    <w:rsid w:val="003754F0"/>
    <w:rsid w:val="003755D8"/>
    <w:rsid w:val="00375FAF"/>
    <w:rsid w:val="0037605C"/>
    <w:rsid w:val="003764D1"/>
    <w:rsid w:val="00376CAF"/>
    <w:rsid w:val="003770B7"/>
    <w:rsid w:val="003777A2"/>
    <w:rsid w:val="00377B01"/>
    <w:rsid w:val="00377D5B"/>
    <w:rsid w:val="00377DBE"/>
    <w:rsid w:val="00380A51"/>
    <w:rsid w:val="00381A59"/>
    <w:rsid w:val="00382195"/>
    <w:rsid w:val="003822FC"/>
    <w:rsid w:val="003826A2"/>
    <w:rsid w:val="003826A9"/>
    <w:rsid w:val="003829A9"/>
    <w:rsid w:val="00382A91"/>
    <w:rsid w:val="00382C49"/>
    <w:rsid w:val="00383ADF"/>
    <w:rsid w:val="0038407D"/>
    <w:rsid w:val="00384938"/>
    <w:rsid w:val="00384A88"/>
    <w:rsid w:val="00384DA8"/>
    <w:rsid w:val="0038515A"/>
    <w:rsid w:val="003853E0"/>
    <w:rsid w:val="00385493"/>
    <w:rsid w:val="003854E5"/>
    <w:rsid w:val="003856E9"/>
    <w:rsid w:val="003863DC"/>
    <w:rsid w:val="00386BD5"/>
    <w:rsid w:val="00386DE4"/>
    <w:rsid w:val="00387602"/>
    <w:rsid w:val="0038773E"/>
    <w:rsid w:val="00387974"/>
    <w:rsid w:val="00387E18"/>
    <w:rsid w:val="00387EC4"/>
    <w:rsid w:val="00390015"/>
    <w:rsid w:val="00390065"/>
    <w:rsid w:val="00390558"/>
    <w:rsid w:val="003907A5"/>
    <w:rsid w:val="00390A54"/>
    <w:rsid w:val="003910C8"/>
    <w:rsid w:val="003910E4"/>
    <w:rsid w:val="003910EA"/>
    <w:rsid w:val="00391334"/>
    <w:rsid w:val="003913A3"/>
    <w:rsid w:val="00391D1E"/>
    <w:rsid w:val="00391F47"/>
    <w:rsid w:val="00392309"/>
    <w:rsid w:val="0039264B"/>
    <w:rsid w:val="0039270B"/>
    <w:rsid w:val="0039270E"/>
    <w:rsid w:val="00392C39"/>
    <w:rsid w:val="00393A45"/>
    <w:rsid w:val="00394250"/>
    <w:rsid w:val="003943B3"/>
    <w:rsid w:val="00394A3A"/>
    <w:rsid w:val="00395412"/>
    <w:rsid w:val="00395945"/>
    <w:rsid w:val="00395EF5"/>
    <w:rsid w:val="003960A5"/>
    <w:rsid w:val="00396280"/>
    <w:rsid w:val="003962C4"/>
    <w:rsid w:val="003962D7"/>
    <w:rsid w:val="00396C2C"/>
    <w:rsid w:val="0039729E"/>
    <w:rsid w:val="003972BC"/>
    <w:rsid w:val="003979DA"/>
    <w:rsid w:val="00397E2D"/>
    <w:rsid w:val="003A0362"/>
    <w:rsid w:val="003A05DF"/>
    <w:rsid w:val="003A0927"/>
    <w:rsid w:val="003A0AF1"/>
    <w:rsid w:val="003A0D8E"/>
    <w:rsid w:val="003A17B9"/>
    <w:rsid w:val="003A1D79"/>
    <w:rsid w:val="003A1F9A"/>
    <w:rsid w:val="003A20CC"/>
    <w:rsid w:val="003A281A"/>
    <w:rsid w:val="003A2FA6"/>
    <w:rsid w:val="003A2FF2"/>
    <w:rsid w:val="003A3052"/>
    <w:rsid w:val="003A3774"/>
    <w:rsid w:val="003A3919"/>
    <w:rsid w:val="003A3CB7"/>
    <w:rsid w:val="003A3EEE"/>
    <w:rsid w:val="003A3F31"/>
    <w:rsid w:val="003A476E"/>
    <w:rsid w:val="003A4AF4"/>
    <w:rsid w:val="003A5A2D"/>
    <w:rsid w:val="003A5AE1"/>
    <w:rsid w:val="003A5FA3"/>
    <w:rsid w:val="003A612E"/>
    <w:rsid w:val="003A63AC"/>
    <w:rsid w:val="003A6415"/>
    <w:rsid w:val="003A647C"/>
    <w:rsid w:val="003A64BD"/>
    <w:rsid w:val="003A6502"/>
    <w:rsid w:val="003A6879"/>
    <w:rsid w:val="003A710E"/>
    <w:rsid w:val="003A7384"/>
    <w:rsid w:val="003A7F82"/>
    <w:rsid w:val="003B0126"/>
    <w:rsid w:val="003B01D7"/>
    <w:rsid w:val="003B0232"/>
    <w:rsid w:val="003B052F"/>
    <w:rsid w:val="003B096B"/>
    <w:rsid w:val="003B0AD7"/>
    <w:rsid w:val="003B1238"/>
    <w:rsid w:val="003B14D1"/>
    <w:rsid w:val="003B201D"/>
    <w:rsid w:val="003B25C0"/>
    <w:rsid w:val="003B28E3"/>
    <w:rsid w:val="003B2DAB"/>
    <w:rsid w:val="003B3028"/>
    <w:rsid w:val="003B3240"/>
    <w:rsid w:val="003B3A08"/>
    <w:rsid w:val="003B3FC9"/>
    <w:rsid w:val="003B400C"/>
    <w:rsid w:val="003B4380"/>
    <w:rsid w:val="003B4F34"/>
    <w:rsid w:val="003B51F6"/>
    <w:rsid w:val="003B52C7"/>
    <w:rsid w:val="003B58A6"/>
    <w:rsid w:val="003B60D3"/>
    <w:rsid w:val="003B6444"/>
    <w:rsid w:val="003B72A8"/>
    <w:rsid w:val="003B752F"/>
    <w:rsid w:val="003B7704"/>
    <w:rsid w:val="003B7843"/>
    <w:rsid w:val="003B7956"/>
    <w:rsid w:val="003B7CCC"/>
    <w:rsid w:val="003C00D3"/>
    <w:rsid w:val="003C0300"/>
    <w:rsid w:val="003C0579"/>
    <w:rsid w:val="003C100B"/>
    <w:rsid w:val="003C1330"/>
    <w:rsid w:val="003C16AD"/>
    <w:rsid w:val="003C16C5"/>
    <w:rsid w:val="003C231F"/>
    <w:rsid w:val="003C23D4"/>
    <w:rsid w:val="003C23F4"/>
    <w:rsid w:val="003C2553"/>
    <w:rsid w:val="003C2C0B"/>
    <w:rsid w:val="003C3CB8"/>
    <w:rsid w:val="003C40B6"/>
    <w:rsid w:val="003C46F2"/>
    <w:rsid w:val="003C4789"/>
    <w:rsid w:val="003C5111"/>
    <w:rsid w:val="003C5552"/>
    <w:rsid w:val="003C5677"/>
    <w:rsid w:val="003C58E7"/>
    <w:rsid w:val="003C621C"/>
    <w:rsid w:val="003C714E"/>
    <w:rsid w:val="003C723A"/>
    <w:rsid w:val="003C77E0"/>
    <w:rsid w:val="003D074A"/>
    <w:rsid w:val="003D0D60"/>
    <w:rsid w:val="003D0DDC"/>
    <w:rsid w:val="003D137A"/>
    <w:rsid w:val="003D1AD8"/>
    <w:rsid w:val="003D1BDC"/>
    <w:rsid w:val="003D20CB"/>
    <w:rsid w:val="003D26A3"/>
    <w:rsid w:val="003D33F8"/>
    <w:rsid w:val="003D3662"/>
    <w:rsid w:val="003D3B48"/>
    <w:rsid w:val="003D3C48"/>
    <w:rsid w:val="003D444A"/>
    <w:rsid w:val="003D46D7"/>
    <w:rsid w:val="003D47C7"/>
    <w:rsid w:val="003D4BE2"/>
    <w:rsid w:val="003D4CF6"/>
    <w:rsid w:val="003D4D08"/>
    <w:rsid w:val="003D4FF2"/>
    <w:rsid w:val="003D50C0"/>
    <w:rsid w:val="003D52F4"/>
    <w:rsid w:val="003D53B1"/>
    <w:rsid w:val="003D567A"/>
    <w:rsid w:val="003D56A5"/>
    <w:rsid w:val="003D5C2F"/>
    <w:rsid w:val="003D5C9A"/>
    <w:rsid w:val="003D5D1A"/>
    <w:rsid w:val="003D62C9"/>
    <w:rsid w:val="003D641F"/>
    <w:rsid w:val="003D654B"/>
    <w:rsid w:val="003D6565"/>
    <w:rsid w:val="003D6740"/>
    <w:rsid w:val="003D6C6F"/>
    <w:rsid w:val="003D72A8"/>
    <w:rsid w:val="003D778D"/>
    <w:rsid w:val="003D7B6E"/>
    <w:rsid w:val="003D7C88"/>
    <w:rsid w:val="003D7DB0"/>
    <w:rsid w:val="003E024C"/>
    <w:rsid w:val="003E0699"/>
    <w:rsid w:val="003E0B08"/>
    <w:rsid w:val="003E0DD5"/>
    <w:rsid w:val="003E1066"/>
    <w:rsid w:val="003E1517"/>
    <w:rsid w:val="003E17F9"/>
    <w:rsid w:val="003E1F26"/>
    <w:rsid w:val="003E2706"/>
    <w:rsid w:val="003E27E2"/>
    <w:rsid w:val="003E289D"/>
    <w:rsid w:val="003E2E8E"/>
    <w:rsid w:val="003E33F2"/>
    <w:rsid w:val="003E35BE"/>
    <w:rsid w:val="003E3636"/>
    <w:rsid w:val="003E38C7"/>
    <w:rsid w:val="003E3972"/>
    <w:rsid w:val="003E4AFC"/>
    <w:rsid w:val="003E5271"/>
    <w:rsid w:val="003E5775"/>
    <w:rsid w:val="003E5831"/>
    <w:rsid w:val="003E590C"/>
    <w:rsid w:val="003E5A2E"/>
    <w:rsid w:val="003E5EB3"/>
    <w:rsid w:val="003E68DF"/>
    <w:rsid w:val="003E702F"/>
    <w:rsid w:val="003E7192"/>
    <w:rsid w:val="003E7196"/>
    <w:rsid w:val="003F061A"/>
    <w:rsid w:val="003F0787"/>
    <w:rsid w:val="003F07B3"/>
    <w:rsid w:val="003F0981"/>
    <w:rsid w:val="003F0A8E"/>
    <w:rsid w:val="003F11BF"/>
    <w:rsid w:val="003F1287"/>
    <w:rsid w:val="003F1494"/>
    <w:rsid w:val="003F14EC"/>
    <w:rsid w:val="003F16EC"/>
    <w:rsid w:val="003F17A7"/>
    <w:rsid w:val="003F1806"/>
    <w:rsid w:val="003F1AE2"/>
    <w:rsid w:val="003F1E27"/>
    <w:rsid w:val="003F1F24"/>
    <w:rsid w:val="003F1F2F"/>
    <w:rsid w:val="003F1FBD"/>
    <w:rsid w:val="003F284F"/>
    <w:rsid w:val="003F3DF7"/>
    <w:rsid w:val="003F3E52"/>
    <w:rsid w:val="003F4016"/>
    <w:rsid w:val="003F4058"/>
    <w:rsid w:val="003F4157"/>
    <w:rsid w:val="003F42A7"/>
    <w:rsid w:val="003F44A2"/>
    <w:rsid w:val="003F5575"/>
    <w:rsid w:val="003F561F"/>
    <w:rsid w:val="003F56C9"/>
    <w:rsid w:val="003F5869"/>
    <w:rsid w:val="003F5926"/>
    <w:rsid w:val="003F5A46"/>
    <w:rsid w:val="003F5AC6"/>
    <w:rsid w:val="003F5D80"/>
    <w:rsid w:val="003F61A0"/>
    <w:rsid w:val="003F628F"/>
    <w:rsid w:val="003F6871"/>
    <w:rsid w:val="003F6EAD"/>
    <w:rsid w:val="003F6F63"/>
    <w:rsid w:val="003F71CB"/>
    <w:rsid w:val="003F72BE"/>
    <w:rsid w:val="003F7476"/>
    <w:rsid w:val="003F78A1"/>
    <w:rsid w:val="003F7AFE"/>
    <w:rsid w:val="003F7DD1"/>
    <w:rsid w:val="0040001D"/>
    <w:rsid w:val="004006E5"/>
    <w:rsid w:val="00400CB6"/>
    <w:rsid w:val="0040108B"/>
    <w:rsid w:val="0040146C"/>
    <w:rsid w:val="004018BE"/>
    <w:rsid w:val="00401C9F"/>
    <w:rsid w:val="0040220B"/>
    <w:rsid w:val="00402375"/>
    <w:rsid w:val="0040238B"/>
    <w:rsid w:val="004025E7"/>
    <w:rsid w:val="004028FE"/>
    <w:rsid w:val="004029ED"/>
    <w:rsid w:val="00403392"/>
    <w:rsid w:val="004033A4"/>
    <w:rsid w:val="0040343C"/>
    <w:rsid w:val="004042EC"/>
    <w:rsid w:val="004048D1"/>
    <w:rsid w:val="004048DE"/>
    <w:rsid w:val="00404B08"/>
    <w:rsid w:val="00405916"/>
    <w:rsid w:val="00405B34"/>
    <w:rsid w:val="00405BAD"/>
    <w:rsid w:val="00406623"/>
    <w:rsid w:val="004067B2"/>
    <w:rsid w:val="00406A9B"/>
    <w:rsid w:val="00406C8D"/>
    <w:rsid w:val="004070AA"/>
    <w:rsid w:val="0040721B"/>
    <w:rsid w:val="00407347"/>
    <w:rsid w:val="00407634"/>
    <w:rsid w:val="004079A5"/>
    <w:rsid w:val="00407BEA"/>
    <w:rsid w:val="00407CA8"/>
    <w:rsid w:val="00407D51"/>
    <w:rsid w:val="00407EE1"/>
    <w:rsid w:val="004105AC"/>
    <w:rsid w:val="004105F9"/>
    <w:rsid w:val="00410CB7"/>
    <w:rsid w:val="00410D01"/>
    <w:rsid w:val="004113DE"/>
    <w:rsid w:val="00411649"/>
    <w:rsid w:val="00411A45"/>
    <w:rsid w:val="00411B90"/>
    <w:rsid w:val="00411FA7"/>
    <w:rsid w:val="0041222B"/>
    <w:rsid w:val="004122EB"/>
    <w:rsid w:val="00412553"/>
    <w:rsid w:val="00412A6B"/>
    <w:rsid w:val="00412E4F"/>
    <w:rsid w:val="00413190"/>
    <w:rsid w:val="0041336C"/>
    <w:rsid w:val="004134DD"/>
    <w:rsid w:val="00413C32"/>
    <w:rsid w:val="0041422A"/>
    <w:rsid w:val="0041445E"/>
    <w:rsid w:val="0041491D"/>
    <w:rsid w:val="0041517D"/>
    <w:rsid w:val="004154E1"/>
    <w:rsid w:val="00415849"/>
    <w:rsid w:val="00415EA3"/>
    <w:rsid w:val="00416195"/>
    <w:rsid w:val="00416264"/>
    <w:rsid w:val="00416733"/>
    <w:rsid w:val="00416868"/>
    <w:rsid w:val="00416A3E"/>
    <w:rsid w:val="00416DF7"/>
    <w:rsid w:val="0041726C"/>
    <w:rsid w:val="0041748F"/>
    <w:rsid w:val="004177D4"/>
    <w:rsid w:val="0041792B"/>
    <w:rsid w:val="00417F42"/>
    <w:rsid w:val="0042023A"/>
    <w:rsid w:val="004207B8"/>
    <w:rsid w:val="00420B46"/>
    <w:rsid w:val="00420CC0"/>
    <w:rsid w:val="00420E42"/>
    <w:rsid w:val="00420F61"/>
    <w:rsid w:val="00421566"/>
    <w:rsid w:val="0042174B"/>
    <w:rsid w:val="00421BC5"/>
    <w:rsid w:val="00421BD0"/>
    <w:rsid w:val="004227B0"/>
    <w:rsid w:val="00422802"/>
    <w:rsid w:val="00422B8D"/>
    <w:rsid w:val="00422D65"/>
    <w:rsid w:val="004236D3"/>
    <w:rsid w:val="004238CB"/>
    <w:rsid w:val="00423BE2"/>
    <w:rsid w:val="00423C3A"/>
    <w:rsid w:val="0042420D"/>
    <w:rsid w:val="00424637"/>
    <w:rsid w:val="00424719"/>
    <w:rsid w:val="00424C0C"/>
    <w:rsid w:val="004250CB"/>
    <w:rsid w:val="00425497"/>
    <w:rsid w:val="00425539"/>
    <w:rsid w:val="004259B4"/>
    <w:rsid w:val="00425B20"/>
    <w:rsid w:val="00426164"/>
    <w:rsid w:val="00426412"/>
    <w:rsid w:val="004264DB"/>
    <w:rsid w:val="004267BE"/>
    <w:rsid w:val="00426849"/>
    <w:rsid w:val="00426E97"/>
    <w:rsid w:val="00427459"/>
    <w:rsid w:val="00427F8A"/>
    <w:rsid w:val="00430248"/>
    <w:rsid w:val="0043042E"/>
    <w:rsid w:val="004304E9"/>
    <w:rsid w:val="004311D7"/>
    <w:rsid w:val="004316D1"/>
    <w:rsid w:val="004317E9"/>
    <w:rsid w:val="00431AE3"/>
    <w:rsid w:val="00431CF9"/>
    <w:rsid w:val="00432281"/>
    <w:rsid w:val="00432312"/>
    <w:rsid w:val="0043342F"/>
    <w:rsid w:val="00433632"/>
    <w:rsid w:val="00433644"/>
    <w:rsid w:val="00434029"/>
    <w:rsid w:val="00434561"/>
    <w:rsid w:val="0043463D"/>
    <w:rsid w:val="00434ADB"/>
    <w:rsid w:val="00434E57"/>
    <w:rsid w:val="004351B6"/>
    <w:rsid w:val="00436284"/>
    <w:rsid w:val="004362E3"/>
    <w:rsid w:val="00436476"/>
    <w:rsid w:val="004365C6"/>
    <w:rsid w:val="00436A7E"/>
    <w:rsid w:val="00436C5C"/>
    <w:rsid w:val="004375E7"/>
    <w:rsid w:val="00437971"/>
    <w:rsid w:val="00437B37"/>
    <w:rsid w:val="00437D0C"/>
    <w:rsid w:val="00437F79"/>
    <w:rsid w:val="00440471"/>
    <w:rsid w:val="0044061A"/>
    <w:rsid w:val="00440C49"/>
    <w:rsid w:val="00440CFE"/>
    <w:rsid w:val="0044136B"/>
    <w:rsid w:val="004413C0"/>
    <w:rsid w:val="00441BFC"/>
    <w:rsid w:val="00441CB3"/>
    <w:rsid w:val="00441D99"/>
    <w:rsid w:val="004422B9"/>
    <w:rsid w:val="004422C4"/>
    <w:rsid w:val="004425F5"/>
    <w:rsid w:val="004426DF"/>
    <w:rsid w:val="00442A41"/>
    <w:rsid w:val="00442A7F"/>
    <w:rsid w:val="00442EAD"/>
    <w:rsid w:val="00442F15"/>
    <w:rsid w:val="004434C9"/>
    <w:rsid w:val="00444967"/>
    <w:rsid w:val="00444BAF"/>
    <w:rsid w:val="00444CAC"/>
    <w:rsid w:val="00444D4A"/>
    <w:rsid w:val="004452D9"/>
    <w:rsid w:val="00445956"/>
    <w:rsid w:val="004459B1"/>
    <w:rsid w:val="0044662F"/>
    <w:rsid w:val="00447051"/>
    <w:rsid w:val="00447127"/>
    <w:rsid w:val="00447343"/>
    <w:rsid w:val="004474A4"/>
    <w:rsid w:val="004474DC"/>
    <w:rsid w:val="00447D20"/>
    <w:rsid w:val="00450938"/>
    <w:rsid w:val="00450B7D"/>
    <w:rsid w:val="00450C41"/>
    <w:rsid w:val="00451398"/>
    <w:rsid w:val="004513B3"/>
    <w:rsid w:val="00451456"/>
    <w:rsid w:val="00451909"/>
    <w:rsid w:val="00451A9C"/>
    <w:rsid w:val="004524B6"/>
    <w:rsid w:val="00452532"/>
    <w:rsid w:val="00452539"/>
    <w:rsid w:val="00452E7E"/>
    <w:rsid w:val="00453727"/>
    <w:rsid w:val="00453C19"/>
    <w:rsid w:val="00453D9E"/>
    <w:rsid w:val="004541F1"/>
    <w:rsid w:val="0045420E"/>
    <w:rsid w:val="00454839"/>
    <w:rsid w:val="004556D4"/>
    <w:rsid w:val="00455746"/>
    <w:rsid w:val="00455807"/>
    <w:rsid w:val="00455DFF"/>
    <w:rsid w:val="0045623D"/>
    <w:rsid w:val="004562E0"/>
    <w:rsid w:val="004566C1"/>
    <w:rsid w:val="004570E5"/>
    <w:rsid w:val="00457440"/>
    <w:rsid w:val="00457964"/>
    <w:rsid w:val="00457A11"/>
    <w:rsid w:val="00460216"/>
    <w:rsid w:val="00460F20"/>
    <w:rsid w:val="0046108A"/>
    <w:rsid w:val="004615CE"/>
    <w:rsid w:val="004617FE"/>
    <w:rsid w:val="00461CA8"/>
    <w:rsid w:val="00461ED1"/>
    <w:rsid w:val="00461F30"/>
    <w:rsid w:val="00462012"/>
    <w:rsid w:val="0046209B"/>
    <w:rsid w:val="00462182"/>
    <w:rsid w:val="00462819"/>
    <w:rsid w:val="004628D0"/>
    <w:rsid w:val="00462D05"/>
    <w:rsid w:val="00462F3B"/>
    <w:rsid w:val="00463801"/>
    <w:rsid w:val="00463A45"/>
    <w:rsid w:val="00463BAF"/>
    <w:rsid w:val="00463ED6"/>
    <w:rsid w:val="00464A16"/>
    <w:rsid w:val="00464CAB"/>
    <w:rsid w:val="00464DBC"/>
    <w:rsid w:val="004653EA"/>
    <w:rsid w:val="0046566D"/>
    <w:rsid w:val="00466185"/>
    <w:rsid w:val="00466556"/>
    <w:rsid w:val="004666B7"/>
    <w:rsid w:val="004667A8"/>
    <w:rsid w:val="00466B0B"/>
    <w:rsid w:val="004672F8"/>
    <w:rsid w:val="00467438"/>
    <w:rsid w:val="004702A4"/>
    <w:rsid w:val="004703E6"/>
    <w:rsid w:val="0047056F"/>
    <w:rsid w:val="00470F05"/>
    <w:rsid w:val="004712A8"/>
    <w:rsid w:val="00471DED"/>
    <w:rsid w:val="00472222"/>
    <w:rsid w:val="00472356"/>
    <w:rsid w:val="00472464"/>
    <w:rsid w:val="0047284E"/>
    <w:rsid w:val="00472DB6"/>
    <w:rsid w:val="00472F31"/>
    <w:rsid w:val="00473165"/>
    <w:rsid w:val="0047339C"/>
    <w:rsid w:val="00473BAB"/>
    <w:rsid w:val="00473C74"/>
    <w:rsid w:val="00473F3E"/>
    <w:rsid w:val="0047400F"/>
    <w:rsid w:val="0047405F"/>
    <w:rsid w:val="0047417B"/>
    <w:rsid w:val="0047513D"/>
    <w:rsid w:val="00475308"/>
    <w:rsid w:val="0047557A"/>
    <w:rsid w:val="004759C4"/>
    <w:rsid w:val="00475BB5"/>
    <w:rsid w:val="00475C57"/>
    <w:rsid w:val="00475E4B"/>
    <w:rsid w:val="00475EB7"/>
    <w:rsid w:val="00476252"/>
    <w:rsid w:val="0047661F"/>
    <w:rsid w:val="004766E5"/>
    <w:rsid w:val="004767D5"/>
    <w:rsid w:val="0047680D"/>
    <w:rsid w:val="00476B98"/>
    <w:rsid w:val="00476DE4"/>
    <w:rsid w:val="00476E90"/>
    <w:rsid w:val="00476F82"/>
    <w:rsid w:val="0047704E"/>
    <w:rsid w:val="004771E2"/>
    <w:rsid w:val="00480060"/>
    <w:rsid w:val="0048023C"/>
    <w:rsid w:val="004809DA"/>
    <w:rsid w:val="00480AF4"/>
    <w:rsid w:val="00480D86"/>
    <w:rsid w:val="0048124D"/>
    <w:rsid w:val="004812BB"/>
    <w:rsid w:val="004815CA"/>
    <w:rsid w:val="00481883"/>
    <w:rsid w:val="00481EA8"/>
    <w:rsid w:val="00481FE3"/>
    <w:rsid w:val="00481FE8"/>
    <w:rsid w:val="00482513"/>
    <w:rsid w:val="004826CF"/>
    <w:rsid w:val="004827B6"/>
    <w:rsid w:val="00483696"/>
    <w:rsid w:val="00483795"/>
    <w:rsid w:val="00483F64"/>
    <w:rsid w:val="00483FCE"/>
    <w:rsid w:val="004841FF"/>
    <w:rsid w:val="0048422A"/>
    <w:rsid w:val="00484932"/>
    <w:rsid w:val="00484D54"/>
    <w:rsid w:val="00484E73"/>
    <w:rsid w:val="00485BE7"/>
    <w:rsid w:val="00485EC5"/>
    <w:rsid w:val="00486808"/>
    <w:rsid w:val="00486829"/>
    <w:rsid w:val="00486D8C"/>
    <w:rsid w:val="0048768F"/>
    <w:rsid w:val="004877EA"/>
    <w:rsid w:val="00487A0C"/>
    <w:rsid w:val="00487ABD"/>
    <w:rsid w:val="00487BD7"/>
    <w:rsid w:val="00487D3D"/>
    <w:rsid w:val="00487DB4"/>
    <w:rsid w:val="00487F76"/>
    <w:rsid w:val="00490297"/>
    <w:rsid w:val="00490E4C"/>
    <w:rsid w:val="004915CE"/>
    <w:rsid w:val="00491932"/>
    <w:rsid w:val="00491B05"/>
    <w:rsid w:val="00491F5E"/>
    <w:rsid w:val="00491F84"/>
    <w:rsid w:val="00492547"/>
    <w:rsid w:val="00493C59"/>
    <w:rsid w:val="00494146"/>
    <w:rsid w:val="00494411"/>
    <w:rsid w:val="00494465"/>
    <w:rsid w:val="00494587"/>
    <w:rsid w:val="004945B9"/>
    <w:rsid w:val="00494743"/>
    <w:rsid w:val="00494B6C"/>
    <w:rsid w:val="004955AB"/>
    <w:rsid w:val="004958AA"/>
    <w:rsid w:val="00495D0E"/>
    <w:rsid w:val="004960EB"/>
    <w:rsid w:val="00496458"/>
    <w:rsid w:val="0049702B"/>
    <w:rsid w:val="0049723A"/>
    <w:rsid w:val="0049728D"/>
    <w:rsid w:val="0049729A"/>
    <w:rsid w:val="0049739F"/>
    <w:rsid w:val="00497CD2"/>
    <w:rsid w:val="004A067D"/>
    <w:rsid w:val="004A104B"/>
    <w:rsid w:val="004A14E9"/>
    <w:rsid w:val="004A1B3A"/>
    <w:rsid w:val="004A1E75"/>
    <w:rsid w:val="004A253F"/>
    <w:rsid w:val="004A28EC"/>
    <w:rsid w:val="004A2DC4"/>
    <w:rsid w:val="004A4028"/>
    <w:rsid w:val="004A4CA8"/>
    <w:rsid w:val="004A5232"/>
    <w:rsid w:val="004A529F"/>
    <w:rsid w:val="004A575F"/>
    <w:rsid w:val="004A6A84"/>
    <w:rsid w:val="004A6FA2"/>
    <w:rsid w:val="004A7469"/>
    <w:rsid w:val="004A7549"/>
    <w:rsid w:val="004A75DB"/>
    <w:rsid w:val="004A75DD"/>
    <w:rsid w:val="004A7E31"/>
    <w:rsid w:val="004A7FA7"/>
    <w:rsid w:val="004B04EE"/>
    <w:rsid w:val="004B0554"/>
    <w:rsid w:val="004B059E"/>
    <w:rsid w:val="004B088A"/>
    <w:rsid w:val="004B0E2E"/>
    <w:rsid w:val="004B0E70"/>
    <w:rsid w:val="004B12F8"/>
    <w:rsid w:val="004B1330"/>
    <w:rsid w:val="004B1779"/>
    <w:rsid w:val="004B183D"/>
    <w:rsid w:val="004B1D6E"/>
    <w:rsid w:val="004B1E6B"/>
    <w:rsid w:val="004B279F"/>
    <w:rsid w:val="004B27D1"/>
    <w:rsid w:val="004B2CE2"/>
    <w:rsid w:val="004B2DAA"/>
    <w:rsid w:val="004B35D7"/>
    <w:rsid w:val="004B4044"/>
    <w:rsid w:val="004B41E0"/>
    <w:rsid w:val="004B43DE"/>
    <w:rsid w:val="004B4534"/>
    <w:rsid w:val="004B4742"/>
    <w:rsid w:val="004B4B27"/>
    <w:rsid w:val="004B519B"/>
    <w:rsid w:val="004B524F"/>
    <w:rsid w:val="004B597C"/>
    <w:rsid w:val="004B5AC9"/>
    <w:rsid w:val="004B5EE2"/>
    <w:rsid w:val="004B608D"/>
    <w:rsid w:val="004B6243"/>
    <w:rsid w:val="004B64C5"/>
    <w:rsid w:val="004B64E1"/>
    <w:rsid w:val="004B65F4"/>
    <w:rsid w:val="004B6B93"/>
    <w:rsid w:val="004B6DCD"/>
    <w:rsid w:val="004B6E3C"/>
    <w:rsid w:val="004B716E"/>
    <w:rsid w:val="004B740D"/>
    <w:rsid w:val="004B7537"/>
    <w:rsid w:val="004B7624"/>
    <w:rsid w:val="004B7963"/>
    <w:rsid w:val="004B79C0"/>
    <w:rsid w:val="004B7CEB"/>
    <w:rsid w:val="004B7F9B"/>
    <w:rsid w:val="004C01C4"/>
    <w:rsid w:val="004C03C3"/>
    <w:rsid w:val="004C08B6"/>
    <w:rsid w:val="004C0D00"/>
    <w:rsid w:val="004C14AB"/>
    <w:rsid w:val="004C1776"/>
    <w:rsid w:val="004C1936"/>
    <w:rsid w:val="004C19DB"/>
    <w:rsid w:val="004C1CD1"/>
    <w:rsid w:val="004C1E7A"/>
    <w:rsid w:val="004C222F"/>
    <w:rsid w:val="004C2B9E"/>
    <w:rsid w:val="004C2CD6"/>
    <w:rsid w:val="004C33DF"/>
    <w:rsid w:val="004C3441"/>
    <w:rsid w:val="004C3462"/>
    <w:rsid w:val="004C3567"/>
    <w:rsid w:val="004C3BC4"/>
    <w:rsid w:val="004C3E32"/>
    <w:rsid w:val="004C4154"/>
    <w:rsid w:val="004C4160"/>
    <w:rsid w:val="004C4161"/>
    <w:rsid w:val="004C46EA"/>
    <w:rsid w:val="004C4CB8"/>
    <w:rsid w:val="004C5168"/>
    <w:rsid w:val="004C52FF"/>
    <w:rsid w:val="004C5772"/>
    <w:rsid w:val="004C578F"/>
    <w:rsid w:val="004C594F"/>
    <w:rsid w:val="004C5BCE"/>
    <w:rsid w:val="004C5D53"/>
    <w:rsid w:val="004C67C5"/>
    <w:rsid w:val="004C7EEF"/>
    <w:rsid w:val="004D0065"/>
    <w:rsid w:val="004D0670"/>
    <w:rsid w:val="004D0950"/>
    <w:rsid w:val="004D0A90"/>
    <w:rsid w:val="004D139E"/>
    <w:rsid w:val="004D15FB"/>
    <w:rsid w:val="004D16C1"/>
    <w:rsid w:val="004D1CE2"/>
    <w:rsid w:val="004D1FAA"/>
    <w:rsid w:val="004D21E1"/>
    <w:rsid w:val="004D30A1"/>
    <w:rsid w:val="004D3452"/>
    <w:rsid w:val="004D3472"/>
    <w:rsid w:val="004D3DB4"/>
    <w:rsid w:val="004D40E8"/>
    <w:rsid w:val="004D434D"/>
    <w:rsid w:val="004D44AC"/>
    <w:rsid w:val="004D4BE7"/>
    <w:rsid w:val="004D4E3F"/>
    <w:rsid w:val="004D5078"/>
    <w:rsid w:val="004D5261"/>
    <w:rsid w:val="004D5663"/>
    <w:rsid w:val="004D570D"/>
    <w:rsid w:val="004D5B05"/>
    <w:rsid w:val="004D5B27"/>
    <w:rsid w:val="004D5ED7"/>
    <w:rsid w:val="004D671C"/>
    <w:rsid w:val="004D6725"/>
    <w:rsid w:val="004D6ABE"/>
    <w:rsid w:val="004D6B48"/>
    <w:rsid w:val="004D6DF1"/>
    <w:rsid w:val="004D71AC"/>
    <w:rsid w:val="004D721C"/>
    <w:rsid w:val="004D7860"/>
    <w:rsid w:val="004D790A"/>
    <w:rsid w:val="004D7980"/>
    <w:rsid w:val="004D7CC7"/>
    <w:rsid w:val="004D7D0E"/>
    <w:rsid w:val="004D7D94"/>
    <w:rsid w:val="004D7E3A"/>
    <w:rsid w:val="004D7F4C"/>
    <w:rsid w:val="004D7FD7"/>
    <w:rsid w:val="004E02FA"/>
    <w:rsid w:val="004E0325"/>
    <w:rsid w:val="004E0CA3"/>
    <w:rsid w:val="004E1262"/>
    <w:rsid w:val="004E1607"/>
    <w:rsid w:val="004E1E35"/>
    <w:rsid w:val="004E2062"/>
    <w:rsid w:val="004E2255"/>
    <w:rsid w:val="004E2D41"/>
    <w:rsid w:val="004E2D9A"/>
    <w:rsid w:val="004E3049"/>
    <w:rsid w:val="004E318F"/>
    <w:rsid w:val="004E346A"/>
    <w:rsid w:val="004E3C12"/>
    <w:rsid w:val="004E411B"/>
    <w:rsid w:val="004E47A1"/>
    <w:rsid w:val="004E4A3A"/>
    <w:rsid w:val="004E4C90"/>
    <w:rsid w:val="004E5109"/>
    <w:rsid w:val="004E51B4"/>
    <w:rsid w:val="004E5460"/>
    <w:rsid w:val="004E56A1"/>
    <w:rsid w:val="004E58A3"/>
    <w:rsid w:val="004E5BE2"/>
    <w:rsid w:val="004E5C69"/>
    <w:rsid w:val="004E60D0"/>
    <w:rsid w:val="004E610B"/>
    <w:rsid w:val="004E66E2"/>
    <w:rsid w:val="004E6E7F"/>
    <w:rsid w:val="004E6EBC"/>
    <w:rsid w:val="004E6F28"/>
    <w:rsid w:val="004E78AD"/>
    <w:rsid w:val="004F0AB9"/>
    <w:rsid w:val="004F0BC8"/>
    <w:rsid w:val="004F1178"/>
    <w:rsid w:val="004F12A6"/>
    <w:rsid w:val="004F1565"/>
    <w:rsid w:val="004F179C"/>
    <w:rsid w:val="004F1878"/>
    <w:rsid w:val="004F2304"/>
    <w:rsid w:val="004F23A9"/>
    <w:rsid w:val="004F26F8"/>
    <w:rsid w:val="004F287F"/>
    <w:rsid w:val="004F2A98"/>
    <w:rsid w:val="004F2DF2"/>
    <w:rsid w:val="004F3368"/>
    <w:rsid w:val="004F3C06"/>
    <w:rsid w:val="004F4195"/>
    <w:rsid w:val="004F41A8"/>
    <w:rsid w:val="004F41B4"/>
    <w:rsid w:val="004F445A"/>
    <w:rsid w:val="004F4CC9"/>
    <w:rsid w:val="004F4D16"/>
    <w:rsid w:val="004F4F7F"/>
    <w:rsid w:val="004F5A63"/>
    <w:rsid w:val="004F5AB1"/>
    <w:rsid w:val="004F5D97"/>
    <w:rsid w:val="004F5DE1"/>
    <w:rsid w:val="004F67C1"/>
    <w:rsid w:val="004F6B9C"/>
    <w:rsid w:val="004F74BD"/>
    <w:rsid w:val="004F75D8"/>
    <w:rsid w:val="004F7680"/>
    <w:rsid w:val="004F7AF6"/>
    <w:rsid w:val="004F7D16"/>
    <w:rsid w:val="005004F4"/>
    <w:rsid w:val="00500765"/>
    <w:rsid w:val="00500EF8"/>
    <w:rsid w:val="00501A66"/>
    <w:rsid w:val="0050220F"/>
    <w:rsid w:val="005025D2"/>
    <w:rsid w:val="005025FE"/>
    <w:rsid w:val="005027FC"/>
    <w:rsid w:val="005028E5"/>
    <w:rsid w:val="00502967"/>
    <w:rsid w:val="00502A87"/>
    <w:rsid w:val="0050326B"/>
    <w:rsid w:val="0050336B"/>
    <w:rsid w:val="00503658"/>
    <w:rsid w:val="0050388F"/>
    <w:rsid w:val="00503A11"/>
    <w:rsid w:val="00503E70"/>
    <w:rsid w:val="00504323"/>
    <w:rsid w:val="00504585"/>
    <w:rsid w:val="00505288"/>
    <w:rsid w:val="005053B2"/>
    <w:rsid w:val="0050582A"/>
    <w:rsid w:val="00505966"/>
    <w:rsid w:val="00506C4F"/>
    <w:rsid w:val="00506DDE"/>
    <w:rsid w:val="0050760B"/>
    <w:rsid w:val="005078F8"/>
    <w:rsid w:val="00507D88"/>
    <w:rsid w:val="00507D9A"/>
    <w:rsid w:val="00507F16"/>
    <w:rsid w:val="00507F4E"/>
    <w:rsid w:val="005104EF"/>
    <w:rsid w:val="005104F1"/>
    <w:rsid w:val="0051069D"/>
    <w:rsid w:val="00510822"/>
    <w:rsid w:val="00511584"/>
    <w:rsid w:val="00511709"/>
    <w:rsid w:val="00512AE0"/>
    <w:rsid w:val="00513348"/>
    <w:rsid w:val="005136AD"/>
    <w:rsid w:val="005138BA"/>
    <w:rsid w:val="00513923"/>
    <w:rsid w:val="00513DA9"/>
    <w:rsid w:val="00513EFA"/>
    <w:rsid w:val="005140E5"/>
    <w:rsid w:val="00514255"/>
    <w:rsid w:val="00514564"/>
    <w:rsid w:val="00514A58"/>
    <w:rsid w:val="00514BFC"/>
    <w:rsid w:val="00514D9D"/>
    <w:rsid w:val="00515835"/>
    <w:rsid w:val="00515A1D"/>
    <w:rsid w:val="00515AFD"/>
    <w:rsid w:val="00515B6D"/>
    <w:rsid w:val="00515D53"/>
    <w:rsid w:val="00516186"/>
    <w:rsid w:val="005161CD"/>
    <w:rsid w:val="005163FA"/>
    <w:rsid w:val="00516657"/>
    <w:rsid w:val="00516904"/>
    <w:rsid w:val="0051693B"/>
    <w:rsid w:val="0051780B"/>
    <w:rsid w:val="005179EE"/>
    <w:rsid w:val="00517FC2"/>
    <w:rsid w:val="00517FE7"/>
    <w:rsid w:val="00517FF2"/>
    <w:rsid w:val="005200B7"/>
    <w:rsid w:val="005204F0"/>
    <w:rsid w:val="0052059B"/>
    <w:rsid w:val="00520636"/>
    <w:rsid w:val="00520740"/>
    <w:rsid w:val="00520B6E"/>
    <w:rsid w:val="00520CB5"/>
    <w:rsid w:val="00520E15"/>
    <w:rsid w:val="005210CC"/>
    <w:rsid w:val="005211AF"/>
    <w:rsid w:val="005213E2"/>
    <w:rsid w:val="0052151D"/>
    <w:rsid w:val="00521BDE"/>
    <w:rsid w:val="00521C33"/>
    <w:rsid w:val="00521D2F"/>
    <w:rsid w:val="00522159"/>
    <w:rsid w:val="0052273E"/>
    <w:rsid w:val="00523515"/>
    <w:rsid w:val="005237D5"/>
    <w:rsid w:val="00523B3C"/>
    <w:rsid w:val="00523C30"/>
    <w:rsid w:val="005241B6"/>
    <w:rsid w:val="0052458B"/>
    <w:rsid w:val="005249AD"/>
    <w:rsid w:val="00524A79"/>
    <w:rsid w:val="00524A8B"/>
    <w:rsid w:val="00524BCF"/>
    <w:rsid w:val="00525636"/>
    <w:rsid w:val="00525BB4"/>
    <w:rsid w:val="00525F5C"/>
    <w:rsid w:val="00526DD7"/>
    <w:rsid w:val="00526EDE"/>
    <w:rsid w:val="005276C2"/>
    <w:rsid w:val="0052776A"/>
    <w:rsid w:val="00527E12"/>
    <w:rsid w:val="00527EB7"/>
    <w:rsid w:val="00527F00"/>
    <w:rsid w:val="00530332"/>
    <w:rsid w:val="00530CF4"/>
    <w:rsid w:val="00531936"/>
    <w:rsid w:val="00531B9A"/>
    <w:rsid w:val="00531C70"/>
    <w:rsid w:val="005320C6"/>
    <w:rsid w:val="005322B0"/>
    <w:rsid w:val="00532436"/>
    <w:rsid w:val="005329F5"/>
    <w:rsid w:val="00532A7F"/>
    <w:rsid w:val="00532C08"/>
    <w:rsid w:val="00532E39"/>
    <w:rsid w:val="005336CA"/>
    <w:rsid w:val="00533DBF"/>
    <w:rsid w:val="00534385"/>
    <w:rsid w:val="00534569"/>
    <w:rsid w:val="0053478C"/>
    <w:rsid w:val="00534A4D"/>
    <w:rsid w:val="00534CD8"/>
    <w:rsid w:val="005353D4"/>
    <w:rsid w:val="005355BD"/>
    <w:rsid w:val="00535AA9"/>
    <w:rsid w:val="00535CE6"/>
    <w:rsid w:val="005364EC"/>
    <w:rsid w:val="00536A55"/>
    <w:rsid w:val="00537062"/>
    <w:rsid w:val="005370CD"/>
    <w:rsid w:val="00540426"/>
    <w:rsid w:val="005406F8"/>
    <w:rsid w:val="00540D56"/>
    <w:rsid w:val="0054169B"/>
    <w:rsid w:val="0054174F"/>
    <w:rsid w:val="005417D2"/>
    <w:rsid w:val="00541836"/>
    <w:rsid w:val="005421BD"/>
    <w:rsid w:val="005422E4"/>
    <w:rsid w:val="005435EE"/>
    <w:rsid w:val="00543721"/>
    <w:rsid w:val="00543B2D"/>
    <w:rsid w:val="00543D49"/>
    <w:rsid w:val="00544161"/>
    <w:rsid w:val="0054436C"/>
    <w:rsid w:val="005443BC"/>
    <w:rsid w:val="00544AEE"/>
    <w:rsid w:val="00544D45"/>
    <w:rsid w:val="005451DE"/>
    <w:rsid w:val="0054559D"/>
    <w:rsid w:val="00545750"/>
    <w:rsid w:val="0054580B"/>
    <w:rsid w:val="00545CF8"/>
    <w:rsid w:val="00545D93"/>
    <w:rsid w:val="00545DCE"/>
    <w:rsid w:val="00545E17"/>
    <w:rsid w:val="0054648A"/>
    <w:rsid w:val="0054665D"/>
    <w:rsid w:val="00546948"/>
    <w:rsid w:val="00546B1A"/>
    <w:rsid w:val="00546DD1"/>
    <w:rsid w:val="005473AB"/>
    <w:rsid w:val="00550368"/>
    <w:rsid w:val="005503B3"/>
    <w:rsid w:val="0055056C"/>
    <w:rsid w:val="00550860"/>
    <w:rsid w:val="00550869"/>
    <w:rsid w:val="00550B53"/>
    <w:rsid w:val="00550E4D"/>
    <w:rsid w:val="00550F69"/>
    <w:rsid w:val="00550FE6"/>
    <w:rsid w:val="00551401"/>
    <w:rsid w:val="00551746"/>
    <w:rsid w:val="00551910"/>
    <w:rsid w:val="00551A23"/>
    <w:rsid w:val="00551D94"/>
    <w:rsid w:val="00551ECE"/>
    <w:rsid w:val="005523C6"/>
    <w:rsid w:val="00552C20"/>
    <w:rsid w:val="00552CBA"/>
    <w:rsid w:val="00552FFE"/>
    <w:rsid w:val="005535A6"/>
    <w:rsid w:val="005535C1"/>
    <w:rsid w:val="005537CD"/>
    <w:rsid w:val="005545FE"/>
    <w:rsid w:val="00554A60"/>
    <w:rsid w:val="0055526B"/>
    <w:rsid w:val="00555969"/>
    <w:rsid w:val="00556C67"/>
    <w:rsid w:val="00557205"/>
    <w:rsid w:val="005574BC"/>
    <w:rsid w:val="0055794E"/>
    <w:rsid w:val="00557BBC"/>
    <w:rsid w:val="00557C0B"/>
    <w:rsid w:val="005601F5"/>
    <w:rsid w:val="005608F1"/>
    <w:rsid w:val="005609E9"/>
    <w:rsid w:val="00560A59"/>
    <w:rsid w:val="005616AE"/>
    <w:rsid w:val="00561991"/>
    <w:rsid w:val="00561BF0"/>
    <w:rsid w:val="00561C52"/>
    <w:rsid w:val="00561F6F"/>
    <w:rsid w:val="0056216B"/>
    <w:rsid w:val="00562437"/>
    <w:rsid w:val="0056297E"/>
    <w:rsid w:val="0056298C"/>
    <w:rsid w:val="00562AB6"/>
    <w:rsid w:val="00562B2E"/>
    <w:rsid w:val="00562D54"/>
    <w:rsid w:val="00563460"/>
    <w:rsid w:val="0056348E"/>
    <w:rsid w:val="00563C39"/>
    <w:rsid w:val="00564711"/>
    <w:rsid w:val="00565072"/>
    <w:rsid w:val="00565348"/>
    <w:rsid w:val="005656F9"/>
    <w:rsid w:val="00566193"/>
    <w:rsid w:val="00566375"/>
    <w:rsid w:val="00566C58"/>
    <w:rsid w:val="0056739E"/>
    <w:rsid w:val="005679B5"/>
    <w:rsid w:val="00567DC1"/>
    <w:rsid w:val="00567DF5"/>
    <w:rsid w:val="005704C4"/>
    <w:rsid w:val="00570736"/>
    <w:rsid w:val="00570986"/>
    <w:rsid w:val="00570A2A"/>
    <w:rsid w:val="00570F7F"/>
    <w:rsid w:val="00571259"/>
    <w:rsid w:val="00571296"/>
    <w:rsid w:val="00571432"/>
    <w:rsid w:val="0057155F"/>
    <w:rsid w:val="00571A5E"/>
    <w:rsid w:val="00571AAC"/>
    <w:rsid w:val="00571ADF"/>
    <w:rsid w:val="00571C67"/>
    <w:rsid w:val="00571CEA"/>
    <w:rsid w:val="00571D4C"/>
    <w:rsid w:val="00571F91"/>
    <w:rsid w:val="00572BC0"/>
    <w:rsid w:val="00573084"/>
    <w:rsid w:val="0057349B"/>
    <w:rsid w:val="00573E2E"/>
    <w:rsid w:val="0057474B"/>
    <w:rsid w:val="0057493E"/>
    <w:rsid w:val="00574A6E"/>
    <w:rsid w:val="0057516A"/>
    <w:rsid w:val="00575314"/>
    <w:rsid w:val="00575891"/>
    <w:rsid w:val="00575B71"/>
    <w:rsid w:val="00575E75"/>
    <w:rsid w:val="00575FE3"/>
    <w:rsid w:val="005761EA"/>
    <w:rsid w:val="0057636D"/>
    <w:rsid w:val="005764BA"/>
    <w:rsid w:val="0057675D"/>
    <w:rsid w:val="00576F8D"/>
    <w:rsid w:val="00577A0B"/>
    <w:rsid w:val="00577FDF"/>
    <w:rsid w:val="005801F5"/>
    <w:rsid w:val="005803D8"/>
    <w:rsid w:val="00580991"/>
    <w:rsid w:val="005818F5"/>
    <w:rsid w:val="00581C8A"/>
    <w:rsid w:val="00582736"/>
    <w:rsid w:val="00582C29"/>
    <w:rsid w:val="00583193"/>
    <w:rsid w:val="005832AB"/>
    <w:rsid w:val="0058342D"/>
    <w:rsid w:val="005840A2"/>
    <w:rsid w:val="0058438C"/>
    <w:rsid w:val="005855CC"/>
    <w:rsid w:val="00586018"/>
    <w:rsid w:val="005860FD"/>
    <w:rsid w:val="00586122"/>
    <w:rsid w:val="005862DD"/>
    <w:rsid w:val="00586DAC"/>
    <w:rsid w:val="005871BD"/>
    <w:rsid w:val="00587A9D"/>
    <w:rsid w:val="00587CEC"/>
    <w:rsid w:val="00587E13"/>
    <w:rsid w:val="005900A1"/>
    <w:rsid w:val="00590B01"/>
    <w:rsid w:val="00590FC9"/>
    <w:rsid w:val="00591A2F"/>
    <w:rsid w:val="00591DC5"/>
    <w:rsid w:val="00591F21"/>
    <w:rsid w:val="005923AE"/>
    <w:rsid w:val="0059277A"/>
    <w:rsid w:val="0059298A"/>
    <w:rsid w:val="005929CD"/>
    <w:rsid w:val="00592A54"/>
    <w:rsid w:val="0059336D"/>
    <w:rsid w:val="00593F11"/>
    <w:rsid w:val="005947E7"/>
    <w:rsid w:val="00594C6F"/>
    <w:rsid w:val="00594EBF"/>
    <w:rsid w:val="00594F97"/>
    <w:rsid w:val="00594FA8"/>
    <w:rsid w:val="005953AE"/>
    <w:rsid w:val="005956CF"/>
    <w:rsid w:val="00595923"/>
    <w:rsid w:val="00595936"/>
    <w:rsid w:val="00595CB6"/>
    <w:rsid w:val="00595D07"/>
    <w:rsid w:val="00595F45"/>
    <w:rsid w:val="00596029"/>
    <w:rsid w:val="005966AD"/>
    <w:rsid w:val="00596F99"/>
    <w:rsid w:val="00597635"/>
    <w:rsid w:val="0059775F"/>
    <w:rsid w:val="00597762"/>
    <w:rsid w:val="0059786E"/>
    <w:rsid w:val="00597A4F"/>
    <w:rsid w:val="00597A9A"/>
    <w:rsid w:val="00597EE8"/>
    <w:rsid w:val="005A0224"/>
    <w:rsid w:val="005A0345"/>
    <w:rsid w:val="005A04F5"/>
    <w:rsid w:val="005A0646"/>
    <w:rsid w:val="005A0BA6"/>
    <w:rsid w:val="005A1201"/>
    <w:rsid w:val="005A129A"/>
    <w:rsid w:val="005A15E8"/>
    <w:rsid w:val="005A18A5"/>
    <w:rsid w:val="005A1970"/>
    <w:rsid w:val="005A1B6A"/>
    <w:rsid w:val="005A204B"/>
    <w:rsid w:val="005A3041"/>
    <w:rsid w:val="005A35B2"/>
    <w:rsid w:val="005A3671"/>
    <w:rsid w:val="005A38F5"/>
    <w:rsid w:val="005A3CDD"/>
    <w:rsid w:val="005A3F38"/>
    <w:rsid w:val="005A52B1"/>
    <w:rsid w:val="005A5348"/>
    <w:rsid w:val="005A5E12"/>
    <w:rsid w:val="005A63E5"/>
    <w:rsid w:val="005A66B6"/>
    <w:rsid w:val="005A68C6"/>
    <w:rsid w:val="005A6C20"/>
    <w:rsid w:val="005A6F02"/>
    <w:rsid w:val="005A784C"/>
    <w:rsid w:val="005B0467"/>
    <w:rsid w:val="005B0BCB"/>
    <w:rsid w:val="005B13CA"/>
    <w:rsid w:val="005B1405"/>
    <w:rsid w:val="005B170A"/>
    <w:rsid w:val="005B1916"/>
    <w:rsid w:val="005B2788"/>
    <w:rsid w:val="005B2B2E"/>
    <w:rsid w:val="005B2BB9"/>
    <w:rsid w:val="005B2C04"/>
    <w:rsid w:val="005B31FE"/>
    <w:rsid w:val="005B410B"/>
    <w:rsid w:val="005B417E"/>
    <w:rsid w:val="005B4389"/>
    <w:rsid w:val="005B4434"/>
    <w:rsid w:val="005B4734"/>
    <w:rsid w:val="005B493B"/>
    <w:rsid w:val="005B4A27"/>
    <w:rsid w:val="005B5797"/>
    <w:rsid w:val="005B62FB"/>
    <w:rsid w:val="005B6610"/>
    <w:rsid w:val="005B6BDF"/>
    <w:rsid w:val="005B6F32"/>
    <w:rsid w:val="005B753C"/>
    <w:rsid w:val="005B77B6"/>
    <w:rsid w:val="005B7914"/>
    <w:rsid w:val="005B7A32"/>
    <w:rsid w:val="005B7B41"/>
    <w:rsid w:val="005B7ED8"/>
    <w:rsid w:val="005C0B1D"/>
    <w:rsid w:val="005C0D21"/>
    <w:rsid w:val="005C0EE0"/>
    <w:rsid w:val="005C12DE"/>
    <w:rsid w:val="005C1866"/>
    <w:rsid w:val="005C1B44"/>
    <w:rsid w:val="005C1B4B"/>
    <w:rsid w:val="005C1F0E"/>
    <w:rsid w:val="005C20AB"/>
    <w:rsid w:val="005C2165"/>
    <w:rsid w:val="005C2478"/>
    <w:rsid w:val="005C2541"/>
    <w:rsid w:val="005C2CEC"/>
    <w:rsid w:val="005C2CFC"/>
    <w:rsid w:val="005C2FC2"/>
    <w:rsid w:val="005C3464"/>
    <w:rsid w:val="005C3846"/>
    <w:rsid w:val="005C3A7C"/>
    <w:rsid w:val="005C3AF5"/>
    <w:rsid w:val="005C3C09"/>
    <w:rsid w:val="005C3C97"/>
    <w:rsid w:val="005C44C9"/>
    <w:rsid w:val="005C4604"/>
    <w:rsid w:val="005C496B"/>
    <w:rsid w:val="005C49A0"/>
    <w:rsid w:val="005C5150"/>
    <w:rsid w:val="005C577F"/>
    <w:rsid w:val="005C583D"/>
    <w:rsid w:val="005C58CA"/>
    <w:rsid w:val="005C5FD8"/>
    <w:rsid w:val="005C70BA"/>
    <w:rsid w:val="005C71E9"/>
    <w:rsid w:val="005C765C"/>
    <w:rsid w:val="005C78DF"/>
    <w:rsid w:val="005C7C0C"/>
    <w:rsid w:val="005D00E5"/>
    <w:rsid w:val="005D083B"/>
    <w:rsid w:val="005D0859"/>
    <w:rsid w:val="005D11B3"/>
    <w:rsid w:val="005D1A81"/>
    <w:rsid w:val="005D1FB3"/>
    <w:rsid w:val="005D247D"/>
    <w:rsid w:val="005D25AF"/>
    <w:rsid w:val="005D2756"/>
    <w:rsid w:val="005D2C91"/>
    <w:rsid w:val="005D3451"/>
    <w:rsid w:val="005D3B7D"/>
    <w:rsid w:val="005D3CED"/>
    <w:rsid w:val="005D41DA"/>
    <w:rsid w:val="005D41E4"/>
    <w:rsid w:val="005D519A"/>
    <w:rsid w:val="005D5542"/>
    <w:rsid w:val="005D56E6"/>
    <w:rsid w:val="005D5BC0"/>
    <w:rsid w:val="005D5D01"/>
    <w:rsid w:val="005D6818"/>
    <w:rsid w:val="005D6840"/>
    <w:rsid w:val="005D6B25"/>
    <w:rsid w:val="005D6E97"/>
    <w:rsid w:val="005D6FED"/>
    <w:rsid w:val="005D716E"/>
    <w:rsid w:val="005D75C6"/>
    <w:rsid w:val="005D7700"/>
    <w:rsid w:val="005D7A63"/>
    <w:rsid w:val="005D7CD4"/>
    <w:rsid w:val="005E04B1"/>
    <w:rsid w:val="005E0DA5"/>
    <w:rsid w:val="005E1477"/>
    <w:rsid w:val="005E1488"/>
    <w:rsid w:val="005E1510"/>
    <w:rsid w:val="005E170B"/>
    <w:rsid w:val="005E171F"/>
    <w:rsid w:val="005E1779"/>
    <w:rsid w:val="005E21B8"/>
    <w:rsid w:val="005E2256"/>
    <w:rsid w:val="005E295B"/>
    <w:rsid w:val="005E3495"/>
    <w:rsid w:val="005E36BB"/>
    <w:rsid w:val="005E3D4D"/>
    <w:rsid w:val="005E3FA6"/>
    <w:rsid w:val="005E42D0"/>
    <w:rsid w:val="005E442E"/>
    <w:rsid w:val="005E486E"/>
    <w:rsid w:val="005E49ED"/>
    <w:rsid w:val="005E56C6"/>
    <w:rsid w:val="005E5AA6"/>
    <w:rsid w:val="005E5EEE"/>
    <w:rsid w:val="005E626E"/>
    <w:rsid w:val="005E63D1"/>
    <w:rsid w:val="005E686A"/>
    <w:rsid w:val="005E689F"/>
    <w:rsid w:val="005E6D45"/>
    <w:rsid w:val="005E7012"/>
    <w:rsid w:val="005E73F3"/>
    <w:rsid w:val="005E75A1"/>
    <w:rsid w:val="005E77D9"/>
    <w:rsid w:val="005E7885"/>
    <w:rsid w:val="005F0839"/>
    <w:rsid w:val="005F0931"/>
    <w:rsid w:val="005F0A8D"/>
    <w:rsid w:val="005F0C53"/>
    <w:rsid w:val="005F0DA6"/>
    <w:rsid w:val="005F0EE1"/>
    <w:rsid w:val="005F10BD"/>
    <w:rsid w:val="005F1C58"/>
    <w:rsid w:val="005F264D"/>
    <w:rsid w:val="005F2685"/>
    <w:rsid w:val="005F2CD1"/>
    <w:rsid w:val="005F30B3"/>
    <w:rsid w:val="005F32AD"/>
    <w:rsid w:val="005F40A4"/>
    <w:rsid w:val="005F41CD"/>
    <w:rsid w:val="005F4425"/>
    <w:rsid w:val="005F4B63"/>
    <w:rsid w:val="005F4BEF"/>
    <w:rsid w:val="005F4D6D"/>
    <w:rsid w:val="005F573F"/>
    <w:rsid w:val="005F5AF4"/>
    <w:rsid w:val="005F5F1C"/>
    <w:rsid w:val="005F628A"/>
    <w:rsid w:val="005F6939"/>
    <w:rsid w:val="005F6A3D"/>
    <w:rsid w:val="005F6C3C"/>
    <w:rsid w:val="005F6CDD"/>
    <w:rsid w:val="005F6EC0"/>
    <w:rsid w:val="005F7194"/>
    <w:rsid w:val="005F71ED"/>
    <w:rsid w:val="005F73ED"/>
    <w:rsid w:val="005F7A2A"/>
    <w:rsid w:val="005F7C32"/>
    <w:rsid w:val="006000F8"/>
    <w:rsid w:val="006006C9"/>
    <w:rsid w:val="006010F2"/>
    <w:rsid w:val="00601254"/>
    <w:rsid w:val="00601BED"/>
    <w:rsid w:val="00602657"/>
    <w:rsid w:val="00602F29"/>
    <w:rsid w:val="0060352F"/>
    <w:rsid w:val="006037A3"/>
    <w:rsid w:val="006046DD"/>
    <w:rsid w:val="00604B45"/>
    <w:rsid w:val="00604E02"/>
    <w:rsid w:val="00604E23"/>
    <w:rsid w:val="00604EF3"/>
    <w:rsid w:val="006051C5"/>
    <w:rsid w:val="006053EE"/>
    <w:rsid w:val="00605B5E"/>
    <w:rsid w:val="00605CB4"/>
    <w:rsid w:val="00605FE6"/>
    <w:rsid w:val="0060619B"/>
    <w:rsid w:val="006065A9"/>
    <w:rsid w:val="0060672B"/>
    <w:rsid w:val="00606C17"/>
    <w:rsid w:val="006071A6"/>
    <w:rsid w:val="006074B3"/>
    <w:rsid w:val="006075B1"/>
    <w:rsid w:val="006075ED"/>
    <w:rsid w:val="00607651"/>
    <w:rsid w:val="00607DBA"/>
    <w:rsid w:val="006101EB"/>
    <w:rsid w:val="0061025C"/>
    <w:rsid w:val="006103AF"/>
    <w:rsid w:val="00610C1D"/>
    <w:rsid w:val="0061154D"/>
    <w:rsid w:val="00611AA9"/>
    <w:rsid w:val="00611B98"/>
    <w:rsid w:val="00611E44"/>
    <w:rsid w:val="00611F3E"/>
    <w:rsid w:val="006124D6"/>
    <w:rsid w:val="00612DF7"/>
    <w:rsid w:val="00612EBA"/>
    <w:rsid w:val="006131D3"/>
    <w:rsid w:val="006137A9"/>
    <w:rsid w:val="00613AE3"/>
    <w:rsid w:val="00613DCE"/>
    <w:rsid w:val="00613E4E"/>
    <w:rsid w:val="00613F9F"/>
    <w:rsid w:val="00613FDF"/>
    <w:rsid w:val="00614177"/>
    <w:rsid w:val="00614732"/>
    <w:rsid w:val="0061546B"/>
    <w:rsid w:val="006156EE"/>
    <w:rsid w:val="006158EE"/>
    <w:rsid w:val="0061638E"/>
    <w:rsid w:val="00616A09"/>
    <w:rsid w:val="00616ABB"/>
    <w:rsid w:val="00616B09"/>
    <w:rsid w:val="00616E87"/>
    <w:rsid w:val="00616F3F"/>
    <w:rsid w:val="006174CF"/>
    <w:rsid w:val="00617CF0"/>
    <w:rsid w:val="0062001F"/>
    <w:rsid w:val="00620097"/>
    <w:rsid w:val="006204A1"/>
    <w:rsid w:val="006205DD"/>
    <w:rsid w:val="006208E6"/>
    <w:rsid w:val="00620AB1"/>
    <w:rsid w:val="00620C5C"/>
    <w:rsid w:val="00622516"/>
    <w:rsid w:val="006225F4"/>
    <w:rsid w:val="00622FDC"/>
    <w:rsid w:val="00623128"/>
    <w:rsid w:val="006242DA"/>
    <w:rsid w:val="006247FE"/>
    <w:rsid w:val="00624BD1"/>
    <w:rsid w:val="00624DAE"/>
    <w:rsid w:val="006258AB"/>
    <w:rsid w:val="006259C6"/>
    <w:rsid w:val="00625BAE"/>
    <w:rsid w:val="00625D06"/>
    <w:rsid w:val="00625DC5"/>
    <w:rsid w:val="00625EE0"/>
    <w:rsid w:val="006267D9"/>
    <w:rsid w:val="00626A19"/>
    <w:rsid w:val="00626E08"/>
    <w:rsid w:val="00627164"/>
    <w:rsid w:val="00627195"/>
    <w:rsid w:val="00627571"/>
    <w:rsid w:val="00627BE4"/>
    <w:rsid w:val="00627C6A"/>
    <w:rsid w:val="00627DA3"/>
    <w:rsid w:val="0063095C"/>
    <w:rsid w:val="00630B01"/>
    <w:rsid w:val="00630E7C"/>
    <w:rsid w:val="0063144B"/>
    <w:rsid w:val="00631482"/>
    <w:rsid w:val="00631508"/>
    <w:rsid w:val="00631512"/>
    <w:rsid w:val="0063154E"/>
    <w:rsid w:val="006316CA"/>
    <w:rsid w:val="006319E4"/>
    <w:rsid w:val="0063226E"/>
    <w:rsid w:val="0063227E"/>
    <w:rsid w:val="00632D04"/>
    <w:rsid w:val="00632D69"/>
    <w:rsid w:val="00632F63"/>
    <w:rsid w:val="0063346C"/>
    <w:rsid w:val="00633C08"/>
    <w:rsid w:val="00634063"/>
    <w:rsid w:val="006340EB"/>
    <w:rsid w:val="00634382"/>
    <w:rsid w:val="006343D3"/>
    <w:rsid w:val="00634655"/>
    <w:rsid w:val="00634859"/>
    <w:rsid w:val="00634AF3"/>
    <w:rsid w:val="00634DF0"/>
    <w:rsid w:val="006353A7"/>
    <w:rsid w:val="0063561B"/>
    <w:rsid w:val="006362E8"/>
    <w:rsid w:val="00636944"/>
    <w:rsid w:val="00636AF5"/>
    <w:rsid w:val="00636ECD"/>
    <w:rsid w:val="00636F59"/>
    <w:rsid w:val="00637288"/>
    <w:rsid w:val="006374EF"/>
    <w:rsid w:val="00637649"/>
    <w:rsid w:val="00637C9B"/>
    <w:rsid w:val="006401B5"/>
    <w:rsid w:val="006402C6"/>
    <w:rsid w:val="0064042D"/>
    <w:rsid w:val="00640483"/>
    <w:rsid w:val="00641427"/>
    <w:rsid w:val="00641712"/>
    <w:rsid w:val="00641794"/>
    <w:rsid w:val="00641AEC"/>
    <w:rsid w:val="0064220B"/>
    <w:rsid w:val="00642361"/>
    <w:rsid w:val="00642363"/>
    <w:rsid w:val="00642381"/>
    <w:rsid w:val="006425E4"/>
    <w:rsid w:val="0064282F"/>
    <w:rsid w:val="006429E2"/>
    <w:rsid w:val="00642F43"/>
    <w:rsid w:val="00643A47"/>
    <w:rsid w:val="00643AD3"/>
    <w:rsid w:val="00643D4D"/>
    <w:rsid w:val="00644A54"/>
    <w:rsid w:val="0064524B"/>
    <w:rsid w:val="00645677"/>
    <w:rsid w:val="00645DE1"/>
    <w:rsid w:val="00646021"/>
    <w:rsid w:val="00646371"/>
    <w:rsid w:val="006469A4"/>
    <w:rsid w:val="00647513"/>
    <w:rsid w:val="00647C97"/>
    <w:rsid w:val="00647E4A"/>
    <w:rsid w:val="006503AD"/>
    <w:rsid w:val="006506E3"/>
    <w:rsid w:val="00650A8F"/>
    <w:rsid w:val="006510B7"/>
    <w:rsid w:val="00651271"/>
    <w:rsid w:val="00651500"/>
    <w:rsid w:val="0065151C"/>
    <w:rsid w:val="006515D3"/>
    <w:rsid w:val="00651877"/>
    <w:rsid w:val="0065195F"/>
    <w:rsid w:val="00651C80"/>
    <w:rsid w:val="00651D42"/>
    <w:rsid w:val="0065211B"/>
    <w:rsid w:val="00652244"/>
    <w:rsid w:val="00652696"/>
    <w:rsid w:val="00652F70"/>
    <w:rsid w:val="00652F92"/>
    <w:rsid w:val="00653307"/>
    <w:rsid w:val="006540B8"/>
    <w:rsid w:val="00654501"/>
    <w:rsid w:val="00654CAE"/>
    <w:rsid w:val="0065536F"/>
    <w:rsid w:val="00655388"/>
    <w:rsid w:val="006554F9"/>
    <w:rsid w:val="00655D42"/>
    <w:rsid w:val="00656199"/>
    <w:rsid w:val="0065621E"/>
    <w:rsid w:val="0065627D"/>
    <w:rsid w:val="006565B5"/>
    <w:rsid w:val="0065687F"/>
    <w:rsid w:val="00656CF8"/>
    <w:rsid w:val="00656F8E"/>
    <w:rsid w:val="006572B0"/>
    <w:rsid w:val="00657325"/>
    <w:rsid w:val="006574CB"/>
    <w:rsid w:val="006578BF"/>
    <w:rsid w:val="00657DBB"/>
    <w:rsid w:val="00657DF0"/>
    <w:rsid w:val="00657FDC"/>
    <w:rsid w:val="006608E4"/>
    <w:rsid w:val="00660975"/>
    <w:rsid w:val="00660E90"/>
    <w:rsid w:val="006610C2"/>
    <w:rsid w:val="006619E4"/>
    <w:rsid w:val="00661B51"/>
    <w:rsid w:val="00661B96"/>
    <w:rsid w:val="00661BDF"/>
    <w:rsid w:val="0066240A"/>
    <w:rsid w:val="00662E41"/>
    <w:rsid w:val="006634BD"/>
    <w:rsid w:val="006634C3"/>
    <w:rsid w:val="00663A3B"/>
    <w:rsid w:val="00663AFA"/>
    <w:rsid w:val="0066413C"/>
    <w:rsid w:val="00664266"/>
    <w:rsid w:val="00664923"/>
    <w:rsid w:val="006649E8"/>
    <w:rsid w:val="00664CA2"/>
    <w:rsid w:val="00664D3A"/>
    <w:rsid w:val="00664D4E"/>
    <w:rsid w:val="00665B4D"/>
    <w:rsid w:val="00665D0C"/>
    <w:rsid w:val="0066605F"/>
    <w:rsid w:val="006663EB"/>
    <w:rsid w:val="006664B9"/>
    <w:rsid w:val="006669C2"/>
    <w:rsid w:val="00666AE0"/>
    <w:rsid w:val="00666B96"/>
    <w:rsid w:val="00666D64"/>
    <w:rsid w:val="006677DF"/>
    <w:rsid w:val="00667AD6"/>
    <w:rsid w:val="0067059C"/>
    <w:rsid w:val="00670F95"/>
    <w:rsid w:val="006710AE"/>
    <w:rsid w:val="00671262"/>
    <w:rsid w:val="006715AC"/>
    <w:rsid w:val="00671AAF"/>
    <w:rsid w:val="00671D33"/>
    <w:rsid w:val="006720B9"/>
    <w:rsid w:val="006720D6"/>
    <w:rsid w:val="0067249F"/>
    <w:rsid w:val="006729C4"/>
    <w:rsid w:val="00672A14"/>
    <w:rsid w:val="00672A32"/>
    <w:rsid w:val="00672E15"/>
    <w:rsid w:val="006731BB"/>
    <w:rsid w:val="00673249"/>
    <w:rsid w:val="006732E4"/>
    <w:rsid w:val="006734BC"/>
    <w:rsid w:val="0067376F"/>
    <w:rsid w:val="00674423"/>
    <w:rsid w:val="00674E3B"/>
    <w:rsid w:val="00674F6D"/>
    <w:rsid w:val="00675060"/>
    <w:rsid w:val="00675113"/>
    <w:rsid w:val="006752E4"/>
    <w:rsid w:val="00675669"/>
    <w:rsid w:val="006758E7"/>
    <w:rsid w:val="006759C2"/>
    <w:rsid w:val="00675C51"/>
    <w:rsid w:val="00676120"/>
    <w:rsid w:val="0067631B"/>
    <w:rsid w:val="006764F1"/>
    <w:rsid w:val="00676831"/>
    <w:rsid w:val="00676902"/>
    <w:rsid w:val="00676EE2"/>
    <w:rsid w:val="006777E4"/>
    <w:rsid w:val="00677901"/>
    <w:rsid w:val="00677A9F"/>
    <w:rsid w:val="00677D73"/>
    <w:rsid w:val="00677EA8"/>
    <w:rsid w:val="00677FD4"/>
    <w:rsid w:val="006806CD"/>
    <w:rsid w:val="00680A8D"/>
    <w:rsid w:val="00680E08"/>
    <w:rsid w:val="00680F6F"/>
    <w:rsid w:val="00681168"/>
    <w:rsid w:val="006817F8"/>
    <w:rsid w:val="00681BA0"/>
    <w:rsid w:val="00681CA4"/>
    <w:rsid w:val="00682027"/>
    <w:rsid w:val="006829B7"/>
    <w:rsid w:val="00682B20"/>
    <w:rsid w:val="0068304C"/>
    <w:rsid w:val="00683636"/>
    <w:rsid w:val="00683797"/>
    <w:rsid w:val="006839AA"/>
    <w:rsid w:val="00683EEF"/>
    <w:rsid w:val="006842A7"/>
    <w:rsid w:val="006842B4"/>
    <w:rsid w:val="006843ED"/>
    <w:rsid w:val="006848A2"/>
    <w:rsid w:val="006848AE"/>
    <w:rsid w:val="00684AF3"/>
    <w:rsid w:val="00684DA5"/>
    <w:rsid w:val="0068509E"/>
    <w:rsid w:val="0068582E"/>
    <w:rsid w:val="00685890"/>
    <w:rsid w:val="00685B63"/>
    <w:rsid w:val="00685B7B"/>
    <w:rsid w:val="00685DCE"/>
    <w:rsid w:val="0068701F"/>
    <w:rsid w:val="006876EE"/>
    <w:rsid w:val="00687715"/>
    <w:rsid w:val="00687782"/>
    <w:rsid w:val="00690252"/>
    <w:rsid w:val="0069069D"/>
    <w:rsid w:val="0069091E"/>
    <w:rsid w:val="00690A8E"/>
    <w:rsid w:val="00690AB3"/>
    <w:rsid w:val="00690CBB"/>
    <w:rsid w:val="00690EE6"/>
    <w:rsid w:val="0069116D"/>
    <w:rsid w:val="0069120B"/>
    <w:rsid w:val="0069126B"/>
    <w:rsid w:val="00691692"/>
    <w:rsid w:val="00691B5F"/>
    <w:rsid w:val="00691D11"/>
    <w:rsid w:val="00691FFD"/>
    <w:rsid w:val="0069283F"/>
    <w:rsid w:val="00692A98"/>
    <w:rsid w:val="00692C89"/>
    <w:rsid w:val="00692FC4"/>
    <w:rsid w:val="0069311F"/>
    <w:rsid w:val="006931D6"/>
    <w:rsid w:val="0069321C"/>
    <w:rsid w:val="006938CD"/>
    <w:rsid w:val="00693A2C"/>
    <w:rsid w:val="00693A3B"/>
    <w:rsid w:val="00693E96"/>
    <w:rsid w:val="00693FF4"/>
    <w:rsid w:val="006943AB"/>
    <w:rsid w:val="006945AD"/>
    <w:rsid w:val="006947BD"/>
    <w:rsid w:val="00694812"/>
    <w:rsid w:val="0069483E"/>
    <w:rsid w:val="0069491E"/>
    <w:rsid w:val="00694964"/>
    <w:rsid w:val="00694971"/>
    <w:rsid w:val="00694A43"/>
    <w:rsid w:val="00694A6B"/>
    <w:rsid w:val="00694E1A"/>
    <w:rsid w:val="0069558C"/>
    <w:rsid w:val="00695A1E"/>
    <w:rsid w:val="00696502"/>
    <w:rsid w:val="0069688C"/>
    <w:rsid w:val="006975D8"/>
    <w:rsid w:val="0069768F"/>
    <w:rsid w:val="00697A37"/>
    <w:rsid w:val="00697BF1"/>
    <w:rsid w:val="00697D29"/>
    <w:rsid w:val="00697E0D"/>
    <w:rsid w:val="006A081C"/>
    <w:rsid w:val="006A12BC"/>
    <w:rsid w:val="006A19B4"/>
    <w:rsid w:val="006A23D4"/>
    <w:rsid w:val="006A25BB"/>
    <w:rsid w:val="006A2636"/>
    <w:rsid w:val="006A2735"/>
    <w:rsid w:val="006A3BB0"/>
    <w:rsid w:val="006A3C25"/>
    <w:rsid w:val="006A3C45"/>
    <w:rsid w:val="006A49D6"/>
    <w:rsid w:val="006A4E81"/>
    <w:rsid w:val="006A4EF8"/>
    <w:rsid w:val="006A4F02"/>
    <w:rsid w:val="006A511C"/>
    <w:rsid w:val="006A558A"/>
    <w:rsid w:val="006A5D0B"/>
    <w:rsid w:val="006A631C"/>
    <w:rsid w:val="006A63AA"/>
    <w:rsid w:val="006A64CC"/>
    <w:rsid w:val="006A6773"/>
    <w:rsid w:val="006A6925"/>
    <w:rsid w:val="006A6F3E"/>
    <w:rsid w:val="006A6F57"/>
    <w:rsid w:val="006A721C"/>
    <w:rsid w:val="006A72C0"/>
    <w:rsid w:val="006A7869"/>
    <w:rsid w:val="006A7BAC"/>
    <w:rsid w:val="006B0022"/>
    <w:rsid w:val="006B0BAE"/>
    <w:rsid w:val="006B0FEF"/>
    <w:rsid w:val="006B10B6"/>
    <w:rsid w:val="006B1377"/>
    <w:rsid w:val="006B1982"/>
    <w:rsid w:val="006B2519"/>
    <w:rsid w:val="006B2607"/>
    <w:rsid w:val="006B2726"/>
    <w:rsid w:val="006B2C64"/>
    <w:rsid w:val="006B2DD5"/>
    <w:rsid w:val="006B3219"/>
    <w:rsid w:val="006B3C6D"/>
    <w:rsid w:val="006B3E29"/>
    <w:rsid w:val="006B3E64"/>
    <w:rsid w:val="006B4402"/>
    <w:rsid w:val="006B4A1E"/>
    <w:rsid w:val="006B57B2"/>
    <w:rsid w:val="006B589E"/>
    <w:rsid w:val="006B5F7C"/>
    <w:rsid w:val="006B6060"/>
    <w:rsid w:val="006B6319"/>
    <w:rsid w:val="006B63A3"/>
    <w:rsid w:val="006B6B47"/>
    <w:rsid w:val="006B6C7B"/>
    <w:rsid w:val="006B7365"/>
    <w:rsid w:val="006B7AEB"/>
    <w:rsid w:val="006C044D"/>
    <w:rsid w:val="006C076B"/>
    <w:rsid w:val="006C07B5"/>
    <w:rsid w:val="006C0C73"/>
    <w:rsid w:val="006C0EDC"/>
    <w:rsid w:val="006C109B"/>
    <w:rsid w:val="006C180F"/>
    <w:rsid w:val="006C2117"/>
    <w:rsid w:val="006C2181"/>
    <w:rsid w:val="006C21AF"/>
    <w:rsid w:val="006C21D0"/>
    <w:rsid w:val="006C2455"/>
    <w:rsid w:val="006C299B"/>
    <w:rsid w:val="006C2BC5"/>
    <w:rsid w:val="006C2E6F"/>
    <w:rsid w:val="006C2F7A"/>
    <w:rsid w:val="006C3230"/>
    <w:rsid w:val="006C335B"/>
    <w:rsid w:val="006C33B9"/>
    <w:rsid w:val="006C33D9"/>
    <w:rsid w:val="006C3CBA"/>
    <w:rsid w:val="006C4214"/>
    <w:rsid w:val="006C4339"/>
    <w:rsid w:val="006C435E"/>
    <w:rsid w:val="006C4562"/>
    <w:rsid w:val="006C4D26"/>
    <w:rsid w:val="006C4D7F"/>
    <w:rsid w:val="006C4DA8"/>
    <w:rsid w:val="006C4E7C"/>
    <w:rsid w:val="006C4F95"/>
    <w:rsid w:val="006C582B"/>
    <w:rsid w:val="006C5847"/>
    <w:rsid w:val="006C5FED"/>
    <w:rsid w:val="006C618A"/>
    <w:rsid w:val="006C6310"/>
    <w:rsid w:val="006C63D3"/>
    <w:rsid w:val="006C6BDD"/>
    <w:rsid w:val="006C708A"/>
    <w:rsid w:val="006C7150"/>
    <w:rsid w:val="006C7889"/>
    <w:rsid w:val="006C7C0A"/>
    <w:rsid w:val="006D006B"/>
    <w:rsid w:val="006D032B"/>
    <w:rsid w:val="006D042B"/>
    <w:rsid w:val="006D0A5F"/>
    <w:rsid w:val="006D0B94"/>
    <w:rsid w:val="006D0C8B"/>
    <w:rsid w:val="006D0CA8"/>
    <w:rsid w:val="006D169A"/>
    <w:rsid w:val="006D1863"/>
    <w:rsid w:val="006D1B2D"/>
    <w:rsid w:val="006D1E80"/>
    <w:rsid w:val="006D24A9"/>
    <w:rsid w:val="006D2CD5"/>
    <w:rsid w:val="006D36C3"/>
    <w:rsid w:val="006D39E6"/>
    <w:rsid w:val="006D40B4"/>
    <w:rsid w:val="006D44E7"/>
    <w:rsid w:val="006D4554"/>
    <w:rsid w:val="006D4A0D"/>
    <w:rsid w:val="006D4C17"/>
    <w:rsid w:val="006D4E9F"/>
    <w:rsid w:val="006D4ED6"/>
    <w:rsid w:val="006D5061"/>
    <w:rsid w:val="006D5472"/>
    <w:rsid w:val="006D555F"/>
    <w:rsid w:val="006D594B"/>
    <w:rsid w:val="006D63F3"/>
    <w:rsid w:val="006D640D"/>
    <w:rsid w:val="006D6447"/>
    <w:rsid w:val="006D665E"/>
    <w:rsid w:val="006D69E4"/>
    <w:rsid w:val="006D6CC5"/>
    <w:rsid w:val="006D6D07"/>
    <w:rsid w:val="006D6E0F"/>
    <w:rsid w:val="006D7069"/>
    <w:rsid w:val="006D721D"/>
    <w:rsid w:val="006D768A"/>
    <w:rsid w:val="006D785E"/>
    <w:rsid w:val="006D7E28"/>
    <w:rsid w:val="006D7EB0"/>
    <w:rsid w:val="006E04BA"/>
    <w:rsid w:val="006E075B"/>
    <w:rsid w:val="006E07DF"/>
    <w:rsid w:val="006E0A11"/>
    <w:rsid w:val="006E10EF"/>
    <w:rsid w:val="006E132A"/>
    <w:rsid w:val="006E1468"/>
    <w:rsid w:val="006E17CD"/>
    <w:rsid w:val="006E1A03"/>
    <w:rsid w:val="006E1B04"/>
    <w:rsid w:val="006E1BE5"/>
    <w:rsid w:val="006E1C0F"/>
    <w:rsid w:val="006E2016"/>
    <w:rsid w:val="006E20CA"/>
    <w:rsid w:val="006E214D"/>
    <w:rsid w:val="006E2397"/>
    <w:rsid w:val="006E23B6"/>
    <w:rsid w:val="006E25AB"/>
    <w:rsid w:val="006E2885"/>
    <w:rsid w:val="006E3262"/>
    <w:rsid w:val="006E3441"/>
    <w:rsid w:val="006E362B"/>
    <w:rsid w:val="006E3A6D"/>
    <w:rsid w:val="006E3BC0"/>
    <w:rsid w:val="006E3C8D"/>
    <w:rsid w:val="006E4748"/>
    <w:rsid w:val="006E4872"/>
    <w:rsid w:val="006E4877"/>
    <w:rsid w:val="006E4A2B"/>
    <w:rsid w:val="006E4BA9"/>
    <w:rsid w:val="006E4D93"/>
    <w:rsid w:val="006E6094"/>
    <w:rsid w:val="006E623A"/>
    <w:rsid w:val="006E6586"/>
    <w:rsid w:val="006E6659"/>
    <w:rsid w:val="006E670C"/>
    <w:rsid w:val="006E69CD"/>
    <w:rsid w:val="006E6F54"/>
    <w:rsid w:val="006E7746"/>
    <w:rsid w:val="006E7A06"/>
    <w:rsid w:val="006E7F70"/>
    <w:rsid w:val="006F01F5"/>
    <w:rsid w:val="006F0208"/>
    <w:rsid w:val="006F0234"/>
    <w:rsid w:val="006F1490"/>
    <w:rsid w:val="006F1DF5"/>
    <w:rsid w:val="006F32A7"/>
    <w:rsid w:val="006F365B"/>
    <w:rsid w:val="006F3C0D"/>
    <w:rsid w:val="006F45B8"/>
    <w:rsid w:val="006F4826"/>
    <w:rsid w:val="006F48B4"/>
    <w:rsid w:val="006F4D0E"/>
    <w:rsid w:val="006F4E06"/>
    <w:rsid w:val="006F5017"/>
    <w:rsid w:val="006F5234"/>
    <w:rsid w:val="006F52BC"/>
    <w:rsid w:val="006F594A"/>
    <w:rsid w:val="006F619B"/>
    <w:rsid w:val="006F65AC"/>
    <w:rsid w:val="006F677C"/>
    <w:rsid w:val="006F6B9A"/>
    <w:rsid w:val="006F738D"/>
    <w:rsid w:val="006F7648"/>
    <w:rsid w:val="006F778D"/>
    <w:rsid w:val="006F77DD"/>
    <w:rsid w:val="006F78DB"/>
    <w:rsid w:val="006F7CBF"/>
    <w:rsid w:val="006F7D82"/>
    <w:rsid w:val="00700165"/>
    <w:rsid w:val="00700692"/>
    <w:rsid w:val="00700738"/>
    <w:rsid w:val="00700759"/>
    <w:rsid w:val="007009BA"/>
    <w:rsid w:val="00700B78"/>
    <w:rsid w:val="00700D44"/>
    <w:rsid w:val="00700E14"/>
    <w:rsid w:val="00700EF5"/>
    <w:rsid w:val="0070108B"/>
    <w:rsid w:val="00701BFF"/>
    <w:rsid w:val="00702120"/>
    <w:rsid w:val="007026BC"/>
    <w:rsid w:val="007028D8"/>
    <w:rsid w:val="00702EE8"/>
    <w:rsid w:val="00703146"/>
    <w:rsid w:val="00703213"/>
    <w:rsid w:val="0070409A"/>
    <w:rsid w:val="00704963"/>
    <w:rsid w:val="00704C0B"/>
    <w:rsid w:val="00704E5D"/>
    <w:rsid w:val="00705229"/>
    <w:rsid w:val="00705698"/>
    <w:rsid w:val="00705B7D"/>
    <w:rsid w:val="0070623A"/>
    <w:rsid w:val="007062E9"/>
    <w:rsid w:val="0070634F"/>
    <w:rsid w:val="007072B4"/>
    <w:rsid w:val="00707369"/>
    <w:rsid w:val="00707997"/>
    <w:rsid w:val="007079E6"/>
    <w:rsid w:val="00707C06"/>
    <w:rsid w:val="00710126"/>
    <w:rsid w:val="0071029B"/>
    <w:rsid w:val="0071052E"/>
    <w:rsid w:val="0071066A"/>
    <w:rsid w:val="00710C5B"/>
    <w:rsid w:val="00711005"/>
    <w:rsid w:val="0071116A"/>
    <w:rsid w:val="00711762"/>
    <w:rsid w:val="00711A37"/>
    <w:rsid w:val="00711DE3"/>
    <w:rsid w:val="00711E3E"/>
    <w:rsid w:val="007120FD"/>
    <w:rsid w:val="00712303"/>
    <w:rsid w:val="007123B0"/>
    <w:rsid w:val="007129F8"/>
    <w:rsid w:val="00713031"/>
    <w:rsid w:val="007132C3"/>
    <w:rsid w:val="00713448"/>
    <w:rsid w:val="007143EE"/>
    <w:rsid w:val="0071457D"/>
    <w:rsid w:val="0071497E"/>
    <w:rsid w:val="00714C4E"/>
    <w:rsid w:val="00714FD7"/>
    <w:rsid w:val="00715074"/>
    <w:rsid w:val="007152EB"/>
    <w:rsid w:val="00715D98"/>
    <w:rsid w:val="00716588"/>
    <w:rsid w:val="007165E8"/>
    <w:rsid w:val="00716873"/>
    <w:rsid w:val="0071697F"/>
    <w:rsid w:val="0071714F"/>
    <w:rsid w:val="00717282"/>
    <w:rsid w:val="00717804"/>
    <w:rsid w:val="007178A4"/>
    <w:rsid w:val="00717B65"/>
    <w:rsid w:val="00717FE4"/>
    <w:rsid w:val="007208AB"/>
    <w:rsid w:val="007208BD"/>
    <w:rsid w:val="007208E2"/>
    <w:rsid w:val="00720D4A"/>
    <w:rsid w:val="00720F34"/>
    <w:rsid w:val="00720FE8"/>
    <w:rsid w:val="007212F3"/>
    <w:rsid w:val="00721552"/>
    <w:rsid w:val="00721557"/>
    <w:rsid w:val="00721632"/>
    <w:rsid w:val="0072170F"/>
    <w:rsid w:val="00721715"/>
    <w:rsid w:val="00721B12"/>
    <w:rsid w:val="00721B77"/>
    <w:rsid w:val="00722215"/>
    <w:rsid w:val="00723001"/>
    <w:rsid w:val="007231AE"/>
    <w:rsid w:val="00723589"/>
    <w:rsid w:val="007240E4"/>
    <w:rsid w:val="00724135"/>
    <w:rsid w:val="007244E3"/>
    <w:rsid w:val="00724879"/>
    <w:rsid w:val="00724910"/>
    <w:rsid w:val="00724996"/>
    <w:rsid w:val="007249A5"/>
    <w:rsid w:val="00725BB3"/>
    <w:rsid w:val="00725CE6"/>
    <w:rsid w:val="00725DA8"/>
    <w:rsid w:val="00726AED"/>
    <w:rsid w:val="00726E5E"/>
    <w:rsid w:val="0072702A"/>
    <w:rsid w:val="00727053"/>
    <w:rsid w:val="00727514"/>
    <w:rsid w:val="0073022C"/>
    <w:rsid w:val="0073025C"/>
    <w:rsid w:val="0073095F"/>
    <w:rsid w:val="00731094"/>
    <w:rsid w:val="007319B1"/>
    <w:rsid w:val="007325E3"/>
    <w:rsid w:val="007327F4"/>
    <w:rsid w:val="00733413"/>
    <w:rsid w:val="00733578"/>
    <w:rsid w:val="007338A7"/>
    <w:rsid w:val="00733AA8"/>
    <w:rsid w:val="00733DB6"/>
    <w:rsid w:val="0073405C"/>
    <w:rsid w:val="007340AE"/>
    <w:rsid w:val="007345F8"/>
    <w:rsid w:val="00734749"/>
    <w:rsid w:val="00734961"/>
    <w:rsid w:val="0073511F"/>
    <w:rsid w:val="007356B6"/>
    <w:rsid w:val="0073598A"/>
    <w:rsid w:val="0073660C"/>
    <w:rsid w:val="007367A7"/>
    <w:rsid w:val="00736C13"/>
    <w:rsid w:val="00736E1E"/>
    <w:rsid w:val="00736F0E"/>
    <w:rsid w:val="00737211"/>
    <w:rsid w:val="0074013A"/>
    <w:rsid w:val="00740418"/>
    <w:rsid w:val="0074052E"/>
    <w:rsid w:val="00740B0B"/>
    <w:rsid w:val="00740BA0"/>
    <w:rsid w:val="00741049"/>
    <w:rsid w:val="0074179F"/>
    <w:rsid w:val="00742710"/>
    <w:rsid w:val="00743281"/>
    <w:rsid w:val="007435EC"/>
    <w:rsid w:val="00743E92"/>
    <w:rsid w:val="00744282"/>
    <w:rsid w:val="007445DB"/>
    <w:rsid w:val="007445E5"/>
    <w:rsid w:val="0074478C"/>
    <w:rsid w:val="00744C5E"/>
    <w:rsid w:val="007452AC"/>
    <w:rsid w:val="0074569B"/>
    <w:rsid w:val="007456F1"/>
    <w:rsid w:val="00745E4B"/>
    <w:rsid w:val="007460AB"/>
    <w:rsid w:val="00746394"/>
    <w:rsid w:val="007466A4"/>
    <w:rsid w:val="007466C6"/>
    <w:rsid w:val="00746D4B"/>
    <w:rsid w:val="00746FE8"/>
    <w:rsid w:val="0074724B"/>
    <w:rsid w:val="007474FB"/>
    <w:rsid w:val="007502C3"/>
    <w:rsid w:val="00750C2F"/>
    <w:rsid w:val="007510E2"/>
    <w:rsid w:val="007513AA"/>
    <w:rsid w:val="00751525"/>
    <w:rsid w:val="00751FE0"/>
    <w:rsid w:val="00752314"/>
    <w:rsid w:val="00752473"/>
    <w:rsid w:val="007525E5"/>
    <w:rsid w:val="007528A0"/>
    <w:rsid w:val="00752903"/>
    <w:rsid w:val="007530CE"/>
    <w:rsid w:val="00753243"/>
    <w:rsid w:val="00753294"/>
    <w:rsid w:val="00753E02"/>
    <w:rsid w:val="007541DE"/>
    <w:rsid w:val="00754238"/>
    <w:rsid w:val="00754B59"/>
    <w:rsid w:val="00754BC1"/>
    <w:rsid w:val="00754F4C"/>
    <w:rsid w:val="007557A6"/>
    <w:rsid w:val="00755A3F"/>
    <w:rsid w:val="00755C84"/>
    <w:rsid w:val="0075606A"/>
    <w:rsid w:val="00756E19"/>
    <w:rsid w:val="00756EAF"/>
    <w:rsid w:val="00757C76"/>
    <w:rsid w:val="00757D44"/>
    <w:rsid w:val="00757DE4"/>
    <w:rsid w:val="0076026A"/>
    <w:rsid w:val="0076037C"/>
    <w:rsid w:val="00760417"/>
    <w:rsid w:val="007607BB"/>
    <w:rsid w:val="00760A98"/>
    <w:rsid w:val="00760F32"/>
    <w:rsid w:val="00760FEE"/>
    <w:rsid w:val="007610EA"/>
    <w:rsid w:val="00761334"/>
    <w:rsid w:val="00761B33"/>
    <w:rsid w:val="007625F8"/>
    <w:rsid w:val="00762679"/>
    <w:rsid w:val="00762BBB"/>
    <w:rsid w:val="0076349E"/>
    <w:rsid w:val="00763904"/>
    <w:rsid w:val="00763F31"/>
    <w:rsid w:val="00763FB1"/>
    <w:rsid w:val="007640A4"/>
    <w:rsid w:val="00764117"/>
    <w:rsid w:val="00764375"/>
    <w:rsid w:val="007644B8"/>
    <w:rsid w:val="0076496A"/>
    <w:rsid w:val="007657FE"/>
    <w:rsid w:val="00765BFE"/>
    <w:rsid w:val="007663FD"/>
    <w:rsid w:val="00766730"/>
    <w:rsid w:val="00766788"/>
    <w:rsid w:val="00766BBE"/>
    <w:rsid w:val="00767046"/>
    <w:rsid w:val="007673AC"/>
    <w:rsid w:val="0076747F"/>
    <w:rsid w:val="00767521"/>
    <w:rsid w:val="00767A94"/>
    <w:rsid w:val="00767BD8"/>
    <w:rsid w:val="00767E5B"/>
    <w:rsid w:val="00770487"/>
    <w:rsid w:val="007705A5"/>
    <w:rsid w:val="00770F4B"/>
    <w:rsid w:val="00770F8D"/>
    <w:rsid w:val="007711A3"/>
    <w:rsid w:val="0077152B"/>
    <w:rsid w:val="0077167C"/>
    <w:rsid w:val="007716FD"/>
    <w:rsid w:val="007719BF"/>
    <w:rsid w:val="00771BF3"/>
    <w:rsid w:val="00771C4F"/>
    <w:rsid w:val="00771DD4"/>
    <w:rsid w:val="00772036"/>
    <w:rsid w:val="00772114"/>
    <w:rsid w:val="007728F4"/>
    <w:rsid w:val="00772D57"/>
    <w:rsid w:val="00772E39"/>
    <w:rsid w:val="00772F06"/>
    <w:rsid w:val="007732C9"/>
    <w:rsid w:val="007738F3"/>
    <w:rsid w:val="00773975"/>
    <w:rsid w:val="00774299"/>
    <w:rsid w:val="007747EB"/>
    <w:rsid w:val="00774CB6"/>
    <w:rsid w:val="00774DB2"/>
    <w:rsid w:val="00775820"/>
    <w:rsid w:val="007758E7"/>
    <w:rsid w:val="007759E3"/>
    <w:rsid w:val="007762C1"/>
    <w:rsid w:val="007763FF"/>
    <w:rsid w:val="00776A3D"/>
    <w:rsid w:val="00776CAE"/>
    <w:rsid w:val="007774BC"/>
    <w:rsid w:val="007779C8"/>
    <w:rsid w:val="00777C27"/>
    <w:rsid w:val="007802FF"/>
    <w:rsid w:val="0078043A"/>
    <w:rsid w:val="00780963"/>
    <w:rsid w:val="00780B46"/>
    <w:rsid w:val="00780BB0"/>
    <w:rsid w:val="00780D3C"/>
    <w:rsid w:val="00781892"/>
    <w:rsid w:val="00781D44"/>
    <w:rsid w:val="00781E2D"/>
    <w:rsid w:val="0078236A"/>
    <w:rsid w:val="00782488"/>
    <w:rsid w:val="0078258E"/>
    <w:rsid w:val="007826CB"/>
    <w:rsid w:val="00782AA4"/>
    <w:rsid w:val="00782B39"/>
    <w:rsid w:val="00782E3F"/>
    <w:rsid w:val="00782F4F"/>
    <w:rsid w:val="00783195"/>
    <w:rsid w:val="00783345"/>
    <w:rsid w:val="00783AF1"/>
    <w:rsid w:val="0078483F"/>
    <w:rsid w:val="00784A33"/>
    <w:rsid w:val="00785E49"/>
    <w:rsid w:val="00785E9D"/>
    <w:rsid w:val="007864ED"/>
    <w:rsid w:val="007868C5"/>
    <w:rsid w:val="00786A6C"/>
    <w:rsid w:val="00786A8D"/>
    <w:rsid w:val="00786A91"/>
    <w:rsid w:val="00786B17"/>
    <w:rsid w:val="00786D9F"/>
    <w:rsid w:val="00787310"/>
    <w:rsid w:val="00787338"/>
    <w:rsid w:val="00787947"/>
    <w:rsid w:val="00787C90"/>
    <w:rsid w:val="00790721"/>
    <w:rsid w:val="0079098D"/>
    <w:rsid w:val="00790A1F"/>
    <w:rsid w:val="00790A9F"/>
    <w:rsid w:val="00791919"/>
    <w:rsid w:val="00791B22"/>
    <w:rsid w:val="00791E60"/>
    <w:rsid w:val="00791FCF"/>
    <w:rsid w:val="00792100"/>
    <w:rsid w:val="00792339"/>
    <w:rsid w:val="00792631"/>
    <w:rsid w:val="00792D95"/>
    <w:rsid w:val="0079308B"/>
    <w:rsid w:val="007936AF"/>
    <w:rsid w:val="00793B7A"/>
    <w:rsid w:val="00793C15"/>
    <w:rsid w:val="00793CC7"/>
    <w:rsid w:val="00793DA2"/>
    <w:rsid w:val="00793F1C"/>
    <w:rsid w:val="007940C2"/>
    <w:rsid w:val="00794271"/>
    <w:rsid w:val="007949B3"/>
    <w:rsid w:val="00794A16"/>
    <w:rsid w:val="00794AA2"/>
    <w:rsid w:val="00794ECC"/>
    <w:rsid w:val="00795840"/>
    <w:rsid w:val="00795963"/>
    <w:rsid w:val="00796B9E"/>
    <w:rsid w:val="007973BC"/>
    <w:rsid w:val="00797E68"/>
    <w:rsid w:val="007A01EB"/>
    <w:rsid w:val="007A092A"/>
    <w:rsid w:val="007A099E"/>
    <w:rsid w:val="007A09B2"/>
    <w:rsid w:val="007A1595"/>
    <w:rsid w:val="007A1683"/>
    <w:rsid w:val="007A264A"/>
    <w:rsid w:val="007A2D20"/>
    <w:rsid w:val="007A37E4"/>
    <w:rsid w:val="007A39F3"/>
    <w:rsid w:val="007A3B3C"/>
    <w:rsid w:val="007A3E82"/>
    <w:rsid w:val="007A3FD1"/>
    <w:rsid w:val="007A4835"/>
    <w:rsid w:val="007A4BCF"/>
    <w:rsid w:val="007A4DFD"/>
    <w:rsid w:val="007A5102"/>
    <w:rsid w:val="007A5226"/>
    <w:rsid w:val="007A5234"/>
    <w:rsid w:val="007A5611"/>
    <w:rsid w:val="007A5681"/>
    <w:rsid w:val="007A63FF"/>
    <w:rsid w:val="007A6A1B"/>
    <w:rsid w:val="007A6E2A"/>
    <w:rsid w:val="007A7B1B"/>
    <w:rsid w:val="007A7CCD"/>
    <w:rsid w:val="007A7DF4"/>
    <w:rsid w:val="007B0686"/>
    <w:rsid w:val="007B095E"/>
    <w:rsid w:val="007B09B8"/>
    <w:rsid w:val="007B0B2C"/>
    <w:rsid w:val="007B12AB"/>
    <w:rsid w:val="007B13AE"/>
    <w:rsid w:val="007B13E7"/>
    <w:rsid w:val="007B172F"/>
    <w:rsid w:val="007B1DAE"/>
    <w:rsid w:val="007B2440"/>
    <w:rsid w:val="007B2475"/>
    <w:rsid w:val="007B249F"/>
    <w:rsid w:val="007B2ECC"/>
    <w:rsid w:val="007B3159"/>
    <w:rsid w:val="007B38F1"/>
    <w:rsid w:val="007B4325"/>
    <w:rsid w:val="007B49E1"/>
    <w:rsid w:val="007B4A88"/>
    <w:rsid w:val="007B4A9D"/>
    <w:rsid w:val="007B4C1C"/>
    <w:rsid w:val="007B50DD"/>
    <w:rsid w:val="007B5391"/>
    <w:rsid w:val="007B549C"/>
    <w:rsid w:val="007B55AA"/>
    <w:rsid w:val="007B5BE3"/>
    <w:rsid w:val="007B5D22"/>
    <w:rsid w:val="007B5FF2"/>
    <w:rsid w:val="007B60B4"/>
    <w:rsid w:val="007B6260"/>
    <w:rsid w:val="007B647C"/>
    <w:rsid w:val="007B6624"/>
    <w:rsid w:val="007B7077"/>
    <w:rsid w:val="007B714E"/>
    <w:rsid w:val="007B766E"/>
    <w:rsid w:val="007B7C53"/>
    <w:rsid w:val="007C026F"/>
    <w:rsid w:val="007C0A70"/>
    <w:rsid w:val="007C0AAA"/>
    <w:rsid w:val="007C1213"/>
    <w:rsid w:val="007C1507"/>
    <w:rsid w:val="007C1785"/>
    <w:rsid w:val="007C187F"/>
    <w:rsid w:val="007C1B64"/>
    <w:rsid w:val="007C1DF4"/>
    <w:rsid w:val="007C1ED2"/>
    <w:rsid w:val="007C2525"/>
    <w:rsid w:val="007C2884"/>
    <w:rsid w:val="007C28FF"/>
    <w:rsid w:val="007C2D2B"/>
    <w:rsid w:val="007C2D4C"/>
    <w:rsid w:val="007C355B"/>
    <w:rsid w:val="007C3902"/>
    <w:rsid w:val="007C3E6F"/>
    <w:rsid w:val="007C42D5"/>
    <w:rsid w:val="007C430C"/>
    <w:rsid w:val="007C43D2"/>
    <w:rsid w:val="007C4753"/>
    <w:rsid w:val="007C4861"/>
    <w:rsid w:val="007C4CAD"/>
    <w:rsid w:val="007C5394"/>
    <w:rsid w:val="007C53E6"/>
    <w:rsid w:val="007C5A6A"/>
    <w:rsid w:val="007C5F1A"/>
    <w:rsid w:val="007C6077"/>
    <w:rsid w:val="007C6BB9"/>
    <w:rsid w:val="007C6F34"/>
    <w:rsid w:val="007C70D0"/>
    <w:rsid w:val="007C7165"/>
    <w:rsid w:val="007C7353"/>
    <w:rsid w:val="007C74AB"/>
    <w:rsid w:val="007C7530"/>
    <w:rsid w:val="007C76F5"/>
    <w:rsid w:val="007D0286"/>
    <w:rsid w:val="007D0645"/>
    <w:rsid w:val="007D0678"/>
    <w:rsid w:val="007D0C8F"/>
    <w:rsid w:val="007D1035"/>
    <w:rsid w:val="007D13E0"/>
    <w:rsid w:val="007D1633"/>
    <w:rsid w:val="007D16E8"/>
    <w:rsid w:val="007D1B60"/>
    <w:rsid w:val="007D1B8E"/>
    <w:rsid w:val="007D21B6"/>
    <w:rsid w:val="007D2B75"/>
    <w:rsid w:val="007D2E6D"/>
    <w:rsid w:val="007D306F"/>
    <w:rsid w:val="007D328A"/>
    <w:rsid w:val="007D35FB"/>
    <w:rsid w:val="007D42F4"/>
    <w:rsid w:val="007D475D"/>
    <w:rsid w:val="007D5397"/>
    <w:rsid w:val="007D5501"/>
    <w:rsid w:val="007D555E"/>
    <w:rsid w:val="007D5953"/>
    <w:rsid w:val="007D598F"/>
    <w:rsid w:val="007D5A8C"/>
    <w:rsid w:val="007D5CDB"/>
    <w:rsid w:val="007D6309"/>
    <w:rsid w:val="007D6653"/>
    <w:rsid w:val="007D6A3D"/>
    <w:rsid w:val="007D6D4C"/>
    <w:rsid w:val="007D6FB7"/>
    <w:rsid w:val="007D708F"/>
    <w:rsid w:val="007D74E3"/>
    <w:rsid w:val="007D7E2E"/>
    <w:rsid w:val="007D7F23"/>
    <w:rsid w:val="007E016D"/>
    <w:rsid w:val="007E073D"/>
    <w:rsid w:val="007E0818"/>
    <w:rsid w:val="007E08F3"/>
    <w:rsid w:val="007E0BF1"/>
    <w:rsid w:val="007E0E1E"/>
    <w:rsid w:val="007E0EAF"/>
    <w:rsid w:val="007E14F8"/>
    <w:rsid w:val="007E1B10"/>
    <w:rsid w:val="007E1B97"/>
    <w:rsid w:val="007E1C5F"/>
    <w:rsid w:val="007E260F"/>
    <w:rsid w:val="007E2A6A"/>
    <w:rsid w:val="007E2CA2"/>
    <w:rsid w:val="007E2EDE"/>
    <w:rsid w:val="007E2FE1"/>
    <w:rsid w:val="007E337F"/>
    <w:rsid w:val="007E35CB"/>
    <w:rsid w:val="007E3651"/>
    <w:rsid w:val="007E3AD7"/>
    <w:rsid w:val="007E41D0"/>
    <w:rsid w:val="007E47C2"/>
    <w:rsid w:val="007E4B05"/>
    <w:rsid w:val="007E4E4D"/>
    <w:rsid w:val="007E4F80"/>
    <w:rsid w:val="007E550A"/>
    <w:rsid w:val="007E5602"/>
    <w:rsid w:val="007E58D2"/>
    <w:rsid w:val="007E5D90"/>
    <w:rsid w:val="007E5E56"/>
    <w:rsid w:val="007E60D9"/>
    <w:rsid w:val="007E641C"/>
    <w:rsid w:val="007E735C"/>
    <w:rsid w:val="007E7B8C"/>
    <w:rsid w:val="007E7E7F"/>
    <w:rsid w:val="007F035E"/>
    <w:rsid w:val="007F0808"/>
    <w:rsid w:val="007F08CF"/>
    <w:rsid w:val="007F08F8"/>
    <w:rsid w:val="007F137A"/>
    <w:rsid w:val="007F16A8"/>
    <w:rsid w:val="007F1972"/>
    <w:rsid w:val="007F1F44"/>
    <w:rsid w:val="007F2016"/>
    <w:rsid w:val="007F21B5"/>
    <w:rsid w:val="007F22DC"/>
    <w:rsid w:val="007F2733"/>
    <w:rsid w:val="007F33B6"/>
    <w:rsid w:val="007F34CA"/>
    <w:rsid w:val="007F36E2"/>
    <w:rsid w:val="007F406E"/>
    <w:rsid w:val="007F415F"/>
    <w:rsid w:val="007F4792"/>
    <w:rsid w:val="007F4FC9"/>
    <w:rsid w:val="007F5394"/>
    <w:rsid w:val="007F5653"/>
    <w:rsid w:val="007F59D7"/>
    <w:rsid w:val="007F5C1B"/>
    <w:rsid w:val="007F5EFF"/>
    <w:rsid w:val="007F6149"/>
    <w:rsid w:val="007F618C"/>
    <w:rsid w:val="007F688D"/>
    <w:rsid w:val="007F6B6A"/>
    <w:rsid w:val="007F6C8B"/>
    <w:rsid w:val="007F6E84"/>
    <w:rsid w:val="007F700E"/>
    <w:rsid w:val="007F7103"/>
    <w:rsid w:val="007F7114"/>
    <w:rsid w:val="007F7F58"/>
    <w:rsid w:val="008002B0"/>
    <w:rsid w:val="008011B4"/>
    <w:rsid w:val="00801361"/>
    <w:rsid w:val="0080167B"/>
    <w:rsid w:val="0080174D"/>
    <w:rsid w:val="0080189F"/>
    <w:rsid w:val="008018A8"/>
    <w:rsid w:val="0080211F"/>
    <w:rsid w:val="00802325"/>
    <w:rsid w:val="008026F3"/>
    <w:rsid w:val="00802EC9"/>
    <w:rsid w:val="00803960"/>
    <w:rsid w:val="00804053"/>
    <w:rsid w:val="0080444B"/>
    <w:rsid w:val="008044BD"/>
    <w:rsid w:val="008046CD"/>
    <w:rsid w:val="008046EF"/>
    <w:rsid w:val="008048F7"/>
    <w:rsid w:val="00804DC2"/>
    <w:rsid w:val="00804DFA"/>
    <w:rsid w:val="00804F3F"/>
    <w:rsid w:val="00805854"/>
    <w:rsid w:val="00805A6C"/>
    <w:rsid w:val="008063E3"/>
    <w:rsid w:val="00806699"/>
    <w:rsid w:val="00806B3D"/>
    <w:rsid w:val="00806B7D"/>
    <w:rsid w:val="00806C38"/>
    <w:rsid w:val="00806D96"/>
    <w:rsid w:val="00806F44"/>
    <w:rsid w:val="008070D7"/>
    <w:rsid w:val="008074D6"/>
    <w:rsid w:val="008078C1"/>
    <w:rsid w:val="00807954"/>
    <w:rsid w:val="00807F08"/>
    <w:rsid w:val="0081084A"/>
    <w:rsid w:val="00810B0D"/>
    <w:rsid w:val="00810B94"/>
    <w:rsid w:val="008115E4"/>
    <w:rsid w:val="00811720"/>
    <w:rsid w:val="00812098"/>
    <w:rsid w:val="00812376"/>
    <w:rsid w:val="00812E7D"/>
    <w:rsid w:val="00813047"/>
    <w:rsid w:val="00813522"/>
    <w:rsid w:val="008136C4"/>
    <w:rsid w:val="008138AE"/>
    <w:rsid w:val="008138E7"/>
    <w:rsid w:val="00813F08"/>
    <w:rsid w:val="00814AEF"/>
    <w:rsid w:val="00814FA8"/>
    <w:rsid w:val="008155FC"/>
    <w:rsid w:val="00815792"/>
    <w:rsid w:val="0081589E"/>
    <w:rsid w:val="00815C91"/>
    <w:rsid w:val="00815D19"/>
    <w:rsid w:val="00815DBC"/>
    <w:rsid w:val="008163A8"/>
    <w:rsid w:val="0081678F"/>
    <w:rsid w:val="00816B07"/>
    <w:rsid w:val="00816C59"/>
    <w:rsid w:val="00816D93"/>
    <w:rsid w:val="00816F1C"/>
    <w:rsid w:val="008174CD"/>
    <w:rsid w:val="008175AA"/>
    <w:rsid w:val="00817B03"/>
    <w:rsid w:val="00817CC7"/>
    <w:rsid w:val="00820440"/>
    <w:rsid w:val="008209EA"/>
    <w:rsid w:val="00820ED3"/>
    <w:rsid w:val="00820F76"/>
    <w:rsid w:val="0082105E"/>
    <w:rsid w:val="00821338"/>
    <w:rsid w:val="008213DA"/>
    <w:rsid w:val="00821C0D"/>
    <w:rsid w:val="008222D5"/>
    <w:rsid w:val="0082232E"/>
    <w:rsid w:val="008223E7"/>
    <w:rsid w:val="00822C7D"/>
    <w:rsid w:val="00822E0E"/>
    <w:rsid w:val="008233FC"/>
    <w:rsid w:val="008234A9"/>
    <w:rsid w:val="008236FC"/>
    <w:rsid w:val="00823FB5"/>
    <w:rsid w:val="00824140"/>
    <w:rsid w:val="008245E4"/>
    <w:rsid w:val="008247D9"/>
    <w:rsid w:val="008249F0"/>
    <w:rsid w:val="00824A47"/>
    <w:rsid w:val="00824A67"/>
    <w:rsid w:val="00825070"/>
    <w:rsid w:val="0082526C"/>
    <w:rsid w:val="00825600"/>
    <w:rsid w:val="00825653"/>
    <w:rsid w:val="00826397"/>
    <w:rsid w:val="00826698"/>
    <w:rsid w:val="00826704"/>
    <w:rsid w:val="00826908"/>
    <w:rsid w:val="008269A3"/>
    <w:rsid w:val="00826A51"/>
    <w:rsid w:val="00826CA5"/>
    <w:rsid w:val="00826D20"/>
    <w:rsid w:val="0082725A"/>
    <w:rsid w:val="0082772F"/>
    <w:rsid w:val="00827AAB"/>
    <w:rsid w:val="00827D33"/>
    <w:rsid w:val="00827E32"/>
    <w:rsid w:val="00827FD3"/>
    <w:rsid w:val="00830428"/>
    <w:rsid w:val="008304FA"/>
    <w:rsid w:val="008305D7"/>
    <w:rsid w:val="00830CF4"/>
    <w:rsid w:val="008312E8"/>
    <w:rsid w:val="0083174C"/>
    <w:rsid w:val="00831863"/>
    <w:rsid w:val="00831A52"/>
    <w:rsid w:val="00831AE1"/>
    <w:rsid w:val="00831EBF"/>
    <w:rsid w:val="00831EDE"/>
    <w:rsid w:val="00831EED"/>
    <w:rsid w:val="0083255C"/>
    <w:rsid w:val="00833678"/>
    <w:rsid w:val="00833886"/>
    <w:rsid w:val="008339AE"/>
    <w:rsid w:val="00833D70"/>
    <w:rsid w:val="00834666"/>
    <w:rsid w:val="008352BE"/>
    <w:rsid w:val="0083546B"/>
    <w:rsid w:val="00835987"/>
    <w:rsid w:val="00835FC4"/>
    <w:rsid w:val="008367E7"/>
    <w:rsid w:val="00836959"/>
    <w:rsid w:val="00836D15"/>
    <w:rsid w:val="00836E26"/>
    <w:rsid w:val="0083713D"/>
    <w:rsid w:val="0083716D"/>
    <w:rsid w:val="008371AC"/>
    <w:rsid w:val="0083725E"/>
    <w:rsid w:val="008374E0"/>
    <w:rsid w:val="0083794E"/>
    <w:rsid w:val="00837AD3"/>
    <w:rsid w:val="00837CA4"/>
    <w:rsid w:val="008400C5"/>
    <w:rsid w:val="00840460"/>
    <w:rsid w:val="008408C1"/>
    <w:rsid w:val="0084099F"/>
    <w:rsid w:val="008409DF"/>
    <w:rsid w:val="00840B15"/>
    <w:rsid w:val="00840B42"/>
    <w:rsid w:val="00840E1A"/>
    <w:rsid w:val="008413D6"/>
    <w:rsid w:val="0084152C"/>
    <w:rsid w:val="008415B1"/>
    <w:rsid w:val="00841A4D"/>
    <w:rsid w:val="00841D7D"/>
    <w:rsid w:val="008420DB"/>
    <w:rsid w:val="0084271B"/>
    <w:rsid w:val="008427C6"/>
    <w:rsid w:val="00842CAD"/>
    <w:rsid w:val="00843415"/>
    <w:rsid w:val="00843601"/>
    <w:rsid w:val="0084368E"/>
    <w:rsid w:val="00843903"/>
    <w:rsid w:val="00843A62"/>
    <w:rsid w:val="00844DC3"/>
    <w:rsid w:val="00844F59"/>
    <w:rsid w:val="008464F7"/>
    <w:rsid w:val="008467C7"/>
    <w:rsid w:val="0084705F"/>
    <w:rsid w:val="008473CC"/>
    <w:rsid w:val="008474B6"/>
    <w:rsid w:val="0084763A"/>
    <w:rsid w:val="0085015E"/>
    <w:rsid w:val="008503AA"/>
    <w:rsid w:val="008506AA"/>
    <w:rsid w:val="00850E21"/>
    <w:rsid w:val="00850F11"/>
    <w:rsid w:val="0085138C"/>
    <w:rsid w:val="008518DE"/>
    <w:rsid w:val="0085234E"/>
    <w:rsid w:val="00852378"/>
    <w:rsid w:val="00852C02"/>
    <w:rsid w:val="00852E92"/>
    <w:rsid w:val="00853701"/>
    <w:rsid w:val="0085386D"/>
    <w:rsid w:val="008539FC"/>
    <w:rsid w:val="00853AB1"/>
    <w:rsid w:val="00853F08"/>
    <w:rsid w:val="008545ED"/>
    <w:rsid w:val="0085496D"/>
    <w:rsid w:val="00854A6D"/>
    <w:rsid w:val="00854E3D"/>
    <w:rsid w:val="00855068"/>
    <w:rsid w:val="008551C7"/>
    <w:rsid w:val="008554B1"/>
    <w:rsid w:val="00855C5D"/>
    <w:rsid w:val="00855D9A"/>
    <w:rsid w:val="00855EFB"/>
    <w:rsid w:val="00856160"/>
    <w:rsid w:val="00856221"/>
    <w:rsid w:val="00856289"/>
    <w:rsid w:val="00856538"/>
    <w:rsid w:val="0085696F"/>
    <w:rsid w:val="00856E94"/>
    <w:rsid w:val="00857687"/>
    <w:rsid w:val="008577B0"/>
    <w:rsid w:val="0085781A"/>
    <w:rsid w:val="00857E2A"/>
    <w:rsid w:val="00857E65"/>
    <w:rsid w:val="00857F0A"/>
    <w:rsid w:val="008601C5"/>
    <w:rsid w:val="008602D2"/>
    <w:rsid w:val="008604A3"/>
    <w:rsid w:val="00860626"/>
    <w:rsid w:val="00860E60"/>
    <w:rsid w:val="00861702"/>
    <w:rsid w:val="00861808"/>
    <w:rsid w:val="00861BB9"/>
    <w:rsid w:val="00862936"/>
    <w:rsid w:val="00862D3E"/>
    <w:rsid w:val="00862D91"/>
    <w:rsid w:val="008631BE"/>
    <w:rsid w:val="008636D4"/>
    <w:rsid w:val="00863995"/>
    <w:rsid w:val="00863F9A"/>
    <w:rsid w:val="00864126"/>
    <w:rsid w:val="00864175"/>
    <w:rsid w:val="008647C9"/>
    <w:rsid w:val="00864944"/>
    <w:rsid w:val="00864B62"/>
    <w:rsid w:val="008657BD"/>
    <w:rsid w:val="00865CC8"/>
    <w:rsid w:val="00865F66"/>
    <w:rsid w:val="0086649C"/>
    <w:rsid w:val="008664E9"/>
    <w:rsid w:val="008665D8"/>
    <w:rsid w:val="00866983"/>
    <w:rsid w:val="00866CA5"/>
    <w:rsid w:val="00867518"/>
    <w:rsid w:val="00867B15"/>
    <w:rsid w:val="00867E49"/>
    <w:rsid w:val="0087005C"/>
    <w:rsid w:val="008704E4"/>
    <w:rsid w:val="008708D4"/>
    <w:rsid w:val="00870DD4"/>
    <w:rsid w:val="00870FC4"/>
    <w:rsid w:val="00871849"/>
    <w:rsid w:val="00871A31"/>
    <w:rsid w:val="00871DB0"/>
    <w:rsid w:val="00871E5E"/>
    <w:rsid w:val="00871E82"/>
    <w:rsid w:val="00871F10"/>
    <w:rsid w:val="00872133"/>
    <w:rsid w:val="00872475"/>
    <w:rsid w:val="00872717"/>
    <w:rsid w:val="00872CF6"/>
    <w:rsid w:val="00872E6D"/>
    <w:rsid w:val="00872E9F"/>
    <w:rsid w:val="008733C0"/>
    <w:rsid w:val="00873790"/>
    <w:rsid w:val="00873AA2"/>
    <w:rsid w:val="00873C7B"/>
    <w:rsid w:val="00873C90"/>
    <w:rsid w:val="00874097"/>
    <w:rsid w:val="00874F66"/>
    <w:rsid w:val="00875D6F"/>
    <w:rsid w:val="00875F24"/>
    <w:rsid w:val="00876062"/>
    <w:rsid w:val="008769AA"/>
    <w:rsid w:val="00876D29"/>
    <w:rsid w:val="00876F4F"/>
    <w:rsid w:val="00876FC0"/>
    <w:rsid w:val="008771F4"/>
    <w:rsid w:val="00877283"/>
    <w:rsid w:val="00877309"/>
    <w:rsid w:val="00877663"/>
    <w:rsid w:val="008776A7"/>
    <w:rsid w:val="00880650"/>
    <w:rsid w:val="0088076E"/>
    <w:rsid w:val="00880852"/>
    <w:rsid w:val="00880DE8"/>
    <w:rsid w:val="00880F99"/>
    <w:rsid w:val="00881712"/>
    <w:rsid w:val="00881725"/>
    <w:rsid w:val="00881E8D"/>
    <w:rsid w:val="0088204C"/>
    <w:rsid w:val="008827CE"/>
    <w:rsid w:val="008828D9"/>
    <w:rsid w:val="00882EB0"/>
    <w:rsid w:val="00882FE6"/>
    <w:rsid w:val="0088304E"/>
    <w:rsid w:val="008833F3"/>
    <w:rsid w:val="008837F2"/>
    <w:rsid w:val="008839D1"/>
    <w:rsid w:val="00883DA8"/>
    <w:rsid w:val="008843D3"/>
    <w:rsid w:val="008851F0"/>
    <w:rsid w:val="00885564"/>
    <w:rsid w:val="00885786"/>
    <w:rsid w:val="00885A53"/>
    <w:rsid w:val="00885C4E"/>
    <w:rsid w:val="00885E77"/>
    <w:rsid w:val="00886047"/>
    <w:rsid w:val="0088613C"/>
    <w:rsid w:val="00886305"/>
    <w:rsid w:val="00886671"/>
    <w:rsid w:val="00886D72"/>
    <w:rsid w:val="008874E6"/>
    <w:rsid w:val="008876E4"/>
    <w:rsid w:val="008877EA"/>
    <w:rsid w:val="008879D7"/>
    <w:rsid w:val="00887A58"/>
    <w:rsid w:val="00887AD9"/>
    <w:rsid w:val="00887CEA"/>
    <w:rsid w:val="00887F4F"/>
    <w:rsid w:val="00890123"/>
    <w:rsid w:val="00890BD7"/>
    <w:rsid w:val="00890C9A"/>
    <w:rsid w:val="00890CAA"/>
    <w:rsid w:val="00890FA8"/>
    <w:rsid w:val="008910F8"/>
    <w:rsid w:val="00891A6E"/>
    <w:rsid w:val="00891C87"/>
    <w:rsid w:val="0089236F"/>
    <w:rsid w:val="00892AE2"/>
    <w:rsid w:val="008932D7"/>
    <w:rsid w:val="0089348C"/>
    <w:rsid w:val="008937AA"/>
    <w:rsid w:val="00893F5E"/>
    <w:rsid w:val="00893FD3"/>
    <w:rsid w:val="008941B7"/>
    <w:rsid w:val="00894342"/>
    <w:rsid w:val="00894531"/>
    <w:rsid w:val="0089455A"/>
    <w:rsid w:val="00894873"/>
    <w:rsid w:val="008948D3"/>
    <w:rsid w:val="0089518A"/>
    <w:rsid w:val="008951FB"/>
    <w:rsid w:val="00895230"/>
    <w:rsid w:val="0089582C"/>
    <w:rsid w:val="00895938"/>
    <w:rsid w:val="00895B5C"/>
    <w:rsid w:val="00895FE9"/>
    <w:rsid w:val="00896131"/>
    <w:rsid w:val="0089644F"/>
    <w:rsid w:val="008968EB"/>
    <w:rsid w:val="00896A53"/>
    <w:rsid w:val="00896CC5"/>
    <w:rsid w:val="008971EA"/>
    <w:rsid w:val="0089755E"/>
    <w:rsid w:val="00897689"/>
    <w:rsid w:val="00897FEE"/>
    <w:rsid w:val="008A00A8"/>
    <w:rsid w:val="008A0441"/>
    <w:rsid w:val="008A0666"/>
    <w:rsid w:val="008A0B43"/>
    <w:rsid w:val="008A0E3F"/>
    <w:rsid w:val="008A1093"/>
    <w:rsid w:val="008A1799"/>
    <w:rsid w:val="008A1A6E"/>
    <w:rsid w:val="008A200D"/>
    <w:rsid w:val="008A2164"/>
    <w:rsid w:val="008A23E3"/>
    <w:rsid w:val="008A2622"/>
    <w:rsid w:val="008A286A"/>
    <w:rsid w:val="008A286D"/>
    <w:rsid w:val="008A2C97"/>
    <w:rsid w:val="008A2F7E"/>
    <w:rsid w:val="008A33EF"/>
    <w:rsid w:val="008A3462"/>
    <w:rsid w:val="008A3705"/>
    <w:rsid w:val="008A3830"/>
    <w:rsid w:val="008A3A56"/>
    <w:rsid w:val="008A3C15"/>
    <w:rsid w:val="008A3DFC"/>
    <w:rsid w:val="008A3ECF"/>
    <w:rsid w:val="008A405E"/>
    <w:rsid w:val="008A4C22"/>
    <w:rsid w:val="008A4DD1"/>
    <w:rsid w:val="008A5092"/>
    <w:rsid w:val="008A51A2"/>
    <w:rsid w:val="008A51C6"/>
    <w:rsid w:val="008A51D2"/>
    <w:rsid w:val="008A544D"/>
    <w:rsid w:val="008A5532"/>
    <w:rsid w:val="008A566A"/>
    <w:rsid w:val="008A56F1"/>
    <w:rsid w:val="008A5B36"/>
    <w:rsid w:val="008A5C57"/>
    <w:rsid w:val="008A5DD6"/>
    <w:rsid w:val="008A5FF0"/>
    <w:rsid w:val="008A610F"/>
    <w:rsid w:val="008A63F7"/>
    <w:rsid w:val="008A65C4"/>
    <w:rsid w:val="008A66AE"/>
    <w:rsid w:val="008A69DE"/>
    <w:rsid w:val="008A6CF0"/>
    <w:rsid w:val="008A7CC6"/>
    <w:rsid w:val="008B0226"/>
    <w:rsid w:val="008B1586"/>
    <w:rsid w:val="008B1716"/>
    <w:rsid w:val="008B1980"/>
    <w:rsid w:val="008B1BC5"/>
    <w:rsid w:val="008B1F17"/>
    <w:rsid w:val="008B2EB2"/>
    <w:rsid w:val="008B3449"/>
    <w:rsid w:val="008B3AAA"/>
    <w:rsid w:val="008B3CE6"/>
    <w:rsid w:val="008B3D52"/>
    <w:rsid w:val="008B4269"/>
    <w:rsid w:val="008B453D"/>
    <w:rsid w:val="008B4E4C"/>
    <w:rsid w:val="008B57FE"/>
    <w:rsid w:val="008B5805"/>
    <w:rsid w:val="008B5B7C"/>
    <w:rsid w:val="008B63BE"/>
    <w:rsid w:val="008B6B70"/>
    <w:rsid w:val="008B6CAD"/>
    <w:rsid w:val="008B7123"/>
    <w:rsid w:val="008B7AF1"/>
    <w:rsid w:val="008C01C7"/>
    <w:rsid w:val="008C04F4"/>
    <w:rsid w:val="008C08DA"/>
    <w:rsid w:val="008C1076"/>
    <w:rsid w:val="008C2041"/>
    <w:rsid w:val="008C24E2"/>
    <w:rsid w:val="008C2A8B"/>
    <w:rsid w:val="008C33A9"/>
    <w:rsid w:val="008C3774"/>
    <w:rsid w:val="008C3D09"/>
    <w:rsid w:val="008C3EB9"/>
    <w:rsid w:val="008C40B8"/>
    <w:rsid w:val="008C58C3"/>
    <w:rsid w:val="008C6C2F"/>
    <w:rsid w:val="008C6D32"/>
    <w:rsid w:val="008C73B8"/>
    <w:rsid w:val="008C7711"/>
    <w:rsid w:val="008C77AA"/>
    <w:rsid w:val="008C77BA"/>
    <w:rsid w:val="008C7889"/>
    <w:rsid w:val="008C795E"/>
    <w:rsid w:val="008C7C27"/>
    <w:rsid w:val="008C7EB7"/>
    <w:rsid w:val="008C7F47"/>
    <w:rsid w:val="008D0088"/>
    <w:rsid w:val="008D06DF"/>
    <w:rsid w:val="008D0832"/>
    <w:rsid w:val="008D09FB"/>
    <w:rsid w:val="008D201D"/>
    <w:rsid w:val="008D21ED"/>
    <w:rsid w:val="008D25EA"/>
    <w:rsid w:val="008D30AF"/>
    <w:rsid w:val="008D352F"/>
    <w:rsid w:val="008D35C0"/>
    <w:rsid w:val="008D3D48"/>
    <w:rsid w:val="008D4168"/>
    <w:rsid w:val="008D48C3"/>
    <w:rsid w:val="008D5AE7"/>
    <w:rsid w:val="008D5E56"/>
    <w:rsid w:val="008D6661"/>
    <w:rsid w:val="008D6AAB"/>
    <w:rsid w:val="008D6CFB"/>
    <w:rsid w:val="008D78B9"/>
    <w:rsid w:val="008D7A9B"/>
    <w:rsid w:val="008D7D52"/>
    <w:rsid w:val="008E0101"/>
    <w:rsid w:val="008E0536"/>
    <w:rsid w:val="008E09D2"/>
    <w:rsid w:val="008E0AAD"/>
    <w:rsid w:val="008E0E72"/>
    <w:rsid w:val="008E152D"/>
    <w:rsid w:val="008E1642"/>
    <w:rsid w:val="008E17D4"/>
    <w:rsid w:val="008E19B1"/>
    <w:rsid w:val="008E1D4D"/>
    <w:rsid w:val="008E2386"/>
    <w:rsid w:val="008E2563"/>
    <w:rsid w:val="008E265E"/>
    <w:rsid w:val="008E3244"/>
    <w:rsid w:val="008E3250"/>
    <w:rsid w:val="008E36EC"/>
    <w:rsid w:val="008E3A6A"/>
    <w:rsid w:val="008E3C33"/>
    <w:rsid w:val="008E40EE"/>
    <w:rsid w:val="008E449E"/>
    <w:rsid w:val="008E46AC"/>
    <w:rsid w:val="008E5686"/>
    <w:rsid w:val="008E5A94"/>
    <w:rsid w:val="008E5C7B"/>
    <w:rsid w:val="008E5CC5"/>
    <w:rsid w:val="008E5CE3"/>
    <w:rsid w:val="008E61BD"/>
    <w:rsid w:val="008E63F3"/>
    <w:rsid w:val="008E71EE"/>
    <w:rsid w:val="008E7499"/>
    <w:rsid w:val="008E7B57"/>
    <w:rsid w:val="008E7C39"/>
    <w:rsid w:val="008E7D0C"/>
    <w:rsid w:val="008F0482"/>
    <w:rsid w:val="008F0812"/>
    <w:rsid w:val="008F088A"/>
    <w:rsid w:val="008F0E81"/>
    <w:rsid w:val="008F10C0"/>
    <w:rsid w:val="008F1194"/>
    <w:rsid w:val="008F13E4"/>
    <w:rsid w:val="008F1EAE"/>
    <w:rsid w:val="008F273A"/>
    <w:rsid w:val="008F317F"/>
    <w:rsid w:val="008F321C"/>
    <w:rsid w:val="008F32DF"/>
    <w:rsid w:val="008F33B3"/>
    <w:rsid w:val="008F3926"/>
    <w:rsid w:val="008F409C"/>
    <w:rsid w:val="008F4330"/>
    <w:rsid w:val="008F4771"/>
    <w:rsid w:val="008F47BC"/>
    <w:rsid w:val="008F483A"/>
    <w:rsid w:val="008F492F"/>
    <w:rsid w:val="008F512C"/>
    <w:rsid w:val="008F5426"/>
    <w:rsid w:val="008F54AC"/>
    <w:rsid w:val="008F5E05"/>
    <w:rsid w:val="008F5FA6"/>
    <w:rsid w:val="008F614D"/>
    <w:rsid w:val="008F64BD"/>
    <w:rsid w:val="008F6632"/>
    <w:rsid w:val="008F6A80"/>
    <w:rsid w:val="008F6B1F"/>
    <w:rsid w:val="008F6CDF"/>
    <w:rsid w:val="008F6E57"/>
    <w:rsid w:val="008F745D"/>
    <w:rsid w:val="008F7A9C"/>
    <w:rsid w:val="008F7F1C"/>
    <w:rsid w:val="008F7F37"/>
    <w:rsid w:val="008F7FBD"/>
    <w:rsid w:val="00900503"/>
    <w:rsid w:val="009015EA"/>
    <w:rsid w:val="00901641"/>
    <w:rsid w:val="00901662"/>
    <w:rsid w:val="009017A8"/>
    <w:rsid w:val="00901959"/>
    <w:rsid w:val="00902B8C"/>
    <w:rsid w:val="00902C2B"/>
    <w:rsid w:val="0090327C"/>
    <w:rsid w:val="00903626"/>
    <w:rsid w:val="0090386A"/>
    <w:rsid w:val="00903CAF"/>
    <w:rsid w:val="0090468C"/>
    <w:rsid w:val="00904924"/>
    <w:rsid w:val="00904A03"/>
    <w:rsid w:val="00904AB1"/>
    <w:rsid w:val="00904B60"/>
    <w:rsid w:val="00905376"/>
    <w:rsid w:val="00905591"/>
    <w:rsid w:val="00905E01"/>
    <w:rsid w:val="00906287"/>
    <w:rsid w:val="009065B1"/>
    <w:rsid w:val="009066B9"/>
    <w:rsid w:val="00906889"/>
    <w:rsid w:val="00906BB6"/>
    <w:rsid w:val="00906C7E"/>
    <w:rsid w:val="00906EE8"/>
    <w:rsid w:val="009071AE"/>
    <w:rsid w:val="00907291"/>
    <w:rsid w:val="009072AE"/>
    <w:rsid w:val="00907707"/>
    <w:rsid w:val="00907D38"/>
    <w:rsid w:val="0091020C"/>
    <w:rsid w:val="00910429"/>
    <w:rsid w:val="00910719"/>
    <w:rsid w:val="00910725"/>
    <w:rsid w:val="00910E5B"/>
    <w:rsid w:val="009111C6"/>
    <w:rsid w:val="009111EA"/>
    <w:rsid w:val="00911B49"/>
    <w:rsid w:val="00911B9A"/>
    <w:rsid w:val="00911E68"/>
    <w:rsid w:val="00912310"/>
    <w:rsid w:val="009127AD"/>
    <w:rsid w:val="0091299A"/>
    <w:rsid w:val="0091342E"/>
    <w:rsid w:val="00913FCA"/>
    <w:rsid w:val="00914312"/>
    <w:rsid w:val="009145F3"/>
    <w:rsid w:val="00914764"/>
    <w:rsid w:val="009147CE"/>
    <w:rsid w:val="00914EA2"/>
    <w:rsid w:val="00914F92"/>
    <w:rsid w:val="0091539C"/>
    <w:rsid w:val="00915F1B"/>
    <w:rsid w:val="00916391"/>
    <w:rsid w:val="009165F4"/>
    <w:rsid w:val="00916B91"/>
    <w:rsid w:val="00917031"/>
    <w:rsid w:val="009172DC"/>
    <w:rsid w:val="009173F4"/>
    <w:rsid w:val="00917822"/>
    <w:rsid w:val="00917A84"/>
    <w:rsid w:val="00920626"/>
    <w:rsid w:val="0092075E"/>
    <w:rsid w:val="00920983"/>
    <w:rsid w:val="00921212"/>
    <w:rsid w:val="009212B5"/>
    <w:rsid w:val="009215B0"/>
    <w:rsid w:val="00921657"/>
    <w:rsid w:val="009217E7"/>
    <w:rsid w:val="00921C3D"/>
    <w:rsid w:val="00921C92"/>
    <w:rsid w:val="00922428"/>
    <w:rsid w:val="00922480"/>
    <w:rsid w:val="00922646"/>
    <w:rsid w:val="009226C2"/>
    <w:rsid w:val="009227EB"/>
    <w:rsid w:val="0092301D"/>
    <w:rsid w:val="0092305F"/>
    <w:rsid w:val="009233CA"/>
    <w:rsid w:val="009238C0"/>
    <w:rsid w:val="009241E9"/>
    <w:rsid w:val="00924377"/>
    <w:rsid w:val="0092472F"/>
    <w:rsid w:val="00924878"/>
    <w:rsid w:val="00924A5D"/>
    <w:rsid w:val="00924D99"/>
    <w:rsid w:val="00924EDF"/>
    <w:rsid w:val="00925B23"/>
    <w:rsid w:val="00925BAA"/>
    <w:rsid w:val="00925C5D"/>
    <w:rsid w:val="00925CAE"/>
    <w:rsid w:val="00925EE3"/>
    <w:rsid w:val="00925FBF"/>
    <w:rsid w:val="0092625E"/>
    <w:rsid w:val="00926669"/>
    <w:rsid w:val="00926B90"/>
    <w:rsid w:val="00926C4B"/>
    <w:rsid w:val="0092796F"/>
    <w:rsid w:val="009300FB"/>
    <w:rsid w:val="00930165"/>
    <w:rsid w:val="009309A8"/>
    <w:rsid w:val="00930A50"/>
    <w:rsid w:val="0093113D"/>
    <w:rsid w:val="00931326"/>
    <w:rsid w:val="009313C8"/>
    <w:rsid w:val="009315A6"/>
    <w:rsid w:val="009317F7"/>
    <w:rsid w:val="0093182B"/>
    <w:rsid w:val="0093269F"/>
    <w:rsid w:val="009328FC"/>
    <w:rsid w:val="0093298F"/>
    <w:rsid w:val="00932B88"/>
    <w:rsid w:val="00932DAC"/>
    <w:rsid w:val="00932F01"/>
    <w:rsid w:val="00933028"/>
    <w:rsid w:val="00933B57"/>
    <w:rsid w:val="00933BAD"/>
    <w:rsid w:val="00933D7D"/>
    <w:rsid w:val="009349CC"/>
    <w:rsid w:val="00934DC4"/>
    <w:rsid w:val="00934E6C"/>
    <w:rsid w:val="00934EF9"/>
    <w:rsid w:val="00935102"/>
    <w:rsid w:val="00935150"/>
    <w:rsid w:val="00935348"/>
    <w:rsid w:val="009354F6"/>
    <w:rsid w:val="009356A9"/>
    <w:rsid w:val="009358FF"/>
    <w:rsid w:val="00935AC4"/>
    <w:rsid w:val="00935E96"/>
    <w:rsid w:val="009360C5"/>
    <w:rsid w:val="009369DB"/>
    <w:rsid w:val="00936E88"/>
    <w:rsid w:val="009373A4"/>
    <w:rsid w:val="00937507"/>
    <w:rsid w:val="00937617"/>
    <w:rsid w:val="00937D0D"/>
    <w:rsid w:val="00940207"/>
    <w:rsid w:val="009404DE"/>
    <w:rsid w:val="009408B7"/>
    <w:rsid w:val="00940A65"/>
    <w:rsid w:val="00940AAC"/>
    <w:rsid w:val="00940BDA"/>
    <w:rsid w:val="00940CC3"/>
    <w:rsid w:val="00940F5D"/>
    <w:rsid w:val="00941589"/>
    <w:rsid w:val="00941C95"/>
    <w:rsid w:val="00942396"/>
    <w:rsid w:val="0094242C"/>
    <w:rsid w:val="009424D9"/>
    <w:rsid w:val="00942700"/>
    <w:rsid w:val="00942EAF"/>
    <w:rsid w:val="009431E3"/>
    <w:rsid w:val="00943343"/>
    <w:rsid w:val="009436F6"/>
    <w:rsid w:val="00943EEA"/>
    <w:rsid w:val="00943FCA"/>
    <w:rsid w:val="009440F3"/>
    <w:rsid w:val="00944236"/>
    <w:rsid w:val="00944443"/>
    <w:rsid w:val="0094476F"/>
    <w:rsid w:val="00945D9B"/>
    <w:rsid w:val="0094653E"/>
    <w:rsid w:val="00946617"/>
    <w:rsid w:val="00946634"/>
    <w:rsid w:val="00946B3A"/>
    <w:rsid w:val="00946CE8"/>
    <w:rsid w:val="00947359"/>
    <w:rsid w:val="00947472"/>
    <w:rsid w:val="0094765F"/>
    <w:rsid w:val="009477A6"/>
    <w:rsid w:val="00950119"/>
    <w:rsid w:val="00950842"/>
    <w:rsid w:val="00950927"/>
    <w:rsid w:val="00951914"/>
    <w:rsid w:val="00951A32"/>
    <w:rsid w:val="00951A36"/>
    <w:rsid w:val="009528D0"/>
    <w:rsid w:val="00952A7A"/>
    <w:rsid w:val="00952CB6"/>
    <w:rsid w:val="00952FBD"/>
    <w:rsid w:val="009533F7"/>
    <w:rsid w:val="0095389D"/>
    <w:rsid w:val="009538E0"/>
    <w:rsid w:val="00953EFB"/>
    <w:rsid w:val="00954324"/>
    <w:rsid w:val="0095475A"/>
    <w:rsid w:val="00955BBE"/>
    <w:rsid w:val="00955CE7"/>
    <w:rsid w:val="0095605A"/>
    <w:rsid w:val="00956101"/>
    <w:rsid w:val="00956720"/>
    <w:rsid w:val="00956B0C"/>
    <w:rsid w:val="00956E89"/>
    <w:rsid w:val="00957152"/>
    <w:rsid w:val="00957584"/>
    <w:rsid w:val="00957962"/>
    <w:rsid w:val="009604C1"/>
    <w:rsid w:val="0096064B"/>
    <w:rsid w:val="009606A3"/>
    <w:rsid w:val="00960E2B"/>
    <w:rsid w:val="0096132C"/>
    <w:rsid w:val="0096134B"/>
    <w:rsid w:val="0096151F"/>
    <w:rsid w:val="0096162B"/>
    <w:rsid w:val="00961AC0"/>
    <w:rsid w:val="0096217A"/>
    <w:rsid w:val="009624D3"/>
    <w:rsid w:val="00962B1F"/>
    <w:rsid w:val="00962BDE"/>
    <w:rsid w:val="00962C63"/>
    <w:rsid w:val="00963568"/>
    <w:rsid w:val="009635BB"/>
    <w:rsid w:val="00963619"/>
    <w:rsid w:val="00963B08"/>
    <w:rsid w:val="00963F29"/>
    <w:rsid w:val="009642E6"/>
    <w:rsid w:val="00964472"/>
    <w:rsid w:val="0096561C"/>
    <w:rsid w:val="009657A6"/>
    <w:rsid w:val="0096580B"/>
    <w:rsid w:val="00965C6A"/>
    <w:rsid w:val="00965D2C"/>
    <w:rsid w:val="00965F59"/>
    <w:rsid w:val="00966726"/>
    <w:rsid w:val="009668E3"/>
    <w:rsid w:val="00966F49"/>
    <w:rsid w:val="0096746A"/>
    <w:rsid w:val="009675F1"/>
    <w:rsid w:val="00967679"/>
    <w:rsid w:val="0096783A"/>
    <w:rsid w:val="00967BE7"/>
    <w:rsid w:val="00967C16"/>
    <w:rsid w:val="00967C99"/>
    <w:rsid w:val="00970084"/>
    <w:rsid w:val="0097029A"/>
    <w:rsid w:val="009704B0"/>
    <w:rsid w:val="00970635"/>
    <w:rsid w:val="00970856"/>
    <w:rsid w:val="00971150"/>
    <w:rsid w:val="009713D6"/>
    <w:rsid w:val="00971633"/>
    <w:rsid w:val="00971741"/>
    <w:rsid w:val="009718C2"/>
    <w:rsid w:val="00971A01"/>
    <w:rsid w:val="00972036"/>
    <w:rsid w:val="00972814"/>
    <w:rsid w:val="00972C91"/>
    <w:rsid w:val="00972EF2"/>
    <w:rsid w:val="009735BD"/>
    <w:rsid w:val="0097373E"/>
    <w:rsid w:val="009740C3"/>
    <w:rsid w:val="009747B6"/>
    <w:rsid w:val="00974A62"/>
    <w:rsid w:val="00974C10"/>
    <w:rsid w:val="0097502B"/>
    <w:rsid w:val="00975BE8"/>
    <w:rsid w:val="00975D0F"/>
    <w:rsid w:val="00975FEA"/>
    <w:rsid w:val="0097645F"/>
    <w:rsid w:val="00976614"/>
    <w:rsid w:val="009766FD"/>
    <w:rsid w:val="00977242"/>
    <w:rsid w:val="00977AC9"/>
    <w:rsid w:val="00977D6F"/>
    <w:rsid w:val="00977DC5"/>
    <w:rsid w:val="00977FBF"/>
    <w:rsid w:val="0098011F"/>
    <w:rsid w:val="00980292"/>
    <w:rsid w:val="00980384"/>
    <w:rsid w:val="00980760"/>
    <w:rsid w:val="00980AE3"/>
    <w:rsid w:val="0098127C"/>
    <w:rsid w:val="0098190F"/>
    <w:rsid w:val="00981F9A"/>
    <w:rsid w:val="00981FBA"/>
    <w:rsid w:val="00982258"/>
    <w:rsid w:val="00982603"/>
    <w:rsid w:val="00982B3F"/>
    <w:rsid w:val="00983109"/>
    <w:rsid w:val="009836BF"/>
    <w:rsid w:val="00983A63"/>
    <w:rsid w:val="00983B6C"/>
    <w:rsid w:val="00983B82"/>
    <w:rsid w:val="00983F19"/>
    <w:rsid w:val="009847D7"/>
    <w:rsid w:val="00984EA1"/>
    <w:rsid w:val="00984FA6"/>
    <w:rsid w:val="00985A19"/>
    <w:rsid w:val="0098617D"/>
    <w:rsid w:val="00986790"/>
    <w:rsid w:val="00986AC7"/>
    <w:rsid w:val="00986BB2"/>
    <w:rsid w:val="00986CD2"/>
    <w:rsid w:val="00986ECA"/>
    <w:rsid w:val="009876C4"/>
    <w:rsid w:val="00987853"/>
    <w:rsid w:val="00987CA5"/>
    <w:rsid w:val="00987F22"/>
    <w:rsid w:val="009909AF"/>
    <w:rsid w:val="009910B2"/>
    <w:rsid w:val="00991198"/>
    <w:rsid w:val="0099122E"/>
    <w:rsid w:val="009915DD"/>
    <w:rsid w:val="009918DF"/>
    <w:rsid w:val="00991C4E"/>
    <w:rsid w:val="009920D4"/>
    <w:rsid w:val="0099240D"/>
    <w:rsid w:val="00992929"/>
    <w:rsid w:val="00992CEA"/>
    <w:rsid w:val="00992E1C"/>
    <w:rsid w:val="0099342C"/>
    <w:rsid w:val="009938C2"/>
    <w:rsid w:val="00993921"/>
    <w:rsid w:val="00993D55"/>
    <w:rsid w:val="00993F35"/>
    <w:rsid w:val="009941E3"/>
    <w:rsid w:val="0099432F"/>
    <w:rsid w:val="00994421"/>
    <w:rsid w:val="0099453B"/>
    <w:rsid w:val="009950EB"/>
    <w:rsid w:val="009952EB"/>
    <w:rsid w:val="009959BB"/>
    <w:rsid w:val="00995D43"/>
    <w:rsid w:val="009960E0"/>
    <w:rsid w:val="00996355"/>
    <w:rsid w:val="009964E7"/>
    <w:rsid w:val="00996EBB"/>
    <w:rsid w:val="0099714E"/>
    <w:rsid w:val="009979FD"/>
    <w:rsid w:val="00997CE4"/>
    <w:rsid w:val="00997ED7"/>
    <w:rsid w:val="009A0F0A"/>
    <w:rsid w:val="009A10D2"/>
    <w:rsid w:val="009A176E"/>
    <w:rsid w:val="009A180F"/>
    <w:rsid w:val="009A1A01"/>
    <w:rsid w:val="009A1A06"/>
    <w:rsid w:val="009A1D00"/>
    <w:rsid w:val="009A20E5"/>
    <w:rsid w:val="009A21C0"/>
    <w:rsid w:val="009A2728"/>
    <w:rsid w:val="009A2FE3"/>
    <w:rsid w:val="009A35E0"/>
    <w:rsid w:val="009A3A4F"/>
    <w:rsid w:val="009A3AA1"/>
    <w:rsid w:val="009A3EE4"/>
    <w:rsid w:val="009A49FA"/>
    <w:rsid w:val="009A4F85"/>
    <w:rsid w:val="009A53D5"/>
    <w:rsid w:val="009A59F5"/>
    <w:rsid w:val="009A5C32"/>
    <w:rsid w:val="009A623A"/>
    <w:rsid w:val="009A62AC"/>
    <w:rsid w:val="009A6DA1"/>
    <w:rsid w:val="009A7F02"/>
    <w:rsid w:val="009B01DD"/>
    <w:rsid w:val="009B0DC0"/>
    <w:rsid w:val="009B1250"/>
    <w:rsid w:val="009B157B"/>
    <w:rsid w:val="009B171B"/>
    <w:rsid w:val="009B1AE4"/>
    <w:rsid w:val="009B1F5D"/>
    <w:rsid w:val="009B21C2"/>
    <w:rsid w:val="009B29F3"/>
    <w:rsid w:val="009B2D8C"/>
    <w:rsid w:val="009B2DF2"/>
    <w:rsid w:val="009B3319"/>
    <w:rsid w:val="009B3685"/>
    <w:rsid w:val="009B39A3"/>
    <w:rsid w:val="009B4293"/>
    <w:rsid w:val="009B455A"/>
    <w:rsid w:val="009B4B0B"/>
    <w:rsid w:val="009B4B17"/>
    <w:rsid w:val="009B4E20"/>
    <w:rsid w:val="009B4F0F"/>
    <w:rsid w:val="009B4F28"/>
    <w:rsid w:val="009B532B"/>
    <w:rsid w:val="009B534F"/>
    <w:rsid w:val="009B5489"/>
    <w:rsid w:val="009B5928"/>
    <w:rsid w:val="009B5ABA"/>
    <w:rsid w:val="009B5DC1"/>
    <w:rsid w:val="009B5F0E"/>
    <w:rsid w:val="009B5FB6"/>
    <w:rsid w:val="009B663F"/>
    <w:rsid w:val="009B679B"/>
    <w:rsid w:val="009B6A5D"/>
    <w:rsid w:val="009B6B20"/>
    <w:rsid w:val="009B7560"/>
    <w:rsid w:val="009B767F"/>
    <w:rsid w:val="009B77E9"/>
    <w:rsid w:val="009B7CE8"/>
    <w:rsid w:val="009B7D60"/>
    <w:rsid w:val="009C005C"/>
    <w:rsid w:val="009C0325"/>
    <w:rsid w:val="009C042B"/>
    <w:rsid w:val="009C05A6"/>
    <w:rsid w:val="009C0719"/>
    <w:rsid w:val="009C0E81"/>
    <w:rsid w:val="009C1C4A"/>
    <w:rsid w:val="009C1C65"/>
    <w:rsid w:val="009C1CCC"/>
    <w:rsid w:val="009C1E4E"/>
    <w:rsid w:val="009C2000"/>
    <w:rsid w:val="009C23AD"/>
    <w:rsid w:val="009C25D2"/>
    <w:rsid w:val="009C2C49"/>
    <w:rsid w:val="009C2CDA"/>
    <w:rsid w:val="009C30DF"/>
    <w:rsid w:val="009C3578"/>
    <w:rsid w:val="009C3744"/>
    <w:rsid w:val="009C384C"/>
    <w:rsid w:val="009C3A5B"/>
    <w:rsid w:val="009C3D11"/>
    <w:rsid w:val="009C3E19"/>
    <w:rsid w:val="009C44AB"/>
    <w:rsid w:val="009C453C"/>
    <w:rsid w:val="009C4684"/>
    <w:rsid w:val="009C4870"/>
    <w:rsid w:val="009C4B5F"/>
    <w:rsid w:val="009C4BB2"/>
    <w:rsid w:val="009C51C5"/>
    <w:rsid w:val="009C532F"/>
    <w:rsid w:val="009C54B0"/>
    <w:rsid w:val="009C5A4A"/>
    <w:rsid w:val="009C5CA3"/>
    <w:rsid w:val="009C5DC9"/>
    <w:rsid w:val="009C5E0A"/>
    <w:rsid w:val="009C5F31"/>
    <w:rsid w:val="009C60CB"/>
    <w:rsid w:val="009C621C"/>
    <w:rsid w:val="009C63D0"/>
    <w:rsid w:val="009C66A2"/>
    <w:rsid w:val="009C682F"/>
    <w:rsid w:val="009C69DA"/>
    <w:rsid w:val="009C6CE3"/>
    <w:rsid w:val="009C7026"/>
    <w:rsid w:val="009C78CD"/>
    <w:rsid w:val="009C7ACC"/>
    <w:rsid w:val="009C7CAE"/>
    <w:rsid w:val="009D0488"/>
    <w:rsid w:val="009D0817"/>
    <w:rsid w:val="009D0BB3"/>
    <w:rsid w:val="009D17CE"/>
    <w:rsid w:val="009D21A3"/>
    <w:rsid w:val="009D23A2"/>
    <w:rsid w:val="009D23CC"/>
    <w:rsid w:val="009D2CE5"/>
    <w:rsid w:val="009D3197"/>
    <w:rsid w:val="009D3BC0"/>
    <w:rsid w:val="009D3EE1"/>
    <w:rsid w:val="009D3F5F"/>
    <w:rsid w:val="009D4298"/>
    <w:rsid w:val="009D45F1"/>
    <w:rsid w:val="009D4752"/>
    <w:rsid w:val="009D4D3A"/>
    <w:rsid w:val="009D4F4F"/>
    <w:rsid w:val="009D53E7"/>
    <w:rsid w:val="009D54DA"/>
    <w:rsid w:val="009D57B3"/>
    <w:rsid w:val="009D5837"/>
    <w:rsid w:val="009D5902"/>
    <w:rsid w:val="009D5DEC"/>
    <w:rsid w:val="009D6BC1"/>
    <w:rsid w:val="009D6D11"/>
    <w:rsid w:val="009D6EED"/>
    <w:rsid w:val="009D70AE"/>
    <w:rsid w:val="009D7750"/>
    <w:rsid w:val="009D7E49"/>
    <w:rsid w:val="009E04D5"/>
    <w:rsid w:val="009E065E"/>
    <w:rsid w:val="009E09BB"/>
    <w:rsid w:val="009E0B2E"/>
    <w:rsid w:val="009E0FDD"/>
    <w:rsid w:val="009E0FF8"/>
    <w:rsid w:val="009E13BE"/>
    <w:rsid w:val="009E1913"/>
    <w:rsid w:val="009E19BB"/>
    <w:rsid w:val="009E2282"/>
    <w:rsid w:val="009E2696"/>
    <w:rsid w:val="009E270A"/>
    <w:rsid w:val="009E2A31"/>
    <w:rsid w:val="009E2B21"/>
    <w:rsid w:val="009E2C72"/>
    <w:rsid w:val="009E34C0"/>
    <w:rsid w:val="009E354F"/>
    <w:rsid w:val="009E3708"/>
    <w:rsid w:val="009E3B43"/>
    <w:rsid w:val="009E3E67"/>
    <w:rsid w:val="009E420A"/>
    <w:rsid w:val="009E4A13"/>
    <w:rsid w:val="009E4A72"/>
    <w:rsid w:val="009E4B80"/>
    <w:rsid w:val="009E50D4"/>
    <w:rsid w:val="009E51CE"/>
    <w:rsid w:val="009E5D82"/>
    <w:rsid w:val="009E682D"/>
    <w:rsid w:val="009E6EE7"/>
    <w:rsid w:val="009E734D"/>
    <w:rsid w:val="009E76AA"/>
    <w:rsid w:val="009F0487"/>
    <w:rsid w:val="009F04B1"/>
    <w:rsid w:val="009F04E5"/>
    <w:rsid w:val="009F05BA"/>
    <w:rsid w:val="009F0667"/>
    <w:rsid w:val="009F0EAA"/>
    <w:rsid w:val="009F1378"/>
    <w:rsid w:val="009F1D7A"/>
    <w:rsid w:val="009F21E8"/>
    <w:rsid w:val="009F2557"/>
    <w:rsid w:val="009F271E"/>
    <w:rsid w:val="009F2BD2"/>
    <w:rsid w:val="009F2DD0"/>
    <w:rsid w:val="009F3328"/>
    <w:rsid w:val="009F384C"/>
    <w:rsid w:val="009F38A2"/>
    <w:rsid w:val="009F3B39"/>
    <w:rsid w:val="009F3E43"/>
    <w:rsid w:val="009F3F6A"/>
    <w:rsid w:val="009F42AB"/>
    <w:rsid w:val="009F4407"/>
    <w:rsid w:val="009F449E"/>
    <w:rsid w:val="009F486B"/>
    <w:rsid w:val="009F4882"/>
    <w:rsid w:val="009F4C45"/>
    <w:rsid w:val="009F5A9B"/>
    <w:rsid w:val="009F60CD"/>
    <w:rsid w:val="009F6281"/>
    <w:rsid w:val="009F6291"/>
    <w:rsid w:val="009F6CC0"/>
    <w:rsid w:val="009F6D51"/>
    <w:rsid w:val="009F6D74"/>
    <w:rsid w:val="009F6E4B"/>
    <w:rsid w:val="009F71FF"/>
    <w:rsid w:val="009F7564"/>
    <w:rsid w:val="009F78CB"/>
    <w:rsid w:val="009F79DC"/>
    <w:rsid w:val="009F7B4A"/>
    <w:rsid w:val="009F7C76"/>
    <w:rsid w:val="009F7C81"/>
    <w:rsid w:val="009F7CBC"/>
    <w:rsid w:val="00A003D8"/>
    <w:rsid w:val="00A00A06"/>
    <w:rsid w:val="00A0145B"/>
    <w:rsid w:val="00A015A2"/>
    <w:rsid w:val="00A01706"/>
    <w:rsid w:val="00A01A9F"/>
    <w:rsid w:val="00A01AE6"/>
    <w:rsid w:val="00A01BD1"/>
    <w:rsid w:val="00A01C18"/>
    <w:rsid w:val="00A020ED"/>
    <w:rsid w:val="00A0224F"/>
    <w:rsid w:val="00A02C6E"/>
    <w:rsid w:val="00A02C97"/>
    <w:rsid w:val="00A0309C"/>
    <w:rsid w:val="00A0339A"/>
    <w:rsid w:val="00A034CB"/>
    <w:rsid w:val="00A03A4F"/>
    <w:rsid w:val="00A03CF6"/>
    <w:rsid w:val="00A04195"/>
    <w:rsid w:val="00A0434E"/>
    <w:rsid w:val="00A04529"/>
    <w:rsid w:val="00A0463C"/>
    <w:rsid w:val="00A04A12"/>
    <w:rsid w:val="00A0518E"/>
    <w:rsid w:val="00A05236"/>
    <w:rsid w:val="00A0599B"/>
    <w:rsid w:val="00A0613A"/>
    <w:rsid w:val="00A06307"/>
    <w:rsid w:val="00A06802"/>
    <w:rsid w:val="00A06AFC"/>
    <w:rsid w:val="00A07C19"/>
    <w:rsid w:val="00A07DD0"/>
    <w:rsid w:val="00A07EEA"/>
    <w:rsid w:val="00A1039C"/>
    <w:rsid w:val="00A10405"/>
    <w:rsid w:val="00A10E30"/>
    <w:rsid w:val="00A11174"/>
    <w:rsid w:val="00A11412"/>
    <w:rsid w:val="00A11546"/>
    <w:rsid w:val="00A11719"/>
    <w:rsid w:val="00A11C41"/>
    <w:rsid w:val="00A11E5F"/>
    <w:rsid w:val="00A11EEC"/>
    <w:rsid w:val="00A124D3"/>
    <w:rsid w:val="00A12974"/>
    <w:rsid w:val="00A12D0F"/>
    <w:rsid w:val="00A135D5"/>
    <w:rsid w:val="00A13833"/>
    <w:rsid w:val="00A13ED3"/>
    <w:rsid w:val="00A14107"/>
    <w:rsid w:val="00A149C9"/>
    <w:rsid w:val="00A15B6F"/>
    <w:rsid w:val="00A15BAF"/>
    <w:rsid w:val="00A161E8"/>
    <w:rsid w:val="00A16A36"/>
    <w:rsid w:val="00A16F74"/>
    <w:rsid w:val="00A17149"/>
    <w:rsid w:val="00A17BB7"/>
    <w:rsid w:val="00A20AD7"/>
    <w:rsid w:val="00A20C3B"/>
    <w:rsid w:val="00A20D38"/>
    <w:rsid w:val="00A20DB3"/>
    <w:rsid w:val="00A20DBC"/>
    <w:rsid w:val="00A21136"/>
    <w:rsid w:val="00A220C4"/>
    <w:rsid w:val="00A22226"/>
    <w:rsid w:val="00A22286"/>
    <w:rsid w:val="00A22834"/>
    <w:rsid w:val="00A22A30"/>
    <w:rsid w:val="00A234FE"/>
    <w:rsid w:val="00A2361A"/>
    <w:rsid w:val="00A23753"/>
    <w:rsid w:val="00A23FE4"/>
    <w:rsid w:val="00A242A4"/>
    <w:rsid w:val="00A25777"/>
    <w:rsid w:val="00A25AAB"/>
    <w:rsid w:val="00A25B98"/>
    <w:rsid w:val="00A264A2"/>
    <w:rsid w:val="00A266EF"/>
    <w:rsid w:val="00A269F8"/>
    <w:rsid w:val="00A26F94"/>
    <w:rsid w:val="00A26FF3"/>
    <w:rsid w:val="00A27177"/>
    <w:rsid w:val="00A27872"/>
    <w:rsid w:val="00A303EE"/>
    <w:rsid w:val="00A305B9"/>
    <w:rsid w:val="00A306D4"/>
    <w:rsid w:val="00A31CB3"/>
    <w:rsid w:val="00A31DB6"/>
    <w:rsid w:val="00A31F02"/>
    <w:rsid w:val="00A320CA"/>
    <w:rsid w:val="00A32150"/>
    <w:rsid w:val="00A32217"/>
    <w:rsid w:val="00A327D9"/>
    <w:rsid w:val="00A327F2"/>
    <w:rsid w:val="00A32955"/>
    <w:rsid w:val="00A32ACE"/>
    <w:rsid w:val="00A32EDC"/>
    <w:rsid w:val="00A3310F"/>
    <w:rsid w:val="00A3431E"/>
    <w:rsid w:val="00A34449"/>
    <w:rsid w:val="00A34B0B"/>
    <w:rsid w:val="00A350D6"/>
    <w:rsid w:val="00A35294"/>
    <w:rsid w:val="00A357E0"/>
    <w:rsid w:val="00A35817"/>
    <w:rsid w:val="00A35E43"/>
    <w:rsid w:val="00A35F2B"/>
    <w:rsid w:val="00A36627"/>
    <w:rsid w:val="00A36C54"/>
    <w:rsid w:val="00A36D1E"/>
    <w:rsid w:val="00A36EF5"/>
    <w:rsid w:val="00A37466"/>
    <w:rsid w:val="00A378D7"/>
    <w:rsid w:val="00A4083A"/>
    <w:rsid w:val="00A40B97"/>
    <w:rsid w:val="00A40CC4"/>
    <w:rsid w:val="00A40F3A"/>
    <w:rsid w:val="00A410CD"/>
    <w:rsid w:val="00A41336"/>
    <w:rsid w:val="00A41431"/>
    <w:rsid w:val="00A41552"/>
    <w:rsid w:val="00A41E35"/>
    <w:rsid w:val="00A426F0"/>
    <w:rsid w:val="00A427C2"/>
    <w:rsid w:val="00A428E9"/>
    <w:rsid w:val="00A42D1D"/>
    <w:rsid w:val="00A42E71"/>
    <w:rsid w:val="00A42E88"/>
    <w:rsid w:val="00A42F91"/>
    <w:rsid w:val="00A4301D"/>
    <w:rsid w:val="00A43540"/>
    <w:rsid w:val="00A43553"/>
    <w:rsid w:val="00A436EA"/>
    <w:rsid w:val="00A440F3"/>
    <w:rsid w:val="00A444BD"/>
    <w:rsid w:val="00A44792"/>
    <w:rsid w:val="00A45249"/>
    <w:rsid w:val="00A453F8"/>
    <w:rsid w:val="00A45AD6"/>
    <w:rsid w:val="00A45D70"/>
    <w:rsid w:val="00A4642A"/>
    <w:rsid w:val="00A47753"/>
    <w:rsid w:val="00A47802"/>
    <w:rsid w:val="00A50042"/>
    <w:rsid w:val="00A502B4"/>
    <w:rsid w:val="00A504A7"/>
    <w:rsid w:val="00A505F4"/>
    <w:rsid w:val="00A50D9D"/>
    <w:rsid w:val="00A51776"/>
    <w:rsid w:val="00A51944"/>
    <w:rsid w:val="00A51997"/>
    <w:rsid w:val="00A529F8"/>
    <w:rsid w:val="00A52C01"/>
    <w:rsid w:val="00A52E29"/>
    <w:rsid w:val="00A534E5"/>
    <w:rsid w:val="00A5385B"/>
    <w:rsid w:val="00A53948"/>
    <w:rsid w:val="00A53A42"/>
    <w:rsid w:val="00A53F6C"/>
    <w:rsid w:val="00A54356"/>
    <w:rsid w:val="00A544F1"/>
    <w:rsid w:val="00A546AF"/>
    <w:rsid w:val="00A547B2"/>
    <w:rsid w:val="00A5494E"/>
    <w:rsid w:val="00A54D52"/>
    <w:rsid w:val="00A55391"/>
    <w:rsid w:val="00A55444"/>
    <w:rsid w:val="00A55605"/>
    <w:rsid w:val="00A5622D"/>
    <w:rsid w:val="00A564BD"/>
    <w:rsid w:val="00A56523"/>
    <w:rsid w:val="00A56788"/>
    <w:rsid w:val="00A5681A"/>
    <w:rsid w:val="00A5694E"/>
    <w:rsid w:val="00A56A78"/>
    <w:rsid w:val="00A56BCC"/>
    <w:rsid w:val="00A57417"/>
    <w:rsid w:val="00A575A5"/>
    <w:rsid w:val="00A57970"/>
    <w:rsid w:val="00A57D9F"/>
    <w:rsid w:val="00A6000A"/>
    <w:rsid w:val="00A602DE"/>
    <w:rsid w:val="00A60481"/>
    <w:rsid w:val="00A60605"/>
    <w:rsid w:val="00A60727"/>
    <w:rsid w:val="00A60886"/>
    <w:rsid w:val="00A609C6"/>
    <w:rsid w:val="00A60BDD"/>
    <w:rsid w:val="00A6123C"/>
    <w:rsid w:val="00A617EE"/>
    <w:rsid w:val="00A61AFE"/>
    <w:rsid w:val="00A6243B"/>
    <w:rsid w:val="00A62491"/>
    <w:rsid w:val="00A62BF5"/>
    <w:rsid w:val="00A62C7C"/>
    <w:rsid w:val="00A632C9"/>
    <w:rsid w:val="00A63318"/>
    <w:rsid w:val="00A63514"/>
    <w:rsid w:val="00A6399A"/>
    <w:rsid w:val="00A63A6D"/>
    <w:rsid w:val="00A63C2F"/>
    <w:rsid w:val="00A63E8A"/>
    <w:rsid w:val="00A63FE4"/>
    <w:rsid w:val="00A6467C"/>
    <w:rsid w:val="00A648B6"/>
    <w:rsid w:val="00A64A44"/>
    <w:rsid w:val="00A64CBC"/>
    <w:rsid w:val="00A64F70"/>
    <w:rsid w:val="00A65678"/>
    <w:rsid w:val="00A65FAD"/>
    <w:rsid w:val="00A66107"/>
    <w:rsid w:val="00A66AA7"/>
    <w:rsid w:val="00A6795D"/>
    <w:rsid w:val="00A67B40"/>
    <w:rsid w:val="00A67C81"/>
    <w:rsid w:val="00A703B4"/>
    <w:rsid w:val="00A7040A"/>
    <w:rsid w:val="00A7043D"/>
    <w:rsid w:val="00A7067E"/>
    <w:rsid w:val="00A70DD1"/>
    <w:rsid w:val="00A710F3"/>
    <w:rsid w:val="00A71156"/>
    <w:rsid w:val="00A716CA"/>
    <w:rsid w:val="00A7183F"/>
    <w:rsid w:val="00A71B59"/>
    <w:rsid w:val="00A71BE8"/>
    <w:rsid w:val="00A721D6"/>
    <w:rsid w:val="00A72A7F"/>
    <w:rsid w:val="00A72C8D"/>
    <w:rsid w:val="00A72CBE"/>
    <w:rsid w:val="00A72D9E"/>
    <w:rsid w:val="00A72E5B"/>
    <w:rsid w:val="00A7397B"/>
    <w:rsid w:val="00A73A66"/>
    <w:rsid w:val="00A742FC"/>
    <w:rsid w:val="00A747FA"/>
    <w:rsid w:val="00A74B9B"/>
    <w:rsid w:val="00A74F2C"/>
    <w:rsid w:val="00A75A12"/>
    <w:rsid w:val="00A7645A"/>
    <w:rsid w:val="00A76682"/>
    <w:rsid w:val="00A766EC"/>
    <w:rsid w:val="00A76BAA"/>
    <w:rsid w:val="00A76D68"/>
    <w:rsid w:val="00A76F87"/>
    <w:rsid w:val="00A7719F"/>
    <w:rsid w:val="00A778D7"/>
    <w:rsid w:val="00A77A32"/>
    <w:rsid w:val="00A77AAE"/>
    <w:rsid w:val="00A77C8F"/>
    <w:rsid w:val="00A77E2E"/>
    <w:rsid w:val="00A80906"/>
    <w:rsid w:val="00A80D0D"/>
    <w:rsid w:val="00A80ECD"/>
    <w:rsid w:val="00A80F0C"/>
    <w:rsid w:val="00A81299"/>
    <w:rsid w:val="00A816B2"/>
    <w:rsid w:val="00A81832"/>
    <w:rsid w:val="00A81A27"/>
    <w:rsid w:val="00A81E5B"/>
    <w:rsid w:val="00A82227"/>
    <w:rsid w:val="00A82834"/>
    <w:rsid w:val="00A8292D"/>
    <w:rsid w:val="00A82A2B"/>
    <w:rsid w:val="00A82FDB"/>
    <w:rsid w:val="00A8307E"/>
    <w:rsid w:val="00A83380"/>
    <w:rsid w:val="00A8360E"/>
    <w:rsid w:val="00A837BF"/>
    <w:rsid w:val="00A83DC2"/>
    <w:rsid w:val="00A844BC"/>
    <w:rsid w:val="00A847E1"/>
    <w:rsid w:val="00A84AEB"/>
    <w:rsid w:val="00A84B5F"/>
    <w:rsid w:val="00A8516F"/>
    <w:rsid w:val="00A85C20"/>
    <w:rsid w:val="00A86058"/>
    <w:rsid w:val="00A865D9"/>
    <w:rsid w:val="00A8678D"/>
    <w:rsid w:val="00A86985"/>
    <w:rsid w:val="00A87309"/>
    <w:rsid w:val="00A87330"/>
    <w:rsid w:val="00A87422"/>
    <w:rsid w:val="00A87E42"/>
    <w:rsid w:val="00A87F5C"/>
    <w:rsid w:val="00A9004C"/>
    <w:rsid w:val="00A90462"/>
    <w:rsid w:val="00A9046A"/>
    <w:rsid w:val="00A90BD5"/>
    <w:rsid w:val="00A90E04"/>
    <w:rsid w:val="00A90F41"/>
    <w:rsid w:val="00A90FCD"/>
    <w:rsid w:val="00A9100D"/>
    <w:rsid w:val="00A917A8"/>
    <w:rsid w:val="00A919F4"/>
    <w:rsid w:val="00A91B55"/>
    <w:rsid w:val="00A91BD8"/>
    <w:rsid w:val="00A91C9D"/>
    <w:rsid w:val="00A91FDB"/>
    <w:rsid w:val="00A92210"/>
    <w:rsid w:val="00A92452"/>
    <w:rsid w:val="00A927A3"/>
    <w:rsid w:val="00A92A1A"/>
    <w:rsid w:val="00A92B38"/>
    <w:rsid w:val="00A92EBC"/>
    <w:rsid w:val="00A92EF6"/>
    <w:rsid w:val="00A934DA"/>
    <w:rsid w:val="00A9367A"/>
    <w:rsid w:val="00A93807"/>
    <w:rsid w:val="00A93FF0"/>
    <w:rsid w:val="00A94004"/>
    <w:rsid w:val="00A943B2"/>
    <w:rsid w:val="00A948FC"/>
    <w:rsid w:val="00A94E4D"/>
    <w:rsid w:val="00A952AB"/>
    <w:rsid w:val="00A95597"/>
    <w:rsid w:val="00A95D3D"/>
    <w:rsid w:val="00A9602E"/>
    <w:rsid w:val="00A9607B"/>
    <w:rsid w:val="00A965CC"/>
    <w:rsid w:val="00A96C2C"/>
    <w:rsid w:val="00A96E11"/>
    <w:rsid w:val="00A96E86"/>
    <w:rsid w:val="00A96E8A"/>
    <w:rsid w:val="00A96EEC"/>
    <w:rsid w:val="00A97499"/>
    <w:rsid w:val="00A974CF"/>
    <w:rsid w:val="00A976AB"/>
    <w:rsid w:val="00A97923"/>
    <w:rsid w:val="00A97B84"/>
    <w:rsid w:val="00A97C80"/>
    <w:rsid w:val="00AA0222"/>
    <w:rsid w:val="00AA03AB"/>
    <w:rsid w:val="00AA0728"/>
    <w:rsid w:val="00AA0E76"/>
    <w:rsid w:val="00AA1425"/>
    <w:rsid w:val="00AA206E"/>
    <w:rsid w:val="00AA2393"/>
    <w:rsid w:val="00AA2789"/>
    <w:rsid w:val="00AA28B1"/>
    <w:rsid w:val="00AA292B"/>
    <w:rsid w:val="00AA2BD0"/>
    <w:rsid w:val="00AA313E"/>
    <w:rsid w:val="00AA318E"/>
    <w:rsid w:val="00AA33BD"/>
    <w:rsid w:val="00AA3AB4"/>
    <w:rsid w:val="00AA4241"/>
    <w:rsid w:val="00AA42B1"/>
    <w:rsid w:val="00AA4314"/>
    <w:rsid w:val="00AA45B6"/>
    <w:rsid w:val="00AA4BB9"/>
    <w:rsid w:val="00AA57BB"/>
    <w:rsid w:val="00AA6039"/>
    <w:rsid w:val="00AA661A"/>
    <w:rsid w:val="00AA6E0F"/>
    <w:rsid w:val="00AA6E94"/>
    <w:rsid w:val="00AA727E"/>
    <w:rsid w:val="00AA7629"/>
    <w:rsid w:val="00AA7C46"/>
    <w:rsid w:val="00AA7DE7"/>
    <w:rsid w:val="00AB0531"/>
    <w:rsid w:val="00AB05A1"/>
    <w:rsid w:val="00AB05A5"/>
    <w:rsid w:val="00AB07A4"/>
    <w:rsid w:val="00AB086A"/>
    <w:rsid w:val="00AB0C1F"/>
    <w:rsid w:val="00AB0DAE"/>
    <w:rsid w:val="00AB1593"/>
    <w:rsid w:val="00AB181B"/>
    <w:rsid w:val="00AB18F5"/>
    <w:rsid w:val="00AB1C9A"/>
    <w:rsid w:val="00AB23CC"/>
    <w:rsid w:val="00AB2959"/>
    <w:rsid w:val="00AB29BA"/>
    <w:rsid w:val="00AB2E64"/>
    <w:rsid w:val="00AB2F06"/>
    <w:rsid w:val="00AB3340"/>
    <w:rsid w:val="00AB36EA"/>
    <w:rsid w:val="00AB37F9"/>
    <w:rsid w:val="00AB408B"/>
    <w:rsid w:val="00AB4D75"/>
    <w:rsid w:val="00AB5753"/>
    <w:rsid w:val="00AB5DBB"/>
    <w:rsid w:val="00AB61D8"/>
    <w:rsid w:val="00AB6791"/>
    <w:rsid w:val="00AB6A30"/>
    <w:rsid w:val="00AB6AAF"/>
    <w:rsid w:val="00AB6C33"/>
    <w:rsid w:val="00AB7206"/>
    <w:rsid w:val="00AB753B"/>
    <w:rsid w:val="00AB7677"/>
    <w:rsid w:val="00AB7C7D"/>
    <w:rsid w:val="00AC00F7"/>
    <w:rsid w:val="00AC020C"/>
    <w:rsid w:val="00AC07E1"/>
    <w:rsid w:val="00AC15FD"/>
    <w:rsid w:val="00AC170D"/>
    <w:rsid w:val="00AC2153"/>
    <w:rsid w:val="00AC21B7"/>
    <w:rsid w:val="00AC2C52"/>
    <w:rsid w:val="00AC300E"/>
    <w:rsid w:val="00AC3AF5"/>
    <w:rsid w:val="00AC3B69"/>
    <w:rsid w:val="00AC3E58"/>
    <w:rsid w:val="00AC485E"/>
    <w:rsid w:val="00AC4A08"/>
    <w:rsid w:val="00AC4D86"/>
    <w:rsid w:val="00AC5BD7"/>
    <w:rsid w:val="00AC6720"/>
    <w:rsid w:val="00AC6CF6"/>
    <w:rsid w:val="00AC6E2E"/>
    <w:rsid w:val="00AC6E97"/>
    <w:rsid w:val="00AC6F93"/>
    <w:rsid w:val="00AC779D"/>
    <w:rsid w:val="00AC7960"/>
    <w:rsid w:val="00AC7ECD"/>
    <w:rsid w:val="00AD018A"/>
    <w:rsid w:val="00AD06A1"/>
    <w:rsid w:val="00AD06D1"/>
    <w:rsid w:val="00AD0766"/>
    <w:rsid w:val="00AD083F"/>
    <w:rsid w:val="00AD09B2"/>
    <w:rsid w:val="00AD0ACF"/>
    <w:rsid w:val="00AD0BB5"/>
    <w:rsid w:val="00AD0FDE"/>
    <w:rsid w:val="00AD142B"/>
    <w:rsid w:val="00AD1A99"/>
    <w:rsid w:val="00AD1E10"/>
    <w:rsid w:val="00AD2170"/>
    <w:rsid w:val="00AD2424"/>
    <w:rsid w:val="00AD275A"/>
    <w:rsid w:val="00AD281A"/>
    <w:rsid w:val="00AD2B23"/>
    <w:rsid w:val="00AD3116"/>
    <w:rsid w:val="00AD32C7"/>
    <w:rsid w:val="00AD3B36"/>
    <w:rsid w:val="00AD3D6D"/>
    <w:rsid w:val="00AD3E99"/>
    <w:rsid w:val="00AD3FA7"/>
    <w:rsid w:val="00AD4D50"/>
    <w:rsid w:val="00AD4D85"/>
    <w:rsid w:val="00AD500A"/>
    <w:rsid w:val="00AD55DA"/>
    <w:rsid w:val="00AD5C44"/>
    <w:rsid w:val="00AD6A0C"/>
    <w:rsid w:val="00AD6B35"/>
    <w:rsid w:val="00AD71E8"/>
    <w:rsid w:val="00AD756B"/>
    <w:rsid w:val="00AD756E"/>
    <w:rsid w:val="00AD7AC1"/>
    <w:rsid w:val="00AD7B46"/>
    <w:rsid w:val="00AD7CB6"/>
    <w:rsid w:val="00AD7ED6"/>
    <w:rsid w:val="00AD7F00"/>
    <w:rsid w:val="00AE0077"/>
    <w:rsid w:val="00AE0559"/>
    <w:rsid w:val="00AE06C9"/>
    <w:rsid w:val="00AE09CC"/>
    <w:rsid w:val="00AE0B59"/>
    <w:rsid w:val="00AE0BAF"/>
    <w:rsid w:val="00AE0D97"/>
    <w:rsid w:val="00AE115A"/>
    <w:rsid w:val="00AE14EF"/>
    <w:rsid w:val="00AE163B"/>
    <w:rsid w:val="00AE16C5"/>
    <w:rsid w:val="00AE1A6B"/>
    <w:rsid w:val="00AE22BA"/>
    <w:rsid w:val="00AE2412"/>
    <w:rsid w:val="00AE38A0"/>
    <w:rsid w:val="00AE3B5F"/>
    <w:rsid w:val="00AE3CFD"/>
    <w:rsid w:val="00AE3FF0"/>
    <w:rsid w:val="00AE41EF"/>
    <w:rsid w:val="00AE4506"/>
    <w:rsid w:val="00AE4AE9"/>
    <w:rsid w:val="00AE4B6A"/>
    <w:rsid w:val="00AE4BC1"/>
    <w:rsid w:val="00AE4C3C"/>
    <w:rsid w:val="00AE4D1B"/>
    <w:rsid w:val="00AE55D2"/>
    <w:rsid w:val="00AE5777"/>
    <w:rsid w:val="00AE5C56"/>
    <w:rsid w:val="00AE6019"/>
    <w:rsid w:val="00AE601F"/>
    <w:rsid w:val="00AE62D5"/>
    <w:rsid w:val="00AE6B3A"/>
    <w:rsid w:val="00AE6CAF"/>
    <w:rsid w:val="00AE70B6"/>
    <w:rsid w:val="00AE7106"/>
    <w:rsid w:val="00AE7253"/>
    <w:rsid w:val="00AE7EBC"/>
    <w:rsid w:val="00AF038D"/>
    <w:rsid w:val="00AF0508"/>
    <w:rsid w:val="00AF06CB"/>
    <w:rsid w:val="00AF0E67"/>
    <w:rsid w:val="00AF14EC"/>
    <w:rsid w:val="00AF15FB"/>
    <w:rsid w:val="00AF1700"/>
    <w:rsid w:val="00AF1726"/>
    <w:rsid w:val="00AF1B84"/>
    <w:rsid w:val="00AF219D"/>
    <w:rsid w:val="00AF298D"/>
    <w:rsid w:val="00AF2C41"/>
    <w:rsid w:val="00AF2EEA"/>
    <w:rsid w:val="00AF318E"/>
    <w:rsid w:val="00AF3539"/>
    <w:rsid w:val="00AF353A"/>
    <w:rsid w:val="00AF37BE"/>
    <w:rsid w:val="00AF37C2"/>
    <w:rsid w:val="00AF3E27"/>
    <w:rsid w:val="00AF4055"/>
    <w:rsid w:val="00AF4A0C"/>
    <w:rsid w:val="00AF4A40"/>
    <w:rsid w:val="00AF4BF8"/>
    <w:rsid w:val="00AF4D16"/>
    <w:rsid w:val="00AF4DBF"/>
    <w:rsid w:val="00AF54AE"/>
    <w:rsid w:val="00AF56FC"/>
    <w:rsid w:val="00AF5879"/>
    <w:rsid w:val="00AF5922"/>
    <w:rsid w:val="00AF5B4A"/>
    <w:rsid w:val="00AF6215"/>
    <w:rsid w:val="00AF641B"/>
    <w:rsid w:val="00AF6639"/>
    <w:rsid w:val="00AF678C"/>
    <w:rsid w:val="00AF6E5A"/>
    <w:rsid w:val="00AF7464"/>
    <w:rsid w:val="00AF7B6B"/>
    <w:rsid w:val="00B00DD0"/>
    <w:rsid w:val="00B00ED4"/>
    <w:rsid w:val="00B0134F"/>
    <w:rsid w:val="00B01572"/>
    <w:rsid w:val="00B017F4"/>
    <w:rsid w:val="00B01A98"/>
    <w:rsid w:val="00B01C95"/>
    <w:rsid w:val="00B01F44"/>
    <w:rsid w:val="00B02105"/>
    <w:rsid w:val="00B02307"/>
    <w:rsid w:val="00B0252F"/>
    <w:rsid w:val="00B025E7"/>
    <w:rsid w:val="00B0271C"/>
    <w:rsid w:val="00B02925"/>
    <w:rsid w:val="00B02ADE"/>
    <w:rsid w:val="00B02B2D"/>
    <w:rsid w:val="00B03428"/>
    <w:rsid w:val="00B035CC"/>
    <w:rsid w:val="00B04329"/>
    <w:rsid w:val="00B04686"/>
    <w:rsid w:val="00B04754"/>
    <w:rsid w:val="00B04C71"/>
    <w:rsid w:val="00B055E1"/>
    <w:rsid w:val="00B05759"/>
    <w:rsid w:val="00B058EC"/>
    <w:rsid w:val="00B06606"/>
    <w:rsid w:val="00B068D9"/>
    <w:rsid w:val="00B06A56"/>
    <w:rsid w:val="00B06E83"/>
    <w:rsid w:val="00B071BF"/>
    <w:rsid w:val="00B103CA"/>
    <w:rsid w:val="00B106FD"/>
    <w:rsid w:val="00B10B50"/>
    <w:rsid w:val="00B110EC"/>
    <w:rsid w:val="00B11181"/>
    <w:rsid w:val="00B11618"/>
    <w:rsid w:val="00B11794"/>
    <w:rsid w:val="00B11EA9"/>
    <w:rsid w:val="00B122A3"/>
    <w:rsid w:val="00B12340"/>
    <w:rsid w:val="00B1297E"/>
    <w:rsid w:val="00B12B01"/>
    <w:rsid w:val="00B12B41"/>
    <w:rsid w:val="00B12CB9"/>
    <w:rsid w:val="00B1349B"/>
    <w:rsid w:val="00B13730"/>
    <w:rsid w:val="00B14087"/>
    <w:rsid w:val="00B14381"/>
    <w:rsid w:val="00B14D88"/>
    <w:rsid w:val="00B15013"/>
    <w:rsid w:val="00B159FD"/>
    <w:rsid w:val="00B16E65"/>
    <w:rsid w:val="00B1706D"/>
    <w:rsid w:val="00B174F6"/>
    <w:rsid w:val="00B17527"/>
    <w:rsid w:val="00B17FC6"/>
    <w:rsid w:val="00B17FF1"/>
    <w:rsid w:val="00B20F39"/>
    <w:rsid w:val="00B21250"/>
    <w:rsid w:val="00B21E2E"/>
    <w:rsid w:val="00B222AD"/>
    <w:rsid w:val="00B225A3"/>
    <w:rsid w:val="00B22630"/>
    <w:rsid w:val="00B22662"/>
    <w:rsid w:val="00B22EC4"/>
    <w:rsid w:val="00B23444"/>
    <w:rsid w:val="00B23468"/>
    <w:rsid w:val="00B23CE0"/>
    <w:rsid w:val="00B241AB"/>
    <w:rsid w:val="00B2425F"/>
    <w:rsid w:val="00B2457C"/>
    <w:rsid w:val="00B24BFC"/>
    <w:rsid w:val="00B24D15"/>
    <w:rsid w:val="00B2506E"/>
    <w:rsid w:val="00B25305"/>
    <w:rsid w:val="00B25EE8"/>
    <w:rsid w:val="00B25F10"/>
    <w:rsid w:val="00B2624D"/>
    <w:rsid w:val="00B26295"/>
    <w:rsid w:val="00B26373"/>
    <w:rsid w:val="00B26380"/>
    <w:rsid w:val="00B26878"/>
    <w:rsid w:val="00B268F6"/>
    <w:rsid w:val="00B269CB"/>
    <w:rsid w:val="00B27288"/>
    <w:rsid w:val="00B27479"/>
    <w:rsid w:val="00B2779E"/>
    <w:rsid w:val="00B3042C"/>
    <w:rsid w:val="00B30B51"/>
    <w:rsid w:val="00B310DF"/>
    <w:rsid w:val="00B311FF"/>
    <w:rsid w:val="00B31476"/>
    <w:rsid w:val="00B31683"/>
    <w:rsid w:val="00B31CE2"/>
    <w:rsid w:val="00B32206"/>
    <w:rsid w:val="00B32BBA"/>
    <w:rsid w:val="00B32EEA"/>
    <w:rsid w:val="00B32F43"/>
    <w:rsid w:val="00B33071"/>
    <w:rsid w:val="00B3314C"/>
    <w:rsid w:val="00B33199"/>
    <w:rsid w:val="00B3372C"/>
    <w:rsid w:val="00B33CA2"/>
    <w:rsid w:val="00B33D54"/>
    <w:rsid w:val="00B33D64"/>
    <w:rsid w:val="00B33FCD"/>
    <w:rsid w:val="00B341DA"/>
    <w:rsid w:val="00B34418"/>
    <w:rsid w:val="00B3452A"/>
    <w:rsid w:val="00B3455D"/>
    <w:rsid w:val="00B349A4"/>
    <w:rsid w:val="00B34B6B"/>
    <w:rsid w:val="00B34D31"/>
    <w:rsid w:val="00B34EBB"/>
    <w:rsid w:val="00B34F64"/>
    <w:rsid w:val="00B35EB1"/>
    <w:rsid w:val="00B3679D"/>
    <w:rsid w:val="00B369A0"/>
    <w:rsid w:val="00B36B16"/>
    <w:rsid w:val="00B36D92"/>
    <w:rsid w:val="00B36F00"/>
    <w:rsid w:val="00B3795E"/>
    <w:rsid w:val="00B37C2F"/>
    <w:rsid w:val="00B401B0"/>
    <w:rsid w:val="00B40227"/>
    <w:rsid w:val="00B405EE"/>
    <w:rsid w:val="00B40CFC"/>
    <w:rsid w:val="00B40F9B"/>
    <w:rsid w:val="00B413E6"/>
    <w:rsid w:val="00B418E6"/>
    <w:rsid w:val="00B41950"/>
    <w:rsid w:val="00B41A43"/>
    <w:rsid w:val="00B41B27"/>
    <w:rsid w:val="00B42979"/>
    <w:rsid w:val="00B42DF5"/>
    <w:rsid w:val="00B43810"/>
    <w:rsid w:val="00B4391E"/>
    <w:rsid w:val="00B43EFA"/>
    <w:rsid w:val="00B43F03"/>
    <w:rsid w:val="00B4438B"/>
    <w:rsid w:val="00B4438F"/>
    <w:rsid w:val="00B4443D"/>
    <w:rsid w:val="00B450C4"/>
    <w:rsid w:val="00B455C7"/>
    <w:rsid w:val="00B45915"/>
    <w:rsid w:val="00B45E08"/>
    <w:rsid w:val="00B45E5F"/>
    <w:rsid w:val="00B46358"/>
    <w:rsid w:val="00B464C2"/>
    <w:rsid w:val="00B467D5"/>
    <w:rsid w:val="00B46FA0"/>
    <w:rsid w:val="00B47330"/>
    <w:rsid w:val="00B47358"/>
    <w:rsid w:val="00B47465"/>
    <w:rsid w:val="00B474F9"/>
    <w:rsid w:val="00B5060F"/>
    <w:rsid w:val="00B508D4"/>
    <w:rsid w:val="00B509BD"/>
    <w:rsid w:val="00B50AD1"/>
    <w:rsid w:val="00B50FEB"/>
    <w:rsid w:val="00B519A8"/>
    <w:rsid w:val="00B51E8B"/>
    <w:rsid w:val="00B522B8"/>
    <w:rsid w:val="00B52333"/>
    <w:rsid w:val="00B5235D"/>
    <w:rsid w:val="00B526F4"/>
    <w:rsid w:val="00B529A6"/>
    <w:rsid w:val="00B53061"/>
    <w:rsid w:val="00B5338E"/>
    <w:rsid w:val="00B53C10"/>
    <w:rsid w:val="00B54645"/>
    <w:rsid w:val="00B547CD"/>
    <w:rsid w:val="00B54928"/>
    <w:rsid w:val="00B54BB1"/>
    <w:rsid w:val="00B54E96"/>
    <w:rsid w:val="00B5511C"/>
    <w:rsid w:val="00B5561F"/>
    <w:rsid w:val="00B55804"/>
    <w:rsid w:val="00B558FE"/>
    <w:rsid w:val="00B55B0A"/>
    <w:rsid w:val="00B55F0E"/>
    <w:rsid w:val="00B564A3"/>
    <w:rsid w:val="00B5679E"/>
    <w:rsid w:val="00B567FF"/>
    <w:rsid w:val="00B57359"/>
    <w:rsid w:val="00B5771C"/>
    <w:rsid w:val="00B57EFD"/>
    <w:rsid w:val="00B605B7"/>
    <w:rsid w:val="00B613EC"/>
    <w:rsid w:val="00B616E8"/>
    <w:rsid w:val="00B625C7"/>
    <w:rsid w:val="00B6291B"/>
    <w:rsid w:val="00B62DEA"/>
    <w:rsid w:val="00B6395B"/>
    <w:rsid w:val="00B63D83"/>
    <w:rsid w:val="00B64E2D"/>
    <w:rsid w:val="00B64EDF"/>
    <w:rsid w:val="00B656C9"/>
    <w:rsid w:val="00B65860"/>
    <w:rsid w:val="00B65A0D"/>
    <w:rsid w:val="00B65B38"/>
    <w:rsid w:val="00B65C64"/>
    <w:rsid w:val="00B6706E"/>
    <w:rsid w:val="00B67596"/>
    <w:rsid w:val="00B705B6"/>
    <w:rsid w:val="00B7073B"/>
    <w:rsid w:val="00B7154F"/>
    <w:rsid w:val="00B71E2E"/>
    <w:rsid w:val="00B71FC2"/>
    <w:rsid w:val="00B7250F"/>
    <w:rsid w:val="00B72633"/>
    <w:rsid w:val="00B72895"/>
    <w:rsid w:val="00B72BAD"/>
    <w:rsid w:val="00B73ED1"/>
    <w:rsid w:val="00B74168"/>
    <w:rsid w:val="00B7421A"/>
    <w:rsid w:val="00B742BB"/>
    <w:rsid w:val="00B74639"/>
    <w:rsid w:val="00B74704"/>
    <w:rsid w:val="00B748F6"/>
    <w:rsid w:val="00B74F52"/>
    <w:rsid w:val="00B74FCC"/>
    <w:rsid w:val="00B7513B"/>
    <w:rsid w:val="00B758AC"/>
    <w:rsid w:val="00B75966"/>
    <w:rsid w:val="00B75B95"/>
    <w:rsid w:val="00B75CFC"/>
    <w:rsid w:val="00B76895"/>
    <w:rsid w:val="00B76BFF"/>
    <w:rsid w:val="00B7724A"/>
    <w:rsid w:val="00B772C4"/>
    <w:rsid w:val="00B7789A"/>
    <w:rsid w:val="00B77CC9"/>
    <w:rsid w:val="00B77D09"/>
    <w:rsid w:val="00B80087"/>
    <w:rsid w:val="00B800C6"/>
    <w:rsid w:val="00B807C8"/>
    <w:rsid w:val="00B81537"/>
    <w:rsid w:val="00B81580"/>
    <w:rsid w:val="00B815C8"/>
    <w:rsid w:val="00B816CE"/>
    <w:rsid w:val="00B81C35"/>
    <w:rsid w:val="00B82036"/>
    <w:rsid w:val="00B82113"/>
    <w:rsid w:val="00B827B1"/>
    <w:rsid w:val="00B827FF"/>
    <w:rsid w:val="00B82F07"/>
    <w:rsid w:val="00B832EA"/>
    <w:rsid w:val="00B83496"/>
    <w:rsid w:val="00B83A6F"/>
    <w:rsid w:val="00B8445D"/>
    <w:rsid w:val="00B8451F"/>
    <w:rsid w:val="00B846E1"/>
    <w:rsid w:val="00B84835"/>
    <w:rsid w:val="00B84994"/>
    <w:rsid w:val="00B84AFB"/>
    <w:rsid w:val="00B84F04"/>
    <w:rsid w:val="00B850FD"/>
    <w:rsid w:val="00B8528C"/>
    <w:rsid w:val="00B8559D"/>
    <w:rsid w:val="00B859E7"/>
    <w:rsid w:val="00B85C59"/>
    <w:rsid w:val="00B85DC7"/>
    <w:rsid w:val="00B862B0"/>
    <w:rsid w:val="00B863A5"/>
    <w:rsid w:val="00B8663B"/>
    <w:rsid w:val="00B86A54"/>
    <w:rsid w:val="00B871F1"/>
    <w:rsid w:val="00B87243"/>
    <w:rsid w:val="00B873EA"/>
    <w:rsid w:val="00B8782A"/>
    <w:rsid w:val="00B9000E"/>
    <w:rsid w:val="00B9001D"/>
    <w:rsid w:val="00B9010E"/>
    <w:rsid w:val="00B9061C"/>
    <w:rsid w:val="00B90A67"/>
    <w:rsid w:val="00B90B28"/>
    <w:rsid w:val="00B91076"/>
    <w:rsid w:val="00B913A0"/>
    <w:rsid w:val="00B915D7"/>
    <w:rsid w:val="00B92032"/>
    <w:rsid w:val="00B92237"/>
    <w:rsid w:val="00B9230C"/>
    <w:rsid w:val="00B926F9"/>
    <w:rsid w:val="00B927E3"/>
    <w:rsid w:val="00B929F3"/>
    <w:rsid w:val="00B9325E"/>
    <w:rsid w:val="00B93351"/>
    <w:rsid w:val="00B93FAF"/>
    <w:rsid w:val="00B94340"/>
    <w:rsid w:val="00B9454D"/>
    <w:rsid w:val="00B9489D"/>
    <w:rsid w:val="00B94AC6"/>
    <w:rsid w:val="00B94B8B"/>
    <w:rsid w:val="00B94F9D"/>
    <w:rsid w:val="00B94FB3"/>
    <w:rsid w:val="00B954F9"/>
    <w:rsid w:val="00B956B5"/>
    <w:rsid w:val="00B9579C"/>
    <w:rsid w:val="00B95B96"/>
    <w:rsid w:val="00B95F44"/>
    <w:rsid w:val="00B960F7"/>
    <w:rsid w:val="00B96AC7"/>
    <w:rsid w:val="00B96DBD"/>
    <w:rsid w:val="00B96EC8"/>
    <w:rsid w:val="00B97363"/>
    <w:rsid w:val="00B9744A"/>
    <w:rsid w:val="00B97842"/>
    <w:rsid w:val="00BA0B2B"/>
    <w:rsid w:val="00BA0CA3"/>
    <w:rsid w:val="00BA0D89"/>
    <w:rsid w:val="00BA155E"/>
    <w:rsid w:val="00BA171D"/>
    <w:rsid w:val="00BA1D08"/>
    <w:rsid w:val="00BA1D1A"/>
    <w:rsid w:val="00BA2464"/>
    <w:rsid w:val="00BA30F9"/>
    <w:rsid w:val="00BA31BB"/>
    <w:rsid w:val="00BA3434"/>
    <w:rsid w:val="00BA390C"/>
    <w:rsid w:val="00BA3970"/>
    <w:rsid w:val="00BA39AF"/>
    <w:rsid w:val="00BA44D0"/>
    <w:rsid w:val="00BA498B"/>
    <w:rsid w:val="00BA4D29"/>
    <w:rsid w:val="00BA5063"/>
    <w:rsid w:val="00BA615D"/>
    <w:rsid w:val="00BA66C3"/>
    <w:rsid w:val="00BA6C89"/>
    <w:rsid w:val="00BA72BB"/>
    <w:rsid w:val="00BA789D"/>
    <w:rsid w:val="00BB03F1"/>
    <w:rsid w:val="00BB067D"/>
    <w:rsid w:val="00BB0938"/>
    <w:rsid w:val="00BB09B9"/>
    <w:rsid w:val="00BB0B80"/>
    <w:rsid w:val="00BB0D80"/>
    <w:rsid w:val="00BB1107"/>
    <w:rsid w:val="00BB11FE"/>
    <w:rsid w:val="00BB12AF"/>
    <w:rsid w:val="00BB245A"/>
    <w:rsid w:val="00BB2B7B"/>
    <w:rsid w:val="00BB2DCE"/>
    <w:rsid w:val="00BB2F27"/>
    <w:rsid w:val="00BB300F"/>
    <w:rsid w:val="00BB334C"/>
    <w:rsid w:val="00BB3BAD"/>
    <w:rsid w:val="00BB3C63"/>
    <w:rsid w:val="00BB3E47"/>
    <w:rsid w:val="00BB41B6"/>
    <w:rsid w:val="00BB45F4"/>
    <w:rsid w:val="00BB476E"/>
    <w:rsid w:val="00BB48C7"/>
    <w:rsid w:val="00BB4DB7"/>
    <w:rsid w:val="00BB4DF1"/>
    <w:rsid w:val="00BB5871"/>
    <w:rsid w:val="00BB6146"/>
    <w:rsid w:val="00BB66A7"/>
    <w:rsid w:val="00BB72F5"/>
    <w:rsid w:val="00BB76F5"/>
    <w:rsid w:val="00BB7971"/>
    <w:rsid w:val="00BB7C74"/>
    <w:rsid w:val="00BB7CD7"/>
    <w:rsid w:val="00BC0078"/>
    <w:rsid w:val="00BC012E"/>
    <w:rsid w:val="00BC089C"/>
    <w:rsid w:val="00BC1016"/>
    <w:rsid w:val="00BC148E"/>
    <w:rsid w:val="00BC14CF"/>
    <w:rsid w:val="00BC2074"/>
    <w:rsid w:val="00BC2119"/>
    <w:rsid w:val="00BC25D5"/>
    <w:rsid w:val="00BC2A76"/>
    <w:rsid w:val="00BC2B51"/>
    <w:rsid w:val="00BC2D3B"/>
    <w:rsid w:val="00BC2DED"/>
    <w:rsid w:val="00BC324C"/>
    <w:rsid w:val="00BC3440"/>
    <w:rsid w:val="00BC360E"/>
    <w:rsid w:val="00BC362B"/>
    <w:rsid w:val="00BC376C"/>
    <w:rsid w:val="00BC3F3E"/>
    <w:rsid w:val="00BC3FDC"/>
    <w:rsid w:val="00BC40A8"/>
    <w:rsid w:val="00BC46F8"/>
    <w:rsid w:val="00BC46FA"/>
    <w:rsid w:val="00BC473C"/>
    <w:rsid w:val="00BC4AE9"/>
    <w:rsid w:val="00BC4B6D"/>
    <w:rsid w:val="00BC4FA6"/>
    <w:rsid w:val="00BC57F8"/>
    <w:rsid w:val="00BC5859"/>
    <w:rsid w:val="00BC5B18"/>
    <w:rsid w:val="00BC5BA6"/>
    <w:rsid w:val="00BC606C"/>
    <w:rsid w:val="00BC622C"/>
    <w:rsid w:val="00BC6460"/>
    <w:rsid w:val="00BC6591"/>
    <w:rsid w:val="00BC68F1"/>
    <w:rsid w:val="00BC68FF"/>
    <w:rsid w:val="00BC6CF9"/>
    <w:rsid w:val="00BC6EF4"/>
    <w:rsid w:val="00BC76F9"/>
    <w:rsid w:val="00BC770C"/>
    <w:rsid w:val="00BC7D45"/>
    <w:rsid w:val="00BD02AB"/>
    <w:rsid w:val="00BD0813"/>
    <w:rsid w:val="00BD2175"/>
    <w:rsid w:val="00BD241F"/>
    <w:rsid w:val="00BD2807"/>
    <w:rsid w:val="00BD3807"/>
    <w:rsid w:val="00BD403D"/>
    <w:rsid w:val="00BD46A2"/>
    <w:rsid w:val="00BD4A71"/>
    <w:rsid w:val="00BD4BF4"/>
    <w:rsid w:val="00BD4D56"/>
    <w:rsid w:val="00BD4E3C"/>
    <w:rsid w:val="00BD4F93"/>
    <w:rsid w:val="00BD513F"/>
    <w:rsid w:val="00BD5259"/>
    <w:rsid w:val="00BD52DA"/>
    <w:rsid w:val="00BD5418"/>
    <w:rsid w:val="00BD5616"/>
    <w:rsid w:val="00BD58FD"/>
    <w:rsid w:val="00BD5B1B"/>
    <w:rsid w:val="00BD5C05"/>
    <w:rsid w:val="00BD5C8C"/>
    <w:rsid w:val="00BD5FE3"/>
    <w:rsid w:val="00BD62C0"/>
    <w:rsid w:val="00BD67DC"/>
    <w:rsid w:val="00BD7002"/>
    <w:rsid w:val="00BD772F"/>
    <w:rsid w:val="00BD7E55"/>
    <w:rsid w:val="00BE00CF"/>
    <w:rsid w:val="00BE0468"/>
    <w:rsid w:val="00BE195A"/>
    <w:rsid w:val="00BE1AAE"/>
    <w:rsid w:val="00BE20D6"/>
    <w:rsid w:val="00BE29F6"/>
    <w:rsid w:val="00BE3157"/>
    <w:rsid w:val="00BE32DE"/>
    <w:rsid w:val="00BE33ED"/>
    <w:rsid w:val="00BE38CE"/>
    <w:rsid w:val="00BE3C7B"/>
    <w:rsid w:val="00BE428D"/>
    <w:rsid w:val="00BE433C"/>
    <w:rsid w:val="00BE4AD4"/>
    <w:rsid w:val="00BE5413"/>
    <w:rsid w:val="00BE5B9F"/>
    <w:rsid w:val="00BE5BEB"/>
    <w:rsid w:val="00BE6023"/>
    <w:rsid w:val="00BE71ED"/>
    <w:rsid w:val="00BE73F7"/>
    <w:rsid w:val="00BE7568"/>
    <w:rsid w:val="00BE79C2"/>
    <w:rsid w:val="00BE7AF9"/>
    <w:rsid w:val="00BF0BDA"/>
    <w:rsid w:val="00BF164F"/>
    <w:rsid w:val="00BF17A7"/>
    <w:rsid w:val="00BF19DB"/>
    <w:rsid w:val="00BF1CAF"/>
    <w:rsid w:val="00BF1EA6"/>
    <w:rsid w:val="00BF2950"/>
    <w:rsid w:val="00BF29D7"/>
    <w:rsid w:val="00BF2C17"/>
    <w:rsid w:val="00BF2E42"/>
    <w:rsid w:val="00BF3555"/>
    <w:rsid w:val="00BF35AD"/>
    <w:rsid w:val="00BF39F5"/>
    <w:rsid w:val="00BF4CC8"/>
    <w:rsid w:val="00BF4E5E"/>
    <w:rsid w:val="00BF5916"/>
    <w:rsid w:val="00BF61B9"/>
    <w:rsid w:val="00BF64AB"/>
    <w:rsid w:val="00BF6512"/>
    <w:rsid w:val="00BF6BE6"/>
    <w:rsid w:val="00BF73D7"/>
    <w:rsid w:val="00BF750F"/>
    <w:rsid w:val="00BF7624"/>
    <w:rsid w:val="00BF79F8"/>
    <w:rsid w:val="00BF7BC8"/>
    <w:rsid w:val="00C004A8"/>
    <w:rsid w:val="00C00572"/>
    <w:rsid w:val="00C005E2"/>
    <w:rsid w:val="00C00DA1"/>
    <w:rsid w:val="00C00E9E"/>
    <w:rsid w:val="00C023EB"/>
    <w:rsid w:val="00C02400"/>
    <w:rsid w:val="00C02772"/>
    <w:rsid w:val="00C028CB"/>
    <w:rsid w:val="00C030CB"/>
    <w:rsid w:val="00C041B1"/>
    <w:rsid w:val="00C0427F"/>
    <w:rsid w:val="00C04678"/>
    <w:rsid w:val="00C04DDB"/>
    <w:rsid w:val="00C05968"/>
    <w:rsid w:val="00C05AAC"/>
    <w:rsid w:val="00C05E58"/>
    <w:rsid w:val="00C05FD1"/>
    <w:rsid w:val="00C060BC"/>
    <w:rsid w:val="00C06706"/>
    <w:rsid w:val="00C06717"/>
    <w:rsid w:val="00C069BD"/>
    <w:rsid w:val="00C06B98"/>
    <w:rsid w:val="00C06C5C"/>
    <w:rsid w:val="00C06C70"/>
    <w:rsid w:val="00C06C7C"/>
    <w:rsid w:val="00C0740B"/>
    <w:rsid w:val="00C07433"/>
    <w:rsid w:val="00C07D05"/>
    <w:rsid w:val="00C07E12"/>
    <w:rsid w:val="00C07EAB"/>
    <w:rsid w:val="00C102B5"/>
    <w:rsid w:val="00C10457"/>
    <w:rsid w:val="00C10AF2"/>
    <w:rsid w:val="00C11669"/>
    <w:rsid w:val="00C11817"/>
    <w:rsid w:val="00C11974"/>
    <w:rsid w:val="00C1201D"/>
    <w:rsid w:val="00C12386"/>
    <w:rsid w:val="00C12453"/>
    <w:rsid w:val="00C128C6"/>
    <w:rsid w:val="00C12B3D"/>
    <w:rsid w:val="00C12CA3"/>
    <w:rsid w:val="00C1310E"/>
    <w:rsid w:val="00C1314E"/>
    <w:rsid w:val="00C13164"/>
    <w:rsid w:val="00C132E8"/>
    <w:rsid w:val="00C1360F"/>
    <w:rsid w:val="00C13CD0"/>
    <w:rsid w:val="00C14040"/>
    <w:rsid w:val="00C14296"/>
    <w:rsid w:val="00C14576"/>
    <w:rsid w:val="00C148C1"/>
    <w:rsid w:val="00C150DB"/>
    <w:rsid w:val="00C15825"/>
    <w:rsid w:val="00C159E7"/>
    <w:rsid w:val="00C163F8"/>
    <w:rsid w:val="00C165F2"/>
    <w:rsid w:val="00C16BF8"/>
    <w:rsid w:val="00C172C2"/>
    <w:rsid w:val="00C17716"/>
    <w:rsid w:val="00C17731"/>
    <w:rsid w:val="00C17CDE"/>
    <w:rsid w:val="00C20359"/>
    <w:rsid w:val="00C20630"/>
    <w:rsid w:val="00C20632"/>
    <w:rsid w:val="00C206D3"/>
    <w:rsid w:val="00C215DF"/>
    <w:rsid w:val="00C21734"/>
    <w:rsid w:val="00C21872"/>
    <w:rsid w:val="00C2193D"/>
    <w:rsid w:val="00C21A4E"/>
    <w:rsid w:val="00C21E0B"/>
    <w:rsid w:val="00C2216A"/>
    <w:rsid w:val="00C22480"/>
    <w:rsid w:val="00C22738"/>
    <w:rsid w:val="00C22D61"/>
    <w:rsid w:val="00C22DC0"/>
    <w:rsid w:val="00C22E16"/>
    <w:rsid w:val="00C23107"/>
    <w:rsid w:val="00C23138"/>
    <w:rsid w:val="00C235CA"/>
    <w:rsid w:val="00C23794"/>
    <w:rsid w:val="00C237A6"/>
    <w:rsid w:val="00C2386C"/>
    <w:rsid w:val="00C238B3"/>
    <w:rsid w:val="00C238FE"/>
    <w:rsid w:val="00C23A45"/>
    <w:rsid w:val="00C23DA0"/>
    <w:rsid w:val="00C23FBD"/>
    <w:rsid w:val="00C240AF"/>
    <w:rsid w:val="00C241F3"/>
    <w:rsid w:val="00C242D8"/>
    <w:rsid w:val="00C244EA"/>
    <w:rsid w:val="00C24714"/>
    <w:rsid w:val="00C24BB3"/>
    <w:rsid w:val="00C24BC9"/>
    <w:rsid w:val="00C24DD2"/>
    <w:rsid w:val="00C24EA5"/>
    <w:rsid w:val="00C25032"/>
    <w:rsid w:val="00C2539C"/>
    <w:rsid w:val="00C25573"/>
    <w:rsid w:val="00C25C14"/>
    <w:rsid w:val="00C25CB9"/>
    <w:rsid w:val="00C26EFA"/>
    <w:rsid w:val="00C27076"/>
    <w:rsid w:val="00C27641"/>
    <w:rsid w:val="00C27953"/>
    <w:rsid w:val="00C27D20"/>
    <w:rsid w:val="00C30D38"/>
    <w:rsid w:val="00C31251"/>
    <w:rsid w:val="00C3168A"/>
    <w:rsid w:val="00C324CF"/>
    <w:rsid w:val="00C32AA4"/>
    <w:rsid w:val="00C32BD2"/>
    <w:rsid w:val="00C32DE7"/>
    <w:rsid w:val="00C32E7A"/>
    <w:rsid w:val="00C33B61"/>
    <w:rsid w:val="00C33D7F"/>
    <w:rsid w:val="00C34172"/>
    <w:rsid w:val="00C34291"/>
    <w:rsid w:val="00C34397"/>
    <w:rsid w:val="00C34D1E"/>
    <w:rsid w:val="00C353F6"/>
    <w:rsid w:val="00C35A73"/>
    <w:rsid w:val="00C35C33"/>
    <w:rsid w:val="00C35D7A"/>
    <w:rsid w:val="00C35ECD"/>
    <w:rsid w:val="00C3623A"/>
    <w:rsid w:val="00C36411"/>
    <w:rsid w:val="00C36A0F"/>
    <w:rsid w:val="00C36F93"/>
    <w:rsid w:val="00C37B71"/>
    <w:rsid w:val="00C406BC"/>
    <w:rsid w:val="00C40AB6"/>
    <w:rsid w:val="00C40AF7"/>
    <w:rsid w:val="00C40D31"/>
    <w:rsid w:val="00C41158"/>
    <w:rsid w:val="00C414C0"/>
    <w:rsid w:val="00C41833"/>
    <w:rsid w:val="00C41E88"/>
    <w:rsid w:val="00C422BC"/>
    <w:rsid w:val="00C4262D"/>
    <w:rsid w:val="00C42B47"/>
    <w:rsid w:val="00C42E39"/>
    <w:rsid w:val="00C43C6C"/>
    <w:rsid w:val="00C441FE"/>
    <w:rsid w:val="00C44716"/>
    <w:rsid w:val="00C44A29"/>
    <w:rsid w:val="00C44BBE"/>
    <w:rsid w:val="00C44E0B"/>
    <w:rsid w:val="00C44F17"/>
    <w:rsid w:val="00C451AE"/>
    <w:rsid w:val="00C45216"/>
    <w:rsid w:val="00C45659"/>
    <w:rsid w:val="00C45A28"/>
    <w:rsid w:val="00C46774"/>
    <w:rsid w:val="00C467D0"/>
    <w:rsid w:val="00C469A4"/>
    <w:rsid w:val="00C46A09"/>
    <w:rsid w:val="00C46A21"/>
    <w:rsid w:val="00C46F47"/>
    <w:rsid w:val="00C47006"/>
    <w:rsid w:val="00C470E9"/>
    <w:rsid w:val="00C4783E"/>
    <w:rsid w:val="00C47934"/>
    <w:rsid w:val="00C47B17"/>
    <w:rsid w:val="00C50343"/>
    <w:rsid w:val="00C505A2"/>
    <w:rsid w:val="00C507C3"/>
    <w:rsid w:val="00C50969"/>
    <w:rsid w:val="00C50E34"/>
    <w:rsid w:val="00C51538"/>
    <w:rsid w:val="00C5153F"/>
    <w:rsid w:val="00C518F2"/>
    <w:rsid w:val="00C51BF0"/>
    <w:rsid w:val="00C51E26"/>
    <w:rsid w:val="00C51F93"/>
    <w:rsid w:val="00C52188"/>
    <w:rsid w:val="00C52D23"/>
    <w:rsid w:val="00C5328F"/>
    <w:rsid w:val="00C5358D"/>
    <w:rsid w:val="00C53718"/>
    <w:rsid w:val="00C53F21"/>
    <w:rsid w:val="00C53F74"/>
    <w:rsid w:val="00C54361"/>
    <w:rsid w:val="00C54D64"/>
    <w:rsid w:val="00C54F31"/>
    <w:rsid w:val="00C54F65"/>
    <w:rsid w:val="00C5544E"/>
    <w:rsid w:val="00C55A55"/>
    <w:rsid w:val="00C55EBD"/>
    <w:rsid w:val="00C55FAB"/>
    <w:rsid w:val="00C55FAD"/>
    <w:rsid w:val="00C563A6"/>
    <w:rsid w:val="00C56636"/>
    <w:rsid w:val="00C56789"/>
    <w:rsid w:val="00C56AB8"/>
    <w:rsid w:val="00C56B9C"/>
    <w:rsid w:val="00C56D03"/>
    <w:rsid w:val="00C56D79"/>
    <w:rsid w:val="00C56FF7"/>
    <w:rsid w:val="00C56FFD"/>
    <w:rsid w:val="00C570B3"/>
    <w:rsid w:val="00C57610"/>
    <w:rsid w:val="00C577C6"/>
    <w:rsid w:val="00C577E6"/>
    <w:rsid w:val="00C57838"/>
    <w:rsid w:val="00C57E3D"/>
    <w:rsid w:val="00C60350"/>
    <w:rsid w:val="00C60471"/>
    <w:rsid w:val="00C607F8"/>
    <w:rsid w:val="00C61603"/>
    <w:rsid w:val="00C62026"/>
    <w:rsid w:val="00C62085"/>
    <w:rsid w:val="00C62267"/>
    <w:rsid w:val="00C625B1"/>
    <w:rsid w:val="00C625F1"/>
    <w:rsid w:val="00C62769"/>
    <w:rsid w:val="00C62BBB"/>
    <w:rsid w:val="00C6302E"/>
    <w:rsid w:val="00C639C9"/>
    <w:rsid w:val="00C63B3B"/>
    <w:rsid w:val="00C6429F"/>
    <w:rsid w:val="00C6464B"/>
    <w:rsid w:val="00C64755"/>
    <w:rsid w:val="00C647BE"/>
    <w:rsid w:val="00C64879"/>
    <w:rsid w:val="00C64AD3"/>
    <w:rsid w:val="00C65871"/>
    <w:rsid w:val="00C65F0F"/>
    <w:rsid w:val="00C66069"/>
    <w:rsid w:val="00C66228"/>
    <w:rsid w:val="00C66924"/>
    <w:rsid w:val="00C66A8B"/>
    <w:rsid w:val="00C67439"/>
    <w:rsid w:val="00C67449"/>
    <w:rsid w:val="00C6757A"/>
    <w:rsid w:val="00C70220"/>
    <w:rsid w:val="00C71E7E"/>
    <w:rsid w:val="00C721DE"/>
    <w:rsid w:val="00C721FD"/>
    <w:rsid w:val="00C725B1"/>
    <w:rsid w:val="00C72BDC"/>
    <w:rsid w:val="00C731E8"/>
    <w:rsid w:val="00C73354"/>
    <w:rsid w:val="00C73591"/>
    <w:rsid w:val="00C747A3"/>
    <w:rsid w:val="00C748E3"/>
    <w:rsid w:val="00C74DE6"/>
    <w:rsid w:val="00C75152"/>
    <w:rsid w:val="00C7595C"/>
    <w:rsid w:val="00C75D9E"/>
    <w:rsid w:val="00C76448"/>
    <w:rsid w:val="00C76ACF"/>
    <w:rsid w:val="00C76E90"/>
    <w:rsid w:val="00C76E9F"/>
    <w:rsid w:val="00C770B0"/>
    <w:rsid w:val="00C7745F"/>
    <w:rsid w:val="00C7765E"/>
    <w:rsid w:val="00C77C46"/>
    <w:rsid w:val="00C77D2B"/>
    <w:rsid w:val="00C77DB7"/>
    <w:rsid w:val="00C80108"/>
    <w:rsid w:val="00C80647"/>
    <w:rsid w:val="00C80738"/>
    <w:rsid w:val="00C8085F"/>
    <w:rsid w:val="00C8086C"/>
    <w:rsid w:val="00C808C9"/>
    <w:rsid w:val="00C80AFF"/>
    <w:rsid w:val="00C80D4B"/>
    <w:rsid w:val="00C8134B"/>
    <w:rsid w:val="00C81410"/>
    <w:rsid w:val="00C8157D"/>
    <w:rsid w:val="00C815FC"/>
    <w:rsid w:val="00C81B4D"/>
    <w:rsid w:val="00C82011"/>
    <w:rsid w:val="00C8273C"/>
    <w:rsid w:val="00C832E2"/>
    <w:rsid w:val="00C83408"/>
    <w:rsid w:val="00C8342A"/>
    <w:rsid w:val="00C837EF"/>
    <w:rsid w:val="00C8395B"/>
    <w:rsid w:val="00C83B2F"/>
    <w:rsid w:val="00C83B33"/>
    <w:rsid w:val="00C83DD6"/>
    <w:rsid w:val="00C83DF8"/>
    <w:rsid w:val="00C8474B"/>
    <w:rsid w:val="00C849B4"/>
    <w:rsid w:val="00C84BFA"/>
    <w:rsid w:val="00C84FA2"/>
    <w:rsid w:val="00C85289"/>
    <w:rsid w:val="00C858FA"/>
    <w:rsid w:val="00C85B99"/>
    <w:rsid w:val="00C85BE2"/>
    <w:rsid w:val="00C85CE5"/>
    <w:rsid w:val="00C85FD5"/>
    <w:rsid w:val="00C863B2"/>
    <w:rsid w:val="00C864BE"/>
    <w:rsid w:val="00C8663D"/>
    <w:rsid w:val="00C868F0"/>
    <w:rsid w:val="00C8699C"/>
    <w:rsid w:val="00C86A37"/>
    <w:rsid w:val="00C87263"/>
    <w:rsid w:val="00C872DD"/>
    <w:rsid w:val="00C87C17"/>
    <w:rsid w:val="00C87D31"/>
    <w:rsid w:val="00C90480"/>
    <w:rsid w:val="00C907AA"/>
    <w:rsid w:val="00C907EA"/>
    <w:rsid w:val="00C9085C"/>
    <w:rsid w:val="00C90B25"/>
    <w:rsid w:val="00C90BE3"/>
    <w:rsid w:val="00C91695"/>
    <w:rsid w:val="00C91BBB"/>
    <w:rsid w:val="00C91C19"/>
    <w:rsid w:val="00C91D9C"/>
    <w:rsid w:val="00C91DDE"/>
    <w:rsid w:val="00C929DE"/>
    <w:rsid w:val="00C92C1C"/>
    <w:rsid w:val="00C931A6"/>
    <w:rsid w:val="00C9346F"/>
    <w:rsid w:val="00C93565"/>
    <w:rsid w:val="00C93724"/>
    <w:rsid w:val="00C93E31"/>
    <w:rsid w:val="00C93F02"/>
    <w:rsid w:val="00C945DD"/>
    <w:rsid w:val="00C94979"/>
    <w:rsid w:val="00C9557D"/>
    <w:rsid w:val="00C95E13"/>
    <w:rsid w:val="00C9604A"/>
    <w:rsid w:val="00C96929"/>
    <w:rsid w:val="00C96A98"/>
    <w:rsid w:val="00C96B91"/>
    <w:rsid w:val="00C97A3C"/>
    <w:rsid w:val="00CA0DC9"/>
    <w:rsid w:val="00CA1FBA"/>
    <w:rsid w:val="00CA220F"/>
    <w:rsid w:val="00CA2A72"/>
    <w:rsid w:val="00CA2D4A"/>
    <w:rsid w:val="00CA32E5"/>
    <w:rsid w:val="00CA34AF"/>
    <w:rsid w:val="00CA3512"/>
    <w:rsid w:val="00CA391F"/>
    <w:rsid w:val="00CA43A1"/>
    <w:rsid w:val="00CA4CBF"/>
    <w:rsid w:val="00CA4E15"/>
    <w:rsid w:val="00CA4E97"/>
    <w:rsid w:val="00CA5249"/>
    <w:rsid w:val="00CA52F2"/>
    <w:rsid w:val="00CA5488"/>
    <w:rsid w:val="00CA561B"/>
    <w:rsid w:val="00CA6778"/>
    <w:rsid w:val="00CA6FE9"/>
    <w:rsid w:val="00CA7326"/>
    <w:rsid w:val="00CA751C"/>
    <w:rsid w:val="00CA7A7B"/>
    <w:rsid w:val="00CA7ABE"/>
    <w:rsid w:val="00CB027C"/>
    <w:rsid w:val="00CB0E31"/>
    <w:rsid w:val="00CB1030"/>
    <w:rsid w:val="00CB1312"/>
    <w:rsid w:val="00CB13CB"/>
    <w:rsid w:val="00CB1B6D"/>
    <w:rsid w:val="00CB23EC"/>
    <w:rsid w:val="00CB25A1"/>
    <w:rsid w:val="00CB2639"/>
    <w:rsid w:val="00CB2DEC"/>
    <w:rsid w:val="00CB34A2"/>
    <w:rsid w:val="00CB371B"/>
    <w:rsid w:val="00CB3993"/>
    <w:rsid w:val="00CB3B5A"/>
    <w:rsid w:val="00CB424A"/>
    <w:rsid w:val="00CB4531"/>
    <w:rsid w:val="00CB4923"/>
    <w:rsid w:val="00CB4977"/>
    <w:rsid w:val="00CB4B4E"/>
    <w:rsid w:val="00CB52D6"/>
    <w:rsid w:val="00CB56B4"/>
    <w:rsid w:val="00CB5731"/>
    <w:rsid w:val="00CB5946"/>
    <w:rsid w:val="00CB59D1"/>
    <w:rsid w:val="00CB5B50"/>
    <w:rsid w:val="00CB5C36"/>
    <w:rsid w:val="00CB6D72"/>
    <w:rsid w:val="00CB7361"/>
    <w:rsid w:val="00CB7401"/>
    <w:rsid w:val="00CB75F6"/>
    <w:rsid w:val="00CB7D11"/>
    <w:rsid w:val="00CC0159"/>
    <w:rsid w:val="00CC03C1"/>
    <w:rsid w:val="00CC0D60"/>
    <w:rsid w:val="00CC0F54"/>
    <w:rsid w:val="00CC118A"/>
    <w:rsid w:val="00CC1ED0"/>
    <w:rsid w:val="00CC2062"/>
    <w:rsid w:val="00CC219C"/>
    <w:rsid w:val="00CC2724"/>
    <w:rsid w:val="00CC33E0"/>
    <w:rsid w:val="00CC34D0"/>
    <w:rsid w:val="00CC37FD"/>
    <w:rsid w:val="00CC399C"/>
    <w:rsid w:val="00CC3D0D"/>
    <w:rsid w:val="00CC4089"/>
    <w:rsid w:val="00CC4B3D"/>
    <w:rsid w:val="00CC57D2"/>
    <w:rsid w:val="00CC5E18"/>
    <w:rsid w:val="00CC6454"/>
    <w:rsid w:val="00CC6751"/>
    <w:rsid w:val="00CC6E08"/>
    <w:rsid w:val="00CC6E39"/>
    <w:rsid w:val="00CC6EDF"/>
    <w:rsid w:val="00CC6FA2"/>
    <w:rsid w:val="00CC735A"/>
    <w:rsid w:val="00CC736A"/>
    <w:rsid w:val="00CC7A2E"/>
    <w:rsid w:val="00CC7A35"/>
    <w:rsid w:val="00CC7FCB"/>
    <w:rsid w:val="00CD0645"/>
    <w:rsid w:val="00CD0A6C"/>
    <w:rsid w:val="00CD1053"/>
    <w:rsid w:val="00CD14EA"/>
    <w:rsid w:val="00CD1860"/>
    <w:rsid w:val="00CD195C"/>
    <w:rsid w:val="00CD23DC"/>
    <w:rsid w:val="00CD257B"/>
    <w:rsid w:val="00CD27C9"/>
    <w:rsid w:val="00CD29D4"/>
    <w:rsid w:val="00CD3380"/>
    <w:rsid w:val="00CD33C4"/>
    <w:rsid w:val="00CD37B1"/>
    <w:rsid w:val="00CD38DA"/>
    <w:rsid w:val="00CD3B7E"/>
    <w:rsid w:val="00CD3E2C"/>
    <w:rsid w:val="00CD3E97"/>
    <w:rsid w:val="00CD3EB3"/>
    <w:rsid w:val="00CD4424"/>
    <w:rsid w:val="00CD4844"/>
    <w:rsid w:val="00CD49BB"/>
    <w:rsid w:val="00CD4A3A"/>
    <w:rsid w:val="00CD4B72"/>
    <w:rsid w:val="00CD5347"/>
    <w:rsid w:val="00CD5466"/>
    <w:rsid w:val="00CD5539"/>
    <w:rsid w:val="00CD5730"/>
    <w:rsid w:val="00CD57AB"/>
    <w:rsid w:val="00CD5B9E"/>
    <w:rsid w:val="00CD6636"/>
    <w:rsid w:val="00CD664B"/>
    <w:rsid w:val="00CD6CD1"/>
    <w:rsid w:val="00CD74A3"/>
    <w:rsid w:val="00CD7BC7"/>
    <w:rsid w:val="00CD7F82"/>
    <w:rsid w:val="00CD7F8E"/>
    <w:rsid w:val="00CD7FA4"/>
    <w:rsid w:val="00CE0115"/>
    <w:rsid w:val="00CE012C"/>
    <w:rsid w:val="00CE03B3"/>
    <w:rsid w:val="00CE0E49"/>
    <w:rsid w:val="00CE1152"/>
    <w:rsid w:val="00CE1636"/>
    <w:rsid w:val="00CE1731"/>
    <w:rsid w:val="00CE17A5"/>
    <w:rsid w:val="00CE190E"/>
    <w:rsid w:val="00CE1B27"/>
    <w:rsid w:val="00CE20BD"/>
    <w:rsid w:val="00CE24A3"/>
    <w:rsid w:val="00CE25F9"/>
    <w:rsid w:val="00CE3414"/>
    <w:rsid w:val="00CE352D"/>
    <w:rsid w:val="00CE3DFF"/>
    <w:rsid w:val="00CE4035"/>
    <w:rsid w:val="00CE4227"/>
    <w:rsid w:val="00CE44C5"/>
    <w:rsid w:val="00CE4698"/>
    <w:rsid w:val="00CE46D2"/>
    <w:rsid w:val="00CE4DC8"/>
    <w:rsid w:val="00CE5A40"/>
    <w:rsid w:val="00CE5B01"/>
    <w:rsid w:val="00CE5B28"/>
    <w:rsid w:val="00CE65CF"/>
    <w:rsid w:val="00CE6A21"/>
    <w:rsid w:val="00CE6CE8"/>
    <w:rsid w:val="00CE6D6D"/>
    <w:rsid w:val="00CE7248"/>
    <w:rsid w:val="00CE74CC"/>
    <w:rsid w:val="00CE7964"/>
    <w:rsid w:val="00CE7E54"/>
    <w:rsid w:val="00CF073B"/>
    <w:rsid w:val="00CF151D"/>
    <w:rsid w:val="00CF1952"/>
    <w:rsid w:val="00CF1C3C"/>
    <w:rsid w:val="00CF1ED4"/>
    <w:rsid w:val="00CF1F0A"/>
    <w:rsid w:val="00CF203E"/>
    <w:rsid w:val="00CF280F"/>
    <w:rsid w:val="00CF2E20"/>
    <w:rsid w:val="00CF2E67"/>
    <w:rsid w:val="00CF34A6"/>
    <w:rsid w:val="00CF353C"/>
    <w:rsid w:val="00CF3C1A"/>
    <w:rsid w:val="00CF3CEF"/>
    <w:rsid w:val="00CF4AC9"/>
    <w:rsid w:val="00CF5552"/>
    <w:rsid w:val="00CF561E"/>
    <w:rsid w:val="00CF58D2"/>
    <w:rsid w:val="00CF592F"/>
    <w:rsid w:val="00CF5BA7"/>
    <w:rsid w:val="00CF5C2A"/>
    <w:rsid w:val="00CF5DED"/>
    <w:rsid w:val="00CF6108"/>
    <w:rsid w:val="00CF6520"/>
    <w:rsid w:val="00CF65CD"/>
    <w:rsid w:val="00CF6B40"/>
    <w:rsid w:val="00CF6CB7"/>
    <w:rsid w:val="00CF6D8D"/>
    <w:rsid w:val="00CF7284"/>
    <w:rsid w:val="00CF736C"/>
    <w:rsid w:val="00CF7499"/>
    <w:rsid w:val="00CF77A2"/>
    <w:rsid w:val="00CF7B33"/>
    <w:rsid w:val="00CF7B71"/>
    <w:rsid w:val="00CF7E22"/>
    <w:rsid w:val="00D0002C"/>
    <w:rsid w:val="00D0022A"/>
    <w:rsid w:val="00D00BDF"/>
    <w:rsid w:val="00D00E4C"/>
    <w:rsid w:val="00D00FAD"/>
    <w:rsid w:val="00D01072"/>
    <w:rsid w:val="00D02D5C"/>
    <w:rsid w:val="00D03658"/>
    <w:rsid w:val="00D0366F"/>
    <w:rsid w:val="00D03704"/>
    <w:rsid w:val="00D039E8"/>
    <w:rsid w:val="00D04236"/>
    <w:rsid w:val="00D0425B"/>
    <w:rsid w:val="00D04283"/>
    <w:rsid w:val="00D0439F"/>
    <w:rsid w:val="00D044DD"/>
    <w:rsid w:val="00D0466C"/>
    <w:rsid w:val="00D04689"/>
    <w:rsid w:val="00D04A53"/>
    <w:rsid w:val="00D04ADD"/>
    <w:rsid w:val="00D051DE"/>
    <w:rsid w:val="00D058D4"/>
    <w:rsid w:val="00D05A40"/>
    <w:rsid w:val="00D05C61"/>
    <w:rsid w:val="00D06068"/>
    <w:rsid w:val="00D060B3"/>
    <w:rsid w:val="00D06165"/>
    <w:rsid w:val="00D0620B"/>
    <w:rsid w:val="00D06793"/>
    <w:rsid w:val="00D06D17"/>
    <w:rsid w:val="00D072F8"/>
    <w:rsid w:val="00D07320"/>
    <w:rsid w:val="00D1044D"/>
    <w:rsid w:val="00D1052D"/>
    <w:rsid w:val="00D105D7"/>
    <w:rsid w:val="00D10BE1"/>
    <w:rsid w:val="00D10EDE"/>
    <w:rsid w:val="00D113CF"/>
    <w:rsid w:val="00D11503"/>
    <w:rsid w:val="00D11EF8"/>
    <w:rsid w:val="00D12031"/>
    <w:rsid w:val="00D12385"/>
    <w:rsid w:val="00D12600"/>
    <w:rsid w:val="00D12A79"/>
    <w:rsid w:val="00D12BED"/>
    <w:rsid w:val="00D13A08"/>
    <w:rsid w:val="00D14292"/>
    <w:rsid w:val="00D142C2"/>
    <w:rsid w:val="00D14482"/>
    <w:rsid w:val="00D14796"/>
    <w:rsid w:val="00D149A8"/>
    <w:rsid w:val="00D157B7"/>
    <w:rsid w:val="00D15845"/>
    <w:rsid w:val="00D15884"/>
    <w:rsid w:val="00D15E4C"/>
    <w:rsid w:val="00D15F8F"/>
    <w:rsid w:val="00D1613E"/>
    <w:rsid w:val="00D1614F"/>
    <w:rsid w:val="00D165FB"/>
    <w:rsid w:val="00D16B79"/>
    <w:rsid w:val="00D16D7D"/>
    <w:rsid w:val="00D178E9"/>
    <w:rsid w:val="00D17ACB"/>
    <w:rsid w:val="00D20077"/>
    <w:rsid w:val="00D206CE"/>
    <w:rsid w:val="00D20ACD"/>
    <w:rsid w:val="00D20B6B"/>
    <w:rsid w:val="00D212D3"/>
    <w:rsid w:val="00D21323"/>
    <w:rsid w:val="00D21393"/>
    <w:rsid w:val="00D21401"/>
    <w:rsid w:val="00D21575"/>
    <w:rsid w:val="00D2180D"/>
    <w:rsid w:val="00D21A9D"/>
    <w:rsid w:val="00D21C6A"/>
    <w:rsid w:val="00D22082"/>
    <w:rsid w:val="00D22853"/>
    <w:rsid w:val="00D22EFD"/>
    <w:rsid w:val="00D23116"/>
    <w:rsid w:val="00D23445"/>
    <w:rsid w:val="00D2374A"/>
    <w:rsid w:val="00D24326"/>
    <w:rsid w:val="00D261BF"/>
    <w:rsid w:val="00D26793"/>
    <w:rsid w:val="00D26887"/>
    <w:rsid w:val="00D2698D"/>
    <w:rsid w:val="00D26A17"/>
    <w:rsid w:val="00D26A1D"/>
    <w:rsid w:val="00D26A49"/>
    <w:rsid w:val="00D26EB7"/>
    <w:rsid w:val="00D27326"/>
    <w:rsid w:val="00D27938"/>
    <w:rsid w:val="00D27EF6"/>
    <w:rsid w:val="00D27F3C"/>
    <w:rsid w:val="00D27F86"/>
    <w:rsid w:val="00D3021C"/>
    <w:rsid w:val="00D3029F"/>
    <w:rsid w:val="00D302D6"/>
    <w:rsid w:val="00D307DF"/>
    <w:rsid w:val="00D308D9"/>
    <w:rsid w:val="00D30DD9"/>
    <w:rsid w:val="00D30EC2"/>
    <w:rsid w:val="00D30EE8"/>
    <w:rsid w:val="00D310E0"/>
    <w:rsid w:val="00D313E6"/>
    <w:rsid w:val="00D3141D"/>
    <w:rsid w:val="00D3153F"/>
    <w:rsid w:val="00D31AD7"/>
    <w:rsid w:val="00D31B2D"/>
    <w:rsid w:val="00D31FA3"/>
    <w:rsid w:val="00D3208E"/>
    <w:rsid w:val="00D32243"/>
    <w:rsid w:val="00D329F3"/>
    <w:rsid w:val="00D33768"/>
    <w:rsid w:val="00D33F32"/>
    <w:rsid w:val="00D3442A"/>
    <w:rsid w:val="00D34729"/>
    <w:rsid w:val="00D347EF"/>
    <w:rsid w:val="00D349D1"/>
    <w:rsid w:val="00D34BD8"/>
    <w:rsid w:val="00D35063"/>
    <w:rsid w:val="00D351A0"/>
    <w:rsid w:val="00D35200"/>
    <w:rsid w:val="00D35499"/>
    <w:rsid w:val="00D355DA"/>
    <w:rsid w:val="00D35801"/>
    <w:rsid w:val="00D35A83"/>
    <w:rsid w:val="00D35C18"/>
    <w:rsid w:val="00D35F93"/>
    <w:rsid w:val="00D3675D"/>
    <w:rsid w:val="00D36D97"/>
    <w:rsid w:val="00D36E54"/>
    <w:rsid w:val="00D37051"/>
    <w:rsid w:val="00D37761"/>
    <w:rsid w:val="00D37A14"/>
    <w:rsid w:val="00D37BEC"/>
    <w:rsid w:val="00D37D3A"/>
    <w:rsid w:val="00D408DA"/>
    <w:rsid w:val="00D412E3"/>
    <w:rsid w:val="00D414E9"/>
    <w:rsid w:val="00D41880"/>
    <w:rsid w:val="00D4229E"/>
    <w:rsid w:val="00D422C8"/>
    <w:rsid w:val="00D423E5"/>
    <w:rsid w:val="00D427DB"/>
    <w:rsid w:val="00D42FB6"/>
    <w:rsid w:val="00D4321A"/>
    <w:rsid w:val="00D43282"/>
    <w:rsid w:val="00D4385A"/>
    <w:rsid w:val="00D43AB3"/>
    <w:rsid w:val="00D43ACC"/>
    <w:rsid w:val="00D43F8C"/>
    <w:rsid w:val="00D45128"/>
    <w:rsid w:val="00D45234"/>
    <w:rsid w:val="00D45884"/>
    <w:rsid w:val="00D45C49"/>
    <w:rsid w:val="00D45C7B"/>
    <w:rsid w:val="00D45EAF"/>
    <w:rsid w:val="00D45EB8"/>
    <w:rsid w:val="00D47091"/>
    <w:rsid w:val="00D507A5"/>
    <w:rsid w:val="00D50953"/>
    <w:rsid w:val="00D50CDF"/>
    <w:rsid w:val="00D510D5"/>
    <w:rsid w:val="00D512BA"/>
    <w:rsid w:val="00D51716"/>
    <w:rsid w:val="00D51E00"/>
    <w:rsid w:val="00D51FF5"/>
    <w:rsid w:val="00D522EE"/>
    <w:rsid w:val="00D52301"/>
    <w:rsid w:val="00D525CD"/>
    <w:rsid w:val="00D52C06"/>
    <w:rsid w:val="00D52E54"/>
    <w:rsid w:val="00D533CE"/>
    <w:rsid w:val="00D53C16"/>
    <w:rsid w:val="00D53D6C"/>
    <w:rsid w:val="00D542D6"/>
    <w:rsid w:val="00D5513A"/>
    <w:rsid w:val="00D5520F"/>
    <w:rsid w:val="00D55642"/>
    <w:rsid w:val="00D55900"/>
    <w:rsid w:val="00D56168"/>
    <w:rsid w:val="00D566B3"/>
    <w:rsid w:val="00D56EB6"/>
    <w:rsid w:val="00D572EB"/>
    <w:rsid w:val="00D5738B"/>
    <w:rsid w:val="00D57875"/>
    <w:rsid w:val="00D578AD"/>
    <w:rsid w:val="00D60160"/>
    <w:rsid w:val="00D602D4"/>
    <w:rsid w:val="00D6035A"/>
    <w:rsid w:val="00D60550"/>
    <w:rsid w:val="00D6072C"/>
    <w:rsid w:val="00D60769"/>
    <w:rsid w:val="00D60EC2"/>
    <w:rsid w:val="00D61355"/>
    <w:rsid w:val="00D61C6C"/>
    <w:rsid w:val="00D61F41"/>
    <w:rsid w:val="00D62409"/>
    <w:rsid w:val="00D62C77"/>
    <w:rsid w:val="00D62DA7"/>
    <w:rsid w:val="00D62F21"/>
    <w:rsid w:val="00D63363"/>
    <w:rsid w:val="00D636CD"/>
    <w:rsid w:val="00D63915"/>
    <w:rsid w:val="00D63A54"/>
    <w:rsid w:val="00D64D46"/>
    <w:rsid w:val="00D64FA3"/>
    <w:rsid w:val="00D65026"/>
    <w:rsid w:val="00D65D13"/>
    <w:rsid w:val="00D6616C"/>
    <w:rsid w:val="00D66375"/>
    <w:rsid w:val="00D66AC6"/>
    <w:rsid w:val="00D66D9D"/>
    <w:rsid w:val="00D66FBB"/>
    <w:rsid w:val="00D679DE"/>
    <w:rsid w:val="00D707E8"/>
    <w:rsid w:val="00D7081E"/>
    <w:rsid w:val="00D70986"/>
    <w:rsid w:val="00D70FE4"/>
    <w:rsid w:val="00D71100"/>
    <w:rsid w:val="00D7128E"/>
    <w:rsid w:val="00D71D93"/>
    <w:rsid w:val="00D722A4"/>
    <w:rsid w:val="00D726B4"/>
    <w:rsid w:val="00D726E8"/>
    <w:rsid w:val="00D72AD7"/>
    <w:rsid w:val="00D72C0A"/>
    <w:rsid w:val="00D72D5D"/>
    <w:rsid w:val="00D72E75"/>
    <w:rsid w:val="00D7356C"/>
    <w:rsid w:val="00D73A6D"/>
    <w:rsid w:val="00D7409D"/>
    <w:rsid w:val="00D743B6"/>
    <w:rsid w:val="00D74430"/>
    <w:rsid w:val="00D74431"/>
    <w:rsid w:val="00D74957"/>
    <w:rsid w:val="00D74B33"/>
    <w:rsid w:val="00D74CA7"/>
    <w:rsid w:val="00D75416"/>
    <w:rsid w:val="00D75944"/>
    <w:rsid w:val="00D76161"/>
    <w:rsid w:val="00D7631B"/>
    <w:rsid w:val="00D763F1"/>
    <w:rsid w:val="00D7664B"/>
    <w:rsid w:val="00D769CE"/>
    <w:rsid w:val="00D77F3C"/>
    <w:rsid w:val="00D77F61"/>
    <w:rsid w:val="00D77F94"/>
    <w:rsid w:val="00D80059"/>
    <w:rsid w:val="00D803F8"/>
    <w:rsid w:val="00D8040C"/>
    <w:rsid w:val="00D80987"/>
    <w:rsid w:val="00D80F68"/>
    <w:rsid w:val="00D8169C"/>
    <w:rsid w:val="00D81A1B"/>
    <w:rsid w:val="00D81B3B"/>
    <w:rsid w:val="00D81E44"/>
    <w:rsid w:val="00D8255A"/>
    <w:rsid w:val="00D82D8A"/>
    <w:rsid w:val="00D836CA"/>
    <w:rsid w:val="00D84113"/>
    <w:rsid w:val="00D8434B"/>
    <w:rsid w:val="00D858CB"/>
    <w:rsid w:val="00D86132"/>
    <w:rsid w:val="00D86290"/>
    <w:rsid w:val="00D86586"/>
    <w:rsid w:val="00D875E5"/>
    <w:rsid w:val="00D87E94"/>
    <w:rsid w:val="00D90734"/>
    <w:rsid w:val="00D907B9"/>
    <w:rsid w:val="00D9163A"/>
    <w:rsid w:val="00D9167A"/>
    <w:rsid w:val="00D91C7A"/>
    <w:rsid w:val="00D928C5"/>
    <w:rsid w:val="00D92B5B"/>
    <w:rsid w:val="00D92DC5"/>
    <w:rsid w:val="00D92E2E"/>
    <w:rsid w:val="00D932DE"/>
    <w:rsid w:val="00D9343E"/>
    <w:rsid w:val="00D9383E"/>
    <w:rsid w:val="00D94F12"/>
    <w:rsid w:val="00D9530B"/>
    <w:rsid w:val="00D9583C"/>
    <w:rsid w:val="00D959E1"/>
    <w:rsid w:val="00D963C5"/>
    <w:rsid w:val="00D964A5"/>
    <w:rsid w:val="00D972C0"/>
    <w:rsid w:val="00D972C7"/>
    <w:rsid w:val="00D974B0"/>
    <w:rsid w:val="00DA016B"/>
    <w:rsid w:val="00DA0E4D"/>
    <w:rsid w:val="00DA124E"/>
    <w:rsid w:val="00DA18BE"/>
    <w:rsid w:val="00DA1A87"/>
    <w:rsid w:val="00DA1C7A"/>
    <w:rsid w:val="00DA1CB5"/>
    <w:rsid w:val="00DA2361"/>
    <w:rsid w:val="00DA29FB"/>
    <w:rsid w:val="00DA2B4D"/>
    <w:rsid w:val="00DA3575"/>
    <w:rsid w:val="00DA366D"/>
    <w:rsid w:val="00DA3A9B"/>
    <w:rsid w:val="00DA3B58"/>
    <w:rsid w:val="00DA4251"/>
    <w:rsid w:val="00DA528B"/>
    <w:rsid w:val="00DA52D2"/>
    <w:rsid w:val="00DA5944"/>
    <w:rsid w:val="00DA59B4"/>
    <w:rsid w:val="00DA6235"/>
    <w:rsid w:val="00DA627C"/>
    <w:rsid w:val="00DA63C1"/>
    <w:rsid w:val="00DA6943"/>
    <w:rsid w:val="00DA710F"/>
    <w:rsid w:val="00DA7C75"/>
    <w:rsid w:val="00DA7EF4"/>
    <w:rsid w:val="00DB0387"/>
    <w:rsid w:val="00DB047C"/>
    <w:rsid w:val="00DB052B"/>
    <w:rsid w:val="00DB05D6"/>
    <w:rsid w:val="00DB06FE"/>
    <w:rsid w:val="00DB074A"/>
    <w:rsid w:val="00DB0A9B"/>
    <w:rsid w:val="00DB0B79"/>
    <w:rsid w:val="00DB1464"/>
    <w:rsid w:val="00DB1E02"/>
    <w:rsid w:val="00DB2075"/>
    <w:rsid w:val="00DB2096"/>
    <w:rsid w:val="00DB236F"/>
    <w:rsid w:val="00DB27EE"/>
    <w:rsid w:val="00DB300C"/>
    <w:rsid w:val="00DB37A1"/>
    <w:rsid w:val="00DB4255"/>
    <w:rsid w:val="00DB4307"/>
    <w:rsid w:val="00DB43B0"/>
    <w:rsid w:val="00DB525D"/>
    <w:rsid w:val="00DB55B9"/>
    <w:rsid w:val="00DB5BA4"/>
    <w:rsid w:val="00DB614D"/>
    <w:rsid w:val="00DB6366"/>
    <w:rsid w:val="00DB6483"/>
    <w:rsid w:val="00DB6A63"/>
    <w:rsid w:val="00DB6B7A"/>
    <w:rsid w:val="00DB6C8D"/>
    <w:rsid w:val="00DB6EE5"/>
    <w:rsid w:val="00DB7381"/>
    <w:rsid w:val="00DB778B"/>
    <w:rsid w:val="00DB789B"/>
    <w:rsid w:val="00DB7D47"/>
    <w:rsid w:val="00DC0B61"/>
    <w:rsid w:val="00DC0B7A"/>
    <w:rsid w:val="00DC0D6E"/>
    <w:rsid w:val="00DC0DED"/>
    <w:rsid w:val="00DC0E2B"/>
    <w:rsid w:val="00DC14E4"/>
    <w:rsid w:val="00DC1561"/>
    <w:rsid w:val="00DC1AE5"/>
    <w:rsid w:val="00DC1CFB"/>
    <w:rsid w:val="00DC1E9E"/>
    <w:rsid w:val="00DC1ED0"/>
    <w:rsid w:val="00DC1F57"/>
    <w:rsid w:val="00DC1FFC"/>
    <w:rsid w:val="00DC2413"/>
    <w:rsid w:val="00DC2990"/>
    <w:rsid w:val="00DC36E4"/>
    <w:rsid w:val="00DC37FC"/>
    <w:rsid w:val="00DC3864"/>
    <w:rsid w:val="00DC3A75"/>
    <w:rsid w:val="00DC3CE7"/>
    <w:rsid w:val="00DC40D6"/>
    <w:rsid w:val="00DC476D"/>
    <w:rsid w:val="00DC4B53"/>
    <w:rsid w:val="00DC4C7F"/>
    <w:rsid w:val="00DC5857"/>
    <w:rsid w:val="00DC59FC"/>
    <w:rsid w:val="00DC5E30"/>
    <w:rsid w:val="00DC60CB"/>
    <w:rsid w:val="00DC62D6"/>
    <w:rsid w:val="00DC69F7"/>
    <w:rsid w:val="00DC6BE3"/>
    <w:rsid w:val="00DC701F"/>
    <w:rsid w:val="00DC739A"/>
    <w:rsid w:val="00DC74B0"/>
    <w:rsid w:val="00DD0AA8"/>
    <w:rsid w:val="00DD0BB5"/>
    <w:rsid w:val="00DD0F14"/>
    <w:rsid w:val="00DD18F5"/>
    <w:rsid w:val="00DD1AB7"/>
    <w:rsid w:val="00DD1ED5"/>
    <w:rsid w:val="00DD25AB"/>
    <w:rsid w:val="00DD25AD"/>
    <w:rsid w:val="00DD2676"/>
    <w:rsid w:val="00DD29DC"/>
    <w:rsid w:val="00DD3763"/>
    <w:rsid w:val="00DD387F"/>
    <w:rsid w:val="00DD4E93"/>
    <w:rsid w:val="00DD4F5E"/>
    <w:rsid w:val="00DD5224"/>
    <w:rsid w:val="00DD5845"/>
    <w:rsid w:val="00DD5874"/>
    <w:rsid w:val="00DD5951"/>
    <w:rsid w:val="00DD5BBB"/>
    <w:rsid w:val="00DD62CD"/>
    <w:rsid w:val="00DD65AF"/>
    <w:rsid w:val="00DD6680"/>
    <w:rsid w:val="00DD67DE"/>
    <w:rsid w:val="00DD6986"/>
    <w:rsid w:val="00DD7731"/>
    <w:rsid w:val="00DD77F6"/>
    <w:rsid w:val="00DD7979"/>
    <w:rsid w:val="00DD7C1B"/>
    <w:rsid w:val="00DE06F1"/>
    <w:rsid w:val="00DE09BE"/>
    <w:rsid w:val="00DE09D9"/>
    <w:rsid w:val="00DE0B1D"/>
    <w:rsid w:val="00DE0CBA"/>
    <w:rsid w:val="00DE0F42"/>
    <w:rsid w:val="00DE10E7"/>
    <w:rsid w:val="00DE17F7"/>
    <w:rsid w:val="00DE198C"/>
    <w:rsid w:val="00DE19AE"/>
    <w:rsid w:val="00DE1BA4"/>
    <w:rsid w:val="00DE1C54"/>
    <w:rsid w:val="00DE1E02"/>
    <w:rsid w:val="00DE1FE6"/>
    <w:rsid w:val="00DE24BF"/>
    <w:rsid w:val="00DE2559"/>
    <w:rsid w:val="00DE2B32"/>
    <w:rsid w:val="00DE2DE1"/>
    <w:rsid w:val="00DE30A8"/>
    <w:rsid w:val="00DE3624"/>
    <w:rsid w:val="00DE3CA5"/>
    <w:rsid w:val="00DE3CC7"/>
    <w:rsid w:val="00DE3D1E"/>
    <w:rsid w:val="00DE3F3B"/>
    <w:rsid w:val="00DE44A1"/>
    <w:rsid w:val="00DE49CA"/>
    <w:rsid w:val="00DE5003"/>
    <w:rsid w:val="00DE5D53"/>
    <w:rsid w:val="00DE63F9"/>
    <w:rsid w:val="00DE63FF"/>
    <w:rsid w:val="00DE6D06"/>
    <w:rsid w:val="00DE736D"/>
    <w:rsid w:val="00DE7620"/>
    <w:rsid w:val="00DE78F0"/>
    <w:rsid w:val="00DE7B84"/>
    <w:rsid w:val="00DF019D"/>
    <w:rsid w:val="00DF0558"/>
    <w:rsid w:val="00DF0C33"/>
    <w:rsid w:val="00DF1A83"/>
    <w:rsid w:val="00DF1BED"/>
    <w:rsid w:val="00DF1C9F"/>
    <w:rsid w:val="00DF22DB"/>
    <w:rsid w:val="00DF238C"/>
    <w:rsid w:val="00DF2B6D"/>
    <w:rsid w:val="00DF3108"/>
    <w:rsid w:val="00DF3598"/>
    <w:rsid w:val="00DF3B1D"/>
    <w:rsid w:val="00DF3DA8"/>
    <w:rsid w:val="00DF3DD2"/>
    <w:rsid w:val="00DF3FEB"/>
    <w:rsid w:val="00DF4393"/>
    <w:rsid w:val="00DF43EC"/>
    <w:rsid w:val="00DF43EE"/>
    <w:rsid w:val="00DF548A"/>
    <w:rsid w:val="00DF587C"/>
    <w:rsid w:val="00DF593F"/>
    <w:rsid w:val="00DF5BED"/>
    <w:rsid w:val="00DF6B14"/>
    <w:rsid w:val="00DF6B6F"/>
    <w:rsid w:val="00DF7678"/>
    <w:rsid w:val="00DF7940"/>
    <w:rsid w:val="00DF7B2D"/>
    <w:rsid w:val="00DF7D46"/>
    <w:rsid w:val="00E00250"/>
    <w:rsid w:val="00E00AEE"/>
    <w:rsid w:val="00E01A9D"/>
    <w:rsid w:val="00E01CA1"/>
    <w:rsid w:val="00E01CD0"/>
    <w:rsid w:val="00E01FAF"/>
    <w:rsid w:val="00E021E3"/>
    <w:rsid w:val="00E024E0"/>
    <w:rsid w:val="00E02B96"/>
    <w:rsid w:val="00E02BA5"/>
    <w:rsid w:val="00E03701"/>
    <w:rsid w:val="00E03C54"/>
    <w:rsid w:val="00E03E55"/>
    <w:rsid w:val="00E0443B"/>
    <w:rsid w:val="00E04447"/>
    <w:rsid w:val="00E04A4C"/>
    <w:rsid w:val="00E04A94"/>
    <w:rsid w:val="00E04B7F"/>
    <w:rsid w:val="00E0509B"/>
    <w:rsid w:val="00E05170"/>
    <w:rsid w:val="00E0595F"/>
    <w:rsid w:val="00E0607F"/>
    <w:rsid w:val="00E06492"/>
    <w:rsid w:val="00E06656"/>
    <w:rsid w:val="00E067F9"/>
    <w:rsid w:val="00E06970"/>
    <w:rsid w:val="00E06EEA"/>
    <w:rsid w:val="00E06F71"/>
    <w:rsid w:val="00E0733A"/>
    <w:rsid w:val="00E07586"/>
    <w:rsid w:val="00E079CA"/>
    <w:rsid w:val="00E07BCF"/>
    <w:rsid w:val="00E10311"/>
    <w:rsid w:val="00E103DC"/>
    <w:rsid w:val="00E10B9B"/>
    <w:rsid w:val="00E10D55"/>
    <w:rsid w:val="00E10DF8"/>
    <w:rsid w:val="00E10E23"/>
    <w:rsid w:val="00E11231"/>
    <w:rsid w:val="00E1130D"/>
    <w:rsid w:val="00E1167F"/>
    <w:rsid w:val="00E11AF8"/>
    <w:rsid w:val="00E11B2B"/>
    <w:rsid w:val="00E11E96"/>
    <w:rsid w:val="00E12FA9"/>
    <w:rsid w:val="00E137F1"/>
    <w:rsid w:val="00E13DBF"/>
    <w:rsid w:val="00E13F70"/>
    <w:rsid w:val="00E141F4"/>
    <w:rsid w:val="00E14CBD"/>
    <w:rsid w:val="00E14F7F"/>
    <w:rsid w:val="00E1587E"/>
    <w:rsid w:val="00E15CA5"/>
    <w:rsid w:val="00E16009"/>
    <w:rsid w:val="00E16F3D"/>
    <w:rsid w:val="00E1704F"/>
    <w:rsid w:val="00E17507"/>
    <w:rsid w:val="00E204EC"/>
    <w:rsid w:val="00E20728"/>
    <w:rsid w:val="00E20A2C"/>
    <w:rsid w:val="00E21BD5"/>
    <w:rsid w:val="00E21FBE"/>
    <w:rsid w:val="00E22258"/>
    <w:rsid w:val="00E224E3"/>
    <w:rsid w:val="00E225BD"/>
    <w:rsid w:val="00E225D2"/>
    <w:rsid w:val="00E22922"/>
    <w:rsid w:val="00E230C6"/>
    <w:rsid w:val="00E230D8"/>
    <w:rsid w:val="00E2338C"/>
    <w:rsid w:val="00E23D45"/>
    <w:rsid w:val="00E24229"/>
    <w:rsid w:val="00E251B6"/>
    <w:rsid w:val="00E2548E"/>
    <w:rsid w:val="00E254EC"/>
    <w:rsid w:val="00E25504"/>
    <w:rsid w:val="00E25ADE"/>
    <w:rsid w:val="00E25D26"/>
    <w:rsid w:val="00E26433"/>
    <w:rsid w:val="00E2654D"/>
    <w:rsid w:val="00E2674A"/>
    <w:rsid w:val="00E26850"/>
    <w:rsid w:val="00E27623"/>
    <w:rsid w:val="00E300C0"/>
    <w:rsid w:val="00E3047F"/>
    <w:rsid w:val="00E308A9"/>
    <w:rsid w:val="00E30C6F"/>
    <w:rsid w:val="00E31212"/>
    <w:rsid w:val="00E313DA"/>
    <w:rsid w:val="00E316B6"/>
    <w:rsid w:val="00E3194F"/>
    <w:rsid w:val="00E32108"/>
    <w:rsid w:val="00E325A3"/>
    <w:rsid w:val="00E32A95"/>
    <w:rsid w:val="00E33213"/>
    <w:rsid w:val="00E33486"/>
    <w:rsid w:val="00E33686"/>
    <w:rsid w:val="00E33D15"/>
    <w:rsid w:val="00E34206"/>
    <w:rsid w:val="00E34213"/>
    <w:rsid w:val="00E344F1"/>
    <w:rsid w:val="00E34923"/>
    <w:rsid w:val="00E3497A"/>
    <w:rsid w:val="00E34CA5"/>
    <w:rsid w:val="00E34E55"/>
    <w:rsid w:val="00E35169"/>
    <w:rsid w:val="00E3560A"/>
    <w:rsid w:val="00E35988"/>
    <w:rsid w:val="00E35A41"/>
    <w:rsid w:val="00E35E89"/>
    <w:rsid w:val="00E36862"/>
    <w:rsid w:val="00E36BD5"/>
    <w:rsid w:val="00E37607"/>
    <w:rsid w:val="00E37661"/>
    <w:rsid w:val="00E37C4B"/>
    <w:rsid w:val="00E40409"/>
    <w:rsid w:val="00E404F9"/>
    <w:rsid w:val="00E40793"/>
    <w:rsid w:val="00E40C99"/>
    <w:rsid w:val="00E40E9B"/>
    <w:rsid w:val="00E410B3"/>
    <w:rsid w:val="00E414CC"/>
    <w:rsid w:val="00E41693"/>
    <w:rsid w:val="00E4183F"/>
    <w:rsid w:val="00E41A13"/>
    <w:rsid w:val="00E4210C"/>
    <w:rsid w:val="00E42134"/>
    <w:rsid w:val="00E424E3"/>
    <w:rsid w:val="00E425E3"/>
    <w:rsid w:val="00E4265D"/>
    <w:rsid w:val="00E42EE7"/>
    <w:rsid w:val="00E433CB"/>
    <w:rsid w:val="00E435E1"/>
    <w:rsid w:val="00E43635"/>
    <w:rsid w:val="00E43C3F"/>
    <w:rsid w:val="00E43F36"/>
    <w:rsid w:val="00E43F42"/>
    <w:rsid w:val="00E4491D"/>
    <w:rsid w:val="00E44A2D"/>
    <w:rsid w:val="00E452F2"/>
    <w:rsid w:val="00E45471"/>
    <w:rsid w:val="00E45505"/>
    <w:rsid w:val="00E4558F"/>
    <w:rsid w:val="00E45A59"/>
    <w:rsid w:val="00E45C7A"/>
    <w:rsid w:val="00E45DC2"/>
    <w:rsid w:val="00E45EE1"/>
    <w:rsid w:val="00E460AE"/>
    <w:rsid w:val="00E46649"/>
    <w:rsid w:val="00E467E7"/>
    <w:rsid w:val="00E46987"/>
    <w:rsid w:val="00E46DA5"/>
    <w:rsid w:val="00E46E4F"/>
    <w:rsid w:val="00E47B8B"/>
    <w:rsid w:val="00E47E35"/>
    <w:rsid w:val="00E507CC"/>
    <w:rsid w:val="00E50E16"/>
    <w:rsid w:val="00E50F60"/>
    <w:rsid w:val="00E50FE3"/>
    <w:rsid w:val="00E514FD"/>
    <w:rsid w:val="00E5174C"/>
    <w:rsid w:val="00E52019"/>
    <w:rsid w:val="00E52692"/>
    <w:rsid w:val="00E5281C"/>
    <w:rsid w:val="00E52B19"/>
    <w:rsid w:val="00E52DFB"/>
    <w:rsid w:val="00E52F6F"/>
    <w:rsid w:val="00E53097"/>
    <w:rsid w:val="00E536A0"/>
    <w:rsid w:val="00E539E7"/>
    <w:rsid w:val="00E53F9F"/>
    <w:rsid w:val="00E54338"/>
    <w:rsid w:val="00E543D8"/>
    <w:rsid w:val="00E5485C"/>
    <w:rsid w:val="00E54C8A"/>
    <w:rsid w:val="00E54F37"/>
    <w:rsid w:val="00E55F9E"/>
    <w:rsid w:val="00E560E9"/>
    <w:rsid w:val="00E562C0"/>
    <w:rsid w:val="00E56F17"/>
    <w:rsid w:val="00E5756D"/>
    <w:rsid w:val="00E577EB"/>
    <w:rsid w:val="00E57D48"/>
    <w:rsid w:val="00E57FFA"/>
    <w:rsid w:val="00E602FC"/>
    <w:rsid w:val="00E60326"/>
    <w:rsid w:val="00E60C77"/>
    <w:rsid w:val="00E60DB9"/>
    <w:rsid w:val="00E6131B"/>
    <w:rsid w:val="00E615E2"/>
    <w:rsid w:val="00E61754"/>
    <w:rsid w:val="00E61E02"/>
    <w:rsid w:val="00E6217C"/>
    <w:rsid w:val="00E623E7"/>
    <w:rsid w:val="00E629AE"/>
    <w:rsid w:val="00E62BB0"/>
    <w:rsid w:val="00E642C0"/>
    <w:rsid w:val="00E642DD"/>
    <w:rsid w:val="00E646BF"/>
    <w:rsid w:val="00E646D1"/>
    <w:rsid w:val="00E6483C"/>
    <w:rsid w:val="00E64F58"/>
    <w:rsid w:val="00E65FCD"/>
    <w:rsid w:val="00E66766"/>
    <w:rsid w:val="00E66BA4"/>
    <w:rsid w:val="00E66C38"/>
    <w:rsid w:val="00E66F0F"/>
    <w:rsid w:val="00E66FFE"/>
    <w:rsid w:val="00E67D49"/>
    <w:rsid w:val="00E67F2F"/>
    <w:rsid w:val="00E701F0"/>
    <w:rsid w:val="00E704E3"/>
    <w:rsid w:val="00E708FF"/>
    <w:rsid w:val="00E7095D"/>
    <w:rsid w:val="00E71448"/>
    <w:rsid w:val="00E714F4"/>
    <w:rsid w:val="00E71BDE"/>
    <w:rsid w:val="00E71D11"/>
    <w:rsid w:val="00E71D41"/>
    <w:rsid w:val="00E71F2C"/>
    <w:rsid w:val="00E723CE"/>
    <w:rsid w:val="00E72B33"/>
    <w:rsid w:val="00E72DDD"/>
    <w:rsid w:val="00E72F86"/>
    <w:rsid w:val="00E72FFF"/>
    <w:rsid w:val="00E73051"/>
    <w:rsid w:val="00E73FC6"/>
    <w:rsid w:val="00E74E23"/>
    <w:rsid w:val="00E75076"/>
    <w:rsid w:val="00E75CC7"/>
    <w:rsid w:val="00E7667D"/>
    <w:rsid w:val="00E767A5"/>
    <w:rsid w:val="00E7708F"/>
    <w:rsid w:val="00E771D5"/>
    <w:rsid w:val="00E778BC"/>
    <w:rsid w:val="00E77B0A"/>
    <w:rsid w:val="00E8034A"/>
    <w:rsid w:val="00E8063E"/>
    <w:rsid w:val="00E80CC5"/>
    <w:rsid w:val="00E81BBB"/>
    <w:rsid w:val="00E81CC9"/>
    <w:rsid w:val="00E82080"/>
    <w:rsid w:val="00E8249C"/>
    <w:rsid w:val="00E825CA"/>
    <w:rsid w:val="00E82648"/>
    <w:rsid w:val="00E826D7"/>
    <w:rsid w:val="00E82732"/>
    <w:rsid w:val="00E82AC5"/>
    <w:rsid w:val="00E84118"/>
    <w:rsid w:val="00E8424C"/>
    <w:rsid w:val="00E8465F"/>
    <w:rsid w:val="00E84B8C"/>
    <w:rsid w:val="00E84C36"/>
    <w:rsid w:val="00E84DD2"/>
    <w:rsid w:val="00E850C8"/>
    <w:rsid w:val="00E854A0"/>
    <w:rsid w:val="00E857D8"/>
    <w:rsid w:val="00E857E0"/>
    <w:rsid w:val="00E85D8A"/>
    <w:rsid w:val="00E86288"/>
    <w:rsid w:val="00E86979"/>
    <w:rsid w:val="00E86BDB"/>
    <w:rsid w:val="00E8740A"/>
    <w:rsid w:val="00E87825"/>
    <w:rsid w:val="00E87894"/>
    <w:rsid w:val="00E87BE3"/>
    <w:rsid w:val="00E87C6C"/>
    <w:rsid w:val="00E90064"/>
    <w:rsid w:val="00E90401"/>
    <w:rsid w:val="00E90499"/>
    <w:rsid w:val="00E908F4"/>
    <w:rsid w:val="00E9099E"/>
    <w:rsid w:val="00E909DE"/>
    <w:rsid w:val="00E9154E"/>
    <w:rsid w:val="00E91BC5"/>
    <w:rsid w:val="00E91C94"/>
    <w:rsid w:val="00E926BF"/>
    <w:rsid w:val="00E92973"/>
    <w:rsid w:val="00E92EF9"/>
    <w:rsid w:val="00E938D3"/>
    <w:rsid w:val="00E93D42"/>
    <w:rsid w:val="00E941EC"/>
    <w:rsid w:val="00E9443C"/>
    <w:rsid w:val="00E9500D"/>
    <w:rsid w:val="00E951B4"/>
    <w:rsid w:val="00E951E5"/>
    <w:rsid w:val="00E951EF"/>
    <w:rsid w:val="00E95211"/>
    <w:rsid w:val="00E95956"/>
    <w:rsid w:val="00E95B7C"/>
    <w:rsid w:val="00E96071"/>
    <w:rsid w:val="00E960D8"/>
    <w:rsid w:val="00E960ED"/>
    <w:rsid w:val="00E964E8"/>
    <w:rsid w:val="00E96BE1"/>
    <w:rsid w:val="00E97230"/>
    <w:rsid w:val="00E97D45"/>
    <w:rsid w:val="00EA00E9"/>
    <w:rsid w:val="00EA01E8"/>
    <w:rsid w:val="00EA03AC"/>
    <w:rsid w:val="00EA0930"/>
    <w:rsid w:val="00EA09D3"/>
    <w:rsid w:val="00EA0A60"/>
    <w:rsid w:val="00EA0E8F"/>
    <w:rsid w:val="00EA1519"/>
    <w:rsid w:val="00EA1558"/>
    <w:rsid w:val="00EA17F2"/>
    <w:rsid w:val="00EA1C11"/>
    <w:rsid w:val="00EA1CB1"/>
    <w:rsid w:val="00EA1D11"/>
    <w:rsid w:val="00EA1EA1"/>
    <w:rsid w:val="00EA22BF"/>
    <w:rsid w:val="00EA2618"/>
    <w:rsid w:val="00EA26CD"/>
    <w:rsid w:val="00EA2D6E"/>
    <w:rsid w:val="00EA2E53"/>
    <w:rsid w:val="00EA3214"/>
    <w:rsid w:val="00EA3477"/>
    <w:rsid w:val="00EA367E"/>
    <w:rsid w:val="00EA36A7"/>
    <w:rsid w:val="00EA4748"/>
    <w:rsid w:val="00EA487A"/>
    <w:rsid w:val="00EA49BB"/>
    <w:rsid w:val="00EA4B45"/>
    <w:rsid w:val="00EA4C4F"/>
    <w:rsid w:val="00EA4F11"/>
    <w:rsid w:val="00EA4FF4"/>
    <w:rsid w:val="00EA5105"/>
    <w:rsid w:val="00EA558A"/>
    <w:rsid w:val="00EA56DA"/>
    <w:rsid w:val="00EA5728"/>
    <w:rsid w:val="00EA5CFC"/>
    <w:rsid w:val="00EA5E48"/>
    <w:rsid w:val="00EA5FA7"/>
    <w:rsid w:val="00EA616B"/>
    <w:rsid w:val="00EA6CFB"/>
    <w:rsid w:val="00EA6F2E"/>
    <w:rsid w:val="00EA70B7"/>
    <w:rsid w:val="00EA70EB"/>
    <w:rsid w:val="00EA77AD"/>
    <w:rsid w:val="00EA7C84"/>
    <w:rsid w:val="00EB0407"/>
    <w:rsid w:val="00EB051F"/>
    <w:rsid w:val="00EB0536"/>
    <w:rsid w:val="00EB0A8E"/>
    <w:rsid w:val="00EB11B2"/>
    <w:rsid w:val="00EB1213"/>
    <w:rsid w:val="00EB2587"/>
    <w:rsid w:val="00EB26E3"/>
    <w:rsid w:val="00EB2B86"/>
    <w:rsid w:val="00EB2F56"/>
    <w:rsid w:val="00EB3897"/>
    <w:rsid w:val="00EB42A8"/>
    <w:rsid w:val="00EB492D"/>
    <w:rsid w:val="00EB4FED"/>
    <w:rsid w:val="00EB5601"/>
    <w:rsid w:val="00EB572C"/>
    <w:rsid w:val="00EB631F"/>
    <w:rsid w:val="00EB6349"/>
    <w:rsid w:val="00EB638D"/>
    <w:rsid w:val="00EB6FB6"/>
    <w:rsid w:val="00EB7094"/>
    <w:rsid w:val="00EB7201"/>
    <w:rsid w:val="00EB7887"/>
    <w:rsid w:val="00EB7BCA"/>
    <w:rsid w:val="00EB7E14"/>
    <w:rsid w:val="00EB7EBB"/>
    <w:rsid w:val="00EC0757"/>
    <w:rsid w:val="00EC1526"/>
    <w:rsid w:val="00EC1528"/>
    <w:rsid w:val="00EC170A"/>
    <w:rsid w:val="00EC17EB"/>
    <w:rsid w:val="00EC18FC"/>
    <w:rsid w:val="00EC1EB1"/>
    <w:rsid w:val="00EC1EF8"/>
    <w:rsid w:val="00EC2080"/>
    <w:rsid w:val="00EC2699"/>
    <w:rsid w:val="00EC26B4"/>
    <w:rsid w:val="00EC2FF2"/>
    <w:rsid w:val="00EC3302"/>
    <w:rsid w:val="00EC3478"/>
    <w:rsid w:val="00EC352B"/>
    <w:rsid w:val="00EC3B41"/>
    <w:rsid w:val="00EC3FBF"/>
    <w:rsid w:val="00EC41D0"/>
    <w:rsid w:val="00EC4BB7"/>
    <w:rsid w:val="00EC501A"/>
    <w:rsid w:val="00EC51D5"/>
    <w:rsid w:val="00EC526F"/>
    <w:rsid w:val="00EC5821"/>
    <w:rsid w:val="00EC5A21"/>
    <w:rsid w:val="00EC5C01"/>
    <w:rsid w:val="00EC5E47"/>
    <w:rsid w:val="00EC601D"/>
    <w:rsid w:val="00EC62F2"/>
    <w:rsid w:val="00EC64C5"/>
    <w:rsid w:val="00EC70EF"/>
    <w:rsid w:val="00EC7590"/>
    <w:rsid w:val="00EC75E9"/>
    <w:rsid w:val="00EC7A1D"/>
    <w:rsid w:val="00ED03C8"/>
    <w:rsid w:val="00ED0A75"/>
    <w:rsid w:val="00ED0B59"/>
    <w:rsid w:val="00ED0CED"/>
    <w:rsid w:val="00ED1AFB"/>
    <w:rsid w:val="00ED1D1E"/>
    <w:rsid w:val="00ED1DF9"/>
    <w:rsid w:val="00ED1F2B"/>
    <w:rsid w:val="00ED273B"/>
    <w:rsid w:val="00ED2B1C"/>
    <w:rsid w:val="00ED2DCE"/>
    <w:rsid w:val="00ED3943"/>
    <w:rsid w:val="00ED3BC0"/>
    <w:rsid w:val="00ED457D"/>
    <w:rsid w:val="00ED49C9"/>
    <w:rsid w:val="00ED4C3B"/>
    <w:rsid w:val="00ED4D4B"/>
    <w:rsid w:val="00ED564D"/>
    <w:rsid w:val="00ED58D5"/>
    <w:rsid w:val="00ED5BAA"/>
    <w:rsid w:val="00ED63A1"/>
    <w:rsid w:val="00ED6F87"/>
    <w:rsid w:val="00ED6FC7"/>
    <w:rsid w:val="00ED70A2"/>
    <w:rsid w:val="00ED7299"/>
    <w:rsid w:val="00EE015D"/>
    <w:rsid w:val="00EE032A"/>
    <w:rsid w:val="00EE06E3"/>
    <w:rsid w:val="00EE089E"/>
    <w:rsid w:val="00EE0EC5"/>
    <w:rsid w:val="00EE12E1"/>
    <w:rsid w:val="00EE17A0"/>
    <w:rsid w:val="00EE2327"/>
    <w:rsid w:val="00EE3B34"/>
    <w:rsid w:val="00EE4214"/>
    <w:rsid w:val="00EE4388"/>
    <w:rsid w:val="00EE49F9"/>
    <w:rsid w:val="00EE4CD2"/>
    <w:rsid w:val="00EE4D7A"/>
    <w:rsid w:val="00EE5071"/>
    <w:rsid w:val="00EE5203"/>
    <w:rsid w:val="00EE5684"/>
    <w:rsid w:val="00EE5ED0"/>
    <w:rsid w:val="00EE6135"/>
    <w:rsid w:val="00EE6348"/>
    <w:rsid w:val="00EE63F0"/>
    <w:rsid w:val="00EE66A3"/>
    <w:rsid w:val="00EE67ED"/>
    <w:rsid w:val="00EE775C"/>
    <w:rsid w:val="00EE7C2F"/>
    <w:rsid w:val="00EE7CC6"/>
    <w:rsid w:val="00EF08E3"/>
    <w:rsid w:val="00EF0A53"/>
    <w:rsid w:val="00EF0AAC"/>
    <w:rsid w:val="00EF0B1E"/>
    <w:rsid w:val="00EF0CFD"/>
    <w:rsid w:val="00EF1077"/>
    <w:rsid w:val="00EF197E"/>
    <w:rsid w:val="00EF1BBD"/>
    <w:rsid w:val="00EF1CA3"/>
    <w:rsid w:val="00EF288A"/>
    <w:rsid w:val="00EF2949"/>
    <w:rsid w:val="00EF2E4B"/>
    <w:rsid w:val="00EF2E4D"/>
    <w:rsid w:val="00EF2EA4"/>
    <w:rsid w:val="00EF3427"/>
    <w:rsid w:val="00EF388A"/>
    <w:rsid w:val="00EF3F6F"/>
    <w:rsid w:val="00EF42FD"/>
    <w:rsid w:val="00EF443C"/>
    <w:rsid w:val="00EF4AB7"/>
    <w:rsid w:val="00EF505B"/>
    <w:rsid w:val="00EF5074"/>
    <w:rsid w:val="00EF539D"/>
    <w:rsid w:val="00EF54BE"/>
    <w:rsid w:val="00EF554F"/>
    <w:rsid w:val="00EF6335"/>
    <w:rsid w:val="00EF65C6"/>
    <w:rsid w:val="00EF6CC7"/>
    <w:rsid w:val="00EF6DC5"/>
    <w:rsid w:val="00EF7078"/>
    <w:rsid w:val="00EF70AC"/>
    <w:rsid w:val="00EF79BE"/>
    <w:rsid w:val="00EF7ADA"/>
    <w:rsid w:val="00F00266"/>
    <w:rsid w:val="00F00604"/>
    <w:rsid w:val="00F0084A"/>
    <w:rsid w:val="00F00B21"/>
    <w:rsid w:val="00F00CBB"/>
    <w:rsid w:val="00F00E39"/>
    <w:rsid w:val="00F0132F"/>
    <w:rsid w:val="00F01716"/>
    <w:rsid w:val="00F017D3"/>
    <w:rsid w:val="00F020F8"/>
    <w:rsid w:val="00F022EC"/>
    <w:rsid w:val="00F023ED"/>
    <w:rsid w:val="00F025B4"/>
    <w:rsid w:val="00F0262F"/>
    <w:rsid w:val="00F0278D"/>
    <w:rsid w:val="00F0297D"/>
    <w:rsid w:val="00F032C4"/>
    <w:rsid w:val="00F049D3"/>
    <w:rsid w:val="00F04DB6"/>
    <w:rsid w:val="00F04E21"/>
    <w:rsid w:val="00F05AD5"/>
    <w:rsid w:val="00F05F42"/>
    <w:rsid w:val="00F065CB"/>
    <w:rsid w:val="00F06B32"/>
    <w:rsid w:val="00F06DC7"/>
    <w:rsid w:val="00F06FF3"/>
    <w:rsid w:val="00F07278"/>
    <w:rsid w:val="00F07348"/>
    <w:rsid w:val="00F0758F"/>
    <w:rsid w:val="00F07999"/>
    <w:rsid w:val="00F10410"/>
    <w:rsid w:val="00F10924"/>
    <w:rsid w:val="00F10DBE"/>
    <w:rsid w:val="00F11159"/>
    <w:rsid w:val="00F11D96"/>
    <w:rsid w:val="00F11E0F"/>
    <w:rsid w:val="00F12287"/>
    <w:rsid w:val="00F12431"/>
    <w:rsid w:val="00F1333D"/>
    <w:rsid w:val="00F135D8"/>
    <w:rsid w:val="00F13679"/>
    <w:rsid w:val="00F13A8E"/>
    <w:rsid w:val="00F13E6C"/>
    <w:rsid w:val="00F14959"/>
    <w:rsid w:val="00F14B14"/>
    <w:rsid w:val="00F152E1"/>
    <w:rsid w:val="00F1548E"/>
    <w:rsid w:val="00F154C5"/>
    <w:rsid w:val="00F15CEC"/>
    <w:rsid w:val="00F1613C"/>
    <w:rsid w:val="00F16205"/>
    <w:rsid w:val="00F16569"/>
    <w:rsid w:val="00F166D2"/>
    <w:rsid w:val="00F1682C"/>
    <w:rsid w:val="00F16961"/>
    <w:rsid w:val="00F1719C"/>
    <w:rsid w:val="00F172B5"/>
    <w:rsid w:val="00F174C0"/>
    <w:rsid w:val="00F174C3"/>
    <w:rsid w:val="00F175F1"/>
    <w:rsid w:val="00F1764F"/>
    <w:rsid w:val="00F17884"/>
    <w:rsid w:val="00F178DE"/>
    <w:rsid w:val="00F17EF3"/>
    <w:rsid w:val="00F210B5"/>
    <w:rsid w:val="00F21322"/>
    <w:rsid w:val="00F21AFA"/>
    <w:rsid w:val="00F21B9D"/>
    <w:rsid w:val="00F21D62"/>
    <w:rsid w:val="00F22510"/>
    <w:rsid w:val="00F225BF"/>
    <w:rsid w:val="00F227F6"/>
    <w:rsid w:val="00F22B61"/>
    <w:rsid w:val="00F22DAE"/>
    <w:rsid w:val="00F22E81"/>
    <w:rsid w:val="00F23024"/>
    <w:rsid w:val="00F23B5D"/>
    <w:rsid w:val="00F241DD"/>
    <w:rsid w:val="00F2445A"/>
    <w:rsid w:val="00F244F6"/>
    <w:rsid w:val="00F245E9"/>
    <w:rsid w:val="00F24614"/>
    <w:rsid w:val="00F24654"/>
    <w:rsid w:val="00F24716"/>
    <w:rsid w:val="00F2472A"/>
    <w:rsid w:val="00F24769"/>
    <w:rsid w:val="00F24A47"/>
    <w:rsid w:val="00F24CDA"/>
    <w:rsid w:val="00F24FD1"/>
    <w:rsid w:val="00F2521D"/>
    <w:rsid w:val="00F25928"/>
    <w:rsid w:val="00F25B4F"/>
    <w:rsid w:val="00F260AD"/>
    <w:rsid w:val="00F26282"/>
    <w:rsid w:val="00F268B7"/>
    <w:rsid w:val="00F26F51"/>
    <w:rsid w:val="00F30193"/>
    <w:rsid w:val="00F301D4"/>
    <w:rsid w:val="00F303EB"/>
    <w:rsid w:val="00F3052E"/>
    <w:rsid w:val="00F30A6D"/>
    <w:rsid w:val="00F31165"/>
    <w:rsid w:val="00F313FA"/>
    <w:rsid w:val="00F31731"/>
    <w:rsid w:val="00F318A0"/>
    <w:rsid w:val="00F31B6C"/>
    <w:rsid w:val="00F31D6D"/>
    <w:rsid w:val="00F31ECF"/>
    <w:rsid w:val="00F3215A"/>
    <w:rsid w:val="00F3244B"/>
    <w:rsid w:val="00F324EA"/>
    <w:rsid w:val="00F32571"/>
    <w:rsid w:val="00F32C31"/>
    <w:rsid w:val="00F33144"/>
    <w:rsid w:val="00F334A4"/>
    <w:rsid w:val="00F3399A"/>
    <w:rsid w:val="00F33F0B"/>
    <w:rsid w:val="00F33F92"/>
    <w:rsid w:val="00F342AF"/>
    <w:rsid w:val="00F34445"/>
    <w:rsid w:val="00F34928"/>
    <w:rsid w:val="00F34BA8"/>
    <w:rsid w:val="00F34F51"/>
    <w:rsid w:val="00F3508A"/>
    <w:rsid w:val="00F35CAA"/>
    <w:rsid w:val="00F35FC1"/>
    <w:rsid w:val="00F36976"/>
    <w:rsid w:val="00F36C19"/>
    <w:rsid w:val="00F36C37"/>
    <w:rsid w:val="00F372E5"/>
    <w:rsid w:val="00F378FE"/>
    <w:rsid w:val="00F37985"/>
    <w:rsid w:val="00F37ACD"/>
    <w:rsid w:val="00F37CC5"/>
    <w:rsid w:val="00F4052A"/>
    <w:rsid w:val="00F40A89"/>
    <w:rsid w:val="00F40B38"/>
    <w:rsid w:val="00F40CFE"/>
    <w:rsid w:val="00F41ED4"/>
    <w:rsid w:val="00F423C2"/>
    <w:rsid w:val="00F42E54"/>
    <w:rsid w:val="00F431B6"/>
    <w:rsid w:val="00F43209"/>
    <w:rsid w:val="00F43F9B"/>
    <w:rsid w:val="00F4401F"/>
    <w:rsid w:val="00F4404B"/>
    <w:rsid w:val="00F444B7"/>
    <w:rsid w:val="00F448E4"/>
    <w:rsid w:val="00F451BB"/>
    <w:rsid w:val="00F45304"/>
    <w:rsid w:val="00F45A5D"/>
    <w:rsid w:val="00F45FAA"/>
    <w:rsid w:val="00F467CD"/>
    <w:rsid w:val="00F46AB9"/>
    <w:rsid w:val="00F46B5A"/>
    <w:rsid w:val="00F46B5F"/>
    <w:rsid w:val="00F46CC7"/>
    <w:rsid w:val="00F46DDB"/>
    <w:rsid w:val="00F46F39"/>
    <w:rsid w:val="00F46FDE"/>
    <w:rsid w:val="00F47349"/>
    <w:rsid w:val="00F47373"/>
    <w:rsid w:val="00F475C8"/>
    <w:rsid w:val="00F47818"/>
    <w:rsid w:val="00F47845"/>
    <w:rsid w:val="00F47C41"/>
    <w:rsid w:val="00F506D5"/>
    <w:rsid w:val="00F507FF"/>
    <w:rsid w:val="00F50B61"/>
    <w:rsid w:val="00F50C2C"/>
    <w:rsid w:val="00F50E71"/>
    <w:rsid w:val="00F51559"/>
    <w:rsid w:val="00F519E6"/>
    <w:rsid w:val="00F51BB5"/>
    <w:rsid w:val="00F51E4E"/>
    <w:rsid w:val="00F51EC4"/>
    <w:rsid w:val="00F52321"/>
    <w:rsid w:val="00F52633"/>
    <w:rsid w:val="00F52820"/>
    <w:rsid w:val="00F52B2A"/>
    <w:rsid w:val="00F52FBE"/>
    <w:rsid w:val="00F531E4"/>
    <w:rsid w:val="00F53DC4"/>
    <w:rsid w:val="00F54EBA"/>
    <w:rsid w:val="00F55211"/>
    <w:rsid w:val="00F5550C"/>
    <w:rsid w:val="00F55832"/>
    <w:rsid w:val="00F56223"/>
    <w:rsid w:val="00F56BD7"/>
    <w:rsid w:val="00F56C0B"/>
    <w:rsid w:val="00F56D85"/>
    <w:rsid w:val="00F57032"/>
    <w:rsid w:val="00F57722"/>
    <w:rsid w:val="00F57BBC"/>
    <w:rsid w:val="00F6039A"/>
    <w:rsid w:val="00F60C26"/>
    <w:rsid w:val="00F60DF1"/>
    <w:rsid w:val="00F6104A"/>
    <w:rsid w:val="00F61529"/>
    <w:rsid w:val="00F61F8F"/>
    <w:rsid w:val="00F62343"/>
    <w:rsid w:val="00F62746"/>
    <w:rsid w:val="00F64485"/>
    <w:rsid w:val="00F64667"/>
    <w:rsid w:val="00F646CB"/>
    <w:rsid w:val="00F647E4"/>
    <w:rsid w:val="00F65153"/>
    <w:rsid w:val="00F6518C"/>
    <w:rsid w:val="00F65292"/>
    <w:rsid w:val="00F654D1"/>
    <w:rsid w:val="00F65C3E"/>
    <w:rsid w:val="00F66234"/>
    <w:rsid w:val="00F662B9"/>
    <w:rsid w:val="00F66BBE"/>
    <w:rsid w:val="00F66E68"/>
    <w:rsid w:val="00F66F3F"/>
    <w:rsid w:val="00F67839"/>
    <w:rsid w:val="00F67D95"/>
    <w:rsid w:val="00F7006E"/>
    <w:rsid w:val="00F700F3"/>
    <w:rsid w:val="00F702F3"/>
    <w:rsid w:val="00F706AF"/>
    <w:rsid w:val="00F706C7"/>
    <w:rsid w:val="00F709BE"/>
    <w:rsid w:val="00F709D2"/>
    <w:rsid w:val="00F7139A"/>
    <w:rsid w:val="00F7177B"/>
    <w:rsid w:val="00F72488"/>
    <w:rsid w:val="00F73468"/>
    <w:rsid w:val="00F73583"/>
    <w:rsid w:val="00F73854"/>
    <w:rsid w:val="00F73F37"/>
    <w:rsid w:val="00F741A1"/>
    <w:rsid w:val="00F7460F"/>
    <w:rsid w:val="00F74621"/>
    <w:rsid w:val="00F747E2"/>
    <w:rsid w:val="00F74E2C"/>
    <w:rsid w:val="00F752F3"/>
    <w:rsid w:val="00F75421"/>
    <w:rsid w:val="00F75532"/>
    <w:rsid w:val="00F75CA3"/>
    <w:rsid w:val="00F75D86"/>
    <w:rsid w:val="00F75DFE"/>
    <w:rsid w:val="00F7632A"/>
    <w:rsid w:val="00F76332"/>
    <w:rsid w:val="00F76B77"/>
    <w:rsid w:val="00F77457"/>
    <w:rsid w:val="00F77624"/>
    <w:rsid w:val="00F77CCF"/>
    <w:rsid w:val="00F801BF"/>
    <w:rsid w:val="00F80238"/>
    <w:rsid w:val="00F8085F"/>
    <w:rsid w:val="00F8104F"/>
    <w:rsid w:val="00F81920"/>
    <w:rsid w:val="00F825DC"/>
    <w:rsid w:val="00F825FF"/>
    <w:rsid w:val="00F828F9"/>
    <w:rsid w:val="00F82A53"/>
    <w:rsid w:val="00F82B00"/>
    <w:rsid w:val="00F83572"/>
    <w:rsid w:val="00F8357C"/>
    <w:rsid w:val="00F8397F"/>
    <w:rsid w:val="00F844FC"/>
    <w:rsid w:val="00F84815"/>
    <w:rsid w:val="00F84AEA"/>
    <w:rsid w:val="00F85095"/>
    <w:rsid w:val="00F85527"/>
    <w:rsid w:val="00F85E4C"/>
    <w:rsid w:val="00F86215"/>
    <w:rsid w:val="00F86351"/>
    <w:rsid w:val="00F86379"/>
    <w:rsid w:val="00F86688"/>
    <w:rsid w:val="00F8688B"/>
    <w:rsid w:val="00F86BC2"/>
    <w:rsid w:val="00F8713D"/>
    <w:rsid w:val="00F871E8"/>
    <w:rsid w:val="00F87DDA"/>
    <w:rsid w:val="00F87E66"/>
    <w:rsid w:val="00F87ECD"/>
    <w:rsid w:val="00F9052C"/>
    <w:rsid w:val="00F905D4"/>
    <w:rsid w:val="00F90B68"/>
    <w:rsid w:val="00F90BFC"/>
    <w:rsid w:val="00F91888"/>
    <w:rsid w:val="00F92027"/>
    <w:rsid w:val="00F92115"/>
    <w:rsid w:val="00F924A4"/>
    <w:rsid w:val="00F9317D"/>
    <w:rsid w:val="00F93854"/>
    <w:rsid w:val="00F9398C"/>
    <w:rsid w:val="00F93ACF"/>
    <w:rsid w:val="00F93BFA"/>
    <w:rsid w:val="00F93CC8"/>
    <w:rsid w:val="00F941E5"/>
    <w:rsid w:val="00F947AE"/>
    <w:rsid w:val="00F94974"/>
    <w:rsid w:val="00F94C80"/>
    <w:rsid w:val="00F94EF4"/>
    <w:rsid w:val="00F94FBD"/>
    <w:rsid w:val="00F9507D"/>
    <w:rsid w:val="00F95355"/>
    <w:rsid w:val="00F9589A"/>
    <w:rsid w:val="00F95B10"/>
    <w:rsid w:val="00F95C66"/>
    <w:rsid w:val="00F960E8"/>
    <w:rsid w:val="00F963DA"/>
    <w:rsid w:val="00F97389"/>
    <w:rsid w:val="00F973D8"/>
    <w:rsid w:val="00F97568"/>
    <w:rsid w:val="00F979B6"/>
    <w:rsid w:val="00F97C9D"/>
    <w:rsid w:val="00F97D74"/>
    <w:rsid w:val="00F97F86"/>
    <w:rsid w:val="00FA04A2"/>
    <w:rsid w:val="00FA05FE"/>
    <w:rsid w:val="00FA0A5E"/>
    <w:rsid w:val="00FA11B3"/>
    <w:rsid w:val="00FA1876"/>
    <w:rsid w:val="00FA1C41"/>
    <w:rsid w:val="00FA1C4A"/>
    <w:rsid w:val="00FA29F0"/>
    <w:rsid w:val="00FA2B30"/>
    <w:rsid w:val="00FA2BA7"/>
    <w:rsid w:val="00FA3625"/>
    <w:rsid w:val="00FA36C7"/>
    <w:rsid w:val="00FA3A88"/>
    <w:rsid w:val="00FA3B80"/>
    <w:rsid w:val="00FA41B7"/>
    <w:rsid w:val="00FA4488"/>
    <w:rsid w:val="00FA4D84"/>
    <w:rsid w:val="00FA5268"/>
    <w:rsid w:val="00FA59E1"/>
    <w:rsid w:val="00FA5C99"/>
    <w:rsid w:val="00FA5E26"/>
    <w:rsid w:val="00FA5FEA"/>
    <w:rsid w:val="00FA6034"/>
    <w:rsid w:val="00FA6334"/>
    <w:rsid w:val="00FA64DA"/>
    <w:rsid w:val="00FA652A"/>
    <w:rsid w:val="00FA6633"/>
    <w:rsid w:val="00FA68F2"/>
    <w:rsid w:val="00FA6CF7"/>
    <w:rsid w:val="00FA70E4"/>
    <w:rsid w:val="00FA72E0"/>
    <w:rsid w:val="00FA7B34"/>
    <w:rsid w:val="00FA7CA9"/>
    <w:rsid w:val="00FA7D7E"/>
    <w:rsid w:val="00FA7F46"/>
    <w:rsid w:val="00FB041A"/>
    <w:rsid w:val="00FB0630"/>
    <w:rsid w:val="00FB08A5"/>
    <w:rsid w:val="00FB097C"/>
    <w:rsid w:val="00FB142F"/>
    <w:rsid w:val="00FB1509"/>
    <w:rsid w:val="00FB1DE1"/>
    <w:rsid w:val="00FB1F2B"/>
    <w:rsid w:val="00FB2C95"/>
    <w:rsid w:val="00FB3E82"/>
    <w:rsid w:val="00FB4116"/>
    <w:rsid w:val="00FB48F1"/>
    <w:rsid w:val="00FB49A8"/>
    <w:rsid w:val="00FB4C0B"/>
    <w:rsid w:val="00FB4F08"/>
    <w:rsid w:val="00FB5041"/>
    <w:rsid w:val="00FB50EE"/>
    <w:rsid w:val="00FB5575"/>
    <w:rsid w:val="00FB586C"/>
    <w:rsid w:val="00FB58CC"/>
    <w:rsid w:val="00FB5BF5"/>
    <w:rsid w:val="00FB5FC6"/>
    <w:rsid w:val="00FB6611"/>
    <w:rsid w:val="00FB6959"/>
    <w:rsid w:val="00FB6C0E"/>
    <w:rsid w:val="00FB6C47"/>
    <w:rsid w:val="00FB6EC4"/>
    <w:rsid w:val="00FB702E"/>
    <w:rsid w:val="00FB704B"/>
    <w:rsid w:val="00FB748B"/>
    <w:rsid w:val="00FB74C5"/>
    <w:rsid w:val="00FB77CB"/>
    <w:rsid w:val="00FB7E2B"/>
    <w:rsid w:val="00FC12F2"/>
    <w:rsid w:val="00FC161A"/>
    <w:rsid w:val="00FC1729"/>
    <w:rsid w:val="00FC1A92"/>
    <w:rsid w:val="00FC1B21"/>
    <w:rsid w:val="00FC1E4E"/>
    <w:rsid w:val="00FC21E2"/>
    <w:rsid w:val="00FC2602"/>
    <w:rsid w:val="00FC279C"/>
    <w:rsid w:val="00FC2995"/>
    <w:rsid w:val="00FC2A65"/>
    <w:rsid w:val="00FC345F"/>
    <w:rsid w:val="00FC3CF8"/>
    <w:rsid w:val="00FC4256"/>
    <w:rsid w:val="00FC479D"/>
    <w:rsid w:val="00FC4B41"/>
    <w:rsid w:val="00FC4B72"/>
    <w:rsid w:val="00FC4D89"/>
    <w:rsid w:val="00FC5206"/>
    <w:rsid w:val="00FC56BA"/>
    <w:rsid w:val="00FC5798"/>
    <w:rsid w:val="00FC5CA3"/>
    <w:rsid w:val="00FC66CB"/>
    <w:rsid w:val="00FC6AEB"/>
    <w:rsid w:val="00FD0154"/>
    <w:rsid w:val="00FD01CE"/>
    <w:rsid w:val="00FD0269"/>
    <w:rsid w:val="00FD028C"/>
    <w:rsid w:val="00FD0581"/>
    <w:rsid w:val="00FD06AD"/>
    <w:rsid w:val="00FD099F"/>
    <w:rsid w:val="00FD105B"/>
    <w:rsid w:val="00FD1163"/>
    <w:rsid w:val="00FD116A"/>
    <w:rsid w:val="00FD140E"/>
    <w:rsid w:val="00FD174B"/>
    <w:rsid w:val="00FD1846"/>
    <w:rsid w:val="00FD2062"/>
    <w:rsid w:val="00FD2217"/>
    <w:rsid w:val="00FD2233"/>
    <w:rsid w:val="00FD2DB0"/>
    <w:rsid w:val="00FD2E28"/>
    <w:rsid w:val="00FD2EBE"/>
    <w:rsid w:val="00FD31BE"/>
    <w:rsid w:val="00FD3884"/>
    <w:rsid w:val="00FD394F"/>
    <w:rsid w:val="00FD4165"/>
    <w:rsid w:val="00FD4394"/>
    <w:rsid w:val="00FD447C"/>
    <w:rsid w:val="00FD448B"/>
    <w:rsid w:val="00FD5283"/>
    <w:rsid w:val="00FD52EB"/>
    <w:rsid w:val="00FD5578"/>
    <w:rsid w:val="00FD5AA1"/>
    <w:rsid w:val="00FD67BA"/>
    <w:rsid w:val="00FD6D91"/>
    <w:rsid w:val="00FD701B"/>
    <w:rsid w:val="00FD705D"/>
    <w:rsid w:val="00FD76CC"/>
    <w:rsid w:val="00FD7996"/>
    <w:rsid w:val="00FD79E3"/>
    <w:rsid w:val="00FD7AA7"/>
    <w:rsid w:val="00FD7AD6"/>
    <w:rsid w:val="00FE06EE"/>
    <w:rsid w:val="00FE091B"/>
    <w:rsid w:val="00FE097C"/>
    <w:rsid w:val="00FE0CF9"/>
    <w:rsid w:val="00FE11B2"/>
    <w:rsid w:val="00FE180C"/>
    <w:rsid w:val="00FE28F2"/>
    <w:rsid w:val="00FE328B"/>
    <w:rsid w:val="00FE33B5"/>
    <w:rsid w:val="00FE35E0"/>
    <w:rsid w:val="00FE3EDD"/>
    <w:rsid w:val="00FE3F4D"/>
    <w:rsid w:val="00FE42E1"/>
    <w:rsid w:val="00FE45A9"/>
    <w:rsid w:val="00FE4DA7"/>
    <w:rsid w:val="00FE5074"/>
    <w:rsid w:val="00FE5760"/>
    <w:rsid w:val="00FE5D46"/>
    <w:rsid w:val="00FE5DBC"/>
    <w:rsid w:val="00FE6673"/>
    <w:rsid w:val="00FE66DF"/>
    <w:rsid w:val="00FE6C8A"/>
    <w:rsid w:val="00FE6CE2"/>
    <w:rsid w:val="00FE6FDC"/>
    <w:rsid w:val="00FE71D7"/>
    <w:rsid w:val="00FE7CDF"/>
    <w:rsid w:val="00FF014F"/>
    <w:rsid w:val="00FF02B7"/>
    <w:rsid w:val="00FF03D7"/>
    <w:rsid w:val="00FF05D6"/>
    <w:rsid w:val="00FF1209"/>
    <w:rsid w:val="00FF1D48"/>
    <w:rsid w:val="00FF255E"/>
    <w:rsid w:val="00FF2A87"/>
    <w:rsid w:val="00FF2E84"/>
    <w:rsid w:val="00FF3024"/>
    <w:rsid w:val="00FF3327"/>
    <w:rsid w:val="00FF3487"/>
    <w:rsid w:val="00FF35EC"/>
    <w:rsid w:val="00FF383A"/>
    <w:rsid w:val="00FF3E01"/>
    <w:rsid w:val="00FF4FEA"/>
    <w:rsid w:val="00FF5B1C"/>
    <w:rsid w:val="00FF6451"/>
    <w:rsid w:val="00FF68FF"/>
    <w:rsid w:val="00FF6E05"/>
    <w:rsid w:val="00FF6FA8"/>
    <w:rsid w:val="00FF755F"/>
    <w:rsid w:val="00FF793B"/>
    <w:rsid w:val="00FF79EA"/>
    <w:rsid w:val="00FF79F0"/>
    <w:rsid w:val="00FF7D9F"/>
    <w:rsid w:val="00FF7DB2"/>
    <w:rsid w:val="0F834E06"/>
    <w:rsid w:val="11986DB5"/>
    <w:rsid w:val="287BCB58"/>
    <w:rsid w:val="5BFD09EB"/>
    <w:rsid w:val="646B0C33"/>
    <w:rsid w:val="6B0EC763"/>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672F53F6"/>
  <w15:docId w15:val="{F9925EC7-96F2-40C1-AD21-1B970A59B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9"/>
    <w:qFormat/>
    <w:rsid w:val="00C91DDE"/>
    <w:pPr>
      <w:keepNext/>
      <w:keepLines/>
      <w:pageBreakBefore/>
      <w:numPr>
        <w:numId w:val="14"/>
      </w:numPr>
      <w:tabs>
        <w:tab w:val="left" w:pos="1134"/>
      </w:tabs>
      <w:spacing w:after="960" w:line="480" w:lineRule="exact"/>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AC00F7"/>
    <w:pPr>
      <w:numPr>
        <w:numId w:val="5"/>
      </w:numPr>
      <w:tabs>
        <w:tab w:val="left" w:pos="227"/>
        <w:tab w:val="left" w:pos="397"/>
      </w:tabs>
      <w:spacing w:before="60" w:after="60"/>
      <w:jc w:val="left"/>
    </w:pPr>
  </w:style>
  <w:style w:type="paragraph" w:styleId="ListNumber">
    <w:name w:val="List Number"/>
    <w:basedOn w:val="BodyText"/>
    <w:next w:val="BodyText"/>
    <w:uiPriority w:val="2"/>
    <w:qFormat/>
    <w:rsid w:val="00D349D1"/>
    <w:pPr>
      <w:numPr>
        <w:numId w:val="9"/>
      </w:numPr>
      <w:tabs>
        <w:tab w:val="clear" w:pos="227"/>
        <w:tab w:val="left" w:pos="397"/>
      </w:tabs>
      <w:ind w:left="397" w:hanging="397"/>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5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5E1488"/>
    <w:pPr>
      <w:spacing w:before="480"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8467C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0568D0"/>
    <w:pPr>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4434C9"/>
    <w:pPr>
      <w:spacing w:before="120" w:after="120" w:line="264" w:lineRule="auto"/>
      <w:jc w:val="both"/>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pPr>
  </w:style>
  <w:style w:type="paragraph" w:customStyle="1" w:styleId="AppendixHeading3">
    <w:name w:val="Appendix Heading 3"/>
    <w:basedOn w:val="Heading3"/>
    <w:next w:val="BodyText"/>
    <w:uiPriority w:val="11"/>
    <w:qFormat/>
    <w:rsid w:val="00C80108"/>
    <w:pPr>
      <w:numPr>
        <w:numId w:val="15"/>
      </w:numPr>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8"/>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character" w:customStyle="1" w:styleId="normaltextrun">
    <w:name w:val="normaltextrun"/>
    <w:basedOn w:val="DefaultParagraphFont"/>
    <w:rsid w:val="004D7980"/>
  </w:style>
  <w:style w:type="character" w:customStyle="1" w:styleId="eop">
    <w:name w:val="eop"/>
    <w:basedOn w:val="DefaultParagraphFont"/>
    <w:rsid w:val="004D7980"/>
  </w:style>
  <w:style w:type="paragraph" w:customStyle="1" w:styleId="Bullet1">
    <w:name w:val="Bullet 1"/>
    <w:aliases w:val="Bullet,b1,bullet 1,body Char Char,body Char Char Char5,body Char Char Char Char,body Char Char Char Char Char Char Char Char,body Char Char Char Char Char Char Char,body Char Char Char Char Char,MA Bullet 1,Alt.,Bullet for no #'s,bullet1,Body11"/>
    <w:basedOn w:val="Normal"/>
    <w:link w:val="Bullet1Char"/>
    <w:qFormat/>
    <w:rsid w:val="004D7980"/>
    <w:pPr>
      <w:numPr>
        <w:numId w:val="20"/>
      </w:numPr>
      <w:spacing w:line="276" w:lineRule="auto"/>
    </w:pPr>
    <w:rPr>
      <w:rFonts w:ascii="Arial" w:eastAsiaTheme="minorHAnsi" w:hAnsi="Arial" w:cstheme="minorBidi"/>
      <w:color w:val="auto"/>
      <w:sz w:val="20"/>
      <w:szCs w:val="20"/>
      <w:lang w:val="en-GB" w:eastAsia="en-US"/>
    </w:rPr>
  </w:style>
  <w:style w:type="paragraph" w:customStyle="1" w:styleId="Bullet2">
    <w:name w:val="Bullet 2"/>
    <w:aliases w:val="b2"/>
    <w:basedOn w:val="Normal"/>
    <w:qFormat/>
    <w:rsid w:val="004D7980"/>
    <w:pPr>
      <w:numPr>
        <w:ilvl w:val="1"/>
        <w:numId w:val="20"/>
      </w:numPr>
      <w:spacing w:line="276" w:lineRule="auto"/>
    </w:pPr>
    <w:rPr>
      <w:rFonts w:ascii="Arial" w:eastAsiaTheme="minorHAnsi" w:hAnsi="Arial" w:cstheme="minorBidi"/>
      <w:color w:val="auto"/>
      <w:sz w:val="20"/>
      <w:szCs w:val="20"/>
      <w:lang w:val="en-GB" w:eastAsia="en-US"/>
    </w:rPr>
  </w:style>
  <w:style w:type="paragraph" w:customStyle="1" w:styleId="Bullet3">
    <w:name w:val="Bullet 3"/>
    <w:basedOn w:val="Normal"/>
    <w:qFormat/>
    <w:rsid w:val="004D7980"/>
    <w:pPr>
      <w:numPr>
        <w:ilvl w:val="2"/>
        <w:numId w:val="20"/>
      </w:numPr>
      <w:spacing w:line="276" w:lineRule="auto"/>
    </w:pPr>
    <w:rPr>
      <w:rFonts w:ascii="Arial" w:eastAsiaTheme="minorHAnsi" w:hAnsi="Arial" w:cstheme="minorBidi"/>
      <w:color w:val="auto"/>
      <w:sz w:val="20"/>
      <w:szCs w:val="20"/>
      <w:lang w:val="en-GB" w:eastAsia="en-US"/>
    </w:rPr>
  </w:style>
  <w:style w:type="numbering" w:customStyle="1" w:styleId="AureconBullets">
    <w:name w:val="Aurecon Bullets"/>
    <w:uiPriority w:val="99"/>
    <w:rsid w:val="004D7980"/>
    <w:pPr>
      <w:numPr>
        <w:numId w:val="19"/>
      </w:numPr>
    </w:pPr>
  </w:style>
  <w:style w:type="numbering" w:customStyle="1" w:styleId="AureconList">
    <w:name w:val="Aurecon List"/>
    <w:uiPriority w:val="99"/>
    <w:rsid w:val="004D7980"/>
    <w:pPr>
      <w:numPr>
        <w:numId w:val="21"/>
      </w:numPr>
    </w:pPr>
  </w:style>
  <w:style w:type="character" w:customStyle="1" w:styleId="Bullet1Char">
    <w:name w:val="Bullet 1 Char"/>
    <w:basedOn w:val="DefaultParagraphFont"/>
    <w:link w:val="Bullet1"/>
    <w:rsid w:val="004D7980"/>
    <w:rPr>
      <w:rFonts w:ascii="Arial" w:hAnsi="Arial" w:cstheme="minorBidi"/>
      <w:sz w:val="20"/>
      <w:szCs w:val="20"/>
      <w:lang w:val="en-GB" w:eastAsia="en-US"/>
    </w:rPr>
  </w:style>
  <w:style w:type="numbering" w:customStyle="1" w:styleId="AureconAppendix">
    <w:name w:val="Aurecon Appendix"/>
    <w:uiPriority w:val="99"/>
    <w:rsid w:val="004D7980"/>
    <w:pPr>
      <w:numPr>
        <w:numId w:val="23"/>
      </w:numPr>
    </w:pPr>
  </w:style>
  <w:style w:type="character" w:styleId="Mention">
    <w:name w:val="Mention"/>
    <w:basedOn w:val="DefaultParagraphFont"/>
    <w:uiPriority w:val="99"/>
    <w:unhideWhenUsed/>
    <w:rsid w:val="004D7980"/>
    <w:rPr>
      <w:color w:val="2B579A"/>
      <w:shd w:val="clear" w:color="auto" w:fill="E1DFDD"/>
    </w:rPr>
  </w:style>
  <w:style w:type="table" w:customStyle="1" w:styleId="AureconTable1">
    <w:name w:val="Aurecon Table 1"/>
    <w:basedOn w:val="TableNormal"/>
    <w:uiPriority w:val="99"/>
    <w:rsid w:val="009A4F85"/>
    <w:pPr>
      <w:spacing w:before="60" w:after="60"/>
    </w:pPr>
    <w:rPr>
      <w:rFonts w:ascii="Arial" w:hAnsi="Arial" w:cstheme="minorBidi"/>
      <w:sz w:val="18"/>
      <w:szCs w:val="20"/>
      <w:lang w:eastAsia="en-US"/>
    </w:rPr>
    <w:tblPr>
      <w:tblStyleRowBandSize w:val="1"/>
      <w:tblBorders>
        <w:top w:val="single" w:sz="2" w:space="0" w:color="757579" w:themeColor="accent3"/>
        <w:left w:val="single" w:sz="2" w:space="0" w:color="757579" w:themeColor="accent3"/>
        <w:bottom w:val="single" w:sz="2" w:space="0" w:color="757579" w:themeColor="accent3"/>
        <w:right w:val="single" w:sz="2" w:space="0" w:color="757579" w:themeColor="accent3"/>
        <w:insideH w:val="single" w:sz="6" w:space="0" w:color="757579" w:themeColor="accent3"/>
        <w:insideV w:val="single" w:sz="6" w:space="0" w:color="757579" w:themeColor="accent3"/>
      </w:tblBorders>
    </w:tblPr>
    <w:trPr>
      <w:cantSplit/>
    </w:trPr>
    <w:tcPr>
      <w:shd w:val="clear" w:color="auto" w:fill="auto"/>
    </w:tcPr>
    <w:tblStylePr w:type="firstRow">
      <w:rPr>
        <w:b/>
      </w:rPr>
      <w:tblPr/>
      <w:tcPr>
        <w:shd w:val="clear" w:color="auto" w:fill="00A9CE" w:themeFill="accent1"/>
      </w:tcPr>
    </w:tblStylePr>
    <w:tblStylePr w:type="band2Horz">
      <w:rPr>
        <w:rFonts w:asciiTheme="minorHAnsi" w:hAnsiTheme="minorHAnsi"/>
        <w:sz w:val="18"/>
      </w:rPr>
      <w:tblPr/>
      <w:tcPr>
        <w:shd w:val="clear" w:color="auto" w:fill="FFFFFF" w:themeFill="background2"/>
      </w:tcPr>
    </w:tblStylePr>
  </w:style>
  <w:style w:type="table" w:styleId="TableGridLight">
    <w:name w:val="Grid Table Light"/>
    <w:basedOn w:val="TableNormal"/>
    <w:uiPriority w:val="40"/>
    <w:rsid w:val="00B65A0D"/>
    <w:pPr>
      <w:spacing w:before="60" w:after="60"/>
    </w:pPr>
    <w:rPr>
      <w:rFonts w:ascii="Arial" w:hAnsi="Arial" w:cstheme="minorBidi"/>
      <w:kern w:val="2"/>
      <w:sz w:val="20"/>
      <w:szCs w:val="20"/>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recon1">
    <w:name w:val="Table_Aurecon_1"/>
    <w:basedOn w:val="TableCSIRO"/>
    <w:uiPriority w:val="99"/>
    <w:rsid w:val="00B65A0D"/>
    <w:tblPr/>
    <w:tblStylePr w:type="firstRow">
      <w:pPr>
        <w:spacing w:before="0" w:after="0" w:line="240" w:lineRule="auto"/>
      </w:pPr>
      <w:rPr>
        <w:b/>
        <w:bCs/>
        <w:color w:val="auto"/>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FFFFFF" w:themeFill="background1"/>
      </w:tcPr>
    </w:tblStylePr>
    <w:tblStylePr w:type="band2Horz">
      <w:tblPr/>
      <w:tcPr>
        <w:shd w:val="clear" w:color="auto" w:fill="F1F8E5"/>
      </w:tcPr>
    </w:tblStylePr>
  </w:style>
  <w:style w:type="table" w:customStyle="1" w:styleId="TableAurecon2">
    <w:name w:val="Table_Aurecon_2"/>
    <w:basedOn w:val="TableCSIRO"/>
    <w:uiPriority w:val="99"/>
    <w:rsid w:val="002A1420"/>
    <w:tblPr/>
    <w:tblStylePr w:type="firstRow">
      <w:pPr>
        <w:spacing w:before="0" w:after="0" w:line="240" w:lineRule="auto"/>
      </w:pPr>
      <w:rPr>
        <w:b/>
        <w:bCs/>
        <w:color w:val="000000" w:themeColor="text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table" w:customStyle="1" w:styleId="TableAurecon5">
    <w:name w:val="Table_Aurecon_5"/>
    <w:basedOn w:val="TableCSIRO"/>
    <w:uiPriority w:val="99"/>
    <w:rsid w:val="00BB476E"/>
    <w:tblPr/>
    <w:tblStylePr w:type="firstRow">
      <w:pPr>
        <w:spacing w:before="0" w:after="0" w:line="240" w:lineRule="auto"/>
      </w:pPr>
      <w:rPr>
        <w:b/>
        <w:bCs/>
        <w:color w:val="000000" w:themeColor="text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styleId="NoSpacing">
    <w:name w:val="No Spacing"/>
    <w:basedOn w:val="Normal"/>
    <w:link w:val="NoSpacingChar"/>
    <w:uiPriority w:val="1"/>
    <w:qFormat/>
    <w:rsid w:val="001E634D"/>
    <w:pPr>
      <w:spacing w:after="0"/>
    </w:pPr>
    <w:rPr>
      <w:rFonts w:asciiTheme="minorHAnsi" w:eastAsiaTheme="minorHAnsi" w:hAnsiTheme="minorHAnsi" w:cstheme="minorBidi"/>
      <w:color w:val="auto"/>
      <w:sz w:val="20"/>
      <w:szCs w:val="20"/>
      <w:lang w:val="en-GB" w:eastAsia="en-US"/>
    </w:rPr>
  </w:style>
  <w:style w:type="character" w:customStyle="1" w:styleId="NoSpacingChar">
    <w:name w:val="No Spacing Char"/>
    <w:basedOn w:val="DefaultParagraphFont"/>
    <w:link w:val="NoSpacing"/>
    <w:uiPriority w:val="1"/>
    <w:rsid w:val="001E634D"/>
    <w:rPr>
      <w:rFonts w:asciiTheme="minorHAnsi" w:hAnsiTheme="minorHAnsi" w:cstheme="minorBidi"/>
      <w:sz w:val="20"/>
      <w:szCs w:val="20"/>
      <w:lang w:val="en-GB" w:eastAsia="en-US"/>
    </w:rPr>
  </w:style>
  <w:style w:type="paragraph" w:customStyle="1" w:styleId="Companydetails">
    <w:name w:val="Company details"/>
    <w:basedOn w:val="Normal"/>
    <w:qFormat/>
    <w:rsid w:val="00462D05"/>
    <w:pPr>
      <w:spacing w:after="0" w:line="276" w:lineRule="auto"/>
    </w:pPr>
    <w:rPr>
      <w:rFonts w:asciiTheme="minorHAnsi" w:eastAsiaTheme="minorHAnsi" w:hAnsiTheme="minorHAnsi" w:cstheme="minorBidi"/>
      <w:color w:val="auto"/>
      <w:sz w:val="20"/>
      <w:szCs w:val="20"/>
      <w:lang w:val="en-US" w:eastAsia="en-US"/>
    </w:rPr>
  </w:style>
  <w:style w:type="paragraph" w:styleId="Revision">
    <w:name w:val="Revision"/>
    <w:hidden/>
    <w:uiPriority w:val="99"/>
    <w:semiHidden/>
    <w:rsid w:val="002565C6"/>
    <w:rPr>
      <w:rFonts w:eastAsia="Calibri"/>
      <w:color w:val="000000"/>
    </w:rPr>
  </w:style>
  <w:style w:type="paragraph" w:customStyle="1" w:styleId="Appendixheading1">
    <w:name w:val="Appendix heading 1"/>
    <w:basedOn w:val="Normal"/>
    <w:unhideWhenUsed/>
    <w:qFormat/>
    <w:rsid w:val="00190AF2"/>
    <w:pPr>
      <w:keepNext/>
      <w:keepLines/>
      <w:spacing w:before="400" w:line="276" w:lineRule="auto"/>
      <w:ind w:left="680" w:hanging="680"/>
    </w:pPr>
    <w:rPr>
      <w:rFonts w:asciiTheme="minorHAnsi" w:eastAsiaTheme="minorHAnsi" w:hAnsiTheme="minorHAnsi" w:cstheme="minorBidi"/>
      <w:b/>
      <w:color w:val="00A9CE" w:themeColor="accent1"/>
      <w:sz w:val="32"/>
      <w:szCs w:val="32"/>
      <w:lang w:val="en-GB" w:eastAsia="en-US"/>
    </w:rPr>
  </w:style>
  <w:style w:type="character" w:styleId="UnresolvedMention">
    <w:name w:val="Unresolved Mention"/>
    <w:basedOn w:val="DefaultParagraphFont"/>
    <w:uiPriority w:val="99"/>
    <w:semiHidden/>
    <w:unhideWhenUsed/>
    <w:rsid w:val="00190AF2"/>
    <w:rPr>
      <w:color w:val="605E5C"/>
      <w:shd w:val="clear" w:color="auto" w:fill="E1DFDD"/>
    </w:rPr>
  </w:style>
  <w:style w:type="paragraph" w:customStyle="1" w:styleId="Appendixheading">
    <w:name w:val="Appendix heading"/>
    <w:basedOn w:val="Normal"/>
    <w:next w:val="BodyText"/>
    <w:link w:val="AppendixheadingChar"/>
    <w:unhideWhenUsed/>
    <w:qFormat/>
    <w:rsid w:val="005B410B"/>
    <w:pPr>
      <w:spacing w:after="60" w:line="276" w:lineRule="auto"/>
      <w:outlineLvl w:val="0"/>
    </w:pPr>
    <w:rPr>
      <w:rFonts w:asciiTheme="minorHAnsi" w:eastAsiaTheme="minorHAnsi" w:hAnsiTheme="minorHAnsi" w:cstheme="minorBidi"/>
      <w:color w:val="000000" w:themeColor="text2"/>
      <w:sz w:val="40"/>
      <w:szCs w:val="40"/>
      <w:lang w:val="en-GB" w:eastAsia="en-US"/>
    </w:rPr>
  </w:style>
  <w:style w:type="character" w:customStyle="1" w:styleId="AppendixheadingChar">
    <w:name w:val="Appendix heading Char"/>
    <w:basedOn w:val="DefaultParagraphFont"/>
    <w:link w:val="Appendixheading"/>
    <w:rsid w:val="005B410B"/>
    <w:rPr>
      <w:rFonts w:asciiTheme="minorHAnsi" w:hAnsiTheme="minorHAnsi" w:cstheme="minorBidi"/>
      <w:color w:val="000000" w:themeColor="text2"/>
      <w:sz w:val="40"/>
      <w:szCs w:val="40"/>
      <w:lang w:val="en-GB" w:eastAsia="en-US"/>
    </w:rPr>
  </w:style>
  <w:style w:type="numbering" w:customStyle="1" w:styleId="AureconHeadings">
    <w:name w:val="Aurecon Headings"/>
    <w:uiPriority w:val="99"/>
    <w:rsid w:val="00525BB4"/>
    <w:pPr>
      <w:numPr>
        <w:numId w:val="26"/>
      </w:numPr>
    </w:pPr>
  </w:style>
  <w:style w:type="paragraph" w:customStyle="1" w:styleId="SingleLineSpacingText">
    <w:name w:val="Single Line Spacing Text"/>
    <w:next w:val="Normal"/>
    <w:semiHidden/>
    <w:qFormat/>
    <w:rsid w:val="00BF6BE6"/>
    <w:rPr>
      <w:rFonts w:ascii="Arial" w:hAnsi="Arial" w:cs="Arial"/>
      <w:sz w:val="20"/>
      <w:szCs w:val="20"/>
      <w:lang w:eastAsia="en-US"/>
    </w:rPr>
  </w:style>
  <w:style w:type="paragraph" w:styleId="Bibliography">
    <w:name w:val="Bibliography"/>
    <w:basedOn w:val="Normal"/>
    <w:next w:val="Normal"/>
    <w:uiPriority w:val="99"/>
    <w:semiHidden/>
    <w:rsid w:val="00487DB4"/>
  </w:style>
  <w:style w:type="character" w:customStyle="1" w:styleId="cf01">
    <w:name w:val="cf01"/>
    <w:basedOn w:val="DefaultParagraphFont"/>
    <w:rsid w:val="00F662B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5638">
      <w:bodyDiv w:val="1"/>
      <w:marLeft w:val="0"/>
      <w:marRight w:val="0"/>
      <w:marTop w:val="0"/>
      <w:marBottom w:val="0"/>
      <w:divBdr>
        <w:top w:val="none" w:sz="0" w:space="0" w:color="auto"/>
        <w:left w:val="none" w:sz="0" w:space="0" w:color="auto"/>
        <w:bottom w:val="none" w:sz="0" w:space="0" w:color="auto"/>
        <w:right w:val="none" w:sz="0" w:space="0" w:color="auto"/>
      </w:divBdr>
    </w:div>
    <w:div w:id="27269131">
      <w:bodyDiv w:val="1"/>
      <w:marLeft w:val="0"/>
      <w:marRight w:val="0"/>
      <w:marTop w:val="0"/>
      <w:marBottom w:val="0"/>
      <w:divBdr>
        <w:top w:val="none" w:sz="0" w:space="0" w:color="auto"/>
        <w:left w:val="none" w:sz="0" w:space="0" w:color="auto"/>
        <w:bottom w:val="none" w:sz="0" w:space="0" w:color="auto"/>
        <w:right w:val="none" w:sz="0" w:space="0" w:color="auto"/>
      </w:divBdr>
    </w:div>
    <w:div w:id="27920098">
      <w:bodyDiv w:val="1"/>
      <w:marLeft w:val="0"/>
      <w:marRight w:val="0"/>
      <w:marTop w:val="0"/>
      <w:marBottom w:val="0"/>
      <w:divBdr>
        <w:top w:val="none" w:sz="0" w:space="0" w:color="auto"/>
        <w:left w:val="none" w:sz="0" w:space="0" w:color="auto"/>
        <w:bottom w:val="none" w:sz="0" w:space="0" w:color="auto"/>
        <w:right w:val="none" w:sz="0" w:space="0" w:color="auto"/>
      </w:divBdr>
    </w:div>
    <w:div w:id="33043035">
      <w:bodyDiv w:val="1"/>
      <w:marLeft w:val="0"/>
      <w:marRight w:val="0"/>
      <w:marTop w:val="0"/>
      <w:marBottom w:val="0"/>
      <w:divBdr>
        <w:top w:val="none" w:sz="0" w:space="0" w:color="auto"/>
        <w:left w:val="none" w:sz="0" w:space="0" w:color="auto"/>
        <w:bottom w:val="none" w:sz="0" w:space="0" w:color="auto"/>
        <w:right w:val="none" w:sz="0" w:space="0" w:color="auto"/>
      </w:divBdr>
    </w:div>
    <w:div w:id="35742183">
      <w:bodyDiv w:val="1"/>
      <w:marLeft w:val="0"/>
      <w:marRight w:val="0"/>
      <w:marTop w:val="0"/>
      <w:marBottom w:val="0"/>
      <w:divBdr>
        <w:top w:val="none" w:sz="0" w:space="0" w:color="auto"/>
        <w:left w:val="none" w:sz="0" w:space="0" w:color="auto"/>
        <w:bottom w:val="none" w:sz="0" w:space="0" w:color="auto"/>
        <w:right w:val="none" w:sz="0" w:space="0" w:color="auto"/>
      </w:divBdr>
    </w:div>
    <w:div w:id="42994505">
      <w:bodyDiv w:val="1"/>
      <w:marLeft w:val="0"/>
      <w:marRight w:val="0"/>
      <w:marTop w:val="0"/>
      <w:marBottom w:val="0"/>
      <w:divBdr>
        <w:top w:val="none" w:sz="0" w:space="0" w:color="auto"/>
        <w:left w:val="none" w:sz="0" w:space="0" w:color="auto"/>
        <w:bottom w:val="none" w:sz="0" w:space="0" w:color="auto"/>
        <w:right w:val="none" w:sz="0" w:space="0" w:color="auto"/>
      </w:divBdr>
    </w:div>
    <w:div w:id="46103190">
      <w:bodyDiv w:val="1"/>
      <w:marLeft w:val="0"/>
      <w:marRight w:val="0"/>
      <w:marTop w:val="0"/>
      <w:marBottom w:val="0"/>
      <w:divBdr>
        <w:top w:val="none" w:sz="0" w:space="0" w:color="auto"/>
        <w:left w:val="none" w:sz="0" w:space="0" w:color="auto"/>
        <w:bottom w:val="none" w:sz="0" w:space="0" w:color="auto"/>
        <w:right w:val="none" w:sz="0" w:space="0" w:color="auto"/>
      </w:divBdr>
    </w:div>
    <w:div w:id="49154945">
      <w:bodyDiv w:val="1"/>
      <w:marLeft w:val="0"/>
      <w:marRight w:val="0"/>
      <w:marTop w:val="0"/>
      <w:marBottom w:val="0"/>
      <w:divBdr>
        <w:top w:val="none" w:sz="0" w:space="0" w:color="auto"/>
        <w:left w:val="none" w:sz="0" w:space="0" w:color="auto"/>
        <w:bottom w:val="none" w:sz="0" w:space="0" w:color="auto"/>
        <w:right w:val="none" w:sz="0" w:space="0" w:color="auto"/>
      </w:divBdr>
    </w:div>
    <w:div w:id="56393060">
      <w:bodyDiv w:val="1"/>
      <w:marLeft w:val="0"/>
      <w:marRight w:val="0"/>
      <w:marTop w:val="0"/>
      <w:marBottom w:val="0"/>
      <w:divBdr>
        <w:top w:val="none" w:sz="0" w:space="0" w:color="auto"/>
        <w:left w:val="none" w:sz="0" w:space="0" w:color="auto"/>
        <w:bottom w:val="none" w:sz="0" w:space="0" w:color="auto"/>
        <w:right w:val="none" w:sz="0" w:space="0" w:color="auto"/>
      </w:divBdr>
    </w:div>
    <w:div w:id="71204407">
      <w:bodyDiv w:val="1"/>
      <w:marLeft w:val="0"/>
      <w:marRight w:val="0"/>
      <w:marTop w:val="0"/>
      <w:marBottom w:val="0"/>
      <w:divBdr>
        <w:top w:val="none" w:sz="0" w:space="0" w:color="auto"/>
        <w:left w:val="none" w:sz="0" w:space="0" w:color="auto"/>
        <w:bottom w:val="none" w:sz="0" w:space="0" w:color="auto"/>
        <w:right w:val="none" w:sz="0" w:space="0" w:color="auto"/>
      </w:divBdr>
    </w:div>
    <w:div w:id="74474767">
      <w:bodyDiv w:val="1"/>
      <w:marLeft w:val="0"/>
      <w:marRight w:val="0"/>
      <w:marTop w:val="0"/>
      <w:marBottom w:val="0"/>
      <w:divBdr>
        <w:top w:val="none" w:sz="0" w:space="0" w:color="auto"/>
        <w:left w:val="none" w:sz="0" w:space="0" w:color="auto"/>
        <w:bottom w:val="none" w:sz="0" w:space="0" w:color="auto"/>
        <w:right w:val="none" w:sz="0" w:space="0" w:color="auto"/>
      </w:divBdr>
    </w:div>
    <w:div w:id="88821851">
      <w:bodyDiv w:val="1"/>
      <w:marLeft w:val="0"/>
      <w:marRight w:val="0"/>
      <w:marTop w:val="0"/>
      <w:marBottom w:val="0"/>
      <w:divBdr>
        <w:top w:val="none" w:sz="0" w:space="0" w:color="auto"/>
        <w:left w:val="none" w:sz="0" w:space="0" w:color="auto"/>
        <w:bottom w:val="none" w:sz="0" w:space="0" w:color="auto"/>
        <w:right w:val="none" w:sz="0" w:space="0" w:color="auto"/>
      </w:divBdr>
    </w:div>
    <w:div w:id="100030987">
      <w:bodyDiv w:val="1"/>
      <w:marLeft w:val="0"/>
      <w:marRight w:val="0"/>
      <w:marTop w:val="0"/>
      <w:marBottom w:val="0"/>
      <w:divBdr>
        <w:top w:val="none" w:sz="0" w:space="0" w:color="auto"/>
        <w:left w:val="none" w:sz="0" w:space="0" w:color="auto"/>
        <w:bottom w:val="none" w:sz="0" w:space="0" w:color="auto"/>
        <w:right w:val="none" w:sz="0" w:space="0" w:color="auto"/>
      </w:divBdr>
    </w:div>
    <w:div w:id="120459403">
      <w:bodyDiv w:val="1"/>
      <w:marLeft w:val="0"/>
      <w:marRight w:val="0"/>
      <w:marTop w:val="0"/>
      <w:marBottom w:val="0"/>
      <w:divBdr>
        <w:top w:val="none" w:sz="0" w:space="0" w:color="auto"/>
        <w:left w:val="none" w:sz="0" w:space="0" w:color="auto"/>
        <w:bottom w:val="none" w:sz="0" w:space="0" w:color="auto"/>
        <w:right w:val="none" w:sz="0" w:space="0" w:color="auto"/>
      </w:divBdr>
    </w:div>
    <w:div w:id="126052126">
      <w:bodyDiv w:val="1"/>
      <w:marLeft w:val="0"/>
      <w:marRight w:val="0"/>
      <w:marTop w:val="0"/>
      <w:marBottom w:val="0"/>
      <w:divBdr>
        <w:top w:val="none" w:sz="0" w:space="0" w:color="auto"/>
        <w:left w:val="none" w:sz="0" w:space="0" w:color="auto"/>
        <w:bottom w:val="none" w:sz="0" w:space="0" w:color="auto"/>
        <w:right w:val="none" w:sz="0" w:space="0" w:color="auto"/>
      </w:divBdr>
    </w:div>
    <w:div w:id="182784998">
      <w:bodyDiv w:val="1"/>
      <w:marLeft w:val="0"/>
      <w:marRight w:val="0"/>
      <w:marTop w:val="0"/>
      <w:marBottom w:val="0"/>
      <w:divBdr>
        <w:top w:val="none" w:sz="0" w:space="0" w:color="auto"/>
        <w:left w:val="none" w:sz="0" w:space="0" w:color="auto"/>
        <w:bottom w:val="none" w:sz="0" w:space="0" w:color="auto"/>
        <w:right w:val="none" w:sz="0" w:space="0" w:color="auto"/>
      </w:divBdr>
    </w:div>
    <w:div w:id="194076459">
      <w:bodyDiv w:val="1"/>
      <w:marLeft w:val="0"/>
      <w:marRight w:val="0"/>
      <w:marTop w:val="0"/>
      <w:marBottom w:val="0"/>
      <w:divBdr>
        <w:top w:val="none" w:sz="0" w:space="0" w:color="auto"/>
        <w:left w:val="none" w:sz="0" w:space="0" w:color="auto"/>
        <w:bottom w:val="none" w:sz="0" w:space="0" w:color="auto"/>
        <w:right w:val="none" w:sz="0" w:space="0" w:color="auto"/>
      </w:divBdr>
    </w:div>
    <w:div w:id="194929114">
      <w:bodyDiv w:val="1"/>
      <w:marLeft w:val="0"/>
      <w:marRight w:val="0"/>
      <w:marTop w:val="0"/>
      <w:marBottom w:val="0"/>
      <w:divBdr>
        <w:top w:val="none" w:sz="0" w:space="0" w:color="auto"/>
        <w:left w:val="none" w:sz="0" w:space="0" w:color="auto"/>
        <w:bottom w:val="none" w:sz="0" w:space="0" w:color="auto"/>
        <w:right w:val="none" w:sz="0" w:space="0" w:color="auto"/>
      </w:divBdr>
    </w:div>
    <w:div w:id="215511049">
      <w:bodyDiv w:val="1"/>
      <w:marLeft w:val="0"/>
      <w:marRight w:val="0"/>
      <w:marTop w:val="0"/>
      <w:marBottom w:val="0"/>
      <w:divBdr>
        <w:top w:val="none" w:sz="0" w:space="0" w:color="auto"/>
        <w:left w:val="none" w:sz="0" w:space="0" w:color="auto"/>
        <w:bottom w:val="none" w:sz="0" w:space="0" w:color="auto"/>
        <w:right w:val="none" w:sz="0" w:space="0" w:color="auto"/>
      </w:divBdr>
    </w:div>
    <w:div w:id="221868280">
      <w:bodyDiv w:val="1"/>
      <w:marLeft w:val="0"/>
      <w:marRight w:val="0"/>
      <w:marTop w:val="0"/>
      <w:marBottom w:val="0"/>
      <w:divBdr>
        <w:top w:val="none" w:sz="0" w:space="0" w:color="auto"/>
        <w:left w:val="none" w:sz="0" w:space="0" w:color="auto"/>
        <w:bottom w:val="none" w:sz="0" w:space="0" w:color="auto"/>
        <w:right w:val="none" w:sz="0" w:space="0" w:color="auto"/>
      </w:divBdr>
    </w:div>
    <w:div w:id="225917758">
      <w:bodyDiv w:val="1"/>
      <w:marLeft w:val="0"/>
      <w:marRight w:val="0"/>
      <w:marTop w:val="0"/>
      <w:marBottom w:val="0"/>
      <w:divBdr>
        <w:top w:val="none" w:sz="0" w:space="0" w:color="auto"/>
        <w:left w:val="none" w:sz="0" w:space="0" w:color="auto"/>
        <w:bottom w:val="none" w:sz="0" w:space="0" w:color="auto"/>
        <w:right w:val="none" w:sz="0" w:space="0" w:color="auto"/>
      </w:divBdr>
    </w:div>
    <w:div w:id="235675384">
      <w:bodyDiv w:val="1"/>
      <w:marLeft w:val="0"/>
      <w:marRight w:val="0"/>
      <w:marTop w:val="0"/>
      <w:marBottom w:val="0"/>
      <w:divBdr>
        <w:top w:val="none" w:sz="0" w:space="0" w:color="auto"/>
        <w:left w:val="none" w:sz="0" w:space="0" w:color="auto"/>
        <w:bottom w:val="none" w:sz="0" w:space="0" w:color="auto"/>
        <w:right w:val="none" w:sz="0" w:space="0" w:color="auto"/>
      </w:divBdr>
    </w:div>
    <w:div w:id="238711727">
      <w:bodyDiv w:val="1"/>
      <w:marLeft w:val="0"/>
      <w:marRight w:val="0"/>
      <w:marTop w:val="0"/>
      <w:marBottom w:val="0"/>
      <w:divBdr>
        <w:top w:val="none" w:sz="0" w:space="0" w:color="auto"/>
        <w:left w:val="none" w:sz="0" w:space="0" w:color="auto"/>
        <w:bottom w:val="none" w:sz="0" w:space="0" w:color="auto"/>
        <w:right w:val="none" w:sz="0" w:space="0" w:color="auto"/>
      </w:divBdr>
    </w:div>
    <w:div w:id="257761111">
      <w:bodyDiv w:val="1"/>
      <w:marLeft w:val="0"/>
      <w:marRight w:val="0"/>
      <w:marTop w:val="0"/>
      <w:marBottom w:val="0"/>
      <w:divBdr>
        <w:top w:val="none" w:sz="0" w:space="0" w:color="auto"/>
        <w:left w:val="none" w:sz="0" w:space="0" w:color="auto"/>
        <w:bottom w:val="none" w:sz="0" w:space="0" w:color="auto"/>
        <w:right w:val="none" w:sz="0" w:space="0" w:color="auto"/>
      </w:divBdr>
    </w:div>
    <w:div w:id="261374789">
      <w:bodyDiv w:val="1"/>
      <w:marLeft w:val="0"/>
      <w:marRight w:val="0"/>
      <w:marTop w:val="0"/>
      <w:marBottom w:val="0"/>
      <w:divBdr>
        <w:top w:val="none" w:sz="0" w:space="0" w:color="auto"/>
        <w:left w:val="none" w:sz="0" w:space="0" w:color="auto"/>
        <w:bottom w:val="none" w:sz="0" w:space="0" w:color="auto"/>
        <w:right w:val="none" w:sz="0" w:space="0" w:color="auto"/>
      </w:divBdr>
    </w:div>
    <w:div w:id="261642975">
      <w:bodyDiv w:val="1"/>
      <w:marLeft w:val="0"/>
      <w:marRight w:val="0"/>
      <w:marTop w:val="0"/>
      <w:marBottom w:val="0"/>
      <w:divBdr>
        <w:top w:val="none" w:sz="0" w:space="0" w:color="auto"/>
        <w:left w:val="none" w:sz="0" w:space="0" w:color="auto"/>
        <w:bottom w:val="none" w:sz="0" w:space="0" w:color="auto"/>
        <w:right w:val="none" w:sz="0" w:space="0" w:color="auto"/>
      </w:divBdr>
    </w:div>
    <w:div w:id="276958865">
      <w:bodyDiv w:val="1"/>
      <w:marLeft w:val="0"/>
      <w:marRight w:val="0"/>
      <w:marTop w:val="0"/>
      <w:marBottom w:val="0"/>
      <w:divBdr>
        <w:top w:val="none" w:sz="0" w:space="0" w:color="auto"/>
        <w:left w:val="none" w:sz="0" w:space="0" w:color="auto"/>
        <w:bottom w:val="none" w:sz="0" w:space="0" w:color="auto"/>
        <w:right w:val="none" w:sz="0" w:space="0" w:color="auto"/>
      </w:divBdr>
    </w:div>
    <w:div w:id="281153070">
      <w:bodyDiv w:val="1"/>
      <w:marLeft w:val="0"/>
      <w:marRight w:val="0"/>
      <w:marTop w:val="0"/>
      <w:marBottom w:val="0"/>
      <w:divBdr>
        <w:top w:val="none" w:sz="0" w:space="0" w:color="auto"/>
        <w:left w:val="none" w:sz="0" w:space="0" w:color="auto"/>
        <w:bottom w:val="none" w:sz="0" w:space="0" w:color="auto"/>
        <w:right w:val="none" w:sz="0" w:space="0" w:color="auto"/>
      </w:divBdr>
    </w:div>
    <w:div w:id="285740531">
      <w:bodyDiv w:val="1"/>
      <w:marLeft w:val="0"/>
      <w:marRight w:val="0"/>
      <w:marTop w:val="0"/>
      <w:marBottom w:val="0"/>
      <w:divBdr>
        <w:top w:val="none" w:sz="0" w:space="0" w:color="auto"/>
        <w:left w:val="none" w:sz="0" w:space="0" w:color="auto"/>
        <w:bottom w:val="none" w:sz="0" w:space="0" w:color="auto"/>
        <w:right w:val="none" w:sz="0" w:space="0" w:color="auto"/>
      </w:divBdr>
    </w:div>
    <w:div w:id="297153376">
      <w:bodyDiv w:val="1"/>
      <w:marLeft w:val="0"/>
      <w:marRight w:val="0"/>
      <w:marTop w:val="0"/>
      <w:marBottom w:val="0"/>
      <w:divBdr>
        <w:top w:val="none" w:sz="0" w:space="0" w:color="auto"/>
        <w:left w:val="none" w:sz="0" w:space="0" w:color="auto"/>
        <w:bottom w:val="none" w:sz="0" w:space="0" w:color="auto"/>
        <w:right w:val="none" w:sz="0" w:space="0" w:color="auto"/>
      </w:divBdr>
    </w:div>
    <w:div w:id="322664683">
      <w:bodyDiv w:val="1"/>
      <w:marLeft w:val="0"/>
      <w:marRight w:val="0"/>
      <w:marTop w:val="0"/>
      <w:marBottom w:val="0"/>
      <w:divBdr>
        <w:top w:val="none" w:sz="0" w:space="0" w:color="auto"/>
        <w:left w:val="none" w:sz="0" w:space="0" w:color="auto"/>
        <w:bottom w:val="none" w:sz="0" w:space="0" w:color="auto"/>
        <w:right w:val="none" w:sz="0" w:space="0" w:color="auto"/>
      </w:divBdr>
    </w:div>
    <w:div w:id="339547847">
      <w:bodyDiv w:val="1"/>
      <w:marLeft w:val="0"/>
      <w:marRight w:val="0"/>
      <w:marTop w:val="0"/>
      <w:marBottom w:val="0"/>
      <w:divBdr>
        <w:top w:val="none" w:sz="0" w:space="0" w:color="auto"/>
        <w:left w:val="none" w:sz="0" w:space="0" w:color="auto"/>
        <w:bottom w:val="none" w:sz="0" w:space="0" w:color="auto"/>
        <w:right w:val="none" w:sz="0" w:space="0" w:color="auto"/>
      </w:divBdr>
    </w:div>
    <w:div w:id="341205321">
      <w:bodyDiv w:val="1"/>
      <w:marLeft w:val="0"/>
      <w:marRight w:val="0"/>
      <w:marTop w:val="0"/>
      <w:marBottom w:val="0"/>
      <w:divBdr>
        <w:top w:val="none" w:sz="0" w:space="0" w:color="auto"/>
        <w:left w:val="none" w:sz="0" w:space="0" w:color="auto"/>
        <w:bottom w:val="none" w:sz="0" w:space="0" w:color="auto"/>
        <w:right w:val="none" w:sz="0" w:space="0" w:color="auto"/>
      </w:divBdr>
    </w:div>
    <w:div w:id="344326361">
      <w:bodyDiv w:val="1"/>
      <w:marLeft w:val="0"/>
      <w:marRight w:val="0"/>
      <w:marTop w:val="0"/>
      <w:marBottom w:val="0"/>
      <w:divBdr>
        <w:top w:val="none" w:sz="0" w:space="0" w:color="auto"/>
        <w:left w:val="none" w:sz="0" w:space="0" w:color="auto"/>
        <w:bottom w:val="none" w:sz="0" w:space="0" w:color="auto"/>
        <w:right w:val="none" w:sz="0" w:space="0" w:color="auto"/>
      </w:divBdr>
    </w:div>
    <w:div w:id="346760940">
      <w:bodyDiv w:val="1"/>
      <w:marLeft w:val="0"/>
      <w:marRight w:val="0"/>
      <w:marTop w:val="0"/>
      <w:marBottom w:val="0"/>
      <w:divBdr>
        <w:top w:val="none" w:sz="0" w:space="0" w:color="auto"/>
        <w:left w:val="none" w:sz="0" w:space="0" w:color="auto"/>
        <w:bottom w:val="none" w:sz="0" w:space="0" w:color="auto"/>
        <w:right w:val="none" w:sz="0" w:space="0" w:color="auto"/>
      </w:divBdr>
    </w:div>
    <w:div w:id="355883874">
      <w:bodyDiv w:val="1"/>
      <w:marLeft w:val="0"/>
      <w:marRight w:val="0"/>
      <w:marTop w:val="0"/>
      <w:marBottom w:val="0"/>
      <w:divBdr>
        <w:top w:val="none" w:sz="0" w:space="0" w:color="auto"/>
        <w:left w:val="none" w:sz="0" w:space="0" w:color="auto"/>
        <w:bottom w:val="none" w:sz="0" w:space="0" w:color="auto"/>
        <w:right w:val="none" w:sz="0" w:space="0" w:color="auto"/>
      </w:divBdr>
    </w:div>
    <w:div w:id="364907004">
      <w:bodyDiv w:val="1"/>
      <w:marLeft w:val="0"/>
      <w:marRight w:val="0"/>
      <w:marTop w:val="0"/>
      <w:marBottom w:val="0"/>
      <w:divBdr>
        <w:top w:val="none" w:sz="0" w:space="0" w:color="auto"/>
        <w:left w:val="none" w:sz="0" w:space="0" w:color="auto"/>
        <w:bottom w:val="none" w:sz="0" w:space="0" w:color="auto"/>
        <w:right w:val="none" w:sz="0" w:space="0" w:color="auto"/>
      </w:divBdr>
    </w:div>
    <w:div w:id="374162396">
      <w:bodyDiv w:val="1"/>
      <w:marLeft w:val="0"/>
      <w:marRight w:val="0"/>
      <w:marTop w:val="0"/>
      <w:marBottom w:val="0"/>
      <w:divBdr>
        <w:top w:val="none" w:sz="0" w:space="0" w:color="auto"/>
        <w:left w:val="none" w:sz="0" w:space="0" w:color="auto"/>
        <w:bottom w:val="none" w:sz="0" w:space="0" w:color="auto"/>
        <w:right w:val="none" w:sz="0" w:space="0" w:color="auto"/>
      </w:divBdr>
    </w:div>
    <w:div w:id="377358549">
      <w:bodyDiv w:val="1"/>
      <w:marLeft w:val="0"/>
      <w:marRight w:val="0"/>
      <w:marTop w:val="0"/>
      <w:marBottom w:val="0"/>
      <w:divBdr>
        <w:top w:val="none" w:sz="0" w:space="0" w:color="auto"/>
        <w:left w:val="none" w:sz="0" w:space="0" w:color="auto"/>
        <w:bottom w:val="none" w:sz="0" w:space="0" w:color="auto"/>
        <w:right w:val="none" w:sz="0" w:space="0" w:color="auto"/>
      </w:divBdr>
    </w:div>
    <w:div w:id="392395007">
      <w:bodyDiv w:val="1"/>
      <w:marLeft w:val="0"/>
      <w:marRight w:val="0"/>
      <w:marTop w:val="0"/>
      <w:marBottom w:val="0"/>
      <w:divBdr>
        <w:top w:val="none" w:sz="0" w:space="0" w:color="auto"/>
        <w:left w:val="none" w:sz="0" w:space="0" w:color="auto"/>
        <w:bottom w:val="none" w:sz="0" w:space="0" w:color="auto"/>
        <w:right w:val="none" w:sz="0" w:space="0" w:color="auto"/>
      </w:divBdr>
    </w:div>
    <w:div w:id="398018134">
      <w:bodyDiv w:val="1"/>
      <w:marLeft w:val="0"/>
      <w:marRight w:val="0"/>
      <w:marTop w:val="0"/>
      <w:marBottom w:val="0"/>
      <w:divBdr>
        <w:top w:val="none" w:sz="0" w:space="0" w:color="auto"/>
        <w:left w:val="none" w:sz="0" w:space="0" w:color="auto"/>
        <w:bottom w:val="none" w:sz="0" w:space="0" w:color="auto"/>
        <w:right w:val="none" w:sz="0" w:space="0" w:color="auto"/>
      </w:divBdr>
    </w:div>
    <w:div w:id="419066393">
      <w:bodyDiv w:val="1"/>
      <w:marLeft w:val="0"/>
      <w:marRight w:val="0"/>
      <w:marTop w:val="0"/>
      <w:marBottom w:val="0"/>
      <w:divBdr>
        <w:top w:val="none" w:sz="0" w:space="0" w:color="auto"/>
        <w:left w:val="none" w:sz="0" w:space="0" w:color="auto"/>
        <w:bottom w:val="none" w:sz="0" w:space="0" w:color="auto"/>
        <w:right w:val="none" w:sz="0" w:space="0" w:color="auto"/>
      </w:divBdr>
    </w:div>
    <w:div w:id="419568509">
      <w:bodyDiv w:val="1"/>
      <w:marLeft w:val="0"/>
      <w:marRight w:val="0"/>
      <w:marTop w:val="0"/>
      <w:marBottom w:val="0"/>
      <w:divBdr>
        <w:top w:val="none" w:sz="0" w:space="0" w:color="auto"/>
        <w:left w:val="none" w:sz="0" w:space="0" w:color="auto"/>
        <w:bottom w:val="none" w:sz="0" w:space="0" w:color="auto"/>
        <w:right w:val="none" w:sz="0" w:space="0" w:color="auto"/>
      </w:divBdr>
    </w:div>
    <w:div w:id="434330926">
      <w:bodyDiv w:val="1"/>
      <w:marLeft w:val="0"/>
      <w:marRight w:val="0"/>
      <w:marTop w:val="0"/>
      <w:marBottom w:val="0"/>
      <w:divBdr>
        <w:top w:val="none" w:sz="0" w:space="0" w:color="auto"/>
        <w:left w:val="none" w:sz="0" w:space="0" w:color="auto"/>
        <w:bottom w:val="none" w:sz="0" w:space="0" w:color="auto"/>
        <w:right w:val="none" w:sz="0" w:space="0" w:color="auto"/>
      </w:divBdr>
    </w:div>
    <w:div w:id="445201468">
      <w:bodyDiv w:val="1"/>
      <w:marLeft w:val="0"/>
      <w:marRight w:val="0"/>
      <w:marTop w:val="0"/>
      <w:marBottom w:val="0"/>
      <w:divBdr>
        <w:top w:val="none" w:sz="0" w:space="0" w:color="auto"/>
        <w:left w:val="none" w:sz="0" w:space="0" w:color="auto"/>
        <w:bottom w:val="none" w:sz="0" w:space="0" w:color="auto"/>
        <w:right w:val="none" w:sz="0" w:space="0" w:color="auto"/>
      </w:divBdr>
    </w:div>
    <w:div w:id="456415775">
      <w:bodyDiv w:val="1"/>
      <w:marLeft w:val="0"/>
      <w:marRight w:val="0"/>
      <w:marTop w:val="0"/>
      <w:marBottom w:val="0"/>
      <w:divBdr>
        <w:top w:val="none" w:sz="0" w:space="0" w:color="auto"/>
        <w:left w:val="none" w:sz="0" w:space="0" w:color="auto"/>
        <w:bottom w:val="none" w:sz="0" w:space="0" w:color="auto"/>
        <w:right w:val="none" w:sz="0" w:space="0" w:color="auto"/>
      </w:divBdr>
    </w:div>
    <w:div w:id="473371723">
      <w:bodyDiv w:val="1"/>
      <w:marLeft w:val="0"/>
      <w:marRight w:val="0"/>
      <w:marTop w:val="0"/>
      <w:marBottom w:val="0"/>
      <w:divBdr>
        <w:top w:val="none" w:sz="0" w:space="0" w:color="auto"/>
        <w:left w:val="none" w:sz="0" w:space="0" w:color="auto"/>
        <w:bottom w:val="none" w:sz="0" w:space="0" w:color="auto"/>
        <w:right w:val="none" w:sz="0" w:space="0" w:color="auto"/>
      </w:divBdr>
    </w:div>
    <w:div w:id="475806203">
      <w:bodyDiv w:val="1"/>
      <w:marLeft w:val="0"/>
      <w:marRight w:val="0"/>
      <w:marTop w:val="0"/>
      <w:marBottom w:val="0"/>
      <w:divBdr>
        <w:top w:val="none" w:sz="0" w:space="0" w:color="auto"/>
        <w:left w:val="none" w:sz="0" w:space="0" w:color="auto"/>
        <w:bottom w:val="none" w:sz="0" w:space="0" w:color="auto"/>
        <w:right w:val="none" w:sz="0" w:space="0" w:color="auto"/>
      </w:divBdr>
    </w:div>
    <w:div w:id="492188502">
      <w:bodyDiv w:val="1"/>
      <w:marLeft w:val="0"/>
      <w:marRight w:val="0"/>
      <w:marTop w:val="0"/>
      <w:marBottom w:val="0"/>
      <w:divBdr>
        <w:top w:val="none" w:sz="0" w:space="0" w:color="auto"/>
        <w:left w:val="none" w:sz="0" w:space="0" w:color="auto"/>
        <w:bottom w:val="none" w:sz="0" w:space="0" w:color="auto"/>
        <w:right w:val="none" w:sz="0" w:space="0" w:color="auto"/>
      </w:divBdr>
    </w:div>
    <w:div w:id="496919777">
      <w:bodyDiv w:val="1"/>
      <w:marLeft w:val="0"/>
      <w:marRight w:val="0"/>
      <w:marTop w:val="0"/>
      <w:marBottom w:val="0"/>
      <w:divBdr>
        <w:top w:val="none" w:sz="0" w:space="0" w:color="auto"/>
        <w:left w:val="none" w:sz="0" w:space="0" w:color="auto"/>
        <w:bottom w:val="none" w:sz="0" w:space="0" w:color="auto"/>
        <w:right w:val="none" w:sz="0" w:space="0" w:color="auto"/>
      </w:divBdr>
    </w:div>
    <w:div w:id="501429823">
      <w:bodyDiv w:val="1"/>
      <w:marLeft w:val="0"/>
      <w:marRight w:val="0"/>
      <w:marTop w:val="0"/>
      <w:marBottom w:val="0"/>
      <w:divBdr>
        <w:top w:val="none" w:sz="0" w:space="0" w:color="auto"/>
        <w:left w:val="none" w:sz="0" w:space="0" w:color="auto"/>
        <w:bottom w:val="none" w:sz="0" w:space="0" w:color="auto"/>
        <w:right w:val="none" w:sz="0" w:space="0" w:color="auto"/>
      </w:divBdr>
    </w:div>
    <w:div w:id="506483205">
      <w:bodyDiv w:val="1"/>
      <w:marLeft w:val="0"/>
      <w:marRight w:val="0"/>
      <w:marTop w:val="0"/>
      <w:marBottom w:val="0"/>
      <w:divBdr>
        <w:top w:val="none" w:sz="0" w:space="0" w:color="auto"/>
        <w:left w:val="none" w:sz="0" w:space="0" w:color="auto"/>
        <w:bottom w:val="none" w:sz="0" w:space="0" w:color="auto"/>
        <w:right w:val="none" w:sz="0" w:space="0" w:color="auto"/>
      </w:divBdr>
    </w:div>
    <w:div w:id="538783683">
      <w:bodyDiv w:val="1"/>
      <w:marLeft w:val="0"/>
      <w:marRight w:val="0"/>
      <w:marTop w:val="0"/>
      <w:marBottom w:val="0"/>
      <w:divBdr>
        <w:top w:val="none" w:sz="0" w:space="0" w:color="auto"/>
        <w:left w:val="none" w:sz="0" w:space="0" w:color="auto"/>
        <w:bottom w:val="none" w:sz="0" w:space="0" w:color="auto"/>
        <w:right w:val="none" w:sz="0" w:space="0" w:color="auto"/>
      </w:divBdr>
    </w:div>
    <w:div w:id="544604840">
      <w:bodyDiv w:val="1"/>
      <w:marLeft w:val="0"/>
      <w:marRight w:val="0"/>
      <w:marTop w:val="0"/>
      <w:marBottom w:val="0"/>
      <w:divBdr>
        <w:top w:val="none" w:sz="0" w:space="0" w:color="auto"/>
        <w:left w:val="none" w:sz="0" w:space="0" w:color="auto"/>
        <w:bottom w:val="none" w:sz="0" w:space="0" w:color="auto"/>
        <w:right w:val="none" w:sz="0" w:space="0" w:color="auto"/>
      </w:divBdr>
    </w:div>
    <w:div w:id="548956393">
      <w:bodyDiv w:val="1"/>
      <w:marLeft w:val="0"/>
      <w:marRight w:val="0"/>
      <w:marTop w:val="0"/>
      <w:marBottom w:val="0"/>
      <w:divBdr>
        <w:top w:val="none" w:sz="0" w:space="0" w:color="auto"/>
        <w:left w:val="none" w:sz="0" w:space="0" w:color="auto"/>
        <w:bottom w:val="none" w:sz="0" w:space="0" w:color="auto"/>
        <w:right w:val="none" w:sz="0" w:space="0" w:color="auto"/>
      </w:divBdr>
    </w:div>
    <w:div w:id="567346751">
      <w:bodyDiv w:val="1"/>
      <w:marLeft w:val="0"/>
      <w:marRight w:val="0"/>
      <w:marTop w:val="0"/>
      <w:marBottom w:val="0"/>
      <w:divBdr>
        <w:top w:val="none" w:sz="0" w:space="0" w:color="auto"/>
        <w:left w:val="none" w:sz="0" w:space="0" w:color="auto"/>
        <w:bottom w:val="none" w:sz="0" w:space="0" w:color="auto"/>
        <w:right w:val="none" w:sz="0" w:space="0" w:color="auto"/>
      </w:divBdr>
    </w:div>
    <w:div w:id="573048834">
      <w:bodyDiv w:val="1"/>
      <w:marLeft w:val="0"/>
      <w:marRight w:val="0"/>
      <w:marTop w:val="0"/>
      <w:marBottom w:val="0"/>
      <w:divBdr>
        <w:top w:val="none" w:sz="0" w:space="0" w:color="auto"/>
        <w:left w:val="none" w:sz="0" w:space="0" w:color="auto"/>
        <w:bottom w:val="none" w:sz="0" w:space="0" w:color="auto"/>
        <w:right w:val="none" w:sz="0" w:space="0" w:color="auto"/>
      </w:divBdr>
    </w:div>
    <w:div w:id="578829278">
      <w:bodyDiv w:val="1"/>
      <w:marLeft w:val="0"/>
      <w:marRight w:val="0"/>
      <w:marTop w:val="0"/>
      <w:marBottom w:val="0"/>
      <w:divBdr>
        <w:top w:val="none" w:sz="0" w:space="0" w:color="auto"/>
        <w:left w:val="none" w:sz="0" w:space="0" w:color="auto"/>
        <w:bottom w:val="none" w:sz="0" w:space="0" w:color="auto"/>
        <w:right w:val="none" w:sz="0" w:space="0" w:color="auto"/>
      </w:divBdr>
    </w:div>
    <w:div w:id="587156125">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52951075">
      <w:bodyDiv w:val="1"/>
      <w:marLeft w:val="0"/>
      <w:marRight w:val="0"/>
      <w:marTop w:val="0"/>
      <w:marBottom w:val="0"/>
      <w:divBdr>
        <w:top w:val="none" w:sz="0" w:space="0" w:color="auto"/>
        <w:left w:val="none" w:sz="0" w:space="0" w:color="auto"/>
        <w:bottom w:val="none" w:sz="0" w:space="0" w:color="auto"/>
        <w:right w:val="none" w:sz="0" w:space="0" w:color="auto"/>
      </w:divBdr>
    </w:div>
    <w:div w:id="653920316">
      <w:bodyDiv w:val="1"/>
      <w:marLeft w:val="0"/>
      <w:marRight w:val="0"/>
      <w:marTop w:val="0"/>
      <w:marBottom w:val="0"/>
      <w:divBdr>
        <w:top w:val="none" w:sz="0" w:space="0" w:color="auto"/>
        <w:left w:val="none" w:sz="0" w:space="0" w:color="auto"/>
        <w:bottom w:val="none" w:sz="0" w:space="0" w:color="auto"/>
        <w:right w:val="none" w:sz="0" w:space="0" w:color="auto"/>
      </w:divBdr>
    </w:div>
    <w:div w:id="664019461">
      <w:bodyDiv w:val="1"/>
      <w:marLeft w:val="0"/>
      <w:marRight w:val="0"/>
      <w:marTop w:val="0"/>
      <w:marBottom w:val="0"/>
      <w:divBdr>
        <w:top w:val="none" w:sz="0" w:space="0" w:color="auto"/>
        <w:left w:val="none" w:sz="0" w:space="0" w:color="auto"/>
        <w:bottom w:val="none" w:sz="0" w:space="0" w:color="auto"/>
        <w:right w:val="none" w:sz="0" w:space="0" w:color="auto"/>
      </w:divBdr>
    </w:div>
    <w:div w:id="704259052">
      <w:bodyDiv w:val="1"/>
      <w:marLeft w:val="0"/>
      <w:marRight w:val="0"/>
      <w:marTop w:val="0"/>
      <w:marBottom w:val="0"/>
      <w:divBdr>
        <w:top w:val="none" w:sz="0" w:space="0" w:color="auto"/>
        <w:left w:val="none" w:sz="0" w:space="0" w:color="auto"/>
        <w:bottom w:val="none" w:sz="0" w:space="0" w:color="auto"/>
        <w:right w:val="none" w:sz="0" w:space="0" w:color="auto"/>
      </w:divBdr>
    </w:div>
    <w:div w:id="711274479">
      <w:bodyDiv w:val="1"/>
      <w:marLeft w:val="0"/>
      <w:marRight w:val="0"/>
      <w:marTop w:val="0"/>
      <w:marBottom w:val="0"/>
      <w:divBdr>
        <w:top w:val="none" w:sz="0" w:space="0" w:color="auto"/>
        <w:left w:val="none" w:sz="0" w:space="0" w:color="auto"/>
        <w:bottom w:val="none" w:sz="0" w:space="0" w:color="auto"/>
        <w:right w:val="none" w:sz="0" w:space="0" w:color="auto"/>
      </w:divBdr>
    </w:div>
    <w:div w:id="716590688">
      <w:bodyDiv w:val="1"/>
      <w:marLeft w:val="0"/>
      <w:marRight w:val="0"/>
      <w:marTop w:val="0"/>
      <w:marBottom w:val="0"/>
      <w:divBdr>
        <w:top w:val="none" w:sz="0" w:space="0" w:color="auto"/>
        <w:left w:val="none" w:sz="0" w:space="0" w:color="auto"/>
        <w:bottom w:val="none" w:sz="0" w:space="0" w:color="auto"/>
        <w:right w:val="none" w:sz="0" w:space="0" w:color="auto"/>
      </w:divBdr>
    </w:div>
    <w:div w:id="725035161">
      <w:bodyDiv w:val="1"/>
      <w:marLeft w:val="0"/>
      <w:marRight w:val="0"/>
      <w:marTop w:val="0"/>
      <w:marBottom w:val="0"/>
      <w:divBdr>
        <w:top w:val="none" w:sz="0" w:space="0" w:color="auto"/>
        <w:left w:val="none" w:sz="0" w:space="0" w:color="auto"/>
        <w:bottom w:val="none" w:sz="0" w:space="0" w:color="auto"/>
        <w:right w:val="none" w:sz="0" w:space="0" w:color="auto"/>
      </w:divBdr>
    </w:div>
    <w:div w:id="742987436">
      <w:bodyDiv w:val="1"/>
      <w:marLeft w:val="0"/>
      <w:marRight w:val="0"/>
      <w:marTop w:val="0"/>
      <w:marBottom w:val="0"/>
      <w:divBdr>
        <w:top w:val="none" w:sz="0" w:space="0" w:color="auto"/>
        <w:left w:val="none" w:sz="0" w:space="0" w:color="auto"/>
        <w:bottom w:val="none" w:sz="0" w:space="0" w:color="auto"/>
        <w:right w:val="none" w:sz="0" w:space="0" w:color="auto"/>
      </w:divBdr>
    </w:div>
    <w:div w:id="743338227">
      <w:bodyDiv w:val="1"/>
      <w:marLeft w:val="0"/>
      <w:marRight w:val="0"/>
      <w:marTop w:val="0"/>
      <w:marBottom w:val="0"/>
      <w:divBdr>
        <w:top w:val="none" w:sz="0" w:space="0" w:color="auto"/>
        <w:left w:val="none" w:sz="0" w:space="0" w:color="auto"/>
        <w:bottom w:val="none" w:sz="0" w:space="0" w:color="auto"/>
        <w:right w:val="none" w:sz="0" w:space="0" w:color="auto"/>
      </w:divBdr>
    </w:div>
    <w:div w:id="745304458">
      <w:bodyDiv w:val="1"/>
      <w:marLeft w:val="0"/>
      <w:marRight w:val="0"/>
      <w:marTop w:val="0"/>
      <w:marBottom w:val="0"/>
      <w:divBdr>
        <w:top w:val="none" w:sz="0" w:space="0" w:color="auto"/>
        <w:left w:val="none" w:sz="0" w:space="0" w:color="auto"/>
        <w:bottom w:val="none" w:sz="0" w:space="0" w:color="auto"/>
        <w:right w:val="none" w:sz="0" w:space="0" w:color="auto"/>
      </w:divBdr>
    </w:div>
    <w:div w:id="748428674">
      <w:bodyDiv w:val="1"/>
      <w:marLeft w:val="0"/>
      <w:marRight w:val="0"/>
      <w:marTop w:val="0"/>
      <w:marBottom w:val="0"/>
      <w:divBdr>
        <w:top w:val="none" w:sz="0" w:space="0" w:color="auto"/>
        <w:left w:val="none" w:sz="0" w:space="0" w:color="auto"/>
        <w:bottom w:val="none" w:sz="0" w:space="0" w:color="auto"/>
        <w:right w:val="none" w:sz="0" w:space="0" w:color="auto"/>
      </w:divBdr>
    </w:div>
    <w:div w:id="749085747">
      <w:bodyDiv w:val="1"/>
      <w:marLeft w:val="0"/>
      <w:marRight w:val="0"/>
      <w:marTop w:val="0"/>
      <w:marBottom w:val="0"/>
      <w:divBdr>
        <w:top w:val="none" w:sz="0" w:space="0" w:color="auto"/>
        <w:left w:val="none" w:sz="0" w:space="0" w:color="auto"/>
        <w:bottom w:val="none" w:sz="0" w:space="0" w:color="auto"/>
        <w:right w:val="none" w:sz="0" w:space="0" w:color="auto"/>
      </w:divBdr>
    </w:div>
    <w:div w:id="755441166">
      <w:bodyDiv w:val="1"/>
      <w:marLeft w:val="0"/>
      <w:marRight w:val="0"/>
      <w:marTop w:val="0"/>
      <w:marBottom w:val="0"/>
      <w:divBdr>
        <w:top w:val="none" w:sz="0" w:space="0" w:color="auto"/>
        <w:left w:val="none" w:sz="0" w:space="0" w:color="auto"/>
        <w:bottom w:val="none" w:sz="0" w:space="0" w:color="auto"/>
        <w:right w:val="none" w:sz="0" w:space="0" w:color="auto"/>
      </w:divBdr>
    </w:div>
    <w:div w:id="762341134">
      <w:bodyDiv w:val="1"/>
      <w:marLeft w:val="0"/>
      <w:marRight w:val="0"/>
      <w:marTop w:val="0"/>
      <w:marBottom w:val="0"/>
      <w:divBdr>
        <w:top w:val="none" w:sz="0" w:space="0" w:color="auto"/>
        <w:left w:val="none" w:sz="0" w:space="0" w:color="auto"/>
        <w:bottom w:val="none" w:sz="0" w:space="0" w:color="auto"/>
        <w:right w:val="none" w:sz="0" w:space="0" w:color="auto"/>
      </w:divBdr>
    </w:div>
    <w:div w:id="770931612">
      <w:bodyDiv w:val="1"/>
      <w:marLeft w:val="0"/>
      <w:marRight w:val="0"/>
      <w:marTop w:val="0"/>
      <w:marBottom w:val="0"/>
      <w:divBdr>
        <w:top w:val="none" w:sz="0" w:space="0" w:color="auto"/>
        <w:left w:val="none" w:sz="0" w:space="0" w:color="auto"/>
        <w:bottom w:val="none" w:sz="0" w:space="0" w:color="auto"/>
        <w:right w:val="none" w:sz="0" w:space="0" w:color="auto"/>
      </w:divBdr>
    </w:div>
    <w:div w:id="788626261">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49488242">
      <w:bodyDiv w:val="1"/>
      <w:marLeft w:val="0"/>
      <w:marRight w:val="0"/>
      <w:marTop w:val="0"/>
      <w:marBottom w:val="0"/>
      <w:divBdr>
        <w:top w:val="none" w:sz="0" w:space="0" w:color="auto"/>
        <w:left w:val="none" w:sz="0" w:space="0" w:color="auto"/>
        <w:bottom w:val="none" w:sz="0" w:space="0" w:color="auto"/>
        <w:right w:val="none" w:sz="0" w:space="0" w:color="auto"/>
      </w:divBdr>
    </w:div>
    <w:div w:id="854461886">
      <w:bodyDiv w:val="1"/>
      <w:marLeft w:val="0"/>
      <w:marRight w:val="0"/>
      <w:marTop w:val="0"/>
      <w:marBottom w:val="0"/>
      <w:divBdr>
        <w:top w:val="none" w:sz="0" w:space="0" w:color="auto"/>
        <w:left w:val="none" w:sz="0" w:space="0" w:color="auto"/>
        <w:bottom w:val="none" w:sz="0" w:space="0" w:color="auto"/>
        <w:right w:val="none" w:sz="0" w:space="0" w:color="auto"/>
      </w:divBdr>
    </w:div>
    <w:div w:id="867111016">
      <w:bodyDiv w:val="1"/>
      <w:marLeft w:val="0"/>
      <w:marRight w:val="0"/>
      <w:marTop w:val="0"/>
      <w:marBottom w:val="0"/>
      <w:divBdr>
        <w:top w:val="none" w:sz="0" w:space="0" w:color="auto"/>
        <w:left w:val="none" w:sz="0" w:space="0" w:color="auto"/>
        <w:bottom w:val="none" w:sz="0" w:space="0" w:color="auto"/>
        <w:right w:val="none" w:sz="0" w:space="0" w:color="auto"/>
      </w:divBdr>
    </w:div>
    <w:div w:id="871721685">
      <w:bodyDiv w:val="1"/>
      <w:marLeft w:val="0"/>
      <w:marRight w:val="0"/>
      <w:marTop w:val="0"/>
      <w:marBottom w:val="0"/>
      <w:divBdr>
        <w:top w:val="none" w:sz="0" w:space="0" w:color="auto"/>
        <w:left w:val="none" w:sz="0" w:space="0" w:color="auto"/>
        <w:bottom w:val="none" w:sz="0" w:space="0" w:color="auto"/>
        <w:right w:val="none" w:sz="0" w:space="0" w:color="auto"/>
      </w:divBdr>
    </w:div>
    <w:div w:id="896016251">
      <w:bodyDiv w:val="1"/>
      <w:marLeft w:val="0"/>
      <w:marRight w:val="0"/>
      <w:marTop w:val="0"/>
      <w:marBottom w:val="0"/>
      <w:divBdr>
        <w:top w:val="none" w:sz="0" w:space="0" w:color="auto"/>
        <w:left w:val="none" w:sz="0" w:space="0" w:color="auto"/>
        <w:bottom w:val="none" w:sz="0" w:space="0" w:color="auto"/>
        <w:right w:val="none" w:sz="0" w:space="0" w:color="auto"/>
      </w:divBdr>
    </w:div>
    <w:div w:id="921447834">
      <w:bodyDiv w:val="1"/>
      <w:marLeft w:val="0"/>
      <w:marRight w:val="0"/>
      <w:marTop w:val="0"/>
      <w:marBottom w:val="0"/>
      <w:divBdr>
        <w:top w:val="none" w:sz="0" w:space="0" w:color="auto"/>
        <w:left w:val="none" w:sz="0" w:space="0" w:color="auto"/>
        <w:bottom w:val="none" w:sz="0" w:space="0" w:color="auto"/>
        <w:right w:val="none" w:sz="0" w:space="0" w:color="auto"/>
      </w:divBdr>
    </w:div>
    <w:div w:id="926230814">
      <w:bodyDiv w:val="1"/>
      <w:marLeft w:val="0"/>
      <w:marRight w:val="0"/>
      <w:marTop w:val="0"/>
      <w:marBottom w:val="0"/>
      <w:divBdr>
        <w:top w:val="none" w:sz="0" w:space="0" w:color="auto"/>
        <w:left w:val="none" w:sz="0" w:space="0" w:color="auto"/>
        <w:bottom w:val="none" w:sz="0" w:space="0" w:color="auto"/>
        <w:right w:val="none" w:sz="0" w:space="0" w:color="auto"/>
      </w:divBdr>
    </w:div>
    <w:div w:id="939605044">
      <w:bodyDiv w:val="1"/>
      <w:marLeft w:val="0"/>
      <w:marRight w:val="0"/>
      <w:marTop w:val="0"/>
      <w:marBottom w:val="0"/>
      <w:divBdr>
        <w:top w:val="none" w:sz="0" w:space="0" w:color="auto"/>
        <w:left w:val="none" w:sz="0" w:space="0" w:color="auto"/>
        <w:bottom w:val="none" w:sz="0" w:space="0" w:color="auto"/>
        <w:right w:val="none" w:sz="0" w:space="0" w:color="auto"/>
      </w:divBdr>
    </w:div>
    <w:div w:id="946696025">
      <w:bodyDiv w:val="1"/>
      <w:marLeft w:val="0"/>
      <w:marRight w:val="0"/>
      <w:marTop w:val="0"/>
      <w:marBottom w:val="0"/>
      <w:divBdr>
        <w:top w:val="none" w:sz="0" w:space="0" w:color="auto"/>
        <w:left w:val="none" w:sz="0" w:space="0" w:color="auto"/>
        <w:bottom w:val="none" w:sz="0" w:space="0" w:color="auto"/>
        <w:right w:val="none" w:sz="0" w:space="0" w:color="auto"/>
      </w:divBdr>
    </w:div>
    <w:div w:id="950666122">
      <w:bodyDiv w:val="1"/>
      <w:marLeft w:val="0"/>
      <w:marRight w:val="0"/>
      <w:marTop w:val="0"/>
      <w:marBottom w:val="0"/>
      <w:divBdr>
        <w:top w:val="none" w:sz="0" w:space="0" w:color="auto"/>
        <w:left w:val="none" w:sz="0" w:space="0" w:color="auto"/>
        <w:bottom w:val="none" w:sz="0" w:space="0" w:color="auto"/>
        <w:right w:val="none" w:sz="0" w:space="0" w:color="auto"/>
      </w:divBdr>
    </w:div>
    <w:div w:id="952056909">
      <w:bodyDiv w:val="1"/>
      <w:marLeft w:val="0"/>
      <w:marRight w:val="0"/>
      <w:marTop w:val="0"/>
      <w:marBottom w:val="0"/>
      <w:divBdr>
        <w:top w:val="none" w:sz="0" w:space="0" w:color="auto"/>
        <w:left w:val="none" w:sz="0" w:space="0" w:color="auto"/>
        <w:bottom w:val="none" w:sz="0" w:space="0" w:color="auto"/>
        <w:right w:val="none" w:sz="0" w:space="0" w:color="auto"/>
      </w:divBdr>
    </w:div>
    <w:div w:id="966817736">
      <w:bodyDiv w:val="1"/>
      <w:marLeft w:val="0"/>
      <w:marRight w:val="0"/>
      <w:marTop w:val="0"/>
      <w:marBottom w:val="0"/>
      <w:divBdr>
        <w:top w:val="none" w:sz="0" w:space="0" w:color="auto"/>
        <w:left w:val="none" w:sz="0" w:space="0" w:color="auto"/>
        <w:bottom w:val="none" w:sz="0" w:space="0" w:color="auto"/>
        <w:right w:val="none" w:sz="0" w:space="0" w:color="auto"/>
      </w:divBdr>
    </w:div>
    <w:div w:id="968441813">
      <w:bodyDiv w:val="1"/>
      <w:marLeft w:val="0"/>
      <w:marRight w:val="0"/>
      <w:marTop w:val="0"/>
      <w:marBottom w:val="0"/>
      <w:divBdr>
        <w:top w:val="none" w:sz="0" w:space="0" w:color="auto"/>
        <w:left w:val="none" w:sz="0" w:space="0" w:color="auto"/>
        <w:bottom w:val="none" w:sz="0" w:space="0" w:color="auto"/>
        <w:right w:val="none" w:sz="0" w:space="0" w:color="auto"/>
      </w:divBdr>
    </w:div>
    <w:div w:id="982390979">
      <w:bodyDiv w:val="1"/>
      <w:marLeft w:val="0"/>
      <w:marRight w:val="0"/>
      <w:marTop w:val="0"/>
      <w:marBottom w:val="0"/>
      <w:divBdr>
        <w:top w:val="none" w:sz="0" w:space="0" w:color="auto"/>
        <w:left w:val="none" w:sz="0" w:space="0" w:color="auto"/>
        <w:bottom w:val="none" w:sz="0" w:space="0" w:color="auto"/>
        <w:right w:val="none" w:sz="0" w:space="0" w:color="auto"/>
      </w:divBdr>
    </w:div>
    <w:div w:id="985665202">
      <w:bodyDiv w:val="1"/>
      <w:marLeft w:val="0"/>
      <w:marRight w:val="0"/>
      <w:marTop w:val="0"/>
      <w:marBottom w:val="0"/>
      <w:divBdr>
        <w:top w:val="none" w:sz="0" w:space="0" w:color="auto"/>
        <w:left w:val="none" w:sz="0" w:space="0" w:color="auto"/>
        <w:bottom w:val="none" w:sz="0" w:space="0" w:color="auto"/>
        <w:right w:val="none" w:sz="0" w:space="0" w:color="auto"/>
      </w:divBdr>
    </w:div>
    <w:div w:id="990595851">
      <w:bodyDiv w:val="1"/>
      <w:marLeft w:val="0"/>
      <w:marRight w:val="0"/>
      <w:marTop w:val="0"/>
      <w:marBottom w:val="0"/>
      <w:divBdr>
        <w:top w:val="none" w:sz="0" w:space="0" w:color="auto"/>
        <w:left w:val="none" w:sz="0" w:space="0" w:color="auto"/>
        <w:bottom w:val="none" w:sz="0" w:space="0" w:color="auto"/>
        <w:right w:val="none" w:sz="0" w:space="0" w:color="auto"/>
      </w:divBdr>
    </w:div>
    <w:div w:id="995036508">
      <w:bodyDiv w:val="1"/>
      <w:marLeft w:val="0"/>
      <w:marRight w:val="0"/>
      <w:marTop w:val="0"/>
      <w:marBottom w:val="0"/>
      <w:divBdr>
        <w:top w:val="none" w:sz="0" w:space="0" w:color="auto"/>
        <w:left w:val="none" w:sz="0" w:space="0" w:color="auto"/>
        <w:bottom w:val="none" w:sz="0" w:space="0" w:color="auto"/>
        <w:right w:val="none" w:sz="0" w:space="0" w:color="auto"/>
      </w:divBdr>
    </w:div>
    <w:div w:id="995375937">
      <w:bodyDiv w:val="1"/>
      <w:marLeft w:val="0"/>
      <w:marRight w:val="0"/>
      <w:marTop w:val="0"/>
      <w:marBottom w:val="0"/>
      <w:divBdr>
        <w:top w:val="none" w:sz="0" w:space="0" w:color="auto"/>
        <w:left w:val="none" w:sz="0" w:space="0" w:color="auto"/>
        <w:bottom w:val="none" w:sz="0" w:space="0" w:color="auto"/>
        <w:right w:val="none" w:sz="0" w:space="0" w:color="auto"/>
      </w:divBdr>
    </w:div>
    <w:div w:id="1022320444">
      <w:bodyDiv w:val="1"/>
      <w:marLeft w:val="0"/>
      <w:marRight w:val="0"/>
      <w:marTop w:val="0"/>
      <w:marBottom w:val="0"/>
      <w:divBdr>
        <w:top w:val="none" w:sz="0" w:space="0" w:color="auto"/>
        <w:left w:val="none" w:sz="0" w:space="0" w:color="auto"/>
        <w:bottom w:val="none" w:sz="0" w:space="0" w:color="auto"/>
        <w:right w:val="none" w:sz="0" w:space="0" w:color="auto"/>
      </w:divBdr>
    </w:div>
    <w:div w:id="1033306357">
      <w:bodyDiv w:val="1"/>
      <w:marLeft w:val="0"/>
      <w:marRight w:val="0"/>
      <w:marTop w:val="0"/>
      <w:marBottom w:val="0"/>
      <w:divBdr>
        <w:top w:val="none" w:sz="0" w:space="0" w:color="auto"/>
        <w:left w:val="none" w:sz="0" w:space="0" w:color="auto"/>
        <w:bottom w:val="none" w:sz="0" w:space="0" w:color="auto"/>
        <w:right w:val="none" w:sz="0" w:space="0" w:color="auto"/>
      </w:divBdr>
    </w:div>
    <w:div w:id="1046568368">
      <w:bodyDiv w:val="1"/>
      <w:marLeft w:val="0"/>
      <w:marRight w:val="0"/>
      <w:marTop w:val="0"/>
      <w:marBottom w:val="0"/>
      <w:divBdr>
        <w:top w:val="none" w:sz="0" w:space="0" w:color="auto"/>
        <w:left w:val="none" w:sz="0" w:space="0" w:color="auto"/>
        <w:bottom w:val="none" w:sz="0" w:space="0" w:color="auto"/>
        <w:right w:val="none" w:sz="0" w:space="0" w:color="auto"/>
      </w:divBdr>
    </w:div>
    <w:div w:id="1078333783">
      <w:bodyDiv w:val="1"/>
      <w:marLeft w:val="0"/>
      <w:marRight w:val="0"/>
      <w:marTop w:val="0"/>
      <w:marBottom w:val="0"/>
      <w:divBdr>
        <w:top w:val="none" w:sz="0" w:space="0" w:color="auto"/>
        <w:left w:val="none" w:sz="0" w:space="0" w:color="auto"/>
        <w:bottom w:val="none" w:sz="0" w:space="0" w:color="auto"/>
        <w:right w:val="none" w:sz="0" w:space="0" w:color="auto"/>
      </w:divBdr>
    </w:div>
    <w:div w:id="1092124073">
      <w:bodyDiv w:val="1"/>
      <w:marLeft w:val="0"/>
      <w:marRight w:val="0"/>
      <w:marTop w:val="0"/>
      <w:marBottom w:val="0"/>
      <w:divBdr>
        <w:top w:val="none" w:sz="0" w:space="0" w:color="auto"/>
        <w:left w:val="none" w:sz="0" w:space="0" w:color="auto"/>
        <w:bottom w:val="none" w:sz="0" w:space="0" w:color="auto"/>
        <w:right w:val="none" w:sz="0" w:space="0" w:color="auto"/>
      </w:divBdr>
    </w:div>
    <w:div w:id="1131555707">
      <w:bodyDiv w:val="1"/>
      <w:marLeft w:val="0"/>
      <w:marRight w:val="0"/>
      <w:marTop w:val="0"/>
      <w:marBottom w:val="0"/>
      <w:divBdr>
        <w:top w:val="none" w:sz="0" w:space="0" w:color="auto"/>
        <w:left w:val="none" w:sz="0" w:space="0" w:color="auto"/>
        <w:bottom w:val="none" w:sz="0" w:space="0" w:color="auto"/>
        <w:right w:val="none" w:sz="0" w:space="0" w:color="auto"/>
      </w:divBdr>
    </w:div>
    <w:div w:id="1136603879">
      <w:bodyDiv w:val="1"/>
      <w:marLeft w:val="0"/>
      <w:marRight w:val="0"/>
      <w:marTop w:val="0"/>
      <w:marBottom w:val="0"/>
      <w:divBdr>
        <w:top w:val="none" w:sz="0" w:space="0" w:color="auto"/>
        <w:left w:val="none" w:sz="0" w:space="0" w:color="auto"/>
        <w:bottom w:val="none" w:sz="0" w:space="0" w:color="auto"/>
        <w:right w:val="none" w:sz="0" w:space="0" w:color="auto"/>
      </w:divBdr>
    </w:div>
    <w:div w:id="1158687225">
      <w:bodyDiv w:val="1"/>
      <w:marLeft w:val="0"/>
      <w:marRight w:val="0"/>
      <w:marTop w:val="0"/>
      <w:marBottom w:val="0"/>
      <w:divBdr>
        <w:top w:val="none" w:sz="0" w:space="0" w:color="auto"/>
        <w:left w:val="none" w:sz="0" w:space="0" w:color="auto"/>
        <w:bottom w:val="none" w:sz="0" w:space="0" w:color="auto"/>
        <w:right w:val="none" w:sz="0" w:space="0" w:color="auto"/>
      </w:divBdr>
    </w:div>
    <w:div w:id="1160728099">
      <w:bodyDiv w:val="1"/>
      <w:marLeft w:val="0"/>
      <w:marRight w:val="0"/>
      <w:marTop w:val="0"/>
      <w:marBottom w:val="0"/>
      <w:divBdr>
        <w:top w:val="none" w:sz="0" w:space="0" w:color="auto"/>
        <w:left w:val="none" w:sz="0" w:space="0" w:color="auto"/>
        <w:bottom w:val="none" w:sz="0" w:space="0" w:color="auto"/>
        <w:right w:val="none" w:sz="0" w:space="0" w:color="auto"/>
      </w:divBdr>
    </w:div>
    <w:div w:id="1167404157">
      <w:bodyDiv w:val="1"/>
      <w:marLeft w:val="0"/>
      <w:marRight w:val="0"/>
      <w:marTop w:val="0"/>
      <w:marBottom w:val="0"/>
      <w:divBdr>
        <w:top w:val="none" w:sz="0" w:space="0" w:color="auto"/>
        <w:left w:val="none" w:sz="0" w:space="0" w:color="auto"/>
        <w:bottom w:val="none" w:sz="0" w:space="0" w:color="auto"/>
        <w:right w:val="none" w:sz="0" w:space="0" w:color="auto"/>
      </w:divBdr>
    </w:div>
    <w:div w:id="1168326979">
      <w:bodyDiv w:val="1"/>
      <w:marLeft w:val="0"/>
      <w:marRight w:val="0"/>
      <w:marTop w:val="0"/>
      <w:marBottom w:val="0"/>
      <w:divBdr>
        <w:top w:val="none" w:sz="0" w:space="0" w:color="auto"/>
        <w:left w:val="none" w:sz="0" w:space="0" w:color="auto"/>
        <w:bottom w:val="none" w:sz="0" w:space="0" w:color="auto"/>
        <w:right w:val="none" w:sz="0" w:space="0" w:color="auto"/>
      </w:divBdr>
    </w:div>
    <w:div w:id="1170372002">
      <w:bodyDiv w:val="1"/>
      <w:marLeft w:val="0"/>
      <w:marRight w:val="0"/>
      <w:marTop w:val="0"/>
      <w:marBottom w:val="0"/>
      <w:divBdr>
        <w:top w:val="none" w:sz="0" w:space="0" w:color="auto"/>
        <w:left w:val="none" w:sz="0" w:space="0" w:color="auto"/>
        <w:bottom w:val="none" w:sz="0" w:space="0" w:color="auto"/>
        <w:right w:val="none" w:sz="0" w:space="0" w:color="auto"/>
      </w:divBdr>
    </w:div>
    <w:div w:id="1179811733">
      <w:bodyDiv w:val="1"/>
      <w:marLeft w:val="0"/>
      <w:marRight w:val="0"/>
      <w:marTop w:val="0"/>
      <w:marBottom w:val="0"/>
      <w:divBdr>
        <w:top w:val="none" w:sz="0" w:space="0" w:color="auto"/>
        <w:left w:val="none" w:sz="0" w:space="0" w:color="auto"/>
        <w:bottom w:val="none" w:sz="0" w:space="0" w:color="auto"/>
        <w:right w:val="none" w:sz="0" w:space="0" w:color="auto"/>
      </w:divBdr>
    </w:div>
    <w:div w:id="1182932068">
      <w:bodyDiv w:val="1"/>
      <w:marLeft w:val="0"/>
      <w:marRight w:val="0"/>
      <w:marTop w:val="0"/>
      <w:marBottom w:val="0"/>
      <w:divBdr>
        <w:top w:val="none" w:sz="0" w:space="0" w:color="auto"/>
        <w:left w:val="none" w:sz="0" w:space="0" w:color="auto"/>
        <w:bottom w:val="none" w:sz="0" w:space="0" w:color="auto"/>
        <w:right w:val="none" w:sz="0" w:space="0" w:color="auto"/>
      </w:divBdr>
    </w:div>
    <w:div w:id="1193032610">
      <w:bodyDiv w:val="1"/>
      <w:marLeft w:val="0"/>
      <w:marRight w:val="0"/>
      <w:marTop w:val="0"/>
      <w:marBottom w:val="0"/>
      <w:divBdr>
        <w:top w:val="none" w:sz="0" w:space="0" w:color="auto"/>
        <w:left w:val="none" w:sz="0" w:space="0" w:color="auto"/>
        <w:bottom w:val="none" w:sz="0" w:space="0" w:color="auto"/>
        <w:right w:val="none" w:sz="0" w:space="0" w:color="auto"/>
      </w:divBdr>
    </w:div>
    <w:div w:id="1197234746">
      <w:bodyDiv w:val="1"/>
      <w:marLeft w:val="0"/>
      <w:marRight w:val="0"/>
      <w:marTop w:val="0"/>
      <w:marBottom w:val="0"/>
      <w:divBdr>
        <w:top w:val="none" w:sz="0" w:space="0" w:color="auto"/>
        <w:left w:val="none" w:sz="0" w:space="0" w:color="auto"/>
        <w:bottom w:val="none" w:sz="0" w:space="0" w:color="auto"/>
        <w:right w:val="none" w:sz="0" w:space="0" w:color="auto"/>
      </w:divBdr>
    </w:div>
    <w:div w:id="1202980585">
      <w:bodyDiv w:val="1"/>
      <w:marLeft w:val="0"/>
      <w:marRight w:val="0"/>
      <w:marTop w:val="0"/>
      <w:marBottom w:val="0"/>
      <w:divBdr>
        <w:top w:val="none" w:sz="0" w:space="0" w:color="auto"/>
        <w:left w:val="none" w:sz="0" w:space="0" w:color="auto"/>
        <w:bottom w:val="none" w:sz="0" w:space="0" w:color="auto"/>
        <w:right w:val="none" w:sz="0" w:space="0" w:color="auto"/>
      </w:divBdr>
    </w:div>
    <w:div w:id="1217278076">
      <w:bodyDiv w:val="1"/>
      <w:marLeft w:val="0"/>
      <w:marRight w:val="0"/>
      <w:marTop w:val="0"/>
      <w:marBottom w:val="0"/>
      <w:divBdr>
        <w:top w:val="none" w:sz="0" w:space="0" w:color="auto"/>
        <w:left w:val="none" w:sz="0" w:space="0" w:color="auto"/>
        <w:bottom w:val="none" w:sz="0" w:space="0" w:color="auto"/>
        <w:right w:val="none" w:sz="0" w:space="0" w:color="auto"/>
      </w:divBdr>
    </w:div>
    <w:div w:id="1253704627">
      <w:bodyDiv w:val="1"/>
      <w:marLeft w:val="0"/>
      <w:marRight w:val="0"/>
      <w:marTop w:val="0"/>
      <w:marBottom w:val="0"/>
      <w:divBdr>
        <w:top w:val="none" w:sz="0" w:space="0" w:color="auto"/>
        <w:left w:val="none" w:sz="0" w:space="0" w:color="auto"/>
        <w:bottom w:val="none" w:sz="0" w:space="0" w:color="auto"/>
        <w:right w:val="none" w:sz="0" w:space="0" w:color="auto"/>
      </w:divBdr>
    </w:div>
    <w:div w:id="1264075163">
      <w:bodyDiv w:val="1"/>
      <w:marLeft w:val="0"/>
      <w:marRight w:val="0"/>
      <w:marTop w:val="0"/>
      <w:marBottom w:val="0"/>
      <w:divBdr>
        <w:top w:val="none" w:sz="0" w:space="0" w:color="auto"/>
        <w:left w:val="none" w:sz="0" w:space="0" w:color="auto"/>
        <w:bottom w:val="none" w:sz="0" w:space="0" w:color="auto"/>
        <w:right w:val="none" w:sz="0" w:space="0" w:color="auto"/>
      </w:divBdr>
    </w:div>
    <w:div w:id="1280839467">
      <w:bodyDiv w:val="1"/>
      <w:marLeft w:val="0"/>
      <w:marRight w:val="0"/>
      <w:marTop w:val="0"/>
      <w:marBottom w:val="0"/>
      <w:divBdr>
        <w:top w:val="none" w:sz="0" w:space="0" w:color="auto"/>
        <w:left w:val="none" w:sz="0" w:space="0" w:color="auto"/>
        <w:bottom w:val="none" w:sz="0" w:space="0" w:color="auto"/>
        <w:right w:val="none" w:sz="0" w:space="0" w:color="auto"/>
      </w:divBdr>
    </w:div>
    <w:div w:id="1285892807">
      <w:bodyDiv w:val="1"/>
      <w:marLeft w:val="0"/>
      <w:marRight w:val="0"/>
      <w:marTop w:val="0"/>
      <w:marBottom w:val="0"/>
      <w:divBdr>
        <w:top w:val="none" w:sz="0" w:space="0" w:color="auto"/>
        <w:left w:val="none" w:sz="0" w:space="0" w:color="auto"/>
        <w:bottom w:val="none" w:sz="0" w:space="0" w:color="auto"/>
        <w:right w:val="none" w:sz="0" w:space="0" w:color="auto"/>
      </w:divBdr>
    </w:div>
    <w:div w:id="1300039629">
      <w:bodyDiv w:val="1"/>
      <w:marLeft w:val="0"/>
      <w:marRight w:val="0"/>
      <w:marTop w:val="0"/>
      <w:marBottom w:val="0"/>
      <w:divBdr>
        <w:top w:val="none" w:sz="0" w:space="0" w:color="auto"/>
        <w:left w:val="none" w:sz="0" w:space="0" w:color="auto"/>
        <w:bottom w:val="none" w:sz="0" w:space="0" w:color="auto"/>
        <w:right w:val="none" w:sz="0" w:space="0" w:color="auto"/>
      </w:divBdr>
    </w:div>
    <w:div w:id="1304313236">
      <w:bodyDiv w:val="1"/>
      <w:marLeft w:val="0"/>
      <w:marRight w:val="0"/>
      <w:marTop w:val="0"/>
      <w:marBottom w:val="0"/>
      <w:divBdr>
        <w:top w:val="none" w:sz="0" w:space="0" w:color="auto"/>
        <w:left w:val="none" w:sz="0" w:space="0" w:color="auto"/>
        <w:bottom w:val="none" w:sz="0" w:space="0" w:color="auto"/>
        <w:right w:val="none" w:sz="0" w:space="0" w:color="auto"/>
      </w:divBdr>
    </w:div>
    <w:div w:id="1309821842">
      <w:bodyDiv w:val="1"/>
      <w:marLeft w:val="0"/>
      <w:marRight w:val="0"/>
      <w:marTop w:val="0"/>
      <w:marBottom w:val="0"/>
      <w:divBdr>
        <w:top w:val="none" w:sz="0" w:space="0" w:color="auto"/>
        <w:left w:val="none" w:sz="0" w:space="0" w:color="auto"/>
        <w:bottom w:val="none" w:sz="0" w:space="0" w:color="auto"/>
        <w:right w:val="none" w:sz="0" w:space="0" w:color="auto"/>
      </w:divBdr>
    </w:div>
    <w:div w:id="1309936259">
      <w:bodyDiv w:val="1"/>
      <w:marLeft w:val="0"/>
      <w:marRight w:val="0"/>
      <w:marTop w:val="0"/>
      <w:marBottom w:val="0"/>
      <w:divBdr>
        <w:top w:val="none" w:sz="0" w:space="0" w:color="auto"/>
        <w:left w:val="none" w:sz="0" w:space="0" w:color="auto"/>
        <w:bottom w:val="none" w:sz="0" w:space="0" w:color="auto"/>
        <w:right w:val="none" w:sz="0" w:space="0" w:color="auto"/>
      </w:divBdr>
    </w:div>
    <w:div w:id="1312128268">
      <w:bodyDiv w:val="1"/>
      <w:marLeft w:val="0"/>
      <w:marRight w:val="0"/>
      <w:marTop w:val="0"/>
      <w:marBottom w:val="0"/>
      <w:divBdr>
        <w:top w:val="none" w:sz="0" w:space="0" w:color="auto"/>
        <w:left w:val="none" w:sz="0" w:space="0" w:color="auto"/>
        <w:bottom w:val="none" w:sz="0" w:space="0" w:color="auto"/>
        <w:right w:val="none" w:sz="0" w:space="0" w:color="auto"/>
      </w:divBdr>
    </w:div>
    <w:div w:id="1315526986">
      <w:bodyDiv w:val="1"/>
      <w:marLeft w:val="0"/>
      <w:marRight w:val="0"/>
      <w:marTop w:val="0"/>
      <w:marBottom w:val="0"/>
      <w:divBdr>
        <w:top w:val="none" w:sz="0" w:space="0" w:color="auto"/>
        <w:left w:val="none" w:sz="0" w:space="0" w:color="auto"/>
        <w:bottom w:val="none" w:sz="0" w:space="0" w:color="auto"/>
        <w:right w:val="none" w:sz="0" w:space="0" w:color="auto"/>
      </w:divBdr>
    </w:div>
    <w:div w:id="1319961159">
      <w:bodyDiv w:val="1"/>
      <w:marLeft w:val="0"/>
      <w:marRight w:val="0"/>
      <w:marTop w:val="0"/>
      <w:marBottom w:val="0"/>
      <w:divBdr>
        <w:top w:val="none" w:sz="0" w:space="0" w:color="auto"/>
        <w:left w:val="none" w:sz="0" w:space="0" w:color="auto"/>
        <w:bottom w:val="none" w:sz="0" w:space="0" w:color="auto"/>
        <w:right w:val="none" w:sz="0" w:space="0" w:color="auto"/>
      </w:divBdr>
    </w:div>
    <w:div w:id="1331524357">
      <w:bodyDiv w:val="1"/>
      <w:marLeft w:val="0"/>
      <w:marRight w:val="0"/>
      <w:marTop w:val="0"/>
      <w:marBottom w:val="0"/>
      <w:divBdr>
        <w:top w:val="none" w:sz="0" w:space="0" w:color="auto"/>
        <w:left w:val="none" w:sz="0" w:space="0" w:color="auto"/>
        <w:bottom w:val="none" w:sz="0" w:space="0" w:color="auto"/>
        <w:right w:val="none" w:sz="0" w:space="0" w:color="auto"/>
      </w:divBdr>
    </w:div>
    <w:div w:id="1333753697">
      <w:bodyDiv w:val="1"/>
      <w:marLeft w:val="0"/>
      <w:marRight w:val="0"/>
      <w:marTop w:val="0"/>
      <w:marBottom w:val="0"/>
      <w:divBdr>
        <w:top w:val="none" w:sz="0" w:space="0" w:color="auto"/>
        <w:left w:val="none" w:sz="0" w:space="0" w:color="auto"/>
        <w:bottom w:val="none" w:sz="0" w:space="0" w:color="auto"/>
        <w:right w:val="none" w:sz="0" w:space="0" w:color="auto"/>
      </w:divBdr>
    </w:div>
    <w:div w:id="1346593656">
      <w:bodyDiv w:val="1"/>
      <w:marLeft w:val="0"/>
      <w:marRight w:val="0"/>
      <w:marTop w:val="0"/>
      <w:marBottom w:val="0"/>
      <w:divBdr>
        <w:top w:val="none" w:sz="0" w:space="0" w:color="auto"/>
        <w:left w:val="none" w:sz="0" w:space="0" w:color="auto"/>
        <w:bottom w:val="none" w:sz="0" w:space="0" w:color="auto"/>
        <w:right w:val="none" w:sz="0" w:space="0" w:color="auto"/>
      </w:divBdr>
    </w:div>
    <w:div w:id="1384329804">
      <w:bodyDiv w:val="1"/>
      <w:marLeft w:val="0"/>
      <w:marRight w:val="0"/>
      <w:marTop w:val="0"/>
      <w:marBottom w:val="0"/>
      <w:divBdr>
        <w:top w:val="none" w:sz="0" w:space="0" w:color="auto"/>
        <w:left w:val="none" w:sz="0" w:space="0" w:color="auto"/>
        <w:bottom w:val="none" w:sz="0" w:space="0" w:color="auto"/>
        <w:right w:val="none" w:sz="0" w:space="0" w:color="auto"/>
      </w:divBdr>
    </w:div>
    <w:div w:id="1395348848">
      <w:bodyDiv w:val="1"/>
      <w:marLeft w:val="0"/>
      <w:marRight w:val="0"/>
      <w:marTop w:val="0"/>
      <w:marBottom w:val="0"/>
      <w:divBdr>
        <w:top w:val="none" w:sz="0" w:space="0" w:color="auto"/>
        <w:left w:val="none" w:sz="0" w:space="0" w:color="auto"/>
        <w:bottom w:val="none" w:sz="0" w:space="0" w:color="auto"/>
        <w:right w:val="none" w:sz="0" w:space="0" w:color="auto"/>
      </w:divBdr>
    </w:div>
    <w:div w:id="1403797506">
      <w:bodyDiv w:val="1"/>
      <w:marLeft w:val="0"/>
      <w:marRight w:val="0"/>
      <w:marTop w:val="0"/>
      <w:marBottom w:val="0"/>
      <w:divBdr>
        <w:top w:val="none" w:sz="0" w:space="0" w:color="auto"/>
        <w:left w:val="none" w:sz="0" w:space="0" w:color="auto"/>
        <w:bottom w:val="none" w:sz="0" w:space="0" w:color="auto"/>
        <w:right w:val="none" w:sz="0" w:space="0" w:color="auto"/>
      </w:divBdr>
    </w:div>
    <w:div w:id="1413697661">
      <w:bodyDiv w:val="1"/>
      <w:marLeft w:val="0"/>
      <w:marRight w:val="0"/>
      <w:marTop w:val="0"/>
      <w:marBottom w:val="0"/>
      <w:divBdr>
        <w:top w:val="none" w:sz="0" w:space="0" w:color="auto"/>
        <w:left w:val="none" w:sz="0" w:space="0" w:color="auto"/>
        <w:bottom w:val="none" w:sz="0" w:space="0" w:color="auto"/>
        <w:right w:val="none" w:sz="0" w:space="0" w:color="auto"/>
      </w:divBdr>
    </w:div>
    <w:div w:id="1419060968">
      <w:bodyDiv w:val="1"/>
      <w:marLeft w:val="0"/>
      <w:marRight w:val="0"/>
      <w:marTop w:val="0"/>
      <w:marBottom w:val="0"/>
      <w:divBdr>
        <w:top w:val="none" w:sz="0" w:space="0" w:color="auto"/>
        <w:left w:val="none" w:sz="0" w:space="0" w:color="auto"/>
        <w:bottom w:val="none" w:sz="0" w:space="0" w:color="auto"/>
        <w:right w:val="none" w:sz="0" w:space="0" w:color="auto"/>
      </w:divBdr>
    </w:div>
    <w:div w:id="1429886966">
      <w:bodyDiv w:val="1"/>
      <w:marLeft w:val="0"/>
      <w:marRight w:val="0"/>
      <w:marTop w:val="0"/>
      <w:marBottom w:val="0"/>
      <w:divBdr>
        <w:top w:val="none" w:sz="0" w:space="0" w:color="auto"/>
        <w:left w:val="none" w:sz="0" w:space="0" w:color="auto"/>
        <w:bottom w:val="none" w:sz="0" w:space="0" w:color="auto"/>
        <w:right w:val="none" w:sz="0" w:space="0" w:color="auto"/>
      </w:divBdr>
    </w:div>
    <w:div w:id="1437477173">
      <w:bodyDiv w:val="1"/>
      <w:marLeft w:val="0"/>
      <w:marRight w:val="0"/>
      <w:marTop w:val="0"/>
      <w:marBottom w:val="0"/>
      <w:divBdr>
        <w:top w:val="none" w:sz="0" w:space="0" w:color="auto"/>
        <w:left w:val="none" w:sz="0" w:space="0" w:color="auto"/>
        <w:bottom w:val="none" w:sz="0" w:space="0" w:color="auto"/>
        <w:right w:val="none" w:sz="0" w:space="0" w:color="auto"/>
      </w:divBdr>
    </w:div>
    <w:div w:id="1445080612">
      <w:bodyDiv w:val="1"/>
      <w:marLeft w:val="0"/>
      <w:marRight w:val="0"/>
      <w:marTop w:val="0"/>
      <w:marBottom w:val="0"/>
      <w:divBdr>
        <w:top w:val="none" w:sz="0" w:space="0" w:color="auto"/>
        <w:left w:val="none" w:sz="0" w:space="0" w:color="auto"/>
        <w:bottom w:val="none" w:sz="0" w:space="0" w:color="auto"/>
        <w:right w:val="none" w:sz="0" w:space="0" w:color="auto"/>
      </w:divBdr>
    </w:div>
    <w:div w:id="1446390245">
      <w:bodyDiv w:val="1"/>
      <w:marLeft w:val="0"/>
      <w:marRight w:val="0"/>
      <w:marTop w:val="0"/>
      <w:marBottom w:val="0"/>
      <w:divBdr>
        <w:top w:val="none" w:sz="0" w:space="0" w:color="auto"/>
        <w:left w:val="none" w:sz="0" w:space="0" w:color="auto"/>
        <w:bottom w:val="none" w:sz="0" w:space="0" w:color="auto"/>
        <w:right w:val="none" w:sz="0" w:space="0" w:color="auto"/>
      </w:divBdr>
    </w:div>
    <w:div w:id="1447431882">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6749857">
      <w:bodyDiv w:val="1"/>
      <w:marLeft w:val="0"/>
      <w:marRight w:val="0"/>
      <w:marTop w:val="0"/>
      <w:marBottom w:val="0"/>
      <w:divBdr>
        <w:top w:val="none" w:sz="0" w:space="0" w:color="auto"/>
        <w:left w:val="none" w:sz="0" w:space="0" w:color="auto"/>
        <w:bottom w:val="none" w:sz="0" w:space="0" w:color="auto"/>
        <w:right w:val="none" w:sz="0" w:space="0" w:color="auto"/>
      </w:divBdr>
    </w:div>
    <w:div w:id="1495412458">
      <w:bodyDiv w:val="1"/>
      <w:marLeft w:val="0"/>
      <w:marRight w:val="0"/>
      <w:marTop w:val="0"/>
      <w:marBottom w:val="0"/>
      <w:divBdr>
        <w:top w:val="none" w:sz="0" w:space="0" w:color="auto"/>
        <w:left w:val="none" w:sz="0" w:space="0" w:color="auto"/>
        <w:bottom w:val="none" w:sz="0" w:space="0" w:color="auto"/>
        <w:right w:val="none" w:sz="0" w:space="0" w:color="auto"/>
      </w:divBdr>
    </w:div>
    <w:div w:id="1502041424">
      <w:bodyDiv w:val="1"/>
      <w:marLeft w:val="0"/>
      <w:marRight w:val="0"/>
      <w:marTop w:val="0"/>
      <w:marBottom w:val="0"/>
      <w:divBdr>
        <w:top w:val="none" w:sz="0" w:space="0" w:color="auto"/>
        <w:left w:val="none" w:sz="0" w:space="0" w:color="auto"/>
        <w:bottom w:val="none" w:sz="0" w:space="0" w:color="auto"/>
        <w:right w:val="none" w:sz="0" w:space="0" w:color="auto"/>
      </w:divBdr>
    </w:div>
    <w:div w:id="1509443813">
      <w:bodyDiv w:val="1"/>
      <w:marLeft w:val="0"/>
      <w:marRight w:val="0"/>
      <w:marTop w:val="0"/>
      <w:marBottom w:val="0"/>
      <w:divBdr>
        <w:top w:val="none" w:sz="0" w:space="0" w:color="auto"/>
        <w:left w:val="none" w:sz="0" w:space="0" w:color="auto"/>
        <w:bottom w:val="none" w:sz="0" w:space="0" w:color="auto"/>
        <w:right w:val="none" w:sz="0" w:space="0" w:color="auto"/>
      </w:divBdr>
    </w:div>
    <w:div w:id="1510408642">
      <w:bodyDiv w:val="1"/>
      <w:marLeft w:val="0"/>
      <w:marRight w:val="0"/>
      <w:marTop w:val="0"/>
      <w:marBottom w:val="0"/>
      <w:divBdr>
        <w:top w:val="none" w:sz="0" w:space="0" w:color="auto"/>
        <w:left w:val="none" w:sz="0" w:space="0" w:color="auto"/>
        <w:bottom w:val="none" w:sz="0" w:space="0" w:color="auto"/>
        <w:right w:val="none" w:sz="0" w:space="0" w:color="auto"/>
      </w:divBdr>
    </w:div>
    <w:div w:id="1526941700">
      <w:bodyDiv w:val="1"/>
      <w:marLeft w:val="0"/>
      <w:marRight w:val="0"/>
      <w:marTop w:val="0"/>
      <w:marBottom w:val="0"/>
      <w:divBdr>
        <w:top w:val="none" w:sz="0" w:space="0" w:color="auto"/>
        <w:left w:val="none" w:sz="0" w:space="0" w:color="auto"/>
        <w:bottom w:val="none" w:sz="0" w:space="0" w:color="auto"/>
        <w:right w:val="none" w:sz="0" w:space="0" w:color="auto"/>
      </w:divBdr>
    </w:div>
    <w:div w:id="1533300125">
      <w:bodyDiv w:val="1"/>
      <w:marLeft w:val="0"/>
      <w:marRight w:val="0"/>
      <w:marTop w:val="0"/>
      <w:marBottom w:val="0"/>
      <w:divBdr>
        <w:top w:val="none" w:sz="0" w:space="0" w:color="auto"/>
        <w:left w:val="none" w:sz="0" w:space="0" w:color="auto"/>
        <w:bottom w:val="none" w:sz="0" w:space="0" w:color="auto"/>
        <w:right w:val="none" w:sz="0" w:space="0" w:color="auto"/>
      </w:divBdr>
    </w:div>
    <w:div w:id="1563520340">
      <w:bodyDiv w:val="1"/>
      <w:marLeft w:val="0"/>
      <w:marRight w:val="0"/>
      <w:marTop w:val="0"/>
      <w:marBottom w:val="0"/>
      <w:divBdr>
        <w:top w:val="none" w:sz="0" w:space="0" w:color="auto"/>
        <w:left w:val="none" w:sz="0" w:space="0" w:color="auto"/>
        <w:bottom w:val="none" w:sz="0" w:space="0" w:color="auto"/>
        <w:right w:val="none" w:sz="0" w:space="0" w:color="auto"/>
      </w:divBdr>
    </w:div>
    <w:div w:id="1581326214">
      <w:bodyDiv w:val="1"/>
      <w:marLeft w:val="0"/>
      <w:marRight w:val="0"/>
      <w:marTop w:val="0"/>
      <w:marBottom w:val="0"/>
      <w:divBdr>
        <w:top w:val="none" w:sz="0" w:space="0" w:color="auto"/>
        <w:left w:val="none" w:sz="0" w:space="0" w:color="auto"/>
        <w:bottom w:val="none" w:sz="0" w:space="0" w:color="auto"/>
        <w:right w:val="none" w:sz="0" w:space="0" w:color="auto"/>
      </w:divBdr>
    </w:div>
    <w:div w:id="1582375236">
      <w:bodyDiv w:val="1"/>
      <w:marLeft w:val="0"/>
      <w:marRight w:val="0"/>
      <w:marTop w:val="0"/>
      <w:marBottom w:val="0"/>
      <w:divBdr>
        <w:top w:val="none" w:sz="0" w:space="0" w:color="auto"/>
        <w:left w:val="none" w:sz="0" w:space="0" w:color="auto"/>
        <w:bottom w:val="none" w:sz="0" w:space="0" w:color="auto"/>
        <w:right w:val="none" w:sz="0" w:space="0" w:color="auto"/>
      </w:divBdr>
    </w:div>
    <w:div w:id="1589192999">
      <w:bodyDiv w:val="1"/>
      <w:marLeft w:val="0"/>
      <w:marRight w:val="0"/>
      <w:marTop w:val="0"/>
      <w:marBottom w:val="0"/>
      <w:divBdr>
        <w:top w:val="none" w:sz="0" w:space="0" w:color="auto"/>
        <w:left w:val="none" w:sz="0" w:space="0" w:color="auto"/>
        <w:bottom w:val="none" w:sz="0" w:space="0" w:color="auto"/>
        <w:right w:val="none" w:sz="0" w:space="0" w:color="auto"/>
      </w:divBdr>
    </w:div>
    <w:div w:id="1599673174">
      <w:bodyDiv w:val="1"/>
      <w:marLeft w:val="0"/>
      <w:marRight w:val="0"/>
      <w:marTop w:val="0"/>
      <w:marBottom w:val="0"/>
      <w:divBdr>
        <w:top w:val="none" w:sz="0" w:space="0" w:color="auto"/>
        <w:left w:val="none" w:sz="0" w:space="0" w:color="auto"/>
        <w:bottom w:val="none" w:sz="0" w:space="0" w:color="auto"/>
        <w:right w:val="none" w:sz="0" w:space="0" w:color="auto"/>
      </w:divBdr>
    </w:div>
    <w:div w:id="1604803051">
      <w:bodyDiv w:val="1"/>
      <w:marLeft w:val="0"/>
      <w:marRight w:val="0"/>
      <w:marTop w:val="0"/>
      <w:marBottom w:val="0"/>
      <w:divBdr>
        <w:top w:val="none" w:sz="0" w:space="0" w:color="auto"/>
        <w:left w:val="none" w:sz="0" w:space="0" w:color="auto"/>
        <w:bottom w:val="none" w:sz="0" w:space="0" w:color="auto"/>
        <w:right w:val="none" w:sz="0" w:space="0" w:color="auto"/>
      </w:divBdr>
    </w:div>
    <w:div w:id="1606838820">
      <w:bodyDiv w:val="1"/>
      <w:marLeft w:val="0"/>
      <w:marRight w:val="0"/>
      <w:marTop w:val="0"/>
      <w:marBottom w:val="0"/>
      <w:divBdr>
        <w:top w:val="none" w:sz="0" w:space="0" w:color="auto"/>
        <w:left w:val="none" w:sz="0" w:space="0" w:color="auto"/>
        <w:bottom w:val="none" w:sz="0" w:space="0" w:color="auto"/>
        <w:right w:val="none" w:sz="0" w:space="0" w:color="auto"/>
      </w:divBdr>
    </w:div>
    <w:div w:id="1611430260">
      <w:bodyDiv w:val="1"/>
      <w:marLeft w:val="0"/>
      <w:marRight w:val="0"/>
      <w:marTop w:val="0"/>
      <w:marBottom w:val="0"/>
      <w:divBdr>
        <w:top w:val="none" w:sz="0" w:space="0" w:color="auto"/>
        <w:left w:val="none" w:sz="0" w:space="0" w:color="auto"/>
        <w:bottom w:val="none" w:sz="0" w:space="0" w:color="auto"/>
        <w:right w:val="none" w:sz="0" w:space="0" w:color="auto"/>
      </w:divBdr>
    </w:div>
    <w:div w:id="1627547078">
      <w:bodyDiv w:val="1"/>
      <w:marLeft w:val="0"/>
      <w:marRight w:val="0"/>
      <w:marTop w:val="0"/>
      <w:marBottom w:val="0"/>
      <w:divBdr>
        <w:top w:val="none" w:sz="0" w:space="0" w:color="auto"/>
        <w:left w:val="none" w:sz="0" w:space="0" w:color="auto"/>
        <w:bottom w:val="none" w:sz="0" w:space="0" w:color="auto"/>
        <w:right w:val="none" w:sz="0" w:space="0" w:color="auto"/>
      </w:divBdr>
    </w:div>
    <w:div w:id="1629824541">
      <w:bodyDiv w:val="1"/>
      <w:marLeft w:val="0"/>
      <w:marRight w:val="0"/>
      <w:marTop w:val="0"/>
      <w:marBottom w:val="0"/>
      <w:divBdr>
        <w:top w:val="none" w:sz="0" w:space="0" w:color="auto"/>
        <w:left w:val="none" w:sz="0" w:space="0" w:color="auto"/>
        <w:bottom w:val="none" w:sz="0" w:space="0" w:color="auto"/>
        <w:right w:val="none" w:sz="0" w:space="0" w:color="auto"/>
      </w:divBdr>
    </w:div>
    <w:div w:id="1679890225">
      <w:bodyDiv w:val="1"/>
      <w:marLeft w:val="0"/>
      <w:marRight w:val="0"/>
      <w:marTop w:val="0"/>
      <w:marBottom w:val="0"/>
      <w:divBdr>
        <w:top w:val="none" w:sz="0" w:space="0" w:color="auto"/>
        <w:left w:val="none" w:sz="0" w:space="0" w:color="auto"/>
        <w:bottom w:val="none" w:sz="0" w:space="0" w:color="auto"/>
        <w:right w:val="none" w:sz="0" w:space="0" w:color="auto"/>
      </w:divBdr>
    </w:div>
    <w:div w:id="1690259308">
      <w:bodyDiv w:val="1"/>
      <w:marLeft w:val="0"/>
      <w:marRight w:val="0"/>
      <w:marTop w:val="0"/>
      <w:marBottom w:val="0"/>
      <w:divBdr>
        <w:top w:val="none" w:sz="0" w:space="0" w:color="auto"/>
        <w:left w:val="none" w:sz="0" w:space="0" w:color="auto"/>
        <w:bottom w:val="none" w:sz="0" w:space="0" w:color="auto"/>
        <w:right w:val="none" w:sz="0" w:space="0" w:color="auto"/>
      </w:divBdr>
    </w:div>
    <w:div w:id="1709795552">
      <w:bodyDiv w:val="1"/>
      <w:marLeft w:val="0"/>
      <w:marRight w:val="0"/>
      <w:marTop w:val="0"/>
      <w:marBottom w:val="0"/>
      <w:divBdr>
        <w:top w:val="none" w:sz="0" w:space="0" w:color="auto"/>
        <w:left w:val="none" w:sz="0" w:space="0" w:color="auto"/>
        <w:bottom w:val="none" w:sz="0" w:space="0" w:color="auto"/>
        <w:right w:val="none" w:sz="0" w:space="0" w:color="auto"/>
      </w:divBdr>
    </w:div>
    <w:div w:id="1712340862">
      <w:bodyDiv w:val="1"/>
      <w:marLeft w:val="0"/>
      <w:marRight w:val="0"/>
      <w:marTop w:val="0"/>
      <w:marBottom w:val="0"/>
      <w:divBdr>
        <w:top w:val="none" w:sz="0" w:space="0" w:color="auto"/>
        <w:left w:val="none" w:sz="0" w:space="0" w:color="auto"/>
        <w:bottom w:val="none" w:sz="0" w:space="0" w:color="auto"/>
        <w:right w:val="none" w:sz="0" w:space="0" w:color="auto"/>
      </w:divBdr>
    </w:div>
    <w:div w:id="1720008762">
      <w:bodyDiv w:val="1"/>
      <w:marLeft w:val="0"/>
      <w:marRight w:val="0"/>
      <w:marTop w:val="0"/>
      <w:marBottom w:val="0"/>
      <w:divBdr>
        <w:top w:val="none" w:sz="0" w:space="0" w:color="auto"/>
        <w:left w:val="none" w:sz="0" w:space="0" w:color="auto"/>
        <w:bottom w:val="none" w:sz="0" w:space="0" w:color="auto"/>
        <w:right w:val="none" w:sz="0" w:space="0" w:color="auto"/>
      </w:divBdr>
    </w:div>
    <w:div w:id="1736009030">
      <w:bodyDiv w:val="1"/>
      <w:marLeft w:val="0"/>
      <w:marRight w:val="0"/>
      <w:marTop w:val="0"/>
      <w:marBottom w:val="0"/>
      <w:divBdr>
        <w:top w:val="none" w:sz="0" w:space="0" w:color="auto"/>
        <w:left w:val="none" w:sz="0" w:space="0" w:color="auto"/>
        <w:bottom w:val="none" w:sz="0" w:space="0" w:color="auto"/>
        <w:right w:val="none" w:sz="0" w:space="0" w:color="auto"/>
      </w:divBdr>
    </w:div>
    <w:div w:id="1746025476">
      <w:bodyDiv w:val="1"/>
      <w:marLeft w:val="0"/>
      <w:marRight w:val="0"/>
      <w:marTop w:val="0"/>
      <w:marBottom w:val="0"/>
      <w:divBdr>
        <w:top w:val="none" w:sz="0" w:space="0" w:color="auto"/>
        <w:left w:val="none" w:sz="0" w:space="0" w:color="auto"/>
        <w:bottom w:val="none" w:sz="0" w:space="0" w:color="auto"/>
        <w:right w:val="none" w:sz="0" w:space="0" w:color="auto"/>
      </w:divBdr>
    </w:div>
    <w:div w:id="1747729704">
      <w:bodyDiv w:val="1"/>
      <w:marLeft w:val="0"/>
      <w:marRight w:val="0"/>
      <w:marTop w:val="0"/>
      <w:marBottom w:val="0"/>
      <w:divBdr>
        <w:top w:val="none" w:sz="0" w:space="0" w:color="auto"/>
        <w:left w:val="none" w:sz="0" w:space="0" w:color="auto"/>
        <w:bottom w:val="none" w:sz="0" w:space="0" w:color="auto"/>
        <w:right w:val="none" w:sz="0" w:space="0" w:color="auto"/>
      </w:divBdr>
    </w:div>
    <w:div w:id="1751150022">
      <w:bodyDiv w:val="1"/>
      <w:marLeft w:val="0"/>
      <w:marRight w:val="0"/>
      <w:marTop w:val="0"/>
      <w:marBottom w:val="0"/>
      <w:divBdr>
        <w:top w:val="none" w:sz="0" w:space="0" w:color="auto"/>
        <w:left w:val="none" w:sz="0" w:space="0" w:color="auto"/>
        <w:bottom w:val="none" w:sz="0" w:space="0" w:color="auto"/>
        <w:right w:val="none" w:sz="0" w:space="0" w:color="auto"/>
      </w:divBdr>
    </w:div>
    <w:div w:id="1756438701">
      <w:bodyDiv w:val="1"/>
      <w:marLeft w:val="0"/>
      <w:marRight w:val="0"/>
      <w:marTop w:val="0"/>
      <w:marBottom w:val="0"/>
      <w:divBdr>
        <w:top w:val="none" w:sz="0" w:space="0" w:color="auto"/>
        <w:left w:val="none" w:sz="0" w:space="0" w:color="auto"/>
        <w:bottom w:val="none" w:sz="0" w:space="0" w:color="auto"/>
        <w:right w:val="none" w:sz="0" w:space="0" w:color="auto"/>
      </w:divBdr>
    </w:div>
    <w:div w:id="1757097102">
      <w:bodyDiv w:val="1"/>
      <w:marLeft w:val="0"/>
      <w:marRight w:val="0"/>
      <w:marTop w:val="0"/>
      <w:marBottom w:val="0"/>
      <w:divBdr>
        <w:top w:val="none" w:sz="0" w:space="0" w:color="auto"/>
        <w:left w:val="none" w:sz="0" w:space="0" w:color="auto"/>
        <w:bottom w:val="none" w:sz="0" w:space="0" w:color="auto"/>
        <w:right w:val="none" w:sz="0" w:space="0" w:color="auto"/>
      </w:divBdr>
    </w:div>
    <w:div w:id="1783108693">
      <w:bodyDiv w:val="1"/>
      <w:marLeft w:val="0"/>
      <w:marRight w:val="0"/>
      <w:marTop w:val="0"/>
      <w:marBottom w:val="0"/>
      <w:divBdr>
        <w:top w:val="none" w:sz="0" w:space="0" w:color="auto"/>
        <w:left w:val="none" w:sz="0" w:space="0" w:color="auto"/>
        <w:bottom w:val="none" w:sz="0" w:space="0" w:color="auto"/>
        <w:right w:val="none" w:sz="0" w:space="0" w:color="auto"/>
      </w:divBdr>
    </w:div>
    <w:div w:id="1787770344">
      <w:bodyDiv w:val="1"/>
      <w:marLeft w:val="0"/>
      <w:marRight w:val="0"/>
      <w:marTop w:val="0"/>
      <w:marBottom w:val="0"/>
      <w:divBdr>
        <w:top w:val="none" w:sz="0" w:space="0" w:color="auto"/>
        <w:left w:val="none" w:sz="0" w:space="0" w:color="auto"/>
        <w:bottom w:val="none" w:sz="0" w:space="0" w:color="auto"/>
        <w:right w:val="none" w:sz="0" w:space="0" w:color="auto"/>
      </w:divBdr>
    </w:div>
    <w:div w:id="1818495492">
      <w:bodyDiv w:val="1"/>
      <w:marLeft w:val="0"/>
      <w:marRight w:val="0"/>
      <w:marTop w:val="0"/>
      <w:marBottom w:val="0"/>
      <w:divBdr>
        <w:top w:val="none" w:sz="0" w:space="0" w:color="auto"/>
        <w:left w:val="none" w:sz="0" w:space="0" w:color="auto"/>
        <w:bottom w:val="none" w:sz="0" w:space="0" w:color="auto"/>
        <w:right w:val="none" w:sz="0" w:space="0" w:color="auto"/>
      </w:divBdr>
    </w:div>
    <w:div w:id="1819302263">
      <w:bodyDiv w:val="1"/>
      <w:marLeft w:val="0"/>
      <w:marRight w:val="0"/>
      <w:marTop w:val="0"/>
      <w:marBottom w:val="0"/>
      <w:divBdr>
        <w:top w:val="none" w:sz="0" w:space="0" w:color="auto"/>
        <w:left w:val="none" w:sz="0" w:space="0" w:color="auto"/>
        <w:bottom w:val="none" w:sz="0" w:space="0" w:color="auto"/>
        <w:right w:val="none" w:sz="0" w:space="0" w:color="auto"/>
      </w:divBdr>
    </w:div>
    <w:div w:id="1821338897">
      <w:bodyDiv w:val="1"/>
      <w:marLeft w:val="0"/>
      <w:marRight w:val="0"/>
      <w:marTop w:val="0"/>
      <w:marBottom w:val="0"/>
      <w:divBdr>
        <w:top w:val="none" w:sz="0" w:space="0" w:color="auto"/>
        <w:left w:val="none" w:sz="0" w:space="0" w:color="auto"/>
        <w:bottom w:val="none" w:sz="0" w:space="0" w:color="auto"/>
        <w:right w:val="none" w:sz="0" w:space="0" w:color="auto"/>
      </w:divBdr>
    </w:div>
    <w:div w:id="1827359141">
      <w:bodyDiv w:val="1"/>
      <w:marLeft w:val="0"/>
      <w:marRight w:val="0"/>
      <w:marTop w:val="0"/>
      <w:marBottom w:val="0"/>
      <w:divBdr>
        <w:top w:val="none" w:sz="0" w:space="0" w:color="auto"/>
        <w:left w:val="none" w:sz="0" w:space="0" w:color="auto"/>
        <w:bottom w:val="none" w:sz="0" w:space="0" w:color="auto"/>
        <w:right w:val="none" w:sz="0" w:space="0" w:color="auto"/>
      </w:divBdr>
    </w:div>
    <w:div w:id="1829394157">
      <w:bodyDiv w:val="1"/>
      <w:marLeft w:val="0"/>
      <w:marRight w:val="0"/>
      <w:marTop w:val="0"/>
      <w:marBottom w:val="0"/>
      <w:divBdr>
        <w:top w:val="none" w:sz="0" w:space="0" w:color="auto"/>
        <w:left w:val="none" w:sz="0" w:space="0" w:color="auto"/>
        <w:bottom w:val="none" w:sz="0" w:space="0" w:color="auto"/>
        <w:right w:val="none" w:sz="0" w:space="0" w:color="auto"/>
      </w:divBdr>
    </w:div>
    <w:div w:id="1833136287">
      <w:bodyDiv w:val="1"/>
      <w:marLeft w:val="0"/>
      <w:marRight w:val="0"/>
      <w:marTop w:val="0"/>
      <w:marBottom w:val="0"/>
      <w:divBdr>
        <w:top w:val="none" w:sz="0" w:space="0" w:color="auto"/>
        <w:left w:val="none" w:sz="0" w:space="0" w:color="auto"/>
        <w:bottom w:val="none" w:sz="0" w:space="0" w:color="auto"/>
        <w:right w:val="none" w:sz="0" w:space="0" w:color="auto"/>
      </w:divBdr>
    </w:div>
    <w:div w:id="1844274930">
      <w:bodyDiv w:val="1"/>
      <w:marLeft w:val="0"/>
      <w:marRight w:val="0"/>
      <w:marTop w:val="0"/>
      <w:marBottom w:val="0"/>
      <w:divBdr>
        <w:top w:val="none" w:sz="0" w:space="0" w:color="auto"/>
        <w:left w:val="none" w:sz="0" w:space="0" w:color="auto"/>
        <w:bottom w:val="none" w:sz="0" w:space="0" w:color="auto"/>
        <w:right w:val="none" w:sz="0" w:space="0" w:color="auto"/>
      </w:divBdr>
    </w:div>
    <w:div w:id="1847134351">
      <w:bodyDiv w:val="1"/>
      <w:marLeft w:val="0"/>
      <w:marRight w:val="0"/>
      <w:marTop w:val="0"/>
      <w:marBottom w:val="0"/>
      <w:divBdr>
        <w:top w:val="none" w:sz="0" w:space="0" w:color="auto"/>
        <w:left w:val="none" w:sz="0" w:space="0" w:color="auto"/>
        <w:bottom w:val="none" w:sz="0" w:space="0" w:color="auto"/>
        <w:right w:val="none" w:sz="0" w:space="0" w:color="auto"/>
      </w:divBdr>
    </w:div>
    <w:div w:id="1863201499">
      <w:bodyDiv w:val="1"/>
      <w:marLeft w:val="0"/>
      <w:marRight w:val="0"/>
      <w:marTop w:val="0"/>
      <w:marBottom w:val="0"/>
      <w:divBdr>
        <w:top w:val="none" w:sz="0" w:space="0" w:color="auto"/>
        <w:left w:val="none" w:sz="0" w:space="0" w:color="auto"/>
        <w:bottom w:val="none" w:sz="0" w:space="0" w:color="auto"/>
        <w:right w:val="none" w:sz="0" w:space="0" w:color="auto"/>
      </w:divBdr>
    </w:div>
    <w:div w:id="1863473223">
      <w:bodyDiv w:val="1"/>
      <w:marLeft w:val="0"/>
      <w:marRight w:val="0"/>
      <w:marTop w:val="0"/>
      <w:marBottom w:val="0"/>
      <w:divBdr>
        <w:top w:val="none" w:sz="0" w:space="0" w:color="auto"/>
        <w:left w:val="none" w:sz="0" w:space="0" w:color="auto"/>
        <w:bottom w:val="none" w:sz="0" w:space="0" w:color="auto"/>
        <w:right w:val="none" w:sz="0" w:space="0" w:color="auto"/>
      </w:divBdr>
    </w:div>
    <w:div w:id="1875188253">
      <w:bodyDiv w:val="1"/>
      <w:marLeft w:val="0"/>
      <w:marRight w:val="0"/>
      <w:marTop w:val="0"/>
      <w:marBottom w:val="0"/>
      <w:divBdr>
        <w:top w:val="none" w:sz="0" w:space="0" w:color="auto"/>
        <w:left w:val="none" w:sz="0" w:space="0" w:color="auto"/>
        <w:bottom w:val="none" w:sz="0" w:space="0" w:color="auto"/>
        <w:right w:val="none" w:sz="0" w:space="0" w:color="auto"/>
      </w:divBdr>
    </w:div>
    <w:div w:id="1890532506">
      <w:bodyDiv w:val="1"/>
      <w:marLeft w:val="0"/>
      <w:marRight w:val="0"/>
      <w:marTop w:val="0"/>
      <w:marBottom w:val="0"/>
      <w:divBdr>
        <w:top w:val="none" w:sz="0" w:space="0" w:color="auto"/>
        <w:left w:val="none" w:sz="0" w:space="0" w:color="auto"/>
        <w:bottom w:val="none" w:sz="0" w:space="0" w:color="auto"/>
        <w:right w:val="none" w:sz="0" w:space="0" w:color="auto"/>
      </w:divBdr>
    </w:div>
    <w:div w:id="1895190115">
      <w:bodyDiv w:val="1"/>
      <w:marLeft w:val="0"/>
      <w:marRight w:val="0"/>
      <w:marTop w:val="0"/>
      <w:marBottom w:val="0"/>
      <w:divBdr>
        <w:top w:val="none" w:sz="0" w:space="0" w:color="auto"/>
        <w:left w:val="none" w:sz="0" w:space="0" w:color="auto"/>
        <w:bottom w:val="none" w:sz="0" w:space="0" w:color="auto"/>
        <w:right w:val="none" w:sz="0" w:space="0" w:color="auto"/>
      </w:divBdr>
    </w:div>
    <w:div w:id="1907181920">
      <w:bodyDiv w:val="1"/>
      <w:marLeft w:val="0"/>
      <w:marRight w:val="0"/>
      <w:marTop w:val="0"/>
      <w:marBottom w:val="0"/>
      <w:divBdr>
        <w:top w:val="none" w:sz="0" w:space="0" w:color="auto"/>
        <w:left w:val="none" w:sz="0" w:space="0" w:color="auto"/>
        <w:bottom w:val="none" w:sz="0" w:space="0" w:color="auto"/>
        <w:right w:val="none" w:sz="0" w:space="0" w:color="auto"/>
      </w:divBdr>
    </w:div>
    <w:div w:id="1907761349">
      <w:bodyDiv w:val="1"/>
      <w:marLeft w:val="0"/>
      <w:marRight w:val="0"/>
      <w:marTop w:val="0"/>
      <w:marBottom w:val="0"/>
      <w:divBdr>
        <w:top w:val="none" w:sz="0" w:space="0" w:color="auto"/>
        <w:left w:val="none" w:sz="0" w:space="0" w:color="auto"/>
        <w:bottom w:val="none" w:sz="0" w:space="0" w:color="auto"/>
        <w:right w:val="none" w:sz="0" w:space="0" w:color="auto"/>
      </w:divBdr>
    </w:div>
    <w:div w:id="1911570905">
      <w:bodyDiv w:val="1"/>
      <w:marLeft w:val="0"/>
      <w:marRight w:val="0"/>
      <w:marTop w:val="0"/>
      <w:marBottom w:val="0"/>
      <w:divBdr>
        <w:top w:val="none" w:sz="0" w:space="0" w:color="auto"/>
        <w:left w:val="none" w:sz="0" w:space="0" w:color="auto"/>
        <w:bottom w:val="none" w:sz="0" w:space="0" w:color="auto"/>
        <w:right w:val="none" w:sz="0" w:space="0" w:color="auto"/>
      </w:divBdr>
    </w:div>
    <w:div w:id="1927881148">
      <w:bodyDiv w:val="1"/>
      <w:marLeft w:val="0"/>
      <w:marRight w:val="0"/>
      <w:marTop w:val="0"/>
      <w:marBottom w:val="0"/>
      <w:divBdr>
        <w:top w:val="none" w:sz="0" w:space="0" w:color="auto"/>
        <w:left w:val="none" w:sz="0" w:space="0" w:color="auto"/>
        <w:bottom w:val="none" w:sz="0" w:space="0" w:color="auto"/>
        <w:right w:val="none" w:sz="0" w:space="0" w:color="auto"/>
      </w:divBdr>
    </w:div>
    <w:div w:id="1929339856">
      <w:bodyDiv w:val="1"/>
      <w:marLeft w:val="0"/>
      <w:marRight w:val="0"/>
      <w:marTop w:val="0"/>
      <w:marBottom w:val="0"/>
      <w:divBdr>
        <w:top w:val="none" w:sz="0" w:space="0" w:color="auto"/>
        <w:left w:val="none" w:sz="0" w:space="0" w:color="auto"/>
        <w:bottom w:val="none" w:sz="0" w:space="0" w:color="auto"/>
        <w:right w:val="none" w:sz="0" w:space="0" w:color="auto"/>
      </w:divBdr>
    </w:div>
    <w:div w:id="1931968260">
      <w:bodyDiv w:val="1"/>
      <w:marLeft w:val="0"/>
      <w:marRight w:val="0"/>
      <w:marTop w:val="0"/>
      <w:marBottom w:val="0"/>
      <w:divBdr>
        <w:top w:val="none" w:sz="0" w:space="0" w:color="auto"/>
        <w:left w:val="none" w:sz="0" w:space="0" w:color="auto"/>
        <w:bottom w:val="none" w:sz="0" w:space="0" w:color="auto"/>
        <w:right w:val="none" w:sz="0" w:space="0" w:color="auto"/>
      </w:divBdr>
    </w:div>
    <w:div w:id="1945649084">
      <w:bodyDiv w:val="1"/>
      <w:marLeft w:val="0"/>
      <w:marRight w:val="0"/>
      <w:marTop w:val="0"/>
      <w:marBottom w:val="0"/>
      <w:divBdr>
        <w:top w:val="none" w:sz="0" w:space="0" w:color="auto"/>
        <w:left w:val="none" w:sz="0" w:space="0" w:color="auto"/>
        <w:bottom w:val="none" w:sz="0" w:space="0" w:color="auto"/>
        <w:right w:val="none" w:sz="0" w:space="0" w:color="auto"/>
      </w:divBdr>
    </w:div>
    <w:div w:id="1968706591">
      <w:bodyDiv w:val="1"/>
      <w:marLeft w:val="0"/>
      <w:marRight w:val="0"/>
      <w:marTop w:val="0"/>
      <w:marBottom w:val="0"/>
      <w:divBdr>
        <w:top w:val="none" w:sz="0" w:space="0" w:color="auto"/>
        <w:left w:val="none" w:sz="0" w:space="0" w:color="auto"/>
        <w:bottom w:val="none" w:sz="0" w:space="0" w:color="auto"/>
        <w:right w:val="none" w:sz="0" w:space="0" w:color="auto"/>
      </w:divBdr>
    </w:div>
    <w:div w:id="1986621503">
      <w:bodyDiv w:val="1"/>
      <w:marLeft w:val="0"/>
      <w:marRight w:val="0"/>
      <w:marTop w:val="0"/>
      <w:marBottom w:val="0"/>
      <w:divBdr>
        <w:top w:val="none" w:sz="0" w:space="0" w:color="auto"/>
        <w:left w:val="none" w:sz="0" w:space="0" w:color="auto"/>
        <w:bottom w:val="none" w:sz="0" w:space="0" w:color="auto"/>
        <w:right w:val="none" w:sz="0" w:space="0" w:color="auto"/>
      </w:divBdr>
    </w:div>
    <w:div w:id="2002007284">
      <w:bodyDiv w:val="1"/>
      <w:marLeft w:val="0"/>
      <w:marRight w:val="0"/>
      <w:marTop w:val="0"/>
      <w:marBottom w:val="0"/>
      <w:divBdr>
        <w:top w:val="none" w:sz="0" w:space="0" w:color="auto"/>
        <w:left w:val="none" w:sz="0" w:space="0" w:color="auto"/>
        <w:bottom w:val="none" w:sz="0" w:space="0" w:color="auto"/>
        <w:right w:val="none" w:sz="0" w:space="0" w:color="auto"/>
      </w:divBdr>
    </w:div>
    <w:div w:id="2005666308">
      <w:bodyDiv w:val="1"/>
      <w:marLeft w:val="0"/>
      <w:marRight w:val="0"/>
      <w:marTop w:val="0"/>
      <w:marBottom w:val="0"/>
      <w:divBdr>
        <w:top w:val="none" w:sz="0" w:space="0" w:color="auto"/>
        <w:left w:val="none" w:sz="0" w:space="0" w:color="auto"/>
        <w:bottom w:val="none" w:sz="0" w:space="0" w:color="auto"/>
        <w:right w:val="none" w:sz="0" w:space="0" w:color="auto"/>
      </w:divBdr>
    </w:div>
    <w:div w:id="2013290048">
      <w:bodyDiv w:val="1"/>
      <w:marLeft w:val="0"/>
      <w:marRight w:val="0"/>
      <w:marTop w:val="0"/>
      <w:marBottom w:val="0"/>
      <w:divBdr>
        <w:top w:val="none" w:sz="0" w:space="0" w:color="auto"/>
        <w:left w:val="none" w:sz="0" w:space="0" w:color="auto"/>
        <w:bottom w:val="none" w:sz="0" w:space="0" w:color="auto"/>
        <w:right w:val="none" w:sz="0" w:space="0" w:color="auto"/>
      </w:divBdr>
    </w:div>
    <w:div w:id="2022118903">
      <w:bodyDiv w:val="1"/>
      <w:marLeft w:val="0"/>
      <w:marRight w:val="0"/>
      <w:marTop w:val="0"/>
      <w:marBottom w:val="0"/>
      <w:divBdr>
        <w:top w:val="none" w:sz="0" w:space="0" w:color="auto"/>
        <w:left w:val="none" w:sz="0" w:space="0" w:color="auto"/>
        <w:bottom w:val="none" w:sz="0" w:space="0" w:color="auto"/>
        <w:right w:val="none" w:sz="0" w:space="0" w:color="auto"/>
      </w:divBdr>
    </w:div>
    <w:div w:id="2028559534">
      <w:bodyDiv w:val="1"/>
      <w:marLeft w:val="0"/>
      <w:marRight w:val="0"/>
      <w:marTop w:val="0"/>
      <w:marBottom w:val="0"/>
      <w:divBdr>
        <w:top w:val="none" w:sz="0" w:space="0" w:color="auto"/>
        <w:left w:val="none" w:sz="0" w:space="0" w:color="auto"/>
        <w:bottom w:val="none" w:sz="0" w:space="0" w:color="auto"/>
        <w:right w:val="none" w:sz="0" w:space="0" w:color="auto"/>
      </w:divBdr>
    </w:div>
    <w:div w:id="2044282843">
      <w:bodyDiv w:val="1"/>
      <w:marLeft w:val="0"/>
      <w:marRight w:val="0"/>
      <w:marTop w:val="0"/>
      <w:marBottom w:val="0"/>
      <w:divBdr>
        <w:top w:val="none" w:sz="0" w:space="0" w:color="auto"/>
        <w:left w:val="none" w:sz="0" w:space="0" w:color="auto"/>
        <w:bottom w:val="none" w:sz="0" w:space="0" w:color="auto"/>
        <w:right w:val="none" w:sz="0" w:space="0" w:color="auto"/>
      </w:divBdr>
    </w:div>
    <w:div w:id="2048793633">
      <w:bodyDiv w:val="1"/>
      <w:marLeft w:val="0"/>
      <w:marRight w:val="0"/>
      <w:marTop w:val="0"/>
      <w:marBottom w:val="0"/>
      <w:divBdr>
        <w:top w:val="none" w:sz="0" w:space="0" w:color="auto"/>
        <w:left w:val="none" w:sz="0" w:space="0" w:color="auto"/>
        <w:bottom w:val="none" w:sz="0" w:space="0" w:color="auto"/>
        <w:right w:val="none" w:sz="0" w:space="0" w:color="auto"/>
      </w:divBdr>
    </w:div>
    <w:div w:id="2049991245">
      <w:bodyDiv w:val="1"/>
      <w:marLeft w:val="0"/>
      <w:marRight w:val="0"/>
      <w:marTop w:val="0"/>
      <w:marBottom w:val="0"/>
      <w:divBdr>
        <w:top w:val="none" w:sz="0" w:space="0" w:color="auto"/>
        <w:left w:val="none" w:sz="0" w:space="0" w:color="auto"/>
        <w:bottom w:val="none" w:sz="0" w:space="0" w:color="auto"/>
        <w:right w:val="none" w:sz="0" w:space="0" w:color="auto"/>
      </w:divBdr>
    </w:div>
    <w:div w:id="2064526564">
      <w:bodyDiv w:val="1"/>
      <w:marLeft w:val="0"/>
      <w:marRight w:val="0"/>
      <w:marTop w:val="0"/>
      <w:marBottom w:val="0"/>
      <w:divBdr>
        <w:top w:val="none" w:sz="0" w:space="0" w:color="auto"/>
        <w:left w:val="none" w:sz="0" w:space="0" w:color="auto"/>
        <w:bottom w:val="none" w:sz="0" w:space="0" w:color="auto"/>
        <w:right w:val="none" w:sz="0" w:space="0" w:color="auto"/>
      </w:divBdr>
    </w:div>
    <w:div w:id="2066105222">
      <w:bodyDiv w:val="1"/>
      <w:marLeft w:val="0"/>
      <w:marRight w:val="0"/>
      <w:marTop w:val="0"/>
      <w:marBottom w:val="0"/>
      <w:divBdr>
        <w:top w:val="none" w:sz="0" w:space="0" w:color="auto"/>
        <w:left w:val="none" w:sz="0" w:space="0" w:color="auto"/>
        <w:bottom w:val="none" w:sz="0" w:space="0" w:color="auto"/>
        <w:right w:val="none" w:sz="0" w:space="0" w:color="auto"/>
      </w:divBdr>
    </w:div>
    <w:div w:id="2077623864">
      <w:bodyDiv w:val="1"/>
      <w:marLeft w:val="0"/>
      <w:marRight w:val="0"/>
      <w:marTop w:val="0"/>
      <w:marBottom w:val="0"/>
      <w:divBdr>
        <w:top w:val="none" w:sz="0" w:space="0" w:color="auto"/>
        <w:left w:val="none" w:sz="0" w:space="0" w:color="auto"/>
        <w:bottom w:val="none" w:sz="0" w:space="0" w:color="auto"/>
        <w:right w:val="none" w:sz="0" w:space="0" w:color="auto"/>
      </w:divBdr>
    </w:div>
    <w:div w:id="2078161468">
      <w:bodyDiv w:val="1"/>
      <w:marLeft w:val="0"/>
      <w:marRight w:val="0"/>
      <w:marTop w:val="0"/>
      <w:marBottom w:val="0"/>
      <w:divBdr>
        <w:top w:val="none" w:sz="0" w:space="0" w:color="auto"/>
        <w:left w:val="none" w:sz="0" w:space="0" w:color="auto"/>
        <w:bottom w:val="none" w:sz="0" w:space="0" w:color="auto"/>
        <w:right w:val="none" w:sz="0" w:space="0" w:color="auto"/>
      </w:divBdr>
    </w:div>
    <w:div w:id="2079397101">
      <w:bodyDiv w:val="1"/>
      <w:marLeft w:val="0"/>
      <w:marRight w:val="0"/>
      <w:marTop w:val="0"/>
      <w:marBottom w:val="0"/>
      <w:divBdr>
        <w:top w:val="none" w:sz="0" w:space="0" w:color="auto"/>
        <w:left w:val="none" w:sz="0" w:space="0" w:color="auto"/>
        <w:bottom w:val="none" w:sz="0" w:space="0" w:color="auto"/>
        <w:right w:val="none" w:sz="0" w:space="0" w:color="auto"/>
      </w:divBdr>
    </w:div>
    <w:div w:id="2087681226">
      <w:bodyDiv w:val="1"/>
      <w:marLeft w:val="0"/>
      <w:marRight w:val="0"/>
      <w:marTop w:val="0"/>
      <w:marBottom w:val="0"/>
      <w:divBdr>
        <w:top w:val="none" w:sz="0" w:space="0" w:color="auto"/>
        <w:left w:val="none" w:sz="0" w:space="0" w:color="auto"/>
        <w:bottom w:val="none" w:sz="0" w:space="0" w:color="auto"/>
        <w:right w:val="none" w:sz="0" w:space="0" w:color="auto"/>
      </w:divBdr>
    </w:div>
    <w:div w:id="2097242872">
      <w:bodyDiv w:val="1"/>
      <w:marLeft w:val="0"/>
      <w:marRight w:val="0"/>
      <w:marTop w:val="0"/>
      <w:marBottom w:val="0"/>
      <w:divBdr>
        <w:top w:val="none" w:sz="0" w:space="0" w:color="auto"/>
        <w:left w:val="none" w:sz="0" w:space="0" w:color="auto"/>
        <w:bottom w:val="none" w:sz="0" w:space="0" w:color="auto"/>
        <w:right w:val="none" w:sz="0" w:space="0" w:color="auto"/>
      </w:divBdr>
    </w:div>
    <w:div w:id="2108772014">
      <w:bodyDiv w:val="1"/>
      <w:marLeft w:val="0"/>
      <w:marRight w:val="0"/>
      <w:marTop w:val="0"/>
      <w:marBottom w:val="0"/>
      <w:divBdr>
        <w:top w:val="none" w:sz="0" w:space="0" w:color="auto"/>
        <w:left w:val="none" w:sz="0" w:space="0" w:color="auto"/>
        <w:bottom w:val="none" w:sz="0" w:space="0" w:color="auto"/>
        <w:right w:val="none" w:sz="0" w:space="0" w:color="auto"/>
      </w:divBdr>
    </w:div>
    <w:div w:id="2113431347">
      <w:bodyDiv w:val="1"/>
      <w:marLeft w:val="0"/>
      <w:marRight w:val="0"/>
      <w:marTop w:val="0"/>
      <w:marBottom w:val="0"/>
      <w:divBdr>
        <w:top w:val="none" w:sz="0" w:space="0" w:color="auto"/>
        <w:left w:val="none" w:sz="0" w:space="0" w:color="auto"/>
        <w:bottom w:val="none" w:sz="0" w:space="0" w:color="auto"/>
        <w:right w:val="none" w:sz="0" w:space="0" w:color="auto"/>
      </w:divBdr>
    </w:div>
    <w:div w:id="2122721198">
      <w:bodyDiv w:val="1"/>
      <w:marLeft w:val="0"/>
      <w:marRight w:val="0"/>
      <w:marTop w:val="0"/>
      <w:marBottom w:val="0"/>
      <w:divBdr>
        <w:top w:val="none" w:sz="0" w:space="0" w:color="auto"/>
        <w:left w:val="none" w:sz="0" w:space="0" w:color="auto"/>
        <w:bottom w:val="none" w:sz="0" w:space="0" w:color="auto"/>
        <w:right w:val="none" w:sz="0" w:space="0" w:color="auto"/>
      </w:divBdr>
    </w:div>
    <w:div w:id="212534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siroau.sharepoint.com/sites/CSIROG-PSTCoordinationStage3-ReportReview/Shared%20Documents/ReportReview/Final%20Reports/Appendices/GFL%20BESS%20Frequency%20Control/GFL_F_Droop_1.7Perc_Appendix%20A.pdf" TargetMode="External"/><Relationship Id="rId42" Type="http://schemas.openxmlformats.org/officeDocument/2006/relationships/image" Target="media/image25.jpeg"/><Relationship Id="rId63" Type="http://schemas.openxmlformats.org/officeDocument/2006/relationships/image" Target="media/image46.png"/><Relationship Id="rId84"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H.pdf" TargetMode="External"/><Relationship Id="rId138" Type="http://schemas.openxmlformats.org/officeDocument/2006/relationships/hyperlink" Target="https://csiroau.sharepoint.com/sites/CSIROG-PSTCoordinationStage3-ReportReview/Shared%20Documents/ReportReview/Final%20Reports/Appendices/CMPL%20DER%20studies/ZIP%202phg%200.1ohms%20XR%203%200.12s_Appendix_F.pdf" TargetMode="External"/><Relationship Id="rId107" Type="http://schemas.openxmlformats.org/officeDocument/2006/relationships/hyperlink" Target="https://csiroau.sharepoint.com/sites/CSIROG-PSTCoordinationStage3-ReportReview/Shared%20Documents/ReportReview/Final%20Reports/Appendices/GFM%20voltage%20control%20sensitivity/GFM_V_Droop_5.0Perc_Appendix_C.pdf" TargetMode="External"/><Relationship Id="rId11" Type="http://schemas.openxmlformats.org/officeDocument/2006/relationships/image" Target="media/image1.emf"/><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D1.pdf" TargetMode="External"/><Relationship Id="rId102" Type="http://schemas.openxmlformats.org/officeDocument/2006/relationships/hyperlink" Target="https://csiroau.sharepoint.com/sites/CSIROG-PSTCoordinationStage3-ReportReview/Shared%20Documents/ReportReview/Final%20Reports/Appendices/GFM%20BESS%20Frequency%20Control/GFM_F_Droop_3.0Perc_Appendix%20B.pdf" TargetMode="External"/><Relationship Id="rId123" Type="http://schemas.openxmlformats.org/officeDocument/2006/relationships/hyperlink" Target="https://csiroau.sharepoint.com/sites/CSIROG-PSTCoordinationStage3-ReportReview/Shared%20Documents/ReportReview/Final%20Reports/Appendices/Island%20synchronisation%20study/Island%20synchronisation%20study_Appendix_C.pdf" TargetMode="External"/><Relationship Id="rId128" Type="http://schemas.openxmlformats.org/officeDocument/2006/relationships/hyperlink" Target="https://csiroau.sharepoint.com/sites/CSIROG-PSTCoordinationStage3-ReportReview/Shared%20Documents/ReportReview/Final%20Reports/Appendices/Network%20active%20power%20oscillations%20plant%20size/GFM%20350MVA_Appendix_E.pdf" TargetMode="External"/><Relationship Id="rId144" Type="http://schemas.microsoft.com/office/2019/05/relationships/documenttasks" Target="documenttasks/documenttasks1.xml"/><Relationship Id="rId5" Type="http://schemas.openxmlformats.org/officeDocument/2006/relationships/numbering" Target="numbering.xml"/><Relationship Id="rId90"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N.pdf" TargetMode="External"/><Relationship Id="rId95" Type="http://schemas.openxmlformats.org/officeDocument/2006/relationships/hyperlink" Target="https://csiroau.sharepoint.com/sites/CSIROG-PSTCoordinationStage3-ReportReview/Shared%20Documents/ReportReview/Final%20Reports/Appendices/Fault_Study_Appendix/Fault_Study_Appendix%20C1.pdf" TargetMode="External"/><Relationship Id="rId27" Type="http://schemas.openxmlformats.org/officeDocument/2006/relationships/image" Target="media/image10.pn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https://csiroau.sharepoint.com/sites/CSIROG-PSTCoordinationStage3-ReportReview/Shared%20Documents/ReportReview/Final%20Reports/Appendices/GFM%20BESS%20Damping%20&amp;%20Inertia%20Sensitivity/GFM_BESS_D_5_H_3_Appendix%20C.pdf" TargetMode="External"/><Relationship Id="rId118" Type="http://schemas.openxmlformats.org/officeDocument/2006/relationships/hyperlink" Target="https://csiroau.sharepoint.com/sites/CSIROG-PSTCoordinationStage3-ReportReview/Shared%20Documents/ReportReview/Final%20Reports/Appendices/GFL%20BESS%20Frequency%20Control/GFL_F_Droop_3.0Perc_Appendix%20B.pdf" TargetMode="External"/><Relationship Id="rId134" Type="http://schemas.openxmlformats.org/officeDocument/2006/relationships/hyperlink" Target="https://csiroau.sharepoint.com/sites/CSIROG-PSTCoordinationStage3-ReportReview/Shared%20Documents/ReportReview/Final%20Reports/Appendices/CMPL%20DER%20studies/CMPL%20Second%20Location%203phg%200.00001ohm%20XR%203%200.12s%20(Inductor%20On)_Appendix_B.pdf" TargetMode="External"/><Relationship Id="rId139" Type="http://schemas.openxmlformats.org/officeDocument/2006/relationships/hyperlink" Target="http://www.csiro.au/contact" TargetMode="External"/><Relationship Id="rId80"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D2.pdf" TargetMode="External"/><Relationship Id="rId85"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I.pdf" TargetMode="External"/><Relationship Id="rId12" Type="http://schemas.openxmlformats.org/officeDocument/2006/relationships/image" Target="media/image2.png"/><Relationship Id="rId17" Type="http://schemas.openxmlformats.org/officeDocument/2006/relationships/image" Target="media/image5.jpeg"/><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hyperlink" Target="https://csiroau.sharepoint.com/sites/CSIROG-PSTCoordinationStage3-ReportReview/Shared%20Documents/ReportReview/Final%20Reports/Appendices/GFM%20BESS%20Frequency%20Control/GFM_F_Droop_3.5Perc_Appendix%20C.pdf" TargetMode="External"/><Relationship Id="rId108" Type="http://schemas.openxmlformats.org/officeDocument/2006/relationships/hyperlink" Target="https://csiroau.sharepoint.com/sites/CSIROG-PSTCoordinationStage3-ReportReview/Shared%20Documents/ReportReview/Final%20Reports/Appendices/GFM%20voltage%20control%20sensitivity/GFM_V_Droop_7.0Perc_Appendix_D.pdf" TargetMode="External"/><Relationship Id="rId124" Type="http://schemas.openxmlformats.org/officeDocument/2006/relationships/hyperlink" Target="https://csiroau.sharepoint.com/sites/CSIROG-PSTCoordinationStage3-ReportReview/Shared%20Documents/ReportReview/Final%20Reports/Appendices/Network%20active%20power%20oscillations%20plant%20size/GFM%2042.3MVA_Appendix_A.pdf" TargetMode="External"/><Relationship Id="rId129" Type="http://schemas.openxmlformats.org/officeDocument/2006/relationships/hyperlink" Target="https://csiroau.sharepoint.com/sites/CSIROG-PSTCoordinationStage3-ReportReview/Shared%20Documents/ReportReview/Final%20Reports/Appendices/Network%20active%20power%20oscillations%20frequency%20droop/GFL%20Droop%202.4_Appendix_A.pdf" TargetMode="External"/><Relationship Id="rId54" Type="http://schemas.openxmlformats.org/officeDocument/2006/relationships/image" Target="media/image37.jpe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hyperlink" Target="https://csiroau.sharepoint.com/sites/CSIROG-PSTCoordinationStage3-ReportReview/Shared%20Documents/ReportReview/Final%20Reports/Appendices/Fault_Study_Appendix/Fault_Study_Appendix%20A1.pdf" TargetMode="External"/><Relationship Id="rId96" Type="http://schemas.openxmlformats.org/officeDocument/2006/relationships/hyperlink" Target="https://csiroau.sharepoint.com/sites/CSIROG-PSTCoordinationStage3-ReportReview/Shared%20Documents/ReportReview/Final%20Reports/Appendices/Fault_Study_Appendix/Fault_Study_Appendix%20C2.pdf" TargetMode="External"/><Relationship Id="rId140" Type="http://schemas.openxmlformats.org/officeDocument/2006/relationships/hyperlink" Target="http://www.csiro.au" TargetMode="External"/><Relationship Id="rId14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jpeg"/><Relationship Id="rId114" Type="http://schemas.openxmlformats.org/officeDocument/2006/relationships/hyperlink" Target="https://csiroau.sharepoint.com/sites/CSIROG-PSTCoordinationStage3-ReportReview/Shared%20Documents/ReportReview/Final%20Reports/Appendices/GFM%20BESS%20Damping%20&amp;%20Inertia%20Sensitivity/GFM_BESS_D_5_H_8_Appendix%20D.pdf" TargetMode="External"/><Relationship Id="rId119" Type="http://schemas.openxmlformats.org/officeDocument/2006/relationships/hyperlink" Target="https://csiroau.sharepoint.com/sites/CSIROG-PSTCoordinationStage3-ReportReview/Shared%20Documents/ReportReview/Final%20Reports/Appendices/GFL%20BESS%20Frequency%20Control/GFL_F_Droop_3.0Perc_GFM_350MVA_Appendix%20C.pdf" TargetMode="External"/><Relationship Id="rId44" Type="http://schemas.openxmlformats.org/officeDocument/2006/relationships/image" Target="media/image27.jpe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E.pdf" TargetMode="External"/><Relationship Id="rId86"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J.pdf" TargetMode="External"/><Relationship Id="rId130" Type="http://schemas.openxmlformats.org/officeDocument/2006/relationships/hyperlink" Target="https://csiroau.sharepoint.com/sites/CSIROG-PSTCoordinationStage3-ReportReview/Shared%20Documents/ReportReview/Final%20Reports/Appendices/Network%20active%20power%20oscillations%20frequency%20droop/GFL%20Droop%203.6_Appendix_B.pdf" TargetMode="External"/><Relationship Id="rId135" Type="http://schemas.openxmlformats.org/officeDocument/2006/relationships/hyperlink" Target="https://csiroau.sharepoint.com/sites/CSIROG-PSTCoordinationStage3-ReportReview/Shared%20Documents/ReportReview/Final%20Reports/Appendices/CMPL%20DER%20studies/CMPL%20Stable%202phg%200.1ohms%20XR%203%200.12s_Appendix_C.pdf"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2.png"/><Relationship Id="rId109" Type="http://schemas.openxmlformats.org/officeDocument/2006/relationships/hyperlink" Target="https://csiroau.sharepoint.com/sites/CSIROG-PSTCoordinationStage3-ReportReview/Shared%20Documents/ReportReview/Final%20Reports/Appendices/GFM%20voltage%20control%20sensitivity/GFM_V_Droop_9.0Perc_Appendix_E.pdf" TargetMode="External"/><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hyperlink" Target="https://csiroau.sharepoint.com/sites/CSIROG-PSTCoordinationStage3-ReportReview/Shared%20Documents/ReportReview/Final%20Reports/Appendices/Fault_Study_Appendix/Fault_Study_Appendix%20D1.pdf" TargetMode="External"/><Relationship Id="rId104" Type="http://schemas.openxmlformats.org/officeDocument/2006/relationships/hyperlink" Target="https://csiroau.sharepoint.com/sites/CSIROG-PSTCoordinationStage3-ReportReview/Shared%20Documents/ReportReview/Final%20Reports/Appendices/GFM%20BESS%20Frequency%20Control/GFM_350MVA_F_Droop_3.5Perc_Appendix%20D.pdf" TargetMode="External"/><Relationship Id="rId120" Type="http://schemas.openxmlformats.org/officeDocument/2006/relationships/hyperlink" Target="https://csiroau.sharepoint.com/sites/CSIROG-PSTCoordinationStage3-ReportReview/Shared%20Documents/ReportReview/Final%20Reports/Appendices/GFL%20BESS%20Frequency%20Control/GFL_F_Droop_4.0Perc_Appendix%20D.pdf" TargetMode="External"/><Relationship Id="rId125" Type="http://schemas.openxmlformats.org/officeDocument/2006/relationships/hyperlink" Target="https://csiroau.sharepoint.com/sites/CSIROG-PSTCoordinationStage3-ReportReview/Shared%20Documents/ReportReview/Final%20Reports/Appendices/Network%20active%20power%20oscillations%20plant%20size/GFM%2087.5MVA_Appendix_B.pdf" TargetMode="Externa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hyperlink" Target="https://csiroau.sharepoint.com/sites/CSIROG-PSTCoordinationStage3-ReportReview/Shared%20Documents/ReportReview/Final%20Reports/Appendices/Fault_Study_Appendix/Fault_Study_Appendix%20A2.pdf"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K.pdf" TargetMode="External"/><Relationship Id="rId110" Type="http://schemas.openxmlformats.org/officeDocument/2006/relationships/hyperlink" Target="https://csiroau.sharepoint.com/sites/CSIROG-PSTCoordinationStage3-ReportReview/Shared%20Documents/ReportReview/Final%20Reports/Appendices/GFM%20voltage%20control%20sensitivity/GFM_V_Droop_11.0Perc_Appendix_F.pdf" TargetMode="External"/><Relationship Id="rId115" Type="http://schemas.openxmlformats.org/officeDocument/2006/relationships/hyperlink" Target="https://csiroau.sharepoint.com/sites/CSIROG-PSTCoordinationStage3-ReportReview/Shared%20Documents/ReportReview/Final%20Reports/Appendices/GFM%20BESS%20Damping%20&amp;%20Inertia%20Sensitivity/GFM_BESS_D_5_H_10_Appendix%20E.pdf" TargetMode="External"/><Relationship Id="rId131" Type="http://schemas.openxmlformats.org/officeDocument/2006/relationships/hyperlink" Target="https://csiroau.sharepoint.com/sites/CSIROG-PSTCoordinationStage3-ReportReview/Shared%20Documents/ReportReview/Final%20Reports/Appendices/Network%20active%20power%20oscillations%20frequency%20droop/GFL%20Droop%204.8_Appendix_C.pdf" TargetMode="External"/><Relationship Id="rId136" Type="http://schemas.openxmlformats.org/officeDocument/2006/relationships/hyperlink" Target="https://csiroau.sharepoint.com/sites/CSIROG-PSTCoordinationStage3-ReportReview/Shared%20Documents/ReportReview/Final%20Reports/Appendices/CMPL%20DER%20studies/CMPL%20DER%203phg%200.00001ohms%20XR%203%200.12s_Appendix_D.pdf" TargetMode="External"/><Relationship Id="rId61" Type="http://schemas.openxmlformats.org/officeDocument/2006/relationships/image" Target="media/image44.png"/><Relationship Id="rId82"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F.pdf" TargetMode="Externa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A.pdf" TargetMode="External"/><Relationship Id="rId100" Type="http://schemas.openxmlformats.org/officeDocument/2006/relationships/hyperlink" Target="https://csiroau.sharepoint.com/sites/CSIROG-PSTCoordinationStage3-ReportReview/Shared%20Documents/ReportReview/Final%20Reports/Appendices/Fault_Study_Appendix/Fault_Study_Appendix%20E2.pdf" TargetMode="External"/><Relationship Id="rId105" Type="http://schemas.openxmlformats.org/officeDocument/2006/relationships/hyperlink" Target="https://csiroau.sharepoint.com/sites/CSIROG-PSTCoordinationStage3-ReportReview/Shared%20Documents/ReportReview/Final%20Reports/Appendices/GFM%20voltage%20control%20sensitivity/GFM_V_Droop_1.0Perc_Appendix_A.pdf" TargetMode="External"/><Relationship Id="rId126" Type="http://schemas.openxmlformats.org/officeDocument/2006/relationships/hyperlink" Target="https://csiroau.sharepoint.com/sites/CSIROG-PSTCoordinationStage3-ReportReview/Shared%20Documents/ReportReview/Final%20Reports/Appendices/Network%20active%20power%20oscillations%20plant%20size/GFM%20175MVA_Appendix_C.pdf"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hyperlink" Target="https://csiroau.sharepoint.com/sites/CSIROG-PSTCoordinationStage3-ReportReview/Shared%20Documents/ReportReview/Final%20Reports/Appendices/Fault_Study_Appendix/Fault_Study_Appendix%20B1.pdf" TargetMode="External"/><Relationship Id="rId98" Type="http://schemas.openxmlformats.org/officeDocument/2006/relationships/hyperlink" Target="https://csiroau.sharepoint.com/sites/CSIROG-PSTCoordinationStage3-ReportReview/Shared%20Documents/ReportReview/Final%20Reports/Appendices/Fault_Study_Appendix/Fault_Study_Appendix%20D2.pdf" TargetMode="External"/><Relationship Id="rId121" Type="http://schemas.openxmlformats.org/officeDocument/2006/relationships/hyperlink" Target="https://csiroau.sharepoint.com/sites/CSIROG-PSTCoordinationStage3-ReportReview/Shared%20Documents/ReportReview/Final%20Reports/Appendices/Island%20synchronisation%20study/Island%20synchronisation%20study_Appendix_A.pdf" TargetMode="External"/><Relationship Id="rId142"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hyperlink" Target="https://aemo.com.au/-/media/files/initiatives/der/2021/capstone-report.pdf?la=en&amp;hash=BF184AC51804652E268B3117EC12327A" TargetMode="External"/><Relationship Id="rId46" Type="http://schemas.openxmlformats.org/officeDocument/2006/relationships/image" Target="media/image29.jpeg"/><Relationship Id="rId67" Type="http://schemas.openxmlformats.org/officeDocument/2006/relationships/image" Target="media/image50.png"/><Relationship Id="rId116" Type="http://schemas.openxmlformats.org/officeDocument/2006/relationships/hyperlink" Target="https://csiroau.sharepoint.com/sites/CSIROG-PSTCoordinationStage3-ReportReview/Shared%20Documents/ReportReview/Final%20Reports/Appendices/GFM%20BESS%20Damping%20&amp;%20Inertia%20Sensitivity/GFM_BESS_D_6_H_8_Appendix%20F.pdf" TargetMode="External"/><Relationship Id="rId137" Type="http://schemas.openxmlformats.org/officeDocument/2006/relationships/hyperlink" Target="https://csiroau.sharepoint.com/sites/CSIROG-PSTCoordinationStage3-ReportReview/Shared%20Documents/ReportReview/Final%20Reports/Appendices/CMPL%20DER%20studies/CMPL%202phg%200.1ohms%20XR%203%200.12s%20Full%20Duration_Appendix_E.pdf"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G.pdf" TargetMode="External"/><Relationship Id="rId88"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L.pdf" TargetMode="External"/><Relationship Id="rId111" Type="http://schemas.openxmlformats.org/officeDocument/2006/relationships/hyperlink" Target="https://csiroau.sharepoint.com/sites/CSIROG-PSTCoordinationStage3-ReportReview/Shared%20Documents/ReportReview/Final%20Reports/Appendices/GFM%20BESS%20Damping%20&amp;%20Inertia%20Sensitivity/GFM_BESS_D_5_H_1_Appendix%20A.pdf" TargetMode="External"/><Relationship Id="rId132" Type="http://schemas.openxmlformats.org/officeDocument/2006/relationships/hyperlink" Target="https://csiroau.sharepoint.com/sites/CSIROG-PSTCoordinationStage3-ReportReview/Shared%20Documents/ReportReview/Final%20Reports/Appendices/Network%20active%20power%20oscillations%20frequency%20droop/GFL%20Droop%201.2_Appendix_D.pdf" TargetMode="External"/><Relationship Id="rId15" Type="http://schemas.openxmlformats.org/officeDocument/2006/relationships/footer" Target="footer1.xml"/><Relationship Id="rId36" Type="http://schemas.openxmlformats.org/officeDocument/2006/relationships/image" Target="media/image19.jpeg"/><Relationship Id="rId57" Type="http://schemas.openxmlformats.org/officeDocument/2006/relationships/image" Target="media/image40.png"/><Relationship Id="rId106" Type="http://schemas.openxmlformats.org/officeDocument/2006/relationships/hyperlink" Target="https://csiroau.sharepoint.com/sites/CSIROG-PSTCoordinationStage3-ReportReview/Shared%20Documents/ReportReview/Final%20Reports/Appendices/GFM%20voltage%20control%20sensitivity/GFM_V_Droop_3.0Perc_Appendix_B.pdf" TargetMode="External"/><Relationship Id="rId127" Type="http://schemas.openxmlformats.org/officeDocument/2006/relationships/hyperlink" Target="https://csiroau.sharepoint.com/sites/CSIROG-PSTCoordinationStage3-ReportReview/Shared%20Documents/ReportReview/Final%20Reports/Appendices/Network%20active%20power%20oscillations%20plant%20size/GFM%20262.5MVA_Appendix_D.pdf"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B.pdf" TargetMode="External"/><Relationship Id="rId94" Type="http://schemas.openxmlformats.org/officeDocument/2006/relationships/hyperlink" Target="https://csiroau.sharepoint.com/sites/CSIROG-PSTCoordinationStage3-ReportReview/Shared%20Documents/ReportReview/Final%20Reports/Appendices/Fault_Study_Appendix/Fault_Study_Appendix%20B2.pdf" TargetMode="External"/><Relationship Id="rId99" Type="http://schemas.openxmlformats.org/officeDocument/2006/relationships/hyperlink" Target="https://csiroau.sharepoint.com/sites/CSIROG-PSTCoordinationStage3-ReportReview/Shared%20Documents/ReportReview/Final%20Reports/Appendices/Fault_Study_Appendix/Fault_Study_Appendix%20E1.pdf" TargetMode="External"/><Relationship Id="rId101" Type="http://schemas.openxmlformats.org/officeDocument/2006/relationships/hyperlink" Target="https://csiroau.sharepoint.com/sites/CSIROG-PSTCoordinationStage3-ReportReview/Shared%20Documents/ReportReview/Final%20Reports/Appendices/GFM%20BESS%20Frequency%20Control/GFM_F_Droop_2.0Perc_Appendix%20A.pdf" TargetMode="External"/><Relationship Id="rId122" Type="http://schemas.openxmlformats.org/officeDocument/2006/relationships/hyperlink" Target="https://csiroau.sharepoint.com/sites/CSIROG-PSTCoordinationStage3-ReportReview/Shared%20Documents/ReportReview/Final%20Reports/Appendices/Island%20synchronisation%20study/Island%20synchronisation%20study_Appendix_B.pdf"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hyperlink" Target="https://csiroau.sharepoint.com/sites/CSIROG-PSTCoordinationStage3-ReportReview/Shared%20Documents/ReportReview/Final%20Reports/Appendices/Restarted_island_stability_boundary_results_Appendix/Restarted_island_stability_boundary_results_Appendix%20M.pdf" TargetMode="External"/><Relationship Id="rId112" Type="http://schemas.openxmlformats.org/officeDocument/2006/relationships/hyperlink" Target="https://csiroau.sharepoint.com/sites/CSIROG-PSTCoordinationStage3-ReportReview/Shared%20Documents/ReportReview/Final%20Reports/Appendices/GFM%20BESS%20Damping%20&amp;%20Inertia%20Sensitivity/GFM_BESS_D_5_H_2_Appendix%20B.pdf" TargetMode="External"/><Relationship Id="rId133" Type="http://schemas.openxmlformats.org/officeDocument/2006/relationships/hyperlink" Target="https://csiroau.sharepoint.com/sites/CSIROG-PSTCoordinationStage3-ReportReview/Shared%20Documents/ReportReview/Final%20Reports/Appendices/CMPL%20DER%20studies/CMPL%20Second%20Location%203phg%200.00001ohm%20XR%203%200.12s%20(Inductor%20Off)_Appendix_A.pdf" TargetMode="External"/><Relationship Id="rId16"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csiro.au/en/research/technology-space/energy/G-PST-Research-Roadma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267\AppData\Roaming\Microsoft\Templates\Technical%20Report%20-%20formal.dotx" TargetMode="External"/></Relationships>
</file>

<file path=word/documenttasks/documenttasks1.xml><?xml version="1.0" encoding="utf-8"?>
<t:Tasks xmlns:t="http://schemas.microsoft.com/office/tasks/2019/documenttasks" xmlns:oel="http://schemas.microsoft.com/office/2019/extlst">
  <t:Task id="{5B849AFC-BA7E-4DEF-B3F6-8DFD256C5F13}">
    <t:Anchor>
      <t:Comment id="699827784"/>
    </t:Anchor>
    <t:History>
      <t:Event id="{5020FA37-94B3-4715-8044-AC59230E42AE}" time="2024-04-02T03:27:36.435Z">
        <t:Attribution userId="S::Nathan.Crooks@aurecongroup.com::4b6f147f-7b23-41c9-ba53-daa238cac1e9" userProvider="AD" userName="Nathan Crooks"/>
        <t:Anchor>
          <t:Comment id="699827784"/>
        </t:Anchor>
        <t:Create/>
      </t:Event>
      <t:Event id="{03EEA43F-1EB8-4B72-BDC5-B54F9EF47D52}" time="2024-04-02T03:27:36.435Z">
        <t:Attribution userId="S::Nathan.Crooks@aurecongroup.com::4b6f147f-7b23-41c9-ba53-daa238cac1e9" userProvider="AD" userName="Nathan Crooks"/>
        <t:Anchor>
          <t:Comment id="699827784"/>
        </t:Anchor>
        <t:Assign userId="S::Elissa.Piubellini@aurecongroup.com::36e09c37-7b49-43de-ab65-b39c5a0d3bdc" userProvider="AD" userName="Elissa Piubellini"/>
      </t:Event>
      <t:Event id="{F31EB76D-8274-4EBB-B6E5-382CA6F2E616}" time="2024-04-02T03:27:36.435Z">
        <t:Attribution userId="S::Nathan.Crooks@aurecongroup.com::4b6f147f-7b23-41c9-ba53-daa238cac1e9" userProvider="AD" userName="Nathan Crooks"/>
        <t:Anchor>
          <t:Comment id="699827784"/>
        </t:Anchor>
        <t:SetTitle title="@Elissa, please increase the DER in steps of 10MW until we observe instability either from connecting the DER or from DER tripping off in a fault. I will need to fix up the model for you."/>
      </t:Event>
      <t:Event id="{2DC97936-DFB6-428C-9A8F-5B6C3D3C6E39}" time="2024-05-13T14:25:12.342Z">
        <t:Attribution userId="S::Nathan.Crooks@aurecongroup.com::4b6f147f-7b23-41c9-ba53-daa238cac1e9" userProvider="AD" userName="Nathan Crooks"/>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C3179CBA83479D9EBA73436AFFF99C"/>
        <w:category>
          <w:name w:val="General"/>
          <w:gallery w:val="placeholder"/>
        </w:category>
        <w:types>
          <w:type w:val="bbPlcHdr"/>
        </w:types>
        <w:behaviors>
          <w:behavior w:val="content"/>
        </w:behaviors>
        <w:guid w:val="{3DFAB33B-BCE5-4A1E-810A-385EBFC2968E}"/>
      </w:docPartPr>
      <w:docPartBody>
        <w:p w:rsidR="0085337D" w:rsidRDefault="002F7231">
          <w:pPr>
            <w:pStyle w:val="1BC3179CBA83479D9EBA73436AFFF99C"/>
          </w:pPr>
          <w:r w:rsidRPr="00A25A13">
            <w:rPr>
              <w:rStyle w:val="PlaceholderText"/>
            </w:rPr>
            <w:t>Click here to enter text.</w:t>
          </w:r>
        </w:p>
      </w:docPartBody>
    </w:docPart>
    <w:docPart>
      <w:docPartPr>
        <w:name w:val="ED4103A0AE2F48D48798808D2CE04114"/>
        <w:category>
          <w:name w:val="General"/>
          <w:gallery w:val="placeholder"/>
        </w:category>
        <w:types>
          <w:type w:val="bbPlcHdr"/>
        </w:types>
        <w:behaviors>
          <w:behavior w:val="content"/>
        </w:behaviors>
        <w:guid w:val="{A3D8E647-2F45-4631-88F4-3E8818172878}"/>
      </w:docPartPr>
      <w:docPartBody>
        <w:p w:rsidR="0085337D" w:rsidRDefault="002F7231">
          <w:pPr>
            <w:pStyle w:val="ED4103A0AE2F48D48798808D2CE04114"/>
          </w:pPr>
          <w:r w:rsidRPr="00A25A13">
            <w:rPr>
              <w:rStyle w:val="PlaceholderText"/>
            </w:rPr>
            <w:t>Click here to enter text.</w:t>
          </w:r>
        </w:p>
      </w:docPartBody>
    </w:docPart>
    <w:docPart>
      <w:docPartPr>
        <w:name w:val="6976C13C10C74EE5884CE027DD743F44"/>
        <w:category>
          <w:name w:val="General"/>
          <w:gallery w:val="placeholder"/>
        </w:category>
        <w:types>
          <w:type w:val="bbPlcHdr"/>
        </w:types>
        <w:behaviors>
          <w:behavior w:val="content"/>
        </w:behaviors>
        <w:guid w:val="{D10442CA-A022-40ED-A36C-F4268D8FEFF9}"/>
      </w:docPartPr>
      <w:docPartBody>
        <w:p w:rsidR="0085337D" w:rsidRDefault="002F7231">
          <w:pPr>
            <w:pStyle w:val="6976C13C10C74EE5884CE027DD743F44"/>
          </w:pPr>
          <w:r w:rsidRPr="00A26B34">
            <w:rPr>
              <w:rStyle w:val="PlaceholderText"/>
              <w:sz w:val="18"/>
              <w:szCs w:val="18"/>
            </w:rPr>
            <w:t>Project number</w:t>
          </w:r>
        </w:p>
      </w:docPartBody>
    </w:docPart>
    <w:docPart>
      <w:docPartPr>
        <w:name w:val="584EC97582E5475680A34E28B682EA23"/>
        <w:category>
          <w:name w:val="General"/>
          <w:gallery w:val="placeholder"/>
        </w:category>
        <w:types>
          <w:type w:val="bbPlcHdr"/>
        </w:types>
        <w:behaviors>
          <w:behavior w:val="content"/>
        </w:behaviors>
        <w:guid w:val="{188B6CA8-BD01-4BE6-A6BC-71A2D4728840}"/>
      </w:docPartPr>
      <w:docPartBody>
        <w:p w:rsidR="0085337D" w:rsidRDefault="002F7231">
          <w:pPr>
            <w:pStyle w:val="584EC97582E5475680A34E28B682EA23"/>
          </w:pPr>
          <w:r w:rsidRPr="00A26B34">
            <w:rPr>
              <w:rStyle w:val="PlaceholderText"/>
              <w:bCs/>
              <w:sz w:val="18"/>
              <w:szCs w:val="18"/>
            </w:rPr>
            <w:t>Client</w:t>
          </w:r>
        </w:p>
      </w:docPartBody>
    </w:docPart>
    <w:docPart>
      <w:docPartPr>
        <w:name w:val="974905AF8493431999F237F1BB284A99"/>
        <w:category>
          <w:name w:val="General"/>
          <w:gallery w:val="placeholder"/>
        </w:category>
        <w:types>
          <w:type w:val="bbPlcHdr"/>
        </w:types>
        <w:behaviors>
          <w:behavior w:val="content"/>
        </w:behaviors>
        <w:guid w:val="{A5A03590-6702-459F-947E-320748557990}"/>
      </w:docPartPr>
      <w:docPartBody>
        <w:p w:rsidR="0085337D" w:rsidRDefault="002F7231">
          <w:pPr>
            <w:pStyle w:val="974905AF8493431999F237F1BB284A99"/>
          </w:pPr>
          <w:r w:rsidRPr="00A26B34">
            <w:rPr>
              <w:rStyle w:val="PlaceholderText"/>
              <w:sz w:val="16"/>
              <w:szCs w:val="16"/>
            </w:rPr>
            <w:t>Select date</w:t>
          </w:r>
        </w:p>
      </w:docPartBody>
    </w:docPart>
    <w:docPart>
      <w:docPartPr>
        <w:name w:val="F64B41C21D4B44098700654953CD76EF"/>
        <w:category>
          <w:name w:val="General"/>
          <w:gallery w:val="placeholder"/>
        </w:category>
        <w:types>
          <w:type w:val="bbPlcHdr"/>
        </w:types>
        <w:behaviors>
          <w:behavior w:val="content"/>
        </w:behaviors>
        <w:guid w:val="{D768C5FF-D137-47A1-816B-A8F69378C37F}"/>
      </w:docPartPr>
      <w:docPartBody>
        <w:p w:rsidR="0085337D" w:rsidRDefault="002F7231">
          <w:pPr>
            <w:pStyle w:val="F64B41C21D4B44098700654953CD76EF"/>
          </w:pPr>
          <w:r w:rsidRPr="00A26B34">
            <w:rPr>
              <w:rStyle w:val="PlaceholderText"/>
              <w:sz w:val="16"/>
              <w:szCs w:val="16"/>
            </w:rPr>
            <w:t>Select date</w:t>
          </w:r>
        </w:p>
      </w:docPartBody>
    </w:docPart>
    <w:docPart>
      <w:docPartPr>
        <w:name w:val="E97BF77CED994B56A012CC5FD937EF1B"/>
        <w:category>
          <w:name w:val="General"/>
          <w:gallery w:val="placeholder"/>
        </w:category>
        <w:types>
          <w:type w:val="bbPlcHdr"/>
        </w:types>
        <w:behaviors>
          <w:behavior w:val="content"/>
        </w:behaviors>
        <w:guid w:val="{755E197E-D098-493F-9BA4-D37B38980D92}"/>
      </w:docPartPr>
      <w:docPartBody>
        <w:p w:rsidR="0085337D" w:rsidRDefault="002F7231">
          <w:pPr>
            <w:pStyle w:val="E97BF77CED994B56A012CC5FD937EF1B"/>
          </w:pPr>
          <w:r w:rsidRPr="00D745CB">
            <w:rPr>
              <w:rStyle w:val="PlaceholderText"/>
            </w:rPr>
            <w:t>Click here to enter text.</w:t>
          </w:r>
        </w:p>
      </w:docPartBody>
    </w:docPart>
    <w:docPart>
      <w:docPartPr>
        <w:name w:val="354C6478FB6442E4B098F449EC050875"/>
        <w:category>
          <w:name w:val="General"/>
          <w:gallery w:val="placeholder"/>
        </w:category>
        <w:types>
          <w:type w:val="bbPlcHdr"/>
        </w:types>
        <w:behaviors>
          <w:behavior w:val="content"/>
        </w:behaviors>
        <w:guid w:val="{3CA90D10-45B5-473C-9617-6FABC1774584}"/>
      </w:docPartPr>
      <w:docPartBody>
        <w:p w:rsidR="0085337D" w:rsidRDefault="002F7231">
          <w:pPr>
            <w:pStyle w:val="354C6478FB6442E4B098F449EC050875"/>
          </w:pPr>
          <w:r w:rsidRPr="00A26B34">
            <w:rPr>
              <w:rStyle w:val="PlaceholderText"/>
              <w:sz w:val="18"/>
              <w:szCs w:val="18"/>
            </w:rPr>
            <w:t>Document title</w:t>
          </w:r>
        </w:p>
      </w:docPartBody>
    </w:docPart>
    <w:docPart>
      <w:docPartPr>
        <w:name w:val="D9BCED07B1534ABC9159D3154EE6DE81"/>
        <w:category>
          <w:name w:val="General"/>
          <w:gallery w:val="placeholder"/>
        </w:category>
        <w:types>
          <w:type w:val="bbPlcHdr"/>
        </w:types>
        <w:behaviors>
          <w:behavior w:val="content"/>
        </w:behaviors>
        <w:guid w:val="{674150EE-270C-4420-94E6-FB349EDCC1C3}"/>
      </w:docPartPr>
      <w:docPartBody>
        <w:p w:rsidR="0085337D" w:rsidRDefault="007A4835" w:rsidP="007A4835">
          <w:pPr>
            <w:pStyle w:val="D9BCED07B1534ABC9159D3154EE6DE81"/>
          </w:pPr>
          <w:r w:rsidRPr="00A26B34">
            <w:rPr>
              <w:rStyle w:val="PlaceholderText"/>
              <w:sz w:val="16"/>
              <w:szCs w:val="16"/>
            </w:rPr>
            <w:t>Select date</w:t>
          </w:r>
        </w:p>
      </w:docPartBody>
    </w:docPart>
    <w:docPart>
      <w:docPartPr>
        <w:name w:val="A214CA7072E44CCC9A20A7157D554760"/>
        <w:category>
          <w:name w:val="General"/>
          <w:gallery w:val="placeholder"/>
        </w:category>
        <w:types>
          <w:type w:val="bbPlcHdr"/>
        </w:types>
        <w:behaviors>
          <w:behavior w:val="content"/>
        </w:behaviors>
        <w:guid w:val="{CBFF460C-25AE-4DE6-ABE2-45EC910E4B63}"/>
      </w:docPartPr>
      <w:docPartBody>
        <w:p w:rsidR="00C25229" w:rsidRDefault="0099240D" w:rsidP="0099240D">
          <w:pPr>
            <w:pStyle w:val="A214CA7072E44CCC9A20A7157D554760"/>
          </w:pPr>
          <w:r w:rsidRPr="00A26B34">
            <w:rPr>
              <w:rStyle w:val="PlaceholderText"/>
              <w:sz w:val="16"/>
              <w:szCs w:val="16"/>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835"/>
    <w:rsid w:val="000F14C7"/>
    <w:rsid w:val="00285002"/>
    <w:rsid w:val="002F7231"/>
    <w:rsid w:val="004D3143"/>
    <w:rsid w:val="0052176E"/>
    <w:rsid w:val="0059336D"/>
    <w:rsid w:val="006241A3"/>
    <w:rsid w:val="00646BD2"/>
    <w:rsid w:val="006561CA"/>
    <w:rsid w:val="006F2404"/>
    <w:rsid w:val="007A4835"/>
    <w:rsid w:val="007C7808"/>
    <w:rsid w:val="0085337D"/>
    <w:rsid w:val="0099240D"/>
    <w:rsid w:val="0099482E"/>
    <w:rsid w:val="00A9434D"/>
    <w:rsid w:val="00B77D17"/>
    <w:rsid w:val="00BA36FD"/>
    <w:rsid w:val="00BB479F"/>
    <w:rsid w:val="00C25229"/>
    <w:rsid w:val="00CF69E0"/>
    <w:rsid w:val="00E66919"/>
    <w:rsid w:val="00E744A6"/>
  </w:rsids>
  <m:mathPr>
    <m:mathFont m:val="Cambria Math"/>
    <m:brkBin m:val="before"/>
    <m:brkBinSub m:val="--"/>
    <m:smallFrac m:val="0"/>
    <m:dispDef/>
    <m:lMargin m:val="0"/>
    <m:rMargin m:val="0"/>
    <m:defJc m:val="centerGroup"/>
    <m:wrapIndent m:val="1440"/>
    <m:intLim m:val="subSup"/>
    <m:naryLim m:val="undOvr"/>
  </m:mathPr>
  <w:themeFontLang w:val="en-AU" w:bidi="bn-BD"/>
  <w:clrSchemeMapping w:bg1="light1" w:t1="dark1" w:bg2="light2" w:t2="dark2" w:accent1="accent1" w:accent2="accent2" w:accent3="accent3" w:accent4="accent4" w:accent5="accent5" w:accent6="accent6" w:hyperlink="hyperlink" w:followedHyperlink="followedHyperlink"/>
  <w:decimalSymbol w:val="."/>
  <w:listSeparator w:val=","/>
  <w14:docId w14:val="3E7024E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AU" w:eastAsia="en-AU" w:bidi="bn-BD"/>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40D"/>
    <w:rPr>
      <w:rFonts w:cs="Times New Roman"/>
      <w:color w:val="808080"/>
    </w:rPr>
  </w:style>
  <w:style w:type="paragraph" w:customStyle="1" w:styleId="1BC3179CBA83479D9EBA73436AFFF99C">
    <w:name w:val="1BC3179CBA83479D9EBA73436AFFF99C"/>
  </w:style>
  <w:style w:type="paragraph" w:customStyle="1" w:styleId="ED4103A0AE2F48D48798808D2CE04114">
    <w:name w:val="ED4103A0AE2F48D48798808D2CE04114"/>
  </w:style>
  <w:style w:type="paragraph" w:customStyle="1" w:styleId="6976C13C10C74EE5884CE027DD743F44">
    <w:name w:val="6976C13C10C74EE5884CE027DD743F44"/>
  </w:style>
  <w:style w:type="paragraph" w:customStyle="1" w:styleId="584EC97582E5475680A34E28B682EA23">
    <w:name w:val="584EC97582E5475680A34E28B682EA23"/>
  </w:style>
  <w:style w:type="paragraph" w:customStyle="1" w:styleId="974905AF8493431999F237F1BB284A99">
    <w:name w:val="974905AF8493431999F237F1BB284A99"/>
  </w:style>
  <w:style w:type="paragraph" w:customStyle="1" w:styleId="F64B41C21D4B44098700654953CD76EF">
    <w:name w:val="F64B41C21D4B44098700654953CD76EF"/>
  </w:style>
  <w:style w:type="paragraph" w:customStyle="1" w:styleId="E97BF77CED994B56A012CC5FD937EF1B">
    <w:name w:val="E97BF77CED994B56A012CC5FD937EF1B"/>
  </w:style>
  <w:style w:type="paragraph" w:customStyle="1" w:styleId="354C6478FB6442E4B098F449EC050875">
    <w:name w:val="354C6478FB6442E4B098F449EC050875"/>
  </w:style>
  <w:style w:type="paragraph" w:customStyle="1" w:styleId="D9BCED07B1534ABC9159D3154EE6DE81">
    <w:name w:val="D9BCED07B1534ABC9159D3154EE6DE81"/>
    <w:rsid w:val="007A4835"/>
  </w:style>
  <w:style w:type="paragraph" w:customStyle="1" w:styleId="A214CA7072E44CCC9A20A7157D554760">
    <w:name w:val="A214CA7072E44CCC9A20A7157D554760"/>
    <w:rsid w:val="0099240D"/>
    <w:pPr>
      <w:spacing w:line="278" w:lineRule="auto"/>
    </w:pPr>
    <w:rPr>
      <w:sz w:val="24"/>
      <w:szCs w:val="3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FF6568E1F8614EB7C90AF6A87F0B25" ma:contentTypeVersion="19" ma:contentTypeDescription="Create a new document." ma:contentTypeScope="" ma:versionID="0aa3e875341801ca936a5ed42ca32a01">
  <xsd:schema xmlns:xsd="http://www.w3.org/2001/XMLSchema" xmlns:xs="http://www.w3.org/2001/XMLSchema" xmlns:p="http://schemas.microsoft.com/office/2006/metadata/properties" xmlns:ns2="f9d56f65-ef43-4e59-b084-d4bf4ff12e34" xmlns:ns3="7495d482-cd79-44c5-a989-adf85fc91d78" targetNamespace="http://schemas.microsoft.com/office/2006/metadata/properties" ma:root="true" ma:fieldsID="89726aaec966b62918aa4724b45db7f3" ns2:_="" ns3:_="">
    <xsd:import namespace="f9d56f65-ef43-4e59-b084-d4bf4ff12e34"/>
    <xsd:import namespace="7495d482-cd79-44c5-a989-adf85fc91d7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56f65-ef43-4e59-b084-d4bf4ff12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42fca0b-3749-4d6c-8d03-cbdbf94d765c}" ma:internalName="TaxCatchAll" ma:showField="CatchAllData" ma:web="f9d56f65-ef43-4e59-b084-d4bf4ff12e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95d482-cd79-44c5-a989-adf85fc91d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95d482-cd79-44c5-a989-adf85fc91d78">
      <Terms xmlns="http://schemas.microsoft.com/office/infopath/2007/PartnerControls"/>
    </lcf76f155ced4ddcb4097134ff3c332f>
    <TaxCatchAll xmlns="f9d56f65-ef43-4e59-b084-d4bf4ff12e34" xsi:nil="true"/>
    <_dlc_DocId xmlns="f9d56f65-ef43-4e59-b084-d4bf4ff12e34">HEMTPPUVZJJR-882622623-5485</_dlc_DocId>
    <_dlc_DocIdUrl xmlns="f9d56f65-ef43-4e59-b084-d4bf4ff12e34">
      <Url>https://csiroau.sharepoint.com/sites/EnergyCommunications/_layouts/15/DocIdRedir.aspx?ID=HEMTPPUVZJJR-882622623-5485</Url>
      <Description>HEMTPPUVZJJR-882622623-5485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AEM22</b:Tag>
    <b:SourceType>Report</b:SourceType>
    <b:Guid>{D577FB80-1BED-40EF-86B8-6C140ABCCC3F}</b:Guid>
    <b:Title>PSS®E models for load and distributed PV in the NEM</b:Title>
    <b:Year>2022</b:Year>
    <b:Author>
      <b:Author>
        <b:Corporate>AEMO</b:Corporate>
      </b:Author>
    </b:Author>
    <b:URL>https://aemo.com.au/-/media/files/initiatives/der/2022/psse-models-for-load-and-distributed-pv-in-the-nem.pdf?la=en</b:URL>
    <b:RefOrder>3</b:RefOrder>
  </b:Source>
  <b:Source>
    <b:Tag>AEM21</b:Tag>
    <b:SourceType>Report</b:SourceType>
    <b:Guid>{27FA9E86-8406-4592-B08C-93B81F170358}</b:Guid>
    <b:Author>
      <b:Author>
        <b:Corporate>AEMO</b:Corporate>
      </b:Author>
    </b:Author>
    <b:Title>Behaviour of distributed resources during power system disturbances</b:Title>
    <b:Year>2021</b:Year>
    <b:URL>https://aemo.com.au/-/media/files/initiatives/der/2021/capstone-report.pdf</b:URL>
    <b:RefOrder>4</b:RefOrder>
  </b:Source>
  <b:Source>
    <b:Tag>AEM24</b:Tag>
    <b:SourceType>Misc</b:SourceType>
    <b:Guid>{14B6AFC6-3425-44DD-926D-3973927CE068}</b:Guid>
    <b:Author>
      <b:Author>
        <b:Corporate>AEMC</b:Corporate>
      </b:Author>
    </b:Author>
    <b:Title>National Electricity Rules, Version 209</b:Title>
    <b:Year>2024</b:Year>
    <b:Month>April</b:Month>
    <b:Day>4</b:Day>
    <b:URL>https://energy-rules.aemc.gov.au/ner/539</b:URL>
    <b:RefOrder>6</b:RefOrder>
  </b:Source>
  <b:Source>
    <b:Tag>Rel23</b:Tag>
    <b:SourceType>Misc</b:SourceType>
    <b:Guid>{CA3B4B08-05C0-4B8D-B2A6-DBE2028E6CD9}</b:Guid>
    <b:Author>
      <b:Author>
        <b:Corporate>Relibility Panel AEMC</b:Corporate>
      </b:Author>
    </b:Author>
    <b:Title>Frequency Operating Standards</b:Title>
    <b:Year>2023</b:Year>
    <b:Month>October</b:Month>
    <b:URL>https://www.aemc.gov.au/sites/default/files/2023-04/FOS%20-%20CLEAN.pdf</b:URL>
    <b:RefOrder>7</b:RefOrder>
  </b:Source>
  <b:Source>
    <b:Tag>CSI18</b:Tag>
    <b:SourceType>Report</b:SourceType>
    <b:Guid>{853366BE-F909-43B3-9BD0-9666ABA430A2}</b:Guid>
    <b:Author>
      <b:Author>
        <b:Corporate>CSIRO Energise Insight</b:Corporate>
      </b:Author>
    </b:Author>
    <b:Title>Household types and energy use</b:Title>
    <b:Year>2018</b:Year>
    <b:URL>https://www.csiro.au/-/media/EF/Files/Energise-insights/Insight-28-Household-types-and-energy-use.pd</b:URL>
    <b:RefOrder>5</b:RefOrder>
  </b:Source>
  <b:Source>
    <b:Tag>Mat21</b:Tag>
    <b:SourceType>Report</b:SourceType>
    <b:Guid>{6F25CF7E-17F2-4BD9-B2D6-7D78F34D1C43}</b:Guid>
    <b:Author>
      <b:Author>
        <b:NameList>
          <b:Person>
            <b:Last>Myers</b:Last>
            <b:First>Matthew</b:First>
          </b:Person>
        </b:NameList>
      </b:Author>
    </b:Author>
    <b:Title>2023-27 Powerlink Queensland Revenue Proposal</b:Title>
    <b:Year>November-2021</b:Year>
    <b:Publisher>PowerLink</b:Publisher>
    <b:City>Queensland</b:City>
    <b:RefOrder>8</b:RefOrder>
  </b:Source>
  <b:Source>
    <b:Tag>Mat211</b:Tag>
    <b:SourceType>Report</b:SourceType>
    <b:Guid>{B0CD95EC-892C-4ACE-AD0F-5730C225BF41}</b:Guid>
    <b:Author>
      <b:Author>
        <b:NameList>
          <b:Person>
            <b:Last>Myers</b:Last>
            <b:First>Matthew</b:First>
          </b:Person>
        </b:NameList>
      </b:Author>
    </b:Author>
    <b:Title>2023-27 Powerlink Queensland Revised Revenue Proposal</b:Title>
    <b:Year>Novenber-2021</b:Year>
    <b:Publisher>PowerLink</b:Publisher>
    <b:City>Queensland</b:City>
    <b:RefOrder>2</b:RefOrder>
  </b:Source>
  <b:Source>
    <b:Tag>Aur234</b:Tag>
    <b:SourceType>Report</b:SourceType>
    <b:Guid>{8396465A-F600-4217-9221-6AC836F45EFE}</b:Guid>
    <b:Author>
      <b:Author>
        <b:Corporate>Aurecon</b:Corporate>
      </b:Author>
    </b:Author>
    <b:Title>The Role of Inverter-Based Resources During System Restoration</b:Title>
    <b:Year>2023</b:Year>
    <b:Publisher>CSIRO</b:Publisher>
    <b:URL>https://www.csiro.au/-/media/EF/Files/GPST-Roadmap/Final-Reports/Topic-5-GPST-Stage-2.pdf</b:URL>
    <b:RefOrder>1</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AD44247-5F77-4BAA-938F-A34A66D3F584}"/>
</file>

<file path=customXml/itemProps2.xml><?xml version="1.0" encoding="utf-8"?>
<ds:datastoreItem xmlns:ds="http://schemas.openxmlformats.org/officeDocument/2006/customXml" ds:itemID="{0B73923E-7359-4231-88BF-28A0738766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0CE401-CB9D-46F8-91BA-025A751ACF9F}">
  <ds:schemaRefs>
    <ds:schemaRef ds:uri="http://schemas.microsoft.com/sharepoint/v3/contenttype/forms"/>
  </ds:schemaRefs>
</ds:datastoreItem>
</file>

<file path=customXml/itemProps4.xml><?xml version="1.0" encoding="utf-8"?>
<ds:datastoreItem xmlns:ds="http://schemas.openxmlformats.org/officeDocument/2006/customXml" ds:itemID="{93E5F1EB-7299-453D-8FAD-6781F83EC6CA}">
  <ds:schemaRefs>
    <ds:schemaRef ds:uri="http://schemas.openxmlformats.org/officeDocument/2006/bibliography"/>
  </ds:schemaRefs>
</ds:datastoreItem>
</file>

<file path=customXml/itemProps5.xml><?xml version="1.0" encoding="utf-8"?>
<ds:datastoreItem xmlns:ds="http://schemas.openxmlformats.org/officeDocument/2006/customXml" ds:itemID="{4BB9F910-B616-43C2-A07D-71CECB83EB97}"/>
</file>

<file path=docProps/app.xml><?xml version="1.0" encoding="utf-8"?>
<Properties xmlns="http://schemas.openxmlformats.org/officeDocument/2006/extended-properties" xmlns:vt="http://schemas.openxmlformats.org/officeDocument/2006/docPropsVTypes">
  <Template>Technical Report - formal.dotx</Template>
  <TotalTime>3</TotalTime>
  <Pages>100</Pages>
  <Words>24041</Words>
  <Characters>137037</Characters>
  <Application>Microsoft Office Word</Application>
  <DocSecurity>0</DocSecurity>
  <Lines>1141</Lines>
  <Paragraphs>321</Paragraphs>
  <ScaleCrop>false</ScaleCrop>
  <Company>CSIRO</Company>
  <LinksUpToDate>false</LinksUpToDate>
  <CharactersWithSpaces>160757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G-PST Topic 5 Stage 3 Final Report</dc:title>
  <dc:subject/>
  <dc:creator>Elissa Piubellini;Moudud Ahmed;Nathan Crooks</dc:creator>
  <cp:keywords/>
  <cp:lastModifiedBy>Brinsmead, Thomas (Ze / Zir) (Energy, Newcastle)</cp:lastModifiedBy>
  <cp:revision>10</cp:revision>
  <cp:lastPrinted>2024-06-07T07:04:00Z</cp:lastPrinted>
  <dcterms:created xsi:type="dcterms:W3CDTF">2024-06-07T06:59:00Z</dcterms:created>
  <dcterms:modified xsi:type="dcterms:W3CDTF">2024-07-04T06:53:00Z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0x010100DFFF6568E1F8614EB7C90AF6A87F0B25</vt:lpwstr>
  </property>
  <property fmtid="{D5CDD505-2E9C-101B-9397-08002B2CF9AE}" pid="5" name="Document_Classification">
    <vt:lpwstr/>
  </property>
  <property fmtid="{D5CDD505-2E9C-101B-9397-08002B2CF9AE}" pid="6" name="_dlc_DocIdItemGuid">
    <vt:lpwstr>5b8b3385-1869-4b3b-8971-94a5dfd05612</vt:lpwstr>
  </property>
  <property fmtid="{D5CDD505-2E9C-101B-9397-08002B2CF9AE}" pid="7" name="MediaServiceImageTags">
    <vt:lpwstr/>
  </property>
</Properties>
</file>