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rPr>
        <w:id w:val="1539781646"/>
        <w:docPartObj>
          <w:docPartGallery w:val="Cover Pages"/>
          <w:docPartUnique/>
        </w:docPartObj>
      </w:sdtPr>
      <w:sdtContent>
        <w:p w14:paraId="3E333BD2" w14:textId="77777777" w:rsidR="007D7E21" w:rsidRDefault="007D7E21" w:rsidP="007D7E21">
          <w:pPr>
            <w:pStyle w:val="BodyText"/>
          </w:pPr>
          <w:r>
            <w:rPr>
              <w:noProof/>
            </w:rPr>
            <mc:AlternateContent>
              <mc:Choice Requires="wps">
                <w:drawing>
                  <wp:anchor distT="0" distB="0" distL="114300" distR="114300" simplePos="0" relativeHeight="251662336" behindDoc="0" locked="1" layoutInCell="1" allowOverlap="1" wp14:anchorId="4688C817" wp14:editId="0870FE8A">
                    <wp:simplePos x="0" y="0"/>
                    <wp:positionH relativeFrom="page">
                      <wp:posOffset>5082540</wp:posOffset>
                    </wp:positionH>
                    <wp:positionV relativeFrom="page">
                      <wp:posOffset>950595</wp:posOffset>
                    </wp:positionV>
                    <wp:extent cx="1745615" cy="409575"/>
                    <wp:effectExtent l="0" t="0" r="1270" b="1905"/>
                    <wp:wrapSquare wrapText="bothSides"/>
                    <wp:docPr id="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9B31D4" w14:textId="77777777" w:rsidR="007D7E21" w:rsidRPr="00883E43" w:rsidRDefault="007D7E21" w:rsidP="007D7E21">
                                <w:pPr>
                                  <w:pStyle w:val="BodyText"/>
                                  <w:spacing w:before="0" w:after="0" w:line="240" w:lineRule="auto"/>
                                  <w:jc w:val="right"/>
                                  <w:rPr>
                                    <w:b/>
                                    <w:noProof/>
                                    <w:color w:val="A5A5A5" w:themeColor="accent3"/>
                                  </w:rPr>
                                </w:pPr>
                                <w:r w:rsidRPr="00883E43">
                                  <w:rPr>
                                    <w:noProof/>
                                    <w:color w:val="A5A5A5" w:themeColor="accent3"/>
                                  </w:rPr>
                                  <w:t>Australia’s National</w:t>
                                </w:r>
                                <w:r w:rsidRPr="00883E43">
                                  <w:rPr>
                                    <w:noProof/>
                                    <w:color w:val="A5A5A5" w:themeColor="accent3"/>
                                  </w:rPr>
                                  <w:br/>
                                  <w:t>Science Agency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88C817" id="_x0000_t202" coordsize="21600,21600" o:spt="202" path="m,l,21600r21600,l21600,xe">
                    <v:stroke joinstyle="miter"/>
                    <v:path gradientshapeok="t" o:connecttype="rect"/>
                  </v:shapetype>
                  <v:shape id="Text Box 6" o:spid="_x0000_s1026" type="#_x0000_t202" style="position:absolute;margin-left:400.2pt;margin-top:74.85pt;width:137.45pt;height:3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" filled="f" stroked="f" strokeweight=".5pt">
                    <v:textbox inset="0,0,0,0">
                      <w:txbxContent>
                        <w:p w14:paraId="5D9B31D4" w14:textId="77777777" w:rsidR="007D7E21" w:rsidRPr="00883E43" w:rsidRDefault="007D7E21" w:rsidP="007D7E21">
                          <w:pPr>
                            <w:pStyle w:val="BodyText"/>
                            <w:spacing w:before="0" w:after="0" w:line="240" w:lineRule="auto"/>
                            <w:jc w:val="right"/>
                            <w:rPr>
                              <w:b/>
                              <w:noProof/>
                              <w:color w:val="A5A5A5" w:themeColor="accent3"/>
                            </w:rPr>
                          </w:pPr>
                          <w:r w:rsidRPr="00883E43">
                            <w:rPr>
                              <w:noProof/>
                              <w:color w:val="A5A5A5" w:themeColor="accent3"/>
                            </w:rPr>
                            <w:t>Australia’s National</w:t>
                          </w:r>
                          <w:r w:rsidRPr="00883E43">
                            <w:rPr>
                              <w:noProof/>
                              <w:color w:val="A5A5A5" w:themeColor="accent3"/>
                            </w:rPr>
                            <w:br/>
                            <w:t>Science Agency</w:t>
                          </w:r>
                        </w:p>
                      </w:txbxContent>
                    </v:textbox>
                    <w10:wrap type="square" anchorx="page" anchory="page"/>
                    <w10:anchorlock/>
                  </v:shape>
                </w:pict>
              </mc:Fallback>
            </mc:AlternateContent>
          </w:r>
          <w:r>
            <w:rPr>
              <w:noProof/>
            </w:rPr>
            <w:drawing>
              <wp:anchor distT="0" distB="180340" distL="114300" distR="360045" simplePos="0" relativeHeight="251661312" behindDoc="1" locked="1" layoutInCell="1" allowOverlap="1" wp14:anchorId="71E1A1FC" wp14:editId="7810470A">
                <wp:simplePos x="0" y="0"/>
                <wp:positionH relativeFrom="page">
                  <wp:posOffset>723900</wp:posOffset>
                </wp:positionH>
                <wp:positionV relativeFrom="page">
                  <wp:posOffset>725805</wp:posOffset>
                </wp:positionV>
                <wp:extent cx="791362" cy="792000"/>
                <wp:effectExtent l="0" t="0" r="8890" b="8255"/>
                <wp:wrapTopAndBottom/>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7"/>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p w14:paraId="4E8AC459" w14:textId="77777777" w:rsidR="007D7E21" w:rsidRPr="008F64BD" w:rsidRDefault="007D7E21" w:rsidP="007D7E21">
          <w:pPr>
            <w:pStyle w:val="CoverTitle"/>
          </w:pPr>
          <w:r>
            <w:t>GenCost 2021–22</w:t>
          </w:r>
        </w:p>
        <w:p w14:paraId="3C9B7B1A" w14:textId="77777777" w:rsidR="007D7E21" w:rsidRPr="00716588" w:rsidRDefault="007D7E21" w:rsidP="007D7E21">
          <w:pPr>
            <w:pStyle w:val="CoverSubtitle"/>
          </w:pPr>
          <w:r>
            <w:t>Final report</w:t>
          </w:r>
        </w:p>
        <w:p w14:paraId="33CE5615" w14:textId="77777777" w:rsidR="007D7E21" w:rsidRPr="007D1633" w:rsidRDefault="007D7E21" w:rsidP="007D7E21">
          <w:pPr>
            <w:pStyle w:val="BodyText"/>
          </w:pPr>
          <w:r>
            <w:t>Paul Graham, Jenny Hayward, James Foster and Lisa Havas</w:t>
          </w:r>
          <w:r w:rsidRPr="007D1633">
            <w:br/>
          </w:r>
          <w:r>
            <w:t>July 2022</w:t>
          </w:r>
        </w:p>
        <w:p w14:paraId="0DC941F8" w14:textId="77777777" w:rsidR="007D7E21" w:rsidRDefault="007D7E21" w:rsidP="007D7E21">
          <w:pPr>
            <w:pStyle w:val="BodyText"/>
          </w:pPr>
          <w:r>
            <w:rPr>
              <w:noProof/>
            </w:rPr>
            <mc:AlternateContent>
              <mc:Choice Requires="wps">
                <w:drawing>
                  <wp:anchor distT="0" distB="0" distL="114300" distR="114300" simplePos="0" relativeHeight="251660288" behindDoc="1" locked="1" layoutInCell="1" allowOverlap="1" wp14:anchorId="23824CA3" wp14:editId="58C2C262">
                    <wp:simplePos x="0" y="0"/>
                    <wp:positionH relativeFrom="page">
                      <wp:posOffset>0</wp:posOffset>
                    </wp:positionH>
                    <wp:positionV relativeFrom="page">
                      <wp:posOffset>5346700</wp:posOffset>
                    </wp:positionV>
                    <wp:extent cx="7560310" cy="5346065"/>
                    <wp:effectExtent l="0" t="0" r="0" b="0"/>
                    <wp:wrapNone/>
                    <wp:docPr id="57" name="Rectangl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34606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0C465" id="Rectangle 85" o:spid="_x0000_s1026" alt="&quot;&quot;" style="position:absolute;margin-left:0;margin-top:421pt;width:595.3pt;height:42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" fillcolor="#4472c4 [3204]" stroked="f">
                    <w10:wrap anchorx="page" anchory="page"/>
                    <w10:anchorlock/>
                  </v:rect>
                </w:pict>
              </mc:Fallback>
            </mc:AlternateContent>
          </w:r>
        </w:p>
        <w:p w14:paraId="7CF46E81" w14:textId="77777777" w:rsidR="007D7E21" w:rsidRDefault="007D7E21" w:rsidP="007D7E21">
          <w:pPr>
            <w:spacing w:after="0"/>
            <w:rPr>
              <w:sz w:val="24"/>
            </w:rPr>
          </w:pPr>
          <w:r>
            <w:br w:type="page"/>
          </w:r>
        </w:p>
      </w:sdtContent>
    </w:sdt>
    <w:p w14:paraId="48403988" w14:textId="77777777" w:rsidR="007D7E21" w:rsidRPr="00D1044D" w:rsidRDefault="007D7E21" w:rsidP="007D7E21">
      <w:pPr>
        <w:pStyle w:val="VersoPageHeading"/>
      </w:pPr>
      <w:r w:rsidRPr="00D1044D">
        <w:lastRenderedPageBreak/>
        <w:t>C</w:t>
      </w:r>
      <w:r>
        <w:t>ontact</w:t>
      </w:r>
    </w:p>
    <w:p w14:paraId="62EBFB2F" w14:textId="77777777" w:rsidR="007D7E21" w:rsidRDefault="007D7E21" w:rsidP="007D7E21">
      <w:pPr>
        <w:pStyle w:val="BodyText"/>
      </w:pPr>
      <w:r>
        <w:t>Paul Graham</w:t>
      </w:r>
    </w:p>
    <w:p w14:paraId="12101FAE" w14:textId="77777777" w:rsidR="007D7E21" w:rsidRDefault="007D7E21" w:rsidP="007D7E21">
      <w:pPr>
        <w:pStyle w:val="BodyText"/>
      </w:pPr>
      <w:r>
        <w:t>+61 2 4960 6061</w:t>
      </w:r>
    </w:p>
    <w:p w14:paraId="0F9C1561" w14:textId="77777777" w:rsidR="007D7E21" w:rsidRDefault="007D7E21" w:rsidP="007D7E21">
      <w:pPr>
        <w:pStyle w:val="BodyText"/>
      </w:pPr>
      <w:hyperlink r:id="rId8" w:history="1">
        <w:r w:rsidRPr="009D004B">
          <w:rPr>
            <w:rStyle w:val="Hyperlink"/>
          </w:rPr>
          <w:t>paul.graham@csiro.au</w:t>
        </w:r>
      </w:hyperlink>
    </w:p>
    <w:p w14:paraId="71ECE26F" w14:textId="77777777" w:rsidR="007D7E21" w:rsidRPr="00D1044D" w:rsidRDefault="007D7E21" w:rsidP="007D7E21">
      <w:pPr>
        <w:pStyle w:val="VersoPageHeading"/>
      </w:pPr>
      <w:r w:rsidRPr="00D1044D">
        <w:t>Citation</w:t>
      </w:r>
    </w:p>
    <w:p w14:paraId="27B79F02" w14:textId="77777777" w:rsidR="007D7E21" w:rsidRPr="00F444B7" w:rsidRDefault="007D7E21" w:rsidP="007D7E21">
      <w:pPr>
        <w:pStyle w:val="BodyText"/>
      </w:pPr>
      <w:bookmarkStart w:id="0" w:name="_Hlk26256665"/>
      <w:r>
        <w:t xml:space="preserve">Graham, P., Hayward, J., Foster J. and Havas, L. 2022, </w:t>
      </w:r>
      <w:r w:rsidRPr="0026401A">
        <w:rPr>
          <w:i/>
        </w:rPr>
        <w:t>GenCost 20</w:t>
      </w:r>
      <w:r>
        <w:rPr>
          <w:i/>
        </w:rPr>
        <w:t>21–</w:t>
      </w:r>
      <w:r w:rsidRPr="0026401A">
        <w:rPr>
          <w:i/>
        </w:rPr>
        <w:t>2</w:t>
      </w:r>
      <w:r>
        <w:rPr>
          <w:i/>
        </w:rPr>
        <w:t>2: Final report</w:t>
      </w:r>
      <w:r>
        <w:t>, CSIRO, Australia.</w:t>
      </w:r>
      <w:bookmarkEnd w:id="0"/>
    </w:p>
    <w:p w14:paraId="4A5BCBBE" w14:textId="77777777" w:rsidR="007D7E21" w:rsidRDefault="007D7E21" w:rsidP="007D7E21">
      <w:pPr>
        <w:pStyle w:val="VersoPageHeading"/>
      </w:pPr>
      <w:r>
        <w:t>Copyright</w:t>
      </w:r>
    </w:p>
    <w:p w14:paraId="3EA424D2" w14:textId="77777777" w:rsidR="007D7E21" w:rsidRDefault="007D7E21" w:rsidP="007D7E21">
      <w:pPr>
        <w:pStyle w:val="BodyText"/>
      </w:pPr>
      <w:r w:rsidRPr="004D7860">
        <w:t>© Commonwealth Scientific and Industrial Research Organisation 20</w:t>
      </w:r>
      <w:r>
        <w:t>22. To the extent permitted by law, all rights are reserved and no part of this publication covered by copyright may be reproduced or copied in any form or by any means except with the written permission of CSIRO.</w:t>
      </w:r>
    </w:p>
    <w:p w14:paraId="3A255C3D" w14:textId="77777777" w:rsidR="007D7E21" w:rsidRDefault="007D7E21" w:rsidP="007D7E21">
      <w:pPr>
        <w:pStyle w:val="VersoPageHeading"/>
      </w:pPr>
      <w:r>
        <w:t>Important disclaimer</w:t>
      </w:r>
    </w:p>
    <w:p w14:paraId="465062BB" w14:textId="77777777" w:rsidR="007D7E21" w:rsidRDefault="007D7E21" w:rsidP="007D7E21">
      <w:pPr>
        <w:pStyle w:val="BodyText"/>
      </w:pPr>
      <w:r>
        <w:t>CSIRO advises that the information contained in this publication comprises general statements based on scientific research. The reader is advised and needs to be aware that such information may be incomplete or unable to be used in any specific situation. No reliance or actions must therefore be made on that information without seeking prior expert professional, scientific and technical advice. To the extent permitted by law, CSIRO (including its employees and consultants) excludes all liability to any person for any consequences, including but not limited to all losses, damages, costs, expenses and any other compensation, arising directly or indirectly from using this publication (in part or in whole) and any information or material contained in it.</w:t>
      </w:r>
    </w:p>
    <w:p w14:paraId="14E88038" w14:textId="77777777" w:rsidR="007D7E21" w:rsidRDefault="007D7E21" w:rsidP="007D7E21">
      <w:pPr>
        <w:pStyle w:val="BodyText"/>
        <w:sectPr w:rsidR="007D7E21" w:rsidSect="007D7E21">
          <w:footerReference w:type="even" r:id="rId9"/>
          <w:footerReference w:type="default" r:id="rId10"/>
          <w:pgSz w:w="11906" w:h="16838" w:code="9"/>
          <w:pgMar w:top="1106" w:right="1134" w:bottom="1134" w:left="1134" w:header="510" w:footer="624" w:gutter="0"/>
          <w:pgNumType w:fmt="lowerRoman" w:start="0"/>
          <w:cols w:space="284"/>
          <w:titlePg/>
          <w:docGrid w:linePitch="360"/>
        </w:sectPr>
      </w:pPr>
      <w:r>
        <w:t>CSIRO i</w:t>
      </w:r>
      <w:r w:rsidRPr="002F6753">
        <w:t>s committed to providing web accessible content wherever possible. If you are having difficulties with accessing this document please contact</w:t>
      </w:r>
      <w:r>
        <w:t xml:space="preserve"> </w:t>
      </w:r>
      <w:hyperlink r:id="rId11" w:history="1">
        <w:r w:rsidRPr="009D004B">
          <w:rPr>
            <w:rStyle w:val="Hyperlink"/>
          </w:rPr>
          <w:t>www.csiro.au/en/contact</w:t>
        </w:r>
      </w:hyperlink>
      <w:r>
        <w:t>.</w:t>
      </w:r>
    </w:p>
    <w:p w14:paraId="368BA77B" w14:textId="77777777" w:rsidR="007D7E21" w:rsidRDefault="007D7E21" w:rsidP="007D7E21">
      <w:pPr>
        <w:pStyle w:val="Heading1noTOC"/>
      </w:pPr>
      <w:r w:rsidRPr="00890BD7">
        <w:lastRenderedPageBreak/>
        <w:t>Contents</w:t>
      </w:r>
    </w:p>
    <w:p w14:paraId="26A4E9EF" w14:textId="77777777" w:rsidR="007D7E21" w:rsidRDefault="007D7E21" w:rsidP="007D7E21">
      <w:pPr>
        <w:pStyle w:val="TOC2"/>
        <w:rPr>
          <w:rFonts w:asciiTheme="minorHAnsi" w:eastAsiaTheme="minorEastAsia" w:hAnsiTheme="minorHAnsi" w:cstheme="minorBidi"/>
          <w:color w:val="auto"/>
          <w:sz w:val="22"/>
        </w:rPr>
      </w:pPr>
      <w:r>
        <w:fldChar w:fldCharType="begin"/>
      </w:r>
      <w:r w:rsidRPr="00D1044D">
        <w:instrText xml:space="preserve"> TOC \h \z \t "Heading 1,2,Heading 2,3,PartTitle,1,Heading 1 Numbered,2,Heading 1 not numbered,2,Heading 2 not numbered,3,Appendix Heading 1,2" </w:instrText>
      </w:r>
      <w:r>
        <w:fldChar w:fldCharType="separate"/>
      </w:r>
      <w:hyperlink w:anchor="_Toc108179296" w:history="1">
        <w:r w:rsidRPr="002860C6">
          <w:rPr>
            <w:rStyle w:val="Hyperlink"/>
          </w:rPr>
          <w:t>Acknowledgments</w:t>
        </w:r>
        <w:r>
          <w:rPr>
            <w:webHidden/>
          </w:rPr>
          <w:tab/>
        </w:r>
        <w:r>
          <w:rPr>
            <w:webHidden/>
          </w:rPr>
          <w:fldChar w:fldCharType="begin"/>
        </w:r>
        <w:r>
          <w:rPr>
            <w:webHidden/>
          </w:rPr>
          <w:instrText xml:space="preserve"> PAGEREF _Toc108179296 \h </w:instrText>
        </w:r>
        <w:r>
          <w:rPr>
            <w:webHidden/>
          </w:rPr>
        </w:r>
        <w:r>
          <w:rPr>
            <w:webHidden/>
          </w:rPr>
          <w:fldChar w:fldCharType="separate"/>
        </w:r>
        <w:r>
          <w:rPr>
            <w:webHidden/>
          </w:rPr>
          <w:t>vii</w:t>
        </w:r>
        <w:r>
          <w:rPr>
            <w:webHidden/>
          </w:rPr>
          <w:fldChar w:fldCharType="end"/>
        </w:r>
      </w:hyperlink>
    </w:p>
    <w:p w14:paraId="1FAF3DE8" w14:textId="77777777" w:rsidR="007D7E21" w:rsidRDefault="007D7E21" w:rsidP="007D7E21">
      <w:pPr>
        <w:pStyle w:val="TOC2"/>
        <w:rPr>
          <w:rFonts w:asciiTheme="minorHAnsi" w:eastAsiaTheme="minorEastAsia" w:hAnsiTheme="minorHAnsi" w:cstheme="minorBidi"/>
          <w:color w:val="auto"/>
          <w:sz w:val="22"/>
        </w:rPr>
      </w:pPr>
      <w:hyperlink w:anchor="_Toc108179297" w:history="1">
        <w:r w:rsidRPr="002860C6">
          <w:rPr>
            <w:rStyle w:val="Hyperlink"/>
          </w:rPr>
          <w:t>Executive summary</w:t>
        </w:r>
        <w:r>
          <w:rPr>
            <w:webHidden/>
          </w:rPr>
          <w:tab/>
        </w:r>
        <w:r>
          <w:rPr>
            <w:webHidden/>
          </w:rPr>
          <w:fldChar w:fldCharType="begin"/>
        </w:r>
        <w:r>
          <w:rPr>
            <w:webHidden/>
          </w:rPr>
          <w:instrText xml:space="preserve"> PAGEREF _Toc108179297 \h </w:instrText>
        </w:r>
        <w:r>
          <w:rPr>
            <w:webHidden/>
          </w:rPr>
        </w:r>
        <w:r>
          <w:rPr>
            <w:webHidden/>
          </w:rPr>
          <w:fldChar w:fldCharType="separate"/>
        </w:r>
        <w:r>
          <w:rPr>
            <w:webHidden/>
          </w:rPr>
          <w:t>viii</w:t>
        </w:r>
        <w:r>
          <w:rPr>
            <w:webHidden/>
          </w:rPr>
          <w:fldChar w:fldCharType="end"/>
        </w:r>
      </w:hyperlink>
    </w:p>
    <w:p w14:paraId="20E6BD15" w14:textId="77777777" w:rsidR="007D7E21" w:rsidRDefault="007D7E21" w:rsidP="007D7E21">
      <w:pPr>
        <w:pStyle w:val="TOC2"/>
        <w:rPr>
          <w:rFonts w:asciiTheme="minorHAnsi" w:eastAsiaTheme="minorEastAsia" w:hAnsiTheme="minorHAnsi" w:cstheme="minorBidi"/>
          <w:color w:val="auto"/>
          <w:sz w:val="22"/>
        </w:rPr>
      </w:pPr>
      <w:hyperlink w:anchor="_Toc108179298" w:history="1">
        <w:r w:rsidRPr="002860C6">
          <w:rPr>
            <w:rStyle w:val="Hyperlink"/>
          </w:rPr>
          <w:t>1</w:t>
        </w:r>
        <w:r>
          <w:rPr>
            <w:rFonts w:asciiTheme="minorHAnsi" w:eastAsiaTheme="minorEastAsia" w:hAnsiTheme="minorHAnsi" w:cstheme="minorBidi"/>
            <w:color w:val="auto"/>
            <w:sz w:val="22"/>
          </w:rPr>
          <w:tab/>
        </w:r>
        <w:r w:rsidRPr="002860C6">
          <w:rPr>
            <w:rStyle w:val="Hyperlink"/>
          </w:rPr>
          <w:t>Introduction</w:t>
        </w:r>
        <w:r>
          <w:rPr>
            <w:webHidden/>
          </w:rPr>
          <w:tab/>
        </w:r>
        <w:r>
          <w:rPr>
            <w:webHidden/>
          </w:rPr>
          <w:fldChar w:fldCharType="begin"/>
        </w:r>
        <w:r>
          <w:rPr>
            <w:webHidden/>
          </w:rPr>
          <w:instrText xml:space="preserve"> PAGEREF _Toc108179298 \h </w:instrText>
        </w:r>
        <w:r>
          <w:rPr>
            <w:webHidden/>
          </w:rPr>
        </w:r>
        <w:r>
          <w:rPr>
            <w:webHidden/>
          </w:rPr>
          <w:fldChar w:fldCharType="separate"/>
        </w:r>
        <w:r>
          <w:rPr>
            <w:webHidden/>
          </w:rPr>
          <w:t>11</w:t>
        </w:r>
        <w:r>
          <w:rPr>
            <w:webHidden/>
          </w:rPr>
          <w:fldChar w:fldCharType="end"/>
        </w:r>
      </w:hyperlink>
    </w:p>
    <w:p w14:paraId="4EF09343" w14:textId="77777777" w:rsidR="007D7E21" w:rsidRDefault="007D7E21" w:rsidP="007D7E21">
      <w:pPr>
        <w:pStyle w:val="TOC3"/>
        <w:rPr>
          <w:rFonts w:asciiTheme="minorHAnsi" w:eastAsiaTheme="minorEastAsia" w:hAnsiTheme="minorHAnsi" w:cstheme="minorBidi"/>
          <w:noProof/>
          <w:color w:val="auto"/>
          <w:sz w:val="22"/>
        </w:rPr>
      </w:pPr>
      <w:hyperlink w:anchor="_Toc108179299" w:history="1">
        <w:r w:rsidRPr="002860C6">
          <w:rPr>
            <w:rStyle w:val="Hyperlink"/>
            <w:noProof/>
          </w:rPr>
          <w:t>1.1</w:t>
        </w:r>
        <w:r>
          <w:rPr>
            <w:rFonts w:asciiTheme="minorHAnsi" w:eastAsiaTheme="minorEastAsia" w:hAnsiTheme="minorHAnsi" w:cstheme="minorBidi"/>
            <w:noProof/>
            <w:color w:val="auto"/>
            <w:sz w:val="22"/>
          </w:rPr>
          <w:tab/>
        </w:r>
        <w:r w:rsidRPr="002860C6">
          <w:rPr>
            <w:rStyle w:val="Hyperlink"/>
            <w:noProof/>
          </w:rPr>
          <w:t>Scope of the GenCost project and reporting</w:t>
        </w:r>
        <w:r>
          <w:rPr>
            <w:noProof/>
            <w:webHidden/>
          </w:rPr>
          <w:tab/>
        </w:r>
        <w:r>
          <w:rPr>
            <w:noProof/>
            <w:webHidden/>
          </w:rPr>
          <w:fldChar w:fldCharType="begin"/>
        </w:r>
        <w:r>
          <w:rPr>
            <w:noProof/>
            <w:webHidden/>
          </w:rPr>
          <w:instrText xml:space="preserve"> PAGEREF _Toc108179299 \h </w:instrText>
        </w:r>
        <w:r>
          <w:rPr>
            <w:noProof/>
            <w:webHidden/>
          </w:rPr>
        </w:r>
        <w:r>
          <w:rPr>
            <w:noProof/>
            <w:webHidden/>
          </w:rPr>
          <w:fldChar w:fldCharType="separate"/>
        </w:r>
        <w:r>
          <w:rPr>
            <w:noProof/>
            <w:webHidden/>
          </w:rPr>
          <w:t>11</w:t>
        </w:r>
        <w:r>
          <w:rPr>
            <w:noProof/>
            <w:webHidden/>
          </w:rPr>
          <w:fldChar w:fldCharType="end"/>
        </w:r>
      </w:hyperlink>
    </w:p>
    <w:p w14:paraId="7E4E59DD" w14:textId="77777777" w:rsidR="007D7E21" w:rsidRDefault="007D7E21" w:rsidP="007D7E21">
      <w:pPr>
        <w:pStyle w:val="TOC3"/>
        <w:rPr>
          <w:rFonts w:asciiTheme="minorHAnsi" w:eastAsiaTheme="minorEastAsia" w:hAnsiTheme="minorHAnsi" w:cstheme="minorBidi"/>
          <w:noProof/>
          <w:color w:val="auto"/>
          <w:sz w:val="22"/>
        </w:rPr>
      </w:pPr>
      <w:hyperlink w:anchor="_Toc108179300" w:history="1">
        <w:r w:rsidRPr="002860C6">
          <w:rPr>
            <w:rStyle w:val="Hyperlink"/>
            <w:noProof/>
          </w:rPr>
          <w:t>1.2</w:t>
        </w:r>
        <w:r>
          <w:rPr>
            <w:rFonts w:asciiTheme="minorHAnsi" w:eastAsiaTheme="minorEastAsia" w:hAnsiTheme="minorHAnsi" w:cstheme="minorBidi"/>
            <w:noProof/>
            <w:color w:val="auto"/>
            <w:sz w:val="22"/>
          </w:rPr>
          <w:tab/>
        </w:r>
        <w:r w:rsidRPr="002860C6">
          <w:rPr>
            <w:rStyle w:val="Hyperlink"/>
            <w:noProof/>
          </w:rPr>
          <w:t>CSIRO and AEMO roles</w:t>
        </w:r>
        <w:r>
          <w:rPr>
            <w:noProof/>
            <w:webHidden/>
          </w:rPr>
          <w:tab/>
        </w:r>
        <w:r>
          <w:rPr>
            <w:noProof/>
            <w:webHidden/>
          </w:rPr>
          <w:fldChar w:fldCharType="begin"/>
        </w:r>
        <w:r>
          <w:rPr>
            <w:noProof/>
            <w:webHidden/>
          </w:rPr>
          <w:instrText xml:space="preserve"> PAGEREF _Toc108179300 \h </w:instrText>
        </w:r>
        <w:r>
          <w:rPr>
            <w:noProof/>
            <w:webHidden/>
          </w:rPr>
        </w:r>
        <w:r>
          <w:rPr>
            <w:noProof/>
            <w:webHidden/>
          </w:rPr>
          <w:fldChar w:fldCharType="separate"/>
        </w:r>
        <w:r>
          <w:rPr>
            <w:noProof/>
            <w:webHidden/>
          </w:rPr>
          <w:t>11</w:t>
        </w:r>
        <w:r>
          <w:rPr>
            <w:noProof/>
            <w:webHidden/>
          </w:rPr>
          <w:fldChar w:fldCharType="end"/>
        </w:r>
      </w:hyperlink>
    </w:p>
    <w:p w14:paraId="1EDA5C0A" w14:textId="77777777" w:rsidR="007D7E21" w:rsidRDefault="007D7E21" w:rsidP="007D7E21">
      <w:pPr>
        <w:pStyle w:val="TOC3"/>
        <w:rPr>
          <w:rFonts w:asciiTheme="minorHAnsi" w:eastAsiaTheme="minorEastAsia" w:hAnsiTheme="minorHAnsi" w:cstheme="minorBidi"/>
          <w:noProof/>
          <w:color w:val="auto"/>
          <w:sz w:val="22"/>
        </w:rPr>
      </w:pPr>
      <w:hyperlink w:anchor="_Toc108179301" w:history="1">
        <w:r w:rsidRPr="002860C6">
          <w:rPr>
            <w:rStyle w:val="Hyperlink"/>
            <w:noProof/>
          </w:rPr>
          <w:t>1.3</w:t>
        </w:r>
        <w:r>
          <w:rPr>
            <w:rFonts w:asciiTheme="minorHAnsi" w:eastAsiaTheme="minorEastAsia" w:hAnsiTheme="minorHAnsi" w:cstheme="minorBidi"/>
            <w:noProof/>
            <w:color w:val="auto"/>
            <w:sz w:val="22"/>
          </w:rPr>
          <w:tab/>
        </w:r>
        <w:r w:rsidRPr="002860C6">
          <w:rPr>
            <w:rStyle w:val="Hyperlink"/>
            <w:noProof/>
          </w:rPr>
          <w:t>Incremental improvement and focus areas</w:t>
        </w:r>
        <w:r>
          <w:rPr>
            <w:noProof/>
            <w:webHidden/>
          </w:rPr>
          <w:tab/>
        </w:r>
        <w:r>
          <w:rPr>
            <w:noProof/>
            <w:webHidden/>
          </w:rPr>
          <w:fldChar w:fldCharType="begin"/>
        </w:r>
        <w:r>
          <w:rPr>
            <w:noProof/>
            <w:webHidden/>
          </w:rPr>
          <w:instrText xml:space="preserve"> PAGEREF _Toc108179301 \h </w:instrText>
        </w:r>
        <w:r>
          <w:rPr>
            <w:noProof/>
            <w:webHidden/>
          </w:rPr>
        </w:r>
        <w:r>
          <w:rPr>
            <w:noProof/>
            <w:webHidden/>
          </w:rPr>
          <w:fldChar w:fldCharType="separate"/>
        </w:r>
        <w:r>
          <w:rPr>
            <w:noProof/>
            <w:webHidden/>
          </w:rPr>
          <w:t>12</w:t>
        </w:r>
        <w:r>
          <w:rPr>
            <w:noProof/>
            <w:webHidden/>
          </w:rPr>
          <w:fldChar w:fldCharType="end"/>
        </w:r>
      </w:hyperlink>
    </w:p>
    <w:p w14:paraId="3A099CB6" w14:textId="77777777" w:rsidR="007D7E21" w:rsidRDefault="007D7E21" w:rsidP="007D7E21">
      <w:pPr>
        <w:pStyle w:val="TOC3"/>
        <w:rPr>
          <w:rFonts w:asciiTheme="minorHAnsi" w:eastAsiaTheme="minorEastAsia" w:hAnsiTheme="minorHAnsi" w:cstheme="minorBidi"/>
          <w:noProof/>
          <w:color w:val="auto"/>
          <w:sz w:val="22"/>
        </w:rPr>
      </w:pPr>
      <w:hyperlink w:anchor="_Toc108179302" w:history="1">
        <w:r w:rsidRPr="002860C6">
          <w:rPr>
            <w:rStyle w:val="Hyperlink"/>
            <w:noProof/>
          </w:rPr>
          <w:t>1.4</w:t>
        </w:r>
        <w:r>
          <w:rPr>
            <w:rFonts w:asciiTheme="minorHAnsi" w:eastAsiaTheme="minorEastAsia" w:hAnsiTheme="minorHAnsi" w:cstheme="minorBidi"/>
            <w:noProof/>
            <w:color w:val="auto"/>
            <w:sz w:val="22"/>
          </w:rPr>
          <w:tab/>
        </w:r>
        <w:r w:rsidRPr="002860C6">
          <w:rPr>
            <w:rStyle w:val="Hyperlink"/>
            <w:noProof/>
          </w:rPr>
          <w:t>The GenCost mailing list</w:t>
        </w:r>
        <w:r>
          <w:rPr>
            <w:noProof/>
            <w:webHidden/>
          </w:rPr>
          <w:tab/>
        </w:r>
        <w:r>
          <w:rPr>
            <w:noProof/>
            <w:webHidden/>
          </w:rPr>
          <w:fldChar w:fldCharType="begin"/>
        </w:r>
        <w:r>
          <w:rPr>
            <w:noProof/>
            <w:webHidden/>
          </w:rPr>
          <w:instrText xml:space="preserve"> PAGEREF _Toc108179302 \h </w:instrText>
        </w:r>
        <w:r>
          <w:rPr>
            <w:noProof/>
            <w:webHidden/>
          </w:rPr>
        </w:r>
        <w:r>
          <w:rPr>
            <w:noProof/>
            <w:webHidden/>
          </w:rPr>
          <w:fldChar w:fldCharType="separate"/>
        </w:r>
        <w:r>
          <w:rPr>
            <w:noProof/>
            <w:webHidden/>
          </w:rPr>
          <w:t>12</w:t>
        </w:r>
        <w:r>
          <w:rPr>
            <w:noProof/>
            <w:webHidden/>
          </w:rPr>
          <w:fldChar w:fldCharType="end"/>
        </w:r>
      </w:hyperlink>
    </w:p>
    <w:p w14:paraId="1DCDCAFC" w14:textId="77777777" w:rsidR="007D7E21" w:rsidRDefault="007D7E21" w:rsidP="007D7E21">
      <w:pPr>
        <w:pStyle w:val="TOC3"/>
        <w:rPr>
          <w:rFonts w:asciiTheme="minorHAnsi" w:eastAsiaTheme="minorEastAsia" w:hAnsiTheme="minorHAnsi" w:cstheme="minorBidi"/>
          <w:noProof/>
          <w:color w:val="auto"/>
          <w:sz w:val="22"/>
        </w:rPr>
      </w:pPr>
      <w:hyperlink w:anchor="_Toc108179303" w:history="1">
        <w:r w:rsidRPr="002860C6">
          <w:rPr>
            <w:rStyle w:val="Hyperlink"/>
            <w:noProof/>
          </w:rPr>
          <w:t>1.5</w:t>
        </w:r>
        <w:r>
          <w:rPr>
            <w:rFonts w:asciiTheme="minorHAnsi" w:eastAsiaTheme="minorEastAsia" w:hAnsiTheme="minorHAnsi" w:cstheme="minorBidi"/>
            <w:noProof/>
            <w:color w:val="auto"/>
            <w:sz w:val="22"/>
          </w:rPr>
          <w:tab/>
        </w:r>
        <w:r w:rsidRPr="002860C6">
          <w:rPr>
            <w:rStyle w:val="Hyperlink"/>
            <w:noProof/>
          </w:rPr>
          <w:t>Technology selection principles</w:t>
        </w:r>
        <w:r>
          <w:rPr>
            <w:noProof/>
            <w:webHidden/>
          </w:rPr>
          <w:tab/>
        </w:r>
        <w:r>
          <w:rPr>
            <w:noProof/>
            <w:webHidden/>
          </w:rPr>
          <w:fldChar w:fldCharType="begin"/>
        </w:r>
        <w:r>
          <w:rPr>
            <w:noProof/>
            <w:webHidden/>
          </w:rPr>
          <w:instrText xml:space="preserve"> PAGEREF _Toc108179303 \h </w:instrText>
        </w:r>
        <w:r>
          <w:rPr>
            <w:noProof/>
            <w:webHidden/>
          </w:rPr>
        </w:r>
        <w:r>
          <w:rPr>
            <w:noProof/>
            <w:webHidden/>
          </w:rPr>
          <w:fldChar w:fldCharType="separate"/>
        </w:r>
        <w:r>
          <w:rPr>
            <w:noProof/>
            <w:webHidden/>
          </w:rPr>
          <w:t>12</w:t>
        </w:r>
        <w:r>
          <w:rPr>
            <w:noProof/>
            <w:webHidden/>
          </w:rPr>
          <w:fldChar w:fldCharType="end"/>
        </w:r>
      </w:hyperlink>
    </w:p>
    <w:p w14:paraId="7AF0E95B" w14:textId="77777777" w:rsidR="007D7E21" w:rsidRDefault="007D7E21" w:rsidP="007D7E21">
      <w:pPr>
        <w:pStyle w:val="TOC3"/>
        <w:rPr>
          <w:rFonts w:asciiTheme="minorHAnsi" w:eastAsiaTheme="minorEastAsia" w:hAnsiTheme="minorHAnsi" w:cstheme="minorBidi"/>
          <w:noProof/>
          <w:color w:val="auto"/>
          <w:sz w:val="22"/>
        </w:rPr>
      </w:pPr>
      <w:hyperlink w:anchor="_Toc108179304" w:history="1">
        <w:r w:rsidRPr="002860C6">
          <w:rPr>
            <w:rStyle w:val="Hyperlink"/>
            <w:noProof/>
          </w:rPr>
          <w:t>1.6</w:t>
        </w:r>
        <w:r>
          <w:rPr>
            <w:rFonts w:asciiTheme="minorHAnsi" w:eastAsiaTheme="minorEastAsia" w:hAnsiTheme="minorHAnsi" w:cstheme="minorBidi"/>
            <w:noProof/>
            <w:color w:val="auto"/>
            <w:sz w:val="22"/>
          </w:rPr>
          <w:tab/>
        </w:r>
        <w:r w:rsidRPr="002860C6">
          <w:rPr>
            <w:rStyle w:val="Hyperlink"/>
            <w:noProof/>
          </w:rPr>
          <w:t>Overview of consultation draft feedback and changes</w:t>
        </w:r>
        <w:r>
          <w:rPr>
            <w:noProof/>
            <w:webHidden/>
          </w:rPr>
          <w:tab/>
        </w:r>
        <w:r>
          <w:rPr>
            <w:noProof/>
            <w:webHidden/>
          </w:rPr>
          <w:fldChar w:fldCharType="begin"/>
        </w:r>
        <w:r>
          <w:rPr>
            <w:noProof/>
            <w:webHidden/>
          </w:rPr>
          <w:instrText xml:space="preserve"> PAGEREF _Toc108179304 \h </w:instrText>
        </w:r>
        <w:r>
          <w:rPr>
            <w:noProof/>
            <w:webHidden/>
          </w:rPr>
        </w:r>
        <w:r>
          <w:rPr>
            <w:noProof/>
            <w:webHidden/>
          </w:rPr>
          <w:fldChar w:fldCharType="separate"/>
        </w:r>
        <w:r>
          <w:rPr>
            <w:noProof/>
            <w:webHidden/>
          </w:rPr>
          <w:t>12</w:t>
        </w:r>
        <w:r>
          <w:rPr>
            <w:noProof/>
            <w:webHidden/>
          </w:rPr>
          <w:fldChar w:fldCharType="end"/>
        </w:r>
      </w:hyperlink>
    </w:p>
    <w:p w14:paraId="073530AA" w14:textId="77777777" w:rsidR="007D7E21" w:rsidRDefault="007D7E21" w:rsidP="007D7E21">
      <w:pPr>
        <w:pStyle w:val="TOC2"/>
        <w:rPr>
          <w:rFonts w:asciiTheme="minorHAnsi" w:eastAsiaTheme="minorEastAsia" w:hAnsiTheme="minorHAnsi" w:cstheme="minorBidi"/>
          <w:color w:val="auto"/>
          <w:sz w:val="22"/>
        </w:rPr>
      </w:pPr>
      <w:hyperlink w:anchor="_Toc108179305" w:history="1">
        <w:r w:rsidRPr="002860C6">
          <w:rPr>
            <w:rStyle w:val="Hyperlink"/>
          </w:rPr>
          <w:t>2</w:t>
        </w:r>
        <w:r>
          <w:rPr>
            <w:rFonts w:asciiTheme="minorHAnsi" w:eastAsiaTheme="minorEastAsia" w:hAnsiTheme="minorHAnsi" w:cstheme="minorBidi"/>
            <w:color w:val="auto"/>
            <w:sz w:val="22"/>
          </w:rPr>
          <w:tab/>
        </w:r>
        <w:r w:rsidRPr="002860C6">
          <w:rPr>
            <w:rStyle w:val="Hyperlink"/>
          </w:rPr>
          <w:t>Current technology costs</w:t>
        </w:r>
        <w:r>
          <w:rPr>
            <w:webHidden/>
          </w:rPr>
          <w:tab/>
        </w:r>
        <w:r>
          <w:rPr>
            <w:webHidden/>
          </w:rPr>
          <w:fldChar w:fldCharType="begin"/>
        </w:r>
        <w:r>
          <w:rPr>
            <w:webHidden/>
          </w:rPr>
          <w:instrText xml:space="preserve"> PAGEREF _Toc108179305 \h </w:instrText>
        </w:r>
        <w:r>
          <w:rPr>
            <w:webHidden/>
          </w:rPr>
        </w:r>
        <w:r>
          <w:rPr>
            <w:webHidden/>
          </w:rPr>
          <w:fldChar w:fldCharType="separate"/>
        </w:r>
        <w:r>
          <w:rPr>
            <w:webHidden/>
          </w:rPr>
          <w:t>17</w:t>
        </w:r>
        <w:r>
          <w:rPr>
            <w:webHidden/>
          </w:rPr>
          <w:fldChar w:fldCharType="end"/>
        </w:r>
      </w:hyperlink>
    </w:p>
    <w:p w14:paraId="1E988CC0" w14:textId="77777777" w:rsidR="007D7E21" w:rsidRDefault="007D7E21" w:rsidP="007D7E21">
      <w:pPr>
        <w:pStyle w:val="TOC3"/>
        <w:rPr>
          <w:rFonts w:asciiTheme="minorHAnsi" w:eastAsiaTheme="minorEastAsia" w:hAnsiTheme="minorHAnsi" w:cstheme="minorBidi"/>
          <w:noProof/>
          <w:color w:val="auto"/>
          <w:sz w:val="22"/>
        </w:rPr>
      </w:pPr>
      <w:hyperlink w:anchor="_Toc108179306" w:history="1">
        <w:r w:rsidRPr="002860C6">
          <w:rPr>
            <w:rStyle w:val="Hyperlink"/>
            <w:noProof/>
          </w:rPr>
          <w:t>2.1</w:t>
        </w:r>
        <w:r>
          <w:rPr>
            <w:rFonts w:asciiTheme="minorHAnsi" w:eastAsiaTheme="minorEastAsia" w:hAnsiTheme="minorHAnsi" w:cstheme="minorBidi"/>
            <w:noProof/>
            <w:color w:val="auto"/>
            <w:sz w:val="22"/>
          </w:rPr>
          <w:tab/>
        </w:r>
        <w:r w:rsidRPr="002860C6">
          <w:rPr>
            <w:rStyle w:val="Hyperlink"/>
            <w:noProof/>
          </w:rPr>
          <w:t>Current cost definition</w:t>
        </w:r>
        <w:r>
          <w:rPr>
            <w:noProof/>
            <w:webHidden/>
          </w:rPr>
          <w:tab/>
        </w:r>
        <w:r>
          <w:rPr>
            <w:noProof/>
            <w:webHidden/>
          </w:rPr>
          <w:fldChar w:fldCharType="begin"/>
        </w:r>
        <w:r>
          <w:rPr>
            <w:noProof/>
            <w:webHidden/>
          </w:rPr>
          <w:instrText xml:space="preserve"> PAGEREF _Toc108179306 \h </w:instrText>
        </w:r>
        <w:r>
          <w:rPr>
            <w:noProof/>
            <w:webHidden/>
          </w:rPr>
        </w:r>
        <w:r>
          <w:rPr>
            <w:noProof/>
            <w:webHidden/>
          </w:rPr>
          <w:fldChar w:fldCharType="separate"/>
        </w:r>
        <w:r>
          <w:rPr>
            <w:noProof/>
            <w:webHidden/>
          </w:rPr>
          <w:t>17</w:t>
        </w:r>
        <w:r>
          <w:rPr>
            <w:noProof/>
            <w:webHidden/>
          </w:rPr>
          <w:fldChar w:fldCharType="end"/>
        </w:r>
      </w:hyperlink>
    </w:p>
    <w:p w14:paraId="5D5C74EB" w14:textId="77777777" w:rsidR="007D7E21" w:rsidRDefault="007D7E21" w:rsidP="007D7E21">
      <w:pPr>
        <w:pStyle w:val="TOC3"/>
        <w:rPr>
          <w:rFonts w:asciiTheme="minorHAnsi" w:eastAsiaTheme="minorEastAsia" w:hAnsiTheme="minorHAnsi" w:cstheme="minorBidi"/>
          <w:noProof/>
          <w:color w:val="auto"/>
          <w:sz w:val="22"/>
        </w:rPr>
      </w:pPr>
      <w:hyperlink w:anchor="_Toc108179307" w:history="1">
        <w:r w:rsidRPr="002860C6">
          <w:rPr>
            <w:rStyle w:val="Hyperlink"/>
            <w:noProof/>
          </w:rPr>
          <w:t>2.2</w:t>
        </w:r>
        <w:r>
          <w:rPr>
            <w:rFonts w:asciiTheme="minorHAnsi" w:eastAsiaTheme="minorEastAsia" w:hAnsiTheme="minorHAnsi" w:cstheme="minorBidi"/>
            <w:noProof/>
            <w:color w:val="auto"/>
            <w:sz w:val="22"/>
          </w:rPr>
          <w:tab/>
        </w:r>
        <w:r w:rsidRPr="002860C6">
          <w:rPr>
            <w:rStyle w:val="Hyperlink"/>
            <w:noProof/>
          </w:rPr>
          <w:t>Cost source</w:t>
        </w:r>
        <w:r>
          <w:rPr>
            <w:noProof/>
            <w:webHidden/>
          </w:rPr>
          <w:tab/>
        </w:r>
        <w:r>
          <w:rPr>
            <w:noProof/>
            <w:webHidden/>
          </w:rPr>
          <w:fldChar w:fldCharType="begin"/>
        </w:r>
        <w:r>
          <w:rPr>
            <w:noProof/>
            <w:webHidden/>
          </w:rPr>
          <w:instrText xml:space="preserve"> PAGEREF _Toc108179307 \h </w:instrText>
        </w:r>
        <w:r>
          <w:rPr>
            <w:noProof/>
            <w:webHidden/>
          </w:rPr>
        </w:r>
        <w:r>
          <w:rPr>
            <w:noProof/>
            <w:webHidden/>
          </w:rPr>
          <w:fldChar w:fldCharType="separate"/>
        </w:r>
        <w:r>
          <w:rPr>
            <w:noProof/>
            <w:webHidden/>
          </w:rPr>
          <w:t>17</w:t>
        </w:r>
        <w:r>
          <w:rPr>
            <w:noProof/>
            <w:webHidden/>
          </w:rPr>
          <w:fldChar w:fldCharType="end"/>
        </w:r>
      </w:hyperlink>
    </w:p>
    <w:p w14:paraId="3EFE4D0A" w14:textId="77777777" w:rsidR="007D7E21" w:rsidRDefault="007D7E21" w:rsidP="007D7E21">
      <w:pPr>
        <w:pStyle w:val="TOC3"/>
        <w:rPr>
          <w:rFonts w:asciiTheme="minorHAnsi" w:eastAsiaTheme="minorEastAsia" w:hAnsiTheme="minorHAnsi" w:cstheme="minorBidi"/>
          <w:noProof/>
          <w:color w:val="auto"/>
          <w:sz w:val="22"/>
        </w:rPr>
      </w:pPr>
      <w:hyperlink w:anchor="_Toc108179308" w:history="1">
        <w:r w:rsidRPr="002860C6">
          <w:rPr>
            <w:rStyle w:val="Hyperlink"/>
            <w:noProof/>
          </w:rPr>
          <w:t>2.3</w:t>
        </w:r>
        <w:r>
          <w:rPr>
            <w:rFonts w:asciiTheme="minorHAnsi" w:eastAsiaTheme="minorEastAsia" w:hAnsiTheme="minorHAnsi" w:cstheme="minorBidi"/>
            <w:noProof/>
            <w:color w:val="auto"/>
            <w:sz w:val="22"/>
          </w:rPr>
          <w:tab/>
        </w:r>
        <w:r w:rsidRPr="002860C6">
          <w:rPr>
            <w:rStyle w:val="Hyperlink"/>
            <w:noProof/>
          </w:rPr>
          <w:t>Updates to current costs</w:t>
        </w:r>
        <w:r>
          <w:rPr>
            <w:noProof/>
            <w:webHidden/>
          </w:rPr>
          <w:tab/>
        </w:r>
        <w:r>
          <w:rPr>
            <w:noProof/>
            <w:webHidden/>
          </w:rPr>
          <w:fldChar w:fldCharType="begin"/>
        </w:r>
        <w:r>
          <w:rPr>
            <w:noProof/>
            <w:webHidden/>
          </w:rPr>
          <w:instrText xml:space="preserve"> PAGEREF _Toc108179308 \h </w:instrText>
        </w:r>
        <w:r>
          <w:rPr>
            <w:noProof/>
            <w:webHidden/>
          </w:rPr>
        </w:r>
        <w:r>
          <w:rPr>
            <w:noProof/>
            <w:webHidden/>
          </w:rPr>
          <w:fldChar w:fldCharType="separate"/>
        </w:r>
        <w:r>
          <w:rPr>
            <w:noProof/>
            <w:webHidden/>
          </w:rPr>
          <w:t>17</w:t>
        </w:r>
        <w:r>
          <w:rPr>
            <w:noProof/>
            <w:webHidden/>
          </w:rPr>
          <w:fldChar w:fldCharType="end"/>
        </w:r>
      </w:hyperlink>
    </w:p>
    <w:p w14:paraId="3CDE412A" w14:textId="77777777" w:rsidR="007D7E21" w:rsidRDefault="007D7E21" w:rsidP="007D7E21">
      <w:pPr>
        <w:pStyle w:val="TOC3"/>
        <w:rPr>
          <w:rFonts w:asciiTheme="minorHAnsi" w:eastAsiaTheme="minorEastAsia" w:hAnsiTheme="minorHAnsi" w:cstheme="minorBidi"/>
          <w:noProof/>
          <w:color w:val="auto"/>
          <w:sz w:val="22"/>
        </w:rPr>
      </w:pPr>
      <w:hyperlink w:anchor="_Toc108179309" w:history="1">
        <w:r w:rsidRPr="002860C6">
          <w:rPr>
            <w:rStyle w:val="Hyperlink"/>
            <w:noProof/>
          </w:rPr>
          <w:t>2.4</w:t>
        </w:r>
        <w:r>
          <w:rPr>
            <w:rFonts w:asciiTheme="minorHAnsi" w:eastAsiaTheme="minorEastAsia" w:hAnsiTheme="minorHAnsi" w:cstheme="minorBidi"/>
            <w:noProof/>
            <w:color w:val="auto"/>
            <w:sz w:val="22"/>
          </w:rPr>
          <w:tab/>
        </w:r>
        <w:r w:rsidRPr="002860C6">
          <w:rPr>
            <w:rStyle w:val="Hyperlink"/>
            <w:noProof/>
          </w:rPr>
          <w:t>Current generation technology capital costs</w:t>
        </w:r>
        <w:r>
          <w:rPr>
            <w:noProof/>
            <w:webHidden/>
          </w:rPr>
          <w:tab/>
        </w:r>
        <w:r>
          <w:rPr>
            <w:noProof/>
            <w:webHidden/>
          </w:rPr>
          <w:fldChar w:fldCharType="begin"/>
        </w:r>
        <w:r>
          <w:rPr>
            <w:noProof/>
            <w:webHidden/>
          </w:rPr>
          <w:instrText xml:space="preserve"> PAGEREF _Toc108179309 \h </w:instrText>
        </w:r>
        <w:r>
          <w:rPr>
            <w:noProof/>
            <w:webHidden/>
          </w:rPr>
        </w:r>
        <w:r>
          <w:rPr>
            <w:noProof/>
            <w:webHidden/>
          </w:rPr>
          <w:fldChar w:fldCharType="separate"/>
        </w:r>
        <w:r>
          <w:rPr>
            <w:noProof/>
            <w:webHidden/>
          </w:rPr>
          <w:t>18</w:t>
        </w:r>
        <w:r>
          <w:rPr>
            <w:noProof/>
            <w:webHidden/>
          </w:rPr>
          <w:fldChar w:fldCharType="end"/>
        </w:r>
      </w:hyperlink>
    </w:p>
    <w:p w14:paraId="3576BB81" w14:textId="77777777" w:rsidR="007D7E21" w:rsidRDefault="007D7E21" w:rsidP="007D7E21">
      <w:pPr>
        <w:pStyle w:val="TOC3"/>
        <w:rPr>
          <w:rFonts w:asciiTheme="minorHAnsi" w:eastAsiaTheme="minorEastAsia" w:hAnsiTheme="minorHAnsi" w:cstheme="minorBidi"/>
          <w:noProof/>
          <w:color w:val="auto"/>
          <w:sz w:val="22"/>
        </w:rPr>
      </w:pPr>
      <w:hyperlink w:anchor="_Toc108179310" w:history="1">
        <w:r w:rsidRPr="002860C6">
          <w:rPr>
            <w:rStyle w:val="Hyperlink"/>
            <w:noProof/>
          </w:rPr>
          <w:t>2.5</w:t>
        </w:r>
        <w:r>
          <w:rPr>
            <w:rFonts w:asciiTheme="minorHAnsi" w:eastAsiaTheme="minorEastAsia" w:hAnsiTheme="minorHAnsi" w:cstheme="minorBidi"/>
            <w:noProof/>
            <w:color w:val="auto"/>
            <w:sz w:val="22"/>
          </w:rPr>
          <w:tab/>
        </w:r>
        <w:r w:rsidRPr="002860C6">
          <w:rPr>
            <w:rStyle w:val="Hyperlink"/>
            <w:noProof/>
          </w:rPr>
          <w:t>Current storage technology capital costs</w:t>
        </w:r>
        <w:r>
          <w:rPr>
            <w:noProof/>
            <w:webHidden/>
          </w:rPr>
          <w:tab/>
        </w:r>
        <w:r>
          <w:rPr>
            <w:noProof/>
            <w:webHidden/>
          </w:rPr>
          <w:fldChar w:fldCharType="begin"/>
        </w:r>
        <w:r>
          <w:rPr>
            <w:noProof/>
            <w:webHidden/>
          </w:rPr>
          <w:instrText xml:space="preserve"> PAGEREF _Toc108179310 \h </w:instrText>
        </w:r>
        <w:r>
          <w:rPr>
            <w:noProof/>
            <w:webHidden/>
          </w:rPr>
        </w:r>
        <w:r>
          <w:rPr>
            <w:noProof/>
            <w:webHidden/>
          </w:rPr>
          <w:fldChar w:fldCharType="separate"/>
        </w:r>
        <w:r>
          <w:rPr>
            <w:noProof/>
            <w:webHidden/>
          </w:rPr>
          <w:t>19</w:t>
        </w:r>
        <w:r>
          <w:rPr>
            <w:noProof/>
            <w:webHidden/>
          </w:rPr>
          <w:fldChar w:fldCharType="end"/>
        </w:r>
      </w:hyperlink>
    </w:p>
    <w:p w14:paraId="27041623" w14:textId="77777777" w:rsidR="007D7E21" w:rsidRDefault="007D7E21" w:rsidP="007D7E21">
      <w:pPr>
        <w:pStyle w:val="TOC2"/>
        <w:rPr>
          <w:rFonts w:asciiTheme="minorHAnsi" w:eastAsiaTheme="minorEastAsia" w:hAnsiTheme="minorHAnsi" w:cstheme="minorBidi"/>
          <w:color w:val="auto"/>
          <w:sz w:val="22"/>
        </w:rPr>
      </w:pPr>
      <w:hyperlink w:anchor="_Toc108179311" w:history="1">
        <w:r w:rsidRPr="002860C6">
          <w:rPr>
            <w:rStyle w:val="Hyperlink"/>
          </w:rPr>
          <w:t>3</w:t>
        </w:r>
        <w:r>
          <w:rPr>
            <w:rFonts w:asciiTheme="minorHAnsi" w:eastAsiaTheme="minorEastAsia" w:hAnsiTheme="minorHAnsi" w:cstheme="minorBidi"/>
            <w:color w:val="auto"/>
            <w:sz w:val="22"/>
          </w:rPr>
          <w:tab/>
        </w:r>
        <w:r w:rsidRPr="002860C6">
          <w:rPr>
            <w:rStyle w:val="Hyperlink"/>
          </w:rPr>
          <w:t>Scenario narratives and data assumptions</w:t>
        </w:r>
        <w:r>
          <w:rPr>
            <w:webHidden/>
          </w:rPr>
          <w:tab/>
        </w:r>
        <w:r>
          <w:rPr>
            <w:webHidden/>
          </w:rPr>
          <w:fldChar w:fldCharType="begin"/>
        </w:r>
        <w:r>
          <w:rPr>
            <w:webHidden/>
          </w:rPr>
          <w:instrText xml:space="preserve"> PAGEREF _Toc108179311 \h </w:instrText>
        </w:r>
        <w:r>
          <w:rPr>
            <w:webHidden/>
          </w:rPr>
        </w:r>
        <w:r>
          <w:rPr>
            <w:webHidden/>
          </w:rPr>
          <w:fldChar w:fldCharType="separate"/>
        </w:r>
        <w:r>
          <w:rPr>
            <w:webHidden/>
          </w:rPr>
          <w:t>22</w:t>
        </w:r>
        <w:r>
          <w:rPr>
            <w:webHidden/>
          </w:rPr>
          <w:fldChar w:fldCharType="end"/>
        </w:r>
      </w:hyperlink>
    </w:p>
    <w:p w14:paraId="62D2011F" w14:textId="77777777" w:rsidR="007D7E21" w:rsidRDefault="007D7E21" w:rsidP="007D7E21">
      <w:pPr>
        <w:pStyle w:val="TOC3"/>
        <w:rPr>
          <w:rFonts w:asciiTheme="minorHAnsi" w:eastAsiaTheme="minorEastAsia" w:hAnsiTheme="minorHAnsi" w:cstheme="minorBidi"/>
          <w:noProof/>
          <w:color w:val="auto"/>
          <w:sz w:val="22"/>
        </w:rPr>
      </w:pPr>
      <w:hyperlink w:anchor="_Toc108179312" w:history="1">
        <w:r w:rsidRPr="002860C6">
          <w:rPr>
            <w:rStyle w:val="Hyperlink"/>
            <w:noProof/>
          </w:rPr>
          <w:t>3.1</w:t>
        </w:r>
        <w:r>
          <w:rPr>
            <w:rFonts w:asciiTheme="minorHAnsi" w:eastAsiaTheme="minorEastAsia" w:hAnsiTheme="minorHAnsi" w:cstheme="minorBidi"/>
            <w:noProof/>
            <w:color w:val="auto"/>
            <w:sz w:val="22"/>
          </w:rPr>
          <w:tab/>
        </w:r>
        <w:r w:rsidRPr="002860C6">
          <w:rPr>
            <w:rStyle w:val="Hyperlink"/>
            <w:noProof/>
          </w:rPr>
          <w:t>Scenario narratives</w:t>
        </w:r>
        <w:r>
          <w:rPr>
            <w:noProof/>
            <w:webHidden/>
          </w:rPr>
          <w:tab/>
        </w:r>
        <w:r>
          <w:rPr>
            <w:noProof/>
            <w:webHidden/>
          </w:rPr>
          <w:fldChar w:fldCharType="begin"/>
        </w:r>
        <w:r>
          <w:rPr>
            <w:noProof/>
            <w:webHidden/>
          </w:rPr>
          <w:instrText xml:space="preserve"> PAGEREF _Toc108179312 \h </w:instrText>
        </w:r>
        <w:r>
          <w:rPr>
            <w:noProof/>
            <w:webHidden/>
          </w:rPr>
        </w:r>
        <w:r>
          <w:rPr>
            <w:noProof/>
            <w:webHidden/>
          </w:rPr>
          <w:fldChar w:fldCharType="separate"/>
        </w:r>
        <w:r>
          <w:rPr>
            <w:noProof/>
            <w:webHidden/>
          </w:rPr>
          <w:t>23</w:t>
        </w:r>
        <w:r>
          <w:rPr>
            <w:noProof/>
            <w:webHidden/>
          </w:rPr>
          <w:fldChar w:fldCharType="end"/>
        </w:r>
      </w:hyperlink>
    </w:p>
    <w:p w14:paraId="2D81FC3F" w14:textId="77777777" w:rsidR="007D7E21" w:rsidRDefault="007D7E21" w:rsidP="007D7E21">
      <w:pPr>
        <w:pStyle w:val="TOC2"/>
        <w:rPr>
          <w:rFonts w:asciiTheme="minorHAnsi" w:eastAsiaTheme="minorEastAsia" w:hAnsiTheme="minorHAnsi" w:cstheme="minorBidi"/>
          <w:color w:val="auto"/>
          <w:sz w:val="22"/>
        </w:rPr>
      </w:pPr>
      <w:hyperlink w:anchor="_Toc108179313" w:history="1">
        <w:r w:rsidRPr="002860C6">
          <w:rPr>
            <w:rStyle w:val="Hyperlink"/>
          </w:rPr>
          <w:t>4</w:t>
        </w:r>
        <w:r>
          <w:rPr>
            <w:rFonts w:asciiTheme="minorHAnsi" w:eastAsiaTheme="minorEastAsia" w:hAnsiTheme="minorHAnsi" w:cstheme="minorBidi"/>
            <w:color w:val="auto"/>
            <w:sz w:val="22"/>
          </w:rPr>
          <w:tab/>
        </w:r>
        <w:r w:rsidRPr="002860C6">
          <w:rPr>
            <w:rStyle w:val="Hyperlink"/>
          </w:rPr>
          <w:t>Projection results</w:t>
        </w:r>
        <w:r>
          <w:rPr>
            <w:webHidden/>
          </w:rPr>
          <w:tab/>
        </w:r>
        <w:r>
          <w:rPr>
            <w:webHidden/>
          </w:rPr>
          <w:fldChar w:fldCharType="begin"/>
        </w:r>
        <w:r>
          <w:rPr>
            <w:webHidden/>
          </w:rPr>
          <w:instrText xml:space="preserve"> PAGEREF _Toc108179313 \h </w:instrText>
        </w:r>
        <w:r>
          <w:rPr>
            <w:webHidden/>
          </w:rPr>
        </w:r>
        <w:r>
          <w:rPr>
            <w:webHidden/>
          </w:rPr>
          <w:fldChar w:fldCharType="separate"/>
        </w:r>
        <w:r>
          <w:rPr>
            <w:webHidden/>
          </w:rPr>
          <w:t>34</w:t>
        </w:r>
        <w:r>
          <w:rPr>
            <w:webHidden/>
          </w:rPr>
          <w:fldChar w:fldCharType="end"/>
        </w:r>
      </w:hyperlink>
    </w:p>
    <w:p w14:paraId="6EB6CBA2" w14:textId="77777777" w:rsidR="007D7E21" w:rsidRDefault="007D7E21" w:rsidP="007D7E21">
      <w:pPr>
        <w:pStyle w:val="TOC3"/>
        <w:rPr>
          <w:rFonts w:asciiTheme="minorHAnsi" w:eastAsiaTheme="minorEastAsia" w:hAnsiTheme="minorHAnsi" w:cstheme="minorBidi"/>
          <w:noProof/>
          <w:color w:val="auto"/>
          <w:sz w:val="22"/>
        </w:rPr>
      </w:pPr>
      <w:hyperlink w:anchor="_Toc108179314" w:history="1">
        <w:r w:rsidRPr="002860C6">
          <w:rPr>
            <w:rStyle w:val="Hyperlink"/>
            <w:noProof/>
          </w:rPr>
          <w:t>4.1</w:t>
        </w:r>
        <w:r>
          <w:rPr>
            <w:rFonts w:asciiTheme="minorHAnsi" w:eastAsiaTheme="minorEastAsia" w:hAnsiTheme="minorHAnsi" w:cstheme="minorBidi"/>
            <w:noProof/>
            <w:color w:val="auto"/>
            <w:sz w:val="22"/>
          </w:rPr>
          <w:tab/>
        </w:r>
        <w:r w:rsidRPr="002860C6">
          <w:rPr>
            <w:rStyle w:val="Hyperlink"/>
            <w:noProof/>
          </w:rPr>
          <w:t>Global generation mix</w:t>
        </w:r>
        <w:r>
          <w:rPr>
            <w:noProof/>
            <w:webHidden/>
          </w:rPr>
          <w:tab/>
        </w:r>
        <w:r>
          <w:rPr>
            <w:noProof/>
            <w:webHidden/>
          </w:rPr>
          <w:fldChar w:fldCharType="begin"/>
        </w:r>
        <w:r>
          <w:rPr>
            <w:noProof/>
            <w:webHidden/>
          </w:rPr>
          <w:instrText xml:space="preserve"> PAGEREF _Toc108179314 \h </w:instrText>
        </w:r>
        <w:r>
          <w:rPr>
            <w:noProof/>
            <w:webHidden/>
          </w:rPr>
        </w:r>
        <w:r>
          <w:rPr>
            <w:noProof/>
            <w:webHidden/>
          </w:rPr>
          <w:fldChar w:fldCharType="separate"/>
        </w:r>
        <w:r>
          <w:rPr>
            <w:noProof/>
            <w:webHidden/>
          </w:rPr>
          <w:t>34</w:t>
        </w:r>
        <w:r>
          <w:rPr>
            <w:noProof/>
            <w:webHidden/>
          </w:rPr>
          <w:fldChar w:fldCharType="end"/>
        </w:r>
      </w:hyperlink>
    </w:p>
    <w:p w14:paraId="75AF0261" w14:textId="77777777" w:rsidR="007D7E21" w:rsidRDefault="007D7E21" w:rsidP="007D7E21">
      <w:pPr>
        <w:pStyle w:val="TOC3"/>
        <w:rPr>
          <w:rFonts w:asciiTheme="minorHAnsi" w:eastAsiaTheme="minorEastAsia" w:hAnsiTheme="minorHAnsi" w:cstheme="minorBidi"/>
          <w:noProof/>
          <w:color w:val="auto"/>
          <w:sz w:val="22"/>
        </w:rPr>
      </w:pPr>
      <w:hyperlink w:anchor="_Toc108179315" w:history="1">
        <w:r w:rsidRPr="002860C6">
          <w:rPr>
            <w:rStyle w:val="Hyperlink"/>
            <w:noProof/>
          </w:rPr>
          <w:t>4.2</w:t>
        </w:r>
        <w:r>
          <w:rPr>
            <w:rFonts w:asciiTheme="minorHAnsi" w:eastAsiaTheme="minorEastAsia" w:hAnsiTheme="minorHAnsi" w:cstheme="minorBidi"/>
            <w:noProof/>
            <w:color w:val="auto"/>
            <w:sz w:val="22"/>
          </w:rPr>
          <w:tab/>
        </w:r>
        <w:r w:rsidRPr="002860C6">
          <w:rPr>
            <w:rStyle w:val="Hyperlink"/>
            <w:noProof/>
          </w:rPr>
          <w:t>Changes in capital cost projections</w:t>
        </w:r>
        <w:r>
          <w:rPr>
            <w:noProof/>
            <w:webHidden/>
          </w:rPr>
          <w:tab/>
        </w:r>
        <w:r>
          <w:rPr>
            <w:noProof/>
            <w:webHidden/>
          </w:rPr>
          <w:fldChar w:fldCharType="begin"/>
        </w:r>
        <w:r>
          <w:rPr>
            <w:noProof/>
            <w:webHidden/>
          </w:rPr>
          <w:instrText xml:space="preserve"> PAGEREF _Toc108179315 \h </w:instrText>
        </w:r>
        <w:r>
          <w:rPr>
            <w:noProof/>
            <w:webHidden/>
          </w:rPr>
        </w:r>
        <w:r>
          <w:rPr>
            <w:noProof/>
            <w:webHidden/>
          </w:rPr>
          <w:fldChar w:fldCharType="separate"/>
        </w:r>
        <w:r>
          <w:rPr>
            <w:noProof/>
            <w:webHidden/>
          </w:rPr>
          <w:t>36</w:t>
        </w:r>
        <w:r>
          <w:rPr>
            <w:noProof/>
            <w:webHidden/>
          </w:rPr>
          <w:fldChar w:fldCharType="end"/>
        </w:r>
      </w:hyperlink>
    </w:p>
    <w:p w14:paraId="55FB3F3E" w14:textId="77777777" w:rsidR="007D7E21" w:rsidRDefault="007D7E21" w:rsidP="007D7E21">
      <w:pPr>
        <w:pStyle w:val="TOC3"/>
        <w:rPr>
          <w:rFonts w:asciiTheme="minorHAnsi" w:eastAsiaTheme="minorEastAsia" w:hAnsiTheme="minorHAnsi" w:cstheme="minorBidi"/>
          <w:noProof/>
          <w:color w:val="auto"/>
          <w:sz w:val="22"/>
        </w:rPr>
      </w:pPr>
      <w:hyperlink w:anchor="_Toc108179316" w:history="1">
        <w:r w:rsidRPr="002860C6">
          <w:rPr>
            <w:rStyle w:val="Hyperlink"/>
            <w:noProof/>
          </w:rPr>
          <w:t>4.3</w:t>
        </w:r>
        <w:r>
          <w:rPr>
            <w:rFonts w:asciiTheme="minorHAnsi" w:eastAsiaTheme="minorEastAsia" w:hAnsiTheme="minorHAnsi" w:cstheme="minorBidi"/>
            <w:noProof/>
            <w:color w:val="auto"/>
            <w:sz w:val="22"/>
          </w:rPr>
          <w:tab/>
        </w:r>
        <w:r w:rsidRPr="002860C6">
          <w:rPr>
            <w:rStyle w:val="Hyperlink"/>
            <w:noProof/>
          </w:rPr>
          <w:t>Hydrogen electrolysers</w:t>
        </w:r>
        <w:r>
          <w:rPr>
            <w:noProof/>
            <w:webHidden/>
          </w:rPr>
          <w:tab/>
        </w:r>
        <w:r>
          <w:rPr>
            <w:noProof/>
            <w:webHidden/>
          </w:rPr>
          <w:fldChar w:fldCharType="begin"/>
        </w:r>
        <w:r>
          <w:rPr>
            <w:noProof/>
            <w:webHidden/>
          </w:rPr>
          <w:instrText xml:space="preserve"> PAGEREF _Toc108179316 \h </w:instrText>
        </w:r>
        <w:r>
          <w:rPr>
            <w:noProof/>
            <w:webHidden/>
          </w:rPr>
        </w:r>
        <w:r>
          <w:rPr>
            <w:noProof/>
            <w:webHidden/>
          </w:rPr>
          <w:fldChar w:fldCharType="separate"/>
        </w:r>
        <w:r>
          <w:rPr>
            <w:noProof/>
            <w:webHidden/>
          </w:rPr>
          <w:t>52</w:t>
        </w:r>
        <w:r>
          <w:rPr>
            <w:noProof/>
            <w:webHidden/>
          </w:rPr>
          <w:fldChar w:fldCharType="end"/>
        </w:r>
      </w:hyperlink>
    </w:p>
    <w:p w14:paraId="22B61F0B" w14:textId="77777777" w:rsidR="007D7E21" w:rsidRDefault="007D7E21" w:rsidP="007D7E21">
      <w:pPr>
        <w:pStyle w:val="TOC2"/>
        <w:rPr>
          <w:rFonts w:asciiTheme="minorHAnsi" w:eastAsiaTheme="minorEastAsia" w:hAnsiTheme="minorHAnsi" w:cstheme="minorBidi"/>
          <w:color w:val="auto"/>
          <w:sz w:val="22"/>
        </w:rPr>
      </w:pPr>
      <w:hyperlink w:anchor="_Toc108179317" w:history="1">
        <w:r w:rsidRPr="002860C6">
          <w:rPr>
            <w:rStyle w:val="Hyperlink"/>
          </w:rPr>
          <w:t>5</w:t>
        </w:r>
        <w:r>
          <w:rPr>
            <w:rFonts w:asciiTheme="minorHAnsi" w:eastAsiaTheme="minorEastAsia" w:hAnsiTheme="minorHAnsi" w:cstheme="minorBidi"/>
            <w:color w:val="auto"/>
            <w:sz w:val="22"/>
          </w:rPr>
          <w:tab/>
        </w:r>
        <w:r w:rsidRPr="002860C6">
          <w:rPr>
            <w:rStyle w:val="Hyperlink"/>
          </w:rPr>
          <w:t>Levelised cost of electricity analysis</w:t>
        </w:r>
        <w:r>
          <w:rPr>
            <w:webHidden/>
          </w:rPr>
          <w:tab/>
        </w:r>
        <w:r>
          <w:rPr>
            <w:webHidden/>
          </w:rPr>
          <w:fldChar w:fldCharType="begin"/>
        </w:r>
        <w:r>
          <w:rPr>
            <w:webHidden/>
          </w:rPr>
          <w:instrText xml:space="preserve"> PAGEREF _Toc108179317 \h </w:instrText>
        </w:r>
        <w:r>
          <w:rPr>
            <w:webHidden/>
          </w:rPr>
        </w:r>
        <w:r>
          <w:rPr>
            <w:webHidden/>
          </w:rPr>
          <w:fldChar w:fldCharType="separate"/>
        </w:r>
        <w:r>
          <w:rPr>
            <w:webHidden/>
          </w:rPr>
          <w:t>54</w:t>
        </w:r>
        <w:r>
          <w:rPr>
            <w:webHidden/>
          </w:rPr>
          <w:fldChar w:fldCharType="end"/>
        </w:r>
      </w:hyperlink>
    </w:p>
    <w:p w14:paraId="3FD1A397" w14:textId="77777777" w:rsidR="007D7E21" w:rsidRDefault="007D7E21" w:rsidP="007D7E21">
      <w:pPr>
        <w:pStyle w:val="TOC3"/>
        <w:rPr>
          <w:rFonts w:asciiTheme="minorHAnsi" w:eastAsiaTheme="minorEastAsia" w:hAnsiTheme="minorHAnsi" w:cstheme="minorBidi"/>
          <w:noProof/>
          <w:color w:val="auto"/>
          <w:sz w:val="22"/>
        </w:rPr>
      </w:pPr>
      <w:hyperlink w:anchor="_Toc108179318" w:history="1">
        <w:r w:rsidRPr="002860C6">
          <w:rPr>
            <w:rStyle w:val="Hyperlink"/>
            <w:noProof/>
          </w:rPr>
          <w:t>5.1</w:t>
        </w:r>
        <w:r>
          <w:rPr>
            <w:rFonts w:asciiTheme="minorHAnsi" w:eastAsiaTheme="minorEastAsia" w:hAnsiTheme="minorHAnsi" w:cstheme="minorBidi"/>
            <w:noProof/>
            <w:color w:val="auto"/>
            <w:sz w:val="22"/>
          </w:rPr>
          <w:tab/>
        </w:r>
        <w:r w:rsidRPr="002860C6">
          <w:rPr>
            <w:rStyle w:val="Hyperlink"/>
            <w:noProof/>
          </w:rPr>
          <w:t>LCOE estimates</w:t>
        </w:r>
        <w:r>
          <w:rPr>
            <w:noProof/>
            <w:webHidden/>
          </w:rPr>
          <w:tab/>
        </w:r>
        <w:r>
          <w:rPr>
            <w:noProof/>
            <w:webHidden/>
          </w:rPr>
          <w:fldChar w:fldCharType="begin"/>
        </w:r>
        <w:r>
          <w:rPr>
            <w:noProof/>
            <w:webHidden/>
          </w:rPr>
          <w:instrText xml:space="preserve"> PAGEREF _Toc108179318 \h </w:instrText>
        </w:r>
        <w:r>
          <w:rPr>
            <w:noProof/>
            <w:webHidden/>
          </w:rPr>
        </w:r>
        <w:r>
          <w:rPr>
            <w:noProof/>
            <w:webHidden/>
          </w:rPr>
          <w:fldChar w:fldCharType="separate"/>
        </w:r>
        <w:r>
          <w:rPr>
            <w:noProof/>
            <w:webHidden/>
          </w:rPr>
          <w:t>55</w:t>
        </w:r>
        <w:r>
          <w:rPr>
            <w:noProof/>
            <w:webHidden/>
          </w:rPr>
          <w:fldChar w:fldCharType="end"/>
        </w:r>
      </w:hyperlink>
    </w:p>
    <w:p w14:paraId="687DB357" w14:textId="77777777" w:rsidR="007D7E21" w:rsidRDefault="007D7E21" w:rsidP="007D7E21">
      <w:pPr>
        <w:pStyle w:val="TOC3"/>
        <w:rPr>
          <w:rFonts w:asciiTheme="minorHAnsi" w:eastAsiaTheme="minorEastAsia" w:hAnsiTheme="minorHAnsi" w:cstheme="minorBidi"/>
          <w:noProof/>
          <w:color w:val="auto"/>
          <w:sz w:val="22"/>
        </w:rPr>
      </w:pPr>
      <w:hyperlink w:anchor="_Toc108179319" w:history="1">
        <w:r w:rsidRPr="002860C6">
          <w:rPr>
            <w:rStyle w:val="Hyperlink"/>
            <w:noProof/>
          </w:rPr>
          <w:t>5.2</w:t>
        </w:r>
        <w:r>
          <w:rPr>
            <w:rFonts w:asciiTheme="minorHAnsi" w:eastAsiaTheme="minorEastAsia" w:hAnsiTheme="minorHAnsi" w:cstheme="minorBidi"/>
            <w:noProof/>
            <w:color w:val="auto"/>
            <w:sz w:val="22"/>
          </w:rPr>
          <w:tab/>
        </w:r>
        <w:r w:rsidRPr="002860C6">
          <w:rPr>
            <w:rStyle w:val="Hyperlink"/>
            <w:noProof/>
          </w:rPr>
          <w:t>Storage requirements underpinning variable renewable costs</w:t>
        </w:r>
        <w:r>
          <w:rPr>
            <w:noProof/>
            <w:webHidden/>
          </w:rPr>
          <w:tab/>
        </w:r>
        <w:r>
          <w:rPr>
            <w:noProof/>
            <w:webHidden/>
          </w:rPr>
          <w:fldChar w:fldCharType="begin"/>
        </w:r>
        <w:r>
          <w:rPr>
            <w:noProof/>
            <w:webHidden/>
          </w:rPr>
          <w:instrText xml:space="preserve"> PAGEREF _Toc108179319 \h </w:instrText>
        </w:r>
        <w:r>
          <w:rPr>
            <w:noProof/>
            <w:webHidden/>
          </w:rPr>
        </w:r>
        <w:r>
          <w:rPr>
            <w:noProof/>
            <w:webHidden/>
          </w:rPr>
          <w:fldChar w:fldCharType="separate"/>
        </w:r>
        <w:r>
          <w:rPr>
            <w:noProof/>
            <w:webHidden/>
          </w:rPr>
          <w:t>61</w:t>
        </w:r>
        <w:r>
          <w:rPr>
            <w:noProof/>
            <w:webHidden/>
          </w:rPr>
          <w:fldChar w:fldCharType="end"/>
        </w:r>
      </w:hyperlink>
    </w:p>
    <w:p w14:paraId="3956087E" w14:textId="77777777" w:rsidR="007D7E21" w:rsidRDefault="007D7E21" w:rsidP="007D7E21">
      <w:pPr>
        <w:pStyle w:val="TOC2"/>
        <w:rPr>
          <w:rFonts w:asciiTheme="minorHAnsi" w:eastAsiaTheme="minorEastAsia" w:hAnsiTheme="minorHAnsi" w:cstheme="minorBidi"/>
          <w:color w:val="auto"/>
          <w:sz w:val="22"/>
        </w:rPr>
      </w:pPr>
      <w:hyperlink w:anchor="_Toc108179320" w:history="1">
        <w:r w:rsidRPr="002860C6">
          <w:rPr>
            <w:rStyle w:val="Hyperlink"/>
            <w14:scene3d>
              <w14:camera w14:prst="orthographicFront"/>
              <w14:lightRig w14:rig="threePt" w14:dir="t">
                <w14:rot w14:lat="0" w14:lon="0" w14:rev="0"/>
              </w14:lightRig>
            </w14:scene3d>
          </w:rPr>
          <w:t>Appendix A</w:t>
        </w:r>
        <w:r>
          <w:rPr>
            <w:rFonts w:asciiTheme="minorHAnsi" w:eastAsiaTheme="minorEastAsia" w:hAnsiTheme="minorHAnsi" w:cstheme="minorBidi"/>
            <w:color w:val="auto"/>
            <w:sz w:val="22"/>
          </w:rPr>
          <w:tab/>
        </w:r>
        <w:r w:rsidRPr="002860C6">
          <w:rPr>
            <w:rStyle w:val="Hyperlink"/>
          </w:rPr>
          <w:t>Global and local learning model</w:t>
        </w:r>
        <w:r>
          <w:rPr>
            <w:webHidden/>
          </w:rPr>
          <w:tab/>
        </w:r>
        <w:r>
          <w:rPr>
            <w:webHidden/>
          </w:rPr>
          <w:fldChar w:fldCharType="begin"/>
        </w:r>
        <w:r>
          <w:rPr>
            <w:webHidden/>
          </w:rPr>
          <w:instrText xml:space="preserve"> PAGEREF _Toc108179320 \h </w:instrText>
        </w:r>
        <w:r>
          <w:rPr>
            <w:webHidden/>
          </w:rPr>
        </w:r>
        <w:r>
          <w:rPr>
            <w:webHidden/>
          </w:rPr>
          <w:fldChar w:fldCharType="separate"/>
        </w:r>
        <w:r>
          <w:rPr>
            <w:webHidden/>
          </w:rPr>
          <w:t>64</w:t>
        </w:r>
        <w:r>
          <w:rPr>
            <w:webHidden/>
          </w:rPr>
          <w:fldChar w:fldCharType="end"/>
        </w:r>
      </w:hyperlink>
    </w:p>
    <w:p w14:paraId="3490953A" w14:textId="77777777" w:rsidR="007D7E21" w:rsidRDefault="007D7E21" w:rsidP="007D7E21">
      <w:pPr>
        <w:pStyle w:val="TOC2"/>
        <w:rPr>
          <w:rFonts w:asciiTheme="minorHAnsi" w:eastAsiaTheme="minorEastAsia" w:hAnsiTheme="minorHAnsi" w:cstheme="minorBidi"/>
          <w:color w:val="auto"/>
          <w:sz w:val="22"/>
        </w:rPr>
      </w:pPr>
      <w:hyperlink w:anchor="_Toc108179321" w:history="1">
        <w:r w:rsidRPr="002860C6">
          <w:rPr>
            <w:rStyle w:val="Hyperlink"/>
            <w14:scene3d>
              <w14:camera w14:prst="orthographicFront"/>
              <w14:lightRig w14:rig="threePt" w14:dir="t">
                <w14:rot w14:lat="0" w14:lon="0" w14:rev="0"/>
              </w14:lightRig>
            </w14:scene3d>
          </w:rPr>
          <w:t>Appendix B</w:t>
        </w:r>
        <w:r>
          <w:rPr>
            <w:rFonts w:asciiTheme="minorHAnsi" w:eastAsiaTheme="minorEastAsia" w:hAnsiTheme="minorHAnsi" w:cstheme="minorBidi"/>
            <w:color w:val="auto"/>
            <w:sz w:val="22"/>
          </w:rPr>
          <w:tab/>
        </w:r>
        <w:r w:rsidRPr="002860C6">
          <w:rPr>
            <w:rStyle w:val="Hyperlink"/>
          </w:rPr>
          <w:t>Data tables</w:t>
        </w:r>
        <w:r>
          <w:rPr>
            <w:webHidden/>
          </w:rPr>
          <w:tab/>
        </w:r>
        <w:r>
          <w:rPr>
            <w:webHidden/>
          </w:rPr>
          <w:fldChar w:fldCharType="begin"/>
        </w:r>
        <w:r>
          <w:rPr>
            <w:webHidden/>
          </w:rPr>
          <w:instrText xml:space="preserve"> PAGEREF _Toc108179321 \h </w:instrText>
        </w:r>
        <w:r>
          <w:rPr>
            <w:webHidden/>
          </w:rPr>
        </w:r>
        <w:r>
          <w:rPr>
            <w:webHidden/>
          </w:rPr>
          <w:fldChar w:fldCharType="separate"/>
        </w:r>
        <w:r>
          <w:rPr>
            <w:webHidden/>
          </w:rPr>
          <w:t>67</w:t>
        </w:r>
        <w:r>
          <w:rPr>
            <w:webHidden/>
          </w:rPr>
          <w:fldChar w:fldCharType="end"/>
        </w:r>
      </w:hyperlink>
    </w:p>
    <w:p w14:paraId="29B9A88A" w14:textId="77777777" w:rsidR="007D7E21" w:rsidRDefault="007D7E21" w:rsidP="007D7E21">
      <w:pPr>
        <w:pStyle w:val="TOC2"/>
        <w:rPr>
          <w:rFonts w:asciiTheme="minorHAnsi" w:eastAsiaTheme="minorEastAsia" w:hAnsiTheme="minorHAnsi" w:cstheme="minorBidi"/>
          <w:color w:val="auto"/>
          <w:sz w:val="22"/>
        </w:rPr>
      </w:pPr>
      <w:hyperlink w:anchor="_Toc108179322" w:history="1">
        <w:r w:rsidRPr="002860C6">
          <w:rPr>
            <w:rStyle w:val="Hyperlink"/>
            <w14:scene3d>
              <w14:camera w14:prst="orthographicFront"/>
              <w14:lightRig w14:rig="threePt" w14:dir="t">
                <w14:rot w14:lat="0" w14:lon="0" w14:rev="0"/>
              </w14:lightRig>
            </w14:scene3d>
          </w:rPr>
          <w:t>Appendix C</w:t>
        </w:r>
        <w:r>
          <w:rPr>
            <w:rFonts w:asciiTheme="minorHAnsi" w:eastAsiaTheme="minorEastAsia" w:hAnsiTheme="minorHAnsi" w:cstheme="minorBidi"/>
            <w:color w:val="auto"/>
            <w:sz w:val="22"/>
          </w:rPr>
          <w:tab/>
        </w:r>
        <w:r w:rsidRPr="002860C6">
          <w:rPr>
            <w:rStyle w:val="Hyperlink"/>
          </w:rPr>
          <w:t>Technology inclusion principles</w:t>
        </w:r>
        <w:r>
          <w:rPr>
            <w:webHidden/>
          </w:rPr>
          <w:tab/>
        </w:r>
        <w:r>
          <w:rPr>
            <w:webHidden/>
          </w:rPr>
          <w:fldChar w:fldCharType="begin"/>
        </w:r>
        <w:r>
          <w:rPr>
            <w:webHidden/>
          </w:rPr>
          <w:instrText xml:space="preserve"> PAGEREF _Toc108179322 \h </w:instrText>
        </w:r>
        <w:r>
          <w:rPr>
            <w:webHidden/>
          </w:rPr>
        </w:r>
        <w:r>
          <w:rPr>
            <w:webHidden/>
          </w:rPr>
          <w:fldChar w:fldCharType="separate"/>
        </w:r>
        <w:r>
          <w:rPr>
            <w:webHidden/>
          </w:rPr>
          <w:t>79</w:t>
        </w:r>
        <w:r>
          <w:rPr>
            <w:webHidden/>
          </w:rPr>
          <w:fldChar w:fldCharType="end"/>
        </w:r>
      </w:hyperlink>
    </w:p>
    <w:p w14:paraId="52838123" w14:textId="77777777" w:rsidR="007D7E21" w:rsidRDefault="007D7E21" w:rsidP="007D7E21">
      <w:pPr>
        <w:pStyle w:val="TOC2"/>
        <w:rPr>
          <w:rFonts w:asciiTheme="minorHAnsi" w:eastAsiaTheme="minorEastAsia" w:hAnsiTheme="minorHAnsi" w:cstheme="minorBidi"/>
          <w:color w:val="auto"/>
          <w:sz w:val="22"/>
        </w:rPr>
      </w:pPr>
      <w:hyperlink w:anchor="_Toc108179323" w:history="1">
        <w:r w:rsidRPr="002860C6">
          <w:rPr>
            <w:rStyle w:val="Hyperlink"/>
          </w:rPr>
          <w:t>Shortened forms</w:t>
        </w:r>
        <w:r>
          <w:rPr>
            <w:webHidden/>
          </w:rPr>
          <w:tab/>
        </w:r>
        <w:r>
          <w:rPr>
            <w:webHidden/>
          </w:rPr>
          <w:fldChar w:fldCharType="begin"/>
        </w:r>
        <w:r>
          <w:rPr>
            <w:webHidden/>
          </w:rPr>
          <w:instrText xml:space="preserve"> PAGEREF _Toc108179323 \h </w:instrText>
        </w:r>
        <w:r>
          <w:rPr>
            <w:webHidden/>
          </w:rPr>
        </w:r>
        <w:r>
          <w:rPr>
            <w:webHidden/>
          </w:rPr>
          <w:fldChar w:fldCharType="separate"/>
        </w:r>
        <w:r>
          <w:rPr>
            <w:webHidden/>
          </w:rPr>
          <w:t>82</w:t>
        </w:r>
        <w:r>
          <w:rPr>
            <w:webHidden/>
          </w:rPr>
          <w:fldChar w:fldCharType="end"/>
        </w:r>
      </w:hyperlink>
    </w:p>
    <w:p w14:paraId="19FDEEBD" w14:textId="77777777" w:rsidR="007D7E21" w:rsidRDefault="007D7E21" w:rsidP="007D7E21">
      <w:pPr>
        <w:pStyle w:val="TOC2"/>
        <w:rPr>
          <w:rFonts w:eastAsiaTheme="majorEastAsia" w:cstheme="majorBidi"/>
          <w:color w:val="4472C4" w:themeColor="accent1"/>
          <w:sz w:val="44"/>
          <w:szCs w:val="28"/>
        </w:rPr>
      </w:pPr>
      <w:hyperlink w:anchor="_Toc108179324" w:history="1">
        <w:r w:rsidRPr="002860C6">
          <w:rPr>
            <w:rStyle w:val="Hyperlink"/>
          </w:rPr>
          <w:t>References</w:t>
        </w:r>
        <w:r>
          <w:rPr>
            <w:webHidden/>
          </w:rPr>
          <w:tab/>
        </w:r>
        <w:r>
          <w:rPr>
            <w:webHidden/>
          </w:rPr>
          <w:tab/>
        </w:r>
        <w:r>
          <w:rPr>
            <w:webHidden/>
          </w:rPr>
          <w:fldChar w:fldCharType="begin"/>
        </w:r>
        <w:r>
          <w:rPr>
            <w:webHidden/>
          </w:rPr>
          <w:instrText xml:space="preserve"> PAGEREF _Toc108179324 \h </w:instrText>
        </w:r>
        <w:r>
          <w:rPr>
            <w:webHidden/>
          </w:rPr>
        </w:r>
        <w:r>
          <w:rPr>
            <w:webHidden/>
          </w:rPr>
          <w:fldChar w:fldCharType="separate"/>
        </w:r>
        <w:r>
          <w:rPr>
            <w:webHidden/>
          </w:rPr>
          <w:t>84</w:t>
        </w:r>
        <w:r>
          <w:rPr>
            <w:webHidden/>
          </w:rPr>
          <w:fldChar w:fldCharType="end"/>
        </w:r>
      </w:hyperlink>
      <w:r>
        <w:fldChar w:fldCharType="end"/>
      </w:r>
      <w:r>
        <w:br w:type="page"/>
      </w:r>
    </w:p>
    <w:p w14:paraId="3DBC8607" w14:textId="77777777" w:rsidR="007D7E21" w:rsidRDefault="007D7E21" w:rsidP="007D7E21">
      <w:pPr>
        <w:pStyle w:val="ListofFiguresandTablesTOCHeading"/>
      </w:pPr>
      <w:r w:rsidRPr="00D1044D">
        <w:lastRenderedPageBreak/>
        <w:t>Figures</w:t>
      </w:r>
    </w:p>
    <w:p w14:paraId="046E8B52" w14:textId="77777777" w:rsidR="007D7E21" w:rsidRDefault="007D7E21" w:rsidP="007D7E21">
      <w:pPr>
        <w:pStyle w:val="TableofFigures"/>
        <w:rPr>
          <w:rFonts w:asciiTheme="minorHAnsi" w:eastAsiaTheme="minorEastAsia" w:hAnsiTheme="minorHAnsi" w:cstheme="minorBidi"/>
          <w:noProof/>
          <w:color w:val="auto"/>
          <w:sz w:val="22"/>
        </w:rPr>
      </w:pPr>
      <w:r>
        <w:fldChar w:fldCharType="begin"/>
      </w:r>
      <w:r>
        <w:instrText xml:space="preserve"> TOC \h \z \c "Figure" </w:instrText>
      </w:r>
      <w:r>
        <w:fldChar w:fldCharType="separate"/>
      </w:r>
      <w:hyperlink w:anchor="_Toc108179325" w:history="1">
        <w:r w:rsidRPr="00A14B56">
          <w:rPr>
            <w:rStyle w:val="Hyperlink"/>
            <w:noProof/>
          </w:rPr>
          <w:t>Figure 2</w:t>
        </w:r>
        <w:r w:rsidRPr="00A14B56">
          <w:rPr>
            <w:rStyle w:val="Hyperlink"/>
            <w:noProof/>
          </w:rPr>
          <w:noBreakHyphen/>
          <w:t>1 Comparison of current cost estimates with previous work</w:t>
        </w:r>
        <w:r>
          <w:rPr>
            <w:noProof/>
            <w:webHidden/>
          </w:rPr>
          <w:tab/>
        </w:r>
        <w:r>
          <w:rPr>
            <w:noProof/>
            <w:webHidden/>
          </w:rPr>
          <w:fldChar w:fldCharType="begin"/>
        </w:r>
        <w:r>
          <w:rPr>
            <w:noProof/>
            <w:webHidden/>
          </w:rPr>
          <w:instrText xml:space="preserve"> PAGEREF _Toc108179325 \h </w:instrText>
        </w:r>
        <w:r>
          <w:rPr>
            <w:noProof/>
            <w:webHidden/>
          </w:rPr>
        </w:r>
        <w:r>
          <w:rPr>
            <w:noProof/>
            <w:webHidden/>
          </w:rPr>
          <w:fldChar w:fldCharType="separate"/>
        </w:r>
        <w:r>
          <w:rPr>
            <w:noProof/>
            <w:webHidden/>
          </w:rPr>
          <w:t>17</w:t>
        </w:r>
        <w:r>
          <w:rPr>
            <w:noProof/>
            <w:webHidden/>
          </w:rPr>
          <w:fldChar w:fldCharType="end"/>
        </w:r>
      </w:hyperlink>
    </w:p>
    <w:p w14:paraId="1FE374ED"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26" w:history="1">
        <w:r w:rsidRPr="00A14B56">
          <w:rPr>
            <w:rStyle w:val="Hyperlink"/>
            <w:noProof/>
          </w:rPr>
          <w:t>Figure 2</w:t>
        </w:r>
        <w:r w:rsidRPr="00A14B56">
          <w:rPr>
            <w:rStyle w:val="Hyperlink"/>
            <w:noProof/>
          </w:rPr>
          <w:noBreakHyphen/>
          <w:t>2 Capital costs of storage technologies in $/kWh (total cost basis)</w:t>
        </w:r>
        <w:r>
          <w:rPr>
            <w:noProof/>
            <w:webHidden/>
          </w:rPr>
          <w:tab/>
        </w:r>
        <w:r>
          <w:rPr>
            <w:noProof/>
            <w:webHidden/>
          </w:rPr>
          <w:fldChar w:fldCharType="begin"/>
        </w:r>
        <w:r>
          <w:rPr>
            <w:noProof/>
            <w:webHidden/>
          </w:rPr>
          <w:instrText xml:space="preserve"> PAGEREF _Toc108179326 \h </w:instrText>
        </w:r>
        <w:r>
          <w:rPr>
            <w:noProof/>
            <w:webHidden/>
          </w:rPr>
        </w:r>
        <w:r>
          <w:rPr>
            <w:noProof/>
            <w:webHidden/>
          </w:rPr>
          <w:fldChar w:fldCharType="separate"/>
        </w:r>
        <w:r>
          <w:rPr>
            <w:noProof/>
            <w:webHidden/>
          </w:rPr>
          <w:t>19</w:t>
        </w:r>
        <w:r>
          <w:rPr>
            <w:noProof/>
            <w:webHidden/>
          </w:rPr>
          <w:fldChar w:fldCharType="end"/>
        </w:r>
      </w:hyperlink>
    </w:p>
    <w:p w14:paraId="74095B0C"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27" w:history="1">
        <w:r w:rsidRPr="00A14B56">
          <w:rPr>
            <w:rStyle w:val="Hyperlink"/>
            <w:noProof/>
          </w:rPr>
          <w:t>Figure 2</w:t>
        </w:r>
        <w:r w:rsidRPr="00A14B56">
          <w:rPr>
            <w:rStyle w:val="Hyperlink"/>
            <w:noProof/>
          </w:rPr>
          <w:noBreakHyphen/>
          <w:t>3 Capital costs of storage technologies in $/kW (total cost basis)</w:t>
        </w:r>
        <w:r>
          <w:rPr>
            <w:noProof/>
            <w:webHidden/>
          </w:rPr>
          <w:tab/>
        </w:r>
        <w:r>
          <w:rPr>
            <w:noProof/>
            <w:webHidden/>
          </w:rPr>
          <w:fldChar w:fldCharType="begin"/>
        </w:r>
        <w:r>
          <w:rPr>
            <w:noProof/>
            <w:webHidden/>
          </w:rPr>
          <w:instrText xml:space="preserve"> PAGEREF _Toc108179327 \h </w:instrText>
        </w:r>
        <w:r>
          <w:rPr>
            <w:noProof/>
            <w:webHidden/>
          </w:rPr>
        </w:r>
        <w:r>
          <w:rPr>
            <w:noProof/>
            <w:webHidden/>
          </w:rPr>
          <w:fldChar w:fldCharType="separate"/>
        </w:r>
        <w:r>
          <w:rPr>
            <w:noProof/>
            <w:webHidden/>
          </w:rPr>
          <w:t>20</w:t>
        </w:r>
        <w:r>
          <w:rPr>
            <w:noProof/>
            <w:webHidden/>
          </w:rPr>
          <w:fldChar w:fldCharType="end"/>
        </w:r>
      </w:hyperlink>
    </w:p>
    <w:p w14:paraId="25F6C8FB"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28" w:history="1">
        <w:r w:rsidRPr="00A14B56">
          <w:rPr>
            <w:rStyle w:val="Hyperlink"/>
            <w:noProof/>
          </w:rPr>
          <w:t>Figure 3</w:t>
        </w:r>
        <w:r w:rsidRPr="00A14B56">
          <w:rPr>
            <w:rStyle w:val="Hyperlink"/>
            <w:noProof/>
          </w:rPr>
          <w:noBreakHyphen/>
          <w:t xml:space="preserve">1 Projected EV sales share under the </w:t>
        </w:r>
        <w:r w:rsidRPr="00A14B56">
          <w:rPr>
            <w:rStyle w:val="Hyperlink"/>
            <w:i/>
            <w:iCs/>
            <w:noProof/>
          </w:rPr>
          <w:t>Current policies</w:t>
        </w:r>
        <w:r w:rsidRPr="00A14B56">
          <w:rPr>
            <w:rStyle w:val="Hyperlink"/>
            <w:noProof/>
          </w:rPr>
          <w:t xml:space="preserve"> scenario</w:t>
        </w:r>
        <w:r>
          <w:rPr>
            <w:noProof/>
            <w:webHidden/>
          </w:rPr>
          <w:tab/>
        </w:r>
        <w:r>
          <w:rPr>
            <w:noProof/>
            <w:webHidden/>
          </w:rPr>
          <w:fldChar w:fldCharType="begin"/>
        </w:r>
        <w:r>
          <w:rPr>
            <w:noProof/>
            <w:webHidden/>
          </w:rPr>
          <w:instrText xml:space="preserve"> PAGEREF _Toc108179328 \h </w:instrText>
        </w:r>
        <w:r>
          <w:rPr>
            <w:noProof/>
            <w:webHidden/>
          </w:rPr>
        </w:r>
        <w:r>
          <w:rPr>
            <w:noProof/>
            <w:webHidden/>
          </w:rPr>
          <w:fldChar w:fldCharType="separate"/>
        </w:r>
        <w:r>
          <w:rPr>
            <w:noProof/>
            <w:webHidden/>
          </w:rPr>
          <w:t>28</w:t>
        </w:r>
        <w:r>
          <w:rPr>
            <w:noProof/>
            <w:webHidden/>
          </w:rPr>
          <w:fldChar w:fldCharType="end"/>
        </w:r>
      </w:hyperlink>
    </w:p>
    <w:p w14:paraId="07891523"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29" w:history="1">
        <w:r w:rsidRPr="00A14B56">
          <w:rPr>
            <w:rStyle w:val="Hyperlink"/>
            <w:noProof/>
          </w:rPr>
          <w:t>Figure 3</w:t>
        </w:r>
        <w:r w:rsidRPr="00A14B56">
          <w:rPr>
            <w:rStyle w:val="Hyperlink"/>
            <w:noProof/>
          </w:rPr>
          <w:noBreakHyphen/>
          <w:t xml:space="preserve">2 Projected EV adoption curve (vehicle sales share) under the </w:t>
        </w:r>
        <w:r w:rsidRPr="00A14B56">
          <w:rPr>
            <w:rStyle w:val="Hyperlink"/>
            <w:i/>
            <w:iCs/>
            <w:noProof/>
          </w:rPr>
          <w:t>Global NZE by 2050</w:t>
        </w:r>
        <w:r w:rsidRPr="00A14B56">
          <w:rPr>
            <w:rStyle w:val="Hyperlink"/>
            <w:noProof/>
          </w:rPr>
          <w:t xml:space="preserve"> scenario</w:t>
        </w:r>
        <w:r>
          <w:rPr>
            <w:noProof/>
            <w:webHidden/>
          </w:rPr>
          <w:tab/>
        </w:r>
        <w:r>
          <w:rPr>
            <w:noProof/>
            <w:webHidden/>
          </w:rPr>
          <w:fldChar w:fldCharType="begin"/>
        </w:r>
        <w:r>
          <w:rPr>
            <w:noProof/>
            <w:webHidden/>
          </w:rPr>
          <w:instrText xml:space="preserve"> PAGEREF _Toc108179329 \h </w:instrText>
        </w:r>
        <w:r>
          <w:rPr>
            <w:noProof/>
            <w:webHidden/>
          </w:rPr>
        </w:r>
        <w:r>
          <w:rPr>
            <w:noProof/>
            <w:webHidden/>
          </w:rPr>
          <w:fldChar w:fldCharType="separate"/>
        </w:r>
        <w:r>
          <w:rPr>
            <w:noProof/>
            <w:webHidden/>
          </w:rPr>
          <w:t>28</w:t>
        </w:r>
        <w:r>
          <w:rPr>
            <w:noProof/>
            <w:webHidden/>
          </w:rPr>
          <w:fldChar w:fldCharType="end"/>
        </w:r>
      </w:hyperlink>
    </w:p>
    <w:p w14:paraId="30FC8BEC"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30" w:history="1">
        <w:r w:rsidRPr="00A14B56">
          <w:rPr>
            <w:rStyle w:val="Hyperlink"/>
            <w:noProof/>
          </w:rPr>
          <w:t>Figure 3</w:t>
        </w:r>
        <w:r w:rsidRPr="00A14B56">
          <w:rPr>
            <w:rStyle w:val="Hyperlink"/>
            <w:noProof/>
          </w:rPr>
          <w:noBreakHyphen/>
          <w:t xml:space="preserve">3 Projected EV sales share under the </w:t>
        </w:r>
        <w:r w:rsidRPr="00A14B56">
          <w:rPr>
            <w:rStyle w:val="Hyperlink"/>
            <w:i/>
            <w:iCs/>
            <w:noProof/>
          </w:rPr>
          <w:t>Global NZE post 2050</w:t>
        </w:r>
        <w:r w:rsidRPr="00A14B56">
          <w:rPr>
            <w:rStyle w:val="Hyperlink"/>
            <w:noProof/>
          </w:rPr>
          <w:t xml:space="preserve"> scenario</w:t>
        </w:r>
        <w:r>
          <w:rPr>
            <w:noProof/>
            <w:webHidden/>
          </w:rPr>
          <w:tab/>
        </w:r>
        <w:r>
          <w:rPr>
            <w:noProof/>
            <w:webHidden/>
          </w:rPr>
          <w:fldChar w:fldCharType="begin"/>
        </w:r>
        <w:r>
          <w:rPr>
            <w:noProof/>
            <w:webHidden/>
          </w:rPr>
          <w:instrText xml:space="preserve"> PAGEREF _Toc108179330 \h </w:instrText>
        </w:r>
        <w:r>
          <w:rPr>
            <w:noProof/>
            <w:webHidden/>
          </w:rPr>
        </w:r>
        <w:r>
          <w:rPr>
            <w:noProof/>
            <w:webHidden/>
          </w:rPr>
          <w:fldChar w:fldCharType="separate"/>
        </w:r>
        <w:r>
          <w:rPr>
            <w:noProof/>
            <w:webHidden/>
          </w:rPr>
          <w:t>29</w:t>
        </w:r>
        <w:r>
          <w:rPr>
            <w:noProof/>
            <w:webHidden/>
          </w:rPr>
          <w:fldChar w:fldCharType="end"/>
        </w:r>
      </w:hyperlink>
    </w:p>
    <w:p w14:paraId="6390BD04"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31" w:history="1">
        <w:r w:rsidRPr="00A14B56">
          <w:rPr>
            <w:rStyle w:val="Hyperlink"/>
            <w:noProof/>
          </w:rPr>
          <w:t>Figure 4</w:t>
        </w:r>
        <w:r w:rsidRPr="00A14B56">
          <w:rPr>
            <w:rStyle w:val="Hyperlink"/>
            <w:noProof/>
          </w:rPr>
          <w:noBreakHyphen/>
          <w:t>1 Projected global electricity generation mix in 2030 and 2050 by scenario</w:t>
        </w:r>
        <w:r>
          <w:rPr>
            <w:noProof/>
            <w:webHidden/>
          </w:rPr>
          <w:tab/>
        </w:r>
        <w:r>
          <w:rPr>
            <w:noProof/>
            <w:webHidden/>
          </w:rPr>
          <w:fldChar w:fldCharType="begin"/>
        </w:r>
        <w:r>
          <w:rPr>
            <w:noProof/>
            <w:webHidden/>
          </w:rPr>
          <w:instrText xml:space="preserve"> PAGEREF _Toc108179331 \h </w:instrText>
        </w:r>
        <w:r>
          <w:rPr>
            <w:noProof/>
            <w:webHidden/>
          </w:rPr>
        </w:r>
        <w:r>
          <w:rPr>
            <w:noProof/>
            <w:webHidden/>
          </w:rPr>
          <w:fldChar w:fldCharType="separate"/>
        </w:r>
        <w:r>
          <w:rPr>
            <w:noProof/>
            <w:webHidden/>
          </w:rPr>
          <w:t>33</w:t>
        </w:r>
        <w:r>
          <w:rPr>
            <w:noProof/>
            <w:webHidden/>
          </w:rPr>
          <w:fldChar w:fldCharType="end"/>
        </w:r>
      </w:hyperlink>
    </w:p>
    <w:p w14:paraId="42B02BF4"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32" w:history="1">
        <w:r w:rsidRPr="00A14B56">
          <w:rPr>
            <w:rStyle w:val="Hyperlink"/>
            <w:noProof/>
          </w:rPr>
          <w:t>Figure 4</w:t>
        </w:r>
        <w:r w:rsidRPr="00A14B56">
          <w:rPr>
            <w:rStyle w:val="Hyperlink"/>
            <w:noProof/>
          </w:rPr>
          <w:noBreakHyphen/>
          <w:t>2 Global hydrogen production by technology and scenario, Mt</w:t>
        </w:r>
        <w:r>
          <w:rPr>
            <w:noProof/>
            <w:webHidden/>
          </w:rPr>
          <w:tab/>
        </w:r>
        <w:r>
          <w:rPr>
            <w:noProof/>
            <w:webHidden/>
          </w:rPr>
          <w:fldChar w:fldCharType="begin"/>
        </w:r>
        <w:r>
          <w:rPr>
            <w:noProof/>
            <w:webHidden/>
          </w:rPr>
          <w:instrText xml:space="preserve"> PAGEREF _Toc108179332 \h </w:instrText>
        </w:r>
        <w:r>
          <w:rPr>
            <w:noProof/>
            <w:webHidden/>
          </w:rPr>
        </w:r>
        <w:r>
          <w:rPr>
            <w:noProof/>
            <w:webHidden/>
          </w:rPr>
          <w:fldChar w:fldCharType="separate"/>
        </w:r>
        <w:r>
          <w:rPr>
            <w:noProof/>
            <w:webHidden/>
          </w:rPr>
          <w:t>34</w:t>
        </w:r>
        <w:r>
          <w:rPr>
            <w:noProof/>
            <w:webHidden/>
          </w:rPr>
          <w:fldChar w:fldCharType="end"/>
        </w:r>
      </w:hyperlink>
    </w:p>
    <w:p w14:paraId="7B92FFE3"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33" w:history="1">
        <w:r w:rsidRPr="00A14B56">
          <w:rPr>
            <w:rStyle w:val="Hyperlink"/>
            <w:noProof/>
          </w:rPr>
          <w:t>Figure 4</w:t>
        </w:r>
        <w:r w:rsidRPr="00A14B56">
          <w:rPr>
            <w:rStyle w:val="Hyperlink"/>
            <w:noProof/>
          </w:rPr>
          <w:noBreakHyphen/>
          <w:t>3 Projected capital costs for black coal supercritical by scenario compared to 2020-21 projections</w:t>
        </w:r>
        <w:r>
          <w:rPr>
            <w:noProof/>
            <w:webHidden/>
          </w:rPr>
          <w:tab/>
        </w:r>
        <w:r>
          <w:rPr>
            <w:noProof/>
            <w:webHidden/>
          </w:rPr>
          <w:fldChar w:fldCharType="begin"/>
        </w:r>
        <w:r>
          <w:rPr>
            <w:noProof/>
            <w:webHidden/>
          </w:rPr>
          <w:instrText xml:space="preserve"> PAGEREF _Toc108179333 \h </w:instrText>
        </w:r>
        <w:r>
          <w:rPr>
            <w:noProof/>
            <w:webHidden/>
          </w:rPr>
        </w:r>
        <w:r>
          <w:rPr>
            <w:noProof/>
            <w:webHidden/>
          </w:rPr>
          <w:fldChar w:fldCharType="separate"/>
        </w:r>
        <w:r>
          <w:rPr>
            <w:noProof/>
            <w:webHidden/>
          </w:rPr>
          <w:t>36</w:t>
        </w:r>
        <w:r>
          <w:rPr>
            <w:noProof/>
            <w:webHidden/>
          </w:rPr>
          <w:fldChar w:fldCharType="end"/>
        </w:r>
      </w:hyperlink>
    </w:p>
    <w:p w14:paraId="516F95E9"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34" w:history="1">
        <w:r w:rsidRPr="00A14B56">
          <w:rPr>
            <w:rStyle w:val="Hyperlink"/>
            <w:noProof/>
          </w:rPr>
          <w:t>Figure 4</w:t>
        </w:r>
        <w:r w:rsidRPr="00A14B56">
          <w:rPr>
            <w:rStyle w:val="Hyperlink"/>
            <w:noProof/>
          </w:rPr>
          <w:noBreakHyphen/>
          <w:t>4 Projected capital costs for black coal with CCS by scenario compared to 2020-21 projections</w:t>
        </w:r>
        <w:r>
          <w:rPr>
            <w:noProof/>
            <w:webHidden/>
          </w:rPr>
          <w:tab/>
        </w:r>
        <w:r>
          <w:rPr>
            <w:noProof/>
            <w:webHidden/>
          </w:rPr>
          <w:fldChar w:fldCharType="begin"/>
        </w:r>
        <w:r>
          <w:rPr>
            <w:noProof/>
            <w:webHidden/>
          </w:rPr>
          <w:instrText xml:space="preserve"> PAGEREF _Toc108179334 \h </w:instrText>
        </w:r>
        <w:r>
          <w:rPr>
            <w:noProof/>
            <w:webHidden/>
          </w:rPr>
        </w:r>
        <w:r>
          <w:rPr>
            <w:noProof/>
            <w:webHidden/>
          </w:rPr>
          <w:fldChar w:fldCharType="separate"/>
        </w:r>
        <w:r>
          <w:rPr>
            <w:noProof/>
            <w:webHidden/>
          </w:rPr>
          <w:t>37</w:t>
        </w:r>
        <w:r>
          <w:rPr>
            <w:noProof/>
            <w:webHidden/>
          </w:rPr>
          <w:fldChar w:fldCharType="end"/>
        </w:r>
      </w:hyperlink>
    </w:p>
    <w:p w14:paraId="40D6DB98"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35" w:history="1">
        <w:r w:rsidRPr="00A14B56">
          <w:rPr>
            <w:rStyle w:val="Hyperlink"/>
            <w:noProof/>
          </w:rPr>
          <w:t>Figure 4</w:t>
        </w:r>
        <w:r w:rsidRPr="00A14B56">
          <w:rPr>
            <w:rStyle w:val="Hyperlink"/>
            <w:noProof/>
          </w:rPr>
          <w:noBreakHyphen/>
          <w:t>5 Projected capital costs for gas combined cycle by scenario compared to 2020-21 projections</w:t>
        </w:r>
        <w:r>
          <w:rPr>
            <w:noProof/>
            <w:webHidden/>
          </w:rPr>
          <w:tab/>
        </w:r>
        <w:r>
          <w:rPr>
            <w:noProof/>
            <w:webHidden/>
          </w:rPr>
          <w:fldChar w:fldCharType="begin"/>
        </w:r>
        <w:r>
          <w:rPr>
            <w:noProof/>
            <w:webHidden/>
          </w:rPr>
          <w:instrText xml:space="preserve"> PAGEREF _Toc108179335 \h </w:instrText>
        </w:r>
        <w:r>
          <w:rPr>
            <w:noProof/>
            <w:webHidden/>
          </w:rPr>
        </w:r>
        <w:r>
          <w:rPr>
            <w:noProof/>
            <w:webHidden/>
          </w:rPr>
          <w:fldChar w:fldCharType="separate"/>
        </w:r>
        <w:r>
          <w:rPr>
            <w:noProof/>
            <w:webHidden/>
          </w:rPr>
          <w:t>38</w:t>
        </w:r>
        <w:r>
          <w:rPr>
            <w:noProof/>
            <w:webHidden/>
          </w:rPr>
          <w:fldChar w:fldCharType="end"/>
        </w:r>
      </w:hyperlink>
    </w:p>
    <w:p w14:paraId="0DB328CB"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36" w:history="1">
        <w:r w:rsidRPr="00A14B56">
          <w:rPr>
            <w:rStyle w:val="Hyperlink"/>
            <w:noProof/>
          </w:rPr>
          <w:t>Figure 4</w:t>
        </w:r>
        <w:r w:rsidRPr="00A14B56">
          <w:rPr>
            <w:rStyle w:val="Hyperlink"/>
            <w:noProof/>
          </w:rPr>
          <w:noBreakHyphen/>
          <w:t>6 Projected capital costs for gas with CCS by scenario compared to 2019-20 projections</w:t>
        </w:r>
        <w:r>
          <w:rPr>
            <w:noProof/>
            <w:webHidden/>
          </w:rPr>
          <w:tab/>
        </w:r>
        <w:r>
          <w:rPr>
            <w:noProof/>
            <w:webHidden/>
          </w:rPr>
          <w:fldChar w:fldCharType="begin"/>
        </w:r>
        <w:r>
          <w:rPr>
            <w:noProof/>
            <w:webHidden/>
          </w:rPr>
          <w:instrText xml:space="preserve"> PAGEREF _Toc108179336 \h </w:instrText>
        </w:r>
        <w:r>
          <w:rPr>
            <w:noProof/>
            <w:webHidden/>
          </w:rPr>
        </w:r>
        <w:r>
          <w:rPr>
            <w:noProof/>
            <w:webHidden/>
          </w:rPr>
          <w:fldChar w:fldCharType="separate"/>
        </w:r>
        <w:r>
          <w:rPr>
            <w:noProof/>
            <w:webHidden/>
          </w:rPr>
          <w:t>39</w:t>
        </w:r>
        <w:r>
          <w:rPr>
            <w:noProof/>
            <w:webHidden/>
          </w:rPr>
          <w:fldChar w:fldCharType="end"/>
        </w:r>
      </w:hyperlink>
    </w:p>
    <w:p w14:paraId="2D30ADAB"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37" w:history="1">
        <w:r w:rsidRPr="00A14B56">
          <w:rPr>
            <w:rStyle w:val="Hyperlink"/>
            <w:noProof/>
          </w:rPr>
          <w:t>Figure 4</w:t>
        </w:r>
        <w:r w:rsidRPr="00A14B56">
          <w:rPr>
            <w:rStyle w:val="Hyperlink"/>
            <w:noProof/>
          </w:rPr>
          <w:noBreakHyphen/>
          <w:t>7 Projected capital costs for gas open cycle (small) by scenario compared to 2020-21 projections</w:t>
        </w:r>
        <w:r>
          <w:rPr>
            <w:noProof/>
            <w:webHidden/>
          </w:rPr>
          <w:tab/>
        </w:r>
        <w:r>
          <w:rPr>
            <w:noProof/>
            <w:webHidden/>
          </w:rPr>
          <w:fldChar w:fldCharType="begin"/>
        </w:r>
        <w:r>
          <w:rPr>
            <w:noProof/>
            <w:webHidden/>
          </w:rPr>
          <w:instrText xml:space="preserve"> PAGEREF _Toc108179337 \h </w:instrText>
        </w:r>
        <w:r>
          <w:rPr>
            <w:noProof/>
            <w:webHidden/>
          </w:rPr>
        </w:r>
        <w:r>
          <w:rPr>
            <w:noProof/>
            <w:webHidden/>
          </w:rPr>
          <w:fldChar w:fldCharType="separate"/>
        </w:r>
        <w:r>
          <w:rPr>
            <w:noProof/>
            <w:webHidden/>
          </w:rPr>
          <w:t>40</w:t>
        </w:r>
        <w:r>
          <w:rPr>
            <w:noProof/>
            <w:webHidden/>
          </w:rPr>
          <w:fldChar w:fldCharType="end"/>
        </w:r>
      </w:hyperlink>
    </w:p>
    <w:p w14:paraId="3F833C42"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38" w:history="1">
        <w:r w:rsidRPr="00A14B56">
          <w:rPr>
            <w:rStyle w:val="Hyperlink"/>
            <w:noProof/>
          </w:rPr>
          <w:t>Figure 4</w:t>
        </w:r>
        <w:r w:rsidRPr="00A14B56">
          <w:rPr>
            <w:rStyle w:val="Hyperlink"/>
            <w:noProof/>
          </w:rPr>
          <w:noBreakHyphen/>
          <w:t>8 Projected capital costs for nuclear SMR by scenario compared to 2020-21 projections</w:t>
        </w:r>
        <w:r>
          <w:rPr>
            <w:noProof/>
            <w:webHidden/>
          </w:rPr>
          <w:tab/>
        </w:r>
        <w:r>
          <w:rPr>
            <w:noProof/>
            <w:webHidden/>
          </w:rPr>
          <w:fldChar w:fldCharType="begin"/>
        </w:r>
        <w:r>
          <w:rPr>
            <w:noProof/>
            <w:webHidden/>
          </w:rPr>
          <w:instrText xml:space="preserve"> PAGEREF _Toc108179338 \h </w:instrText>
        </w:r>
        <w:r>
          <w:rPr>
            <w:noProof/>
            <w:webHidden/>
          </w:rPr>
        </w:r>
        <w:r>
          <w:rPr>
            <w:noProof/>
            <w:webHidden/>
          </w:rPr>
          <w:fldChar w:fldCharType="separate"/>
        </w:r>
        <w:r>
          <w:rPr>
            <w:noProof/>
            <w:webHidden/>
          </w:rPr>
          <w:t>41</w:t>
        </w:r>
        <w:r>
          <w:rPr>
            <w:noProof/>
            <w:webHidden/>
          </w:rPr>
          <w:fldChar w:fldCharType="end"/>
        </w:r>
      </w:hyperlink>
    </w:p>
    <w:p w14:paraId="28AB803A"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39" w:history="1">
        <w:r w:rsidRPr="00A14B56">
          <w:rPr>
            <w:rStyle w:val="Hyperlink"/>
            <w:noProof/>
          </w:rPr>
          <w:t>Figure 4</w:t>
        </w:r>
        <w:r w:rsidRPr="00A14B56">
          <w:rPr>
            <w:rStyle w:val="Hyperlink"/>
            <w:noProof/>
          </w:rPr>
          <w:noBreakHyphen/>
          <w:t>9 Projected capital costs for solar thermal with 12 hours storage by scenario compared to 2020-21 projections (which were for 8 hours storage)</w:t>
        </w:r>
        <w:r>
          <w:rPr>
            <w:noProof/>
            <w:webHidden/>
          </w:rPr>
          <w:tab/>
        </w:r>
        <w:r>
          <w:rPr>
            <w:noProof/>
            <w:webHidden/>
          </w:rPr>
          <w:fldChar w:fldCharType="begin"/>
        </w:r>
        <w:r>
          <w:rPr>
            <w:noProof/>
            <w:webHidden/>
          </w:rPr>
          <w:instrText xml:space="preserve"> PAGEREF _Toc108179339 \h </w:instrText>
        </w:r>
        <w:r>
          <w:rPr>
            <w:noProof/>
            <w:webHidden/>
          </w:rPr>
        </w:r>
        <w:r>
          <w:rPr>
            <w:noProof/>
            <w:webHidden/>
          </w:rPr>
          <w:fldChar w:fldCharType="separate"/>
        </w:r>
        <w:r>
          <w:rPr>
            <w:noProof/>
            <w:webHidden/>
          </w:rPr>
          <w:t>42</w:t>
        </w:r>
        <w:r>
          <w:rPr>
            <w:noProof/>
            <w:webHidden/>
          </w:rPr>
          <w:fldChar w:fldCharType="end"/>
        </w:r>
      </w:hyperlink>
    </w:p>
    <w:p w14:paraId="5662F926"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40" w:history="1">
        <w:r w:rsidRPr="00A14B56">
          <w:rPr>
            <w:rStyle w:val="Hyperlink"/>
            <w:noProof/>
          </w:rPr>
          <w:t>Figure 4</w:t>
        </w:r>
        <w:r w:rsidRPr="00A14B56">
          <w:rPr>
            <w:rStyle w:val="Hyperlink"/>
            <w:noProof/>
          </w:rPr>
          <w:noBreakHyphen/>
          <w:t>10 Projected capital costs for large scale solar PV by scenario compared to 2020-21 projections</w:t>
        </w:r>
        <w:r>
          <w:rPr>
            <w:noProof/>
            <w:webHidden/>
          </w:rPr>
          <w:tab/>
        </w:r>
        <w:r>
          <w:rPr>
            <w:noProof/>
            <w:webHidden/>
          </w:rPr>
          <w:fldChar w:fldCharType="begin"/>
        </w:r>
        <w:r>
          <w:rPr>
            <w:noProof/>
            <w:webHidden/>
          </w:rPr>
          <w:instrText xml:space="preserve"> PAGEREF _Toc108179340 \h </w:instrText>
        </w:r>
        <w:r>
          <w:rPr>
            <w:noProof/>
            <w:webHidden/>
          </w:rPr>
        </w:r>
        <w:r>
          <w:rPr>
            <w:noProof/>
            <w:webHidden/>
          </w:rPr>
          <w:fldChar w:fldCharType="separate"/>
        </w:r>
        <w:r>
          <w:rPr>
            <w:noProof/>
            <w:webHidden/>
          </w:rPr>
          <w:t>43</w:t>
        </w:r>
        <w:r>
          <w:rPr>
            <w:noProof/>
            <w:webHidden/>
          </w:rPr>
          <w:fldChar w:fldCharType="end"/>
        </w:r>
      </w:hyperlink>
    </w:p>
    <w:p w14:paraId="2DFD1CF8"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41" w:history="1">
        <w:r w:rsidRPr="00A14B56">
          <w:rPr>
            <w:rStyle w:val="Hyperlink"/>
            <w:noProof/>
          </w:rPr>
          <w:t>Figure 4</w:t>
        </w:r>
        <w:r w:rsidRPr="00A14B56">
          <w:rPr>
            <w:rStyle w:val="Hyperlink"/>
            <w:noProof/>
          </w:rPr>
          <w:noBreakHyphen/>
          <w:t>11 Projected capital costs for rooftop solar PV by scenario compared to 2020-21 projections</w:t>
        </w:r>
        <w:r>
          <w:rPr>
            <w:noProof/>
            <w:webHidden/>
          </w:rPr>
          <w:tab/>
        </w:r>
        <w:r>
          <w:rPr>
            <w:noProof/>
            <w:webHidden/>
          </w:rPr>
          <w:fldChar w:fldCharType="begin"/>
        </w:r>
        <w:r>
          <w:rPr>
            <w:noProof/>
            <w:webHidden/>
          </w:rPr>
          <w:instrText xml:space="preserve"> PAGEREF _Toc108179341 \h </w:instrText>
        </w:r>
        <w:r>
          <w:rPr>
            <w:noProof/>
            <w:webHidden/>
          </w:rPr>
        </w:r>
        <w:r>
          <w:rPr>
            <w:noProof/>
            <w:webHidden/>
          </w:rPr>
          <w:fldChar w:fldCharType="separate"/>
        </w:r>
        <w:r>
          <w:rPr>
            <w:noProof/>
            <w:webHidden/>
          </w:rPr>
          <w:t>44</w:t>
        </w:r>
        <w:r>
          <w:rPr>
            <w:noProof/>
            <w:webHidden/>
          </w:rPr>
          <w:fldChar w:fldCharType="end"/>
        </w:r>
      </w:hyperlink>
    </w:p>
    <w:p w14:paraId="624D1ABA"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42" w:history="1">
        <w:r w:rsidRPr="00A14B56">
          <w:rPr>
            <w:rStyle w:val="Hyperlink"/>
            <w:noProof/>
          </w:rPr>
          <w:t>Figure 4</w:t>
        </w:r>
        <w:r w:rsidRPr="00A14B56">
          <w:rPr>
            <w:rStyle w:val="Hyperlink"/>
            <w:noProof/>
          </w:rPr>
          <w:noBreakHyphen/>
          <w:t>12 Projected capital costs for onshore wind by scenario compared to 2020-21 projections</w:t>
        </w:r>
        <w:r>
          <w:rPr>
            <w:noProof/>
            <w:webHidden/>
          </w:rPr>
          <w:tab/>
        </w:r>
        <w:r>
          <w:rPr>
            <w:noProof/>
            <w:webHidden/>
          </w:rPr>
          <w:fldChar w:fldCharType="begin"/>
        </w:r>
        <w:r>
          <w:rPr>
            <w:noProof/>
            <w:webHidden/>
          </w:rPr>
          <w:instrText xml:space="preserve"> PAGEREF _Toc108179342 \h </w:instrText>
        </w:r>
        <w:r>
          <w:rPr>
            <w:noProof/>
            <w:webHidden/>
          </w:rPr>
        </w:r>
        <w:r>
          <w:rPr>
            <w:noProof/>
            <w:webHidden/>
          </w:rPr>
          <w:fldChar w:fldCharType="separate"/>
        </w:r>
        <w:r>
          <w:rPr>
            <w:noProof/>
            <w:webHidden/>
          </w:rPr>
          <w:t>45</w:t>
        </w:r>
        <w:r>
          <w:rPr>
            <w:noProof/>
            <w:webHidden/>
          </w:rPr>
          <w:fldChar w:fldCharType="end"/>
        </w:r>
      </w:hyperlink>
    </w:p>
    <w:p w14:paraId="43073A18"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43" w:history="1">
        <w:r w:rsidRPr="00A14B56">
          <w:rPr>
            <w:rStyle w:val="Hyperlink"/>
            <w:noProof/>
          </w:rPr>
          <w:t>Figure 4</w:t>
        </w:r>
        <w:r w:rsidRPr="00A14B56">
          <w:rPr>
            <w:rStyle w:val="Hyperlink"/>
            <w:noProof/>
          </w:rPr>
          <w:noBreakHyphen/>
          <w:t>13 Projected capital costs for offshore wind by scenario compared to 2020-21 projections</w:t>
        </w:r>
        <w:r>
          <w:rPr>
            <w:noProof/>
            <w:webHidden/>
          </w:rPr>
          <w:tab/>
        </w:r>
        <w:r>
          <w:rPr>
            <w:noProof/>
            <w:webHidden/>
          </w:rPr>
          <w:fldChar w:fldCharType="begin"/>
        </w:r>
        <w:r>
          <w:rPr>
            <w:noProof/>
            <w:webHidden/>
          </w:rPr>
          <w:instrText xml:space="preserve"> PAGEREF _Toc108179343 \h </w:instrText>
        </w:r>
        <w:r>
          <w:rPr>
            <w:noProof/>
            <w:webHidden/>
          </w:rPr>
        </w:r>
        <w:r>
          <w:rPr>
            <w:noProof/>
            <w:webHidden/>
          </w:rPr>
          <w:fldChar w:fldCharType="separate"/>
        </w:r>
        <w:r>
          <w:rPr>
            <w:noProof/>
            <w:webHidden/>
          </w:rPr>
          <w:t>46</w:t>
        </w:r>
        <w:r>
          <w:rPr>
            <w:noProof/>
            <w:webHidden/>
          </w:rPr>
          <w:fldChar w:fldCharType="end"/>
        </w:r>
      </w:hyperlink>
    </w:p>
    <w:p w14:paraId="074C9379"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44" w:history="1">
        <w:r w:rsidRPr="00A14B56">
          <w:rPr>
            <w:rStyle w:val="Hyperlink"/>
            <w:noProof/>
          </w:rPr>
          <w:t>Figure 4</w:t>
        </w:r>
        <w:r w:rsidRPr="00A14B56">
          <w:rPr>
            <w:rStyle w:val="Hyperlink"/>
            <w:noProof/>
          </w:rPr>
          <w:noBreakHyphen/>
          <w:t>14 Projected total capital costs for 2-hour duration batteries by scenario (battery and balance of plant)</w:t>
        </w:r>
        <w:r>
          <w:rPr>
            <w:noProof/>
            <w:webHidden/>
          </w:rPr>
          <w:tab/>
        </w:r>
        <w:r>
          <w:rPr>
            <w:noProof/>
            <w:webHidden/>
          </w:rPr>
          <w:fldChar w:fldCharType="begin"/>
        </w:r>
        <w:r>
          <w:rPr>
            <w:noProof/>
            <w:webHidden/>
          </w:rPr>
          <w:instrText xml:space="preserve"> PAGEREF _Toc108179344 \h </w:instrText>
        </w:r>
        <w:r>
          <w:rPr>
            <w:noProof/>
            <w:webHidden/>
          </w:rPr>
        </w:r>
        <w:r>
          <w:rPr>
            <w:noProof/>
            <w:webHidden/>
          </w:rPr>
          <w:fldChar w:fldCharType="separate"/>
        </w:r>
        <w:r>
          <w:rPr>
            <w:noProof/>
            <w:webHidden/>
          </w:rPr>
          <w:t>47</w:t>
        </w:r>
        <w:r>
          <w:rPr>
            <w:noProof/>
            <w:webHidden/>
          </w:rPr>
          <w:fldChar w:fldCharType="end"/>
        </w:r>
      </w:hyperlink>
    </w:p>
    <w:p w14:paraId="1FC239E3"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45" w:history="1">
        <w:r w:rsidRPr="00A14B56">
          <w:rPr>
            <w:rStyle w:val="Hyperlink"/>
            <w:noProof/>
          </w:rPr>
          <w:t>Figure 4</w:t>
        </w:r>
        <w:r w:rsidRPr="00A14B56">
          <w:rPr>
            <w:rStyle w:val="Hyperlink"/>
            <w:noProof/>
          </w:rPr>
          <w:noBreakHyphen/>
          <w:t>15 Projected capital costs for pumped hydro energy storage (12 hours) by scenario</w:t>
        </w:r>
        <w:r>
          <w:rPr>
            <w:noProof/>
            <w:webHidden/>
          </w:rPr>
          <w:tab/>
        </w:r>
        <w:r>
          <w:rPr>
            <w:noProof/>
            <w:webHidden/>
          </w:rPr>
          <w:fldChar w:fldCharType="begin"/>
        </w:r>
        <w:r>
          <w:rPr>
            <w:noProof/>
            <w:webHidden/>
          </w:rPr>
          <w:instrText xml:space="preserve"> PAGEREF _Toc108179345 \h </w:instrText>
        </w:r>
        <w:r>
          <w:rPr>
            <w:noProof/>
            <w:webHidden/>
          </w:rPr>
        </w:r>
        <w:r>
          <w:rPr>
            <w:noProof/>
            <w:webHidden/>
          </w:rPr>
          <w:fldChar w:fldCharType="separate"/>
        </w:r>
        <w:r>
          <w:rPr>
            <w:noProof/>
            <w:webHidden/>
          </w:rPr>
          <w:t>48</w:t>
        </w:r>
        <w:r>
          <w:rPr>
            <w:noProof/>
            <w:webHidden/>
          </w:rPr>
          <w:fldChar w:fldCharType="end"/>
        </w:r>
      </w:hyperlink>
    </w:p>
    <w:p w14:paraId="79338464"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46" w:history="1">
        <w:r w:rsidRPr="00A14B56">
          <w:rPr>
            <w:rStyle w:val="Hyperlink"/>
            <w:noProof/>
          </w:rPr>
          <w:t>Figure 4</w:t>
        </w:r>
        <w:r w:rsidRPr="00A14B56">
          <w:rPr>
            <w:rStyle w:val="Hyperlink"/>
            <w:noProof/>
          </w:rPr>
          <w:noBreakHyphen/>
          <w:t xml:space="preserve">16 Projected technology capital costs under the </w:t>
        </w:r>
        <w:r w:rsidRPr="00A14B56">
          <w:rPr>
            <w:rStyle w:val="Hyperlink"/>
            <w:i/>
            <w:iCs/>
            <w:noProof/>
          </w:rPr>
          <w:t>Current policies</w:t>
        </w:r>
        <w:r w:rsidRPr="00A14B56">
          <w:rPr>
            <w:rStyle w:val="Hyperlink"/>
            <w:noProof/>
          </w:rPr>
          <w:t xml:space="preserve"> scenario compared to 2020-21 projections</w:t>
        </w:r>
        <w:r>
          <w:rPr>
            <w:noProof/>
            <w:webHidden/>
          </w:rPr>
          <w:tab/>
        </w:r>
        <w:r>
          <w:rPr>
            <w:noProof/>
            <w:webHidden/>
          </w:rPr>
          <w:fldChar w:fldCharType="begin"/>
        </w:r>
        <w:r>
          <w:rPr>
            <w:noProof/>
            <w:webHidden/>
          </w:rPr>
          <w:instrText xml:space="preserve"> PAGEREF _Toc108179346 \h </w:instrText>
        </w:r>
        <w:r>
          <w:rPr>
            <w:noProof/>
            <w:webHidden/>
          </w:rPr>
        </w:r>
        <w:r>
          <w:rPr>
            <w:noProof/>
            <w:webHidden/>
          </w:rPr>
          <w:fldChar w:fldCharType="separate"/>
        </w:r>
        <w:r>
          <w:rPr>
            <w:noProof/>
            <w:webHidden/>
          </w:rPr>
          <w:t>49</w:t>
        </w:r>
        <w:r>
          <w:rPr>
            <w:noProof/>
            <w:webHidden/>
          </w:rPr>
          <w:fldChar w:fldCharType="end"/>
        </w:r>
      </w:hyperlink>
    </w:p>
    <w:p w14:paraId="486AE2BE"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47" w:history="1">
        <w:r w:rsidRPr="00A14B56">
          <w:rPr>
            <w:rStyle w:val="Hyperlink"/>
            <w:noProof/>
          </w:rPr>
          <w:t>Figure 4</w:t>
        </w:r>
        <w:r w:rsidRPr="00A14B56">
          <w:rPr>
            <w:rStyle w:val="Hyperlink"/>
            <w:noProof/>
          </w:rPr>
          <w:noBreakHyphen/>
          <w:t xml:space="preserve">17 Projected technology capital costs under the </w:t>
        </w:r>
        <w:r w:rsidRPr="00A14B56">
          <w:rPr>
            <w:rStyle w:val="Hyperlink"/>
            <w:i/>
            <w:iCs/>
            <w:noProof/>
          </w:rPr>
          <w:t>Global NZE by 2050</w:t>
        </w:r>
        <w:r w:rsidRPr="00A14B56">
          <w:rPr>
            <w:rStyle w:val="Hyperlink"/>
            <w:noProof/>
          </w:rPr>
          <w:t xml:space="preserve"> scenario compared to 2020-21 projections</w:t>
        </w:r>
        <w:r>
          <w:rPr>
            <w:noProof/>
            <w:webHidden/>
          </w:rPr>
          <w:tab/>
        </w:r>
        <w:r>
          <w:rPr>
            <w:noProof/>
            <w:webHidden/>
          </w:rPr>
          <w:fldChar w:fldCharType="begin"/>
        </w:r>
        <w:r>
          <w:rPr>
            <w:noProof/>
            <w:webHidden/>
          </w:rPr>
          <w:instrText xml:space="preserve"> PAGEREF _Toc108179347 \h </w:instrText>
        </w:r>
        <w:r>
          <w:rPr>
            <w:noProof/>
            <w:webHidden/>
          </w:rPr>
        </w:r>
        <w:r>
          <w:rPr>
            <w:noProof/>
            <w:webHidden/>
          </w:rPr>
          <w:fldChar w:fldCharType="separate"/>
        </w:r>
        <w:r>
          <w:rPr>
            <w:noProof/>
            <w:webHidden/>
          </w:rPr>
          <w:t>50</w:t>
        </w:r>
        <w:r>
          <w:rPr>
            <w:noProof/>
            <w:webHidden/>
          </w:rPr>
          <w:fldChar w:fldCharType="end"/>
        </w:r>
      </w:hyperlink>
    </w:p>
    <w:p w14:paraId="47897AF3"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48" w:history="1">
        <w:r w:rsidRPr="00A14B56">
          <w:rPr>
            <w:rStyle w:val="Hyperlink"/>
            <w:noProof/>
          </w:rPr>
          <w:t>Figure 4</w:t>
        </w:r>
        <w:r w:rsidRPr="00A14B56">
          <w:rPr>
            <w:rStyle w:val="Hyperlink"/>
            <w:noProof/>
          </w:rPr>
          <w:noBreakHyphen/>
          <w:t xml:space="preserve">18 Projected technology capital costs under the </w:t>
        </w:r>
        <w:r w:rsidRPr="00A14B56">
          <w:rPr>
            <w:rStyle w:val="Hyperlink"/>
            <w:i/>
            <w:iCs/>
            <w:noProof/>
          </w:rPr>
          <w:t>Global NZE post 2050</w:t>
        </w:r>
        <w:r w:rsidRPr="00A14B56">
          <w:rPr>
            <w:rStyle w:val="Hyperlink"/>
            <w:noProof/>
          </w:rPr>
          <w:t xml:space="preserve"> scenario compared to 2020-21 projections</w:t>
        </w:r>
        <w:r>
          <w:rPr>
            <w:noProof/>
            <w:webHidden/>
          </w:rPr>
          <w:tab/>
        </w:r>
        <w:r>
          <w:rPr>
            <w:noProof/>
            <w:webHidden/>
          </w:rPr>
          <w:fldChar w:fldCharType="begin"/>
        </w:r>
        <w:r>
          <w:rPr>
            <w:noProof/>
            <w:webHidden/>
          </w:rPr>
          <w:instrText xml:space="preserve"> PAGEREF _Toc108179348 \h </w:instrText>
        </w:r>
        <w:r>
          <w:rPr>
            <w:noProof/>
            <w:webHidden/>
          </w:rPr>
        </w:r>
        <w:r>
          <w:rPr>
            <w:noProof/>
            <w:webHidden/>
          </w:rPr>
          <w:fldChar w:fldCharType="separate"/>
        </w:r>
        <w:r>
          <w:rPr>
            <w:noProof/>
            <w:webHidden/>
          </w:rPr>
          <w:t>51</w:t>
        </w:r>
        <w:r>
          <w:rPr>
            <w:noProof/>
            <w:webHidden/>
          </w:rPr>
          <w:fldChar w:fldCharType="end"/>
        </w:r>
      </w:hyperlink>
    </w:p>
    <w:p w14:paraId="003E93A6"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49" w:history="1">
        <w:r w:rsidRPr="00A14B56">
          <w:rPr>
            <w:rStyle w:val="Hyperlink"/>
            <w:noProof/>
          </w:rPr>
          <w:t>Figure 4</w:t>
        </w:r>
        <w:r w:rsidRPr="00A14B56">
          <w:rPr>
            <w:rStyle w:val="Hyperlink"/>
            <w:noProof/>
          </w:rPr>
          <w:noBreakHyphen/>
          <w:t>19 Projected technology capital costs for alkaline and PEM electrolysers by scenario, compared to 2020-21</w:t>
        </w:r>
        <w:r>
          <w:rPr>
            <w:noProof/>
            <w:webHidden/>
          </w:rPr>
          <w:tab/>
        </w:r>
        <w:r>
          <w:rPr>
            <w:noProof/>
            <w:webHidden/>
          </w:rPr>
          <w:fldChar w:fldCharType="begin"/>
        </w:r>
        <w:r>
          <w:rPr>
            <w:noProof/>
            <w:webHidden/>
          </w:rPr>
          <w:instrText xml:space="preserve"> PAGEREF _Toc108179349 \h </w:instrText>
        </w:r>
        <w:r>
          <w:rPr>
            <w:noProof/>
            <w:webHidden/>
          </w:rPr>
        </w:r>
        <w:r>
          <w:rPr>
            <w:noProof/>
            <w:webHidden/>
          </w:rPr>
          <w:fldChar w:fldCharType="separate"/>
        </w:r>
        <w:r>
          <w:rPr>
            <w:noProof/>
            <w:webHidden/>
          </w:rPr>
          <w:t>52</w:t>
        </w:r>
        <w:r>
          <w:rPr>
            <w:noProof/>
            <w:webHidden/>
          </w:rPr>
          <w:fldChar w:fldCharType="end"/>
        </w:r>
      </w:hyperlink>
    </w:p>
    <w:p w14:paraId="7BB2F2D6"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50" w:history="1">
        <w:r w:rsidRPr="00A14B56">
          <w:rPr>
            <w:rStyle w:val="Hyperlink"/>
            <w:noProof/>
          </w:rPr>
          <w:t>Figure 5</w:t>
        </w:r>
        <w:r w:rsidRPr="00A14B56">
          <w:rPr>
            <w:rStyle w:val="Hyperlink"/>
            <w:noProof/>
          </w:rPr>
          <w:noBreakHyphen/>
          <w:t>1 Range of generation and storage capacity deployed in 2030 across the 9 weather year counterfactuals in NEM plus Western Australia and NEM only</w:t>
        </w:r>
        <w:r>
          <w:rPr>
            <w:noProof/>
            <w:webHidden/>
          </w:rPr>
          <w:tab/>
        </w:r>
        <w:r>
          <w:rPr>
            <w:noProof/>
            <w:webHidden/>
          </w:rPr>
          <w:fldChar w:fldCharType="begin"/>
        </w:r>
        <w:r>
          <w:rPr>
            <w:noProof/>
            <w:webHidden/>
          </w:rPr>
          <w:instrText xml:space="preserve"> PAGEREF _Toc108179350 \h </w:instrText>
        </w:r>
        <w:r>
          <w:rPr>
            <w:noProof/>
            <w:webHidden/>
          </w:rPr>
        </w:r>
        <w:r>
          <w:rPr>
            <w:noProof/>
            <w:webHidden/>
          </w:rPr>
          <w:fldChar w:fldCharType="separate"/>
        </w:r>
        <w:r>
          <w:rPr>
            <w:noProof/>
            <w:webHidden/>
          </w:rPr>
          <w:t>55</w:t>
        </w:r>
        <w:r>
          <w:rPr>
            <w:noProof/>
            <w:webHidden/>
          </w:rPr>
          <w:fldChar w:fldCharType="end"/>
        </w:r>
      </w:hyperlink>
    </w:p>
    <w:p w14:paraId="1B1AEA0A"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51" w:history="1">
        <w:r w:rsidRPr="00A14B56">
          <w:rPr>
            <w:rStyle w:val="Hyperlink"/>
            <w:noProof/>
          </w:rPr>
          <w:t>Figure 5</w:t>
        </w:r>
        <w:r w:rsidRPr="00A14B56">
          <w:rPr>
            <w:rStyle w:val="Hyperlink"/>
            <w:noProof/>
          </w:rPr>
          <w:noBreakHyphen/>
          <w:t>2 Levelised costs of achieving 60%, 70%, 80% and 90% annual variable renewable energy shares in NEM and WA in 2030</w:t>
        </w:r>
        <w:r>
          <w:rPr>
            <w:noProof/>
            <w:webHidden/>
          </w:rPr>
          <w:tab/>
        </w:r>
        <w:r>
          <w:rPr>
            <w:noProof/>
            <w:webHidden/>
          </w:rPr>
          <w:fldChar w:fldCharType="begin"/>
        </w:r>
        <w:r>
          <w:rPr>
            <w:noProof/>
            <w:webHidden/>
          </w:rPr>
          <w:instrText xml:space="preserve"> PAGEREF _Toc108179351 \h </w:instrText>
        </w:r>
        <w:r>
          <w:rPr>
            <w:noProof/>
            <w:webHidden/>
          </w:rPr>
        </w:r>
        <w:r>
          <w:rPr>
            <w:noProof/>
            <w:webHidden/>
          </w:rPr>
          <w:fldChar w:fldCharType="separate"/>
        </w:r>
        <w:r>
          <w:rPr>
            <w:noProof/>
            <w:webHidden/>
          </w:rPr>
          <w:t>56</w:t>
        </w:r>
        <w:r>
          <w:rPr>
            <w:noProof/>
            <w:webHidden/>
          </w:rPr>
          <w:fldChar w:fldCharType="end"/>
        </w:r>
      </w:hyperlink>
    </w:p>
    <w:p w14:paraId="729151E1"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52" w:history="1">
        <w:r w:rsidRPr="00A14B56">
          <w:rPr>
            <w:rStyle w:val="Hyperlink"/>
            <w:noProof/>
          </w:rPr>
          <w:t>Figure 5</w:t>
        </w:r>
        <w:r w:rsidRPr="00A14B56">
          <w:rPr>
            <w:rStyle w:val="Hyperlink"/>
            <w:noProof/>
          </w:rPr>
          <w:noBreakHyphen/>
          <w:t>3 Calculated LCOE by technology and category for 2021</w:t>
        </w:r>
        <w:r>
          <w:rPr>
            <w:noProof/>
            <w:webHidden/>
          </w:rPr>
          <w:tab/>
        </w:r>
        <w:r>
          <w:rPr>
            <w:noProof/>
            <w:webHidden/>
          </w:rPr>
          <w:fldChar w:fldCharType="begin"/>
        </w:r>
        <w:r>
          <w:rPr>
            <w:noProof/>
            <w:webHidden/>
          </w:rPr>
          <w:instrText xml:space="preserve"> PAGEREF _Toc108179352 \h </w:instrText>
        </w:r>
        <w:r>
          <w:rPr>
            <w:noProof/>
            <w:webHidden/>
          </w:rPr>
        </w:r>
        <w:r>
          <w:rPr>
            <w:noProof/>
            <w:webHidden/>
          </w:rPr>
          <w:fldChar w:fldCharType="separate"/>
        </w:r>
        <w:r>
          <w:rPr>
            <w:noProof/>
            <w:webHidden/>
          </w:rPr>
          <w:t>58</w:t>
        </w:r>
        <w:r>
          <w:rPr>
            <w:noProof/>
            <w:webHidden/>
          </w:rPr>
          <w:fldChar w:fldCharType="end"/>
        </w:r>
      </w:hyperlink>
    </w:p>
    <w:p w14:paraId="4BFF132F"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53" w:history="1">
        <w:r w:rsidRPr="00A14B56">
          <w:rPr>
            <w:rStyle w:val="Hyperlink"/>
            <w:noProof/>
          </w:rPr>
          <w:t>Figure 5</w:t>
        </w:r>
        <w:r w:rsidRPr="00A14B56">
          <w:rPr>
            <w:rStyle w:val="Hyperlink"/>
            <w:noProof/>
          </w:rPr>
          <w:noBreakHyphen/>
          <w:t>4 Calculated LCOE by technology and category for 2030</w:t>
        </w:r>
        <w:r>
          <w:rPr>
            <w:noProof/>
            <w:webHidden/>
          </w:rPr>
          <w:tab/>
        </w:r>
        <w:r>
          <w:rPr>
            <w:noProof/>
            <w:webHidden/>
          </w:rPr>
          <w:fldChar w:fldCharType="begin"/>
        </w:r>
        <w:r>
          <w:rPr>
            <w:noProof/>
            <w:webHidden/>
          </w:rPr>
          <w:instrText xml:space="preserve"> PAGEREF _Toc108179353 \h </w:instrText>
        </w:r>
        <w:r>
          <w:rPr>
            <w:noProof/>
            <w:webHidden/>
          </w:rPr>
        </w:r>
        <w:r>
          <w:rPr>
            <w:noProof/>
            <w:webHidden/>
          </w:rPr>
          <w:fldChar w:fldCharType="separate"/>
        </w:r>
        <w:r>
          <w:rPr>
            <w:noProof/>
            <w:webHidden/>
          </w:rPr>
          <w:t>59</w:t>
        </w:r>
        <w:r>
          <w:rPr>
            <w:noProof/>
            <w:webHidden/>
          </w:rPr>
          <w:fldChar w:fldCharType="end"/>
        </w:r>
      </w:hyperlink>
    </w:p>
    <w:p w14:paraId="138FC207"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54" w:history="1">
        <w:r w:rsidRPr="00A14B56">
          <w:rPr>
            <w:rStyle w:val="Hyperlink"/>
            <w:noProof/>
          </w:rPr>
          <w:t>Figure 5</w:t>
        </w:r>
        <w:r w:rsidRPr="00A14B56">
          <w:rPr>
            <w:rStyle w:val="Hyperlink"/>
            <w:noProof/>
          </w:rPr>
          <w:noBreakHyphen/>
          <w:t>5 Calculated LCOE by technology and category for 2040</w:t>
        </w:r>
        <w:r>
          <w:rPr>
            <w:noProof/>
            <w:webHidden/>
          </w:rPr>
          <w:tab/>
        </w:r>
        <w:r>
          <w:rPr>
            <w:noProof/>
            <w:webHidden/>
          </w:rPr>
          <w:fldChar w:fldCharType="begin"/>
        </w:r>
        <w:r>
          <w:rPr>
            <w:noProof/>
            <w:webHidden/>
          </w:rPr>
          <w:instrText xml:space="preserve"> PAGEREF _Toc108179354 \h </w:instrText>
        </w:r>
        <w:r>
          <w:rPr>
            <w:noProof/>
            <w:webHidden/>
          </w:rPr>
        </w:r>
        <w:r>
          <w:rPr>
            <w:noProof/>
            <w:webHidden/>
          </w:rPr>
          <w:fldChar w:fldCharType="separate"/>
        </w:r>
        <w:r>
          <w:rPr>
            <w:noProof/>
            <w:webHidden/>
          </w:rPr>
          <w:t>59</w:t>
        </w:r>
        <w:r>
          <w:rPr>
            <w:noProof/>
            <w:webHidden/>
          </w:rPr>
          <w:fldChar w:fldCharType="end"/>
        </w:r>
      </w:hyperlink>
    </w:p>
    <w:p w14:paraId="0D1332C1"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55" w:history="1">
        <w:r w:rsidRPr="00A14B56">
          <w:rPr>
            <w:rStyle w:val="Hyperlink"/>
            <w:noProof/>
          </w:rPr>
          <w:t>Figure 5</w:t>
        </w:r>
        <w:r w:rsidRPr="00A14B56">
          <w:rPr>
            <w:rStyle w:val="Hyperlink"/>
            <w:noProof/>
          </w:rPr>
          <w:noBreakHyphen/>
          <w:t>6 Calculated LCOE by technology and category for 2050</w:t>
        </w:r>
        <w:r>
          <w:rPr>
            <w:noProof/>
            <w:webHidden/>
          </w:rPr>
          <w:tab/>
        </w:r>
        <w:r>
          <w:rPr>
            <w:noProof/>
            <w:webHidden/>
          </w:rPr>
          <w:fldChar w:fldCharType="begin"/>
        </w:r>
        <w:r>
          <w:rPr>
            <w:noProof/>
            <w:webHidden/>
          </w:rPr>
          <w:instrText xml:space="preserve"> PAGEREF _Toc108179355 \h </w:instrText>
        </w:r>
        <w:r>
          <w:rPr>
            <w:noProof/>
            <w:webHidden/>
          </w:rPr>
        </w:r>
        <w:r>
          <w:rPr>
            <w:noProof/>
            <w:webHidden/>
          </w:rPr>
          <w:fldChar w:fldCharType="separate"/>
        </w:r>
        <w:r>
          <w:rPr>
            <w:noProof/>
            <w:webHidden/>
          </w:rPr>
          <w:t>60</w:t>
        </w:r>
        <w:r>
          <w:rPr>
            <w:noProof/>
            <w:webHidden/>
          </w:rPr>
          <w:fldChar w:fldCharType="end"/>
        </w:r>
      </w:hyperlink>
    </w:p>
    <w:p w14:paraId="348ED009"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56" w:history="1">
        <w:r w:rsidRPr="00A14B56">
          <w:rPr>
            <w:rStyle w:val="Hyperlink"/>
            <w:noProof/>
          </w:rPr>
          <w:t>Figure 5</w:t>
        </w:r>
        <w:r w:rsidRPr="00A14B56">
          <w:rPr>
            <w:rStyle w:val="Hyperlink"/>
            <w:noProof/>
          </w:rPr>
          <w:noBreakHyphen/>
          <w:t>7 2030 NEM maximum demand, demand at lowest renewable generation and generation capacity under 90% variable renewable generation share</w:t>
        </w:r>
        <w:r>
          <w:rPr>
            <w:noProof/>
            <w:webHidden/>
          </w:rPr>
          <w:tab/>
        </w:r>
        <w:r>
          <w:rPr>
            <w:noProof/>
            <w:webHidden/>
          </w:rPr>
          <w:fldChar w:fldCharType="begin"/>
        </w:r>
        <w:r>
          <w:rPr>
            <w:noProof/>
            <w:webHidden/>
          </w:rPr>
          <w:instrText xml:space="preserve"> PAGEREF _Toc108179356 \h </w:instrText>
        </w:r>
        <w:r>
          <w:rPr>
            <w:noProof/>
            <w:webHidden/>
          </w:rPr>
        </w:r>
        <w:r>
          <w:rPr>
            <w:noProof/>
            <w:webHidden/>
          </w:rPr>
          <w:fldChar w:fldCharType="separate"/>
        </w:r>
        <w:r>
          <w:rPr>
            <w:noProof/>
            <w:webHidden/>
          </w:rPr>
          <w:t>62</w:t>
        </w:r>
        <w:r>
          <w:rPr>
            <w:noProof/>
            <w:webHidden/>
          </w:rPr>
          <w:fldChar w:fldCharType="end"/>
        </w:r>
      </w:hyperlink>
    </w:p>
    <w:p w14:paraId="65CFAC67" w14:textId="77777777" w:rsidR="007D7E21" w:rsidRDefault="007D7E21" w:rsidP="007D7E21">
      <w:pPr>
        <w:pStyle w:val="TableofFigures"/>
        <w:rPr>
          <w:noProof/>
        </w:rPr>
      </w:pPr>
      <w:r>
        <w:fldChar w:fldCharType="end"/>
      </w:r>
      <w:r>
        <w:rPr>
          <w:sz w:val="22"/>
        </w:rPr>
        <w:fldChar w:fldCharType="begin"/>
      </w:r>
      <w:r>
        <w:instrText xml:space="preserve"> TOC \h \z \c "Apx Figure" </w:instrText>
      </w:r>
      <w:r>
        <w:rPr>
          <w:sz w:val="22"/>
        </w:rPr>
        <w:fldChar w:fldCharType="separate"/>
      </w:r>
    </w:p>
    <w:p w14:paraId="6B15E207"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57" w:history="1">
        <w:r w:rsidRPr="003658FC">
          <w:rPr>
            <w:rStyle w:val="Hyperlink"/>
            <w:noProof/>
          </w:rPr>
          <w:t>Apx Figure A.1 Schematic of changes in the learning rate as a technology progresses through its development stages after commercialisation</w:t>
        </w:r>
        <w:r>
          <w:rPr>
            <w:noProof/>
            <w:webHidden/>
          </w:rPr>
          <w:tab/>
        </w:r>
        <w:r>
          <w:rPr>
            <w:noProof/>
            <w:webHidden/>
          </w:rPr>
          <w:fldChar w:fldCharType="begin"/>
        </w:r>
        <w:r>
          <w:rPr>
            <w:noProof/>
            <w:webHidden/>
          </w:rPr>
          <w:instrText xml:space="preserve"> PAGEREF _Toc108179357 \h </w:instrText>
        </w:r>
        <w:r>
          <w:rPr>
            <w:noProof/>
            <w:webHidden/>
          </w:rPr>
        </w:r>
        <w:r>
          <w:rPr>
            <w:noProof/>
            <w:webHidden/>
          </w:rPr>
          <w:fldChar w:fldCharType="separate"/>
        </w:r>
        <w:r>
          <w:rPr>
            <w:noProof/>
            <w:webHidden/>
          </w:rPr>
          <w:t>64</w:t>
        </w:r>
        <w:r>
          <w:rPr>
            <w:noProof/>
            <w:webHidden/>
          </w:rPr>
          <w:fldChar w:fldCharType="end"/>
        </w:r>
      </w:hyperlink>
    </w:p>
    <w:p w14:paraId="418D14FD" w14:textId="77777777" w:rsidR="007D7E21" w:rsidRDefault="007D7E21" w:rsidP="007D7E21">
      <w:pPr>
        <w:pStyle w:val="ListofFiguresandTablesTOCHeading"/>
      </w:pPr>
      <w:r>
        <w:fldChar w:fldCharType="end"/>
      </w:r>
      <w:r>
        <w:t>Tables</w:t>
      </w:r>
    </w:p>
    <w:p w14:paraId="5C6AFDDB" w14:textId="77777777" w:rsidR="007D7E21" w:rsidRDefault="007D7E21" w:rsidP="007D7E21">
      <w:pPr>
        <w:pStyle w:val="TableofFigures"/>
        <w:rPr>
          <w:rFonts w:asciiTheme="minorHAnsi" w:eastAsiaTheme="minorEastAsia" w:hAnsiTheme="minorHAnsi" w:cstheme="minorBidi"/>
          <w:noProof/>
          <w:color w:val="auto"/>
          <w:sz w:val="22"/>
        </w:rPr>
      </w:pPr>
      <w:r>
        <w:fldChar w:fldCharType="begin"/>
      </w:r>
      <w:r>
        <w:instrText xml:space="preserve"> TOC \h \z \c "Table" </w:instrText>
      </w:r>
      <w:r>
        <w:fldChar w:fldCharType="separate"/>
      </w:r>
      <w:hyperlink w:anchor="_Toc108179358" w:history="1">
        <w:r w:rsidRPr="007E6781">
          <w:rPr>
            <w:rStyle w:val="Hyperlink"/>
            <w:noProof/>
          </w:rPr>
          <w:t>Table 3</w:t>
        </w:r>
        <w:r w:rsidRPr="007E6781">
          <w:rPr>
            <w:rStyle w:val="Hyperlink"/>
            <w:noProof/>
          </w:rPr>
          <w:noBreakHyphen/>
          <w:t>1 Previous and new GenCost scenario names</w:t>
        </w:r>
        <w:r>
          <w:rPr>
            <w:noProof/>
            <w:webHidden/>
          </w:rPr>
          <w:tab/>
        </w:r>
        <w:r>
          <w:rPr>
            <w:noProof/>
            <w:webHidden/>
          </w:rPr>
          <w:fldChar w:fldCharType="begin"/>
        </w:r>
        <w:r>
          <w:rPr>
            <w:noProof/>
            <w:webHidden/>
          </w:rPr>
          <w:instrText xml:space="preserve"> PAGEREF _Toc108179358 \h </w:instrText>
        </w:r>
        <w:r>
          <w:rPr>
            <w:noProof/>
            <w:webHidden/>
          </w:rPr>
        </w:r>
        <w:r>
          <w:rPr>
            <w:noProof/>
            <w:webHidden/>
          </w:rPr>
          <w:fldChar w:fldCharType="separate"/>
        </w:r>
        <w:r>
          <w:rPr>
            <w:noProof/>
            <w:webHidden/>
          </w:rPr>
          <w:t>21</w:t>
        </w:r>
        <w:r>
          <w:rPr>
            <w:noProof/>
            <w:webHidden/>
          </w:rPr>
          <w:fldChar w:fldCharType="end"/>
        </w:r>
      </w:hyperlink>
    </w:p>
    <w:p w14:paraId="0F99B37F"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59" w:history="1">
        <w:r w:rsidRPr="007E6781">
          <w:rPr>
            <w:rStyle w:val="Hyperlink"/>
            <w:noProof/>
          </w:rPr>
          <w:t>Table 3</w:t>
        </w:r>
        <w:r w:rsidRPr="007E6781">
          <w:rPr>
            <w:rStyle w:val="Hyperlink"/>
            <w:noProof/>
          </w:rPr>
          <w:noBreakHyphen/>
          <w:t>2 Summary of scenarios and their key assumptions</w:t>
        </w:r>
        <w:r>
          <w:rPr>
            <w:noProof/>
            <w:webHidden/>
          </w:rPr>
          <w:tab/>
        </w:r>
        <w:r>
          <w:rPr>
            <w:noProof/>
            <w:webHidden/>
          </w:rPr>
          <w:fldChar w:fldCharType="begin"/>
        </w:r>
        <w:r>
          <w:rPr>
            <w:noProof/>
            <w:webHidden/>
          </w:rPr>
          <w:instrText xml:space="preserve"> PAGEREF _Toc108179359 \h </w:instrText>
        </w:r>
        <w:r>
          <w:rPr>
            <w:noProof/>
            <w:webHidden/>
          </w:rPr>
        </w:r>
        <w:r>
          <w:rPr>
            <w:noProof/>
            <w:webHidden/>
          </w:rPr>
          <w:fldChar w:fldCharType="separate"/>
        </w:r>
        <w:r>
          <w:rPr>
            <w:noProof/>
            <w:webHidden/>
          </w:rPr>
          <w:t>23</w:t>
        </w:r>
        <w:r>
          <w:rPr>
            <w:noProof/>
            <w:webHidden/>
          </w:rPr>
          <w:fldChar w:fldCharType="end"/>
        </w:r>
      </w:hyperlink>
    </w:p>
    <w:p w14:paraId="1687C90F"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60" w:history="1">
        <w:r w:rsidRPr="007E6781">
          <w:rPr>
            <w:rStyle w:val="Hyperlink"/>
            <w:noProof/>
          </w:rPr>
          <w:t>Table 3</w:t>
        </w:r>
        <w:r w:rsidRPr="007E6781">
          <w:rPr>
            <w:rStyle w:val="Hyperlink"/>
            <w:noProof/>
          </w:rPr>
          <w:noBreakHyphen/>
          <w:t>3 Assumed technology learning rates that vary by scenario</w:t>
        </w:r>
        <w:r>
          <w:rPr>
            <w:noProof/>
            <w:webHidden/>
          </w:rPr>
          <w:tab/>
        </w:r>
        <w:r>
          <w:rPr>
            <w:noProof/>
            <w:webHidden/>
          </w:rPr>
          <w:fldChar w:fldCharType="begin"/>
        </w:r>
        <w:r>
          <w:rPr>
            <w:noProof/>
            <w:webHidden/>
          </w:rPr>
          <w:instrText xml:space="preserve"> PAGEREF _Toc108179360 \h </w:instrText>
        </w:r>
        <w:r>
          <w:rPr>
            <w:noProof/>
            <w:webHidden/>
          </w:rPr>
        </w:r>
        <w:r>
          <w:rPr>
            <w:noProof/>
            <w:webHidden/>
          </w:rPr>
          <w:fldChar w:fldCharType="separate"/>
        </w:r>
        <w:r>
          <w:rPr>
            <w:noProof/>
            <w:webHidden/>
          </w:rPr>
          <w:t>24</w:t>
        </w:r>
        <w:r>
          <w:rPr>
            <w:noProof/>
            <w:webHidden/>
          </w:rPr>
          <w:fldChar w:fldCharType="end"/>
        </w:r>
      </w:hyperlink>
    </w:p>
    <w:p w14:paraId="72390795"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61" w:history="1">
        <w:r w:rsidRPr="007E6781">
          <w:rPr>
            <w:rStyle w:val="Hyperlink"/>
            <w:noProof/>
          </w:rPr>
          <w:t>Table 3</w:t>
        </w:r>
        <w:r w:rsidRPr="007E6781">
          <w:rPr>
            <w:rStyle w:val="Hyperlink"/>
            <w:noProof/>
          </w:rPr>
          <w:noBreakHyphen/>
          <w:t>4 Assumed utility scale energy storage learning rates by scenario</w:t>
        </w:r>
        <w:r>
          <w:rPr>
            <w:noProof/>
            <w:webHidden/>
          </w:rPr>
          <w:tab/>
        </w:r>
        <w:r>
          <w:rPr>
            <w:noProof/>
            <w:webHidden/>
          </w:rPr>
          <w:fldChar w:fldCharType="begin"/>
        </w:r>
        <w:r>
          <w:rPr>
            <w:noProof/>
            <w:webHidden/>
          </w:rPr>
          <w:instrText xml:space="preserve"> PAGEREF _Toc108179361 \h </w:instrText>
        </w:r>
        <w:r>
          <w:rPr>
            <w:noProof/>
            <w:webHidden/>
          </w:rPr>
        </w:r>
        <w:r>
          <w:rPr>
            <w:noProof/>
            <w:webHidden/>
          </w:rPr>
          <w:fldChar w:fldCharType="separate"/>
        </w:r>
        <w:r>
          <w:rPr>
            <w:noProof/>
            <w:webHidden/>
          </w:rPr>
          <w:t>25</w:t>
        </w:r>
        <w:r>
          <w:rPr>
            <w:noProof/>
            <w:webHidden/>
          </w:rPr>
          <w:fldChar w:fldCharType="end"/>
        </w:r>
      </w:hyperlink>
    </w:p>
    <w:p w14:paraId="10E4D5BE"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62" w:history="1">
        <w:r w:rsidRPr="007E6781">
          <w:rPr>
            <w:rStyle w:val="Hyperlink"/>
            <w:noProof/>
          </w:rPr>
          <w:t>Table 3</w:t>
        </w:r>
        <w:r w:rsidRPr="007E6781">
          <w:rPr>
            <w:rStyle w:val="Hyperlink"/>
            <w:noProof/>
          </w:rPr>
          <w:noBreakHyphen/>
          <w:t>5 Assumed technology learning rates that are the same under all scenarios</w:t>
        </w:r>
        <w:r>
          <w:rPr>
            <w:noProof/>
            <w:webHidden/>
          </w:rPr>
          <w:tab/>
        </w:r>
        <w:r>
          <w:rPr>
            <w:noProof/>
            <w:webHidden/>
          </w:rPr>
          <w:fldChar w:fldCharType="begin"/>
        </w:r>
        <w:r>
          <w:rPr>
            <w:noProof/>
            <w:webHidden/>
          </w:rPr>
          <w:instrText xml:space="preserve"> PAGEREF _Toc108179362 \h </w:instrText>
        </w:r>
        <w:r>
          <w:rPr>
            <w:noProof/>
            <w:webHidden/>
          </w:rPr>
        </w:r>
        <w:r>
          <w:rPr>
            <w:noProof/>
            <w:webHidden/>
          </w:rPr>
          <w:fldChar w:fldCharType="separate"/>
        </w:r>
        <w:r>
          <w:rPr>
            <w:noProof/>
            <w:webHidden/>
          </w:rPr>
          <w:t>26</w:t>
        </w:r>
        <w:r>
          <w:rPr>
            <w:noProof/>
            <w:webHidden/>
          </w:rPr>
          <w:fldChar w:fldCharType="end"/>
        </w:r>
      </w:hyperlink>
    </w:p>
    <w:p w14:paraId="35E8A22E"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63" w:history="1">
        <w:r w:rsidRPr="007E6781">
          <w:rPr>
            <w:rStyle w:val="Hyperlink"/>
            <w:noProof/>
          </w:rPr>
          <w:t>Table 3</w:t>
        </w:r>
        <w:r w:rsidRPr="007E6781">
          <w:rPr>
            <w:rStyle w:val="Hyperlink"/>
            <w:noProof/>
          </w:rPr>
          <w:noBreakHyphen/>
          <w:t>6 Additional captured industrial emissions to be included, MtCO</w:t>
        </w:r>
        <w:r w:rsidRPr="007E6781">
          <w:rPr>
            <w:rStyle w:val="Hyperlink"/>
            <w:noProof/>
            <w:vertAlign w:val="subscript"/>
          </w:rPr>
          <w:t>2</w:t>
        </w:r>
        <w:r>
          <w:rPr>
            <w:noProof/>
            <w:webHidden/>
          </w:rPr>
          <w:tab/>
        </w:r>
        <w:r>
          <w:rPr>
            <w:noProof/>
            <w:webHidden/>
          </w:rPr>
          <w:fldChar w:fldCharType="begin"/>
        </w:r>
        <w:r>
          <w:rPr>
            <w:noProof/>
            <w:webHidden/>
          </w:rPr>
          <w:instrText xml:space="preserve"> PAGEREF _Toc108179363 \h </w:instrText>
        </w:r>
        <w:r>
          <w:rPr>
            <w:noProof/>
            <w:webHidden/>
          </w:rPr>
        </w:r>
        <w:r>
          <w:rPr>
            <w:noProof/>
            <w:webHidden/>
          </w:rPr>
          <w:fldChar w:fldCharType="separate"/>
        </w:r>
        <w:r>
          <w:rPr>
            <w:noProof/>
            <w:webHidden/>
          </w:rPr>
          <w:t>29</w:t>
        </w:r>
        <w:r>
          <w:rPr>
            <w:noProof/>
            <w:webHidden/>
          </w:rPr>
          <w:fldChar w:fldCharType="end"/>
        </w:r>
      </w:hyperlink>
    </w:p>
    <w:p w14:paraId="38A2957B"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64" w:history="1">
        <w:r w:rsidRPr="007E6781">
          <w:rPr>
            <w:rStyle w:val="Hyperlink"/>
            <w:noProof/>
          </w:rPr>
          <w:t>Table 3</w:t>
        </w:r>
        <w:r w:rsidRPr="007E6781">
          <w:rPr>
            <w:rStyle w:val="Hyperlink"/>
            <w:noProof/>
          </w:rPr>
          <w:noBreakHyphen/>
          <w:t>7 Hydrogen demand assumptions by scenario</w:t>
        </w:r>
        <w:r>
          <w:rPr>
            <w:noProof/>
            <w:webHidden/>
          </w:rPr>
          <w:tab/>
        </w:r>
        <w:r>
          <w:rPr>
            <w:noProof/>
            <w:webHidden/>
          </w:rPr>
          <w:fldChar w:fldCharType="begin"/>
        </w:r>
        <w:r>
          <w:rPr>
            <w:noProof/>
            <w:webHidden/>
          </w:rPr>
          <w:instrText xml:space="preserve"> PAGEREF _Toc108179364 \h </w:instrText>
        </w:r>
        <w:r>
          <w:rPr>
            <w:noProof/>
            <w:webHidden/>
          </w:rPr>
        </w:r>
        <w:r>
          <w:rPr>
            <w:noProof/>
            <w:webHidden/>
          </w:rPr>
          <w:fldChar w:fldCharType="separate"/>
        </w:r>
        <w:r>
          <w:rPr>
            <w:noProof/>
            <w:webHidden/>
          </w:rPr>
          <w:t>30</w:t>
        </w:r>
        <w:r>
          <w:rPr>
            <w:noProof/>
            <w:webHidden/>
          </w:rPr>
          <w:fldChar w:fldCharType="end"/>
        </w:r>
      </w:hyperlink>
    </w:p>
    <w:p w14:paraId="504D5032"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65" w:history="1">
        <w:r w:rsidRPr="007E6781">
          <w:rPr>
            <w:rStyle w:val="Hyperlink"/>
            <w:noProof/>
          </w:rPr>
          <w:t>Table 3</w:t>
        </w:r>
        <w:r w:rsidRPr="007E6781">
          <w:rPr>
            <w:rStyle w:val="Hyperlink"/>
            <w:noProof/>
          </w:rPr>
          <w:noBreakHyphen/>
          <w:t>8 Maximum renewable generation shares in the year 2050 under the Current policies scenario, except for offshore wind which is in GW of installed capacity.</w:t>
        </w:r>
        <w:r>
          <w:rPr>
            <w:noProof/>
            <w:webHidden/>
          </w:rPr>
          <w:tab/>
        </w:r>
        <w:r>
          <w:rPr>
            <w:noProof/>
            <w:webHidden/>
          </w:rPr>
          <w:fldChar w:fldCharType="begin"/>
        </w:r>
        <w:r>
          <w:rPr>
            <w:noProof/>
            <w:webHidden/>
          </w:rPr>
          <w:instrText xml:space="preserve"> PAGEREF _Toc108179365 \h </w:instrText>
        </w:r>
        <w:r>
          <w:rPr>
            <w:noProof/>
            <w:webHidden/>
          </w:rPr>
        </w:r>
        <w:r>
          <w:rPr>
            <w:noProof/>
            <w:webHidden/>
          </w:rPr>
          <w:fldChar w:fldCharType="separate"/>
        </w:r>
        <w:r>
          <w:rPr>
            <w:noProof/>
            <w:webHidden/>
          </w:rPr>
          <w:t>32</w:t>
        </w:r>
        <w:r>
          <w:rPr>
            <w:noProof/>
            <w:webHidden/>
          </w:rPr>
          <w:fldChar w:fldCharType="end"/>
        </w:r>
      </w:hyperlink>
    </w:p>
    <w:p w14:paraId="410A7710" w14:textId="77777777" w:rsidR="007D7E21" w:rsidRDefault="007D7E21" w:rsidP="007D7E21">
      <w:pPr>
        <w:pStyle w:val="TableofFigures"/>
        <w:rPr>
          <w:noProof/>
        </w:rPr>
      </w:pPr>
      <w:r>
        <w:fldChar w:fldCharType="end"/>
      </w:r>
      <w:r>
        <w:fldChar w:fldCharType="begin"/>
      </w:r>
      <w:r>
        <w:instrText xml:space="preserve"> TOC \h \z \c "Apx Table" </w:instrText>
      </w:r>
      <w:r>
        <w:fldChar w:fldCharType="separate"/>
      </w:r>
    </w:p>
    <w:p w14:paraId="4986860A"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66" w:history="1">
        <w:r w:rsidRPr="00D4515A">
          <w:rPr>
            <w:rStyle w:val="Hyperlink"/>
            <w:noProof/>
          </w:rPr>
          <w:t xml:space="preserve">Apx Table B.1 Current and projected generation technology capital costs under the </w:t>
        </w:r>
        <w:r w:rsidRPr="00D4515A">
          <w:rPr>
            <w:rStyle w:val="Hyperlink"/>
            <w:i/>
            <w:iCs/>
            <w:noProof/>
          </w:rPr>
          <w:t>Current policies</w:t>
        </w:r>
        <w:r w:rsidRPr="00D4515A">
          <w:rPr>
            <w:rStyle w:val="Hyperlink"/>
            <w:noProof/>
          </w:rPr>
          <w:t xml:space="preserve"> scenario</w:t>
        </w:r>
        <w:r>
          <w:rPr>
            <w:noProof/>
            <w:webHidden/>
          </w:rPr>
          <w:tab/>
        </w:r>
        <w:r>
          <w:rPr>
            <w:noProof/>
            <w:webHidden/>
          </w:rPr>
          <w:fldChar w:fldCharType="begin"/>
        </w:r>
        <w:r>
          <w:rPr>
            <w:noProof/>
            <w:webHidden/>
          </w:rPr>
          <w:instrText xml:space="preserve"> PAGEREF _Toc108179366 \h </w:instrText>
        </w:r>
        <w:r>
          <w:rPr>
            <w:noProof/>
            <w:webHidden/>
          </w:rPr>
        </w:r>
        <w:r>
          <w:rPr>
            <w:noProof/>
            <w:webHidden/>
          </w:rPr>
          <w:fldChar w:fldCharType="separate"/>
        </w:r>
        <w:r>
          <w:rPr>
            <w:noProof/>
            <w:webHidden/>
          </w:rPr>
          <w:t>67</w:t>
        </w:r>
        <w:r>
          <w:rPr>
            <w:noProof/>
            <w:webHidden/>
          </w:rPr>
          <w:fldChar w:fldCharType="end"/>
        </w:r>
      </w:hyperlink>
    </w:p>
    <w:p w14:paraId="48D116AF"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67" w:history="1">
        <w:r w:rsidRPr="00D4515A">
          <w:rPr>
            <w:rStyle w:val="Hyperlink"/>
            <w:noProof/>
          </w:rPr>
          <w:t xml:space="preserve">Apx Table B.2 Current and projected generation technology capital costs under the </w:t>
        </w:r>
        <w:r w:rsidRPr="00D4515A">
          <w:rPr>
            <w:rStyle w:val="Hyperlink"/>
            <w:i/>
            <w:iCs/>
            <w:noProof/>
          </w:rPr>
          <w:t>Global NZE by 2050</w:t>
        </w:r>
        <w:r w:rsidRPr="00D4515A">
          <w:rPr>
            <w:rStyle w:val="Hyperlink"/>
            <w:noProof/>
          </w:rPr>
          <w:t xml:space="preserve"> scenario</w:t>
        </w:r>
        <w:r>
          <w:rPr>
            <w:noProof/>
            <w:webHidden/>
          </w:rPr>
          <w:tab/>
        </w:r>
        <w:r>
          <w:rPr>
            <w:noProof/>
            <w:webHidden/>
          </w:rPr>
          <w:fldChar w:fldCharType="begin"/>
        </w:r>
        <w:r>
          <w:rPr>
            <w:noProof/>
            <w:webHidden/>
          </w:rPr>
          <w:instrText xml:space="preserve"> PAGEREF _Toc108179367 \h </w:instrText>
        </w:r>
        <w:r>
          <w:rPr>
            <w:noProof/>
            <w:webHidden/>
          </w:rPr>
        </w:r>
        <w:r>
          <w:rPr>
            <w:noProof/>
            <w:webHidden/>
          </w:rPr>
          <w:fldChar w:fldCharType="separate"/>
        </w:r>
        <w:r>
          <w:rPr>
            <w:noProof/>
            <w:webHidden/>
          </w:rPr>
          <w:t>68</w:t>
        </w:r>
        <w:r>
          <w:rPr>
            <w:noProof/>
            <w:webHidden/>
          </w:rPr>
          <w:fldChar w:fldCharType="end"/>
        </w:r>
      </w:hyperlink>
    </w:p>
    <w:p w14:paraId="18600461"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68" w:history="1">
        <w:r w:rsidRPr="00D4515A">
          <w:rPr>
            <w:rStyle w:val="Hyperlink"/>
            <w:noProof/>
          </w:rPr>
          <w:t xml:space="preserve">Apx Table B.3 Current and projected generation technology capital costs under the </w:t>
        </w:r>
        <w:r w:rsidRPr="00D4515A">
          <w:rPr>
            <w:rStyle w:val="Hyperlink"/>
            <w:i/>
            <w:iCs/>
            <w:noProof/>
          </w:rPr>
          <w:t>Global NZE post 2050</w:t>
        </w:r>
        <w:r w:rsidRPr="00D4515A">
          <w:rPr>
            <w:rStyle w:val="Hyperlink"/>
            <w:noProof/>
          </w:rPr>
          <w:t xml:space="preserve"> scenario</w:t>
        </w:r>
        <w:r>
          <w:rPr>
            <w:noProof/>
            <w:webHidden/>
          </w:rPr>
          <w:tab/>
        </w:r>
        <w:r>
          <w:rPr>
            <w:noProof/>
            <w:webHidden/>
          </w:rPr>
          <w:fldChar w:fldCharType="begin"/>
        </w:r>
        <w:r>
          <w:rPr>
            <w:noProof/>
            <w:webHidden/>
          </w:rPr>
          <w:instrText xml:space="preserve"> PAGEREF _Toc108179368 \h </w:instrText>
        </w:r>
        <w:r>
          <w:rPr>
            <w:noProof/>
            <w:webHidden/>
          </w:rPr>
        </w:r>
        <w:r>
          <w:rPr>
            <w:noProof/>
            <w:webHidden/>
          </w:rPr>
          <w:fldChar w:fldCharType="separate"/>
        </w:r>
        <w:r>
          <w:rPr>
            <w:noProof/>
            <w:webHidden/>
          </w:rPr>
          <w:t>69</w:t>
        </w:r>
        <w:r>
          <w:rPr>
            <w:noProof/>
            <w:webHidden/>
          </w:rPr>
          <w:fldChar w:fldCharType="end"/>
        </w:r>
      </w:hyperlink>
    </w:p>
    <w:p w14:paraId="3694B7AF"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69" w:history="1">
        <w:r w:rsidRPr="00D4515A">
          <w:rPr>
            <w:rStyle w:val="Hyperlink"/>
            <w:noProof/>
          </w:rPr>
          <w:t>Apx Table B.4 One and two hour battery cost data by storage duration, component and total costs</w:t>
        </w:r>
        <w:r>
          <w:rPr>
            <w:noProof/>
            <w:webHidden/>
          </w:rPr>
          <w:tab/>
        </w:r>
        <w:r>
          <w:rPr>
            <w:noProof/>
            <w:webHidden/>
          </w:rPr>
          <w:fldChar w:fldCharType="begin"/>
        </w:r>
        <w:r>
          <w:rPr>
            <w:noProof/>
            <w:webHidden/>
          </w:rPr>
          <w:instrText xml:space="preserve"> PAGEREF _Toc108179369 \h </w:instrText>
        </w:r>
        <w:r>
          <w:rPr>
            <w:noProof/>
            <w:webHidden/>
          </w:rPr>
        </w:r>
        <w:r>
          <w:rPr>
            <w:noProof/>
            <w:webHidden/>
          </w:rPr>
          <w:fldChar w:fldCharType="separate"/>
        </w:r>
        <w:r>
          <w:rPr>
            <w:noProof/>
            <w:webHidden/>
          </w:rPr>
          <w:t>70</w:t>
        </w:r>
        <w:r>
          <w:rPr>
            <w:noProof/>
            <w:webHidden/>
          </w:rPr>
          <w:fldChar w:fldCharType="end"/>
        </w:r>
      </w:hyperlink>
    </w:p>
    <w:p w14:paraId="02578221"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70" w:history="1">
        <w:r w:rsidRPr="00D4515A">
          <w:rPr>
            <w:rStyle w:val="Hyperlink"/>
            <w:noProof/>
          </w:rPr>
          <w:t>Apx Table B.5 Four and eight hour battery cost data by storage duration, component and total costs</w:t>
        </w:r>
        <w:r>
          <w:rPr>
            <w:noProof/>
            <w:webHidden/>
          </w:rPr>
          <w:tab/>
        </w:r>
        <w:r>
          <w:rPr>
            <w:noProof/>
            <w:webHidden/>
          </w:rPr>
          <w:fldChar w:fldCharType="begin"/>
        </w:r>
        <w:r>
          <w:rPr>
            <w:noProof/>
            <w:webHidden/>
          </w:rPr>
          <w:instrText xml:space="preserve"> PAGEREF _Toc108179370 \h </w:instrText>
        </w:r>
        <w:r>
          <w:rPr>
            <w:noProof/>
            <w:webHidden/>
          </w:rPr>
        </w:r>
        <w:r>
          <w:rPr>
            <w:noProof/>
            <w:webHidden/>
          </w:rPr>
          <w:fldChar w:fldCharType="separate"/>
        </w:r>
        <w:r>
          <w:rPr>
            <w:noProof/>
            <w:webHidden/>
          </w:rPr>
          <w:t>71</w:t>
        </w:r>
        <w:r>
          <w:rPr>
            <w:noProof/>
            <w:webHidden/>
          </w:rPr>
          <w:fldChar w:fldCharType="end"/>
        </w:r>
      </w:hyperlink>
    </w:p>
    <w:p w14:paraId="7227DF63"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71" w:history="1">
        <w:r w:rsidRPr="00D4515A">
          <w:rPr>
            <w:rStyle w:val="Hyperlink"/>
            <w:noProof/>
          </w:rPr>
          <w:t>Apx Table B.6 Pumped hydro storage cost data by duration, all scenarios, total cost basis</w:t>
        </w:r>
        <w:r>
          <w:rPr>
            <w:noProof/>
            <w:webHidden/>
          </w:rPr>
          <w:tab/>
        </w:r>
        <w:r>
          <w:rPr>
            <w:noProof/>
            <w:webHidden/>
          </w:rPr>
          <w:fldChar w:fldCharType="begin"/>
        </w:r>
        <w:r>
          <w:rPr>
            <w:noProof/>
            <w:webHidden/>
          </w:rPr>
          <w:instrText xml:space="preserve"> PAGEREF _Toc108179371 \h </w:instrText>
        </w:r>
        <w:r>
          <w:rPr>
            <w:noProof/>
            <w:webHidden/>
          </w:rPr>
        </w:r>
        <w:r>
          <w:rPr>
            <w:noProof/>
            <w:webHidden/>
          </w:rPr>
          <w:fldChar w:fldCharType="separate"/>
        </w:r>
        <w:r>
          <w:rPr>
            <w:noProof/>
            <w:webHidden/>
          </w:rPr>
          <w:t>72</w:t>
        </w:r>
        <w:r>
          <w:rPr>
            <w:noProof/>
            <w:webHidden/>
          </w:rPr>
          <w:fldChar w:fldCharType="end"/>
        </w:r>
      </w:hyperlink>
    </w:p>
    <w:p w14:paraId="7EB1CA08"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72" w:history="1">
        <w:r w:rsidRPr="00D4515A">
          <w:rPr>
            <w:rStyle w:val="Hyperlink"/>
            <w:noProof/>
          </w:rPr>
          <w:t>Apx Table B.7 Storage current cost data by source, total cost basis</w:t>
        </w:r>
        <w:r>
          <w:rPr>
            <w:noProof/>
            <w:webHidden/>
          </w:rPr>
          <w:tab/>
        </w:r>
        <w:r>
          <w:rPr>
            <w:noProof/>
            <w:webHidden/>
          </w:rPr>
          <w:fldChar w:fldCharType="begin"/>
        </w:r>
        <w:r>
          <w:rPr>
            <w:noProof/>
            <w:webHidden/>
          </w:rPr>
          <w:instrText xml:space="preserve"> PAGEREF _Toc108179372 \h </w:instrText>
        </w:r>
        <w:r>
          <w:rPr>
            <w:noProof/>
            <w:webHidden/>
          </w:rPr>
        </w:r>
        <w:r>
          <w:rPr>
            <w:noProof/>
            <w:webHidden/>
          </w:rPr>
          <w:fldChar w:fldCharType="separate"/>
        </w:r>
        <w:r>
          <w:rPr>
            <w:noProof/>
            <w:webHidden/>
          </w:rPr>
          <w:t>73</w:t>
        </w:r>
        <w:r>
          <w:rPr>
            <w:noProof/>
            <w:webHidden/>
          </w:rPr>
          <w:fldChar w:fldCharType="end"/>
        </w:r>
      </w:hyperlink>
    </w:p>
    <w:p w14:paraId="05A0896C"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73" w:history="1">
        <w:r w:rsidRPr="00D4515A">
          <w:rPr>
            <w:rStyle w:val="Hyperlink"/>
            <w:noProof/>
          </w:rPr>
          <w:t>Apx Table B.8 Data assumptions for LCOE calculations</w:t>
        </w:r>
        <w:r>
          <w:rPr>
            <w:noProof/>
            <w:webHidden/>
          </w:rPr>
          <w:tab/>
        </w:r>
        <w:r>
          <w:rPr>
            <w:noProof/>
            <w:webHidden/>
          </w:rPr>
          <w:fldChar w:fldCharType="begin"/>
        </w:r>
        <w:r>
          <w:rPr>
            <w:noProof/>
            <w:webHidden/>
          </w:rPr>
          <w:instrText xml:space="preserve"> PAGEREF _Toc108179373 \h </w:instrText>
        </w:r>
        <w:r>
          <w:rPr>
            <w:noProof/>
            <w:webHidden/>
          </w:rPr>
        </w:r>
        <w:r>
          <w:rPr>
            <w:noProof/>
            <w:webHidden/>
          </w:rPr>
          <w:fldChar w:fldCharType="separate"/>
        </w:r>
        <w:r>
          <w:rPr>
            <w:noProof/>
            <w:webHidden/>
          </w:rPr>
          <w:t>74</w:t>
        </w:r>
        <w:r>
          <w:rPr>
            <w:noProof/>
            <w:webHidden/>
          </w:rPr>
          <w:fldChar w:fldCharType="end"/>
        </w:r>
      </w:hyperlink>
    </w:p>
    <w:p w14:paraId="7AC4B917"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74" w:history="1">
        <w:r w:rsidRPr="00D4515A">
          <w:rPr>
            <w:rStyle w:val="Hyperlink"/>
            <w:noProof/>
          </w:rPr>
          <w:t>Apx Table B.9 Electricity generation technology LCOE projections data, 2021-22 $/MWh</w:t>
        </w:r>
        <w:r>
          <w:rPr>
            <w:noProof/>
            <w:webHidden/>
          </w:rPr>
          <w:tab/>
        </w:r>
        <w:r>
          <w:rPr>
            <w:noProof/>
            <w:webHidden/>
          </w:rPr>
          <w:fldChar w:fldCharType="begin"/>
        </w:r>
        <w:r>
          <w:rPr>
            <w:noProof/>
            <w:webHidden/>
          </w:rPr>
          <w:instrText xml:space="preserve"> PAGEREF _Toc108179374 \h </w:instrText>
        </w:r>
        <w:r>
          <w:rPr>
            <w:noProof/>
            <w:webHidden/>
          </w:rPr>
        </w:r>
        <w:r>
          <w:rPr>
            <w:noProof/>
            <w:webHidden/>
          </w:rPr>
          <w:fldChar w:fldCharType="separate"/>
        </w:r>
        <w:r>
          <w:rPr>
            <w:noProof/>
            <w:webHidden/>
          </w:rPr>
          <w:t>76</w:t>
        </w:r>
        <w:r>
          <w:rPr>
            <w:noProof/>
            <w:webHidden/>
          </w:rPr>
          <w:fldChar w:fldCharType="end"/>
        </w:r>
      </w:hyperlink>
    </w:p>
    <w:p w14:paraId="67FDA4C9"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75" w:history="1">
        <w:r w:rsidRPr="00D4515A">
          <w:rPr>
            <w:rStyle w:val="Hyperlink"/>
            <w:noProof/>
          </w:rPr>
          <w:t>Apx Table B.10 Hydrogen electrolyser cost projections by scenario and technology, $/kW</w:t>
        </w:r>
        <w:r>
          <w:rPr>
            <w:noProof/>
            <w:webHidden/>
          </w:rPr>
          <w:tab/>
        </w:r>
        <w:r>
          <w:rPr>
            <w:noProof/>
            <w:webHidden/>
          </w:rPr>
          <w:fldChar w:fldCharType="begin"/>
        </w:r>
        <w:r>
          <w:rPr>
            <w:noProof/>
            <w:webHidden/>
          </w:rPr>
          <w:instrText xml:space="preserve"> PAGEREF _Toc108179375 \h </w:instrText>
        </w:r>
        <w:r>
          <w:rPr>
            <w:noProof/>
            <w:webHidden/>
          </w:rPr>
        </w:r>
        <w:r>
          <w:rPr>
            <w:noProof/>
            <w:webHidden/>
          </w:rPr>
          <w:fldChar w:fldCharType="separate"/>
        </w:r>
        <w:r>
          <w:rPr>
            <w:noProof/>
            <w:webHidden/>
          </w:rPr>
          <w:t>77</w:t>
        </w:r>
        <w:r>
          <w:rPr>
            <w:noProof/>
            <w:webHidden/>
          </w:rPr>
          <w:fldChar w:fldCharType="end"/>
        </w:r>
      </w:hyperlink>
    </w:p>
    <w:p w14:paraId="08A78F8F" w14:textId="77777777" w:rsidR="007D7E21" w:rsidRDefault="007D7E21" w:rsidP="007D7E21">
      <w:pPr>
        <w:pStyle w:val="TableofFigures"/>
        <w:rPr>
          <w:rFonts w:asciiTheme="minorHAnsi" w:eastAsiaTheme="minorEastAsia" w:hAnsiTheme="minorHAnsi" w:cstheme="minorBidi"/>
          <w:noProof/>
          <w:color w:val="auto"/>
          <w:sz w:val="22"/>
        </w:rPr>
      </w:pPr>
      <w:hyperlink w:anchor="_Toc108179376" w:history="1">
        <w:r w:rsidRPr="00D4515A">
          <w:rPr>
            <w:rStyle w:val="Hyperlink"/>
            <w:noProof/>
          </w:rPr>
          <w:t>Apx Table C.1 Examples of considering global or domestic signficance</w:t>
        </w:r>
        <w:r>
          <w:rPr>
            <w:noProof/>
            <w:webHidden/>
          </w:rPr>
          <w:tab/>
        </w:r>
        <w:r>
          <w:rPr>
            <w:noProof/>
            <w:webHidden/>
          </w:rPr>
          <w:fldChar w:fldCharType="begin"/>
        </w:r>
        <w:r>
          <w:rPr>
            <w:noProof/>
            <w:webHidden/>
          </w:rPr>
          <w:instrText xml:space="preserve"> PAGEREF _Toc108179376 \h </w:instrText>
        </w:r>
        <w:r>
          <w:rPr>
            <w:noProof/>
            <w:webHidden/>
          </w:rPr>
        </w:r>
        <w:r>
          <w:rPr>
            <w:noProof/>
            <w:webHidden/>
          </w:rPr>
          <w:fldChar w:fldCharType="separate"/>
        </w:r>
        <w:r>
          <w:rPr>
            <w:noProof/>
            <w:webHidden/>
          </w:rPr>
          <w:t>79</w:t>
        </w:r>
        <w:r>
          <w:rPr>
            <w:noProof/>
            <w:webHidden/>
          </w:rPr>
          <w:fldChar w:fldCharType="end"/>
        </w:r>
      </w:hyperlink>
    </w:p>
    <w:p w14:paraId="1F3B20F1" w14:textId="77777777" w:rsidR="007D7E21" w:rsidRPr="005871BD" w:rsidRDefault="007D7E21" w:rsidP="007D7E21">
      <w:pPr>
        <w:pStyle w:val="TableofFigures"/>
      </w:pPr>
      <w:r>
        <w:fldChar w:fldCharType="end"/>
      </w:r>
    </w:p>
    <w:p w14:paraId="3A6B75AC" w14:textId="77777777" w:rsidR="007D7E21" w:rsidRDefault="007D7E21" w:rsidP="007D7E21">
      <w:pPr>
        <w:pStyle w:val="Heading1notnumbered"/>
      </w:pPr>
      <w:bookmarkStart w:id="1" w:name="_Toc315694429"/>
      <w:bookmarkStart w:id="2" w:name="_Toc108179296"/>
      <w:r w:rsidRPr="008D5E56">
        <w:lastRenderedPageBreak/>
        <w:t>Acknowledgments</w:t>
      </w:r>
      <w:bookmarkEnd w:id="1"/>
      <w:bookmarkEnd w:id="2"/>
    </w:p>
    <w:p w14:paraId="478E2332" w14:textId="77777777" w:rsidR="007D7E21" w:rsidRPr="008E36EC" w:rsidRDefault="007D7E21" w:rsidP="007D7E21">
      <w:pPr>
        <w:pStyle w:val="BodyText"/>
      </w:pPr>
      <w:r>
        <w:rPr>
          <w:rFonts w:asciiTheme="minorHAnsi" w:hAnsiTheme="minorHAnsi" w:cstheme="minorHAnsi"/>
          <w:szCs w:val="24"/>
        </w:rPr>
        <w:t>Parts of this report were shared with stakeholders during the period August to September 2021 as shorter documents or webinar presentations. Furthermore, a consultation draft of the report was released in December 2021.</w:t>
      </w:r>
      <w:r w:rsidRPr="0033595F">
        <w:t xml:space="preserve"> Th</w:t>
      </w:r>
      <w:r>
        <w:t>e consultation draft</w:t>
      </w:r>
      <w:r w:rsidRPr="0033595F">
        <w:t xml:space="preserve"> </w:t>
      </w:r>
      <w:r>
        <w:t>wa</w:t>
      </w:r>
      <w:r w:rsidRPr="0033595F">
        <w:t>s provided as one of several documents supporting AEMO’s December 202</w:t>
      </w:r>
      <w:r>
        <w:t>1</w:t>
      </w:r>
      <w:r w:rsidRPr="0033595F">
        <w:t xml:space="preserve"> consultation on its </w:t>
      </w:r>
      <w:r>
        <w:t>2022 Forecasting Assumptions Update</w:t>
      </w:r>
      <w:r w:rsidRPr="0033595F">
        <w:t>. The consultation commence</w:t>
      </w:r>
      <w:r>
        <w:t>d</w:t>
      </w:r>
      <w:r w:rsidRPr="0033595F">
        <w:t xml:space="preserve"> on 17 December 202</w:t>
      </w:r>
      <w:r>
        <w:t>1</w:t>
      </w:r>
      <w:r w:rsidRPr="0033595F">
        <w:t xml:space="preserve"> and close</w:t>
      </w:r>
      <w:r>
        <w:t>d</w:t>
      </w:r>
      <w:r w:rsidRPr="0033595F">
        <w:t xml:space="preserve"> 11 February 2022</w:t>
      </w:r>
      <w:r>
        <w:t xml:space="preserve"> with many stakeholders providing written submissions. The authors are grateful for all feedback received on these draft documents.</w:t>
      </w:r>
    </w:p>
    <w:p w14:paraId="32E91B98" w14:textId="77777777" w:rsidR="007D7E21" w:rsidRDefault="007D7E21" w:rsidP="007D7E21">
      <w:pPr>
        <w:pStyle w:val="Heading1notnumbered"/>
      </w:pPr>
      <w:bookmarkStart w:id="3" w:name="_Toc39653369"/>
      <w:bookmarkStart w:id="4" w:name="_Toc90311566"/>
      <w:bookmarkStart w:id="5" w:name="_Toc108179297"/>
      <w:r>
        <w:lastRenderedPageBreak/>
        <w:t>Executive summary</w:t>
      </w:r>
      <w:bookmarkEnd w:id="3"/>
      <w:bookmarkEnd w:id="4"/>
      <w:bookmarkEnd w:id="5"/>
    </w:p>
    <w:p w14:paraId="33D4554F" w14:textId="77777777" w:rsidR="007D7E21" w:rsidRPr="008F02AB" w:rsidRDefault="007D7E21" w:rsidP="007D7E21">
      <w:pPr>
        <w:pStyle w:val="BodyText"/>
      </w:pPr>
      <w:r w:rsidRPr="008F02AB">
        <w:t xml:space="preserve">At the </w:t>
      </w:r>
      <w:r>
        <w:t>2021</w:t>
      </w:r>
      <w:r w:rsidRPr="008F02AB">
        <w:t xml:space="preserve"> COP26 in Glasgow, world leaders convened to implement action to limit global average temperature rise to below 2 degrees Celsius. The Conference resulted in additional pledges to achieve net zero emissions (NZE) targets by 2050 and established that if all climate pledges announced to date were met in full and on time, it would be enough to hold the rise in global temperatures to 1.8 °C by 2100.</w:t>
      </w:r>
    </w:p>
    <w:p w14:paraId="73D98F4A" w14:textId="77777777" w:rsidR="007D7E21" w:rsidRPr="008F02AB" w:rsidRDefault="007D7E21" w:rsidP="007D7E21">
      <w:pPr>
        <w:pStyle w:val="BodyText"/>
      </w:pPr>
      <w:r>
        <w:t xml:space="preserve">At a domestic level, the commonwealth government, together with all </w:t>
      </w:r>
      <w:r w:rsidRPr="008F02AB">
        <w:t>Australia</w:t>
      </w:r>
      <w:r>
        <w:t>n states and territories aspire to or have legislated NZE by 2050 targets.</w:t>
      </w:r>
    </w:p>
    <w:p w14:paraId="7C5AF0AE" w14:textId="77777777" w:rsidR="007D7E21" w:rsidRPr="008F02AB" w:rsidRDefault="007D7E21" w:rsidP="007D7E21">
      <w:pPr>
        <w:pStyle w:val="BodyText"/>
      </w:pPr>
      <w:r w:rsidRPr="008F02AB">
        <w:t>Globally, renewables (led by wind and solar) are the fastest growing energy source and the role of electricity is expected to increase materially over the next 30 years with electricity technologies presenting some of the lowest cost abatement opportunities.</w:t>
      </w:r>
    </w:p>
    <w:p w14:paraId="47D04B81" w14:textId="77777777" w:rsidR="007D7E21" w:rsidRPr="008F02AB" w:rsidRDefault="007D7E21" w:rsidP="007D7E21">
      <w:pPr>
        <w:pStyle w:val="BodyText"/>
      </w:pPr>
      <w:r w:rsidRPr="008F02AB">
        <w:t>Common to global scenarios presented here and by other leading international bodies is the implication that in order to limit emissions, the energy system must evolve and become more diverse. Chiefly: renewable energy is increasingly important, fossil fuels will remain in use (although increasingly challenged), and societies will redefine mobility. Also, Australia’s efforts are characterised both by the value chains (and associated emissions) of our energy exports and our own consumption of energy.</w:t>
      </w:r>
    </w:p>
    <w:p w14:paraId="1CED7D4A" w14:textId="77777777" w:rsidR="007D7E21" w:rsidRPr="008F02AB" w:rsidRDefault="007D7E21" w:rsidP="007D7E21">
      <w:pPr>
        <w:pStyle w:val="BodyText"/>
      </w:pPr>
      <w:r w:rsidRPr="008F02AB">
        <w:t>In 2019</w:t>
      </w:r>
      <w:r>
        <w:t>–</w:t>
      </w:r>
      <w:r w:rsidRPr="008F02AB">
        <w:t>20, transport (26.5%), electricity supply (25.5%), manufacturing (17.1%) and mining (14.1%) sectors were the largest energy consumers. In electricity supply, fossil fired generation was responsible for 77.4% of supply and renewables the remaining 22.6%, out of which solar PV supplied 7.9% while wind contributed 7.7%.</w:t>
      </w:r>
    </w:p>
    <w:p w14:paraId="5DEC4929" w14:textId="77777777" w:rsidR="007D7E21" w:rsidRPr="008F02AB" w:rsidRDefault="007D7E21" w:rsidP="007D7E21">
      <w:pPr>
        <w:pStyle w:val="Heading4"/>
      </w:pPr>
      <w:r w:rsidRPr="008F02AB">
        <w:t>GenCost update</w:t>
      </w:r>
    </w:p>
    <w:p w14:paraId="4CBF9C76" w14:textId="77777777" w:rsidR="007D7E21" w:rsidRPr="008F02AB" w:rsidRDefault="007D7E21" w:rsidP="007D7E21">
      <w:pPr>
        <w:pStyle w:val="BodyText"/>
      </w:pPr>
      <w:r w:rsidRPr="008F02AB">
        <w:t>GenCost is a collaboration between CSIRO and AEMO to deliver an annual process of updating electricity generation, storage costs and hydrogen production costs with a strong emphasis on stakeholder engagement. This is the fourth update following the inaugural report in 2018.</w:t>
      </w:r>
    </w:p>
    <w:p w14:paraId="6DE22A4A" w14:textId="77777777" w:rsidR="007D7E21" w:rsidRPr="008F02AB" w:rsidRDefault="007D7E21" w:rsidP="007D7E21">
      <w:pPr>
        <w:pStyle w:val="BodyText"/>
      </w:pPr>
      <w:r w:rsidRPr="008F02AB">
        <w:t xml:space="preserve">Technology costs are one piece of the puzzle. They are an important input to electricity sector analysis which is why we are committed to working with stakeholders to improve the quality of each update. This </w:t>
      </w:r>
      <w:r>
        <w:t>final report for 2021–22</w:t>
      </w:r>
      <w:r w:rsidRPr="008F02AB">
        <w:t xml:space="preserve"> </w:t>
      </w:r>
      <w:r>
        <w:t>has been made possible by f</w:t>
      </w:r>
      <w:r w:rsidRPr="008F02AB">
        <w:t xml:space="preserve">eedback received </w:t>
      </w:r>
      <w:r>
        <w:t>throughout the year</w:t>
      </w:r>
      <w:r w:rsidRPr="008F02AB">
        <w:t>.</w:t>
      </w:r>
    </w:p>
    <w:p w14:paraId="187D4768" w14:textId="77777777" w:rsidR="007D7E21" w:rsidRPr="008F02AB" w:rsidRDefault="007D7E21" w:rsidP="007D7E21">
      <w:pPr>
        <w:pStyle w:val="BodyText"/>
      </w:pPr>
      <w:r w:rsidRPr="008F02AB">
        <w:t>Th</w:t>
      </w:r>
      <w:r>
        <w:t>e</w:t>
      </w:r>
      <w:r w:rsidRPr="008F02AB">
        <w:t xml:space="preserve"> </w:t>
      </w:r>
      <w:r>
        <w:t>report encompasses</w:t>
      </w:r>
      <w:r w:rsidRPr="008F02AB">
        <w:t xml:space="preserve"> updated current capital cost estimates commissioned by AEMO and delivered by Aurecon. Based on these updated current capital costs, the report provides projections of future changes in costs consistent with updated global electricity scenarios which incorporate different levels of achievement of global climate policy ambition. Levelised costs of electricity (LCOEs) are also included and provide a summary of the relative competitiveness of generation technologies.</w:t>
      </w:r>
    </w:p>
    <w:p w14:paraId="19291143" w14:textId="77777777" w:rsidR="007D7E21" w:rsidRPr="008F02AB" w:rsidRDefault="007D7E21" w:rsidP="007D7E21">
      <w:pPr>
        <w:pStyle w:val="Heading4"/>
      </w:pPr>
      <w:r w:rsidRPr="008F02AB">
        <w:lastRenderedPageBreak/>
        <w:t>Capital cost projections</w:t>
      </w:r>
    </w:p>
    <w:p w14:paraId="5787FED2" w14:textId="77777777" w:rsidR="007D7E21" w:rsidRPr="008F02AB" w:rsidRDefault="007D7E21" w:rsidP="007D7E21">
      <w:pPr>
        <w:pStyle w:val="BodyText"/>
      </w:pPr>
      <w:r w:rsidRPr="008F02AB">
        <w:t>The projection methodology is grounded in a global electricity generation and capital cost projection model recognising that cost reductions experienced in Australia are largely a function of global technology deployment (with a partial contribution from Australian deployment related to local components of cost). Three global scenarios are explored:</w:t>
      </w:r>
    </w:p>
    <w:p w14:paraId="1747A312" w14:textId="77777777" w:rsidR="007D7E21" w:rsidRPr="008F02AB" w:rsidRDefault="007D7E21" w:rsidP="007D7E21">
      <w:pPr>
        <w:pStyle w:val="ListBullet"/>
        <w:ind w:left="199" w:hanging="199"/>
      </w:pPr>
      <w:r w:rsidRPr="008F02AB">
        <w:rPr>
          <w:b/>
          <w:bCs/>
        </w:rPr>
        <w:t>Current policies</w:t>
      </w:r>
      <w:r w:rsidRPr="008F02AB">
        <w:t>: Current stated global climate polices, with the most likely assumptions for all other factors such as renewable resource constraints</w:t>
      </w:r>
    </w:p>
    <w:p w14:paraId="3247A8C8" w14:textId="77777777" w:rsidR="007D7E21" w:rsidRPr="008F02AB" w:rsidRDefault="007D7E21" w:rsidP="007D7E21">
      <w:pPr>
        <w:pStyle w:val="ListBullet"/>
        <w:ind w:left="199" w:hanging="199"/>
      </w:pPr>
      <w:r w:rsidRPr="008F02AB">
        <w:rPr>
          <w:b/>
          <w:bCs/>
        </w:rPr>
        <w:t>Global NZE by 2050</w:t>
      </w:r>
      <w:r w:rsidRPr="008F02AB">
        <w:t>: A world that is driving towards net zero emissions by 2050 together with high levels of electrification and hydrogen consumption and trade</w:t>
      </w:r>
    </w:p>
    <w:p w14:paraId="0222BFD3" w14:textId="77777777" w:rsidR="007D7E21" w:rsidRPr="008F02AB" w:rsidRDefault="007D7E21" w:rsidP="007D7E21">
      <w:pPr>
        <w:pStyle w:val="ListBullet"/>
        <w:ind w:left="199" w:hanging="199"/>
      </w:pPr>
      <w:r w:rsidRPr="008F02AB">
        <w:rPr>
          <w:b/>
          <w:bCs/>
        </w:rPr>
        <w:t>Global NZE post 2050</w:t>
      </w:r>
      <w:r w:rsidRPr="008F02AB">
        <w:t>: A world where most developed countries are striving for net zero emissions by 2050 but others are lagging such that global net zero emissions are reached by 2070.</w:t>
      </w:r>
    </w:p>
    <w:p w14:paraId="0A25B9DA" w14:textId="77777777" w:rsidR="007D7E21" w:rsidRPr="008F02AB" w:rsidRDefault="007D7E21" w:rsidP="007D7E21">
      <w:pPr>
        <w:pStyle w:val="BodyText"/>
      </w:pPr>
      <w:r w:rsidRPr="008F02AB">
        <w:t xml:space="preserve">In the </w:t>
      </w:r>
      <w:r w:rsidRPr="008F02AB">
        <w:rPr>
          <w:i/>
          <w:iCs/>
        </w:rPr>
        <w:t>Global NZE by 2050</w:t>
      </w:r>
      <w:r w:rsidRPr="008F02AB">
        <w:t xml:space="preserve"> scenario, global non-hydro renewable generation reaches a share of </w:t>
      </w:r>
      <w:r>
        <w:t>71</w:t>
      </w:r>
      <w:r w:rsidRPr="008F02AB">
        <w:t xml:space="preserve">% by 2050, with the majority sourced from solar photovoltaic (PV) and on- and off-shore wind. Non-hydro renewables also reach a high share of </w:t>
      </w:r>
      <w:r>
        <w:t>68</w:t>
      </w:r>
      <w:r w:rsidRPr="008F02AB">
        <w:t xml:space="preserve">% by 2050 in the </w:t>
      </w:r>
      <w:r w:rsidRPr="008F02AB">
        <w:rPr>
          <w:i/>
          <w:iCs/>
        </w:rPr>
        <w:t>Global NZE post 2050</w:t>
      </w:r>
      <w:r w:rsidRPr="008F02AB">
        <w:t xml:space="preserve"> scenario. </w:t>
      </w:r>
      <w:r w:rsidRPr="008F02AB">
        <w:rPr>
          <w:i/>
          <w:iCs/>
        </w:rPr>
        <w:t>Current policies</w:t>
      </w:r>
      <w:r w:rsidRPr="008F02AB">
        <w:t xml:space="preserve"> is projected to see non-hydro renewables reach </w:t>
      </w:r>
      <w:r>
        <w:t>34</w:t>
      </w:r>
      <w:r w:rsidRPr="008F02AB">
        <w:t>% by 2050.</w:t>
      </w:r>
    </w:p>
    <w:p w14:paraId="64579C83" w14:textId="77777777" w:rsidR="007D7E21" w:rsidRDefault="007D7E21" w:rsidP="007D7E21">
      <w:pPr>
        <w:pStyle w:val="BodyText"/>
      </w:pPr>
      <w:r w:rsidRPr="008F02AB">
        <w:t xml:space="preserve">Carbon capture and storage costs are lowest in the </w:t>
      </w:r>
      <w:r w:rsidRPr="008F02AB">
        <w:rPr>
          <w:i/>
          <w:iCs/>
        </w:rPr>
        <w:t xml:space="preserve">Global NZE </w:t>
      </w:r>
      <w:r>
        <w:rPr>
          <w:i/>
          <w:iCs/>
        </w:rPr>
        <w:t>by</w:t>
      </w:r>
      <w:r w:rsidRPr="008F02AB">
        <w:rPr>
          <w:i/>
          <w:iCs/>
        </w:rPr>
        <w:t xml:space="preserve"> 2050</w:t>
      </w:r>
      <w:r w:rsidRPr="008F02AB">
        <w:t xml:space="preserve"> as this scenario offers </w:t>
      </w:r>
      <w:r>
        <w:t>a strong</w:t>
      </w:r>
      <w:r w:rsidRPr="008F02AB">
        <w:t xml:space="preserve"> climate policy ambition </w:t>
      </w:r>
      <w:r>
        <w:t xml:space="preserve">to </w:t>
      </w:r>
      <w:r w:rsidRPr="008F02AB">
        <w:t xml:space="preserve">justify deploying CCS in </w:t>
      </w:r>
      <w:r>
        <w:t xml:space="preserve">electricity generation, </w:t>
      </w:r>
      <w:r w:rsidRPr="008F02AB">
        <w:t xml:space="preserve">hydrogen production </w:t>
      </w:r>
      <w:r>
        <w:t xml:space="preserve">and other industry applications. In this scenario, CCS </w:t>
      </w:r>
      <w:r w:rsidRPr="008F02AB">
        <w:t>achiev</w:t>
      </w:r>
      <w:r>
        <w:t>es</w:t>
      </w:r>
      <w:r w:rsidRPr="008F02AB">
        <w:t xml:space="preserve"> </w:t>
      </w:r>
      <w:r>
        <w:t>a 1</w:t>
      </w:r>
      <w:r w:rsidRPr="008F02AB">
        <w:t xml:space="preserve">2% share of global </w:t>
      </w:r>
      <w:r>
        <w:t xml:space="preserve">electricity </w:t>
      </w:r>
      <w:r w:rsidRPr="008F02AB">
        <w:t xml:space="preserve">generation </w:t>
      </w:r>
      <w:r>
        <w:t>by</w:t>
      </w:r>
      <w:r w:rsidRPr="008F02AB">
        <w:t xml:space="preserve"> 2050.</w:t>
      </w:r>
    </w:p>
    <w:p w14:paraId="101C46E5" w14:textId="77777777" w:rsidR="007D7E21" w:rsidRPr="008F02AB" w:rsidRDefault="007D7E21" w:rsidP="007D7E21">
      <w:pPr>
        <w:pStyle w:val="BodyText"/>
      </w:pPr>
      <w:r w:rsidRPr="008F02AB">
        <w:t>Nuclear generation including small modular reactors achieves global share</w:t>
      </w:r>
      <w:r>
        <w:t xml:space="preserve">s of </w:t>
      </w:r>
      <w:r w:rsidRPr="008F02AB">
        <w:t xml:space="preserve">12% </w:t>
      </w:r>
      <w:r>
        <w:t xml:space="preserve">to 15% </w:t>
      </w:r>
      <w:r w:rsidRPr="008F02AB">
        <w:t>in 2030</w:t>
      </w:r>
      <w:r>
        <w:t xml:space="preserve"> across the scenarios but declines over the remainder of the projection period. Nuclear has a proportionally higher role, at 8% by 2050 in </w:t>
      </w:r>
      <w:r w:rsidRPr="00832F88">
        <w:rPr>
          <w:i/>
          <w:iCs/>
        </w:rPr>
        <w:t>Current policies</w:t>
      </w:r>
      <w:r>
        <w:t xml:space="preserve"> compared to 5% in </w:t>
      </w:r>
      <w:r w:rsidRPr="00FB7510">
        <w:rPr>
          <w:i/>
          <w:iCs/>
        </w:rPr>
        <w:t>Global NZE by 2050</w:t>
      </w:r>
      <w:r>
        <w:t xml:space="preserve"> and 7% in </w:t>
      </w:r>
      <w:r w:rsidRPr="00832F88">
        <w:rPr>
          <w:i/>
          <w:iCs/>
        </w:rPr>
        <w:t>Global NZE post 2050</w:t>
      </w:r>
      <w:r>
        <w:t>.</w:t>
      </w:r>
    </w:p>
    <w:p w14:paraId="27D8664E" w14:textId="77777777" w:rsidR="007D7E21" w:rsidRPr="008F02AB" w:rsidRDefault="007D7E21" w:rsidP="007D7E21">
      <w:pPr>
        <w:pStyle w:val="BodyText"/>
      </w:pPr>
      <w:r w:rsidRPr="008F02AB">
        <w:t>Global supply chains are currently experiencing tight conditions following ongoing restrictions</w:t>
      </w:r>
      <w:r>
        <w:t>,</w:t>
      </w:r>
      <w:r w:rsidRPr="008F02AB">
        <w:t xml:space="preserve"> mixed recovery from the global COVID-19 pandemic</w:t>
      </w:r>
      <w:r>
        <w:t xml:space="preserve"> and an increase in global energy prices associated with the Ukraine war</w:t>
      </w:r>
      <w:r w:rsidRPr="008F02AB">
        <w:t xml:space="preserve">. This </w:t>
      </w:r>
      <w:r>
        <w:t xml:space="preserve">has </w:t>
      </w:r>
      <w:r w:rsidRPr="008F02AB">
        <w:t>increase</w:t>
      </w:r>
      <w:r>
        <w:t>d</w:t>
      </w:r>
      <w:r w:rsidRPr="008F02AB">
        <w:t xml:space="preserve"> the potential for price pressures. Higher prices have not been observed in this year’s update of current costs</w:t>
      </w:r>
      <w:r>
        <w:t xml:space="preserve"> which are reflective of past conditions</w:t>
      </w:r>
      <w:r w:rsidRPr="008F02AB">
        <w:t xml:space="preserve">. However, </w:t>
      </w:r>
      <w:r>
        <w:t>the costs for</w:t>
      </w:r>
      <w:r w:rsidRPr="008F02AB">
        <w:t xml:space="preserve"> projects that will be procured or completed in the coming year</w:t>
      </w:r>
      <w:r>
        <w:t xml:space="preserve"> will be subject to these current price pressures</w:t>
      </w:r>
      <w:r w:rsidRPr="008F02AB">
        <w:t xml:space="preserve">. To address this issue in the projections we have assumed a flat profile </w:t>
      </w:r>
      <w:r>
        <w:t xml:space="preserve">(after inflation) </w:t>
      </w:r>
      <w:r w:rsidRPr="008F02AB">
        <w:t>for all</w:t>
      </w:r>
      <w:r>
        <w:t xml:space="preserve"> </w:t>
      </w:r>
      <w:r w:rsidRPr="008F02AB">
        <w:t>generation technology costs in 2022, with</w:t>
      </w:r>
      <w:r>
        <w:t xml:space="preserve"> </w:t>
      </w:r>
      <w:r w:rsidRPr="008F02AB">
        <w:t>cost reductions, where appropriate, resuming in 2023.</w:t>
      </w:r>
      <w:r>
        <w:t xml:space="preserve"> </w:t>
      </w:r>
      <w:r w:rsidRPr="00C5599B">
        <w:t xml:space="preserve">Understanding recent changes in capital costs for the different technology options will be a key focus in the development of </w:t>
      </w:r>
      <w:r>
        <w:t>d</w:t>
      </w:r>
      <w:r w:rsidRPr="00C5599B">
        <w:t xml:space="preserve">raft projections </w:t>
      </w:r>
      <w:r>
        <w:t>for</w:t>
      </w:r>
      <w:r w:rsidRPr="00C5599B">
        <w:t xml:space="preserve"> the 2022</w:t>
      </w:r>
      <w:r>
        <w:t>–</w:t>
      </w:r>
      <w:r w:rsidRPr="00C5599B">
        <w:t>23 GenCost publication</w:t>
      </w:r>
      <w:r>
        <w:t>.</w:t>
      </w:r>
    </w:p>
    <w:p w14:paraId="33D99122" w14:textId="77777777" w:rsidR="007D7E21" w:rsidRPr="008F02AB" w:rsidRDefault="007D7E21" w:rsidP="007D7E21">
      <w:pPr>
        <w:pStyle w:val="BodyText"/>
      </w:pPr>
      <w:r w:rsidRPr="008F02AB">
        <w:rPr>
          <w:noProof/>
        </w:rPr>
        <w:lastRenderedPageBreak/>
        <mc:AlternateContent>
          <mc:Choice Requires="wps">
            <w:drawing>
              <wp:anchor distT="0" distB="0" distL="114300" distR="114300" simplePos="0" relativeHeight="251663360" behindDoc="0" locked="0" layoutInCell="1" allowOverlap="1" wp14:anchorId="42A81A25" wp14:editId="45FFD089">
                <wp:simplePos x="0" y="0"/>
                <wp:positionH relativeFrom="column">
                  <wp:posOffset>4917384</wp:posOffset>
                </wp:positionH>
                <wp:positionV relativeFrom="paragraph">
                  <wp:posOffset>98894</wp:posOffset>
                </wp:positionV>
                <wp:extent cx="1064481" cy="2885772"/>
                <wp:effectExtent l="0" t="0" r="21590" b="10160"/>
                <wp:wrapNone/>
                <wp:docPr id="24" name="Rectangle 24"/>
                <wp:cNvGraphicFramePr/>
                <a:graphic xmlns:a="http://schemas.openxmlformats.org/drawingml/2006/main">
                  <a:graphicData uri="http://schemas.microsoft.com/office/word/2010/wordprocessingShape">
                    <wps:wsp>
                      <wps:cNvSpPr/>
                      <wps:spPr>
                        <a:xfrm>
                          <a:off x="0" y="0"/>
                          <a:ext cx="1064481" cy="2885772"/>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93023" id="Rectangle 24" o:spid="_x0000_s1026" style="position:absolute;margin-left:387.2pt;margin-top:7.8pt;width:83.8pt;height:22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" filled="f" strokecolor="#1f3763 [1604]" strokeweight="1pt">
                <v:stroke dashstyle="dash"/>
              </v:rect>
            </w:pict>
          </mc:Fallback>
        </mc:AlternateContent>
      </w:r>
      <w:r w:rsidRPr="008F1012">
        <w:rPr>
          <w:noProof/>
        </w:rPr>
        <w:drawing>
          <wp:inline distT="0" distB="0" distL="0" distR="0" wp14:anchorId="01F00279" wp14:editId="6F9B823E">
            <wp:extent cx="6120130" cy="31908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3190875"/>
                    </a:xfrm>
                    <a:prstGeom prst="rect">
                      <a:avLst/>
                    </a:prstGeom>
                    <a:noFill/>
                    <a:ln>
                      <a:noFill/>
                    </a:ln>
                  </pic:spPr>
                </pic:pic>
              </a:graphicData>
            </a:graphic>
          </wp:inline>
        </w:drawing>
      </w:r>
    </w:p>
    <w:p w14:paraId="3CA1942D" w14:textId="77777777" w:rsidR="007D7E21" w:rsidRPr="008F02AB" w:rsidRDefault="007D7E21" w:rsidP="007D7E21">
      <w:pPr>
        <w:pStyle w:val="Caption"/>
      </w:pPr>
      <w:r w:rsidRPr="008F02AB">
        <w:t>ES Figure 0-1 Calculated LCOE by technology and category for 2030</w:t>
      </w:r>
    </w:p>
    <w:p w14:paraId="1DBE5F7C" w14:textId="77777777" w:rsidR="007D7E21" w:rsidRPr="008F02AB" w:rsidRDefault="007D7E21" w:rsidP="007D7E21">
      <w:pPr>
        <w:pStyle w:val="Heading4"/>
      </w:pPr>
      <w:r w:rsidRPr="008F02AB">
        <w:t>Levelised cost of electricity</w:t>
      </w:r>
    </w:p>
    <w:p w14:paraId="2B61E96C" w14:textId="77777777" w:rsidR="007D7E21" w:rsidRPr="008F02AB" w:rsidRDefault="007D7E21" w:rsidP="007D7E21">
      <w:pPr>
        <w:pStyle w:val="BodyText"/>
      </w:pPr>
      <w:r w:rsidRPr="008F02AB">
        <w:t>Levelised cost of electricity (LCOE) data is an electricity generation technology comparison metric. It is the total unit costs a generator must recover to meet all its costs including a return on investment. The LCOE is estimated on a common basis for all technologies with one exception. An additional process is undertaken to calculate the integration costs of variable renewables.</w:t>
      </w:r>
    </w:p>
    <w:p w14:paraId="664491C0" w14:textId="77777777" w:rsidR="007D7E21" w:rsidRPr="008F02AB" w:rsidRDefault="007D7E21" w:rsidP="007D7E21">
      <w:pPr>
        <w:pStyle w:val="BodyText"/>
      </w:pPr>
      <w:r w:rsidRPr="008F02AB">
        <w:t>The required amount of additional investment depends on the amount or share of variable renewable energy (VRE) generated. We calculated the additional costs of variable renewable generation for annual VRE shares from 60% to 90%</w:t>
      </w:r>
      <w:r w:rsidRPr="008F02AB">
        <w:rPr>
          <w:rStyle w:val="FootnoteReference"/>
        </w:rPr>
        <w:footnoteReference w:id="1"/>
      </w:r>
      <w:r w:rsidRPr="008F02AB">
        <w:t xml:space="preserve"> for the National Electricity Market (NEM)</w:t>
      </w:r>
      <w:r>
        <w:t xml:space="preserve"> and Western Australia</w:t>
      </w:r>
      <w:r w:rsidRPr="008F02AB">
        <w:t>. We found that the additional costs to support a combination of solar PV and wind generation in 2030 is estimated at between $</w:t>
      </w:r>
      <w:r>
        <w:t>16</w:t>
      </w:r>
      <w:r w:rsidRPr="008F02AB">
        <w:t xml:space="preserve"> to $</w:t>
      </w:r>
      <w:r>
        <w:t>28</w:t>
      </w:r>
      <w:r w:rsidRPr="008F02AB">
        <w:t>/MWh depending on the VRE share.</w:t>
      </w:r>
    </w:p>
    <w:p w14:paraId="6F985175" w14:textId="77777777" w:rsidR="007D7E21" w:rsidRPr="008F02AB" w:rsidRDefault="007D7E21" w:rsidP="007D7E21">
      <w:pPr>
        <w:pStyle w:val="BodyText"/>
      </w:pPr>
      <w:r w:rsidRPr="008F02AB">
        <w:t>These renewable integration costs are similar in level to the findings from the previous GenCost report in 2020</w:t>
      </w:r>
      <w:r>
        <w:t>–</w:t>
      </w:r>
      <w:r w:rsidRPr="008F02AB">
        <w:t xml:space="preserve">21. However, greater projected cost reductions in </w:t>
      </w:r>
      <w:r>
        <w:t xml:space="preserve">onshore </w:t>
      </w:r>
      <w:r w:rsidRPr="008F02AB">
        <w:t xml:space="preserve">wind power have led to an increased preference to combine </w:t>
      </w:r>
      <w:r>
        <w:t xml:space="preserve">onshore </w:t>
      </w:r>
      <w:r w:rsidRPr="008F02AB">
        <w:t>wind generation and transmission expenditure, with reduced reliance on solar PV and storage to balance energy demand.</w:t>
      </w:r>
    </w:p>
    <w:p w14:paraId="4179E61F" w14:textId="77777777" w:rsidR="007D7E21" w:rsidRPr="006438C9" w:rsidRDefault="007D7E21" w:rsidP="007D7E21">
      <w:pPr>
        <w:pStyle w:val="BodyText"/>
      </w:pPr>
      <w:r w:rsidRPr="008F02AB">
        <w:t xml:space="preserve">All estimates are based on a maximum of costs across nine weather years over which the costs were estimated. When added to variable renewable generation costs and compared to other technology options, these estimates indicate that </w:t>
      </w:r>
      <w:r>
        <w:t xml:space="preserve">onshore </w:t>
      </w:r>
      <w:r w:rsidRPr="008F02AB">
        <w:t>wind and solar PV remain the lowest cost new-build technologies.</w:t>
      </w:r>
    </w:p>
    <w:p w14:paraId="7C7E0D66" w14:textId="77777777" w:rsidR="007D7E21" w:rsidRDefault="007D7E21" w:rsidP="007D7E21">
      <w:pPr>
        <w:pStyle w:val="Heading1"/>
        <w:sectPr w:rsidR="007D7E21" w:rsidSect="00F97E66">
          <w:headerReference w:type="default" r:id="rId13"/>
          <w:footerReference w:type="even" r:id="rId14"/>
          <w:footerReference w:type="default" r:id="rId15"/>
          <w:pgSz w:w="11906" w:h="16838" w:code="9"/>
          <w:pgMar w:top="1134" w:right="1134" w:bottom="1134" w:left="1134" w:header="510" w:footer="624" w:gutter="0"/>
          <w:pgNumType w:fmt="lowerRoman"/>
          <w:cols w:space="284"/>
          <w:docGrid w:linePitch="360"/>
        </w:sectPr>
      </w:pPr>
    </w:p>
    <w:p w14:paraId="0AD4EF9A" w14:textId="77777777" w:rsidR="007D7E21" w:rsidRPr="009A20E5" w:rsidRDefault="007D7E21" w:rsidP="007D7E21">
      <w:pPr>
        <w:pStyle w:val="Heading1"/>
      </w:pPr>
      <w:bookmarkStart w:id="6" w:name="_Toc90311567"/>
      <w:bookmarkStart w:id="7" w:name="_Toc108179298"/>
      <w:r w:rsidRPr="009A20E5">
        <w:lastRenderedPageBreak/>
        <w:t>Introduction</w:t>
      </w:r>
      <w:bookmarkEnd w:id="6"/>
      <w:bookmarkEnd w:id="7"/>
    </w:p>
    <w:p w14:paraId="25F8B001" w14:textId="77777777" w:rsidR="007D7E21" w:rsidRDefault="007D7E21" w:rsidP="007D7E21">
      <w:pPr>
        <w:pStyle w:val="BodyText"/>
      </w:pPr>
      <w:r>
        <w:t>Current and projected electricity generation and storage technology costs are a necessary and highly impactful input into electricity market modelling studies. Modelling studies are conducted by the Australian Energy Market Operator (AEMO) for planning and forecasting purposes. They are also widely used by electricity market actors to support the case for investment in new projects or to manage future electricity costs. Governments and regulators require modelling studies to assess alternative policies and regulations. There are substantial coordination benefits if all parties are using similar cost data sets for these activities or at least have a common reference point for differences.</w:t>
      </w:r>
    </w:p>
    <w:p w14:paraId="5084CDA9" w14:textId="77777777" w:rsidR="007D7E21" w:rsidRDefault="007D7E21" w:rsidP="007D7E21">
      <w:pPr>
        <w:pStyle w:val="BodyText"/>
      </w:pPr>
      <w:r>
        <w:t>The report provides an overview of updates to current costs in Section 2. This section draws significantly on updates to current costs provided in Aurecon (2022) and further information can be found in their report. The global scenario narratives and data assumptions for the projection modelling are outlined in Section 3. Capital cost projection results are reported in Section 4 and LCOE results in Section 5. CSIRO’s cost projection methodology is discussed in Appendix A. Appendix B provides data tables for those projections which can also be downloaded from CSIRO’s Data Access Portal</w:t>
      </w:r>
      <w:r>
        <w:rPr>
          <w:rStyle w:val="FootnoteReference"/>
        </w:rPr>
        <w:footnoteReference w:id="2"/>
      </w:r>
      <w:r>
        <w:t>.</w:t>
      </w:r>
    </w:p>
    <w:p w14:paraId="11D2A82F" w14:textId="77777777" w:rsidR="007D7E21" w:rsidRDefault="007D7E21" w:rsidP="007D7E21">
      <w:pPr>
        <w:pStyle w:val="Heading2"/>
      </w:pPr>
      <w:bookmarkStart w:id="8" w:name="_Toc39653371"/>
      <w:bookmarkStart w:id="9" w:name="_Toc90311568"/>
      <w:bookmarkStart w:id="10" w:name="_Toc108179299"/>
      <w:r>
        <w:t>Scope of the GenCost project and reporting</w:t>
      </w:r>
      <w:bookmarkEnd w:id="8"/>
      <w:bookmarkEnd w:id="9"/>
      <w:bookmarkEnd w:id="10"/>
    </w:p>
    <w:p w14:paraId="598ADA1B" w14:textId="77777777" w:rsidR="007D7E21" w:rsidRDefault="007D7E21" w:rsidP="007D7E21">
      <w:pPr>
        <w:pStyle w:val="BodyText"/>
      </w:pPr>
      <w:r>
        <w:t>The GenCost project is a joint initiative of the CSIRO and AEMO to provide an annual process for updating electricity generation and storage cost data for Australia. The project is committed to a high degree of stakeholder engagement as a means of supporting the quality and relevancy of outputs. Each year a consultation draft is released in December for feedback before the final report is completed towards the end of the financial year.</w:t>
      </w:r>
    </w:p>
    <w:p w14:paraId="3EDE1F24" w14:textId="77777777" w:rsidR="007D7E21" w:rsidRDefault="007D7E21" w:rsidP="007D7E21">
      <w:pPr>
        <w:pStyle w:val="BodyText"/>
      </w:pPr>
      <w:r>
        <w:t>The project is flexible about including new technologies of interest or, in some cases, not updating information about some technologies where there is no reason to expect any change, or if their applicability is limited. GenCost does not seek to describe the set of electricity generation and storage technologies included in detail.</w:t>
      </w:r>
    </w:p>
    <w:p w14:paraId="6A5D800B" w14:textId="77777777" w:rsidR="007D7E21" w:rsidRDefault="007D7E21" w:rsidP="007D7E21">
      <w:pPr>
        <w:pStyle w:val="Heading2"/>
      </w:pPr>
      <w:bookmarkStart w:id="11" w:name="_Toc39653372"/>
      <w:bookmarkStart w:id="12" w:name="_Toc90311569"/>
      <w:bookmarkStart w:id="13" w:name="_Toc108179300"/>
      <w:r>
        <w:t>CSIRO and AEMO roles</w:t>
      </w:r>
      <w:bookmarkEnd w:id="11"/>
      <w:bookmarkEnd w:id="12"/>
      <w:bookmarkEnd w:id="13"/>
    </w:p>
    <w:p w14:paraId="20060947" w14:textId="77777777" w:rsidR="007D7E21" w:rsidRDefault="007D7E21" w:rsidP="007D7E21">
      <w:pPr>
        <w:pStyle w:val="BodyText"/>
      </w:pPr>
      <w:r>
        <w:t>AEMO and CSIRO jointly fund the GenCost project by combining their own in-kind resources. AEMO commissioned Aurecon to provide an update of current electricity generation and storage cost and performance characteristics (Aurecon, 2022). Earlier drafts of Aurecon’s report were initially shared with stakeholders during a webinar in September 2021.</w:t>
      </w:r>
    </w:p>
    <w:p w14:paraId="229EB61F" w14:textId="77777777" w:rsidR="007D7E21" w:rsidRDefault="007D7E21" w:rsidP="007D7E21">
      <w:pPr>
        <w:pStyle w:val="BodyText"/>
      </w:pPr>
      <w:r>
        <w:t>Project management, workshops, capital cost projections (presented in Section 4) and development of this report are primarily the responsibility of CSIRO.</w:t>
      </w:r>
    </w:p>
    <w:p w14:paraId="3DBD881F" w14:textId="77777777" w:rsidR="007D7E21" w:rsidRDefault="007D7E21" w:rsidP="007D7E21">
      <w:pPr>
        <w:pStyle w:val="Heading2"/>
      </w:pPr>
      <w:bookmarkStart w:id="14" w:name="_Toc39653374"/>
      <w:bookmarkStart w:id="15" w:name="_Toc90311570"/>
      <w:bookmarkStart w:id="16" w:name="_Toc108179301"/>
      <w:r>
        <w:lastRenderedPageBreak/>
        <w:t>Incremental improvement and focus areas</w:t>
      </w:r>
      <w:bookmarkEnd w:id="14"/>
      <w:bookmarkEnd w:id="15"/>
      <w:bookmarkEnd w:id="16"/>
    </w:p>
    <w:p w14:paraId="2B1BE454" w14:textId="77777777" w:rsidR="007D7E21" w:rsidRDefault="007D7E21" w:rsidP="007D7E21">
      <w:pPr>
        <w:pStyle w:val="BodyText"/>
      </w:pPr>
      <w:r>
        <w:t>There are many assumptions, scope and methodological considerations underlying electricity generation and storage technology cost data. In any given year, we are readily able to change assumptions in response to stakeholder input. However, the scope and methods may take more time to change, and input of this nature may only be addressed incrementally over several years, depending on the priority.</w:t>
      </w:r>
    </w:p>
    <w:p w14:paraId="681346E6" w14:textId="77777777" w:rsidR="007D7E21" w:rsidRDefault="007D7E21" w:rsidP="007D7E21">
      <w:pPr>
        <w:pStyle w:val="BodyText"/>
      </w:pPr>
      <w:r>
        <w:t>In this report, we have made two major improvements. The first is global modelling now endogenously determines the hydrogen production technology mix under each scenario as well as the additional electricity demand imposed by hydrogen production from electrolysis, which is in addition to other electricity demand. The second improvement is that we include deployment of carbon capture and storage outside of the electricity sector. This is partly captured through the allowed use of CCS in hydrogen production. However, we also include an assumption regarding CCS deployment outside of electricity and hydrogen.</w:t>
      </w:r>
    </w:p>
    <w:p w14:paraId="4693E455" w14:textId="77777777" w:rsidR="007D7E21" w:rsidRDefault="007D7E21" w:rsidP="007D7E21">
      <w:pPr>
        <w:pStyle w:val="Heading2"/>
      </w:pPr>
      <w:bookmarkStart w:id="17" w:name="_Toc90311571"/>
      <w:bookmarkStart w:id="18" w:name="_Toc108179302"/>
      <w:r>
        <w:t>The GenCost mailing list</w:t>
      </w:r>
      <w:bookmarkEnd w:id="17"/>
      <w:bookmarkEnd w:id="18"/>
    </w:p>
    <w:p w14:paraId="32AB779B" w14:textId="77777777" w:rsidR="007D7E21" w:rsidRDefault="007D7E21" w:rsidP="007D7E21">
      <w:pPr>
        <w:pStyle w:val="BodyText"/>
      </w:pPr>
      <w:r>
        <w:t>The GenCost project would not be possible without the input of stakeholders. No single person or organisation is able to follow the evolution of all technologies in detail. We rely on the collective deep expertise of the energy community to review our work before publication to improve its quality. To that end the project maintains a mailing list to share draft outputs with interested parties. The mailing list is open to all. To join, use the contact details on the back of this report to request your inclusion. Some draft GenCost outputs are also circulated via AEMO’s Forecasting Reference Group mailing list which is also open to join via their website.</w:t>
      </w:r>
    </w:p>
    <w:p w14:paraId="77185045" w14:textId="77777777" w:rsidR="007D7E21" w:rsidRDefault="007D7E21" w:rsidP="007D7E21">
      <w:pPr>
        <w:pStyle w:val="Heading2"/>
      </w:pPr>
      <w:bookmarkStart w:id="19" w:name="_Toc90311572"/>
      <w:bookmarkStart w:id="20" w:name="_Toc108179303"/>
      <w:r>
        <w:t>Technology selection principles</w:t>
      </w:r>
      <w:bookmarkEnd w:id="19"/>
      <w:bookmarkEnd w:id="20"/>
    </w:p>
    <w:p w14:paraId="7ACC5489" w14:textId="77777777" w:rsidR="007D7E21" w:rsidRDefault="007D7E21" w:rsidP="007D7E21">
      <w:pPr>
        <w:pStyle w:val="BodyText"/>
      </w:pPr>
      <w:r>
        <w:t>As we enter our fourth year of the GenCost project we have decided to review our processes for inclusion of technologies. Our general goal is to keep the technology list to a manageable level but include new technologies as their relevance increases or the available information becomes more mature and transparent. A set of technology selection principles has been included in Appendix C. Feedback on these draft principles as part of this consultation is welcome.</w:t>
      </w:r>
    </w:p>
    <w:p w14:paraId="0BD3F426" w14:textId="77777777" w:rsidR="007D7E21" w:rsidRDefault="007D7E21" w:rsidP="007D7E21">
      <w:pPr>
        <w:pStyle w:val="Heading2"/>
      </w:pPr>
      <w:bookmarkStart w:id="21" w:name="_Toc73625915"/>
      <w:bookmarkStart w:id="22" w:name="_Toc108179304"/>
      <w:r>
        <w:t xml:space="preserve">Overview of consultation draft feedback and </w:t>
      </w:r>
      <w:bookmarkEnd w:id="21"/>
      <w:r>
        <w:t>changes</w:t>
      </w:r>
      <w:bookmarkEnd w:id="22"/>
    </w:p>
    <w:p w14:paraId="5D4A0A54" w14:textId="77777777" w:rsidR="007D7E21" w:rsidRDefault="007D7E21" w:rsidP="007D7E21">
      <w:pPr>
        <w:pStyle w:val="BodyText"/>
      </w:pPr>
      <w:r>
        <w:t>There was a broad range of feedback provided on the December 2021 consultation draft. CSIRO also continues to review its own work, particularly as new information becomes available. We summarise stakeholder feedback, how they have been addressed and other additional CSIRO-led changes under the following themes.</w:t>
      </w:r>
    </w:p>
    <w:p w14:paraId="7C7B1F04" w14:textId="77777777" w:rsidR="007D7E21" w:rsidRDefault="007D7E21" w:rsidP="007D7E21">
      <w:pPr>
        <w:pStyle w:val="Heading3"/>
      </w:pPr>
      <w:r>
        <w:t>Technology learning rates</w:t>
      </w:r>
    </w:p>
    <w:p w14:paraId="1A61C8E1" w14:textId="77777777" w:rsidR="007D7E21" w:rsidRDefault="007D7E21" w:rsidP="007D7E21">
      <w:pPr>
        <w:pStyle w:val="BodyText"/>
      </w:pPr>
      <w:r>
        <w:t xml:space="preserve">Technology learning rates are an important input into the cost projections. They are based on historical data or on learning rates achieved by technologies at a similar stage of development. </w:t>
      </w:r>
      <w:r>
        <w:lastRenderedPageBreak/>
        <w:t>They determine the cost reduction for each doubling of cumulative capacity deployed. We implement multi-stage learning rates in some cases because learning rates have a tendency to decline as technologies mature. We have continued to review offshore wind learning rates. Additional data sources indicate the range of plausible future learning rates could be wider than previously expected and these have been incorporated in the final projections.</w:t>
      </w:r>
    </w:p>
    <w:p w14:paraId="34640CEC" w14:textId="77777777" w:rsidR="007D7E21" w:rsidRDefault="007D7E21" w:rsidP="007D7E21">
      <w:pPr>
        <w:pStyle w:val="Heading3"/>
      </w:pPr>
      <w:r>
        <w:t>Renewable resource constraints</w:t>
      </w:r>
    </w:p>
    <w:p w14:paraId="7D508183" w14:textId="77777777" w:rsidR="007D7E21" w:rsidRDefault="007D7E21" w:rsidP="007D7E21">
      <w:pPr>
        <w:pStyle w:val="BodyText"/>
      </w:pPr>
      <w:r>
        <w:t xml:space="preserve">Each region of the world has a finite resource of renewable energy. Factors like competing land uses reduce the potential resource further. However, technology can increase the amount of resource that can be accessed. For example, floating solar means that solar can be installed on bodies of water. We do not specifically include these non-standard installation approaches because we are unable to include a large number of technologies. Instead, we relax the assumptions used in the Current policies scenario so that more renewable resources are available in Global NZE post 2050 and Global NZE by 2050 scenarios. In the final report we have changed the approach for rooftop solar so that the same resources are available in all three scenarios. Given the avoided transmission and distribution costs, a complete relaxation of resource constraints on rooftops was leading to unrealistically high uptake of this technology in the consultation draft. This has resulted in a reduction in rooftop PV uptake under the Global NZE by 2050 and Global NZE post 2050 scenarios respectively. The main technologies to benefit from this reduction are gas with carbon capture and storage and also large-scale PV and storage (recognising that small-scale PV was often deployed with small-scale storage in previous modelling). </w:t>
      </w:r>
    </w:p>
    <w:p w14:paraId="14857F3F" w14:textId="77777777" w:rsidR="007D7E21" w:rsidRDefault="007D7E21" w:rsidP="007D7E21">
      <w:pPr>
        <w:pStyle w:val="Heading3"/>
      </w:pPr>
      <w:r>
        <w:t>Hydrogen electrolyser costs</w:t>
      </w:r>
    </w:p>
    <w:p w14:paraId="606F42B7" w14:textId="77777777" w:rsidR="007D7E21" w:rsidRDefault="007D7E21" w:rsidP="007D7E21">
      <w:pPr>
        <w:pStyle w:val="BodyText"/>
      </w:pPr>
      <w:r>
        <w:t>Feedback suggested that the long-term cost range for hydrogen electrolysers did not adequately represent the uncertainty in future cost outcomes. In particular there should be a higher cost scenario. The consultation draft projections did converge significantly by 2050. The learning rates are one driver of this outcome. The increase in scale of electrolysers deployed is also partly responsible for cost reductions. To create a higher cost outcome for the Current policies scenario, we have assumed that electrolysers are not as large in that scenario owing to less demand for hydrogen which is consistent with lower global climate policy ambition (scenario assumptions are discussed further in Section 3 of this report).</w:t>
      </w:r>
    </w:p>
    <w:p w14:paraId="275F547A" w14:textId="77777777" w:rsidR="007D7E21" w:rsidRDefault="007D7E21" w:rsidP="007D7E21">
      <w:pPr>
        <w:pStyle w:val="Heading3"/>
      </w:pPr>
      <w:r>
        <w:t>Biomass costs</w:t>
      </w:r>
    </w:p>
    <w:p w14:paraId="0F3898AD" w14:textId="77777777" w:rsidR="007D7E21" w:rsidRDefault="007D7E21" w:rsidP="007D7E21">
      <w:pPr>
        <w:pStyle w:val="BodyText"/>
      </w:pPr>
      <w:r>
        <w:t>Stakeholder proposed changes to biomass technology data in GenCost were:</w:t>
      </w:r>
    </w:p>
    <w:p w14:paraId="0945DBD9" w14:textId="77777777" w:rsidR="007D7E21" w:rsidRDefault="007D7E21" w:rsidP="007D7E21">
      <w:pPr>
        <w:pStyle w:val="ListBullet"/>
      </w:pPr>
      <w:r>
        <w:t>include feedstocks other than wood chips</w:t>
      </w:r>
    </w:p>
    <w:p w14:paraId="580FD3BF" w14:textId="77777777" w:rsidR="007D7E21" w:rsidRDefault="007D7E21" w:rsidP="007D7E21">
      <w:pPr>
        <w:pStyle w:val="ListBullet"/>
      </w:pPr>
      <w:r>
        <w:t>lower capital costs on the basis of overseas project costs</w:t>
      </w:r>
    </w:p>
    <w:p w14:paraId="723B1DE6" w14:textId="77777777" w:rsidR="007D7E21" w:rsidRDefault="007D7E21" w:rsidP="007D7E21">
      <w:pPr>
        <w:pStyle w:val="ListBullet"/>
      </w:pPr>
      <w:r>
        <w:t>adjust $/kW costs for differences in capacity factors</w:t>
      </w:r>
    </w:p>
    <w:p w14:paraId="60F706C0" w14:textId="77777777" w:rsidR="007D7E21" w:rsidRDefault="007D7E21" w:rsidP="007D7E21">
      <w:pPr>
        <w:pStyle w:val="ListBullet"/>
      </w:pPr>
      <w:r>
        <w:t>include other mature technologies such as biogas digesters combined heat and power plant</w:t>
      </w:r>
    </w:p>
    <w:p w14:paraId="7FCAD9E0" w14:textId="77777777" w:rsidR="007D7E21" w:rsidRPr="00805A0F" w:rsidRDefault="007D7E21" w:rsidP="007D7E21">
      <w:pPr>
        <w:pStyle w:val="ListBullet"/>
      </w:pPr>
      <w:r>
        <w:t>increase capacity factors and energy efficiency to that of an ultra-supercritical plant.</w:t>
      </w:r>
    </w:p>
    <w:p w14:paraId="24155652" w14:textId="77777777" w:rsidR="007D7E21" w:rsidRDefault="007D7E21" w:rsidP="007D7E21">
      <w:pPr>
        <w:pStyle w:val="BodyText"/>
      </w:pPr>
      <w:r>
        <w:lastRenderedPageBreak/>
        <w:t>CSIRO is not considering adjusting $/kW costs for differences in capacity factors. The levelised cost of electricity data already provided is the appropriate metric for comparing technologies on a common basis. Capital costs only represent one part of total generation costs.</w:t>
      </w:r>
    </w:p>
    <w:p w14:paraId="619D49A6" w14:textId="77777777" w:rsidR="007D7E21" w:rsidRDefault="007D7E21" w:rsidP="007D7E21">
      <w:pPr>
        <w:pStyle w:val="BodyText"/>
      </w:pPr>
      <w:r>
        <w:t>Aurecon adjusts overseas costs for exchanges rates, differences in the cost of labour and in regulations and transport costs. Aurecon also notes that projects that have been delivered in Australia have frequently experienced considerable delays and cost overruns.</w:t>
      </w:r>
    </w:p>
    <w:p w14:paraId="6A1F588B" w14:textId="77777777" w:rsidR="007D7E21" w:rsidRDefault="007D7E21" w:rsidP="007D7E21">
      <w:pPr>
        <w:pStyle w:val="BodyText"/>
      </w:pPr>
      <w:r>
        <w:t>Woodchips were chosen on the basis of their availability and scale. Other feedstocks could be considered in the future if they are deemed a priority. Note that the range of fuel costs in the levelised cost of electricity analysis is from $0.5 to $2/GJ. One potential interpretation of this cost range could be different feedstocks. The Aurecon (2022) report provides costs for biogas from biomass digesters and biodiesel. Information on these additional bioenergy technologies was not included in GenCost because it is not focussed on fuel costs. Our biomass technology is a subcritical and electricity-only, not a combined power and heat ultra-supercritical plant, so it is not appropriate to increase the efficiency. However, we have increased the capacity factor range used in the levelised cost of electricity analysis from 60% to 80% consistent with other baseload plant.</w:t>
      </w:r>
    </w:p>
    <w:p w14:paraId="4F94B445" w14:textId="77777777" w:rsidR="007D7E21" w:rsidRDefault="007D7E21" w:rsidP="007D7E21">
      <w:pPr>
        <w:pStyle w:val="BodyText"/>
      </w:pPr>
      <w:r>
        <w:t>We will continue to apply the principle of trading off completeness against the cost to the project of updating a larger technology list.</w:t>
      </w:r>
    </w:p>
    <w:p w14:paraId="16D4AADD" w14:textId="77777777" w:rsidR="007D7E21" w:rsidRDefault="007D7E21" w:rsidP="007D7E21">
      <w:pPr>
        <w:pStyle w:val="Heading3"/>
      </w:pPr>
      <w:r>
        <w:t>On- and off-shore wind</w:t>
      </w:r>
    </w:p>
    <w:p w14:paraId="77AB940F" w14:textId="77777777" w:rsidR="007D7E21" w:rsidRDefault="007D7E21" w:rsidP="007D7E21">
      <w:pPr>
        <w:pStyle w:val="BodyText"/>
      </w:pPr>
      <w:r>
        <w:t>Feedback indicated that consultation draft costs for onshore wind were below those being observed by stakeholders. Also, Aurecon’s offshore wind costs were for a project delivered several years in the future. Aurecon conducted a further review of onshore wind data which resulted in current costs being revised upwards. CSIRO also made an adjustment to its interpretation of Aurecon’s offshore wind costs so that they meet our definition of current costs (that is, projects completed in the current year).</w:t>
      </w:r>
    </w:p>
    <w:p w14:paraId="0C5BF0FF" w14:textId="77777777" w:rsidR="007D7E21" w:rsidRDefault="007D7E21" w:rsidP="007D7E21">
      <w:pPr>
        <w:pStyle w:val="Heading3"/>
      </w:pPr>
      <w:r>
        <w:t>Short term cost pressures</w:t>
      </w:r>
    </w:p>
    <w:p w14:paraId="3E392FB1" w14:textId="77777777" w:rsidR="007D7E21" w:rsidRDefault="007D7E21" w:rsidP="007D7E21">
      <w:pPr>
        <w:pStyle w:val="BodyText"/>
      </w:pPr>
      <w:r>
        <w:t>It has been widely reported in the media that Australia and the world are currently undergoing an inflationary cycle affecting many raw materials relevant to generation and storage technologies. To reflect this state of affairs the consultation draft assumed that the real cost of technologies would be flat in the first projection year, which for some technologies represents a significant departure from an otherwise long track record of year-on-year real cost reductions. In current price terms, the assumption means that generation and storage technology costs will rise with the general level of inflation.</w:t>
      </w:r>
    </w:p>
    <w:p w14:paraId="32E776F6" w14:textId="77777777" w:rsidR="007D7E21" w:rsidRDefault="007D7E21" w:rsidP="007D7E21">
      <w:pPr>
        <w:pStyle w:val="BodyText"/>
      </w:pPr>
      <w:r>
        <w:t>Since the consultation draft was released, we have had the opportunity to review quarterly inflation data and can confirm that the data supports the media reports. Despite this extra data, we have concluded that we are unable to improve upon the approach we took in the consultation draft. We do not have a sufficient time series of data to assign a more specific level of change in real costs or to predict the duration of the inflationary cycle. We do know central banks have begun to tighten monetary policy with the aim of moderating inflation in Australia and elsewhere.</w:t>
      </w:r>
    </w:p>
    <w:p w14:paraId="74CB9727" w14:textId="77777777" w:rsidR="007D7E21" w:rsidRDefault="007D7E21" w:rsidP="007D7E21">
      <w:pPr>
        <w:pStyle w:val="Heading3"/>
      </w:pPr>
      <w:r>
        <w:lastRenderedPageBreak/>
        <w:t>Global and domestic fossil fuel prices</w:t>
      </w:r>
    </w:p>
    <w:p w14:paraId="4172A090" w14:textId="77777777" w:rsidR="007D7E21" w:rsidRDefault="007D7E21" w:rsidP="007D7E21">
      <w:pPr>
        <w:pStyle w:val="BodyText"/>
      </w:pPr>
      <w:r>
        <w:t>For many years it has been the practice of the International Energy Agency (IEA) to assume that global fossil fuel prices will be lower in scenarios that have stronger climate policy ambition. The rationale is that as demand for fossil fuels fall then prices will follow. However, it is our view that it is better to have a common set of fossil fuel prices across all scenarios. In the long run, fossil fuel prices will fluctuate due to cycles of demand and supply imbalances (e.g., the world is experiencing a supply shortage in 2022). However, underlying these fluctuations, prices should track the cost of production in the long run given the competitive nature of commodity markets. This relationship holds whether demand is falling or rising over the long run.</w:t>
      </w:r>
    </w:p>
    <w:p w14:paraId="658695A4" w14:textId="77777777" w:rsidR="007D7E21" w:rsidRDefault="007D7E21" w:rsidP="007D7E21">
      <w:pPr>
        <w:pStyle w:val="BodyText"/>
      </w:pPr>
      <w:r>
        <w:t xml:space="preserve">Domestic fossil fuel prices used in the levelised cost of electricity analysis have been updated to be more consistent with AEMO’s ISP data assumptions. The largest increase compared to the 2020–21 report was in gas prices. </w:t>
      </w:r>
    </w:p>
    <w:p w14:paraId="7727B2E7" w14:textId="77777777" w:rsidR="007D7E21" w:rsidRDefault="007D7E21" w:rsidP="007D7E21">
      <w:pPr>
        <w:pStyle w:val="Heading3"/>
      </w:pPr>
      <w:r>
        <w:t>Common basis for application of Aurecon costs</w:t>
      </w:r>
    </w:p>
    <w:p w14:paraId="49075190" w14:textId="77777777" w:rsidR="007D7E21" w:rsidRDefault="007D7E21" w:rsidP="007D7E21">
      <w:pPr>
        <w:pStyle w:val="BodyText"/>
      </w:pPr>
      <w:r>
        <w:t>The capital cost data reported in GenCost does not always align with those reported in AEMO’s Input and Assumptions workbooks nor with Aurecon’s original data for the current year. Stakeholders have requested closer alignment, or if not possible, more background information on the differences. The differences have reflected a number of factors, some of which can be avoided and others which cannot. While land costs are included in Aurecon data, it is not reported in their total capital costs whereas CSIRO and AEMO do include this cost component. CSIRO and AEMO take a common approach on this point and have improved their alignment on the timing and overlap between calendar and financial years reported. AEMO makes further adjustments which are necessary to properly apply the data to their forecasting and planning work and will provide more detail on these adjustments in their documentation.</w:t>
      </w:r>
    </w:p>
    <w:p w14:paraId="38D0CEB7" w14:textId="77777777" w:rsidR="007D7E21" w:rsidRDefault="007D7E21" w:rsidP="007D7E21">
      <w:pPr>
        <w:pStyle w:val="Heading3"/>
      </w:pPr>
      <w:r>
        <w:t>Nuclear costs</w:t>
      </w:r>
    </w:p>
    <w:p w14:paraId="3D970E4F" w14:textId="77777777" w:rsidR="007D7E21" w:rsidRDefault="007D7E21" w:rsidP="007D7E21">
      <w:pPr>
        <w:pStyle w:val="BodyText"/>
      </w:pPr>
      <w:r>
        <w:t>We have had a range of feedback into the assumed current costs for nuclear SMR over several years reflecting the difficulty of finding good evidence for costs in circumstances where a technology is not currently being deployed. This year only one submission was received but it continues the theme established in previous years that current costs of nuclear SMR should be lower. Vendors seeking to encourage the uptake of a new technology have proposed theoretical cost estimates, but these cannot be verified until proven through a deployed project.</w:t>
      </w:r>
    </w:p>
    <w:p w14:paraId="670CBFA5" w14:textId="77777777" w:rsidR="007D7E21" w:rsidRDefault="007D7E21" w:rsidP="007D7E21">
      <w:pPr>
        <w:pStyle w:val="BodyText"/>
      </w:pPr>
      <w:r>
        <w:t xml:space="preserve">Our current cost estimate is from GHD (2018) and EFWG (2019). The basis of the GHD (2018) estimate was the International Energy Agency and Nuclear Energy Association report, </w:t>
      </w:r>
      <w:r w:rsidRPr="00CA5216">
        <w:rPr>
          <w:i/>
          <w:iCs/>
        </w:rPr>
        <w:t>Projected costs of electricity generation 2015</w:t>
      </w:r>
      <w:r>
        <w:t>. That report proposed that, while there is potential for significant cost reductions in the future, at its current stage of development, nuclear SMR typically costs 50% to 100% more than large scale nuclear. If we use the 100% value of large scale nuclear for Australia (reflecting our limited experience in nuclear generation) and a 0.7 US$/A$ exchange rate the outcome matches the GHD (2018) estimate of $16,000/kW. It is also consistent with the higher end of more recent “first of a kind” estimates from EFWG (2019) which stakeholder feedback proposed should be used as the preferred data source.</w:t>
      </w:r>
    </w:p>
    <w:p w14:paraId="6F20F9B3" w14:textId="77777777" w:rsidR="007D7E21" w:rsidRDefault="007D7E21" w:rsidP="007D7E21">
      <w:pPr>
        <w:pStyle w:val="BodyText"/>
      </w:pPr>
      <w:r>
        <w:lastRenderedPageBreak/>
        <w:t>Consistent with the approach we established in GenCost 2020-21, we do not report any costs for the 2020s. Costs are reported from 2030 reflecting the fact that no Australian SMR project is likely to be deployed before this date. Two of GenCost’s projections of the after-learning future cost of nuclear SMR in the 2030s are consistent with “nth of a kind” estimates such as EFWG (2019). One estimate is much higher, representing a world where SMR receives insufficient funding to achieve the amount of deployment needed to reduce costs. We believe this is plausible given competition for project funding, the potential for nuclear safety issues to emerge</w:t>
      </w:r>
      <w:r>
        <w:rPr>
          <w:rStyle w:val="FootnoteReference"/>
        </w:rPr>
        <w:footnoteReference w:id="3"/>
      </w:r>
      <w:r>
        <w:t xml:space="preserve"> and the availability of mature low-cost alternatives that can be deployed at a faster rate.</w:t>
      </w:r>
    </w:p>
    <w:p w14:paraId="5F184348" w14:textId="77777777" w:rsidR="007D7E21" w:rsidRDefault="007D7E21" w:rsidP="007D7E21">
      <w:pPr>
        <w:pStyle w:val="Heading3"/>
      </w:pPr>
      <w:r>
        <w:t>Levelised cost of electricity</w:t>
      </w:r>
    </w:p>
    <w:p w14:paraId="40DA19B7" w14:textId="77777777" w:rsidR="007D7E21" w:rsidRDefault="007D7E21" w:rsidP="007D7E21">
      <w:pPr>
        <w:pStyle w:val="BodyText"/>
      </w:pPr>
      <w:r w:rsidRPr="00725705">
        <w:t xml:space="preserve">Stakeholders have requested that we add </w:t>
      </w:r>
      <w:r>
        <w:t xml:space="preserve">a </w:t>
      </w:r>
      <w:r w:rsidRPr="00725705">
        <w:t xml:space="preserve">hydrogen </w:t>
      </w:r>
      <w:r>
        <w:t xml:space="preserve">peaking generator </w:t>
      </w:r>
      <w:r w:rsidRPr="00725705">
        <w:t>to the technologies that are included in the leveli</w:t>
      </w:r>
      <w:r>
        <w:t>s</w:t>
      </w:r>
      <w:r w:rsidRPr="00725705">
        <w:t>ed cost of electricity</w:t>
      </w:r>
      <w:r>
        <w:t xml:space="preserve"> (LCOE) analysis</w:t>
      </w:r>
      <w:r w:rsidRPr="00725705">
        <w:t xml:space="preserve">. Hydrogen is </w:t>
      </w:r>
      <w:r>
        <w:t xml:space="preserve">currently </w:t>
      </w:r>
      <w:r w:rsidRPr="00725705">
        <w:t xml:space="preserve">a more expensive fuel than natural gas. </w:t>
      </w:r>
      <w:r>
        <w:t>However, h</w:t>
      </w:r>
      <w:r w:rsidRPr="00725705">
        <w:t xml:space="preserve">ydrogen </w:t>
      </w:r>
      <w:r>
        <w:t xml:space="preserve">could be used </w:t>
      </w:r>
      <w:r w:rsidRPr="00725705">
        <w:t>in the electricity system if it is necessary to produce electricity without any greenhouse gas emissions</w:t>
      </w:r>
      <w:r>
        <w:t xml:space="preserve"> or if hydrogen costs can be made low enough to compete with gas. Hydrogen costs have been sourced from AEMO’s ISP data assumptions.</w:t>
      </w:r>
    </w:p>
    <w:p w14:paraId="0A19654A" w14:textId="77777777" w:rsidR="007D7E21" w:rsidRDefault="007D7E21" w:rsidP="007D7E21">
      <w:pPr>
        <w:pStyle w:val="BodyText"/>
      </w:pPr>
      <w:r>
        <w:t>We have also made two further changes to the LCOE data we present. Offshore wind has been included recognising that this technology is coming closer to being deployed in Australia. We have also removed small scale biomass generation from the figures which compare the LCOE of generation technologies. This is because we regard small scale biomass as being a behind-the-meter technology</w:t>
      </w:r>
      <w:r>
        <w:rPr>
          <w:rStyle w:val="FootnoteReference"/>
        </w:rPr>
        <w:footnoteReference w:id="4"/>
      </w:r>
      <w:r>
        <w:t xml:space="preserve"> which is primarily competing with retail electricity. It could therefore be misleading to present it alongside the costs of wholesale generation market technologies. However, we continue to include the LCOE of small-scale biomass in the relevant appendix table.</w:t>
      </w:r>
    </w:p>
    <w:p w14:paraId="0B4F7944" w14:textId="77777777" w:rsidR="007D7E21" w:rsidRDefault="007D7E21" w:rsidP="007D7E21">
      <w:pPr>
        <w:pStyle w:val="Heading1"/>
      </w:pPr>
      <w:bookmarkStart w:id="23" w:name="_Toc90311573"/>
      <w:bookmarkStart w:id="24" w:name="_Toc108179305"/>
      <w:r>
        <w:lastRenderedPageBreak/>
        <w:t>Current technology costs</w:t>
      </w:r>
      <w:bookmarkEnd w:id="23"/>
      <w:bookmarkEnd w:id="24"/>
    </w:p>
    <w:p w14:paraId="02EBCDB8" w14:textId="77777777" w:rsidR="007D7E21" w:rsidRDefault="007D7E21" w:rsidP="007D7E21">
      <w:pPr>
        <w:pStyle w:val="Heading2"/>
      </w:pPr>
      <w:bookmarkStart w:id="25" w:name="_Toc39653376"/>
      <w:bookmarkStart w:id="26" w:name="_Toc90311574"/>
      <w:bookmarkStart w:id="27" w:name="_Toc108179306"/>
      <w:r>
        <w:t>Current cost definition</w:t>
      </w:r>
      <w:bookmarkEnd w:id="25"/>
      <w:bookmarkEnd w:id="26"/>
      <w:bookmarkEnd w:id="27"/>
    </w:p>
    <w:p w14:paraId="2B3FBF2C" w14:textId="77777777" w:rsidR="007D7E21" w:rsidRDefault="007D7E21" w:rsidP="007D7E21">
      <w:pPr>
        <w:pStyle w:val="BodyText"/>
      </w:pPr>
      <w:r>
        <w:t>Our definition of current costs are the costs that have been demonstrated to have been incurred for projects completed in the current financial year (or within a reasonable period before). We do not include in our definition of current costs, costs that represent quotes for delivery of projects in future financial years or project announcements.</w:t>
      </w:r>
    </w:p>
    <w:p w14:paraId="4795BEB9" w14:textId="77777777" w:rsidR="007D7E21" w:rsidRDefault="007D7E21" w:rsidP="007D7E21">
      <w:pPr>
        <w:pStyle w:val="BodyText"/>
      </w:pPr>
      <w:r>
        <w:t>While all data is useful in its own context, our approach reflects the objective that the data must be suitable for input into electricity models. The way most electricity models work is that investment costs are incurred either before (depending on construction time assumptions) or in the same year as a project is available to be counted as a new addition to installed capacity</w:t>
      </w:r>
      <w:r>
        <w:rPr>
          <w:rStyle w:val="FootnoteReference"/>
        </w:rPr>
        <w:footnoteReference w:id="5"/>
      </w:r>
      <w:r>
        <w:t>. Hence, current costs and costs in any given year must reflect the costs of projects completed in that year. Quotes received now for projects to be completed in future years are only relevant for future years. This point is particularly relevant for technologies with fast reducing costs (e.g., batteries). In these cases, lower cost quotes will become known well in advance of those costs being reflected in recently completed deployments.</w:t>
      </w:r>
    </w:p>
    <w:p w14:paraId="56C2917A" w14:textId="77777777" w:rsidR="007D7E21" w:rsidRDefault="007D7E21" w:rsidP="007D7E21">
      <w:pPr>
        <w:pStyle w:val="BodyText"/>
      </w:pPr>
      <w:r>
        <w:t>For technologies that are not frequently being constructed, our approach is to look overseas at the most recent projects constructed. This introduces several issues in terms of different construction standards and engineering labour costs which have been addressed by Aurecon (2022). Aurecon (2022) also provide more detail on specific definitions of the scope of cost categories included. Aurecon cost estimates are provided for Australia in Australian dollars. CSIRO makes adjustments to the data when used in global modelling to take account of regional differences in costs.</w:t>
      </w:r>
    </w:p>
    <w:p w14:paraId="0153E019" w14:textId="77777777" w:rsidR="007D7E21" w:rsidRDefault="007D7E21" w:rsidP="007D7E21">
      <w:pPr>
        <w:pStyle w:val="Heading2"/>
      </w:pPr>
      <w:bookmarkStart w:id="28" w:name="_Toc108179307"/>
      <w:r>
        <w:t>Cost source</w:t>
      </w:r>
      <w:bookmarkEnd w:id="28"/>
    </w:p>
    <w:p w14:paraId="09C8CC58" w14:textId="77777777" w:rsidR="007D7E21" w:rsidRPr="003E2457" w:rsidRDefault="007D7E21" w:rsidP="007D7E21">
      <w:pPr>
        <w:pStyle w:val="BodyText"/>
      </w:pPr>
      <w:r>
        <w:t>We have used data supplied by Aurecon (2022) which is consistent with either the middle of financial year 2021–22 or end of 2021. Aurecon provides several measures of project capacity. We use the not-summer rating to determine $/kW costs.</w:t>
      </w:r>
    </w:p>
    <w:p w14:paraId="7753F45A" w14:textId="77777777" w:rsidR="007D7E21" w:rsidRDefault="007D7E21" w:rsidP="007D7E21">
      <w:pPr>
        <w:pStyle w:val="Heading2"/>
      </w:pPr>
      <w:bookmarkStart w:id="29" w:name="_Toc39653377"/>
      <w:bookmarkStart w:id="30" w:name="_Toc90311576"/>
      <w:bookmarkStart w:id="31" w:name="_Toc108179308"/>
      <w:r>
        <w:t>Updates to current costs</w:t>
      </w:r>
      <w:bookmarkEnd w:id="29"/>
      <w:bookmarkEnd w:id="30"/>
      <w:bookmarkEnd w:id="31"/>
    </w:p>
    <w:p w14:paraId="6AD228BA" w14:textId="77777777" w:rsidR="007D7E21" w:rsidRDefault="007D7E21" w:rsidP="007D7E21">
      <w:pPr>
        <w:pStyle w:val="BodyText"/>
      </w:pPr>
      <w:r>
        <w:t>AEMO commissioned Aurecon (2022) to provide an update of current cost and performance data for existing and selected new electricity generation, storage and hydrogen technologies. This data is used in this report as the starting point for projections of capital costs to 2050 and for calculations of the levelised cost of electricity.</w:t>
      </w:r>
    </w:p>
    <w:p w14:paraId="1B714BC1" w14:textId="77777777" w:rsidR="007D7E21" w:rsidRDefault="007D7E21" w:rsidP="007D7E21">
      <w:pPr>
        <w:pStyle w:val="BodyText"/>
      </w:pPr>
      <w:r>
        <w:t>Aurecon has provided costs for small scale batteries for the first time. CSIRO has updated costs for technologies which are more rarely deployed such as tidal/current and wave energy.</w:t>
      </w:r>
    </w:p>
    <w:p w14:paraId="6473D90B" w14:textId="77777777" w:rsidR="007D7E21" w:rsidRDefault="007D7E21" w:rsidP="007D7E21">
      <w:pPr>
        <w:pStyle w:val="BodyText"/>
      </w:pPr>
      <w:r w:rsidRPr="00897584">
        <w:lastRenderedPageBreak/>
        <w:t>Pumped hydro has</w:t>
      </w:r>
      <w:r>
        <w:t xml:space="preserve"> also not been updated by Aurecon (2022), but we have revised this data to be consistent with AEMO’s July 2021 ISP Input and Assumptions Workbook. Nuclear SMR current costs are not reported since there is no prospect of a plant being deployed before 2030. However, some improved data on nuclear SMR may be available in future reports</w:t>
      </w:r>
      <w:r>
        <w:rPr>
          <w:rStyle w:val="FootnoteReference"/>
        </w:rPr>
        <w:footnoteReference w:id="6"/>
      </w:r>
      <w:r>
        <w:t xml:space="preserve"> and projected capital costs for SMR have been included from 2030 onward.</w:t>
      </w:r>
    </w:p>
    <w:p w14:paraId="4B5A6219" w14:textId="77777777" w:rsidR="007D7E21" w:rsidRDefault="007D7E21" w:rsidP="007D7E21">
      <w:pPr>
        <w:pStyle w:val="Heading2"/>
      </w:pPr>
      <w:bookmarkStart w:id="32" w:name="_Toc39653378"/>
      <w:bookmarkStart w:id="33" w:name="_Toc90311577"/>
      <w:bookmarkStart w:id="34" w:name="_Toc108179309"/>
      <w:r>
        <w:t>Current generation technology capital costs</w:t>
      </w:r>
      <w:bookmarkEnd w:id="32"/>
      <w:bookmarkEnd w:id="33"/>
      <w:bookmarkEnd w:id="34"/>
    </w:p>
    <w:p w14:paraId="65723085" w14:textId="77777777" w:rsidR="007D7E21" w:rsidRDefault="007D7E21" w:rsidP="007D7E21">
      <w:pPr>
        <w:pStyle w:val="BodyText"/>
      </w:pPr>
      <w:r>
        <w:fldChar w:fldCharType="begin"/>
      </w:r>
      <w:r>
        <w:instrText xml:space="preserve"> REF _Ref58252184 \h </w:instrText>
      </w:r>
      <w:r>
        <w:fldChar w:fldCharType="separate"/>
      </w:r>
      <w:r>
        <w:t xml:space="preserve">Figure </w:t>
      </w:r>
      <w:r>
        <w:rPr>
          <w:noProof/>
        </w:rPr>
        <w:t>2</w:t>
      </w:r>
      <w:r>
        <w:noBreakHyphen/>
      </w:r>
      <w:r>
        <w:rPr>
          <w:noProof/>
        </w:rPr>
        <w:t>1</w:t>
      </w:r>
      <w:r>
        <w:fldChar w:fldCharType="end"/>
      </w:r>
      <w:r>
        <w:t xml:space="preserve"> provides a comparison of current (2021–22) cost estimates (drawing primarily on the Aurecon (2022) update) for electricity generation technologies with the four most recent previous reports: GenCost 2019–20, GenCost 2018, Hayward and Graham (2017) (also CSIRO) and CO2CRC (2015) which we refer to as APGT (short for Australian Power Generation Technology report). All costs are expressed in real 2021–22 Australian dollars and represent overnight costs.</w:t>
      </w:r>
    </w:p>
    <w:p w14:paraId="68BC5D8B" w14:textId="77777777" w:rsidR="007D7E21" w:rsidRDefault="007D7E21" w:rsidP="007D7E21">
      <w:pPr>
        <w:pStyle w:val="BodyText"/>
      </w:pPr>
      <w:r w:rsidRPr="003F7EB7">
        <w:rPr>
          <w:noProof/>
        </w:rPr>
        <w:drawing>
          <wp:inline distT="0" distB="0" distL="0" distR="0" wp14:anchorId="3BE07DC3" wp14:editId="2E456859">
            <wp:extent cx="6120130" cy="400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130" cy="4000500"/>
                    </a:xfrm>
                    <a:prstGeom prst="rect">
                      <a:avLst/>
                    </a:prstGeom>
                    <a:noFill/>
                    <a:ln>
                      <a:noFill/>
                    </a:ln>
                  </pic:spPr>
                </pic:pic>
              </a:graphicData>
            </a:graphic>
          </wp:inline>
        </w:drawing>
      </w:r>
    </w:p>
    <w:p w14:paraId="1D5D87AC" w14:textId="77777777" w:rsidR="007D7E21" w:rsidRDefault="007D7E21" w:rsidP="007D7E21">
      <w:pPr>
        <w:pStyle w:val="Caption"/>
      </w:pPr>
      <w:bookmarkStart w:id="35" w:name="_Ref58252184"/>
      <w:bookmarkStart w:id="36" w:name="_Toc57380632"/>
      <w:bookmarkStart w:id="37" w:name="_Toc90311592"/>
      <w:bookmarkStart w:id="38" w:name="_Toc108179325"/>
      <w:r>
        <w:t xml:space="preserve">Figure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bookmarkEnd w:id="35"/>
      <w:r>
        <w:t xml:space="preserve"> Comparison of current cost estimates with previous work</w:t>
      </w:r>
      <w:bookmarkEnd w:id="36"/>
      <w:bookmarkEnd w:id="37"/>
      <w:bookmarkEnd w:id="38"/>
    </w:p>
    <w:p w14:paraId="282A93B9" w14:textId="77777777" w:rsidR="007D7E21" w:rsidRPr="004332E3" w:rsidRDefault="007D7E21" w:rsidP="007D7E21">
      <w:pPr>
        <w:pStyle w:val="BodyText"/>
      </w:pPr>
    </w:p>
    <w:p w14:paraId="0471E991" w14:textId="77777777" w:rsidR="007D7E21" w:rsidRDefault="007D7E21" w:rsidP="007D7E21">
      <w:pPr>
        <w:pStyle w:val="BodyText"/>
      </w:pPr>
      <w:r>
        <w:t>CSIRO’s estimate for rooftop solar PV cost is included in the Aurecon (2021, 2022) and GHD (2018) data as that technology is not part of those sources. Rooftop solar PV costs are before subsidies from the Small-scale Renewable Energy Scheme. All data has been adjusted for inflation.</w:t>
      </w:r>
    </w:p>
    <w:p w14:paraId="211A0C7C" w14:textId="77777777" w:rsidR="007D7E21" w:rsidRDefault="007D7E21" w:rsidP="007D7E21">
      <w:pPr>
        <w:pStyle w:val="BodyText"/>
      </w:pPr>
      <w:r>
        <w:t xml:space="preserve">These current costs represent projects that would have reached financial close before the current inflationary pressure had begun to be felt. Coal generation capital costs are slightly lower. The lack </w:t>
      </w:r>
      <w:r>
        <w:lastRenderedPageBreak/>
        <w:t xml:space="preserve">of Australian construction data means there will always be a range of interpretations when converting overseas data to the Australian context. Solar thermal costs have also decreased and now include 12 hours storage (previous data was for 8 hours storage). Gas, wind and solar PV cost estimates have been relatively stable reflecting better data availability for Australian projects. Their updated costs are all slightly lower. </w:t>
      </w:r>
    </w:p>
    <w:p w14:paraId="7F5DBC59" w14:textId="77777777" w:rsidR="007D7E21" w:rsidRDefault="007D7E21" w:rsidP="007D7E21">
      <w:pPr>
        <w:pStyle w:val="Heading2"/>
      </w:pPr>
      <w:bookmarkStart w:id="39" w:name="_Toc90311578"/>
      <w:bookmarkStart w:id="40" w:name="_Toc108179310"/>
      <w:r>
        <w:t>Current storage technology capital costs</w:t>
      </w:r>
      <w:bookmarkEnd w:id="39"/>
      <w:bookmarkEnd w:id="40"/>
    </w:p>
    <w:p w14:paraId="4A0F913A" w14:textId="77777777" w:rsidR="007D7E21" w:rsidRDefault="007D7E21" w:rsidP="007D7E21">
      <w:pPr>
        <w:pStyle w:val="BodyText"/>
      </w:pPr>
      <w:r>
        <w:t>Updated and previous capital costs are provided on a total cost basis for various durations</w:t>
      </w:r>
      <w:r>
        <w:rPr>
          <w:rStyle w:val="FootnoteReference"/>
        </w:rPr>
        <w:footnoteReference w:id="7"/>
      </w:r>
      <w:r>
        <w:t xml:space="preserve"> of battery and pumped hydro energy storage (PHES) in $/kW and $/kWh. Total cost basis means that the costs are calculated by taking the total project costs divided by the capacity in kW or kWh</w:t>
      </w:r>
      <w:r>
        <w:rPr>
          <w:rStyle w:val="FootnoteReference"/>
        </w:rPr>
        <w:footnoteReference w:id="8"/>
      </w:r>
      <w:r>
        <w:t>. As the storage duration of a project increases then more batteries or larger reservoirs need to be included in the project, but the power components of the storage technology remain constant. As a result, $/kWh costs tend to fall with increasing storage duration (</w:t>
      </w:r>
      <w:r>
        <w:fldChar w:fldCharType="begin"/>
      </w:r>
      <w:r>
        <w:instrText xml:space="preserve"> REF _Ref57302211 \h </w:instrText>
      </w:r>
      <w:r>
        <w:fldChar w:fldCharType="separate"/>
      </w:r>
      <w:r>
        <w:t xml:space="preserve">Figure </w:t>
      </w:r>
      <w:r>
        <w:rPr>
          <w:noProof/>
        </w:rPr>
        <w:t>2</w:t>
      </w:r>
      <w:r>
        <w:noBreakHyphen/>
      </w:r>
      <w:r>
        <w:rPr>
          <w:noProof/>
        </w:rPr>
        <w:t>2</w:t>
      </w:r>
      <w:r>
        <w:fldChar w:fldCharType="end"/>
      </w:r>
      <w:r>
        <w:t>). The downward trend flattens somewhat with batteries since its power component, mostly inverters, is relatively small but adding more batteries is costly. However, the hydro turbine in a PHES project is a large capital expense while adding more reservoir is less costly. As a result, PHES costs fall steeply with more storage duration.</w:t>
      </w:r>
    </w:p>
    <w:p w14:paraId="52433151" w14:textId="77777777" w:rsidR="007D7E21" w:rsidRDefault="007D7E21" w:rsidP="007D7E21">
      <w:pPr>
        <w:pStyle w:val="BodyText"/>
      </w:pPr>
      <w:r>
        <w:t>Conversely, the costs in $/kW increase as storage duration increases because additional storage duration adds costs without adding any power rating to the project (</w:t>
      </w:r>
      <w:r>
        <w:fldChar w:fldCharType="begin"/>
      </w:r>
      <w:r>
        <w:instrText xml:space="preserve"> REF _Ref57302221 \h </w:instrText>
      </w:r>
      <w:r>
        <w:fldChar w:fldCharType="separate"/>
      </w:r>
      <w:r>
        <w:t xml:space="preserve">Figure </w:t>
      </w:r>
      <w:r>
        <w:rPr>
          <w:noProof/>
        </w:rPr>
        <w:t>2</w:t>
      </w:r>
      <w:r>
        <w:noBreakHyphen/>
      </w:r>
      <w:r>
        <w:rPr>
          <w:noProof/>
        </w:rPr>
        <w:t>3</w:t>
      </w:r>
      <w:r>
        <w:fldChar w:fldCharType="end"/>
      </w:r>
      <w:r>
        <w:t>). Additional storage duration is most costly for batteries. These trends are one of the reasons why batteries tend to be more competitive in low storage duration applications, while PHES is more competitive in high duration applications. A combination of battery and pumped hydro with different durations may be required depending on the behaviour of other generation in the system, particularly the scale of variable renewable generation (see Section 5).</w:t>
      </w:r>
    </w:p>
    <w:p w14:paraId="76C7C2B2" w14:textId="77777777" w:rsidR="007D7E21" w:rsidRDefault="007D7E21" w:rsidP="007D7E21">
      <w:pPr>
        <w:pStyle w:val="BodyText"/>
      </w:pPr>
      <w:r w:rsidRPr="008E4001">
        <w:lastRenderedPageBreak/>
        <w:t xml:space="preserve"> </w:t>
      </w:r>
      <w:r w:rsidRPr="008E4001">
        <w:rPr>
          <w:noProof/>
        </w:rPr>
        <w:drawing>
          <wp:inline distT="0" distB="0" distL="0" distR="0" wp14:anchorId="37C0F540" wp14:editId="008D66B4">
            <wp:extent cx="6120130" cy="400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4000500"/>
                    </a:xfrm>
                    <a:prstGeom prst="rect">
                      <a:avLst/>
                    </a:prstGeom>
                    <a:noFill/>
                    <a:ln>
                      <a:noFill/>
                    </a:ln>
                  </pic:spPr>
                </pic:pic>
              </a:graphicData>
            </a:graphic>
          </wp:inline>
        </w:drawing>
      </w:r>
    </w:p>
    <w:p w14:paraId="6885116F" w14:textId="77777777" w:rsidR="007D7E21" w:rsidRDefault="007D7E21" w:rsidP="007D7E21">
      <w:pPr>
        <w:pStyle w:val="Caption"/>
      </w:pPr>
      <w:bookmarkStart w:id="41" w:name="_Ref57302211"/>
      <w:bookmarkStart w:id="42" w:name="_Toc57380633"/>
      <w:bookmarkStart w:id="43" w:name="_Toc90311593"/>
      <w:bookmarkStart w:id="44" w:name="_Toc108179326"/>
      <w:r>
        <w:t xml:space="preserve">Figure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Figure \* ARABIC \s 1 </w:instrText>
      </w:r>
      <w:r>
        <w:fldChar w:fldCharType="separate"/>
      </w:r>
      <w:r>
        <w:rPr>
          <w:noProof/>
        </w:rPr>
        <w:t>2</w:t>
      </w:r>
      <w:r>
        <w:rPr>
          <w:noProof/>
        </w:rPr>
        <w:fldChar w:fldCharType="end"/>
      </w:r>
      <w:bookmarkEnd w:id="41"/>
      <w:r>
        <w:t xml:space="preserve"> Capital costs of storage technologies in $/kWh (total cost basis)</w:t>
      </w:r>
      <w:bookmarkEnd w:id="42"/>
      <w:bookmarkEnd w:id="43"/>
      <w:bookmarkEnd w:id="44"/>
    </w:p>
    <w:p w14:paraId="53FAC962" w14:textId="77777777" w:rsidR="007D7E21" w:rsidRPr="00DD3B75" w:rsidRDefault="007D7E21" w:rsidP="007D7E21">
      <w:pPr>
        <w:pStyle w:val="BodyText"/>
      </w:pPr>
      <w:r>
        <w:t>Round trip efficiency, project design life and the potential for co-location also play a role in competitiveness of alternative storage technologies. Depth of discharge in batteries is also a relevant factor. However, all Aurecon battery costs are on a usable capacity basis such that depth of discharge is 100%. Aurecon (2022) also includes estimates of battery costs when they are integrated within an existing power plant and can share some of the power conversion technology. This results in a 9% lower battery cost for a 1-hour duration battery, scaling down to a 3% cost reduction for 8 hours duration. PHES is more difficult to co-locate.</w:t>
      </w:r>
    </w:p>
    <w:p w14:paraId="570C8A52" w14:textId="77777777" w:rsidR="007D7E21" w:rsidRPr="00CF5C9C" w:rsidRDefault="007D7E21" w:rsidP="007D7E21">
      <w:pPr>
        <w:pStyle w:val="BodyText"/>
      </w:pPr>
      <w:r>
        <w:t>Battery current costs have experienced a modest 5% to 6% decline on previous year’s current costs. These are based on projects deployed. PHES current cost estimates have not significantly changed but have a wider range of uncertainty owing to the greater influence of site-specific issues. Batteries are more modular and as such costs are relatively independent of the site. As an indicator of the influence of site costs, we have included the cost of Tasmania pumped hydro for 24 and 48-hour durations.</w:t>
      </w:r>
    </w:p>
    <w:p w14:paraId="17233DD7" w14:textId="77777777" w:rsidR="007D7E21" w:rsidRDefault="007D7E21" w:rsidP="007D7E21">
      <w:pPr>
        <w:pStyle w:val="BodyText"/>
      </w:pPr>
      <w:r w:rsidRPr="008E4001">
        <w:rPr>
          <w:noProof/>
        </w:rPr>
        <w:lastRenderedPageBreak/>
        <w:drawing>
          <wp:inline distT="0" distB="0" distL="0" distR="0" wp14:anchorId="4BA9C1AF" wp14:editId="4A783C8D">
            <wp:extent cx="6120130" cy="400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130" cy="4000500"/>
                    </a:xfrm>
                    <a:prstGeom prst="rect">
                      <a:avLst/>
                    </a:prstGeom>
                    <a:noFill/>
                    <a:ln>
                      <a:noFill/>
                    </a:ln>
                  </pic:spPr>
                </pic:pic>
              </a:graphicData>
            </a:graphic>
          </wp:inline>
        </w:drawing>
      </w:r>
    </w:p>
    <w:p w14:paraId="3E08109C" w14:textId="77777777" w:rsidR="007D7E21" w:rsidRDefault="007D7E21" w:rsidP="007D7E21">
      <w:pPr>
        <w:pStyle w:val="Caption"/>
      </w:pPr>
      <w:bookmarkStart w:id="45" w:name="_Ref57302221"/>
      <w:bookmarkStart w:id="46" w:name="_Toc57380634"/>
      <w:bookmarkStart w:id="47" w:name="_Toc90311594"/>
      <w:bookmarkStart w:id="48" w:name="_Toc108179327"/>
      <w:r>
        <w:t xml:space="preserve">Figure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Figure \* ARABIC \s 1 </w:instrText>
      </w:r>
      <w:r>
        <w:fldChar w:fldCharType="separate"/>
      </w:r>
      <w:r>
        <w:rPr>
          <w:noProof/>
        </w:rPr>
        <w:t>3</w:t>
      </w:r>
      <w:r>
        <w:rPr>
          <w:noProof/>
        </w:rPr>
        <w:fldChar w:fldCharType="end"/>
      </w:r>
      <w:bookmarkEnd w:id="45"/>
      <w:r>
        <w:t xml:space="preserve"> Capital costs of storage technologies in $/kW (total cost basis)</w:t>
      </w:r>
      <w:bookmarkEnd w:id="46"/>
      <w:bookmarkEnd w:id="47"/>
      <w:bookmarkEnd w:id="48"/>
    </w:p>
    <w:p w14:paraId="567210A7" w14:textId="77777777" w:rsidR="007D7E21" w:rsidRPr="000F3DBE" w:rsidRDefault="007D7E21" w:rsidP="007D7E21">
      <w:pPr>
        <w:pStyle w:val="BodyText"/>
      </w:pPr>
    </w:p>
    <w:p w14:paraId="70F5CAA8" w14:textId="77777777" w:rsidR="007D7E21" w:rsidRDefault="007D7E21" w:rsidP="007D7E21">
      <w:pPr>
        <w:pStyle w:val="Heading1"/>
      </w:pPr>
      <w:bookmarkStart w:id="49" w:name="_Toc90311579"/>
      <w:bookmarkStart w:id="50" w:name="_Toc108179311"/>
      <w:r>
        <w:lastRenderedPageBreak/>
        <w:t>Scenario narratives and data assumptions</w:t>
      </w:r>
      <w:bookmarkEnd w:id="49"/>
      <w:bookmarkEnd w:id="50"/>
    </w:p>
    <w:p w14:paraId="206C6FC4" w14:textId="77777777" w:rsidR="007D7E21" w:rsidRDefault="007D7E21" w:rsidP="007D7E21">
      <w:pPr>
        <w:pStyle w:val="BodyText"/>
      </w:pPr>
      <w:r>
        <w:t>The scenarios have been revised and renamed compared to previous GenCost reports. We would prefer to minimise scenario changes so the projections can be compared with previous GenCost reports. However, significant changes were required for 2021–22 due to several developments since the 2020–21 project cycle was complete.</w:t>
      </w:r>
    </w:p>
    <w:p w14:paraId="7B0878DB" w14:textId="77777777" w:rsidR="007D7E21" w:rsidRDefault="007D7E21" w:rsidP="007D7E21">
      <w:pPr>
        <w:pStyle w:val="BodyText"/>
      </w:pPr>
      <w:r w:rsidRPr="00C33A16">
        <w:rPr>
          <w:b/>
          <w:bCs/>
        </w:rPr>
        <w:t>Greater focus on net zero emission scenarios</w:t>
      </w:r>
      <w:r>
        <w:t xml:space="preserve">: The International Energy Agency’s release of their </w:t>
      </w:r>
      <w:r w:rsidRPr="00C33A16">
        <w:rPr>
          <w:i/>
          <w:iCs/>
        </w:rPr>
        <w:t>Net Zero by 2050</w:t>
      </w:r>
      <w:r>
        <w:t xml:space="preserve"> report has set a strong benchmark for the possible strongest global action for achieving the goal of limiting global warming to 1.5</w:t>
      </w:r>
      <w:r w:rsidRPr="00C33A16">
        <w:rPr>
          <w:vertAlign w:val="superscript"/>
        </w:rPr>
        <w:t>o</w:t>
      </w:r>
      <w:r>
        <w:t xml:space="preserve">C. We had previously aligned our High VRE scenario to this IEA scenario. The report has provided more detail for how this scenario is implemented which we have adopted. We have also adopted the scenario name </w:t>
      </w:r>
      <w:r w:rsidRPr="00FB7510">
        <w:rPr>
          <w:i/>
          <w:iCs/>
        </w:rPr>
        <w:t>Global NZE by 2050</w:t>
      </w:r>
      <w:r>
        <w:t xml:space="preserve"> which provides a clearer description.</w:t>
      </w:r>
    </w:p>
    <w:p w14:paraId="0F1174C7" w14:textId="77777777" w:rsidR="007D7E21" w:rsidRDefault="007D7E21" w:rsidP="007D7E21">
      <w:pPr>
        <w:pStyle w:val="BodyText"/>
      </w:pPr>
      <w:r>
        <w:rPr>
          <w:b/>
          <w:bCs/>
        </w:rPr>
        <w:t>Greater confidence in role of wind and solar PV</w:t>
      </w:r>
      <w:r>
        <w:t>: GenCost previously included a Diverse technology scenario which explored the case where deployment of variable renewables was more limited and other technologies played a larger role.</w:t>
      </w:r>
      <w:r w:rsidRPr="00AF2DEE">
        <w:t xml:space="preserve"> </w:t>
      </w:r>
      <w:r>
        <w:t>Stakeholder feedback received during AEMO’s 2020-21 Australian scenario development process found that it was unlikely that alternative technologies will be able to compete in a significant way with renewables. This reflects relatively uncompetitive gas prices, a lack of confidence in the future cost competitiveness of CCS technologies and abundant low-cost renewable resources. Some of these concerns about a Diverse technology scenario are specific to Australia’s circumstances. However, there are countries with similar energy resource profiles where the Diverse technology scenario also lacks plausibility. This scenario has been removed.</w:t>
      </w:r>
    </w:p>
    <w:p w14:paraId="2BB9BCA7" w14:textId="77777777" w:rsidR="007D7E21" w:rsidRDefault="007D7E21" w:rsidP="007D7E21">
      <w:pPr>
        <w:pStyle w:val="BodyText"/>
      </w:pPr>
      <w:r w:rsidRPr="00AF2DEE">
        <w:rPr>
          <w:b/>
          <w:bCs/>
        </w:rPr>
        <w:t xml:space="preserve">Central scenario </w:t>
      </w:r>
      <w:r>
        <w:rPr>
          <w:b/>
          <w:bCs/>
        </w:rPr>
        <w:t>has become</w:t>
      </w:r>
      <w:r w:rsidRPr="00AF2DEE">
        <w:rPr>
          <w:b/>
          <w:bCs/>
        </w:rPr>
        <w:t xml:space="preserve"> highest cost: </w:t>
      </w:r>
      <w:r>
        <w:t xml:space="preserve">The previous Central scenario included current policies and therefore represents no change in global climate policy action. With the removal of the Diverse technology scenario the Central scenario becomes the highest technology cost scenario. We retain this scenario but rename it </w:t>
      </w:r>
      <w:r w:rsidRPr="00832F88">
        <w:rPr>
          <w:i/>
          <w:iCs/>
        </w:rPr>
        <w:t>Current policies</w:t>
      </w:r>
      <w:r>
        <w:t xml:space="preserve">. It is appropriate to create a new middle-ground scenario that sits between </w:t>
      </w:r>
      <w:r w:rsidRPr="00832F88">
        <w:rPr>
          <w:i/>
          <w:iCs/>
        </w:rPr>
        <w:t>Current policies</w:t>
      </w:r>
      <w:r>
        <w:t xml:space="preserve"> and Net zero by 2050. We have named this new scenario </w:t>
      </w:r>
      <w:r w:rsidRPr="00832F88">
        <w:rPr>
          <w:i/>
          <w:iCs/>
        </w:rPr>
        <w:t>Global NZE post 2050</w:t>
      </w:r>
      <w:r>
        <w:t>.</w:t>
      </w:r>
    </w:p>
    <w:p w14:paraId="0F871BA7" w14:textId="77777777" w:rsidR="007D7E21" w:rsidRDefault="007D7E21" w:rsidP="007D7E21">
      <w:pPr>
        <w:pStyle w:val="BodyText"/>
      </w:pPr>
      <w:r>
        <w:t xml:space="preserve">These changes were shared with the GenCost mailing list for feedback during August to September an on the Consultation report. </w:t>
      </w:r>
      <w:r>
        <w:fldChar w:fldCharType="begin"/>
      </w:r>
      <w:r>
        <w:instrText xml:space="preserve"> REF _Ref88061563 \h </w:instrText>
      </w:r>
      <w:r>
        <w:fldChar w:fldCharType="separate"/>
      </w:r>
      <w:r>
        <w:t xml:space="preserve">Table </w:t>
      </w:r>
      <w:r>
        <w:rPr>
          <w:noProof/>
        </w:rPr>
        <w:t>3</w:t>
      </w:r>
      <w:r>
        <w:noBreakHyphen/>
      </w:r>
      <w:r>
        <w:rPr>
          <w:noProof/>
        </w:rPr>
        <w:t>1</w:t>
      </w:r>
      <w:r>
        <w:fldChar w:fldCharType="end"/>
      </w:r>
      <w:r>
        <w:t xml:space="preserve"> summarises the scenario name changes.</w:t>
      </w:r>
    </w:p>
    <w:p w14:paraId="4D3C85FF" w14:textId="77777777" w:rsidR="007D7E21" w:rsidRDefault="007D7E21" w:rsidP="007D7E21">
      <w:pPr>
        <w:pStyle w:val="Caption"/>
      </w:pPr>
      <w:bookmarkStart w:id="51" w:name="_Ref88061563"/>
      <w:bookmarkStart w:id="52" w:name="_Toc90311624"/>
      <w:bookmarkStart w:id="53" w:name="_Toc108179358"/>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bookmarkEnd w:id="51"/>
      <w:r>
        <w:t xml:space="preserve"> Previous and new GenCost scenario names</w:t>
      </w:r>
      <w:bookmarkEnd w:id="52"/>
      <w:bookmarkEnd w:id="53"/>
    </w:p>
    <w:tbl>
      <w:tblPr>
        <w:tblStyle w:val="ListTable3"/>
        <w:tblW w:w="5000" w:type="pct"/>
        <w:tblLook w:val="04A0" w:firstRow="1" w:lastRow="0" w:firstColumn="1" w:lastColumn="0" w:noHBand="0" w:noVBand="1"/>
      </w:tblPr>
      <w:tblGrid>
        <w:gridCol w:w="2407"/>
        <w:gridCol w:w="2407"/>
        <w:gridCol w:w="2407"/>
        <w:gridCol w:w="2407"/>
      </w:tblGrid>
      <w:tr w:rsidR="007D7E21" w:rsidRPr="00D819F0" w14:paraId="0E7D1E31" w14:textId="77777777" w:rsidTr="00C341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0" w:type="pct"/>
          </w:tcPr>
          <w:p w14:paraId="25ED678C" w14:textId="77777777" w:rsidR="007D7E21" w:rsidRPr="00D819F0" w:rsidRDefault="007D7E21" w:rsidP="00C34145">
            <w:pPr>
              <w:rPr>
                <w:color w:val="E7E6E6" w:themeColor="background2"/>
              </w:rPr>
            </w:pPr>
            <w:r w:rsidRPr="00D819F0">
              <w:rPr>
                <w:color w:val="E7E6E6" w:themeColor="background2"/>
              </w:rPr>
              <w:t>Previous</w:t>
            </w:r>
            <w:r>
              <w:rPr>
                <w:color w:val="E7E6E6" w:themeColor="background2"/>
              </w:rPr>
              <w:t xml:space="preserve"> GenCost</w:t>
            </w:r>
          </w:p>
        </w:tc>
        <w:tc>
          <w:tcPr>
            <w:tcW w:w="1250" w:type="pct"/>
          </w:tcPr>
          <w:p w14:paraId="1FAA2C85" w14:textId="77777777" w:rsidR="007D7E21" w:rsidRPr="00D819F0" w:rsidRDefault="007D7E21" w:rsidP="00C34145">
            <w:pPr>
              <w:cnfStyle w:val="100000000000" w:firstRow="1" w:lastRow="0" w:firstColumn="0" w:lastColumn="0" w:oddVBand="0" w:evenVBand="0" w:oddHBand="0" w:evenHBand="0" w:firstRowFirstColumn="0" w:firstRowLastColumn="0" w:lastRowFirstColumn="0" w:lastRowLastColumn="0"/>
              <w:rPr>
                <w:color w:val="E7E6E6" w:themeColor="background2"/>
              </w:rPr>
            </w:pPr>
            <w:r w:rsidRPr="00D819F0">
              <w:rPr>
                <w:color w:val="E7E6E6" w:themeColor="background2"/>
              </w:rPr>
              <w:t>Central</w:t>
            </w:r>
          </w:p>
        </w:tc>
        <w:tc>
          <w:tcPr>
            <w:tcW w:w="1250" w:type="pct"/>
          </w:tcPr>
          <w:p w14:paraId="5E7AA8CE" w14:textId="77777777" w:rsidR="007D7E21" w:rsidRPr="00D819F0" w:rsidRDefault="007D7E21" w:rsidP="00C34145">
            <w:pPr>
              <w:cnfStyle w:val="100000000000" w:firstRow="1" w:lastRow="0" w:firstColumn="0" w:lastColumn="0" w:oddVBand="0" w:evenVBand="0" w:oddHBand="0" w:evenHBand="0" w:firstRowFirstColumn="0" w:firstRowLastColumn="0" w:lastRowFirstColumn="0" w:lastRowLastColumn="0"/>
              <w:rPr>
                <w:color w:val="E7E6E6" w:themeColor="background2"/>
              </w:rPr>
            </w:pPr>
            <w:r w:rsidRPr="00D819F0">
              <w:rPr>
                <w:color w:val="E7E6E6" w:themeColor="background2"/>
              </w:rPr>
              <w:t>Diverse technology</w:t>
            </w:r>
          </w:p>
        </w:tc>
        <w:tc>
          <w:tcPr>
            <w:tcW w:w="1250" w:type="pct"/>
          </w:tcPr>
          <w:p w14:paraId="22AAD369" w14:textId="77777777" w:rsidR="007D7E21" w:rsidRPr="00D819F0" w:rsidRDefault="007D7E21" w:rsidP="00C34145">
            <w:pPr>
              <w:cnfStyle w:val="100000000000" w:firstRow="1" w:lastRow="0" w:firstColumn="0" w:lastColumn="0" w:oddVBand="0" w:evenVBand="0" w:oddHBand="0" w:evenHBand="0" w:firstRowFirstColumn="0" w:firstRowLastColumn="0" w:lastRowFirstColumn="0" w:lastRowLastColumn="0"/>
              <w:rPr>
                <w:color w:val="E7E6E6" w:themeColor="background2"/>
              </w:rPr>
            </w:pPr>
            <w:r w:rsidRPr="00D819F0">
              <w:rPr>
                <w:color w:val="E7E6E6" w:themeColor="background2"/>
              </w:rPr>
              <w:t>High VRE</w:t>
            </w:r>
          </w:p>
        </w:tc>
      </w:tr>
      <w:tr w:rsidR="007D7E21" w14:paraId="4FBDE389"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0FBF65E" w14:textId="77777777" w:rsidR="007D7E21" w:rsidRDefault="007D7E21" w:rsidP="00C34145">
            <w:r>
              <w:t>GenCost 2021-22</w:t>
            </w:r>
          </w:p>
        </w:tc>
        <w:tc>
          <w:tcPr>
            <w:tcW w:w="1250" w:type="pct"/>
          </w:tcPr>
          <w:p w14:paraId="0D2779AD"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pPr>
            <w:r>
              <w:t>Current policies</w:t>
            </w:r>
          </w:p>
        </w:tc>
        <w:tc>
          <w:tcPr>
            <w:tcW w:w="1250" w:type="pct"/>
          </w:tcPr>
          <w:p w14:paraId="3E738956"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pPr>
            <w:r>
              <w:t>Global NZE post 2050</w:t>
            </w:r>
          </w:p>
        </w:tc>
        <w:tc>
          <w:tcPr>
            <w:tcW w:w="1250" w:type="pct"/>
          </w:tcPr>
          <w:p w14:paraId="71687783"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pPr>
            <w:r>
              <w:t>Global NZE by 2050</w:t>
            </w:r>
          </w:p>
        </w:tc>
      </w:tr>
    </w:tbl>
    <w:p w14:paraId="42CEDDDB" w14:textId="77777777" w:rsidR="007D7E21" w:rsidRPr="00C56B8A" w:rsidRDefault="007D7E21" w:rsidP="007D7E21">
      <w:pPr>
        <w:pStyle w:val="BodyText"/>
      </w:pPr>
      <w:r>
        <w:t>While we no longer have confidence in the narrative of the previous Diverse technology scenario, it was useful for broadening out the range of technology cost projections. To ensure that the new scenarios also produce a broad range of projections, we have modified our approach to technology learning curves by including greater difference in assumed learning rates between scenarios. Previously, learning rates were constant across scenarios apart from a few exceptions (e.g., batteries). The new learning rate assumptions are discussed further below.</w:t>
      </w:r>
    </w:p>
    <w:p w14:paraId="1521E14B" w14:textId="77777777" w:rsidR="007D7E21" w:rsidRDefault="007D7E21" w:rsidP="007D7E21">
      <w:pPr>
        <w:pStyle w:val="Heading2"/>
      </w:pPr>
      <w:bookmarkStart w:id="54" w:name="_Toc90311580"/>
      <w:bookmarkStart w:id="55" w:name="_Toc108179312"/>
      <w:r>
        <w:lastRenderedPageBreak/>
        <w:t>Scenario narratives</w:t>
      </w:r>
      <w:bookmarkEnd w:id="54"/>
      <w:bookmarkEnd w:id="55"/>
    </w:p>
    <w:p w14:paraId="4FCCBFB4" w14:textId="77777777" w:rsidR="007D7E21" w:rsidRPr="00FC4765" w:rsidRDefault="007D7E21" w:rsidP="007D7E21">
      <w:pPr>
        <w:pStyle w:val="BodyText"/>
      </w:pPr>
      <w:r>
        <w:t xml:space="preserve">The global climate policy ambitions for the </w:t>
      </w:r>
      <w:r w:rsidRPr="00832F88">
        <w:rPr>
          <w:i/>
          <w:iCs/>
        </w:rPr>
        <w:t>Current policies</w:t>
      </w:r>
      <w:r>
        <w:t xml:space="preserve">, </w:t>
      </w:r>
      <w:r w:rsidRPr="00832F88">
        <w:rPr>
          <w:i/>
          <w:iCs/>
        </w:rPr>
        <w:t>Global NZE post 2050</w:t>
      </w:r>
      <w:r>
        <w:t xml:space="preserve"> and </w:t>
      </w:r>
      <w:r w:rsidRPr="00FB7510">
        <w:rPr>
          <w:i/>
          <w:iCs/>
        </w:rPr>
        <w:t>Global NZE by 2050</w:t>
      </w:r>
      <w:r>
        <w:t xml:space="preserve"> scenarios have been adopted from the International Energy Agency’s 2021 World Energy Outlooks (IEA, 2021) scenario matching to the Stated Policies scenario, Sustainable Development Scenario respectively and Net Zero Emissions by 2050. IEA (2021) has slightly de-emphasised the Sustainable Development Scenario, however we find it useful as a middle-ground scenario. Various elements, such as the degree of vehicle electrification and hydrogen production, are also consistent with the IEA scenarios.</w:t>
      </w:r>
    </w:p>
    <w:p w14:paraId="7CE344D6" w14:textId="77777777" w:rsidR="007D7E21" w:rsidRDefault="007D7E21" w:rsidP="007D7E21">
      <w:pPr>
        <w:pStyle w:val="Heading3"/>
      </w:pPr>
      <w:r>
        <w:t>Current policies</w:t>
      </w:r>
    </w:p>
    <w:p w14:paraId="35D4CDE3" w14:textId="77777777" w:rsidR="007D7E21" w:rsidRDefault="007D7E21" w:rsidP="007D7E21">
      <w:pPr>
        <w:pStyle w:val="BodyText"/>
      </w:pPr>
      <w:r>
        <w:t xml:space="preserve">The </w:t>
      </w:r>
      <w:r w:rsidRPr="00832F88">
        <w:rPr>
          <w:i/>
          <w:iCs/>
        </w:rPr>
        <w:t>Current policies</w:t>
      </w:r>
      <w:r>
        <w:t xml:space="preserve"> scenario applies a 2.6 degrees of global warming consistent climate policy (using a combination of carbon prices and other climate policies</w:t>
      </w:r>
      <w:r>
        <w:rPr>
          <w:rStyle w:val="FootnoteReference"/>
        </w:rPr>
        <w:footnoteReference w:id="9"/>
      </w:r>
      <w:r>
        <w:t>). This represents mid-2021 climate and renewable energy policy commitments with no extension beyond targets existing at that time</w:t>
      </w:r>
      <w:r>
        <w:rPr>
          <w:rStyle w:val="FootnoteReference"/>
        </w:rPr>
        <w:footnoteReference w:id="10"/>
      </w:r>
      <w:r>
        <w:t>. This implies that the 2030 Paris Nationally Determined Commitments are met but that the planned ramping up of ambition to prevent a greater than 2 degrees increase in temperature is limited to only those countries that had committed to further action. This scenario has the strongest constraints applied with respect to global variable renewable energy resources and the slowest technology learning rates. Subsequently, electricity sector greenhouse gas abatement costs are higher. This is consistent with a lack of any further progress on emissions abatement beyond Paris commitments. Technical approaches for managing balancing of variable renewable electricity are based on current technology. Demand growth is moderate with moderate electrification of transport and limited hydrogen production and utilisation.</w:t>
      </w:r>
    </w:p>
    <w:p w14:paraId="3FEB58F4" w14:textId="77777777" w:rsidR="007D7E21" w:rsidRDefault="007D7E21" w:rsidP="007D7E21">
      <w:pPr>
        <w:pStyle w:val="Heading3"/>
      </w:pPr>
      <w:r>
        <w:t>Global NZE post 2050</w:t>
      </w:r>
    </w:p>
    <w:p w14:paraId="42C05A2A" w14:textId="77777777" w:rsidR="007D7E21" w:rsidRDefault="007D7E21" w:rsidP="007D7E21">
      <w:pPr>
        <w:pStyle w:val="BodyText"/>
      </w:pPr>
      <w:r>
        <w:t xml:space="preserve">The </w:t>
      </w:r>
      <w:r w:rsidRPr="00832F88">
        <w:rPr>
          <w:i/>
          <w:iCs/>
        </w:rPr>
        <w:t>Global NZE post 2050</w:t>
      </w:r>
      <w:r>
        <w:t xml:space="preserve"> has moderate renewable energy constraints and middle of the range learning rates. It has a carbon price and other policies consistent with a 1.65 degrees of warming climate change ambition which provides the investment signal necessary to deploy these technologies. Developed countries are largely aiming for net zero emissions by 2050 but other countries are lagging such that worldwide net zero emissions are not achieved until 2070. Hydrogen trade (based on a combination of gas with CCS and electrolysis) and transport and industry electrification are significantly higher than in </w:t>
      </w:r>
      <w:r w:rsidRPr="00832F88">
        <w:rPr>
          <w:i/>
          <w:iCs/>
        </w:rPr>
        <w:t>Current policies</w:t>
      </w:r>
      <w:r>
        <w:t>.</w:t>
      </w:r>
    </w:p>
    <w:p w14:paraId="684FC8B5" w14:textId="77777777" w:rsidR="007D7E21" w:rsidRDefault="007D7E21" w:rsidP="007D7E21">
      <w:pPr>
        <w:pStyle w:val="Heading3"/>
      </w:pPr>
      <w:r>
        <w:t>Global NZE by 2050</w:t>
      </w:r>
    </w:p>
    <w:p w14:paraId="57D3C495" w14:textId="77777777" w:rsidR="007D7E21" w:rsidRDefault="007D7E21" w:rsidP="007D7E21">
      <w:pPr>
        <w:pStyle w:val="BodyText"/>
      </w:pPr>
      <w:r>
        <w:t xml:space="preserve">Under the </w:t>
      </w:r>
      <w:r w:rsidRPr="00FB7510">
        <w:rPr>
          <w:i/>
          <w:iCs/>
        </w:rPr>
        <w:t>Global NZE by 2050</w:t>
      </w:r>
      <w:r>
        <w:t xml:space="preserve"> scenario there is strong climate policy consistent with maintaining temperature increases of 1.5 degrees of warming and achieving net zero emissions by 2050 </w:t>
      </w:r>
      <w:r>
        <w:lastRenderedPageBreak/>
        <w:t>worldwide. The achievement of these abatement outcomes is supported by the strongest technology learning rates and the least constrained (physically and socially) access to variable renewable energy resources. Balancing variable renewable electricity is less technically challenging. Reflecting the low-emission intensity of the predominantly renewable electricity supply, there is an emphasis on high electrification across sectors such as transport, hydrogen-based industries and buildings leading to the highest electricity demand across the scenarios.</w:t>
      </w:r>
    </w:p>
    <w:p w14:paraId="7229797E" w14:textId="77777777" w:rsidR="007D7E21" w:rsidRDefault="007D7E21" w:rsidP="007D7E21">
      <w:pPr>
        <w:pStyle w:val="Caption"/>
      </w:pPr>
      <w:bookmarkStart w:id="56" w:name="_Ref23865681"/>
      <w:bookmarkStart w:id="57" w:name="_Toc54959393"/>
      <w:bookmarkStart w:id="58" w:name="_Toc90311625"/>
      <w:bookmarkStart w:id="59" w:name="_Toc108179359"/>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2</w:t>
      </w:r>
      <w:r>
        <w:rPr>
          <w:noProof/>
        </w:rPr>
        <w:fldChar w:fldCharType="end"/>
      </w:r>
      <w:bookmarkEnd w:id="56"/>
      <w:r>
        <w:t xml:space="preserve"> Summary of scenarios and their key </w:t>
      </w:r>
      <w:bookmarkEnd w:id="57"/>
      <w:r>
        <w:t>assumptions</w:t>
      </w:r>
      <w:bookmarkEnd w:id="58"/>
      <w:bookmarkEnd w:id="59"/>
    </w:p>
    <w:tbl>
      <w:tblPr>
        <w:tblStyle w:val="TableCSIRO"/>
        <w:tblW w:w="0" w:type="auto"/>
        <w:tblLook w:val="04A0" w:firstRow="1" w:lastRow="0" w:firstColumn="1" w:lastColumn="0" w:noHBand="0" w:noVBand="1"/>
      </w:tblPr>
      <w:tblGrid>
        <w:gridCol w:w="2383"/>
        <w:gridCol w:w="2375"/>
        <w:gridCol w:w="2370"/>
        <w:gridCol w:w="2397"/>
      </w:tblGrid>
      <w:tr w:rsidR="007D7E21" w:rsidRPr="00825382" w14:paraId="4D9BD838" w14:textId="77777777" w:rsidTr="00C34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Pr>
          <w:p w14:paraId="3C26D028" w14:textId="77777777" w:rsidR="007D7E21" w:rsidRPr="00825382" w:rsidRDefault="007D7E21" w:rsidP="00C34145">
            <w:pPr>
              <w:pStyle w:val="BodyText"/>
              <w:rPr>
                <w:color w:val="FFFFFF" w:themeColor="background1"/>
                <w:sz w:val="20"/>
                <w:szCs w:val="18"/>
              </w:rPr>
            </w:pPr>
            <w:r w:rsidRPr="00825382">
              <w:rPr>
                <w:color w:val="FFFFFF" w:themeColor="background1"/>
                <w:sz w:val="20"/>
                <w:szCs w:val="18"/>
              </w:rPr>
              <w:t>Key drivers</w:t>
            </w:r>
          </w:p>
        </w:tc>
        <w:tc>
          <w:tcPr>
            <w:tcW w:w="2375" w:type="dxa"/>
          </w:tcPr>
          <w:p w14:paraId="380C7243" w14:textId="77777777" w:rsidR="007D7E21" w:rsidRPr="00825382" w:rsidRDefault="007D7E21" w:rsidP="00C34145">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18"/>
              </w:rPr>
            </w:pPr>
            <w:r>
              <w:rPr>
                <w:color w:val="FFFFFF" w:themeColor="background1"/>
                <w:sz w:val="20"/>
                <w:szCs w:val="18"/>
              </w:rPr>
              <w:t>Global NZE by 2050</w:t>
            </w:r>
            <w:r w:rsidRPr="00825382">
              <w:rPr>
                <w:color w:val="FFFFFF" w:themeColor="background1"/>
                <w:sz w:val="20"/>
                <w:szCs w:val="18"/>
              </w:rPr>
              <w:t xml:space="preserve"> </w:t>
            </w:r>
          </w:p>
        </w:tc>
        <w:tc>
          <w:tcPr>
            <w:tcW w:w="2370" w:type="dxa"/>
          </w:tcPr>
          <w:p w14:paraId="5088451D" w14:textId="77777777" w:rsidR="007D7E21" w:rsidRPr="00825382" w:rsidRDefault="007D7E21" w:rsidP="00C34145">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18"/>
              </w:rPr>
            </w:pPr>
            <w:r>
              <w:rPr>
                <w:color w:val="FFFFFF" w:themeColor="background1"/>
                <w:sz w:val="20"/>
                <w:szCs w:val="18"/>
              </w:rPr>
              <w:t>Global NZE post 2050</w:t>
            </w:r>
          </w:p>
        </w:tc>
        <w:tc>
          <w:tcPr>
            <w:tcW w:w="2397" w:type="dxa"/>
          </w:tcPr>
          <w:p w14:paraId="16D03C09" w14:textId="77777777" w:rsidR="007D7E21" w:rsidRPr="00825382" w:rsidRDefault="007D7E21" w:rsidP="00C34145">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18"/>
              </w:rPr>
            </w:pPr>
            <w:r>
              <w:rPr>
                <w:color w:val="FFFFFF" w:themeColor="background1"/>
                <w:sz w:val="20"/>
                <w:szCs w:val="18"/>
              </w:rPr>
              <w:t>Current policies</w:t>
            </w:r>
          </w:p>
        </w:tc>
      </w:tr>
      <w:tr w:rsidR="007D7E21" w:rsidRPr="00825382" w14:paraId="5C62E144"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Pr>
          <w:p w14:paraId="6EC2C9F6" w14:textId="77777777" w:rsidR="007D7E21" w:rsidRPr="00825382" w:rsidRDefault="007D7E21" w:rsidP="00C34145">
            <w:pPr>
              <w:pStyle w:val="BodyText"/>
              <w:rPr>
                <w:color w:val="auto"/>
                <w:sz w:val="20"/>
                <w:szCs w:val="18"/>
              </w:rPr>
            </w:pPr>
            <w:r w:rsidRPr="00825382">
              <w:rPr>
                <w:color w:val="auto"/>
                <w:sz w:val="20"/>
                <w:szCs w:val="18"/>
              </w:rPr>
              <w:t>IEA WEO scenario alignment</w:t>
            </w:r>
          </w:p>
        </w:tc>
        <w:tc>
          <w:tcPr>
            <w:tcW w:w="2375" w:type="dxa"/>
          </w:tcPr>
          <w:p w14:paraId="41CAD89B"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color w:val="auto"/>
                <w:sz w:val="20"/>
                <w:szCs w:val="18"/>
              </w:rPr>
            </w:pPr>
            <w:r w:rsidRPr="00825382">
              <w:rPr>
                <w:color w:val="auto"/>
                <w:sz w:val="20"/>
                <w:szCs w:val="18"/>
              </w:rPr>
              <w:t>Net zero emission by 2050</w:t>
            </w:r>
          </w:p>
        </w:tc>
        <w:tc>
          <w:tcPr>
            <w:tcW w:w="2370" w:type="dxa"/>
          </w:tcPr>
          <w:p w14:paraId="1DE47E10"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color w:val="auto"/>
                <w:sz w:val="20"/>
                <w:szCs w:val="18"/>
              </w:rPr>
            </w:pPr>
            <w:r w:rsidRPr="00825382">
              <w:rPr>
                <w:color w:val="auto"/>
                <w:sz w:val="20"/>
                <w:szCs w:val="18"/>
              </w:rPr>
              <w:t>Sustainable development scenario</w:t>
            </w:r>
          </w:p>
        </w:tc>
        <w:tc>
          <w:tcPr>
            <w:tcW w:w="2397" w:type="dxa"/>
          </w:tcPr>
          <w:p w14:paraId="61C4F7CA"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color w:val="auto"/>
                <w:sz w:val="20"/>
                <w:szCs w:val="18"/>
              </w:rPr>
            </w:pPr>
            <w:r w:rsidRPr="00825382">
              <w:rPr>
                <w:color w:val="auto"/>
                <w:sz w:val="20"/>
                <w:szCs w:val="18"/>
              </w:rPr>
              <w:t>Stated policies scenario</w:t>
            </w:r>
          </w:p>
        </w:tc>
      </w:tr>
      <w:tr w:rsidR="007D7E21" w:rsidRPr="00825382" w14:paraId="5E6C68FA" w14:textId="77777777" w:rsidTr="00C34145">
        <w:tc>
          <w:tcPr>
            <w:cnfStyle w:val="001000000000" w:firstRow="0" w:lastRow="0" w:firstColumn="1" w:lastColumn="0" w:oddVBand="0" w:evenVBand="0" w:oddHBand="0" w:evenHBand="0" w:firstRowFirstColumn="0" w:firstRowLastColumn="0" w:lastRowFirstColumn="0" w:lastRowLastColumn="0"/>
            <w:tcW w:w="2383" w:type="dxa"/>
          </w:tcPr>
          <w:p w14:paraId="5868C239" w14:textId="77777777" w:rsidR="007D7E21" w:rsidRPr="00825382" w:rsidRDefault="007D7E21" w:rsidP="00C34145">
            <w:pPr>
              <w:pStyle w:val="BodyText"/>
              <w:rPr>
                <w:sz w:val="20"/>
                <w:szCs w:val="18"/>
              </w:rPr>
            </w:pPr>
            <w:r w:rsidRPr="00825382">
              <w:rPr>
                <w:sz w:val="20"/>
                <w:szCs w:val="18"/>
              </w:rPr>
              <w:t>CO</w:t>
            </w:r>
            <w:r w:rsidRPr="001676E0">
              <w:rPr>
                <w:sz w:val="20"/>
                <w:szCs w:val="18"/>
                <w:vertAlign w:val="subscript"/>
              </w:rPr>
              <w:t>2</w:t>
            </w:r>
            <w:r w:rsidRPr="00825382">
              <w:rPr>
                <w:sz w:val="20"/>
                <w:szCs w:val="18"/>
              </w:rPr>
              <w:t xml:space="preserve"> pricing / climate policy</w:t>
            </w:r>
          </w:p>
        </w:tc>
        <w:tc>
          <w:tcPr>
            <w:tcW w:w="2375" w:type="dxa"/>
          </w:tcPr>
          <w:p w14:paraId="45EFDA5A"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Consistent with 1.5 degrees world</w:t>
            </w:r>
          </w:p>
        </w:tc>
        <w:tc>
          <w:tcPr>
            <w:tcW w:w="2370" w:type="dxa"/>
          </w:tcPr>
          <w:p w14:paraId="1D9879C7"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Consistent with 1.</w:t>
            </w:r>
            <w:r>
              <w:rPr>
                <w:sz w:val="20"/>
                <w:szCs w:val="18"/>
              </w:rPr>
              <w:t>7</w:t>
            </w:r>
            <w:r w:rsidRPr="00825382">
              <w:rPr>
                <w:sz w:val="20"/>
                <w:szCs w:val="18"/>
              </w:rPr>
              <w:t xml:space="preserve"> degrees world (or 1.5 if negative abatement technologies deployed by 2070)</w:t>
            </w:r>
          </w:p>
        </w:tc>
        <w:tc>
          <w:tcPr>
            <w:tcW w:w="2397" w:type="dxa"/>
          </w:tcPr>
          <w:p w14:paraId="7D847AEA"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Consistent with 2.</w:t>
            </w:r>
            <w:r>
              <w:rPr>
                <w:sz w:val="20"/>
                <w:szCs w:val="18"/>
              </w:rPr>
              <w:t>6</w:t>
            </w:r>
            <w:r w:rsidRPr="00825382">
              <w:rPr>
                <w:sz w:val="20"/>
                <w:szCs w:val="18"/>
              </w:rPr>
              <w:t xml:space="preserve"> degrees world</w:t>
            </w:r>
          </w:p>
        </w:tc>
      </w:tr>
      <w:tr w:rsidR="007D7E21" w:rsidRPr="00825382" w14:paraId="4E195DDE"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Pr>
          <w:p w14:paraId="00043656" w14:textId="77777777" w:rsidR="007D7E21" w:rsidRPr="00825382" w:rsidRDefault="007D7E21" w:rsidP="00C34145">
            <w:pPr>
              <w:pStyle w:val="BodyText"/>
              <w:rPr>
                <w:sz w:val="20"/>
                <w:szCs w:val="18"/>
              </w:rPr>
            </w:pPr>
            <w:r w:rsidRPr="00825382">
              <w:rPr>
                <w:sz w:val="20"/>
                <w:szCs w:val="18"/>
              </w:rPr>
              <w:t>Renewable energy targets and forced builds / accelerated retirement</w:t>
            </w:r>
          </w:p>
        </w:tc>
        <w:tc>
          <w:tcPr>
            <w:tcW w:w="2375" w:type="dxa"/>
          </w:tcPr>
          <w:p w14:paraId="3CA529DB"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sz w:val="20"/>
                <w:szCs w:val="18"/>
              </w:rPr>
            </w:pPr>
            <w:r w:rsidRPr="00825382">
              <w:rPr>
                <w:sz w:val="20"/>
                <w:szCs w:val="18"/>
              </w:rPr>
              <w:t xml:space="preserve">High reflecting confidence in </w:t>
            </w:r>
            <w:r>
              <w:rPr>
                <w:sz w:val="20"/>
                <w:szCs w:val="18"/>
              </w:rPr>
              <w:t>renewable energy</w:t>
            </w:r>
          </w:p>
        </w:tc>
        <w:tc>
          <w:tcPr>
            <w:tcW w:w="2370" w:type="dxa"/>
          </w:tcPr>
          <w:p w14:paraId="27437B45"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sz w:val="20"/>
                <w:szCs w:val="18"/>
              </w:rPr>
            </w:pPr>
            <w:r w:rsidRPr="00825382">
              <w:rPr>
                <w:sz w:val="20"/>
                <w:szCs w:val="18"/>
              </w:rPr>
              <w:t>R</w:t>
            </w:r>
            <w:r>
              <w:rPr>
                <w:sz w:val="20"/>
                <w:szCs w:val="18"/>
              </w:rPr>
              <w:t>enewable energy</w:t>
            </w:r>
            <w:r w:rsidRPr="00825382">
              <w:rPr>
                <w:sz w:val="20"/>
                <w:szCs w:val="18"/>
              </w:rPr>
              <w:t xml:space="preserve"> policies </w:t>
            </w:r>
            <w:r>
              <w:rPr>
                <w:sz w:val="20"/>
                <w:szCs w:val="18"/>
              </w:rPr>
              <w:t>extended as needed</w:t>
            </w:r>
          </w:p>
        </w:tc>
        <w:tc>
          <w:tcPr>
            <w:tcW w:w="2397" w:type="dxa"/>
          </w:tcPr>
          <w:p w14:paraId="62DCDD0E"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sz w:val="20"/>
                <w:szCs w:val="18"/>
              </w:rPr>
            </w:pPr>
            <w:r w:rsidRPr="00825382">
              <w:rPr>
                <w:sz w:val="20"/>
                <w:szCs w:val="18"/>
              </w:rPr>
              <w:t xml:space="preserve">Current </w:t>
            </w:r>
            <w:r>
              <w:rPr>
                <w:sz w:val="20"/>
                <w:szCs w:val="18"/>
              </w:rPr>
              <w:t>renewable energy</w:t>
            </w:r>
            <w:r w:rsidRPr="00825382">
              <w:rPr>
                <w:sz w:val="20"/>
                <w:szCs w:val="18"/>
              </w:rPr>
              <w:t xml:space="preserve"> policies</w:t>
            </w:r>
          </w:p>
        </w:tc>
      </w:tr>
      <w:tr w:rsidR="007D7E21" w:rsidRPr="00825382" w14:paraId="37C4E009" w14:textId="77777777" w:rsidTr="00C34145">
        <w:tc>
          <w:tcPr>
            <w:cnfStyle w:val="001000000000" w:firstRow="0" w:lastRow="0" w:firstColumn="1" w:lastColumn="0" w:oddVBand="0" w:evenVBand="0" w:oddHBand="0" w:evenHBand="0" w:firstRowFirstColumn="0" w:firstRowLastColumn="0" w:lastRowFirstColumn="0" w:lastRowLastColumn="0"/>
            <w:tcW w:w="2383" w:type="dxa"/>
          </w:tcPr>
          <w:p w14:paraId="3E32EA2F" w14:textId="77777777" w:rsidR="007D7E21" w:rsidRPr="00825382" w:rsidRDefault="007D7E21" w:rsidP="00C34145">
            <w:pPr>
              <w:pStyle w:val="BodyText"/>
              <w:rPr>
                <w:sz w:val="20"/>
                <w:szCs w:val="18"/>
              </w:rPr>
            </w:pPr>
            <w:r w:rsidRPr="00825382">
              <w:rPr>
                <w:sz w:val="20"/>
                <w:szCs w:val="18"/>
              </w:rPr>
              <w:t>Demand / Electrification</w:t>
            </w:r>
          </w:p>
        </w:tc>
        <w:tc>
          <w:tcPr>
            <w:tcW w:w="2375" w:type="dxa"/>
          </w:tcPr>
          <w:p w14:paraId="424EF36D"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High</w:t>
            </w:r>
          </w:p>
        </w:tc>
        <w:tc>
          <w:tcPr>
            <w:tcW w:w="2370" w:type="dxa"/>
          </w:tcPr>
          <w:p w14:paraId="69DD7B14"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Medium</w:t>
            </w:r>
            <w:r>
              <w:rPr>
                <w:sz w:val="20"/>
                <w:szCs w:val="18"/>
              </w:rPr>
              <w:t>-high</w:t>
            </w:r>
          </w:p>
        </w:tc>
        <w:tc>
          <w:tcPr>
            <w:tcW w:w="2397" w:type="dxa"/>
          </w:tcPr>
          <w:p w14:paraId="70C7B057"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Medium</w:t>
            </w:r>
          </w:p>
        </w:tc>
      </w:tr>
      <w:tr w:rsidR="007D7E21" w:rsidRPr="00825382" w14:paraId="3D142D32"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Pr>
          <w:p w14:paraId="16D37870" w14:textId="77777777" w:rsidR="007D7E21" w:rsidRPr="00825382" w:rsidRDefault="007D7E21" w:rsidP="00C34145">
            <w:pPr>
              <w:pStyle w:val="BodyText"/>
              <w:rPr>
                <w:sz w:val="20"/>
                <w:szCs w:val="18"/>
              </w:rPr>
            </w:pPr>
            <w:r w:rsidRPr="00825382">
              <w:rPr>
                <w:sz w:val="20"/>
                <w:szCs w:val="18"/>
              </w:rPr>
              <w:t>Learning rates</w:t>
            </w:r>
            <w:r w:rsidRPr="00825382">
              <w:rPr>
                <w:sz w:val="20"/>
                <w:szCs w:val="18"/>
                <w:vertAlign w:val="superscript"/>
              </w:rPr>
              <w:t>1</w:t>
            </w:r>
          </w:p>
        </w:tc>
        <w:tc>
          <w:tcPr>
            <w:tcW w:w="2375" w:type="dxa"/>
          </w:tcPr>
          <w:p w14:paraId="49C018E2"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sz w:val="20"/>
                <w:szCs w:val="18"/>
              </w:rPr>
            </w:pPr>
            <w:r>
              <w:rPr>
                <w:sz w:val="20"/>
                <w:szCs w:val="18"/>
              </w:rPr>
              <w:t>Stronger</w:t>
            </w:r>
          </w:p>
        </w:tc>
        <w:tc>
          <w:tcPr>
            <w:tcW w:w="2370" w:type="dxa"/>
          </w:tcPr>
          <w:p w14:paraId="698778C8"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sz w:val="20"/>
                <w:szCs w:val="18"/>
              </w:rPr>
            </w:pPr>
            <w:r w:rsidRPr="00825382">
              <w:rPr>
                <w:sz w:val="20"/>
                <w:szCs w:val="18"/>
              </w:rPr>
              <w:t>Normal maturity path</w:t>
            </w:r>
          </w:p>
        </w:tc>
        <w:tc>
          <w:tcPr>
            <w:tcW w:w="2397" w:type="dxa"/>
          </w:tcPr>
          <w:p w14:paraId="0D3172F7"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sz w:val="20"/>
                <w:szCs w:val="18"/>
              </w:rPr>
            </w:pPr>
            <w:r>
              <w:rPr>
                <w:sz w:val="20"/>
                <w:szCs w:val="18"/>
              </w:rPr>
              <w:t>Weaker</w:t>
            </w:r>
          </w:p>
        </w:tc>
      </w:tr>
      <w:tr w:rsidR="007D7E21" w:rsidRPr="00825382" w14:paraId="78517019" w14:textId="77777777" w:rsidTr="00C34145">
        <w:tc>
          <w:tcPr>
            <w:cnfStyle w:val="001000000000" w:firstRow="0" w:lastRow="0" w:firstColumn="1" w:lastColumn="0" w:oddVBand="0" w:evenVBand="0" w:oddHBand="0" w:evenHBand="0" w:firstRowFirstColumn="0" w:firstRowLastColumn="0" w:lastRowFirstColumn="0" w:lastRowLastColumn="0"/>
            <w:tcW w:w="2383" w:type="dxa"/>
          </w:tcPr>
          <w:p w14:paraId="4A16AB3C" w14:textId="77777777" w:rsidR="007D7E21" w:rsidRPr="00825382" w:rsidRDefault="007D7E21" w:rsidP="00C34145">
            <w:pPr>
              <w:pStyle w:val="BodyText"/>
              <w:rPr>
                <w:sz w:val="20"/>
                <w:szCs w:val="18"/>
              </w:rPr>
            </w:pPr>
            <w:r w:rsidRPr="00825382">
              <w:rPr>
                <w:sz w:val="20"/>
                <w:szCs w:val="18"/>
              </w:rPr>
              <w:t>Renewable resource &amp; other renewable constraints</w:t>
            </w:r>
            <w:r w:rsidRPr="00BF6050">
              <w:rPr>
                <w:sz w:val="20"/>
                <w:szCs w:val="18"/>
                <w:vertAlign w:val="superscript"/>
              </w:rPr>
              <w:t>2</w:t>
            </w:r>
          </w:p>
        </w:tc>
        <w:tc>
          <w:tcPr>
            <w:tcW w:w="2375" w:type="dxa"/>
          </w:tcPr>
          <w:p w14:paraId="62B3EEFE"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Less constrained</w:t>
            </w:r>
          </w:p>
        </w:tc>
        <w:tc>
          <w:tcPr>
            <w:tcW w:w="2370" w:type="dxa"/>
          </w:tcPr>
          <w:p w14:paraId="2BE46A14"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Existing constraint assumptions</w:t>
            </w:r>
          </w:p>
        </w:tc>
        <w:tc>
          <w:tcPr>
            <w:tcW w:w="2397" w:type="dxa"/>
          </w:tcPr>
          <w:p w14:paraId="74C65901"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 xml:space="preserve">More constrained than existing assumptions </w:t>
            </w:r>
          </w:p>
        </w:tc>
      </w:tr>
      <w:tr w:rsidR="007D7E21" w:rsidRPr="00825382" w14:paraId="3087D880"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Pr>
          <w:p w14:paraId="67466F48" w14:textId="77777777" w:rsidR="007D7E21" w:rsidRPr="00825382" w:rsidRDefault="007D7E21" w:rsidP="00C34145">
            <w:pPr>
              <w:pStyle w:val="BodyText"/>
              <w:rPr>
                <w:sz w:val="20"/>
                <w:szCs w:val="18"/>
              </w:rPr>
            </w:pPr>
            <w:r w:rsidRPr="00825382">
              <w:rPr>
                <w:sz w:val="20"/>
                <w:szCs w:val="18"/>
              </w:rPr>
              <w:t>Constraints around stability and reliability of variable renewables</w:t>
            </w:r>
          </w:p>
        </w:tc>
        <w:tc>
          <w:tcPr>
            <w:tcW w:w="2375" w:type="dxa"/>
          </w:tcPr>
          <w:p w14:paraId="14281545"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sz w:val="20"/>
                <w:szCs w:val="18"/>
              </w:rPr>
            </w:pPr>
            <w:r w:rsidRPr="00825382">
              <w:rPr>
                <w:sz w:val="20"/>
                <w:szCs w:val="18"/>
              </w:rPr>
              <w:t>New low-cost solutions</w:t>
            </w:r>
          </w:p>
        </w:tc>
        <w:tc>
          <w:tcPr>
            <w:tcW w:w="2370" w:type="dxa"/>
          </w:tcPr>
          <w:p w14:paraId="60C4B20F"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sz w:val="20"/>
                <w:szCs w:val="18"/>
              </w:rPr>
            </w:pPr>
            <w:r w:rsidRPr="00825382">
              <w:rPr>
                <w:sz w:val="20"/>
                <w:szCs w:val="18"/>
              </w:rPr>
              <w:t xml:space="preserve">Conventional solutions </w:t>
            </w:r>
          </w:p>
        </w:tc>
        <w:tc>
          <w:tcPr>
            <w:tcW w:w="2397" w:type="dxa"/>
          </w:tcPr>
          <w:p w14:paraId="74EFD9EA" w14:textId="77777777" w:rsidR="007D7E21" w:rsidRPr="00825382" w:rsidRDefault="007D7E21" w:rsidP="00C34145">
            <w:pPr>
              <w:pStyle w:val="BodyText"/>
              <w:cnfStyle w:val="000000100000" w:firstRow="0" w:lastRow="0" w:firstColumn="0" w:lastColumn="0" w:oddVBand="0" w:evenVBand="0" w:oddHBand="1" w:evenHBand="0" w:firstRowFirstColumn="0" w:firstRowLastColumn="0" w:lastRowFirstColumn="0" w:lastRowLastColumn="0"/>
              <w:rPr>
                <w:sz w:val="20"/>
                <w:szCs w:val="18"/>
              </w:rPr>
            </w:pPr>
            <w:r w:rsidRPr="00825382">
              <w:rPr>
                <w:sz w:val="20"/>
                <w:szCs w:val="18"/>
              </w:rPr>
              <w:t>Conventional solutions but less demand for them</w:t>
            </w:r>
          </w:p>
        </w:tc>
      </w:tr>
      <w:tr w:rsidR="007D7E21" w:rsidRPr="00825382" w14:paraId="05D5E91F" w14:textId="77777777" w:rsidTr="00C34145">
        <w:tc>
          <w:tcPr>
            <w:cnfStyle w:val="001000000000" w:firstRow="0" w:lastRow="0" w:firstColumn="1" w:lastColumn="0" w:oddVBand="0" w:evenVBand="0" w:oddHBand="0" w:evenHBand="0" w:firstRowFirstColumn="0" w:firstRowLastColumn="0" w:lastRowFirstColumn="0" w:lastRowLastColumn="0"/>
            <w:tcW w:w="2383" w:type="dxa"/>
          </w:tcPr>
          <w:p w14:paraId="66896EF4" w14:textId="77777777" w:rsidR="007D7E21" w:rsidRPr="00825382" w:rsidRDefault="007D7E21" w:rsidP="00C34145">
            <w:pPr>
              <w:pStyle w:val="BodyText"/>
              <w:rPr>
                <w:sz w:val="20"/>
                <w:szCs w:val="18"/>
              </w:rPr>
            </w:pPr>
            <w:r w:rsidRPr="00825382">
              <w:rPr>
                <w:sz w:val="20"/>
                <w:szCs w:val="18"/>
              </w:rPr>
              <w:t>Decentralisation</w:t>
            </w:r>
          </w:p>
        </w:tc>
        <w:tc>
          <w:tcPr>
            <w:tcW w:w="2375" w:type="dxa"/>
          </w:tcPr>
          <w:p w14:paraId="41727948"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Less constrained rooftop solar photovoltaics (PV)</w:t>
            </w:r>
            <w:r w:rsidRPr="00825382">
              <w:rPr>
                <w:sz w:val="20"/>
                <w:szCs w:val="18"/>
                <w:vertAlign w:val="superscript"/>
              </w:rPr>
              <w:t>2</w:t>
            </w:r>
          </w:p>
        </w:tc>
        <w:tc>
          <w:tcPr>
            <w:tcW w:w="2370" w:type="dxa"/>
          </w:tcPr>
          <w:p w14:paraId="5FA3958C"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Existing rooftop solar PV constraints</w:t>
            </w:r>
            <w:r w:rsidRPr="00825382">
              <w:rPr>
                <w:sz w:val="20"/>
                <w:szCs w:val="18"/>
                <w:vertAlign w:val="superscript"/>
              </w:rPr>
              <w:t>2</w:t>
            </w:r>
          </w:p>
        </w:tc>
        <w:tc>
          <w:tcPr>
            <w:tcW w:w="2397" w:type="dxa"/>
          </w:tcPr>
          <w:p w14:paraId="21AD0642" w14:textId="77777777" w:rsidR="007D7E21" w:rsidRPr="00825382" w:rsidRDefault="007D7E21" w:rsidP="00C34145">
            <w:pPr>
              <w:pStyle w:val="BodyText"/>
              <w:cnfStyle w:val="000000000000" w:firstRow="0" w:lastRow="0" w:firstColumn="0" w:lastColumn="0" w:oddVBand="0" w:evenVBand="0" w:oddHBand="0" w:evenHBand="0" w:firstRowFirstColumn="0" w:firstRowLastColumn="0" w:lastRowFirstColumn="0" w:lastRowLastColumn="0"/>
              <w:rPr>
                <w:sz w:val="20"/>
                <w:szCs w:val="18"/>
              </w:rPr>
            </w:pPr>
            <w:r w:rsidRPr="00825382">
              <w:rPr>
                <w:sz w:val="20"/>
                <w:szCs w:val="18"/>
              </w:rPr>
              <w:t>More constrained rooftop solar PV constraints</w:t>
            </w:r>
            <w:r w:rsidRPr="00825382">
              <w:rPr>
                <w:sz w:val="20"/>
                <w:szCs w:val="18"/>
                <w:vertAlign w:val="superscript"/>
              </w:rPr>
              <w:t>2</w:t>
            </w:r>
          </w:p>
        </w:tc>
      </w:tr>
    </w:tbl>
    <w:p w14:paraId="7A5D0740" w14:textId="77777777" w:rsidR="007D7E21" w:rsidRDefault="007D7E21" w:rsidP="007D7E21">
      <w:pPr>
        <w:pStyle w:val="CaptionNote"/>
      </w:pPr>
      <w:r>
        <w:t>1 The learning rate is the potential change in costs for each doubling of cumulative deployment, not the rate of change in costs over time. See Appendix A for assumed learning rates.</w:t>
      </w:r>
    </w:p>
    <w:p w14:paraId="5DEC1CE8" w14:textId="77777777" w:rsidR="007D7E21" w:rsidRDefault="007D7E21" w:rsidP="007D7E21">
      <w:pPr>
        <w:pStyle w:val="CaptionNote"/>
      </w:pPr>
      <w:r>
        <w:t xml:space="preserve">2 </w:t>
      </w:r>
      <w:r w:rsidRPr="00825382">
        <w:t xml:space="preserve">Existing large-scale and rooftop solar PV renewable generation constraints are as </w:t>
      </w:r>
      <w:r w:rsidRPr="00D26B3F">
        <w:t>shown in</w:t>
      </w:r>
      <w:r>
        <w:t xml:space="preserve"> </w:t>
      </w:r>
      <w:r>
        <w:fldChar w:fldCharType="begin"/>
      </w:r>
      <w:r>
        <w:instrText xml:space="preserve"> REF _Ref54858908 \h </w:instrText>
      </w:r>
      <w:r>
        <w:fldChar w:fldCharType="separate"/>
      </w:r>
      <w:r>
        <w:t xml:space="preserve">Table </w:t>
      </w:r>
      <w:r>
        <w:rPr>
          <w:noProof/>
        </w:rPr>
        <w:t>3</w:t>
      </w:r>
      <w:r>
        <w:noBreakHyphen/>
      </w:r>
      <w:r>
        <w:rPr>
          <w:noProof/>
        </w:rPr>
        <w:t>8</w:t>
      </w:r>
      <w:r>
        <w:fldChar w:fldCharType="end"/>
      </w:r>
      <w:r w:rsidRPr="00D26B3F">
        <w:t>.</w:t>
      </w:r>
    </w:p>
    <w:p w14:paraId="461DD775" w14:textId="77777777" w:rsidR="007D7E21" w:rsidRPr="000B12C4" w:rsidRDefault="007D7E21" w:rsidP="007D7E21">
      <w:pPr>
        <w:pStyle w:val="Heading3"/>
      </w:pPr>
      <w:r w:rsidRPr="000B12C4">
        <w:t>Technologies and learning rates</w:t>
      </w:r>
    </w:p>
    <w:p w14:paraId="01DF81EB" w14:textId="77777777" w:rsidR="007D7E21" w:rsidRDefault="007D7E21" w:rsidP="007D7E21">
      <w:pPr>
        <w:pStyle w:val="BodyText"/>
      </w:pPr>
      <w:r>
        <w:t xml:space="preserve">As we explain further in Appendix A, we use two global and local learning models (GALLM). One is of the electricity sector (GALLME) and the other of the transport sector (GALLMT). GALLME projects the future cost and installed capacity of 31 different electricity generation and energy storage technologies and now two hydrogen production technologies. Where appropriate, these have been split into their components of which there are 48. Components have been shared between technologies; for example, there are two carbon capture and storage (CCS) components </w:t>
      </w:r>
      <w:r>
        <w:lastRenderedPageBreak/>
        <w:t xml:space="preserve">— CCS technology and CCS construction </w:t>
      </w:r>
      <w:r>
        <w:rPr>
          <w:rFonts w:cs="Calibri"/>
        </w:rPr>
        <w:t>—</w:t>
      </w:r>
      <w:r>
        <w:t xml:space="preserve"> which are shared among all CCS plant technologies. The technologies are listed in </w:t>
      </w:r>
      <w:r>
        <w:fldChar w:fldCharType="begin"/>
      </w:r>
      <w:r>
        <w:instrText xml:space="preserve"> REF _Ref80630995 \h </w:instrText>
      </w:r>
      <w:r>
        <w:fldChar w:fldCharType="separate"/>
      </w:r>
      <w:r>
        <w:t xml:space="preserve">Table </w:t>
      </w:r>
      <w:r>
        <w:rPr>
          <w:noProof/>
        </w:rPr>
        <w:t>3</w:t>
      </w:r>
      <w:r>
        <w:noBreakHyphen/>
      </w:r>
      <w:r>
        <w:rPr>
          <w:noProof/>
        </w:rPr>
        <w:t>3</w:t>
      </w:r>
      <w:r>
        <w:fldChar w:fldCharType="end"/>
      </w:r>
      <w:r>
        <w:t xml:space="preserve">, </w:t>
      </w:r>
      <w:r>
        <w:fldChar w:fldCharType="begin"/>
      </w:r>
      <w:r>
        <w:instrText xml:space="preserve"> REF _Ref89770703 \h </w:instrText>
      </w:r>
      <w:r>
        <w:fldChar w:fldCharType="separate"/>
      </w:r>
      <w:r>
        <w:t xml:space="preserve">Table </w:t>
      </w:r>
      <w:r>
        <w:rPr>
          <w:noProof/>
        </w:rPr>
        <w:t>3</w:t>
      </w:r>
      <w:r>
        <w:noBreakHyphen/>
      </w:r>
      <w:r>
        <w:rPr>
          <w:noProof/>
        </w:rPr>
        <w:t>4</w:t>
      </w:r>
      <w:r>
        <w:fldChar w:fldCharType="end"/>
      </w:r>
      <w:r>
        <w:t xml:space="preserve"> and </w:t>
      </w:r>
      <w:r>
        <w:fldChar w:fldCharType="begin"/>
      </w:r>
      <w:r>
        <w:instrText xml:space="preserve"> REF _Ref89770664 \h </w:instrText>
      </w:r>
      <w:r>
        <w:fldChar w:fldCharType="separate"/>
      </w:r>
      <w:r>
        <w:t xml:space="preserve">Table </w:t>
      </w:r>
      <w:r>
        <w:rPr>
          <w:noProof/>
        </w:rPr>
        <w:t>3</w:t>
      </w:r>
      <w:r>
        <w:noBreakHyphen/>
      </w:r>
      <w:r>
        <w:rPr>
          <w:noProof/>
        </w:rPr>
        <w:t>5</w:t>
      </w:r>
      <w:r>
        <w:fldChar w:fldCharType="end"/>
      </w:r>
      <w:r>
        <w:t xml:space="preserve"> showing the relationship between generation technologies and their components and the assumed learning rates under the central scenario (learning is on a global (G) basis, local (L) to the region, or no learning (-) is associated).</w:t>
      </w:r>
    </w:p>
    <w:p w14:paraId="7687C2C0" w14:textId="77777777" w:rsidR="007D7E21" w:rsidRDefault="007D7E21" w:rsidP="007D7E21">
      <w:pPr>
        <w:pStyle w:val="BodyText"/>
      </w:pPr>
      <w:r>
        <w:t>The potential for local learning means that technology costs are different in different regions in the same time period. This has been of particular note for technology costs in China which can be substantially lower than other regions. GALLME uses current costs from Aurecon (2022) to calibrate 2020 Australian costs in GALLME. For technologies not commonly deployed in Australia, these costs can be higher than other regions. However, the inclusion of local learn</w:t>
      </w:r>
      <w:r w:rsidRPr="0007497C">
        <w:t>ing assumptions in GALLME means that they can quickly catch up to other regions if deployment occurs. However, they will not always fall to levels seen in China due to differences in production standards for some technologies. That is, to meet Australian standards, the technology product</w:t>
      </w:r>
      <w:r>
        <w:t xml:space="preserve"> from China would increase in costs and align more with other regions. Regional labour construction and engineering costs also remain a source of differentiation.</w:t>
      </w:r>
    </w:p>
    <w:p w14:paraId="51472A4D" w14:textId="77777777" w:rsidR="007D7E21" w:rsidRDefault="007D7E21" w:rsidP="007D7E21">
      <w:pPr>
        <w:pStyle w:val="BodyText"/>
      </w:pPr>
      <w:r>
        <w:rPr>
          <w:rStyle w:val="BodyTextChar"/>
        </w:rPr>
        <w:t>T</w:t>
      </w:r>
      <w:r w:rsidRPr="00A305A0">
        <w:rPr>
          <w:rStyle w:val="BodyTextChar"/>
        </w:rPr>
        <w:t>o provide a range of capital cost projections for all technologies</w:t>
      </w:r>
      <w:r>
        <w:rPr>
          <w:rStyle w:val="BodyTextChar"/>
        </w:rPr>
        <w:t>,</w:t>
      </w:r>
      <w:r w:rsidRPr="00A305A0">
        <w:rPr>
          <w:rStyle w:val="BodyTextChar"/>
        </w:rPr>
        <w:t xml:space="preserve"> we have varied learning rates for technologies where there is more uncertainty in their learning rate</w:t>
      </w:r>
      <w:r>
        <w:rPr>
          <w:rStyle w:val="BodyTextChar"/>
        </w:rPr>
        <w:t>. We</w:t>
      </w:r>
      <w:r w:rsidRPr="00A305A0">
        <w:rPr>
          <w:rStyle w:val="BodyTextChar"/>
        </w:rPr>
        <w:t xml:space="preserve"> focus on variable renewable energy given that these technologies tend to be lower cost and crowd out opportunities for competing low emission technologies. </w:t>
      </w:r>
      <w:r w:rsidRPr="00A305A0">
        <w:rPr>
          <w:rStyle w:val="BodyTextChar"/>
        </w:rPr>
        <w:fldChar w:fldCharType="begin"/>
      </w:r>
      <w:r w:rsidRPr="00A305A0">
        <w:rPr>
          <w:rStyle w:val="BodyTextChar"/>
        </w:rPr>
        <w:instrText xml:space="preserve"> REF _Ref80630995 \h </w:instrText>
      </w:r>
      <w:r>
        <w:rPr>
          <w:rStyle w:val="BodyTextChar"/>
        </w:rPr>
        <w:instrText xml:space="preserve"> \* MERGEFORMAT </w:instrText>
      </w:r>
      <w:r w:rsidRPr="00A305A0">
        <w:rPr>
          <w:rStyle w:val="BodyTextChar"/>
        </w:rPr>
      </w:r>
      <w:r w:rsidRPr="00A305A0">
        <w:rPr>
          <w:rStyle w:val="BodyTextChar"/>
        </w:rPr>
        <w:fldChar w:fldCharType="separate"/>
      </w:r>
      <w:r w:rsidRPr="00D004D3">
        <w:rPr>
          <w:rStyle w:val="BodyTextChar"/>
        </w:rPr>
        <w:t>Table 3</w:t>
      </w:r>
      <w:r w:rsidRPr="00D004D3">
        <w:rPr>
          <w:rStyle w:val="BodyTextChar"/>
        </w:rPr>
        <w:noBreakHyphen/>
        <w:t>3</w:t>
      </w:r>
      <w:r w:rsidRPr="00A305A0">
        <w:rPr>
          <w:rStyle w:val="BodyTextChar"/>
        </w:rPr>
        <w:fldChar w:fldCharType="end"/>
      </w:r>
      <w:r w:rsidRPr="00A305A0">
        <w:rPr>
          <w:rStyle w:val="BodyTextChar"/>
        </w:rPr>
        <w:t xml:space="preserve"> shows the learning rates by scenario for solar PV, electrolysis and </w:t>
      </w:r>
      <w:r>
        <w:rPr>
          <w:rStyle w:val="BodyTextChar"/>
        </w:rPr>
        <w:t>o</w:t>
      </w:r>
      <w:r w:rsidRPr="00A305A0">
        <w:rPr>
          <w:rStyle w:val="BodyTextChar"/>
        </w:rPr>
        <w:t>cean energy (wave and tidal). The learning rates for batteries, which support the integration of variable renewable technologies, are shown in</w:t>
      </w:r>
      <w:r>
        <w:rPr>
          <w:rStyle w:val="BodyTextChar"/>
        </w:rPr>
        <w:t xml:space="preserve"> </w:t>
      </w:r>
      <w:r>
        <w:rPr>
          <w:rStyle w:val="BodyTextChar"/>
        </w:rPr>
        <w:fldChar w:fldCharType="begin"/>
      </w:r>
      <w:r>
        <w:rPr>
          <w:rStyle w:val="BodyTextChar"/>
        </w:rPr>
        <w:instrText xml:space="preserve"> REF _Ref89770703 \h </w:instrText>
      </w:r>
      <w:r>
        <w:rPr>
          <w:rStyle w:val="BodyTextChar"/>
        </w:rPr>
      </w:r>
      <w:r>
        <w:rPr>
          <w:rStyle w:val="BodyTextChar"/>
        </w:rPr>
        <w:fldChar w:fldCharType="separate"/>
      </w:r>
      <w:r>
        <w:t xml:space="preserve">Table </w:t>
      </w:r>
      <w:r>
        <w:rPr>
          <w:noProof/>
        </w:rPr>
        <w:t>3</w:t>
      </w:r>
      <w:r>
        <w:noBreakHyphen/>
      </w:r>
      <w:r>
        <w:rPr>
          <w:noProof/>
        </w:rPr>
        <w:t>4</w:t>
      </w:r>
      <w:r>
        <w:rPr>
          <w:rStyle w:val="BodyTextChar"/>
        </w:rPr>
        <w:fldChar w:fldCharType="end"/>
      </w:r>
      <w:r w:rsidRPr="00A305A0">
        <w:rPr>
          <w:rStyle w:val="BodyTextChar"/>
        </w:rPr>
        <w:t>. The remainder of learning rate assumptions, which do not vary by scenario are shown in</w:t>
      </w:r>
      <w:r>
        <w:rPr>
          <w:rStyle w:val="BodyTextChar"/>
        </w:rPr>
        <w:t xml:space="preserve"> </w:t>
      </w:r>
      <w:r>
        <w:rPr>
          <w:rStyle w:val="BodyTextChar"/>
        </w:rPr>
        <w:fldChar w:fldCharType="begin"/>
      </w:r>
      <w:r>
        <w:rPr>
          <w:rStyle w:val="BodyTextChar"/>
        </w:rPr>
        <w:instrText xml:space="preserve"> REF _Ref89770664 \h </w:instrText>
      </w:r>
      <w:r>
        <w:rPr>
          <w:rStyle w:val="BodyTextChar"/>
        </w:rPr>
      </w:r>
      <w:r>
        <w:rPr>
          <w:rStyle w:val="BodyTextChar"/>
        </w:rPr>
        <w:fldChar w:fldCharType="separate"/>
      </w:r>
      <w:r>
        <w:t xml:space="preserve">Table </w:t>
      </w:r>
      <w:r>
        <w:rPr>
          <w:noProof/>
        </w:rPr>
        <w:t>3</w:t>
      </w:r>
      <w:r>
        <w:noBreakHyphen/>
      </w:r>
      <w:r>
        <w:rPr>
          <w:noProof/>
        </w:rPr>
        <w:t>5</w:t>
      </w:r>
      <w:r>
        <w:rPr>
          <w:rStyle w:val="BodyTextChar"/>
        </w:rPr>
        <w:fldChar w:fldCharType="end"/>
      </w:r>
      <w:r w:rsidRPr="00A305A0">
        <w:rPr>
          <w:rStyle w:val="BodyTextChar"/>
        </w:rPr>
        <w:t>.</w:t>
      </w:r>
      <w:r>
        <w:rPr>
          <w:rStyle w:val="BodyTextChar"/>
        </w:rPr>
        <w:t xml:space="preserve"> </w:t>
      </w:r>
      <w:r>
        <w:t>Up to two learning rates are assigned with LR1 representing the initial learning rate during the early phases of deployment and LR2, a lower learning rate, that occurs during the more mature phase of technology deployment.</w:t>
      </w:r>
    </w:p>
    <w:p w14:paraId="322EA1C4" w14:textId="77777777" w:rsidR="007D7E21" w:rsidRDefault="007D7E21" w:rsidP="007D7E21">
      <w:pPr>
        <w:pStyle w:val="Caption"/>
      </w:pPr>
      <w:bookmarkStart w:id="60" w:name="_Ref80630995"/>
      <w:bookmarkStart w:id="61" w:name="_Toc90311626"/>
      <w:bookmarkStart w:id="62" w:name="_Toc108179360"/>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3</w:t>
      </w:r>
      <w:r>
        <w:rPr>
          <w:noProof/>
        </w:rPr>
        <w:fldChar w:fldCharType="end"/>
      </w:r>
      <w:bookmarkEnd w:id="60"/>
      <w:r>
        <w:t xml:space="preserve"> Assumed technology learning rates that vary by scenario</w:t>
      </w:r>
      <w:bookmarkEnd w:id="61"/>
      <w:bookmarkEnd w:id="62"/>
    </w:p>
    <w:tbl>
      <w:tblPr>
        <w:tblStyle w:val="ListTable3"/>
        <w:tblW w:w="5000" w:type="pct"/>
        <w:tblLayout w:type="fixed"/>
        <w:tblLook w:val="04A0" w:firstRow="1" w:lastRow="0" w:firstColumn="1" w:lastColumn="0" w:noHBand="0" w:noVBand="1"/>
      </w:tblPr>
      <w:tblGrid>
        <w:gridCol w:w="1662"/>
        <w:gridCol w:w="2162"/>
        <w:gridCol w:w="1419"/>
        <w:gridCol w:w="707"/>
        <w:gridCol w:w="711"/>
        <w:gridCol w:w="2967"/>
      </w:tblGrid>
      <w:tr w:rsidR="007D7E21" w:rsidRPr="00BF6050" w14:paraId="2DE6E783" w14:textId="77777777" w:rsidTr="00C341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3" w:type="pct"/>
          </w:tcPr>
          <w:p w14:paraId="4200B538" w14:textId="77777777" w:rsidR="007D7E21" w:rsidRPr="00BF6050" w:rsidRDefault="007D7E21" w:rsidP="00C34145">
            <w:pPr>
              <w:rPr>
                <w:rFonts w:cstheme="minorHAnsi"/>
                <w:color w:val="E7E6E6" w:themeColor="background2"/>
              </w:rPr>
            </w:pPr>
            <w:r w:rsidRPr="00BF6050">
              <w:rPr>
                <w:rFonts w:cstheme="minorHAnsi"/>
                <w:color w:val="E7E6E6" w:themeColor="background2"/>
              </w:rPr>
              <w:t>Technology</w:t>
            </w:r>
          </w:p>
        </w:tc>
        <w:tc>
          <w:tcPr>
            <w:tcW w:w="1123" w:type="pct"/>
          </w:tcPr>
          <w:p w14:paraId="3034F718" w14:textId="77777777" w:rsidR="007D7E21" w:rsidRPr="00BF605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rPr>
            </w:pPr>
            <w:r w:rsidRPr="00BF6050">
              <w:rPr>
                <w:rFonts w:cstheme="minorHAnsi"/>
                <w:color w:val="E7E6E6" w:themeColor="background2"/>
              </w:rPr>
              <w:t>Scenario</w:t>
            </w:r>
          </w:p>
        </w:tc>
        <w:tc>
          <w:tcPr>
            <w:tcW w:w="737" w:type="pct"/>
          </w:tcPr>
          <w:p w14:paraId="7AF80DB6" w14:textId="77777777" w:rsidR="007D7E21" w:rsidRPr="00BF605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rPr>
            </w:pPr>
            <w:r w:rsidRPr="00BF6050">
              <w:rPr>
                <w:rFonts w:cstheme="minorHAnsi"/>
                <w:color w:val="E7E6E6" w:themeColor="background2"/>
              </w:rPr>
              <w:t>Component</w:t>
            </w:r>
          </w:p>
        </w:tc>
        <w:tc>
          <w:tcPr>
            <w:tcW w:w="367" w:type="pct"/>
          </w:tcPr>
          <w:p w14:paraId="1932EF96" w14:textId="77777777" w:rsidR="007D7E21" w:rsidRPr="00BF605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rPr>
            </w:pPr>
            <w:r w:rsidRPr="00BF6050">
              <w:rPr>
                <w:rFonts w:cstheme="minorHAnsi"/>
                <w:color w:val="E7E6E6" w:themeColor="background2"/>
              </w:rPr>
              <w:t>LR 1 (%)</w:t>
            </w:r>
          </w:p>
        </w:tc>
        <w:tc>
          <w:tcPr>
            <w:tcW w:w="369" w:type="pct"/>
          </w:tcPr>
          <w:p w14:paraId="521E19B2" w14:textId="77777777" w:rsidR="007D7E21" w:rsidRPr="00BF605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rPr>
            </w:pPr>
            <w:r w:rsidRPr="00BF6050">
              <w:rPr>
                <w:rFonts w:cstheme="minorHAnsi"/>
                <w:color w:val="E7E6E6" w:themeColor="background2"/>
              </w:rPr>
              <w:t>LR 2 (%)</w:t>
            </w:r>
          </w:p>
        </w:tc>
        <w:tc>
          <w:tcPr>
            <w:tcW w:w="1541" w:type="pct"/>
          </w:tcPr>
          <w:p w14:paraId="67CC9116" w14:textId="77777777" w:rsidR="007D7E21" w:rsidRPr="00BF605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rPr>
            </w:pPr>
            <w:r w:rsidRPr="00BF6050">
              <w:rPr>
                <w:rFonts w:cstheme="minorHAnsi"/>
                <w:color w:val="E7E6E6" w:themeColor="background2"/>
              </w:rPr>
              <w:t>References</w:t>
            </w:r>
          </w:p>
        </w:tc>
      </w:tr>
      <w:tr w:rsidR="007D7E21" w:rsidRPr="00671157" w14:paraId="4D55A2A8"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0E4C635C" w14:textId="77777777" w:rsidR="007D7E21" w:rsidRPr="00671157" w:rsidRDefault="007D7E21" w:rsidP="00C34145">
            <w:pPr>
              <w:rPr>
                <w:rFonts w:cstheme="minorHAnsi"/>
              </w:rPr>
            </w:pPr>
            <w:r w:rsidRPr="00671157">
              <w:rPr>
                <w:rFonts w:cstheme="minorHAnsi"/>
              </w:rPr>
              <w:t>Photovoltaics</w:t>
            </w:r>
          </w:p>
        </w:tc>
        <w:tc>
          <w:tcPr>
            <w:tcW w:w="1123" w:type="pct"/>
          </w:tcPr>
          <w:p w14:paraId="238C80F0"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Current policies</w:t>
            </w:r>
          </w:p>
        </w:tc>
        <w:tc>
          <w:tcPr>
            <w:tcW w:w="737" w:type="pct"/>
          </w:tcPr>
          <w:p w14:paraId="603B39B9"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G</w:t>
            </w:r>
          </w:p>
        </w:tc>
        <w:tc>
          <w:tcPr>
            <w:tcW w:w="367" w:type="pct"/>
          </w:tcPr>
          <w:p w14:paraId="5B22536F"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35</w:t>
            </w:r>
          </w:p>
        </w:tc>
        <w:tc>
          <w:tcPr>
            <w:tcW w:w="369" w:type="pct"/>
          </w:tcPr>
          <w:p w14:paraId="4EE7B260"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10</w:t>
            </w:r>
          </w:p>
        </w:tc>
        <w:tc>
          <w:tcPr>
            <w:tcW w:w="1541" w:type="pct"/>
            <w:vMerge w:val="restart"/>
          </w:tcPr>
          <w:p w14:paraId="29B2D9AE"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noProof/>
              </w:rPr>
              <w:t>(IEA 2021, IRENA, 2021, Fraunhofer ISE, 2015)</w:t>
            </w:r>
          </w:p>
        </w:tc>
      </w:tr>
      <w:tr w:rsidR="007D7E21" w:rsidRPr="00671157" w14:paraId="69B5F48F" w14:textId="77777777" w:rsidTr="00C34145">
        <w:tc>
          <w:tcPr>
            <w:cnfStyle w:val="001000000000" w:firstRow="0" w:lastRow="0" w:firstColumn="1" w:lastColumn="0" w:oddVBand="0" w:evenVBand="0" w:oddHBand="0" w:evenHBand="0" w:firstRowFirstColumn="0" w:firstRowLastColumn="0" w:lastRowFirstColumn="0" w:lastRowLastColumn="0"/>
            <w:tcW w:w="863" w:type="pct"/>
          </w:tcPr>
          <w:p w14:paraId="694DD494" w14:textId="77777777" w:rsidR="007D7E21" w:rsidRPr="00671157" w:rsidRDefault="007D7E21" w:rsidP="00C34145">
            <w:pPr>
              <w:rPr>
                <w:rFonts w:cstheme="minorHAnsi"/>
              </w:rPr>
            </w:pPr>
          </w:p>
        </w:tc>
        <w:tc>
          <w:tcPr>
            <w:tcW w:w="1123" w:type="pct"/>
          </w:tcPr>
          <w:p w14:paraId="69E131E4"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c>
          <w:tcPr>
            <w:tcW w:w="737" w:type="pct"/>
          </w:tcPr>
          <w:p w14:paraId="7F43E8E4"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L</w:t>
            </w:r>
          </w:p>
        </w:tc>
        <w:tc>
          <w:tcPr>
            <w:tcW w:w="367" w:type="pct"/>
          </w:tcPr>
          <w:p w14:paraId="6B4A76B3"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w:t>
            </w:r>
          </w:p>
        </w:tc>
        <w:tc>
          <w:tcPr>
            <w:tcW w:w="369" w:type="pct"/>
          </w:tcPr>
          <w:p w14:paraId="22B8A53E"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5</w:t>
            </w:r>
          </w:p>
        </w:tc>
        <w:tc>
          <w:tcPr>
            <w:tcW w:w="1541" w:type="pct"/>
            <w:vMerge/>
          </w:tcPr>
          <w:p w14:paraId="20A80AE0"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r>
      <w:tr w:rsidR="007D7E21" w:rsidRPr="00671157" w14:paraId="2A9A506C"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04741334" w14:textId="77777777" w:rsidR="007D7E21" w:rsidRPr="00671157" w:rsidRDefault="007D7E21" w:rsidP="00C34145">
            <w:pPr>
              <w:rPr>
                <w:rFonts w:cstheme="minorHAnsi"/>
              </w:rPr>
            </w:pPr>
            <w:r>
              <w:rPr>
                <w:rFonts w:cstheme="minorHAnsi"/>
              </w:rPr>
              <w:t>Photovoltaics</w:t>
            </w:r>
          </w:p>
        </w:tc>
        <w:tc>
          <w:tcPr>
            <w:tcW w:w="1123" w:type="pct"/>
          </w:tcPr>
          <w:p w14:paraId="74117207"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t>Global</w:t>
            </w:r>
            <w:r>
              <w:rPr>
                <w:rFonts w:cstheme="minorHAnsi"/>
              </w:rPr>
              <w:t xml:space="preserve"> NZE by 2050</w:t>
            </w:r>
          </w:p>
        </w:tc>
        <w:tc>
          <w:tcPr>
            <w:tcW w:w="737" w:type="pct"/>
          </w:tcPr>
          <w:p w14:paraId="5C5062F6"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p>
        </w:tc>
        <w:tc>
          <w:tcPr>
            <w:tcW w:w="367" w:type="pct"/>
          </w:tcPr>
          <w:p w14:paraId="12F17147"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35</w:t>
            </w:r>
          </w:p>
        </w:tc>
        <w:tc>
          <w:tcPr>
            <w:tcW w:w="369" w:type="pct"/>
          </w:tcPr>
          <w:p w14:paraId="53937893"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c>
          <w:tcPr>
            <w:tcW w:w="1541" w:type="pct"/>
            <w:vMerge/>
          </w:tcPr>
          <w:p w14:paraId="5B8579B1"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p>
        </w:tc>
      </w:tr>
      <w:tr w:rsidR="007D7E21" w:rsidRPr="00671157" w14:paraId="634845CF" w14:textId="77777777" w:rsidTr="00C34145">
        <w:tc>
          <w:tcPr>
            <w:cnfStyle w:val="001000000000" w:firstRow="0" w:lastRow="0" w:firstColumn="1" w:lastColumn="0" w:oddVBand="0" w:evenVBand="0" w:oddHBand="0" w:evenHBand="0" w:firstRowFirstColumn="0" w:firstRowLastColumn="0" w:lastRowFirstColumn="0" w:lastRowLastColumn="0"/>
            <w:tcW w:w="863" w:type="pct"/>
          </w:tcPr>
          <w:p w14:paraId="7D0BFFE5" w14:textId="77777777" w:rsidR="007D7E21" w:rsidRDefault="007D7E21" w:rsidP="00C34145">
            <w:pPr>
              <w:rPr>
                <w:rFonts w:cstheme="minorHAnsi"/>
              </w:rPr>
            </w:pPr>
          </w:p>
        </w:tc>
        <w:tc>
          <w:tcPr>
            <w:tcW w:w="1123" w:type="pct"/>
          </w:tcPr>
          <w:p w14:paraId="5064EB07"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c>
          <w:tcPr>
            <w:tcW w:w="737" w:type="pct"/>
          </w:tcPr>
          <w:p w14:paraId="4A9948AE"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w:t>
            </w:r>
          </w:p>
        </w:tc>
        <w:tc>
          <w:tcPr>
            <w:tcW w:w="367" w:type="pct"/>
          </w:tcPr>
          <w:p w14:paraId="75860C95"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c>
          <w:tcPr>
            <w:tcW w:w="369" w:type="pct"/>
          </w:tcPr>
          <w:p w14:paraId="329D9402"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15.5</w:t>
            </w:r>
          </w:p>
        </w:tc>
        <w:tc>
          <w:tcPr>
            <w:tcW w:w="1541" w:type="pct"/>
            <w:vMerge/>
          </w:tcPr>
          <w:p w14:paraId="6243EF82"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r>
      <w:tr w:rsidR="007D7E21" w:rsidRPr="00671157" w14:paraId="6C07E045"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66AB1281" w14:textId="77777777" w:rsidR="007D7E21" w:rsidRDefault="007D7E21" w:rsidP="00C34145">
            <w:pPr>
              <w:rPr>
                <w:rFonts w:cstheme="minorHAnsi"/>
              </w:rPr>
            </w:pPr>
            <w:r>
              <w:rPr>
                <w:rFonts w:cstheme="minorHAnsi"/>
              </w:rPr>
              <w:t>Photovoltaics</w:t>
            </w:r>
          </w:p>
        </w:tc>
        <w:tc>
          <w:tcPr>
            <w:tcW w:w="1123" w:type="pct"/>
          </w:tcPr>
          <w:p w14:paraId="4BF1C5D0"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t>Global</w:t>
            </w:r>
            <w:r>
              <w:rPr>
                <w:rFonts w:cstheme="minorHAnsi"/>
              </w:rPr>
              <w:t xml:space="preserve"> NZE post 2050</w:t>
            </w:r>
          </w:p>
        </w:tc>
        <w:tc>
          <w:tcPr>
            <w:tcW w:w="737" w:type="pct"/>
          </w:tcPr>
          <w:p w14:paraId="153EAC6F"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p>
        </w:tc>
        <w:tc>
          <w:tcPr>
            <w:tcW w:w="367" w:type="pct"/>
          </w:tcPr>
          <w:p w14:paraId="2069D912"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35</w:t>
            </w:r>
          </w:p>
        </w:tc>
        <w:tc>
          <w:tcPr>
            <w:tcW w:w="369" w:type="pct"/>
          </w:tcPr>
          <w:p w14:paraId="17B94A9A"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c>
          <w:tcPr>
            <w:tcW w:w="1541" w:type="pct"/>
            <w:vMerge/>
          </w:tcPr>
          <w:p w14:paraId="3A6FBF3A"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p>
        </w:tc>
      </w:tr>
      <w:tr w:rsidR="007D7E21" w:rsidRPr="00671157" w14:paraId="115CA884" w14:textId="77777777" w:rsidTr="00C34145">
        <w:tc>
          <w:tcPr>
            <w:cnfStyle w:val="001000000000" w:firstRow="0" w:lastRow="0" w:firstColumn="1" w:lastColumn="0" w:oddVBand="0" w:evenVBand="0" w:oddHBand="0" w:evenHBand="0" w:firstRowFirstColumn="0" w:firstRowLastColumn="0" w:lastRowFirstColumn="0" w:lastRowLastColumn="0"/>
            <w:tcW w:w="863" w:type="pct"/>
          </w:tcPr>
          <w:p w14:paraId="0533ACDC" w14:textId="77777777" w:rsidR="007D7E21" w:rsidRDefault="007D7E21" w:rsidP="00C34145">
            <w:pPr>
              <w:rPr>
                <w:rFonts w:cstheme="minorHAnsi"/>
              </w:rPr>
            </w:pPr>
          </w:p>
        </w:tc>
        <w:tc>
          <w:tcPr>
            <w:tcW w:w="1123" w:type="pct"/>
          </w:tcPr>
          <w:p w14:paraId="2A7B15B7"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c>
          <w:tcPr>
            <w:tcW w:w="737" w:type="pct"/>
          </w:tcPr>
          <w:p w14:paraId="4EFCE43F"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w:t>
            </w:r>
          </w:p>
        </w:tc>
        <w:tc>
          <w:tcPr>
            <w:tcW w:w="367" w:type="pct"/>
          </w:tcPr>
          <w:p w14:paraId="56CD2BC3"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c>
          <w:tcPr>
            <w:tcW w:w="369" w:type="pct"/>
          </w:tcPr>
          <w:p w14:paraId="1814C0BE"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c>
          <w:tcPr>
            <w:tcW w:w="1541" w:type="pct"/>
            <w:vMerge/>
          </w:tcPr>
          <w:p w14:paraId="6F32F7E3"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r>
      <w:tr w:rsidR="007D7E21" w:rsidRPr="00671157" w14:paraId="7DE1EACC"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2AB99CE8" w14:textId="77777777" w:rsidR="007D7E21" w:rsidRPr="00671157" w:rsidRDefault="007D7E21" w:rsidP="00C34145">
            <w:pPr>
              <w:rPr>
                <w:rFonts w:cstheme="minorHAnsi"/>
              </w:rPr>
            </w:pPr>
            <w:r>
              <w:rPr>
                <w:rFonts w:cstheme="minorHAnsi"/>
              </w:rPr>
              <w:t>Electrolysis</w:t>
            </w:r>
          </w:p>
        </w:tc>
        <w:tc>
          <w:tcPr>
            <w:tcW w:w="1123" w:type="pct"/>
          </w:tcPr>
          <w:p w14:paraId="2DC538AA"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Current policies</w:t>
            </w:r>
          </w:p>
        </w:tc>
        <w:tc>
          <w:tcPr>
            <w:tcW w:w="737" w:type="pct"/>
          </w:tcPr>
          <w:p w14:paraId="021B9712"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p>
        </w:tc>
        <w:tc>
          <w:tcPr>
            <w:tcW w:w="367" w:type="pct"/>
          </w:tcPr>
          <w:p w14:paraId="777F41B0"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c>
          <w:tcPr>
            <w:tcW w:w="369" w:type="pct"/>
          </w:tcPr>
          <w:p w14:paraId="6807E6F6"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1541" w:type="pct"/>
          </w:tcPr>
          <w:p w14:paraId="12345D09"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p>
        </w:tc>
      </w:tr>
      <w:tr w:rsidR="007D7E21" w:rsidRPr="00671157" w14:paraId="6FD10322" w14:textId="77777777" w:rsidTr="00C34145">
        <w:tc>
          <w:tcPr>
            <w:cnfStyle w:val="001000000000" w:firstRow="0" w:lastRow="0" w:firstColumn="1" w:lastColumn="0" w:oddVBand="0" w:evenVBand="0" w:oddHBand="0" w:evenHBand="0" w:firstRowFirstColumn="0" w:firstRowLastColumn="0" w:lastRowFirstColumn="0" w:lastRowLastColumn="0"/>
            <w:tcW w:w="863" w:type="pct"/>
          </w:tcPr>
          <w:p w14:paraId="5EF98DB7" w14:textId="77777777" w:rsidR="007D7E21" w:rsidRPr="00671157" w:rsidRDefault="007D7E21" w:rsidP="00C34145">
            <w:pPr>
              <w:rPr>
                <w:rFonts w:cstheme="minorHAnsi"/>
              </w:rPr>
            </w:pPr>
          </w:p>
        </w:tc>
        <w:tc>
          <w:tcPr>
            <w:tcW w:w="1123" w:type="pct"/>
          </w:tcPr>
          <w:p w14:paraId="26BE9E31"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c>
          <w:tcPr>
            <w:tcW w:w="737" w:type="pct"/>
          </w:tcPr>
          <w:p w14:paraId="79C7892D"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w:t>
            </w:r>
          </w:p>
        </w:tc>
        <w:tc>
          <w:tcPr>
            <w:tcW w:w="367" w:type="pct"/>
          </w:tcPr>
          <w:p w14:paraId="76E67935"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c>
          <w:tcPr>
            <w:tcW w:w="369" w:type="pct"/>
          </w:tcPr>
          <w:p w14:paraId="02C4DBD2"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1541" w:type="pct"/>
          </w:tcPr>
          <w:p w14:paraId="5531BA9D"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r>
      <w:tr w:rsidR="007D7E21" w:rsidRPr="00671157" w14:paraId="10DECDA0"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407227FD" w14:textId="77777777" w:rsidR="007D7E21" w:rsidRPr="00671157" w:rsidRDefault="007D7E21" w:rsidP="00C34145">
            <w:pPr>
              <w:rPr>
                <w:rFonts w:cstheme="minorHAnsi"/>
              </w:rPr>
            </w:pPr>
            <w:r>
              <w:rPr>
                <w:rFonts w:cstheme="minorHAnsi"/>
              </w:rPr>
              <w:t>Electrolysis</w:t>
            </w:r>
          </w:p>
        </w:tc>
        <w:tc>
          <w:tcPr>
            <w:tcW w:w="1123" w:type="pct"/>
          </w:tcPr>
          <w:p w14:paraId="7674D977"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t>Global</w:t>
            </w:r>
            <w:r>
              <w:rPr>
                <w:rFonts w:cstheme="minorHAnsi"/>
              </w:rPr>
              <w:t xml:space="preserve"> NZE by 2050</w:t>
            </w:r>
          </w:p>
        </w:tc>
        <w:tc>
          <w:tcPr>
            <w:tcW w:w="737" w:type="pct"/>
          </w:tcPr>
          <w:p w14:paraId="7BC7B226"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p>
        </w:tc>
        <w:tc>
          <w:tcPr>
            <w:tcW w:w="367" w:type="pct"/>
          </w:tcPr>
          <w:p w14:paraId="370A48D4"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1</w:t>
            </w:r>
            <w:r>
              <w:rPr>
                <w:rFonts w:cstheme="minorHAnsi"/>
              </w:rPr>
              <w:t>8</w:t>
            </w:r>
          </w:p>
        </w:tc>
        <w:tc>
          <w:tcPr>
            <w:tcW w:w="369" w:type="pct"/>
          </w:tcPr>
          <w:p w14:paraId="2098AB95"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w:t>
            </w:r>
          </w:p>
        </w:tc>
        <w:tc>
          <w:tcPr>
            <w:tcW w:w="1541" w:type="pct"/>
          </w:tcPr>
          <w:p w14:paraId="1BFB404F"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(Schmidt et al., 2017)</w:t>
            </w:r>
          </w:p>
        </w:tc>
      </w:tr>
      <w:tr w:rsidR="007D7E21" w:rsidRPr="00671157" w14:paraId="44EBB8A3" w14:textId="77777777" w:rsidTr="00C34145">
        <w:tc>
          <w:tcPr>
            <w:cnfStyle w:val="001000000000" w:firstRow="0" w:lastRow="0" w:firstColumn="1" w:lastColumn="0" w:oddVBand="0" w:evenVBand="0" w:oddHBand="0" w:evenHBand="0" w:firstRowFirstColumn="0" w:firstRowLastColumn="0" w:lastRowFirstColumn="0" w:lastRowLastColumn="0"/>
            <w:tcW w:w="863" w:type="pct"/>
          </w:tcPr>
          <w:p w14:paraId="4E832C12" w14:textId="77777777" w:rsidR="007D7E21" w:rsidRPr="00671157" w:rsidRDefault="007D7E21" w:rsidP="00C34145">
            <w:pPr>
              <w:rPr>
                <w:rFonts w:cstheme="minorHAnsi"/>
              </w:rPr>
            </w:pPr>
          </w:p>
        </w:tc>
        <w:tc>
          <w:tcPr>
            <w:tcW w:w="1123" w:type="pct"/>
          </w:tcPr>
          <w:p w14:paraId="193E8A2E"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c>
          <w:tcPr>
            <w:tcW w:w="737" w:type="pct"/>
          </w:tcPr>
          <w:p w14:paraId="0F47BFCF"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w:t>
            </w:r>
          </w:p>
        </w:tc>
        <w:tc>
          <w:tcPr>
            <w:tcW w:w="367" w:type="pct"/>
          </w:tcPr>
          <w:p w14:paraId="4E962B69"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w:t>
            </w:r>
          </w:p>
        </w:tc>
        <w:tc>
          <w:tcPr>
            <w:tcW w:w="369" w:type="pct"/>
          </w:tcPr>
          <w:p w14:paraId="720C325C"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w:t>
            </w:r>
          </w:p>
        </w:tc>
        <w:tc>
          <w:tcPr>
            <w:tcW w:w="1541" w:type="pct"/>
          </w:tcPr>
          <w:p w14:paraId="58F4DDBE"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r>
      <w:tr w:rsidR="007D7E21" w:rsidRPr="00671157" w14:paraId="21608C02"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22170D4C" w14:textId="77777777" w:rsidR="007D7E21" w:rsidRPr="00671157" w:rsidRDefault="007D7E21" w:rsidP="00C34145">
            <w:pPr>
              <w:rPr>
                <w:rFonts w:cstheme="minorHAnsi"/>
              </w:rPr>
            </w:pPr>
            <w:r>
              <w:rPr>
                <w:rFonts w:cstheme="minorHAnsi"/>
              </w:rPr>
              <w:t>Electrolysis</w:t>
            </w:r>
          </w:p>
        </w:tc>
        <w:tc>
          <w:tcPr>
            <w:tcW w:w="1123" w:type="pct"/>
          </w:tcPr>
          <w:p w14:paraId="6965EC68"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t>Global</w:t>
            </w:r>
            <w:r>
              <w:rPr>
                <w:rFonts w:cstheme="minorHAnsi"/>
              </w:rPr>
              <w:t xml:space="preserve"> NZE post 2050</w:t>
            </w:r>
          </w:p>
        </w:tc>
        <w:tc>
          <w:tcPr>
            <w:tcW w:w="737" w:type="pct"/>
          </w:tcPr>
          <w:p w14:paraId="062B3CC8"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p>
        </w:tc>
        <w:tc>
          <w:tcPr>
            <w:tcW w:w="367" w:type="pct"/>
          </w:tcPr>
          <w:p w14:paraId="43C786D1"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10</w:t>
            </w:r>
          </w:p>
        </w:tc>
        <w:tc>
          <w:tcPr>
            <w:tcW w:w="369" w:type="pct"/>
          </w:tcPr>
          <w:p w14:paraId="588BE8AD"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5</w:t>
            </w:r>
          </w:p>
        </w:tc>
        <w:tc>
          <w:tcPr>
            <w:tcW w:w="1541" w:type="pct"/>
          </w:tcPr>
          <w:p w14:paraId="0A6A0C25"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p>
        </w:tc>
      </w:tr>
      <w:tr w:rsidR="007D7E21" w:rsidRPr="00671157" w14:paraId="25FEDBDC" w14:textId="77777777" w:rsidTr="00C34145">
        <w:tc>
          <w:tcPr>
            <w:cnfStyle w:val="001000000000" w:firstRow="0" w:lastRow="0" w:firstColumn="1" w:lastColumn="0" w:oddVBand="0" w:evenVBand="0" w:oddHBand="0" w:evenHBand="0" w:firstRowFirstColumn="0" w:firstRowLastColumn="0" w:lastRowFirstColumn="0" w:lastRowLastColumn="0"/>
            <w:tcW w:w="863" w:type="pct"/>
          </w:tcPr>
          <w:p w14:paraId="0FE7F4C8" w14:textId="77777777" w:rsidR="007D7E21" w:rsidRPr="00671157" w:rsidRDefault="007D7E21" w:rsidP="00C34145">
            <w:pPr>
              <w:rPr>
                <w:rFonts w:cstheme="minorHAnsi"/>
              </w:rPr>
            </w:pPr>
          </w:p>
        </w:tc>
        <w:tc>
          <w:tcPr>
            <w:tcW w:w="1123" w:type="pct"/>
          </w:tcPr>
          <w:p w14:paraId="50A65E25"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c>
          <w:tcPr>
            <w:tcW w:w="737" w:type="pct"/>
          </w:tcPr>
          <w:p w14:paraId="197681D8"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w:t>
            </w:r>
          </w:p>
        </w:tc>
        <w:tc>
          <w:tcPr>
            <w:tcW w:w="367" w:type="pct"/>
          </w:tcPr>
          <w:p w14:paraId="725FEB1F"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c>
          <w:tcPr>
            <w:tcW w:w="369" w:type="pct"/>
          </w:tcPr>
          <w:p w14:paraId="64CBF22E"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1541" w:type="pct"/>
          </w:tcPr>
          <w:p w14:paraId="7F16BA87"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r>
      <w:tr w:rsidR="007D7E21" w:rsidRPr="00671157" w14:paraId="72CA8CC1"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3D45427E" w14:textId="77777777" w:rsidR="007D7E21" w:rsidRPr="00671157" w:rsidRDefault="007D7E21" w:rsidP="00C34145">
            <w:pPr>
              <w:rPr>
                <w:rFonts w:cstheme="minorHAnsi"/>
              </w:rPr>
            </w:pPr>
            <w:r>
              <w:rPr>
                <w:rFonts w:cstheme="minorHAnsi"/>
              </w:rPr>
              <w:t>Ocean</w:t>
            </w:r>
          </w:p>
        </w:tc>
        <w:tc>
          <w:tcPr>
            <w:tcW w:w="1123" w:type="pct"/>
          </w:tcPr>
          <w:p w14:paraId="25149EC3"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Current policies</w:t>
            </w:r>
          </w:p>
        </w:tc>
        <w:tc>
          <w:tcPr>
            <w:tcW w:w="737" w:type="pct"/>
          </w:tcPr>
          <w:p w14:paraId="231B6127"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p>
        </w:tc>
        <w:tc>
          <w:tcPr>
            <w:tcW w:w="367" w:type="pct"/>
          </w:tcPr>
          <w:p w14:paraId="6C6AE57D"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c>
          <w:tcPr>
            <w:tcW w:w="369" w:type="pct"/>
          </w:tcPr>
          <w:p w14:paraId="5BF2E1D2"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1541" w:type="pct"/>
          </w:tcPr>
          <w:p w14:paraId="0FCE2768"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p>
        </w:tc>
      </w:tr>
      <w:tr w:rsidR="007D7E21" w:rsidRPr="00671157" w14:paraId="1AD83995" w14:textId="77777777" w:rsidTr="00C34145">
        <w:tc>
          <w:tcPr>
            <w:cnfStyle w:val="001000000000" w:firstRow="0" w:lastRow="0" w:firstColumn="1" w:lastColumn="0" w:oddVBand="0" w:evenVBand="0" w:oddHBand="0" w:evenHBand="0" w:firstRowFirstColumn="0" w:firstRowLastColumn="0" w:lastRowFirstColumn="0" w:lastRowLastColumn="0"/>
            <w:tcW w:w="863" w:type="pct"/>
          </w:tcPr>
          <w:p w14:paraId="5F86CF5B" w14:textId="77777777" w:rsidR="007D7E21" w:rsidRPr="00671157" w:rsidRDefault="007D7E21" w:rsidP="00C34145">
            <w:pPr>
              <w:rPr>
                <w:rFonts w:cstheme="minorHAnsi"/>
              </w:rPr>
            </w:pPr>
          </w:p>
        </w:tc>
        <w:tc>
          <w:tcPr>
            <w:tcW w:w="1123" w:type="pct"/>
          </w:tcPr>
          <w:p w14:paraId="51CDD104"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t>Global</w:t>
            </w:r>
            <w:r>
              <w:rPr>
                <w:rFonts w:cstheme="minorHAnsi"/>
              </w:rPr>
              <w:t xml:space="preserve"> NZE by 2050</w:t>
            </w:r>
          </w:p>
        </w:tc>
        <w:tc>
          <w:tcPr>
            <w:tcW w:w="737" w:type="pct"/>
          </w:tcPr>
          <w:p w14:paraId="5FD86310"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w:t>
            </w:r>
          </w:p>
        </w:tc>
        <w:tc>
          <w:tcPr>
            <w:tcW w:w="367" w:type="pct"/>
          </w:tcPr>
          <w:p w14:paraId="0B5D4A23"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c>
          <w:tcPr>
            <w:tcW w:w="369" w:type="pct"/>
          </w:tcPr>
          <w:p w14:paraId="14F1D4B8"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c>
          <w:tcPr>
            <w:tcW w:w="1541" w:type="pct"/>
          </w:tcPr>
          <w:p w14:paraId="1C7A4C92"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r>
      <w:tr w:rsidR="007D7E21" w:rsidRPr="00671157" w14:paraId="23E208C3"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7425D9F9" w14:textId="77777777" w:rsidR="007D7E21" w:rsidRPr="00671157" w:rsidRDefault="007D7E21" w:rsidP="00C34145">
            <w:pPr>
              <w:rPr>
                <w:rFonts w:cstheme="minorHAnsi"/>
              </w:rPr>
            </w:pPr>
          </w:p>
        </w:tc>
        <w:tc>
          <w:tcPr>
            <w:tcW w:w="1123" w:type="pct"/>
          </w:tcPr>
          <w:p w14:paraId="6B282548"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t>Global</w:t>
            </w:r>
            <w:r>
              <w:rPr>
                <w:rFonts w:cstheme="minorHAnsi"/>
              </w:rPr>
              <w:t xml:space="preserve"> NZE post 2050</w:t>
            </w:r>
          </w:p>
        </w:tc>
        <w:tc>
          <w:tcPr>
            <w:tcW w:w="737" w:type="pct"/>
          </w:tcPr>
          <w:p w14:paraId="7E2B36DC"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p>
        </w:tc>
        <w:tc>
          <w:tcPr>
            <w:tcW w:w="367" w:type="pct"/>
          </w:tcPr>
          <w:p w14:paraId="5AE491ED"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14</w:t>
            </w:r>
          </w:p>
        </w:tc>
        <w:tc>
          <w:tcPr>
            <w:tcW w:w="369" w:type="pct"/>
          </w:tcPr>
          <w:p w14:paraId="0DBF229E"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w:t>
            </w:r>
          </w:p>
        </w:tc>
        <w:tc>
          <w:tcPr>
            <w:tcW w:w="1541" w:type="pct"/>
          </w:tcPr>
          <w:p w14:paraId="789FC1FD"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(IEA, 2021)</w:t>
            </w:r>
          </w:p>
        </w:tc>
      </w:tr>
      <w:tr w:rsidR="007D7E21" w:rsidRPr="00671157" w14:paraId="2D9A5240" w14:textId="77777777" w:rsidTr="00C34145">
        <w:tc>
          <w:tcPr>
            <w:cnfStyle w:val="001000000000" w:firstRow="0" w:lastRow="0" w:firstColumn="1" w:lastColumn="0" w:oddVBand="0" w:evenVBand="0" w:oddHBand="0" w:evenHBand="0" w:firstRowFirstColumn="0" w:firstRowLastColumn="0" w:lastRowFirstColumn="0" w:lastRowLastColumn="0"/>
            <w:tcW w:w="863" w:type="pct"/>
          </w:tcPr>
          <w:p w14:paraId="3176F270" w14:textId="77777777" w:rsidR="007D7E21" w:rsidRPr="00671157" w:rsidRDefault="007D7E21" w:rsidP="00C34145">
            <w:pPr>
              <w:rPr>
                <w:rFonts w:cstheme="minorHAnsi"/>
              </w:rPr>
            </w:pPr>
            <w:r>
              <w:rPr>
                <w:rFonts w:cstheme="minorHAnsi"/>
              </w:rPr>
              <w:t>Offshore wind</w:t>
            </w:r>
          </w:p>
        </w:tc>
        <w:tc>
          <w:tcPr>
            <w:tcW w:w="1123" w:type="pct"/>
          </w:tcPr>
          <w:p w14:paraId="3B3F851C"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Current policies</w:t>
            </w:r>
          </w:p>
        </w:tc>
        <w:tc>
          <w:tcPr>
            <w:tcW w:w="737" w:type="pct"/>
          </w:tcPr>
          <w:p w14:paraId="0EE25585"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w:t>
            </w:r>
          </w:p>
        </w:tc>
        <w:tc>
          <w:tcPr>
            <w:tcW w:w="367" w:type="pct"/>
          </w:tcPr>
          <w:p w14:paraId="1BF79AB2"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c>
          <w:tcPr>
            <w:tcW w:w="369" w:type="pct"/>
          </w:tcPr>
          <w:p w14:paraId="04F66E2B"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1541" w:type="pct"/>
            <w:vMerge w:val="restart"/>
          </w:tcPr>
          <w:p w14:paraId="7CED1061"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(Samadi, 2018; Zwaan, et al. 2021;Voormolen et al. 2016; IEA, 2021)</w:t>
            </w:r>
          </w:p>
        </w:tc>
      </w:tr>
      <w:tr w:rsidR="007D7E21" w:rsidRPr="00671157" w14:paraId="5FEA2A15"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14522237" w14:textId="77777777" w:rsidR="007D7E21" w:rsidRPr="00671157" w:rsidRDefault="007D7E21" w:rsidP="00C34145">
            <w:pPr>
              <w:rPr>
                <w:rFonts w:cstheme="minorHAnsi"/>
              </w:rPr>
            </w:pPr>
          </w:p>
        </w:tc>
        <w:tc>
          <w:tcPr>
            <w:tcW w:w="1123" w:type="pct"/>
          </w:tcPr>
          <w:p w14:paraId="2DF75DF7"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t>Global</w:t>
            </w:r>
            <w:r>
              <w:rPr>
                <w:rFonts w:cstheme="minorHAnsi"/>
              </w:rPr>
              <w:t xml:space="preserve"> NZE by 2050</w:t>
            </w:r>
          </w:p>
        </w:tc>
        <w:tc>
          <w:tcPr>
            <w:tcW w:w="737" w:type="pct"/>
          </w:tcPr>
          <w:p w14:paraId="05DC993C"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p>
        </w:tc>
        <w:tc>
          <w:tcPr>
            <w:tcW w:w="367" w:type="pct"/>
          </w:tcPr>
          <w:p w14:paraId="7AEF57BA"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p>
        </w:tc>
        <w:tc>
          <w:tcPr>
            <w:tcW w:w="369" w:type="pct"/>
          </w:tcPr>
          <w:p w14:paraId="4B057EF8"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c>
          <w:tcPr>
            <w:tcW w:w="1541" w:type="pct"/>
            <w:vMerge/>
          </w:tcPr>
          <w:p w14:paraId="2CE4C870"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p>
        </w:tc>
      </w:tr>
      <w:tr w:rsidR="007D7E21" w:rsidRPr="00671157" w14:paraId="4EB14B8F" w14:textId="77777777" w:rsidTr="00C34145">
        <w:tc>
          <w:tcPr>
            <w:cnfStyle w:val="001000000000" w:firstRow="0" w:lastRow="0" w:firstColumn="1" w:lastColumn="0" w:oddVBand="0" w:evenVBand="0" w:oddHBand="0" w:evenHBand="0" w:firstRowFirstColumn="0" w:firstRowLastColumn="0" w:lastRowFirstColumn="0" w:lastRowLastColumn="0"/>
            <w:tcW w:w="863" w:type="pct"/>
          </w:tcPr>
          <w:p w14:paraId="355D46B7" w14:textId="77777777" w:rsidR="007D7E21" w:rsidRPr="00671157" w:rsidRDefault="007D7E21" w:rsidP="00C34145">
            <w:pPr>
              <w:rPr>
                <w:rFonts w:cstheme="minorHAnsi"/>
              </w:rPr>
            </w:pPr>
          </w:p>
        </w:tc>
        <w:tc>
          <w:tcPr>
            <w:tcW w:w="1123" w:type="pct"/>
          </w:tcPr>
          <w:p w14:paraId="566EA136"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t>Global</w:t>
            </w:r>
            <w:r>
              <w:rPr>
                <w:rFonts w:cstheme="minorHAnsi"/>
              </w:rPr>
              <w:t xml:space="preserve"> NZE post 2050</w:t>
            </w:r>
          </w:p>
        </w:tc>
        <w:tc>
          <w:tcPr>
            <w:tcW w:w="737" w:type="pct"/>
          </w:tcPr>
          <w:p w14:paraId="6D2B8070"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w:t>
            </w:r>
          </w:p>
        </w:tc>
        <w:tc>
          <w:tcPr>
            <w:tcW w:w="367" w:type="pct"/>
          </w:tcPr>
          <w:p w14:paraId="38EB3123"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369" w:type="pct"/>
          </w:tcPr>
          <w:p w14:paraId="31C8EDA6"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c>
          <w:tcPr>
            <w:tcW w:w="1541" w:type="pct"/>
            <w:vMerge/>
          </w:tcPr>
          <w:p w14:paraId="0451BC4B"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02AC7D47" w14:textId="77777777" w:rsidR="007D7E21" w:rsidRDefault="007D7E21" w:rsidP="007D7E21">
      <w:pPr>
        <w:pStyle w:val="Caption"/>
      </w:pPr>
      <w:r>
        <w:t>Solar photovoltaics is listed as one technology with global and local components however there are three separate PV plant technologies in GALLME. Rooftop PV includes solar photovoltaic modules and the local learning component is the balance of plant (BOP). Large scale PV also include modules and BOP. However, a discount of 25% is given to the BOP to take into account economies of scale in building a large scale versus rooftop PV plant. PV with storage has all the components including batteries. Inverters are not given a learning rate instead they are given a constant cost reduction, which is based on historical data.</w:t>
      </w:r>
    </w:p>
    <w:p w14:paraId="2E4EB57B" w14:textId="77777777" w:rsidR="007D7E21" w:rsidRDefault="007D7E21" w:rsidP="007D7E21"/>
    <w:p w14:paraId="1C94FB5E" w14:textId="77777777" w:rsidR="007D7E21" w:rsidRDefault="007D7E21" w:rsidP="007D7E21">
      <w:pPr>
        <w:pStyle w:val="Caption"/>
      </w:pPr>
      <w:bookmarkStart w:id="63" w:name="_Ref89770703"/>
      <w:bookmarkStart w:id="64" w:name="_Toc90311627"/>
      <w:bookmarkStart w:id="65" w:name="_Toc108179361"/>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4</w:t>
      </w:r>
      <w:r>
        <w:rPr>
          <w:noProof/>
        </w:rPr>
        <w:fldChar w:fldCharType="end"/>
      </w:r>
      <w:bookmarkEnd w:id="63"/>
      <w:r>
        <w:t xml:space="preserve"> Assumed utility scale energy storage learning rates by scenario</w:t>
      </w:r>
      <w:bookmarkEnd w:id="64"/>
      <w:bookmarkEnd w:id="65"/>
    </w:p>
    <w:tbl>
      <w:tblPr>
        <w:tblStyle w:val="ListTable3"/>
        <w:tblW w:w="5000" w:type="pct"/>
        <w:tblLook w:val="04A0" w:firstRow="1" w:lastRow="0" w:firstColumn="1" w:lastColumn="0" w:noHBand="0" w:noVBand="1"/>
      </w:tblPr>
      <w:tblGrid>
        <w:gridCol w:w="2743"/>
        <w:gridCol w:w="1840"/>
        <w:gridCol w:w="1901"/>
        <w:gridCol w:w="1309"/>
        <w:gridCol w:w="1835"/>
      </w:tblGrid>
      <w:tr w:rsidR="007D7E21" w:rsidRPr="00BF6050" w14:paraId="3D0C356B" w14:textId="77777777" w:rsidTr="00C341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24" w:type="pct"/>
          </w:tcPr>
          <w:p w14:paraId="1A7BFACD" w14:textId="77777777" w:rsidR="007D7E21" w:rsidRPr="00BF6050" w:rsidRDefault="007D7E21" w:rsidP="00C34145">
            <w:pPr>
              <w:rPr>
                <w:rFonts w:cstheme="minorHAnsi"/>
                <w:color w:val="E7E6E6" w:themeColor="background2"/>
              </w:rPr>
            </w:pPr>
            <w:r w:rsidRPr="00BF6050">
              <w:rPr>
                <w:rFonts w:cstheme="minorHAnsi"/>
                <w:color w:val="E7E6E6" w:themeColor="background2"/>
              </w:rPr>
              <w:t>Technology</w:t>
            </w:r>
          </w:p>
        </w:tc>
        <w:tc>
          <w:tcPr>
            <w:tcW w:w="955" w:type="pct"/>
          </w:tcPr>
          <w:p w14:paraId="2151400C" w14:textId="77777777" w:rsidR="007D7E21" w:rsidRPr="00BF605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rPr>
            </w:pPr>
            <w:r w:rsidRPr="00BF6050">
              <w:rPr>
                <w:rFonts w:cstheme="minorHAnsi"/>
                <w:color w:val="E7E6E6" w:themeColor="background2"/>
              </w:rPr>
              <w:t>Scenario</w:t>
            </w:r>
          </w:p>
        </w:tc>
        <w:tc>
          <w:tcPr>
            <w:tcW w:w="987" w:type="pct"/>
          </w:tcPr>
          <w:p w14:paraId="4512E154" w14:textId="77777777" w:rsidR="007D7E21" w:rsidRPr="00BF605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rPr>
            </w:pPr>
            <w:r w:rsidRPr="00BF6050">
              <w:rPr>
                <w:rFonts w:cstheme="minorHAnsi"/>
                <w:color w:val="E7E6E6" w:themeColor="background2"/>
              </w:rPr>
              <w:t>Component</w:t>
            </w:r>
          </w:p>
        </w:tc>
        <w:tc>
          <w:tcPr>
            <w:tcW w:w="680" w:type="pct"/>
          </w:tcPr>
          <w:p w14:paraId="005B2C9C" w14:textId="77777777" w:rsidR="007D7E21" w:rsidRPr="00BF6050" w:rsidRDefault="007D7E21" w:rsidP="00C34145">
            <w:pPr>
              <w:jc w:val="cente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rPr>
            </w:pPr>
            <w:r w:rsidRPr="00BF6050">
              <w:rPr>
                <w:rFonts w:cstheme="minorHAnsi"/>
                <w:color w:val="E7E6E6" w:themeColor="background2"/>
              </w:rPr>
              <w:t>LR 1 (%)</w:t>
            </w:r>
          </w:p>
        </w:tc>
        <w:tc>
          <w:tcPr>
            <w:tcW w:w="953" w:type="pct"/>
          </w:tcPr>
          <w:p w14:paraId="44CB0F06" w14:textId="77777777" w:rsidR="007D7E21" w:rsidRPr="00BF6050" w:rsidRDefault="007D7E21" w:rsidP="00C34145">
            <w:pPr>
              <w:jc w:val="cente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rPr>
            </w:pPr>
            <w:r w:rsidRPr="00BF6050">
              <w:rPr>
                <w:rFonts w:cstheme="minorHAnsi"/>
                <w:color w:val="E7E6E6" w:themeColor="background2"/>
              </w:rPr>
              <w:t>LR 2(%)</w:t>
            </w:r>
          </w:p>
        </w:tc>
      </w:tr>
      <w:tr w:rsidR="007D7E21" w:rsidRPr="00671157" w14:paraId="385E2696"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Pr>
          <w:p w14:paraId="186A22BD" w14:textId="77777777" w:rsidR="007D7E21" w:rsidRPr="00671157" w:rsidRDefault="007D7E21" w:rsidP="00C34145">
            <w:pPr>
              <w:rPr>
                <w:rFonts w:cstheme="minorHAnsi"/>
              </w:rPr>
            </w:pPr>
            <w:r w:rsidRPr="00671157">
              <w:rPr>
                <w:rFonts w:cstheme="minorHAnsi"/>
              </w:rPr>
              <w:t xml:space="preserve">Utility scale energy storage – </w:t>
            </w:r>
            <w:r>
              <w:rPr>
                <w:rFonts w:cstheme="minorHAnsi"/>
              </w:rPr>
              <w:t>L</w:t>
            </w:r>
            <w:r w:rsidRPr="00671157">
              <w:rPr>
                <w:rFonts w:cstheme="minorHAnsi"/>
              </w:rPr>
              <w:t>i-ion</w:t>
            </w:r>
          </w:p>
        </w:tc>
        <w:tc>
          <w:tcPr>
            <w:tcW w:w="955" w:type="pct"/>
          </w:tcPr>
          <w:p w14:paraId="3AC37079"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Current policies</w:t>
            </w:r>
          </w:p>
        </w:tc>
        <w:tc>
          <w:tcPr>
            <w:tcW w:w="987" w:type="pct"/>
          </w:tcPr>
          <w:p w14:paraId="76BE9431"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G</w:t>
            </w:r>
          </w:p>
        </w:tc>
        <w:tc>
          <w:tcPr>
            <w:tcW w:w="680" w:type="pct"/>
          </w:tcPr>
          <w:p w14:paraId="08480B86"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w:t>
            </w:r>
          </w:p>
        </w:tc>
        <w:tc>
          <w:tcPr>
            <w:tcW w:w="953" w:type="pct"/>
          </w:tcPr>
          <w:p w14:paraId="4EEEC090"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7.5</w:t>
            </w:r>
          </w:p>
        </w:tc>
      </w:tr>
      <w:tr w:rsidR="007D7E21" w:rsidRPr="00671157" w14:paraId="31986A88" w14:textId="77777777" w:rsidTr="00C34145">
        <w:tc>
          <w:tcPr>
            <w:cnfStyle w:val="001000000000" w:firstRow="0" w:lastRow="0" w:firstColumn="1" w:lastColumn="0" w:oddVBand="0" w:evenVBand="0" w:oddHBand="0" w:evenHBand="0" w:firstRowFirstColumn="0" w:firstRowLastColumn="0" w:lastRowFirstColumn="0" w:lastRowLastColumn="0"/>
            <w:tcW w:w="1424" w:type="pct"/>
          </w:tcPr>
          <w:p w14:paraId="0EFB0CE8" w14:textId="77777777" w:rsidR="007D7E21" w:rsidRPr="00671157" w:rsidRDefault="007D7E21" w:rsidP="00C34145">
            <w:pPr>
              <w:rPr>
                <w:rFonts w:cstheme="minorHAnsi"/>
              </w:rPr>
            </w:pPr>
          </w:p>
        </w:tc>
        <w:tc>
          <w:tcPr>
            <w:tcW w:w="955" w:type="pct"/>
          </w:tcPr>
          <w:p w14:paraId="502ACD8A"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p>
        </w:tc>
        <w:tc>
          <w:tcPr>
            <w:tcW w:w="987" w:type="pct"/>
          </w:tcPr>
          <w:p w14:paraId="151BF5E3"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L</w:t>
            </w:r>
          </w:p>
        </w:tc>
        <w:tc>
          <w:tcPr>
            <w:tcW w:w="680" w:type="pct"/>
          </w:tcPr>
          <w:p w14:paraId="6CB4B544"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w:t>
            </w:r>
          </w:p>
        </w:tc>
        <w:tc>
          <w:tcPr>
            <w:tcW w:w="953" w:type="pct"/>
          </w:tcPr>
          <w:p w14:paraId="6B9AED8F"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7.5</w:t>
            </w:r>
          </w:p>
        </w:tc>
      </w:tr>
      <w:tr w:rsidR="007D7E21" w:rsidRPr="00671157" w14:paraId="4A80DCD9"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Pr>
          <w:p w14:paraId="3F3BA651" w14:textId="77777777" w:rsidR="007D7E21" w:rsidRPr="00671157" w:rsidRDefault="007D7E21" w:rsidP="00C34145">
            <w:pPr>
              <w:rPr>
                <w:rFonts w:cstheme="minorHAnsi"/>
              </w:rPr>
            </w:pPr>
            <w:r w:rsidRPr="00671157">
              <w:rPr>
                <w:rFonts w:cstheme="minorHAnsi"/>
              </w:rPr>
              <w:t>Utility scale energy storage – flow batteries</w:t>
            </w:r>
          </w:p>
        </w:tc>
        <w:tc>
          <w:tcPr>
            <w:tcW w:w="955" w:type="pct"/>
          </w:tcPr>
          <w:p w14:paraId="6E685321"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Current policies</w:t>
            </w:r>
          </w:p>
        </w:tc>
        <w:tc>
          <w:tcPr>
            <w:tcW w:w="987" w:type="pct"/>
          </w:tcPr>
          <w:p w14:paraId="334A13CC"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G</w:t>
            </w:r>
          </w:p>
        </w:tc>
        <w:tc>
          <w:tcPr>
            <w:tcW w:w="680" w:type="pct"/>
          </w:tcPr>
          <w:p w14:paraId="3BE647DC"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w:t>
            </w:r>
          </w:p>
        </w:tc>
        <w:tc>
          <w:tcPr>
            <w:tcW w:w="953" w:type="pct"/>
          </w:tcPr>
          <w:p w14:paraId="0C5F9918"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15</w:t>
            </w:r>
          </w:p>
        </w:tc>
      </w:tr>
      <w:tr w:rsidR="007D7E21" w:rsidRPr="00671157" w14:paraId="7A34F0F3" w14:textId="77777777" w:rsidTr="00C34145">
        <w:tc>
          <w:tcPr>
            <w:cnfStyle w:val="001000000000" w:firstRow="0" w:lastRow="0" w:firstColumn="1" w:lastColumn="0" w:oddVBand="0" w:evenVBand="0" w:oddHBand="0" w:evenHBand="0" w:firstRowFirstColumn="0" w:firstRowLastColumn="0" w:lastRowFirstColumn="0" w:lastRowLastColumn="0"/>
            <w:tcW w:w="1424" w:type="pct"/>
          </w:tcPr>
          <w:p w14:paraId="4CA55456" w14:textId="77777777" w:rsidR="007D7E21" w:rsidRPr="00671157" w:rsidRDefault="007D7E21" w:rsidP="00C34145">
            <w:pPr>
              <w:rPr>
                <w:rFonts w:cstheme="minorHAnsi"/>
              </w:rPr>
            </w:pPr>
            <w:r w:rsidRPr="00671157">
              <w:rPr>
                <w:rFonts w:cstheme="minorHAnsi"/>
              </w:rPr>
              <w:t xml:space="preserve">Utility scale energy storage – </w:t>
            </w:r>
            <w:r>
              <w:rPr>
                <w:rFonts w:cstheme="minorHAnsi"/>
              </w:rPr>
              <w:t>L</w:t>
            </w:r>
            <w:r w:rsidRPr="00671157">
              <w:rPr>
                <w:rFonts w:cstheme="minorHAnsi"/>
              </w:rPr>
              <w:t>i-ion</w:t>
            </w:r>
          </w:p>
        </w:tc>
        <w:tc>
          <w:tcPr>
            <w:tcW w:w="955" w:type="pct"/>
          </w:tcPr>
          <w:p w14:paraId="7DA14978"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Global NZE post 2050</w:t>
            </w:r>
          </w:p>
        </w:tc>
        <w:tc>
          <w:tcPr>
            <w:tcW w:w="987" w:type="pct"/>
          </w:tcPr>
          <w:p w14:paraId="2F8C85D1"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G</w:t>
            </w:r>
          </w:p>
        </w:tc>
        <w:tc>
          <w:tcPr>
            <w:tcW w:w="680" w:type="pct"/>
          </w:tcPr>
          <w:p w14:paraId="3CF67B44"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w:t>
            </w:r>
          </w:p>
        </w:tc>
        <w:tc>
          <w:tcPr>
            <w:tcW w:w="953" w:type="pct"/>
          </w:tcPr>
          <w:p w14:paraId="56E3BF76"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1</w:t>
            </w:r>
            <w:r>
              <w:rPr>
                <w:rFonts w:cstheme="minorHAnsi"/>
              </w:rPr>
              <w:t>0</w:t>
            </w:r>
          </w:p>
        </w:tc>
      </w:tr>
      <w:tr w:rsidR="007D7E21" w:rsidRPr="00671157" w14:paraId="7336A7BB"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Pr>
          <w:p w14:paraId="5C0C875F" w14:textId="77777777" w:rsidR="007D7E21" w:rsidRPr="00671157" w:rsidRDefault="007D7E21" w:rsidP="00C34145">
            <w:pPr>
              <w:rPr>
                <w:rFonts w:cstheme="minorHAnsi"/>
              </w:rPr>
            </w:pPr>
          </w:p>
        </w:tc>
        <w:tc>
          <w:tcPr>
            <w:tcW w:w="955" w:type="pct"/>
          </w:tcPr>
          <w:p w14:paraId="67B23355"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p>
        </w:tc>
        <w:tc>
          <w:tcPr>
            <w:tcW w:w="987" w:type="pct"/>
          </w:tcPr>
          <w:p w14:paraId="3A682C54"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L</w:t>
            </w:r>
          </w:p>
        </w:tc>
        <w:tc>
          <w:tcPr>
            <w:tcW w:w="680" w:type="pct"/>
          </w:tcPr>
          <w:p w14:paraId="4979744C"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w:t>
            </w:r>
          </w:p>
        </w:tc>
        <w:tc>
          <w:tcPr>
            <w:tcW w:w="953" w:type="pct"/>
          </w:tcPr>
          <w:p w14:paraId="536F6305"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r>
      <w:tr w:rsidR="007D7E21" w:rsidRPr="00671157" w14:paraId="47BD5ABE" w14:textId="77777777" w:rsidTr="00C34145">
        <w:tc>
          <w:tcPr>
            <w:cnfStyle w:val="001000000000" w:firstRow="0" w:lastRow="0" w:firstColumn="1" w:lastColumn="0" w:oddVBand="0" w:evenVBand="0" w:oddHBand="0" w:evenHBand="0" w:firstRowFirstColumn="0" w:firstRowLastColumn="0" w:lastRowFirstColumn="0" w:lastRowLastColumn="0"/>
            <w:tcW w:w="1424" w:type="pct"/>
          </w:tcPr>
          <w:p w14:paraId="12CDA6E0" w14:textId="77777777" w:rsidR="007D7E21" w:rsidRPr="00671157" w:rsidRDefault="007D7E21" w:rsidP="00C34145">
            <w:pPr>
              <w:rPr>
                <w:rFonts w:cstheme="minorHAnsi"/>
              </w:rPr>
            </w:pPr>
            <w:r w:rsidRPr="00671157">
              <w:rPr>
                <w:rFonts w:cstheme="minorHAnsi"/>
              </w:rPr>
              <w:t>Utility scale energy storage – flow batteries</w:t>
            </w:r>
          </w:p>
        </w:tc>
        <w:tc>
          <w:tcPr>
            <w:tcW w:w="955" w:type="pct"/>
          </w:tcPr>
          <w:p w14:paraId="76878F40"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Global NZE post 2050</w:t>
            </w:r>
          </w:p>
        </w:tc>
        <w:tc>
          <w:tcPr>
            <w:tcW w:w="987" w:type="pct"/>
          </w:tcPr>
          <w:p w14:paraId="498F8D13"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G</w:t>
            </w:r>
          </w:p>
        </w:tc>
        <w:tc>
          <w:tcPr>
            <w:tcW w:w="680" w:type="pct"/>
          </w:tcPr>
          <w:p w14:paraId="2323F170"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w:t>
            </w:r>
          </w:p>
        </w:tc>
        <w:tc>
          <w:tcPr>
            <w:tcW w:w="953" w:type="pct"/>
          </w:tcPr>
          <w:p w14:paraId="34F21FDE"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15</w:t>
            </w:r>
          </w:p>
        </w:tc>
      </w:tr>
      <w:tr w:rsidR="007D7E21" w:rsidRPr="00671157" w14:paraId="092C8F8E"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Pr>
          <w:p w14:paraId="464F15B9" w14:textId="77777777" w:rsidR="007D7E21" w:rsidRPr="00671157" w:rsidRDefault="007D7E21" w:rsidP="00C34145">
            <w:pPr>
              <w:rPr>
                <w:rFonts w:cstheme="minorHAnsi"/>
              </w:rPr>
            </w:pPr>
          </w:p>
        </w:tc>
        <w:tc>
          <w:tcPr>
            <w:tcW w:w="955" w:type="pct"/>
          </w:tcPr>
          <w:p w14:paraId="630126DB"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p>
        </w:tc>
        <w:tc>
          <w:tcPr>
            <w:tcW w:w="987" w:type="pct"/>
          </w:tcPr>
          <w:p w14:paraId="3E3C98CB"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L</w:t>
            </w:r>
          </w:p>
        </w:tc>
        <w:tc>
          <w:tcPr>
            <w:tcW w:w="680" w:type="pct"/>
          </w:tcPr>
          <w:p w14:paraId="35BE798A"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w:t>
            </w:r>
          </w:p>
        </w:tc>
        <w:tc>
          <w:tcPr>
            <w:tcW w:w="953" w:type="pct"/>
          </w:tcPr>
          <w:p w14:paraId="67497C25"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r>
      <w:tr w:rsidR="007D7E21" w:rsidRPr="00671157" w14:paraId="245BD6AF" w14:textId="77777777" w:rsidTr="00C34145">
        <w:tc>
          <w:tcPr>
            <w:cnfStyle w:val="001000000000" w:firstRow="0" w:lastRow="0" w:firstColumn="1" w:lastColumn="0" w:oddVBand="0" w:evenVBand="0" w:oddHBand="0" w:evenHBand="0" w:firstRowFirstColumn="0" w:firstRowLastColumn="0" w:lastRowFirstColumn="0" w:lastRowLastColumn="0"/>
            <w:tcW w:w="1424" w:type="pct"/>
          </w:tcPr>
          <w:p w14:paraId="0D8BF495" w14:textId="77777777" w:rsidR="007D7E21" w:rsidRPr="00671157" w:rsidRDefault="007D7E21" w:rsidP="00C34145">
            <w:pPr>
              <w:rPr>
                <w:rFonts w:cstheme="minorHAnsi"/>
              </w:rPr>
            </w:pPr>
            <w:r w:rsidRPr="00671157">
              <w:rPr>
                <w:rFonts w:cstheme="minorHAnsi"/>
              </w:rPr>
              <w:t xml:space="preserve">Utility scale energy storage – </w:t>
            </w:r>
            <w:r>
              <w:rPr>
                <w:rFonts w:cstheme="minorHAnsi"/>
              </w:rPr>
              <w:t>L</w:t>
            </w:r>
            <w:r w:rsidRPr="00671157">
              <w:rPr>
                <w:rFonts w:cstheme="minorHAnsi"/>
              </w:rPr>
              <w:t>i-ion</w:t>
            </w:r>
          </w:p>
        </w:tc>
        <w:tc>
          <w:tcPr>
            <w:tcW w:w="955" w:type="pct"/>
          </w:tcPr>
          <w:p w14:paraId="4D32C23C"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Global NZE by 2050</w:t>
            </w:r>
          </w:p>
        </w:tc>
        <w:tc>
          <w:tcPr>
            <w:tcW w:w="987" w:type="pct"/>
          </w:tcPr>
          <w:p w14:paraId="2F5243ED"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G</w:t>
            </w:r>
          </w:p>
        </w:tc>
        <w:tc>
          <w:tcPr>
            <w:tcW w:w="680" w:type="pct"/>
          </w:tcPr>
          <w:p w14:paraId="0204A38F"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w:t>
            </w:r>
          </w:p>
        </w:tc>
        <w:tc>
          <w:tcPr>
            <w:tcW w:w="953" w:type="pct"/>
          </w:tcPr>
          <w:p w14:paraId="07034ADE"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15</w:t>
            </w:r>
          </w:p>
        </w:tc>
      </w:tr>
      <w:tr w:rsidR="007D7E21" w:rsidRPr="00671157" w14:paraId="5E46D567"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Pr>
          <w:p w14:paraId="7247AC3D" w14:textId="77777777" w:rsidR="007D7E21" w:rsidRPr="00671157" w:rsidRDefault="007D7E21" w:rsidP="00C34145">
            <w:pPr>
              <w:rPr>
                <w:rFonts w:cstheme="minorHAnsi"/>
              </w:rPr>
            </w:pPr>
          </w:p>
        </w:tc>
        <w:tc>
          <w:tcPr>
            <w:tcW w:w="955" w:type="pct"/>
          </w:tcPr>
          <w:p w14:paraId="42A7855A" w14:textId="77777777" w:rsidR="007D7E21" w:rsidRPr="00671157"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p>
        </w:tc>
        <w:tc>
          <w:tcPr>
            <w:tcW w:w="987" w:type="pct"/>
          </w:tcPr>
          <w:p w14:paraId="2FB3A031"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L</w:t>
            </w:r>
          </w:p>
        </w:tc>
        <w:tc>
          <w:tcPr>
            <w:tcW w:w="680" w:type="pct"/>
          </w:tcPr>
          <w:p w14:paraId="1915511E"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71157">
              <w:rPr>
                <w:rFonts w:cstheme="minorHAnsi"/>
              </w:rPr>
              <w:t>-</w:t>
            </w:r>
          </w:p>
        </w:tc>
        <w:tc>
          <w:tcPr>
            <w:tcW w:w="953" w:type="pct"/>
          </w:tcPr>
          <w:p w14:paraId="61D5B327"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w:t>
            </w:r>
          </w:p>
        </w:tc>
      </w:tr>
      <w:tr w:rsidR="007D7E21" w:rsidRPr="00671157" w14:paraId="44CF33FB" w14:textId="77777777" w:rsidTr="00C34145">
        <w:tc>
          <w:tcPr>
            <w:cnfStyle w:val="001000000000" w:firstRow="0" w:lastRow="0" w:firstColumn="1" w:lastColumn="0" w:oddVBand="0" w:evenVBand="0" w:oddHBand="0" w:evenHBand="0" w:firstRowFirstColumn="0" w:firstRowLastColumn="0" w:lastRowFirstColumn="0" w:lastRowLastColumn="0"/>
            <w:tcW w:w="1424" w:type="pct"/>
          </w:tcPr>
          <w:p w14:paraId="5E75C262" w14:textId="77777777" w:rsidR="007D7E21" w:rsidRPr="00671157" w:rsidRDefault="007D7E21" w:rsidP="00C34145">
            <w:pPr>
              <w:rPr>
                <w:rFonts w:cstheme="minorHAnsi"/>
              </w:rPr>
            </w:pPr>
            <w:r w:rsidRPr="00671157">
              <w:rPr>
                <w:rFonts w:cstheme="minorHAnsi"/>
              </w:rPr>
              <w:t>Utility scale energy storage – flow batteries</w:t>
            </w:r>
          </w:p>
        </w:tc>
        <w:tc>
          <w:tcPr>
            <w:tcW w:w="955" w:type="pct"/>
          </w:tcPr>
          <w:p w14:paraId="66AF0E01" w14:textId="77777777" w:rsidR="007D7E21" w:rsidRPr="00671157"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Global NZE by 2050</w:t>
            </w:r>
          </w:p>
        </w:tc>
        <w:tc>
          <w:tcPr>
            <w:tcW w:w="987" w:type="pct"/>
          </w:tcPr>
          <w:p w14:paraId="64B9257C"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G</w:t>
            </w:r>
          </w:p>
        </w:tc>
        <w:tc>
          <w:tcPr>
            <w:tcW w:w="680" w:type="pct"/>
          </w:tcPr>
          <w:p w14:paraId="2DE0002E"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w:t>
            </w:r>
          </w:p>
        </w:tc>
        <w:tc>
          <w:tcPr>
            <w:tcW w:w="953" w:type="pct"/>
          </w:tcPr>
          <w:p w14:paraId="0573C167" w14:textId="77777777" w:rsidR="007D7E21" w:rsidRPr="00671157" w:rsidRDefault="007D7E21" w:rsidP="00C341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1157">
              <w:rPr>
                <w:rFonts w:cstheme="minorHAnsi"/>
              </w:rPr>
              <w:t>15</w:t>
            </w:r>
          </w:p>
        </w:tc>
      </w:tr>
      <w:tr w:rsidR="007D7E21" w:rsidRPr="00671157" w14:paraId="040FFD21"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Pr>
          <w:p w14:paraId="5C09FA6D" w14:textId="77777777" w:rsidR="007D7E21" w:rsidRPr="00671157" w:rsidRDefault="007D7E21" w:rsidP="00C34145">
            <w:pPr>
              <w:rPr>
                <w:rFonts w:cstheme="minorHAnsi"/>
              </w:rPr>
            </w:pPr>
          </w:p>
        </w:tc>
        <w:tc>
          <w:tcPr>
            <w:tcW w:w="955" w:type="pct"/>
          </w:tcPr>
          <w:p w14:paraId="05D90410"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rPr>
            </w:pPr>
          </w:p>
        </w:tc>
        <w:tc>
          <w:tcPr>
            <w:tcW w:w="987" w:type="pct"/>
          </w:tcPr>
          <w:p w14:paraId="717D92D5"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w:t>
            </w:r>
          </w:p>
        </w:tc>
        <w:tc>
          <w:tcPr>
            <w:tcW w:w="680" w:type="pct"/>
          </w:tcPr>
          <w:p w14:paraId="7976D7FB"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53" w:type="pct"/>
          </w:tcPr>
          <w:p w14:paraId="5F48B9E2" w14:textId="77777777" w:rsidR="007D7E21" w:rsidRPr="00671157" w:rsidRDefault="007D7E21" w:rsidP="00C3414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w:t>
            </w:r>
          </w:p>
        </w:tc>
      </w:tr>
    </w:tbl>
    <w:p w14:paraId="746E8F49" w14:textId="77777777" w:rsidR="007D7E21" w:rsidRDefault="007D7E21" w:rsidP="007D7E21">
      <w:pPr>
        <w:pStyle w:val="Caption"/>
        <w:rPr>
          <w:rFonts w:cstheme="minorHAnsi"/>
        </w:rPr>
      </w:pPr>
      <w:r>
        <w:t xml:space="preserve">Li-ion batteries are a component that is used in both PV with storage and utility scale Li-ion battery energy storage. Installation BOP is a component of utility scale battery storage that is shared between both types of utility scale battery storage. Source of High VRE learning rate and flow battery learning rate </w:t>
      </w:r>
      <w:r>
        <w:rPr>
          <w:rFonts w:cstheme="minorHAnsi"/>
        </w:rPr>
        <w:fldChar w:fldCharType="begin"/>
      </w:r>
      <w:r>
        <w:rPr>
          <w:rFonts w:cstheme="minorHAnsi"/>
        </w:rPr>
        <w:instrText xml:space="preserve"> ADDIN EN.CITE &lt;EndNote&gt;&lt;Cite&gt;&lt;Author&gt;Brinsmead&lt;/Author&gt;&lt;Year&gt;2015&lt;/Year&gt;&lt;RecNum&gt;786&lt;/RecNum&gt;&lt;DisplayText&gt;(Brinsmead, Graham, Hayward, Ratnam, &amp;amp; Reedman, 2015)&lt;/DisplayText&gt;&lt;record&gt;&lt;rec-number&gt;786&lt;/rec-number&gt;&lt;foreign-keys&gt;&lt;key app="EN" db-id="rz2d9t2z12zsz3e9tw85dvvmewprvt9eds2p" timestamp="1539835550"&gt;786&lt;/key&gt;&lt;/foreign-keys&gt;&lt;ref-type name="Report"&gt;27&lt;/ref-type&gt;&lt;contributors&gt;&lt;authors&gt;&lt;author&gt;Brinsmead, T S&lt;/author&gt;&lt;author&gt;Graham, P W&lt;/author&gt;&lt;author&gt;Hayward, J A&lt;/author&gt;&lt;author&gt;Ratnam, E L&lt;/author&gt;&lt;author&gt;Reedman, L J&lt;/author&gt;&lt;/authors&gt;&lt;/contributors&gt;&lt;titles&gt;&lt;title&gt;Future Energy Storage Trends: An Assessment of the Economic Viability, Potential Uptake and Impacts of Electrical Energy Storage on the NEM 2015-2035&lt;/title&gt;&lt;/titles&gt;&lt;dates&gt;&lt;year&gt;2015&lt;/year&gt;&lt;/dates&gt;&lt;pub-location&gt;http://www.aemc.gov.au/Major-Pages/Integration-of-storage/Documents/CSIRIO-Future-Trends-Report-2015.aspx&lt;/pub-location&gt;&lt;publisher&gt;CSIRO, Australia&lt;/publisher&gt;&lt;isbn&gt;EP155039&lt;/isbn&gt;&lt;urls&gt;&lt;/urls&gt;&lt;/record&gt;&lt;/Cite&gt;&lt;/EndNote&gt;</w:instrText>
      </w:r>
      <w:r>
        <w:rPr>
          <w:rFonts w:cstheme="minorHAnsi"/>
        </w:rPr>
        <w:fldChar w:fldCharType="separate"/>
      </w:r>
      <w:r>
        <w:rPr>
          <w:rFonts w:cstheme="minorHAnsi"/>
          <w:noProof/>
        </w:rPr>
        <w:t>(Brinsmead, Graham, Hayward, Ratnam, &amp; Reedman, 2015)</w:t>
      </w:r>
      <w:r>
        <w:rPr>
          <w:rFonts w:cstheme="minorHAnsi"/>
        </w:rPr>
        <w:fldChar w:fldCharType="end"/>
      </w:r>
      <w:r>
        <w:rPr>
          <w:rFonts w:cstheme="minorHAnsi"/>
        </w:rPr>
        <w:t>. Central and Diverse Technology Li-ion learning rates based on CSIRO estimates.</w:t>
      </w:r>
    </w:p>
    <w:p w14:paraId="507BDB7B" w14:textId="77777777" w:rsidR="007D7E21" w:rsidRPr="00BF6050" w:rsidRDefault="007D7E21" w:rsidP="007D7E21">
      <w:pPr>
        <w:pStyle w:val="BodyText"/>
      </w:pPr>
    </w:p>
    <w:p w14:paraId="3A9FD02E" w14:textId="77777777" w:rsidR="007D7E21" w:rsidRPr="00D92E2E" w:rsidRDefault="007D7E21" w:rsidP="007D7E21">
      <w:pPr>
        <w:pStyle w:val="Caption"/>
      </w:pPr>
      <w:bookmarkStart w:id="66" w:name="_Ref89770664"/>
      <w:bookmarkStart w:id="67" w:name="_Toc90311628"/>
      <w:bookmarkStart w:id="68" w:name="_Toc108179362"/>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5</w:t>
      </w:r>
      <w:r>
        <w:rPr>
          <w:noProof/>
        </w:rPr>
        <w:fldChar w:fldCharType="end"/>
      </w:r>
      <w:bookmarkEnd w:id="66"/>
      <w:r>
        <w:t xml:space="preserve"> Assumed technology learning rates that are the same under all scenarios</w:t>
      </w:r>
      <w:bookmarkEnd w:id="67"/>
      <w:bookmarkEnd w:id="68"/>
    </w:p>
    <w:tbl>
      <w:tblPr>
        <w:tblStyle w:val="ListTable3"/>
        <w:tblW w:w="5000" w:type="pct"/>
        <w:tblLook w:val="04A0" w:firstRow="1" w:lastRow="0" w:firstColumn="1" w:lastColumn="0" w:noHBand="0" w:noVBand="1"/>
      </w:tblPr>
      <w:tblGrid>
        <w:gridCol w:w="2119"/>
        <w:gridCol w:w="1290"/>
        <w:gridCol w:w="607"/>
        <w:gridCol w:w="607"/>
        <w:gridCol w:w="5005"/>
      </w:tblGrid>
      <w:tr w:rsidR="007D7E21" w:rsidRPr="006F0A10" w14:paraId="67386531" w14:textId="77777777" w:rsidTr="00C34145">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101" w:type="pct"/>
          </w:tcPr>
          <w:p w14:paraId="20024E07" w14:textId="77777777" w:rsidR="007D7E21" w:rsidRPr="006F0A10" w:rsidRDefault="007D7E21" w:rsidP="00C34145">
            <w:pPr>
              <w:rPr>
                <w:rFonts w:cstheme="minorHAnsi"/>
                <w:color w:val="E7E6E6" w:themeColor="background2"/>
                <w:sz w:val="20"/>
                <w:szCs w:val="20"/>
              </w:rPr>
            </w:pPr>
            <w:r w:rsidRPr="006F0A10">
              <w:rPr>
                <w:rFonts w:cstheme="minorHAnsi"/>
                <w:color w:val="E7E6E6" w:themeColor="background2"/>
                <w:sz w:val="20"/>
                <w:szCs w:val="20"/>
              </w:rPr>
              <w:t>Technology</w:t>
            </w:r>
          </w:p>
        </w:tc>
        <w:tc>
          <w:tcPr>
            <w:tcW w:w="670" w:type="pct"/>
          </w:tcPr>
          <w:p w14:paraId="137829CE" w14:textId="77777777" w:rsidR="007D7E21" w:rsidRPr="006F0A1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sz w:val="20"/>
                <w:szCs w:val="20"/>
              </w:rPr>
            </w:pPr>
            <w:r w:rsidRPr="006F0A10">
              <w:rPr>
                <w:rFonts w:cstheme="minorHAnsi"/>
                <w:color w:val="E7E6E6" w:themeColor="background2"/>
                <w:sz w:val="20"/>
                <w:szCs w:val="20"/>
              </w:rPr>
              <w:t>Component</w:t>
            </w:r>
          </w:p>
        </w:tc>
        <w:tc>
          <w:tcPr>
            <w:tcW w:w="315" w:type="pct"/>
          </w:tcPr>
          <w:p w14:paraId="03E86D5A" w14:textId="77777777" w:rsidR="007D7E21" w:rsidRPr="006F0A1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sz w:val="20"/>
                <w:szCs w:val="20"/>
              </w:rPr>
            </w:pPr>
            <w:r w:rsidRPr="006F0A10">
              <w:rPr>
                <w:rFonts w:cstheme="minorHAnsi"/>
                <w:color w:val="E7E6E6" w:themeColor="background2"/>
                <w:sz w:val="20"/>
                <w:szCs w:val="20"/>
              </w:rPr>
              <w:t>LR 1 (%)</w:t>
            </w:r>
          </w:p>
        </w:tc>
        <w:tc>
          <w:tcPr>
            <w:tcW w:w="315" w:type="pct"/>
          </w:tcPr>
          <w:p w14:paraId="06B7BAF0" w14:textId="77777777" w:rsidR="007D7E21" w:rsidRPr="006F0A1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sz w:val="20"/>
                <w:szCs w:val="20"/>
              </w:rPr>
            </w:pPr>
            <w:r w:rsidRPr="006F0A10">
              <w:rPr>
                <w:rFonts w:cstheme="minorHAnsi"/>
                <w:color w:val="E7E6E6" w:themeColor="background2"/>
                <w:sz w:val="20"/>
                <w:szCs w:val="20"/>
              </w:rPr>
              <w:t>LR 2 (%)</w:t>
            </w:r>
          </w:p>
        </w:tc>
        <w:tc>
          <w:tcPr>
            <w:tcW w:w="2599" w:type="pct"/>
          </w:tcPr>
          <w:p w14:paraId="518B473A" w14:textId="77777777" w:rsidR="007D7E21" w:rsidRPr="006F0A10" w:rsidRDefault="007D7E21" w:rsidP="00C34145">
            <w:pPr>
              <w:cnfStyle w:val="100000000000" w:firstRow="1" w:lastRow="0" w:firstColumn="0" w:lastColumn="0" w:oddVBand="0" w:evenVBand="0" w:oddHBand="0" w:evenHBand="0" w:firstRowFirstColumn="0" w:firstRowLastColumn="0" w:lastRowFirstColumn="0" w:lastRowLastColumn="0"/>
              <w:rPr>
                <w:rFonts w:cstheme="minorHAnsi"/>
                <w:color w:val="E7E6E6" w:themeColor="background2"/>
                <w:sz w:val="20"/>
                <w:szCs w:val="20"/>
              </w:rPr>
            </w:pPr>
            <w:r w:rsidRPr="006F0A10">
              <w:rPr>
                <w:rFonts w:cstheme="minorHAnsi"/>
                <w:color w:val="E7E6E6" w:themeColor="background2"/>
                <w:sz w:val="20"/>
                <w:szCs w:val="20"/>
              </w:rPr>
              <w:t>References</w:t>
            </w:r>
          </w:p>
        </w:tc>
      </w:tr>
      <w:tr w:rsidR="007D7E21" w:rsidRPr="006F0A10" w14:paraId="5A49959A"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798F02EE" w14:textId="77777777" w:rsidR="007D7E21" w:rsidRPr="006F0A10" w:rsidRDefault="007D7E21" w:rsidP="00C34145">
            <w:pPr>
              <w:rPr>
                <w:rFonts w:cstheme="minorHAnsi"/>
                <w:sz w:val="20"/>
                <w:szCs w:val="20"/>
              </w:rPr>
            </w:pPr>
            <w:r w:rsidRPr="006F0A10">
              <w:rPr>
                <w:rFonts w:cstheme="minorHAnsi"/>
                <w:sz w:val="20"/>
                <w:szCs w:val="20"/>
              </w:rPr>
              <w:lastRenderedPageBreak/>
              <w:t>Coal, pf</w:t>
            </w:r>
          </w:p>
        </w:tc>
        <w:tc>
          <w:tcPr>
            <w:tcW w:w="670" w:type="pct"/>
          </w:tcPr>
          <w:p w14:paraId="7E706782"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393FDA97"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61B1B024"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2599" w:type="pct"/>
          </w:tcPr>
          <w:p w14:paraId="78BF3462"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D7E21" w:rsidRPr="006F0A10" w14:paraId="09781DFB"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53FD147A" w14:textId="77777777" w:rsidR="007D7E21" w:rsidRPr="006F0A10" w:rsidRDefault="007D7E21" w:rsidP="00C34145">
            <w:pPr>
              <w:rPr>
                <w:rFonts w:cstheme="minorHAnsi"/>
                <w:sz w:val="20"/>
                <w:szCs w:val="20"/>
              </w:rPr>
            </w:pPr>
            <w:r w:rsidRPr="006F0A10">
              <w:rPr>
                <w:rFonts w:cstheme="minorHAnsi"/>
                <w:sz w:val="20"/>
                <w:szCs w:val="20"/>
              </w:rPr>
              <w:t>Coal, IGCC</w:t>
            </w:r>
          </w:p>
        </w:tc>
        <w:tc>
          <w:tcPr>
            <w:tcW w:w="670" w:type="pct"/>
          </w:tcPr>
          <w:p w14:paraId="2F077CDD"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4D4DFD61"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43FE5CF0"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2</w:t>
            </w:r>
          </w:p>
        </w:tc>
        <w:tc>
          <w:tcPr>
            <w:tcW w:w="2599" w:type="pct"/>
          </w:tcPr>
          <w:p w14:paraId="10402FD8"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fldChar w:fldCharType="begin"/>
            </w:r>
            <w:r w:rsidRPr="006F0A10">
              <w:rPr>
                <w:rFonts w:cstheme="minorHAnsi"/>
                <w:sz w:val="20"/>
                <w:szCs w:val="20"/>
              </w:rPr>
              <w:instrText xml:space="preserve"> ADDIN EN.CITE &lt;EndNote&gt;&lt;Cite&gt;&lt;Author&gt;International Energy Agency&lt;/Author&gt;&lt;Year&gt;2008&lt;/Year&gt;&lt;RecNum&gt;510&lt;/RecNum&gt;&lt;DisplayText&gt;(International Energy Agency, 2008; Neij, 2008)&lt;/DisplayText&gt;&lt;record&gt;&lt;rec-number&gt;510&lt;/rec-number&gt;&lt;foreign-keys&gt;&lt;key app="EN" db-id="rz2d9t2z12zsz3e9tw85dvvmewprvt9eds2p" timestamp="1539835475"&gt;510&lt;/key&gt;&lt;/foreign-keys&gt;&lt;ref-type name="Report"&gt;27&lt;/ref-type&gt;&lt;contributors&gt;&lt;authors&gt;&lt;author&gt;International Energy Agency, .&lt;/author&gt;&lt;/authors&gt;&lt;/contributors&gt;&lt;titles&gt;&lt;title&gt;Energy Technology Perspectives: Scenarios and Strategies to 2050&lt;/title&gt;&lt;/titles&gt;&lt;pages&gt;643&lt;/pages&gt;&lt;dates&gt;&lt;year&gt;2008&lt;/year&gt;&lt;/dates&gt;&lt;pub-location&gt;Paris, France&lt;/pub-location&gt;&lt;publisher&gt;OECD/IEA&lt;/publisher&gt;&lt;label&gt;iea2008a&lt;/label&gt;&lt;urls&gt;&lt;/urls&gt;&lt;/record&gt;&lt;/Cite&gt;&lt;Cite&gt;&lt;Author&gt;Neij&lt;/Author&gt;&lt;Year&gt;2008&lt;/Year&gt;&lt;RecNum&gt;875&lt;/RecNum&gt;&lt;record&gt;&lt;rec-number&gt;875&lt;/rec-number&gt;&lt;foreign-keys&gt;&lt;key app="EN" db-id="rz2d9t2z12zsz3e9tw85dvvmewprvt9eds2p" timestamp="1539835552"&gt;875&lt;/key&gt;&lt;/foreign-keys&gt;&lt;ref-type name="Journal Article"&gt;17&lt;/ref-type&gt;&lt;contributors&gt;&lt;authors&gt;&lt;author&gt;Neij, L.&lt;/author&gt;&lt;/authors&gt;&lt;/contributors&gt;&lt;auth-address&gt;The International Institute for Industrial Environmental Economics, Lund University, Box 196, 221 00 Lund, Sweden&lt;/auth-address&gt;&lt;titles&gt;&lt;title&gt;Cost development of future technologies for power generation-A study based on experience curves and complementary bottom-up assessments&lt;/title&gt;&lt;secondary-title&gt;Energy Policy&lt;/secondary-title&gt;&lt;/titles&gt;&lt;periodical&gt;&lt;full-title&gt;Energy Policy&lt;/full-title&gt;&lt;/periodical&gt;&lt;pages&gt;2200-2211&lt;/pages&gt;&lt;volume&gt;36&lt;/volume&gt;&lt;number&gt;6&lt;/number&gt;&lt;keywords&gt;&lt;keyword&gt;Technology foresight&lt;/keyword&gt;&lt;keyword&gt;Cost assessment&lt;/keyword&gt;&lt;keyword&gt;Experience curves&lt;/keyword&gt;&lt;/keywords&gt;&lt;dates&gt;&lt;year&gt;2008&lt;/year&gt;&lt;/dates&gt;&lt;isbn&gt;03014215&lt;/isbn&gt;&lt;work-type&gt;Article&lt;/work-type&gt;&lt;urls&gt;&lt;related-urls&gt;&lt;url&gt;https://ejournal.csiro.au/cgi-bin/sciserv.pl?collection=journals&amp;amp;journal=03014215&amp;amp;issue=v36i0006&amp;amp;article=2200_cdoftfecacba&lt;/url&gt;&lt;/related-urls&gt;&lt;/urls&gt;&lt;language&gt;English&lt;/language&gt;&lt;/record&gt;&lt;/Cite&gt;&lt;/EndNote&gt;</w:instrText>
            </w:r>
            <w:r w:rsidRPr="006F0A10">
              <w:rPr>
                <w:rFonts w:cstheme="minorHAnsi"/>
                <w:sz w:val="20"/>
                <w:szCs w:val="20"/>
              </w:rPr>
              <w:fldChar w:fldCharType="separate"/>
            </w:r>
            <w:r w:rsidRPr="006F0A10">
              <w:rPr>
                <w:rFonts w:cstheme="minorHAnsi"/>
                <w:noProof/>
                <w:sz w:val="20"/>
                <w:szCs w:val="20"/>
              </w:rPr>
              <w:t>(IEA, 2008; Neij, 2008)</w:t>
            </w:r>
            <w:r w:rsidRPr="006F0A10">
              <w:rPr>
                <w:rFonts w:cstheme="minorHAnsi"/>
                <w:sz w:val="20"/>
                <w:szCs w:val="20"/>
              </w:rPr>
              <w:fldChar w:fldCharType="end"/>
            </w:r>
          </w:p>
        </w:tc>
      </w:tr>
      <w:tr w:rsidR="007D7E21" w:rsidRPr="006F0A10" w14:paraId="09C93542"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6022D59D" w14:textId="77777777" w:rsidR="007D7E21" w:rsidRPr="006F0A10" w:rsidRDefault="007D7E21" w:rsidP="00C34145">
            <w:pPr>
              <w:rPr>
                <w:rFonts w:cstheme="minorHAnsi"/>
                <w:sz w:val="20"/>
                <w:szCs w:val="20"/>
              </w:rPr>
            </w:pPr>
            <w:r w:rsidRPr="006F0A10">
              <w:rPr>
                <w:rFonts w:cstheme="minorHAnsi"/>
                <w:sz w:val="20"/>
                <w:szCs w:val="20"/>
              </w:rPr>
              <w:t>Coal/Gas/Biomass with CCS</w:t>
            </w:r>
          </w:p>
        </w:tc>
        <w:tc>
          <w:tcPr>
            <w:tcW w:w="670" w:type="pct"/>
          </w:tcPr>
          <w:p w14:paraId="3369C10D"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7B1FE177"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10</w:t>
            </w:r>
          </w:p>
        </w:tc>
        <w:tc>
          <w:tcPr>
            <w:tcW w:w="315" w:type="pct"/>
          </w:tcPr>
          <w:p w14:paraId="111998F4"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5</w:t>
            </w:r>
          </w:p>
        </w:tc>
        <w:tc>
          <w:tcPr>
            <w:tcW w:w="2599" w:type="pct"/>
          </w:tcPr>
          <w:p w14:paraId="1E0D92E6"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fldChar w:fldCharType="begin">
                <w:fldData xml:space="preserve">PEVuZE5vdGU+PENpdGU+PEF1dGhvcj5SdWJpbjwvQXV0aG9yPjxZZWFyPjIwMDc8L1llYXI+PFJl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</w:fldData>
              </w:fldChar>
            </w:r>
            <w:r w:rsidRPr="006F0A10">
              <w:rPr>
                <w:rFonts w:cstheme="minorHAnsi"/>
                <w:sz w:val="20"/>
                <w:szCs w:val="20"/>
              </w:rPr>
              <w:instrText xml:space="preserve"> ADDIN EN.CITE </w:instrText>
            </w:r>
            <w:r w:rsidRPr="006F0A10">
              <w:rPr>
                <w:rFonts w:cstheme="minorHAnsi"/>
                <w:sz w:val="20"/>
                <w:szCs w:val="20"/>
              </w:rPr>
              <w:fldChar w:fldCharType="begin">
                <w:fldData xml:space="preserve">PEVuZE5vdGU+PENpdGU+PEF1dGhvcj5SdWJpbjwvQXV0aG9yPjxZZWFyPjIwMDc8L1llYXI+PFJl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</w:fldData>
              </w:fldChar>
            </w:r>
            <w:r w:rsidRPr="006F0A10">
              <w:rPr>
                <w:rFonts w:cstheme="minorHAnsi"/>
                <w:sz w:val="20"/>
                <w:szCs w:val="20"/>
              </w:rPr>
              <w:instrText xml:space="preserve"> ADDIN EN.CITE.DATA </w:instrText>
            </w:r>
            <w:r w:rsidRPr="006F0A10">
              <w:rPr>
                <w:rFonts w:cstheme="minorHAnsi"/>
                <w:sz w:val="20"/>
                <w:szCs w:val="20"/>
              </w:rPr>
            </w:r>
            <w:r w:rsidRPr="006F0A10">
              <w:rPr>
                <w:rFonts w:cstheme="minorHAnsi"/>
                <w:sz w:val="20"/>
                <w:szCs w:val="20"/>
              </w:rPr>
              <w:fldChar w:fldCharType="end"/>
            </w:r>
            <w:r w:rsidRPr="006F0A10">
              <w:rPr>
                <w:rFonts w:cstheme="minorHAnsi"/>
                <w:sz w:val="20"/>
                <w:szCs w:val="20"/>
              </w:rPr>
            </w:r>
            <w:r w:rsidRPr="006F0A10">
              <w:rPr>
                <w:rFonts w:cstheme="minorHAnsi"/>
                <w:sz w:val="20"/>
                <w:szCs w:val="20"/>
              </w:rPr>
              <w:fldChar w:fldCharType="separate"/>
            </w:r>
            <w:r w:rsidRPr="006F0A10">
              <w:rPr>
                <w:rFonts w:cstheme="minorHAnsi"/>
                <w:noProof/>
                <w:sz w:val="20"/>
                <w:szCs w:val="20"/>
              </w:rPr>
              <w:t>(EPRI 2010; Rubin et al., 2007)</w:t>
            </w:r>
            <w:r w:rsidRPr="006F0A10">
              <w:rPr>
                <w:rFonts w:cstheme="minorHAnsi"/>
                <w:sz w:val="20"/>
                <w:szCs w:val="20"/>
              </w:rPr>
              <w:fldChar w:fldCharType="end"/>
            </w:r>
          </w:p>
        </w:tc>
      </w:tr>
      <w:tr w:rsidR="007D7E21" w:rsidRPr="006F0A10" w14:paraId="79F5F67D"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070CE532" w14:textId="77777777" w:rsidR="007D7E21" w:rsidRPr="006F0A10" w:rsidRDefault="007D7E21" w:rsidP="00C34145">
            <w:pPr>
              <w:rPr>
                <w:rFonts w:cstheme="minorHAnsi"/>
                <w:sz w:val="20"/>
                <w:szCs w:val="20"/>
              </w:rPr>
            </w:pPr>
          </w:p>
        </w:tc>
        <w:tc>
          <w:tcPr>
            <w:tcW w:w="670" w:type="pct"/>
          </w:tcPr>
          <w:p w14:paraId="14C155D4"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L</w:t>
            </w:r>
          </w:p>
        </w:tc>
        <w:tc>
          <w:tcPr>
            <w:tcW w:w="315" w:type="pct"/>
          </w:tcPr>
          <w:p w14:paraId="5806755D"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20</w:t>
            </w:r>
          </w:p>
        </w:tc>
        <w:tc>
          <w:tcPr>
            <w:tcW w:w="315" w:type="pct"/>
          </w:tcPr>
          <w:p w14:paraId="0AD15857"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10</w:t>
            </w:r>
          </w:p>
        </w:tc>
        <w:tc>
          <w:tcPr>
            <w:tcW w:w="2599" w:type="pct"/>
          </w:tcPr>
          <w:p w14:paraId="1C36B622"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 xml:space="preserve">As above + </w:t>
            </w:r>
            <w:r w:rsidRPr="006F0A10">
              <w:rPr>
                <w:rFonts w:cstheme="minorHAnsi"/>
                <w:sz w:val="20"/>
                <w:szCs w:val="20"/>
              </w:rPr>
              <w:fldChar w:fldCharType="begin">
                <w:fldData xml:space="preserve">PEVuZE5vdGU+PENpdGU+PEF1dGhvcj5TY2hyYXR0ZW5ob2x6ZXI8L0F1dGhvcj48WWVhcj4yMDAx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</w:fldData>
              </w:fldChar>
            </w:r>
            <w:r w:rsidRPr="006F0A10">
              <w:rPr>
                <w:rFonts w:cstheme="minorHAnsi"/>
                <w:sz w:val="20"/>
                <w:szCs w:val="20"/>
              </w:rPr>
              <w:instrText xml:space="preserve"> ADDIN EN.CITE </w:instrText>
            </w:r>
            <w:r w:rsidRPr="006F0A10">
              <w:rPr>
                <w:rFonts w:cstheme="minorHAnsi"/>
                <w:sz w:val="20"/>
                <w:szCs w:val="20"/>
              </w:rPr>
              <w:fldChar w:fldCharType="begin">
                <w:fldData xml:space="preserve">PEVuZE5vdGU+PENpdGU+PEF1dGhvcj5TY2hyYXR0ZW5ob2x6ZXI8L0F1dGhvcj48WWVhcj4yMDAx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</w:fldData>
              </w:fldChar>
            </w:r>
            <w:r w:rsidRPr="006F0A10">
              <w:rPr>
                <w:rFonts w:cstheme="minorHAnsi"/>
                <w:sz w:val="20"/>
                <w:szCs w:val="20"/>
              </w:rPr>
              <w:instrText xml:space="preserve"> ADDIN EN.CITE.DATA </w:instrText>
            </w:r>
            <w:r w:rsidRPr="006F0A10">
              <w:rPr>
                <w:rFonts w:cstheme="minorHAnsi"/>
                <w:sz w:val="20"/>
                <w:szCs w:val="20"/>
              </w:rPr>
            </w:r>
            <w:r w:rsidRPr="006F0A10">
              <w:rPr>
                <w:rFonts w:cstheme="minorHAnsi"/>
                <w:sz w:val="20"/>
                <w:szCs w:val="20"/>
              </w:rPr>
              <w:fldChar w:fldCharType="end"/>
            </w:r>
            <w:r w:rsidRPr="006F0A10">
              <w:rPr>
                <w:rFonts w:cstheme="minorHAnsi"/>
                <w:sz w:val="20"/>
                <w:szCs w:val="20"/>
              </w:rPr>
            </w:r>
            <w:r w:rsidRPr="006F0A10">
              <w:rPr>
                <w:rFonts w:cstheme="minorHAnsi"/>
                <w:sz w:val="20"/>
                <w:szCs w:val="20"/>
              </w:rPr>
              <w:fldChar w:fldCharType="separate"/>
            </w:r>
            <w:r w:rsidRPr="006F0A10">
              <w:rPr>
                <w:rFonts w:cstheme="minorHAnsi"/>
                <w:noProof/>
                <w:sz w:val="20"/>
                <w:szCs w:val="20"/>
              </w:rPr>
              <w:t>(Grübler et al., 1999; Hayward &amp; Graham, 2013</w:t>
            </w:r>
            <w:r w:rsidRPr="006F0A10">
              <w:rPr>
                <w:rFonts w:cstheme="minorHAnsi"/>
                <w:sz w:val="20"/>
                <w:szCs w:val="20"/>
              </w:rPr>
              <w:fldChar w:fldCharType="end"/>
            </w:r>
            <w:r>
              <w:rPr>
                <w:rFonts w:cstheme="minorHAnsi"/>
                <w:sz w:val="20"/>
                <w:szCs w:val="20"/>
              </w:rPr>
              <w:t>; McDonald and Schrattenholzer, 2001)</w:t>
            </w:r>
          </w:p>
        </w:tc>
      </w:tr>
      <w:tr w:rsidR="007D7E21" w:rsidRPr="006F0A10" w14:paraId="18971FB4"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6BFE05D4" w14:textId="77777777" w:rsidR="007D7E21" w:rsidRPr="006F0A10" w:rsidRDefault="007D7E21" w:rsidP="00C34145">
            <w:pPr>
              <w:rPr>
                <w:rFonts w:cstheme="minorHAnsi"/>
                <w:sz w:val="20"/>
                <w:szCs w:val="20"/>
              </w:rPr>
            </w:pPr>
            <w:r w:rsidRPr="006F0A10">
              <w:rPr>
                <w:rFonts w:cstheme="minorHAnsi"/>
                <w:sz w:val="20"/>
                <w:szCs w:val="20"/>
              </w:rPr>
              <w:t>Gas peaking plant</w:t>
            </w:r>
          </w:p>
        </w:tc>
        <w:tc>
          <w:tcPr>
            <w:tcW w:w="670" w:type="pct"/>
          </w:tcPr>
          <w:p w14:paraId="0B328FED"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2DC83EF5"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7623F7E5"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2599" w:type="pct"/>
          </w:tcPr>
          <w:p w14:paraId="5CEA038D"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D7E21" w:rsidRPr="006F0A10" w14:paraId="779DB832"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78A7E9F2" w14:textId="77777777" w:rsidR="007D7E21" w:rsidRPr="006F0A10" w:rsidRDefault="007D7E21" w:rsidP="00C34145">
            <w:pPr>
              <w:rPr>
                <w:rFonts w:cstheme="minorHAnsi"/>
                <w:sz w:val="20"/>
                <w:szCs w:val="20"/>
              </w:rPr>
            </w:pPr>
            <w:r w:rsidRPr="006F0A10">
              <w:rPr>
                <w:rFonts w:cstheme="minorHAnsi"/>
                <w:sz w:val="20"/>
                <w:szCs w:val="20"/>
              </w:rPr>
              <w:t>Gas combined cycle</w:t>
            </w:r>
          </w:p>
        </w:tc>
        <w:tc>
          <w:tcPr>
            <w:tcW w:w="670" w:type="pct"/>
          </w:tcPr>
          <w:p w14:paraId="5CC6D389"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52AE1AE4"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7C4A7AC9"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2599" w:type="pct"/>
          </w:tcPr>
          <w:p w14:paraId="505568AE"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D7E21" w:rsidRPr="006F0A10" w14:paraId="1DC91D35"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78B03FF6" w14:textId="77777777" w:rsidR="007D7E21" w:rsidRPr="006F0A10" w:rsidRDefault="007D7E21" w:rsidP="00C34145">
            <w:pPr>
              <w:rPr>
                <w:rFonts w:cstheme="minorHAnsi"/>
                <w:sz w:val="20"/>
                <w:szCs w:val="20"/>
              </w:rPr>
            </w:pPr>
            <w:r w:rsidRPr="006F0A10">
              <w:rPr>
                <w:rFonts w:cstheme="minorHAnsi"/>
                <w:sz w:val="20"/>
                <w:szCs w:val="20"/>
              </w:rPr>
              <w:t>Nuclear</w:t>
            </w:r>
          </w:p>
        </w:tc>
        <w:tc>
          <w:tcPr>
            <w:tcW w:w="670" w:type="pct"/>
          </w:tcPr>
          <w:p w14:paraId="1C92AC7E"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41F01572"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32738EAE"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3</w:t>
            </w:r>
          </w:p>
        </w:tc>
        <w:tc>
          <w:tcPr>
            <w:tcW w:w="2599" w:type="pct"/>
          </w:tcPr>
          <w:p w14:paraId="16358201"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fldChar w:fldCharType="begin"/>
            </w:r>
            <w:r w:rsidRPr="006F0A10">
              <w:rPr>
                <w:rFonts w:cstheme="minorHAnsi"/>
                <w:sz w:val="20"/>
                <w:szCs w:val="20"/>
              </w:rPr>
              <w:instrText xml:space="preserve"> ADDIN EN.CITE &lt;EndNote&gt;&lt;Cite&gt;&lt;Author&gt;International Energy Agency&lt;/Author&gt;&lt;Year&gt;2008&lt;/Year&gt;&lt;RecNum&gt;510&lt;/RecNum&gt;&lt;DisplayText&gt;(International Energy Agency, 2008)&lt;/DisplayText&gt;&lt;record&gt;&lt;rec-number&gt;510&lt;/rec-number&gt;&lt;foreign-keys&gt;&lt;key app="EN" db-id="rz2d9t2z12zsz3e9tw85dvvmewprvt9eds2p" timestamp="1539835475"&gt;510&lt;/key&gt;&lt;/foreign-keys&gt;&lt;ref-type name="Report"&gt;27&lt;/ref-type&gt;&lt;contributors&gt;&lt;authors&gt;&lt;author&gt;International Energy Agency, .&lt;/author&gt;&lt;/authors&gt;&lt;/contributors&gt;&lt;titles&gt;&lt;title&gt;Energy Technology Perspectives: Scenarios and Strategies to 2050&lt;/title&gt;&lt;/titles&gt;&lt;pages&gt;643&lt;/pages&gt;&lt;dates&gt;&lt;year&gt;2008&lt;/year&gt;&lt;/dates&gt;&lt;pub-location&gt;Paris, France&lt;/pub-location&gt;&lt;publisher&gt;OECD/IEA&lt;/publisher&gt;&lt;label&gt;iea2008a&lt;/label&gt;&lt;urls&gt;&lt;/urls&gt;&lt;/record&gt;&lt;/Cite&gt;&lt;/EndNote&gt;</w:instrText>
            </w:r>
            <w:r w:rsidRPr="006F0A10">
              <w:rPr>
                <w:rFonts w:cstheme="minorHAnsi"/>
                <w:sz w:val="20"/>
                <w:szCs w:val="20"/>
              </w:rPr>
              <w:fldChar w:fldCharType="separate"/>
            </w:r>
            <w:r w:rsidRPr="006F0A10">
              <w:rPr>
                <w:rFonts w:cstheme="minorHAnsi"/>
                <w:noProof/>
                <w:sz w:val="20"/>
                <w:szCs w:val="20"/>
              </w:rPr>
              <w:t>(IEA, 2008)</w:t>
            </w:r>
            <w:r w:rsidRPr="006F0A10">
              <w:rPr>
                <w:rFonts w:cstheme="minorHAnsi"/>
                <w:sz w:val="20"/>
                <w:szCs w:val="20"/>
              </w:rPr>
              <w:fldChar w:fldCharType="end"/>
            </w:r>
          </w:p>
        </w:tc>
      </w:tr>
      <w:tr w:rsidR="007D7E21" w:rsidRPr="006F0A10" w14:paraId="30697B8D"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4772409D" w14:textId="77777777" w:rsidR="007D7E21" w:rsidRPr="006F0A10" w:rsidRDefault="007D7E21" w:rsidP="00C34145">
            <w:pPr>
              <w:rPr>
                <w:rFonts w:cstheme="minorHAnsi"/>
                <w:sz w:val="20"/>
                <w:szCs w:val="20"/>
              </w:rPr>
            </w:pPr>
            <w:r w:rsidRPr="006F0A10">
              <w:rPr>
                <w:rFonts w:cstheme="minorHAnsi"/>
                <w:sz w:val="20"/>
                <w:szCs w:val="20"/>
              </w:rPr>
              <w:t>SMR</w:t>
            </w:r>
          </w:p>
        </w:tc>
        <w:tc>
          <w:tcPr>
            <w:tcW w:w="670" w:type="pct"/>
          </w:tcPr>
          <w:p w14:paraId="05259005"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0D12C026"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20</w:t>
            </w:r>
          </w:p>
        </w:tc>
        <w:tc>
          <w:tcPr>
            <w:tcW w:w="315" w:type="pct"/>
          </w:tcPr>
          <w:p w14:paraId="23622B5A"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10</w:t>
            </w:r>
          </w:p>
        </w:tc>
        <w:tc>
          <w:tcPr>
            <w:tcW w:w="2599" w:type="pct"/>
          </w:tcPr>
          <w:p w14:paraId="0825E25B"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fldChar w:fldCharType="begin">
                <w:fldData xml:space="preserve">PEVuZE5vdGU+PENpdGU+PEF1dGhvcj5IYXl3YXJkPC9BdXRob3I+PFllYXI+MjAxMzwvWWVhcj48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</w:fldData>
              </w:fldChar>
            </w:r>
            <w:r w:rsidRPr="006F0A10">
              <w:rPr>
                <w:rFonts w:cstheme="minorHAnsi"/>
                <w:sz w:val="20"/>
                <w:szCs w:val="20"/>
              </w:rPr>
              <w:instrText xml:space="preserve"> ADDIN EN.CITE </w:instrText>
            </w:r>
            <w:r w:rsidRPr="006F0A10">
              <w:rPr>
                <w:rFonts w:cstheme="minorHAnsi"/>
                <w:sz w:val="20"/>
                <w:szCs w:val="20"/>
              </w:rPr>
              <w:fldChar w:fldCharType="begin">
                <w:fldData xml:space="preserve">PEVuZE5vdGU+PENpdGU+PEF1dGhvcj5IYXl3YXJkPC9BdXRob3I+PFllYXI+MjAxMzwvWWVhcj48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</w:fldData>
              </w:fldChar>
            </w:r>
            <w:r w:rsidRPr="006F0A10">
              <w:rPr>
                <w:rFonts w:cstheme="minorHAnsi"/>
                <w:sz w:val="20"/>
                <w:szCs w:val="20"/>
              </w:rPr>
              <w:instrText xml:space="preserve"> ADDIN EN.CITE.DATA </w:instrText>
            </w:r>
            <w:r w:rsidRPr="006F0A10">
              <w:rPr>
                <w:rFonts w:cstheme="minorHAnsi"/>
                <w:sz w:val="20"/>
                <w:szCs w:val="20"/>
              </w:rPr>
            </w:r>
            <w:r w:rsidRPr="006F0A10">
              <w:rPr>
                <w:rFonts w:cstheme="minorHAnsi"/>
                <w:sz w:val="20"/>
                <w:szCs w:val="20"/>
              </w:rPr>
              <w:fldChar w:fldCharType="end"/>
            </w:r>
            <w:r w:rsidRPr="006F0A10">
              <w:rPr>
                <w:rFonts w:cstheme="minorHAnsi"/>
                <w:sz w:val="20"/>
                <w:szCs w:val="20"/>
              </w:rPr>
            </w:r>
            <w:r w:rsidRPr="006F0A10">
              <w:rPr>
                <w:rFonts w:cstheme="minorHAnsi"/>
                <w:sz w:val="20"/>
                <w:szCs w:val="20"/>
              </w:rPr>
              <w:fldChar w:fldCharType="separate"/>
            </w:r>
            <w:r w:rsidRPr="006F0A10">
              <w:rPr>
                <w:rFonts w:cstheme="minorHAnsi"/>
                <w:noProof/>
                <w:sz w:val="20"/>
                <w:szCs w:val="20"/>
              </w:rPr>
              <w:t>(Grübler et al., 1999; Hayward &amp; Graham, 2013</w:t>
            </w:r>
            <w:r w:rsidRPr="006F0A10">
              <w:rPr>
                <w:rFonts w:cstheme="minorHAnsi"/>
                <w:sz w:val="20"/>
                <w:szCs w:val="20"/>
              </w:rPr>
              <w:fldChar w:fldCharType="end"/>
            </w:r>
            <w:r>
              <w:rPr>
                <w:rFonts w:cstheme="minorHAnsi"/>
                <w:sz w:val="20"/>
                <w:szCs w:val="20"/>
              </w:rPr>
              <w:t>; McDonald and Schrattenholzer, 2001)</w:t>
            </w:r>
          </w:p>
        </w:tc>
      </w:tr>
      <w:tr w:rsidR="007D7E21" w:rsidRPr="006F0A10" w14:paraId="61A5AC54"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59B5966E" w14:textId="77777777" w:rsidR="007D7E21" w:rsidRPr="006F0A10" w:rsidRDefault="007D7E21" w:rsidP="00C34145">
            <w:pPr>
              <w:rPr>
                <w:rFonts w:cstheme="minorHAnsi"/>
                <w:sz w:val="20"/>
                <w:szCs w:val="20"/>
              </w:rPr>
            </w:pPr>
            <w:r w:rsidRPr="006F0A10">
              <w:rPr>
                <w:rFonts w:cstheme="minorHAnsi"/>
                <w:sz w:val="20"/>
                <w:szCs w:val="20"/>
              </w:rPr>
              <w:t>Diesel/oil-based generation</w:t>
            </w:r>
          </w:p>
        </w:tc>
        <w:tc>
          <w:tcPr>
            <w:tcW w:w="670" w:type="pct"/>
          </w:tcPr>
          <w:p w14:paraId="2658DB5F"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39E48415"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0EABF8CB"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2599" w:type="pct"/>
          </w:tcPr>
          <w:p w14:paraId="76742B15"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D7E21" w:rsidRPr="006F0A10" w14:paraId="2C17DE8A"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2BD0FB58" w14:textId="77777777" w:rsidR="007D7E21" w:rsidRPr="006F0A10" w:rsidRDefault="007D7E21" w:rsidP="00C34145">
            <w:pPr>
              <w:rPr>
                <w:rFonts w:cstheme="minorHAnsi"/>
                <w:sz w:val="20"/>
                <w:szCs w:val="20"/>
              </w:rPr>
            </w:pPr>
            <w:r w:rsidRPr="006F0A10">
              <w:rPr>
                <w:rFonts w:cstheme="minorHAnsi"/>
                <w:sz w:val="20"/>
                <w:szCs w:val="20"/>
              </w:rPr>
              <w:t>Reciprocating engines</w:t>
            </w:r>
          </w:p>
        </w:tc>
        <w:tc>
          <w:tcPr>
            <w:tcW w:w="670" w:type="pct"/>
          </w:tcPr>
          <w:p w14:paraId="0B4716DE"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41450975"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108899EF"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2599" w:type="pct"/>
          </w:tcPr>
          <w:p w14:paraId="638623CA"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D7E21" w:rsidRPr="006F0A10" w14:paraId="6DD754B2"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2AC12C06" w14:textId="77777777" w:rsidR="007D7E21" w:rsidRPr="006F0A10" w:rsidRDefault="007D7E21" w:rsidP="00C34145">
            <w:pPr>
              <w:rPr>
                <w:rFonts w:cstheme="minorHAnsi"/>
                <w:sz w:val="20"/>
                <w:szCs w:val="20"/>
              </w:rPr>
            </w:pPr>
            <w:r w:rsidRPr="006F0A10">
              <w:rPr>
                <w:rFonts w:cstheme="minorHAnsi"/>
                <w:sz w:val="20"/>
                <w:szCs w:val="20"/>
              </w:rPr>
              <w:t>Hydro</w:t>
            </w:r>
          </w:p>
        </w:tc>
        <w:tc>
          <w:tcPr>
            <w:tcW w:w="670" w:type="pct"/>
          </w:tcPr>
          <w:p w14:paraId="4FC2BE7E"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7D12B938"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52588431"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2599" w:type="pct"/>
          </w:tcPr>
          <w:p w14:paraId="28D4268A"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D7E21" w:rsidRPr="006F0A10" w14:paraId="4F9E2282"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78D92553" w14:textId="77777777" w:rsidR="007D7E21" w:rsidRPr="006F0A10" w:rsidRDefault="007D7E21" w:rsidP="00C34145">
            <w:pPr>
              <w:rPr>
                <w:rFonts w:cstheme="minorHAnsi"/>
                <w:sz w:val="20"/>
                <w:szCs w:val="20"/>
              </w:rPr>
            </w:pPr>
            <w:r w:rsidRPr="006F0A10">
              <w:rPr>
                <w:rFonts w:cstheme="minorHAnsi"/>
                <w:sz w:val="20"/>
                <w:szCs w:val="20"/>
              </w:rPr>
              <w:t>Biomass</w:t>
            </w:r>
          </w:p>
        </w:tc>
        <w:tc>
          <w:tcPr>
            <w:tcW w:w="670" w:type="pct"/>
          </w:tcPr>
          <w:p w14:paraId="3D79DA50"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06B8FDF7"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01F3AA7A"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5</w:t>
            </w:r>
          </w:p>
        </w:tc>
        <w:tc>
          <w:tcPr>
            <w:tcW w:w="2599" w:type="pct"/>
          </w:tcPr>
          <w:p w14:paraId="7BDFB134"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fldChar w:fldCharType="begin"/>
            </w:r>
            <w:r w:rsidRPr="006F0A10">
              <w:rPr>
                <w:rFonts w:cstheme="minorHAnsi"/>
                <w:sz w:val="20"/>
                <w:szCs w:val="20"/>
              </w:rPr>
              <w:instrText xml:space="preserve"> ADDIN EN.CITE &lt;EndNote&gt;&lt;Cite&gt;&lt;Author&gt;International Energy Agency&lt;/Author&gt;&lt;Year&gt;2008&lt;/Year&gt;&lt;RecNum&gt;510&lt;/RecNum&gt;&lt;DisplayText&gt;(International Energy Agency, 2008; Neij, 2008)&lt;/DisplayText&gt;&lt;record&gt;&lt;rec-number&gt;510&lt;/rec-number&gt;&lt;foreign-keys&gt;&lt;key app="EN" db-id="rz2d9t2z12zsz3e9tw85dvvmewprvt9eds2p" timestamp="1539835475"&gt;510&lt;/key&gt;&lt;/foreign-keys&gt;&lt;ref-type name="Report"&gt;27&lt;/ref-type&gt;&lt;contributors&gt;&lt;authors&gt;&lt;author&gt;International Energy Agency, .&lt;/author&gt;&lt;/authors&gt;&lt;/contributors&gt;&lt;titles&gt;&lt;title&gt;Energy Technology Perspectives: Scenarios and Strategies to 2050&lt;/title&gt;&lt;/titles&gt;&lt;pages&gt;643&lt;/pages&gt;&lt;dates&gt;&lt;year&gt;2008&lt;/year&gt;&lt;/dates&gt;&lt;pub-location&gt;Paris, France&lt;/pub-location&gt;&lt;publisher&gt;OECD/IEA&lt;/publisher&gt;&lt;label&gt;iea2008a&lt;/label&gt;&lt;urls&gt;&lt;/urls&gt;&lt;/record&gt;&lt;/Cite&gt;&lt;Cite&gt;&lt;Author&gt;Neij&lt;/Author&gt;&lt;Year&gt;2008&lt;/Year&gt;&lt;RecNum&gt;875&lt;/RecNum&gt;&lt;record&gt;&lt;rec-number&gt;875&lt;/rec-number&gt;&lt;foreign-keys&gt;&lt;key app="EN" db-id="rz2d9t2z12zsz3e9tw85dvvmewprvt9eds2p" timestamp="1539835552"&gt;875&lt;/key&gt;&lt;/foreign-keys&gt;&lt;ref-type name="Journal Article"&gt;17&lt;/ref-type&gt;&lt;contributors&gt;&lt;authors&gt;&lt;author&gt;Neij, L.&lt;/author&gt;&lt;/authors&gt;&lt;/contributors&gt;&lt;auth-address&gt;The International Institute for Industrial Environmental Economics, Lund University, Box 196, 221 00 Lund, Sweden&lt;/auth-address&gt;&lt;titles&gt;&lt;title&gt;Cost development of future technologies for power generation-A study based on experience curves and complementary bottom-up assessments&lt;/title&gt;&lt;secondary-title&gt;Energy Policy&lt;/secondary-title&gt;&lt;/titles&gt;&lt;periodical&gt;&lt;full-title&gt;Energy Policy&lt;/full-title&gt;&lt;/periodical&gt;&lt;pages&gt;2200-2211&lt;/pages&gt;&lt;volume&gt;36&lt;/volume&gt;&lt;number&gt;6&lt;/number&gt;&lt;keywords&gt;&lt;keyword&gt;Technology foresight&lt;/keyword&gt;&lt;keyword&gt;Cost assessment&lt;/keyword&gt;&lt;keyword&gt;Experience curves&lt;/keyword&gt;&lt;/keywords&gt;&lt;dates&gt;&lt;year&gt;2008&lt;/year&gt;&lt;/dates&gt;&lt;isbn&gt;03014215&lt;/isbn&gt;&lt;work-type&gt;Article&lt;/work-type&gt;&lt;urls&gt;&lt;related-urls&gt;&lt;url&gt;https://ejournal.csiro.au/cgi-bin/sciserv.pl?collection=journals&amp;amp;journal=03014215&amp;amp;issue=v36i0006&amp;amp;article=2200_cdoftfecacba&lt;/url&gt;&lt;/related-urls&gt;&lt;/urls&gt;&lt;language&gt;English&lt;/language&gt;&lt;/record&gt;&lt;/Cite&gt;&lt;/EndNote&gt;</w:instrText>
            </w:r>
            <w:r w:rsidRPr="006F0A10">
              <w:rPr>
                <w:rFonts w:cstheme="minorHAnsi"/>
                <w:sz w:val="20"/>
                <w:szCs w:val="20"/>
              </w:rPr>
              <w:fldChar w:fldCharType="separate"/>
            </w:r>
            <w:r w:rsidRPr="006F0A10">
              <w:rPr>
                <w:rFonts w:cstheme="minorHAnsi"/>
                <w:noProof/>
                <w:sz w:val="20"/>
                <w:szCs w:val="20"/>
              </w:rPr>
              <w:t>(IEA, 2008; Neij, 2008)</w:t>
            </w:r>
            <w:r w:rsidRPr="006F0A10">
              <w:rPr>
                <w:rFonts w:cstheme="minorHAnsi"/>
                <w:sz w:val="20"/>
                <w:szCs w:val="20"/>
              </w:rPr>
              <w:fldChar w:fldCharType="end"/>
            </w:r>
          </w:p>
        </w:tc>
      </w:tr>
      <w:tr w:rsidR="007D7E21" w:rsidRPr="006F0A10" w14:paraId="61B10083"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009EC77F" w14:textId="77777777" w:rsidR="007D7E21" w:rsidRPr="006F0A10" w:rsidRDefault="007D7E21" w:rsidP="00C34145">
            <w:pPr>
              <w:rPr>
                <w:rFonts w:cstheme="minorHAnsi"/>
                <w:sz w:val="20"/>
                <w:szCs w:val="20"/>
              </w:rPr>
            </w:pPr>
            <w:r w:rsidRPr="006F0A10">
              <w:rPr>
                <w:rFonts w:cstheme="minorHAnsi"/>
                <w:sz w:val="20"/>
                <w:szCs w:val="20"/>
              </w:rPr>
              <w:t>Concentrating solar thermal (CST)</w:t>
            </w:r>
          </w:p>
        </w:tc>
        <w:tc>
          <w:tcPr>
            <w:tcW w:w="670" w:type="pct"/>
          </w:tcPr>
          <w:p w14:paraId="665806AF"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5A056694"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14.6</w:t>
            </w:r>
          </w:p>
        </w:tc>
        <w:tc>
          <w:tcPr>
            <w:tcW w:w="315" w:type="pct"/>
          </w:tcPr>
          <w:p w14:paraId="1C3D1C80"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7</w:t>
            </w:r>
          </w:p>
        </w:tc>
        <w:tc>
          <w:tcPr>
            <w:tcW w:w="2599" w:type="pct"/>
          </w:tcPr>
          <w:p w14:paraId="6F7B2114"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fldChar w:fldCharType="begin"/>
            </w:r>
            <w:r w:rsidRPr="006F0A10">
              <w:rPr>
                <w:rFonts w:cstheme="minorHAnsi"/>
                <w:sz w:val="20"/>
                <w:szCs w:val="20"/>
              </w:rPr>
              <w:instrText xml:space="preserve"> ADDIN EN.CITE &lt;EndNote&gt;&lt;Cite&gt;&lt;Author&gt;Hayward&lt;/Author&gt;&lt;Year&gt;2013&lt;/Year&gt;&lt;RecNum&gt;821&lt;/RecNum&gt;&lt;DisplayText&gt;(Hayward &amp;amp; Graham, 2013)&lt;/DisplayText&gt;&lt;record&gt;&lt;rec-number&gt;821&lt;/rec-number&gt;&lt;foreign-keys&gt;&lt;key app="EN" db-id="rz2d9t2z12zsz3e9tw85dvvmewprvt9eds2p" timestamp="1539835550"&gt;821&lt;/key&gt;&lt;/foreign-keys&gt;&lt;ref-type name="Journal Article"&gt;17&lt;/ref-type&gt;&lt;contributors&gt;&lt;authors&gt;&lt;author&gt;Hayward, J A&lt;/author&gt;&lt;author&gt;Graham, P W&lt;/author&gt;&lt;/authors&gt;&lt;/contributors&gt;&lt;titles&gt;&lt;title&gt;A global and local endogenous experience curve model for projecting future uptake and cost of electricity generation technologies&lt;/title&gt;&lt;secondary-title&gt;Energy Economics &lt;/secondary-title&gt;&lt;/titles&gt;&lt;periodical&gt;&lt;full-title&gt;Energy Economics&lt;/full-title&gt;&lt;/periodical&gt;&lt;pages&gt;537-548&lt;/pages&gt;&lt;volume&gt;40&lt;/volume&gt;&lt;dates&gt;&lt;year&gt;2013&lt;/year&gt;&lt;/dates&gt;&lt;urls&gt;&lt;/urls&gt;&lt;/record&gt;&lt;/Cite&gt;&lt;/EndNote&gt;</w:instrText>
            </w:r>
            <w:r w:rsidRPr="006F0A10">
              <w:rPr>
                <w:rFonts w:cstheme="minorHAnsi"/>
                <w:sz w:val="20"/>
                <w:szCs w:val="20"/>
              </w:rPr>
              <w:fldChar w:fldCharType="separate"/>
            </w:r>
            <w:r w:rsidRPr="006F0A10">
              <w:rPr>
                <w:rFonts w:cstheme="minorHAnsi"/>
                <w:noProof/>
                <w:sz w:val="20"/>
                <w:szCs w:val="20"/>
              </w:rPr>
              <w:t>(Hayward &amp; Graham, 2013)</w:t>
            </w:r>
            <w:r w:rsidRPr="006F0A10">
              <w:rPr>
                <w:rFonts w:cstheme="minorHAnsi"/>
                <w:sz w:val="20"/>
                <w:szCs w:val="20"/>
              </w:rPr>
              <w:fldChar w:fldCharType="end"/>
            </w:r>
          </w:p>
        </w:tc>
      </w:tr>
      <w:tr w:rsidR="007D7E21" w:rsidRPr="006F0A10" w14:paraId="0C5BFB37"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5E6D925B" w14:textId="77777777" w:rsidR="007D7E21" w:rsidRPr="006F0A10" w:rsidRDefault="007D7E21" w:rsidP="00C34145">
            <w:pPr>
              <w:rPr>
                <w:rFonts w:cstheme="minorHAnsi"/>
                <w:sz w:val="20"/>
                <w:szCs w:val="20"/>
              </w:rPr>
            </w:pPr>
            <w:r w:rsidRPr="006F0A10">
              <w:rPr>
                <w:rFonts w:cstheme="minorHAnsi"/>
                <w:sz w:val="20"/>
                <w:szCs w:val="20"/>
              </w:rPr>
              <w:t>Onshore wind</w:t>
            </w:r>
          </w:p>
        </w:tc>
        <w:tc>
          <w:tcPr>
            <w:tcW w:w="670" w:type="pct"/>
          </w:tcPr>
          <w:p w14:paraId="2C949510"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5B273EC8"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0BA072CC"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4.3</w:t>
            </w:r>
          </w:p>
        </w:tc>
        <w:tc>
          <w:tcPr>
            <w:tcW w:w="2599" w:type="pct"/>
          </w:tcPr>
          <w:p w14:paraId="2560C46B"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fldChar w:fldCharType="begin"/>
            </w:r>
            <w:r w:rsidRPr="006F0A10">
              <w:rPr>
                <w:rFonts w:cstheme="minorHAnsi"/>
                <w:sz w:val="20"/>
                <w:szCs w:val="20"/>
              </w:rPr>
              <w:instrText xml:space="preserve"> ADDIN EN.CITE &lt;EndNote&gt;&lt;Cite&gt;&lt;Author&gt;Hayward&lt;/Author&gt;&lt;Year&gt;2013&lt;/Year&gt;&lt;RecNum&gt;821&lt;/RecNum&gt;&lt;DisplayText&gt;(Hayward &amp;amp; Graham, 2013)&lt;/DisplayText&gt;&lt;record&gt;&lt;rec-number&gt;821&lt;/rec-number&gt;&lt;foreign-keys&gt;&lt;key app="EN" db-id="rz2d9t2z12zsz3e9tw85dvvmewprvt9eds2p" timestamp="1539835550"&gt;821&lt;/key&gt;&lt;/foreign-keys&gt;&lt;ref-type name="Journal Article"&gt;17&lt;/ref-type&gt;&lt;contributors&gt;&lt;authors&gt;&lt;author&gt;Hayward, J A&lt;/author&gt;&lt;author&gt;Graham, P W&lt;/author&gt;&lt;/authors&gt;&lt;/contributors&gt;&lt;titles&gt;&lt;title&gt;A global and local endogenous experience curve model for projecting future uptake and cost of electricity generation technologies&lt;/title&gt;&lt;secondary-title&gt;Energy Economics &lt;/secondary-title&gt;&lt;/titles&gt;&lt;periodical&gt;&lt;full-title&gt;Energy Economics&lt;/full-title&gt;&lt;/periodical&gt;&lt;pages&gt;537-548&lt;/pages&gt;&lt;volume&gt;40&lt;/volume&gt;&lt;dates&gt;&lt;year&gt;2013&lt;/year&gt;&lt;/dates&gt;&lt;urls&gt;&lt;/urls&gt;&lt;/record&gt;&lt;/Cite&gt;&lt;/EndNote&gt;</w:instrText>
            </w:r>
            <w:r w:rsidRPr="006F0A10">
              <w:rPr>
                <w:rFonts w:cstheme="minorHAnsi"/>
                <w:sz w:val="20"/>
                <w:szCs w:val="20"/>
              </w:rPr>
              <w:fldChar w:fldCharType="separate"/>
            </w:r>
            <w:r w:rsidRPr="006F0A10">
              <w:rPr>
                <w:rFonts w:cstheme="minorHAnsi"/>
                <w:noProof/>
                <w:sz w:val="20"/>
                <w:szCs w:val="20"/>
              </w:rPr>
              <w:t>(IEA, 2021; Hayward &amp; Graham, 2013)</w:t>
            </w:r>
            <w:r w:rsidRPr="006F0A10">
              <w:rPr>
                <w:rFonts w:cstheme="minorHAnsi"/>
                <w:sz w:val="20"/>
                <w:szCs w:val="20"/>
              </w:rPr>
              <w:fldChar w:fldCharType="end"/>
            </w:r>
          </w:p>
        </w:tc>
      </w:tr>
      <w:tr w:rsidR="007D7E21" w:rsidRPr="006F0A10" w14:paraId="035A113A"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3FC12541" w14:textId="77777777" w:rsidR="007D7E21" w:rsidRPr="006F0A10" w:rsidRDefault="007D7E21" w:rsidP="00C34145">
            <w:pPr>
              <w:rPr>
                <w:rFonts w:cstheme="minorHAnsi"/>
                <w:sz w:val="20"/>
                <w:szCs w:val="20"/>
              </w:rPr>
            </w:pPr>
          </w:p>
        </w:tc>
        <w:tc>
          <w:tcPr>
            <w:tcW w:w="670" w:type="pct"/>
          </w:tcPr>
          <w:p w14:paraId="6FBEF1E5"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L</w:t>
            </w:r>
          </w:p>
        </w:tc>
        <w:tc>
          <w:tcPr>
            <w:tcW w:w="315" w:type="pct"/>
          </w:tcPr>
          <w:p w14:paraId="0B52E2BE"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05D152F1"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11.3</w:t>
            </w:r>
          </w:p>
        </w:tc>
        <w:tc>
          <w:tcPr>
            <w:tcW w:w="2599" w:type="pct"/>
          </w:tcPr>
          <w:p w14:paraId="4A6798B4"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As above</w:t>
            </w:r>
          </w:p>
        </w:tc>
      </w:tr>
      <w:tr w:rsidR="007D7E21" w:rsidRPr="006F0A10" w14:paraId="78E11D5C"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31539DC3" w14:textId="77777777" w:rsidR="007D7E21" w:rsidRPr="006F0A10" w:rsidRDefault="007D7E21" w:rsidP="00C34145">
            <w:pPr>
              <w:rPr>
                <w:rFonts w:cstheme="minorHAnsi"/>
                <w:sz w:val="20"/>
                <w:szCs w:val="20"/>
              </w:rPr>
            </w:pPr>
            <w:r w:rsidRPr="006F0A10">
              <w:rPr>
                <w:rFonts w:cstheme="minorHAnsi"/>
                <w:sz w:val="20"/>
                <w:szCs w:val="20"/>
              </w:rPr>
              <w:t>CHP</w:t>
            </w:r>
          </w:p>
        </w:tc>
        <w:tc>
          <w:tcPr>
            <w:tcW w:w="670" w:type="pct"/>
          </w:tcPr>
          <w:p w14:paraId="6FD80473"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4D2F9BF9"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367F8463"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2599" w:type="pct"/>
          </w:tcPr>
          <w:p w14:paraId="55069724"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D7E21" w:rsidRPr="006F0A10" w14:paraId="3AFB5781"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6F305817" w14:textId="77777777" w:rsidR="007D7E21" w:rsidRPr="006F0A10" w:rsidRDefault="007D7E21" w:rsidP="00C34145">
            <w:pPr>
              <w:rPr>
                <w:rFonts w:cstheme="minorHAnsi"/>
                <w:sz w:val="20"/>
                <w:szCs w:val="20"/>
              </w:rPr>
            </w:pPr>
            <w:r w:rsidRPr="006F0A10">
              <w:rPr>
                <w:rFonts w:cstheme="minorHAnsi"/>
                <w:sz w:val="20"/>
                <w:szCs w:val="20"/>
              </w:rPr>
              <w:t>Conventional geothermal</w:t>
            </w:r>
          </w:p>
        </w:tc>
        <w:tc>
          <w:tcPr>
            <w:tcW w:w="670" w:type="pct"/>
          </w:tcPr>
          <w:p w14:paraId="2CB06C5C"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0739BE99"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4D519766"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8</w:t>
            </w:r>
          </w:p>
        </w:tc>
        <w:tc>
          <w:tcPr>
            <w:tcW w:w="2599" w:type="pct"/>
          </w:tcPr>
          <w:p w14:paraId="4E29F726"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fldChar w:fldCharType="begin"/>
            </w:r>
            <w:r w:rsidRPr="006F0A10">
              <w:rPr>
                <w:rFonts w:cstheme="minorHAnsi"/>
                <w:sz w:val="20"/>
                <w:szCs w:val="20"/>
              </w:rPr>
              <w:instrText xml:space="preserve"> ADDIN EN.CITE &lt;EndNote&gt;&lt;Cite&gt;&lt;Author&gt;Hayward&lt;/Author&gt;&lt;Year&gt;2013&lt;/Year&gt;&lt;RecNum&gt;821&lt;/RecNum&gt;&lt;DisplayText&gt;(Hayward &amp;amp; Graham, 2013)&lt;/DisplayText&gt;&lt;record&gt;&lt;rec-number&gt;821&lt;/rec-number&gt;&lt;foreign-keys&gt;&lt;key app="EN" db-id="rz2d9t2z12zsz3e9tw85dvvmewprvt9eds2p" timestamp="1539835550"&gt;821&lt;/key&gt;&lt;/foreign-keys&gt;&lt;ref-type name="Journal Article"&gt;17&lt;/ref-type&gt;&lt;contributors&gt;&lt;authors&gt;&lt;author&gt;Hayward, J A&lt;/author&gt;&lt;author&gt;Graham, P W&lt;/author&gt;&lt;/authors&gt;&lt;/contributors&gt;&lt;titles&gt;&lt;title&gt;A global and local endogenous experience curve model for projecting future uptake and cost of electricity generation technologies&lt;/title&gt;&lt;secondary-title&gt;Energy Economics &lt;/secondary-title&gt;&lt;/titles&gt;&lt;periodical&gt;&lt;full-title&gt;Energy Economics&lt;/full-title&gt;&lt;/periodical&gt;&lt;pages&gt;537-548&lt;/pages&gt;&lt;volume&gt;40&lt;/volume&gt;&lt;dates&gt;&lt;year&gt;2013&lt;/year&gt;&lt;/dates&gt;&lt;urls&gt;&lt;/urls&gt;&lt;/record&gt;&lt;/Cite&gt;&lt;/EndNote&gt;</w:instrText>
            </w:r>
            <w:r w:rsidRPr="006F0A10">
              <w:rPr>
                <w:rFonts w:cstheme="minorHAnsi"/>
                <w:sz w:val="20"/>
                <w:szCs w:val="20"/>
              </w:rPr>
              <w:fldChar w:fldCharType="separate"/>
            </w:r>
            <w:r w:rsidRPr="006F0A10">
              <w:rPr>
                <w:rFonts w:cstheme="minorHAnsi"/>
                <w:noProof/>
                <w:sz w:val="20"/>
                <w:szCs w:val="20"/>
              </w:rPr>
              <w:t>(Hayward &amp; Graham, 2013)</w:t>
            </w:r>
            <w:r w:rsidRPr="006F0A10">
              <w:rPr>
                <w:rFonts w:cstheme="minorHAnsi"/>
                <w:sz w:val="20"/>
                <w:szCs w:val="20"/>
              </w:rPr>
              <w:fldChar w:fldCharType="end"/>
            </w:r>
          </w:p>
        </w:tc>
      </w:tr>
      <w:tr w:rsidR="007D7E21" w:rsidRPr="006F0A10" w14:paraId="782B5968"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5758BC84" w14:textId="77777777" w:rsidR="007D7E21" w:rsidRPr="006F0A10" w:rsidRDefault="007D7E21" w:rsidP="00C34145">
            <w:pPr>
              <w:rPr>
                <w:rFonts w:cstheme="minorHAnsi"/>
                <w:sz w:val="20"/>
                <w:szCs w:val="20"/>
              </w:rPr>
            </w:pPr>
          </w:p>
        </w:tc>
        <w:tc>
          <w:tcPr>
            <w:tcW w:w="670" w:type="pct"/>
          </w:tcPr>
          <w:p w14:paraId="0244E6D4"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L</w:t>
            </w:r>
          </w:p>
        </w:tc>
        <w:tc>
          <w:tcPr>
            <w:tcW w:w="315" w:type="pct"/>
          </w:tcPr>
          <w:p w14:paraId="28580272"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20</w:t>
            </w:r>
          </w:p>
        </w:tc>
        <w:tc>
          <w:tcPr>
            <w:tcW w:w="315" w:type="pct"/>
          </w:tcPr>
          <w:p w14:paraId="5362A86E"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20</w:t>
            </w:r>
          </w:p>
        </w:tc>
        <w:tc>
          <w:tcPr>
            <w:tcW w:w="2599" w:type="pct"/>
          </w:tcPr>
          <w:p w14:paraId="0AE46CB7"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fldChar w:fldCharType="begin">
                <w:fldData xml:space="preserve">PEVuZE5vdGU+PENpdGU+PEF1dGhvcj5IYXl3YXJkPC9BdXRob3I+PFllYXI+MjAxMzwvWWVhcj48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</w:fldData>
              </w:fldChar>
            </w:r>
            <w:r w:rsidRPr="006F0A10">
              <w:rPr>
                <w:rFonts w:cstheme="minorHAnsi"/>
                <w:sz w:val="20"/>
                <w:szCs w:val="20"/>
              </w:rPr>
              <w:instrText xml:space="preserve"> ADDIN EN.CITE </w:instrText>
            </w:r>
            <w:r w:rsidRPr="006F0A10">
              <w:rPr>
                <w:rFonts w:cstheme="minorHAnsi"/>
                <w:sz w:val="20"/>
                <w:szCs w:val="20"/>
              </w:rPr>
              <w:fldChar w:fldCharType="begin">
                <w:fldData xml:space="preserve">PEVuZE5vdGU+PENpdGU+PEF1dGhvcj5IYXl3YXJkPC9BdXRob3I+PFllYXI+MjAxMzwvWWVhcj48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</w:fldData>
              </w:fldChar>
            </w:r>
            <w:r w:rsidRPr="006F0A10">
              <w:rPr>
                <w:rFonts w:cstheme="minorHAnsi"/>
                <w:sz w:val="20"/>
                <w:szCs w:val="20"/>
              </w:rPr>
              <w:instrText xml:space="preserve"> ADDIN EN.CITE.DATA </w:instrText>
            </w:r>
            <w:r w:rsidRPr="006F0A10">
              <w:rPr>
                <w:rFonts w:cstheme="minorHAnsi"/>
                <w:sz w:val="20"/>
                <w:szCs w:val="20"/>
              </w:rPr>
            </w:r>
            <w:r w:rsidRPr="006F0A10">
              <w:rPr>
                <w:rFonts w:cstheme="minorHAnsi"/>
                <w:sz w:val="20"/>
                <w:szCs w:val="20"/>
              </w:rPr>
              <w:fldChar w:fldCharType="end"/>
            </w:r>
            <w:r w:rsidRPr="006F0A10">
              <w:rPr>
                <w:rFonts w:cstheme="minorHAnsi"/>
                <w:sz w:val="20"/>
                <w:szCs w:val="20"/>
              </w:rPr>
            </w:r>
            <w:r w:rsidRPr="006F0A10">
              <w:rPr>
                <w:rFonts w:cstheme="minorHAnsi"/>
                <w:sz w:val="20"/>
                <w:szCs w:val="20"/>
              </w:rPr>
              <w:fldChar w:fldCharType="separate"/>
            </w:r>
            <w:r w:rsidRPr="006F0A10">
              <w:rPr>
                <w:rFonts w:cstheme="minorHAnsi"/>
                <w:noProof/>
                <w:sz w:val="20"/>
                <w:szCs w:val="20"/>
              </w:rPr>
              <w:t>(Grübler et al., 1999; Hayward &amp; Graham, 2013</w:t>
            </w:r>
            <w:r w:rsidRPr="006F0A10">
              <w:rPr>
                <w:rFonts w:cstheme="minorHAnsi"/>
                <w:sz w:val="20"/>
                <w:szCs w:val="20"/>
              </w:rPr>
              <w:fldChar w:fldCharType="end"/>
            </w:r>
            <w:r>
              <w:rPr>
                <w:rFonts w:cstheme="minorHAnsi"/>
                <w:sz w:val="20"/>
                <w:szCs w:val="20"/>
              </w:rPr>
              <w:t>; ; McDonald and Schrattenholzer, 2001)</w:t>
            </w:r>
          </w:p>
        </w:tc>
      </w:tr>
      <w:tr w:rsidR="007D7E21" w:rsidRPr="006F0A10" w14:paraId="28DA61B4"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3211DC13" w14:textId="77777777" w:rsidR="007D7E21" w:rsidRPr="006F0A10" w:rsidRDefault="007D7E21" w:rsidP="00C34145">
            <w:pPr>
              <w:rPr>
                <w:rFonts w:cstheme="minorHAnsi"/>
                <w:sz w:val="20"/>
                <w:szCs w:val="20"/>
              </w:rPr>
            </w:pPr>
            <w:r w:rsidRPr="006F0A10">
              <w:rPr>
                <w:rFonts w:cstheme="minorHAnsi"/>
                <w:sz w:val="20"/>
                <w:szCs w:val="20"/>
              </w:rPr>
              <w:t>Fuel cells</w:t>
            </w:r>
          </w:p>
        </w:tc>
        <w:tc>
          <w:tcPr>
            <w:tcW w:w="670" w:type="pct"/>
          </w:tcPr>
          <w:p w14:paraId="723490F4"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65A9C87D"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3D7D5A52"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20</w:t>
            </w:r>
          </w:p>
        </w:tc>
        <w:tc>
          <w:tcPr>
            <w:tcW w:w="2599" w:type="pct"/>
          </w:tcPr>
          <w:p w14:paraId="0CFEDFBF"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fldChar w:fldCharType="begin">
                <w:fldData xml:space="preserve">PEVuZE5vdGU+PENpdGU+PEF1dGhvcj5TY2hvb3RzPC9BdXRob3I+PFllYXI+MjAxMDwvWWVhcj48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</w:fldData>
              </w:fldChar>
            </w:r>
            <w:r w:rsidRPr="006F0A10">
              <w:rPr>
                <w:rFonts w:cstheme="minorHAnsi"/>
                <w:sz w:val="20"/>
                <w:szCs w:val="20"/>
              </w:rPr>
              <w:instrText xml:space="preserve"> ADDIN EN.CITE </w:instrText>
            </w:r>
            <w:r w:rsidRPr="006F0A10">
              <w:rPr>
                <w:rFonts w:cstheme="minorHAnsi"/>
                <w:sz w:val="20"/>
                <w:szCs w:val="20"/>
              </w:rPr>
              <w:fldChar w:fldCharType="begin">
                <w:fldData xml:space="preserve">PEVuZE5vdGU+PENpdGU+PEF1dGhvcj5TY2hvb3RzPC9BdXRob3I+PFllYXI+MjAxMDwvWWVhcj48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</w:fldData>
              </w:fldChar>
            </w:r>
            <w:r w:rsidRPr="006F0A10">
              <w:rPr>
                <w:rFonts w:cstheme="minorHAnsi"/>
                <w:sz w:val="20"/>
                <w:szCs w:val="20"/>
              </w:rPr>
              <w:instrText xml:space="preserve"> ADDIN EN.CITE.DATA </w:instrText>
            </w:r>
            <w:r w:rsidRPr="006F0A10">
              <w:rPr>
                <w:rFonts w:cstheme="minorHAnsi"/>
                <w:sz w:val="20"/>
                <w:szCs w:val="20"/>
              </w:rPr>
            </w:r>
            <w:r w:rsidRPr="006F0A10">
              <w:rPr>
                <w:rFonts w:cstheme="minorHAnsi"/>
                <w:sz w:val="20"/>
                <w:szCs w:val="20"/>
              </w:rPr>
              <w:fldChar w:fldCharType="end"/>
            </w:r>
            <w:r w:rsidRPr="006F0A10">
              <w:rPr>
                <w:rFonts w:cstheme="minorHAnsi"/>
                <w:sz w:val="20"/>
                <w:szCs w:val="20"/>
              </w:rPr>
            </w:r>
            <w:r w:rsidRPr="006F0A10">
              <w:rPr>
                <w:rFonts w:cstheme="minorHAnsi"/>
                <w:sz w:val="20"/>
                <w:szCs w:val="20"/>
              </w:rPr>
              <w:fldChar w:fldCharType="separate"/>
            </w:r>
            <w:r w:rsidRPr="006F0A10">
              <w:rPr>
                <w:rFonts w:cstheme="minorHAnsi"/>
                <w:noProof/>
                <w:sz w:val="20"/>
                <w:szCs w:val="20"/>
              </w:rPr>
              <w:t>(Neij, 2008; Schoots, Kramer, &amp; van der Zwaan, 2010)</w:t>
            </w:r>
            <w:r w:rsidRPr="006F0A10">
              <w:rPr>
                <w:rFonts w:cstheme="minorHAnsi"/>
                <w:sz w:val="20"/>
                <w:szCs w:val="20"/>
              </w:rPr>
              <w:fldChar w:fldCharType="end"/>
            </w:r>
          </w:p>
        </w:tc>
      </w:tr>
      <w:tr w:rsidR="007D7E21" w:rsidRPr="006F0A10" w14:paraId="3D88933B"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5CE2FC86" w14:textId="77777777" w:rsidR="007D7E21" w:rsidRPr="006F0A10" w:rsidRDefault="007D7E21" w:rsidP="00C34145">
            <w:pPr>
              <w:rPr>
                <w:rFonts w:cstheme="minorHAnsi"/>
                <w:sz w:val="20"/>
                <w:szCs w:val="20"/>
              </w:rPr>
            </w:pPr>
            <w:r w:rsidRPr="006F0A10">
              <w:rPr>
                <w:rFonts w:cstheme="minorHAnsi"/>
                <w:sz w:val="20"/>
                <w:szCs w:val="20"/>
              </w:rPr>
              <w:t>Pumped hydro</w:t>
            </w:r>
          </w:p>
        </w:tc>
        <w:tc>
          <w:tcPr>
            <w:tcW w:w="670" w:type="pct"/>
          </w:tcPr>
          <w:p w14:paraId="0AFE7B1F"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5FC610F4"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4C853F6D"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599" w:type="pct"/>
          </w:tcPr>
          <w:p w14:paraId="2EDF09D2"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D7E21" w:rsidRPr="006F0A10" w14:paraId="78E2926F"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3B852563" w14:textId="77777777" w:rsidR="007D7E21" w:rsidRPr="006F0A10" w:rsidRDefault="007D7E21" w:rsidP="00C34145">
            <w:pPr>
              <w:rPr>
                <w:rFonts w:cstheme="minorHAnsi"/>
                <w:sz w:val="20"/>
                <w:szCs w:val="20"/>
              </w:rPr>
            </w:pPr>
          </w:p>
        </w:tc>
        <w:tc>
          <w:tcPr>
            <w:tcW w:w="670" w:type="pct"/>
          </w:tcPr>
          <w:p w14:paraId="7DF81077"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L</w:t>
            </w:r>
          </w:p>
        </w:tc>
        <w:tc>
          <w:tcPr>
            <w:tcW w:w="315" w:type="pct"/>
          </w:tcPr>
          <w:p w14:paraId="309CACB4"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w:t>
            </w:r>
          </w:p>
        </w:tc>
        <w:tc>
          <w:tcPr>
            <w:tcW w:w="315" w:type="pct"/>
          </w:tcPr>
          <w:p w14:paraId="059A3875"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20</w:t>
            </w:r>
          </w:p>
        </w:tc>
        <w:tc>
          <w:tcPr>
            <w:tcW w:w="2599" w:type="pct"/>
          </w:tcPr>
          <w:p w14:paraId="0874836D"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fldChar w:fldCharType="begin"/>
            </w:r>
            <w:r w:rsidRPr="006F0A10">
              <w:rPr>
                <w:rFonts w:cstheme="minorHAnsi"/>
                <w:sz w:val="20"/>
                <w:szCs w:val="20"/>
              </w:rPr>
              <w:instrText xml:space="preserve"> ADDIN EN.CITE &lt;EndNote&gt;&lt;Cite&gt;&lt;Author&gt;Schrattenholzer&lt;/Author&gt;&lt;Year&gt;2001&lt;/Year&gt;&lt;RecNum&gt;893&lt;/RecNum&gt;&lt;DisplayText&gt;(Grübler et al., 1999; Schrattenholzer &amp;amp; McDonald, 2001)&lt;/DisplayText&gt;&lt;record&gt;&lt;rec-number&gt;893&lt;/rec-number&gt;&lt;foreign-keys&gt;&lt;key app="EN" db-id="rz2d9t2z12zsz3e9tw85dvvmewprvt9eds2p" timestamp="1539835552"&gt;893&lt;/key&gt;&lt;/foreign-keys&gt;&lt;ref-type name="Journal Article"&gt;17&lt;/ref-type&gt;&lt;contributors&gt;&lt;authors&gt;&lt;author&gt;Schrattenholzer, Leo&lt;/author&gt;&lt;author&gt;McDonald, Alan&lt;/author&gt;&lt;/authors&gt;&lt;/contributors&gt;&lt;titles&gt;&lt;title&gt;Learning rates for energy technologies&lt;/title&gt;&lt;secondary-title&gt;Energy Policy&lt;/secondary-title&gt;&lt;/titles&gt;&lt;periodical&gt;&lt;full-title&gt;Energy Policy&lt;/full-title&gt;&lt;/periodical&gt;&lt;pages&gt;255-261&lt;/pages&gt;&lt;volume&gt;29&lt;/volume&gt;&lt;dates&gt;&lt;year&gt;2001&lt;/year&gt;&lt;/dates&gt;&lt;label&gt;schrattenholzer2001&lt;/label&gt;&lt;urls&gt;&lt;/urls&gt;&lt;/record&gt;&lt;/Cite&gt;&lt;Cite&gt;&lt;Author&gt;Grübler&lt;/Author&gt;&lt;Year&gt;1999&lt;/Year&gt;&lt;RecNum&gt;818&lt;/RecNum&gt;&lt;record&gt;&lt;rec-number&gt;818&lt;/rec-number&gt;&lt;foreign-keys&gt;&lt;key app="EN" db-id="rz2d9t2z12zsz3e9tw85dvvmewprvt9eds2p" timestamp="1539835550"&gt;818&lt;/key&gt;&lt;/foreign-keys&gt;&lt;ref-type name="Journal Article"&gt;17&lt;/ref-type&gt;&lt;contributors&gt;&lt;authors&gt;&lt;author&gt;Grübler, A.&lt;/author&gt;&lt;author&gt;Nakicenovic, N.&lt;/author&gt;&lt;author&gt;Victor, D. G.&lt;/author&gt;&lt;/authors&gt;&lt;/contributors&gt;&lt;titles&gt;&lt;title&gt;Dynamics of energy technologies and global change&lt;/title&gt;&lt;secondary-title&gt;Energy Policy&lt;/secondary-title&gt;&lt;/titles&gt;&lt;periodical&gt;&lt;full-title&gt;Energy Policy&lt;/full-title&gt;&lt;/periodical&gt;&lt;pages&gt;247-280&lt;/pages&gt;&lt;volume&gt;27&lt;/volume&gt;&lt;number&gt;5&lt;/number&gt;&lt;dates&gt;&lt;year&gt;1999&lt;/year&gt;&lt;/dates&gt;&lt;accession-num&gt;WOS:000080830800001&lt;/accession-num&gt;&lt;label&gt;grubler1999&lt;/label&gt;&lt;urls&gt;&lt;/urls&gt;&lt;/record&gt;&lt;/Cite&gt;&lt;/EndNote&gt;</w:instrText>
            </w:r>
            <w:r w:rsidRPr="006F0A10">
              <w:rPr>
                <w:rFonts w:cstheme="minorHAnsi"/>
                <w:sz w:val="20"/>
                <w:szCs w:val="20"/>
              </w:rPr>
              <w:fldChar w:fldCharType="separate"/>
            </w:r>
            <w:r w:rsidRPr="006F0A10">
              <w:rPr>
                <w:rFonts w:cstheme="minorHAnsi"/>
                <w:noProof/>
                <w:sz w:val="20"/>
                <w:szCs w:val="20"/>
              </w:rPr>
              <w:t>(Grübler et al., 1999</w:t>
            </w:r>
            <w:r w:rsidRPr="006F0A10">
              <w:rPr>
                <w:rFonts w:cstheme="minorHAnsi"/>
                <w:sz w:val="20"/>
                <w:szCs w:val="20"/>
              </w:rPr>
              <w:fldChar w:fldCharType="end"/>
            </w:r>
            <w:r>
              <w:rPr>
                <w:rFonts w:cstheme="minorHAnsi"/>
                <w:sz w:val="20"/>
                <w:szCs w:val="20"/>
              </w:rPr>
              <w:t>; McDonald and Schrattenholzer, 2001)</w:t>
            </w:r>
          </w:p>
        </w:tc>
      </w:tr>
      <w:tr w:rsidR="007D7E21" w:rsidRPr="006F0A10" w14:paraId="45AF51C5" w14:textId="77777777" w:rsidTr="00C34145">
        <w:trPr>
          <w:trHeight w:val="397"/>
        </w:trPr>
        <w:tc>
          <w:tcPr>
            <w:cnfStyle w:val="001000000000" w:firstRow="0" w:lastRow="0" w:firstColumn="1" w:lastColumn="0" w:oddVBand="0" w:evenVBand="0" w:oddHBand="0" w:evenHBand="0" w:firstRowFirstColumn="0" w:firstRowLastColumn="0" w:lastRowFirstColumn="0" w:lastRowLastColumn="0"/>
            <w:tcW w:w="1101" w:type="pct"/>
          </w:tcPr>
          <w:p w14:paraId="2718A21D" w14:textId="77777777" w:rsidR="007D7E21" w:rsidRPr="006F0A10" w:rsidRDefault="007D7E21" w:rsidP="00C34145">
            <w:pPr>
              <w:rPr>
                <w:rFonts w:cstheme="minorHAnsi"/>
                <w:sz w:val="20"/>
                <w:szCs w:val="20"/>
              </w:rPr>
            </w:pPr>
            <w:r w:rsidRPr="006F0A10">
              <w:rPr>
                <w:rFonts w:cstheme="minorHAnsi"/>
                <w:sz w:val="20"/>
                <w:szCs w:val="20"/>
              </w:rPr>
              <w:t>Steam methane reforming with CCS</w:t>
            </w:r>
          </w:p>
        </w:tc>
        <w:tc>
          <w:tcPr>
            <w:tcW w:w="670" w:type="pct"/>
          </w:tcPr>
          <w:p w14:paraId="770FFAB0"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G</w:t>
            </w:r>
          </w:p>
        </w:tc>
        <w:tc>
          <w:tcPr>
            <w:tcW w:w="315" w:type="pct"/>
          </w:tcPr>
          <w:p w14:paraId="3B112F12"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10</w:t>
            </w:r>
          </w:p>
        </w:tc>
        <w:tc>
          <w:tcPr>
            <w:tcW w:w="315" w:type="pct"/>
          </w:tcPr>
          <w:p w14:paraId="1D478634"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F0A10">
              <w:rPr>
                <w:rFonts w:cstheme="minorHAnsi"/>
                <w:sz w:val="20"/>
                <w:szCs w:val="20"/>
              </w:rPr>
              <w:t>5</w:t>
            </w:r>
          </w:p>
        </w:tc>
        <w:tc>
          <w:tcPr>
            <w:tcW w:w="2599" w:type="pct"/>
          </w:tcPr>
          <w:p w14:paraId="5BF4495D" w14:textId="77777777" w:rsidR="007D7E21" w:rsidRPr="006F0A10" w:rsidRDefault="007D7E21" w:rsidP="00C341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(EPRI, 2010; </w:t>
            </w:r>
            <w:r w:rsidRPr="006F0A10">
              <w:rPr>
                <w:rFonts w:cstheme="minorHAnsi"/>
                <w:sz w:val="20"/>
                <w:szCs w:val="20"/>
              </w:rPr>
              <w:fldChar w:fldCharType="begin">
                <w:fldData xml:space="preserve">PEVuZE5vdGU+PENpdGU+PEF1dGhvcj5SdWJpbjwvQXV0aG9yPjxZZWFyPjIwMDc8L1llYXI+PFJl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</w:fldData>
              </w:fldChar>
            </w:r>
            <w:r w:rsidRPr="006F0A10">
              <w:rPr>
                <w:rFonts w:cstheme="minorHAnsi"/>
                <w:sz w:val="20"/>
                <w:szCs w:val="20"/>
              </w:rPr>
              <w:instrText xml:space="preserve"> ADDIN EN.CITE </w:instrText>
            </w:r>
            <w:r w:rsidRPr="006F0A10">
              <w:rPr>
                <w:rFonts w:cstheme="minorHAnsi"/>
                <w:sz w:val="20"/>
                <w:szCs w:val="20"/>
              </w:rPr>
              <w:fldChar w:fldCharType="begin">
                <w:fldData xml:space="preserve">PEVuZE5vdGU+PENpdGU+PEF1dGhvcj5SdWJpbjwvQXV0aG9yPjxZZWFyPjIwMDc8L1llYXI+PFJl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</w:fldData>
              </w:fldChar>
            </w:r>
            <w:r w:rsidRPr="006F0A10">
              <w:rPr>
                <w:rFonts w:cstheme="minorHAnsi"/>
                <w:sz w:val="20"/>
                <w:szCs w:val="20"/>
              </w:rPr>
              <w:instrText xml:space="preserve"> ADDIN EN.CITE.DATA </w:instrText>
            </w:r>
            <w:r w:rsidRPr="006F0A10">
              <w:rPr>
                <w:rFonts w:cstheme="minorHAnsi"/>
                <w:sz w:val="20"/>
                <w:szCs w:val="20"/>
              </w:rPr>
            </w:r>
            <w:r w:rsidRPr="006F0A10">
              <w:rPr>
                <w:rFonts w:cstheme="minorHAnsi"/>
                <w:sz w:val="20"/>
                <w:szCs w:val="20"/>
              </w:rPr>
              <w:fldChar w:fldCharType="end"/>
            </w:r>
            <w:r w:rsidRPr="006F0A10">
              <w:rPr>
                <w:rFonts w:cstheme="minorHAnsi"/>
                <w:sz w:val="20"/>
                <w:szCs w:val="20"/>
              </w:rPr>
            </w:r>
            <w:r w:rsidRPr="006F0A10">
              <w:rPr>
                <w:rFonts w:cstheme="minorHAnsi"/>
                <w:sz w:val="20"/>
                <w:szCs w:val="20"/>
              </w:rPr>
              <w:fldChar w:fldCharType="separate"/>
            </w:r>
            <w:r w:rsidRPr="006F0A10">
              <w:rPr>
                <w:rFonts w:cstheme="minorHAnsi"/>
                <w:noProof/>
                <w:sz w:val="20"/>
                <w:szCs w:val="20"/>
              </w:rPr>
              <w:t>Rubin et al., 2007)</w:t>
            </w:r>
            <w:r w:rsidRPr="006F0A10">
              <w:rPr>
                <w:rFonts w:cstheme="minorHAnsi"/>
                <w:sz w:val="20"/>
                <w:szCs w:val="20"/>
              </w:rPr>
              <w:fldChar w:fldCharType="end"/>
            </w:r>
          </w:p>
        </w:tc>
      </w:tr>
      <w:tr w:rsidR="007D7E21" w:rsidRPr="006F0A10" w14:paraId="77A79806" w14:textId="77777777" w:rsidTr="00C341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pct"/>
          </w:tcPr>
          <w:p w14:paraId="71E0DC5D" w14:textId="77777777" w:rsidR="007D7E21" w:rsidRPr="006F0A10" w:rsidRDefault="007D7E21" w:rsidP="00C34145">
            <w:pPr>
              <w:rPr>
                <w:rFonts w:cstheme="minorHAnsi"/>
                <w:sz w:val="20"/>
                <w:szCs w:val="20"/>
              </w:rPr>
            </w:pPr>
          </w:p>
        </w:tc>
        <w:tc>
          <w:tcPr>
            <w:tcW w:w="670" w:type="pct"/>
          </w:tcPr>
          <w:p w14:paraId="5A72C7E8"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L</w:t>
            </w:r>
          </w:p>
        </w:tc>
        <w:tc>
          <w:tcPr>
            <w:tcW w:w="315" w:type="pct"/>
          </w:tcPr>
          <w:p w14:paraId="006BED52"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20</w:t>
            </w:r>
          </w:p>
        </w:tc>
        <w:tc>
          <w:tcPr>
            <w:tcW w:w="315" w:type="pct"/>
          </w:tcPr>
          <w:p w14:paraId="477C14B1"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10</w:t>
            </w:r>
          </w:p>
        </w:tc>
        <w:tc>
          <w:tcPr>
            <w:tcW w:w="2599" w:type="pct"/>
          </w:tcPr>
          <w:p w14:paraId="7E32A317" w14:textId="77777777" w:rsidR="007D7E21" w:rsidRPr="006F0A10" w:rsidRDefault="007D7E21" w:rsidP="00C3414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A10">
              <w:rPr>
                <w:rFonts w:cstheme="minorHAnsi"/>
                <w:sz w:val="20"/>
                <w:szCs w:val="20"/>
              </w:rPr>
              <w:t xml:space="preserve">As above + </w:t>
            </w:r>
            <w:r w:rsidRPr="006F0A10">
              <w:rPr>
                <w:rFonts w:cstheme="minorHAnsi"/>
                <w:sz w:val="20"/>
                <w:szCs w:val="20"/>
              </w:rPr>
              <w:fldChar w:fldCharType="begin">
                <w:fldData xml:space="preserve">PEVuZE5vdGU+PENpdGU+PEF1dGhvcj5TY2hyYXR0ZW5ob2x6ZXI8L0F1dGhvcj48WWVhcj4yMDAx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</w:fldData>
              </w:fldChar>
            </w:r>
            <w:r w:rsidRPr="006F0A10">
              <w:rPr>
                <w:rFonts w:cstheme="minorHAnsi"/>
                <w:sz w:val="20"/>
                <w:szCs w:val="20"/>
              </w:rPr>
              <w:instrText xml:space="preserve"> ADDIN EN.CITE </w:instrText>
            </w:r>
            <w:r w:rsidRPr="006F0A10">
              <w:rPr>
                <w:rFonts w:cstheme="minorHAnsi"/>
                <w:sz w:val="20"/>
                <w:szCs w:val="20"/>
              </w:rPr>
              <w:fldChar w:fldCharType="begin">
                <w:fldData xml:space="preserve">PEVuZE5vdGU+PENpdGU+PEF1dGhvcj5TY2hyYXR0ZW5ob2x6ZXI8L0F1dGhvcj48WWVhcj4yMDAx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</w:fldData>
              </w:fldChar>
            </w:r>
            <w:r w:rsidRPr="006F0A10">
              <w:rPr>
                <w:rFonts w:cstheme="minorHAnsi"/>
                <w:sz w:val="20"/>
                <w:szCs w:val="20"/>
              </w:rPr>
              <w:instrText xml:space="preserve"> ADDIN EN.CITE.DATA </w:instrText>
            </w:r>
            <w:r w:rsidRPr="006F0A10">
              <w:rPr>
                <w:rFonts w:cstheme="minorHAnsi"/>
                <w:sz w:val="20"/>
                <w:szCs w:val="20"/>
              </w:rPr>
            </w:r>
            <w:r w:rsidRPr="006F0A10">
              <w:rPr>
                <w:rFonts w:cstheme="minorHAnsi"/>
                <w:sz w:val="20"/>
                <w:szCs w:val="20"/>
              </w:rPr>
              <w:fldChar w:fldCharType="end"/>
            </w:r>
            <w:r w:rsidRPr="006F0A10">
              <w:rPr>
                <w:rFonts w:cstheme="minorHAnsi"/>
                <w:sz w:val="20"/>
                <w:szCs w:val="20"/>
              </w:rPr>
            </w:r>
            <w:r w:rsidRPr="006F0A10">
              <w:rPr>
                <w:rFonts w:cstheme="minorHAnsi"/>
                <w:sz w:val="20"/>
                <w:szCs w:val="20"/>
              </w:rPr>
              <w:fldChar w:fldCharType="separate"/>
            </w:r>
            <w:r w:rsidRPr="006F0A10">
              <w:rPr>
                <w:rFonts w:cstheme="minorHAnsi"/>
                <w:noProof/>
                <w:sz w:val="20"/>
                <w:szCs w:val="20"/>
              </w:rPr>
              <w:t>(Grübler et al., 1999; Hayward &amp; Graham, 2013</w:t>
            </w:r>
            <w:r w:rsidRPr="006F0A10">
              <w:rPr>
                <w:rFonts w:cstheme="minorHAnsi"/>
                <w:sz w:val="20"/>
                <w:szCs w:val="20"/>
              </w:rPr>
              <w:fldChar w:fldCharType="end"/>
            </w:r>
            <w:r>
              <w:rPr>
                <w:rFonts w:cstheme="minorHAnsi"/>
                <w:sz w:val="20"/>
                <w:szCs w:val="20"/>
              </w:rPr>
              <w:t>; McDonald and Schrattenholzer, 2001)</w:t>
            </w:r>
          </w:p>
        </w:tc>
      </w:tr>
    </w:tbl>
    <w:p w14:paraId="738002F5" w14:textId="77777777" w:rsidR="007D7E21" w:rsidRDefault="007D7E21" w:rsidP="007D7E21">
      <w:pPr>
        <w:pStyle w:val="Caption"/>
      </w:pPr>
      <w:r>
        <w:t>Pf=pulverised fuel, IGCC=integrated gasification combined cycle, CHP=combined heat and power, SMR=small modular reactor.</w:t>
      </w:r>
    </w:p>
    <w:p w14:paraId="10FE56AF" w14:textId="77777777" w:rsidR="007D7E21" w:rsidRPr="00F33C47" w:rsidRDefault="007D7E21" w:rsidP="007D7E21">
      <w:pPr>
        <w:pStyle w:val="Caption"/>
      </w:pPr>
      <w:r>
        <w:t>Geothermal BOP includes the power generation.</w:t>
      </w:r>
    </w:p>
    <w:p w14:paraId="08503DC9" w14:textId="77777777" w:rsidR="007D7E21" w:rsidRDefault="007D7E21" w:rsidP="007D7E21">
      <w:pPr>
        <w:pStyle w:val="Caption"/>
      </w:pPr>
      <w:r>
        <w:t>Shared technology components mean that when one of the technologies that uses that component is installed, the costs decrease not just for that technology but for all technologies that use that component.</w:t>
      </w:r>
    </w:p>
    <w:p w14:paraId="095F0311" w14:textId="77777777" w:rsidR="007D7E21" w:rsidRPr="006F0A10" w:rsidRDefault="007D7E21" w:rsidP="007D7E21">
      <w:pPr>
        <w:pStyle w:val="BodyText"/>
      </w:pPr>
    </w:p>
    <w:p w14:paraId="1D055BC0" w14:textId="77777777" w:rsidR="007D7E21" w:rsidRDefault="007D7E21" w:rsidP="007D7E21">
      <w:pPr>
        <w:pStyle w:val="BodyText"/>
      </w:pPr>
      <w:r>
        <w:t>In addition to the offshore wind learning rate, we have included an exogenous increase in the capacity factor up to the year 2050 of 6% in lower resource regions, and 7% in higher resource regions, up to a maximum of 55%, in capacity factor.</w:t>
      </w:r>
    </w:p>
    <w:p w14:paraId="719D8D8B" w14:textId="77777777" w:rsidR="007D7E21" w:rsidRDefault="007D7E21" w:rsidP="007D7E21">
      <w:pPr>
        <w:pStyle w:val="Heading3"/>
      </w:pPr>
      <w:r>
        <w:lastRenderedPageBreak/>
        <w:t>Electricity demand and electrification</w:t>
      </w:r>
    </w:p>
    <w:p w14:paraId="444C018F" w14:textId="77777777" w:rsidR="007D7E21" w:rsidRDefault="007D7E21" w:rsidP="007D7E21">
      <w:pPr>
        <w:pStyle w:val="BodyText"/>
      </w:pPr>
      <w:r>
        <w:t>Various elements of u</w:t>
      </w:r>
      <w:r w:rsidRPr="0043009E">
        <w:t xml:space="preserve">nderlying electricity demand </w:t>
      </w:r>
      <w:r>
        <w:t>are</w:t>
      </w:r>
      <w:r w:rsidRPr="0043009E">
        <w:t xml:space="preserve"> </w:t>
      </w:r>
      <w:r w:rsidRPr="00B93332">
        <w:t>sourced from the World Energy Outlook (IEA, 2020</w:t>
      </w:r>
      <w:r>
        <w:t>; IEA 2021</w:t>
      </w:r>
      <w:r w:rsidRPr="00B93332">
        <w:t>).</w:t>
      </w:r>
      <w:r>
        <w:t xml:space="preserve"> Demand data is provided for the Sustainable Development Scenario (SDS), which is used in our </w:t>
      </w:r>
      <w:r w:rsidRPr="00832F88">
        <w:rPr>
          <w:i/>
          <w:iCs/>
        </w:rPr>
        <w:t>Global NZE post 2050</w:t>
      </w:r>
      <w:r>
        <w:t xml:space="preserve"> scenario. The demand data from the Stated Policies (STEPS) scenario is used in our Current policies scenario. </w:t>
      </w:r>
      <w:r w:rsidRPr="00FB7510">
        <w:rPr>
          <w:i/>
          <w:iCs/>
        </w:rPr>
        <w:t>Global NZE by 2050</w:t>
      </w:r>
      <w:r>
        <w:t xml:space="preserve"> demand is sourced from the Net zero emissions by 2050 scenario. We also allow for some divergence from IEA demand data in all scenarios to accommodate differences in our modelling approaches and internal selection of the contribution of electrolysis to hydrogen production.</w:t>
      </w:r>
    </w:p>
    <w:p w14:paraId="32E4B2BA" w14:textId="77777777" w:rsidR="007D7E21" w:rsidRDefault="007D7E21" w:rsidP="007D7E21">
      <w:pPr>
        <w:pStyle w:val="Heading4"/>
      </w:pPr>
      <w:r>
        <w:t>Global vehicle electrification</w:t>
      </w:r>
    </w:p>
    <w:p w14:paraId="0AA95301" w14:textId="77777777" w:rsidR="007D7E21" w:rsidRDefault="007D7E21" w:rsidP="007D7E21">
      <w:pPr>
        <w:pStyle w:val="BodyText"/>
      </w:pPr>
      <w:r>
        <w:t xml:space="preserve">Global adoption of electric vehicles (EVs) by scenario is projected using an adoption curve calibrated to a different shape to correspond to the matching IEA World Energy Outlook scenario sales shares to ensure consistency in electricity demand. The rate of adoption is highest in the </w:t>
      </w:r>
      <w:r w:rsidRPr="00FB7510">
        <w:rPr>
          <w:i/>
          <w:iCs/>
        </w:rPr>
        <w:t>Global NZE by 2050</w:t>
      </w:r>
      <w:r>
        <w:t xml:space="preserve"> scenario, medium in the </w:t>
      </w:r>
      <w:r w:rsidRPr="00832F88">
        <w:rPr>
          <w:i/>
          <w:iCs/>
        </w:rPr>
        <w:t>Global NZE post 2050</w:t>
      </w:r>
      <w:r>
        <w:t xml:space="preserve"> scenario and low in the </w:t>
      </w:r>
      <w:r w:rsidRPr="00832F88">
        <w:rPr>
          <w:i/>
          <w:iCs/>
        </w:rPr>
        <w:t>Current policies</w:t>
      </w:r>
      <w:r>
        <w:t xml:space="preserve"> scenario consistent with climate policy ambitions. The shape of the adoption curve varies by vehicle type and by region, where countries that have significant EV uptake already, such as China, Western Europe, India, Japan, North America and rest of OECD Pacific, are leaders and the remaining regions are followers. Cars and light commercial vehicles (LCV) have faster rates of adoption, followed by medium commercial vehicles (MCV) and buses. The EV adoption curves for the </w:t>
      </w:r>
      <w:r w:rsidRPr="00832F88">
        <w:rPr>
          <w:i/>
          <w:iCs/>
        </w:rPr>
        <w:t>Current policies</w:t>
      </w:r>
      <w:r>
        <w:t xml:space="preserve">, </w:t>
      </w:r>
      <w:r w:rsidRPr="00FB7510">
        <w:rPr>
          <w:i/>
          <w:iCs/>
        </w:rPr>
        <w:t>Global NZE by 2050</w:t>
      </w:r>
      <w:r>
        <w:t xml:space="preserve"> and </w:t>
      </w:r>
      <w:r w:rsidRPr="00832F88">
        <w:rPr>
          <w:i/>
          <w:iCs/>
        </w:rPr>
        <w:t>Global NZE post 2050</w:t>
      </w:r>
      <w:r>
        <w:t xml:space="preserve"> scenarios are shown in </w:t>
      </w:r>
      <w:r>
        <w:fldChar w:fldCharType="begin"/>
      </w:r>
      <w:r>
        <w:instrText xml:space="preserve"> REF _Ref54857629 \h </w:instrText>
      </w:r>
      <w:r>
        <w:fldChar w:fldCharType="separate"/>
      </w:r>
      <w:r>
        <w:t xml:space="preserve">Figure </w:t>
      </w:r>
      <w:r>
        <w:rPr>
          <w:noProof/>
        </w:rPr>
        <w:t>3</w:t>
      </w:r>
      <w:r>
        <w:noBreakHyphen/>
      </w:r>
      <w:r>
        <w:rPr>
          <w:noProof/>
        </w:rPr>
        <w:t>1</w:t>
      </w:r>
      <w:r>
        <w:fldChar w:fldCharType="end"/>
      </w:r>
      <w:r>
        <w:t xml:space="preserve">, </w:t>
      </w:r>
      <w:r>
        <w:fldChar w:fldCharType="begin"/>
      </w:r>
      <w:r>
        <w:instrText xml:space="preserve"> REF _Ref57387491 \h </w:instrText>
      </w:r>
      <w:r>
        <w:fldChar w:fldCharType="separate"/>
      </w:r>
      <w:r>
        <w:t xml:space="preserve">Figure </w:t>
      </w:r>
      <w:r>
        <w:rPr>
          <w:noProof/>
        </w:rPr>
        <w:t>3</w:t>
      </w:r>
      <w:r>
        <w:noBreakHyphen/>
      </w:r>
      <w:r>
        <w:rPr>
          <w:noProof/>
        </w:rPr>
        <w:t>2</w:t>
      </w:r>
      <w:r>
        <w:fldChar w:fldCharType="end"/>
      </w:r>
      <w:r>
        <w:t xml:space="preserve"> and </w:t>
      </w:r>
      <w:r>
        <w:fldChar w:fldCharType="begin"/>
      </w:r>
      <w:r>
        <w:instrText xml:space="preserve"> REF _Ref54710974 \h </w:instrText>
      </w:r>
      <w:r>
        <w:fldChar w:fldCharType="separate"/>
      </w:r>
      <w:r w:rsidRPr="00B93332">
        <w:t xml:space="preserve">Figure </w:t>
      </w:r>
      <w:r>
        <w:rPr>
          <w:noProof/>
        </w:rPr>
        <w:t>3</w:t>
      </w:r>
      <w:r>
        <w:noBreakHyphen/>
      </w:r>
      <w:r>
        <w:rPr>
          <w:noProof/>
        </w:rPr>
        <w:t>3</w:t>
      </w:r>
      <w:r>
        <w:fldChar w:fldCharType="end"/>
      </w:r>
      <w:r>
        <w:t xml:space="preserve"> respectively. The adoption rate is applied to new vehicle sales shares.</w:t>
      </w:r>
    </w:p>
    <w:p w14:paraId="1CE20124" w14:textId="77777777" w:rsidR="007D7E21" w:rsidRDefault="007D7E21" w:rsidP="007D7E21">
      <w:pPr>
        <w:pStyle w:val="BodyText"/>
        <w:keepNext/>
      </w:pPr>
      <w:r w:rsidRPr="00EB0333">
        <w:rPr>
          <w:noProof/>
        </w:rPr>
        <w:lastRenderedPageBreak/>
        <w:drawing>
          <wp:inline distT="0" distB="0" distL="0" distR="0" wp14:anchorId="01B7DAB2" wp14:editId="054DA09B">
            <wp:extent cx="6120130" cy="39979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130" cy="3997960"/>
                    </a:xfrm>
                    <a:prstGeom prst="rect">
                      <a:avLst/>
                    </a:prstGeom>
                    <a:noFill/>
                    <a:ln>
                      <a:noFill/>
                    </a:ln>
                  </pic:spPr>
                </pic:pic>
              </a:graphicData>
            </a:graphic>
          </wp:inline>
        </w:drawing>
      </w:r>
    </w:p>
    <w:p w14:paraId="25528943" w14:textId="77777777" w:rsidR="007D7E21" w:rsidRDefault="007D7E21" w:rsidP="007D7E21">
      <w:pPr>
        <w:pStyle w:val="Caption"/>
      </w:pPr>
      <w:bookmarkStart w:id="69" w:name="_Ref54857629"/>
      <w:bookmarkStart w:id="70" w:name="_Toc57380635"/>
      <w:bookmarkStart w:id="71" w:name="_Toc90311595"/>
      <w:bookmarkStart w:id="72" w:name="_Toc108179328"/>
      <w:r>
        <w:t xml:space="preserve">Figure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bookmarkEnd w:id="69"/>
      <w:r>
        <w:t xml:space="preserve"> Projected EV sales share under the </w:t>
      </w:r>
      <w:r w:rsidRPr="00832F88">
        <w:rPr>
          <w:i/>
          <w:iCs/>
        </w:rPr>
        <w:t>Current policies</w:t>
      </w:r>
      <w:r>
        <w:t xml:space="preserve"> scenario</w:t>
      </w:r>
      <w:bookmarkEnd w:id="70"/>
      <w:bookmarkEnd w:id="71"/>
      <w:bookmarkEnd w:id="72"/>
    </w:p>
    <w:p w14:paraId="6A68983E" w14:textId="77777777" w:rsidR="007D7E21" w:rsidRPr="00B93332" w:rsidRDefault="007D7E21" w:rsidP="007D7E21">
      <w:pPr>
        <w:pStyle w:val="BodyText"/>
      </w:pPr>
      <w:r w:rsidRPr="00EB0333">
        <w:rPr>
          <w:noProof/>
        </w:rPr>
        <w:drawing>
          <wp:inline distT="0" distB="0" distL="0" distR="0" wp14:anchorId="0E1707CC" wp14:editId="2492CB08">
            <wp:extent cx="6120130" cy="39979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130" cy="3997960"/>
                    </a:xfrm>
                    <a:prstGeom prst="rect">
                      <a:avLst/>
                    </a:prstGeom>
                    <a:noFill/>
                    <a:ln>
                      <a:noFill/>
                    </a:ln>
                  </pic:spPr>
                </pic:pic>
              </a:graphicData>
            </a:graphic>
          </wp:inline>
        </w:drawing>
      </w:r>
    </w:p>
    <w:p w14:paraId="49A5789C" w14:textId="77777777" w:rsidR="007D7E21" w:rsidRDefault="007D7E21" w:rsidP="007D7E21">
      <w:pPr>
        <w:pStyle w:val="Caption"/>
      </w:pPr>
      <w:bookmarkStart w:id="73" w:name="_Ref57387491"/>
      <w:bookmarkStart w:id="74" w:name="_Toc57380636"/>
      <w:bookmarkStart w:id="75" w:name="_Toc90311596"/>
      <w:bookmarkStart w:id="76" w:name="_Toc108179329"/>
      <w:r>
        <w:t xml:space="preserve">Figure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Figure \* ARABIC \s 1 </w:instrText>
      </w:r>
      <w:r>
        <w:fldChar w:fldCharType="separate"/>
      </w:r>
      <w:r>
        <w:rPr>
          <w:noProof/>
        </w:rPr>
        <w:t>2</w:t>
      </w:r>
      <w:r>
        <w:rPr>
          <w:noProof/>
        </w:rPr>
        <w:fldChar w:fldCharType="end"/>
      </w:r>
      <w:bookmarkEnd w:id="73"/>
      <w:r>
        <w:t xml:space="preserve"> Projected EV adoption curve (vehicle sales share) under the </w:t>
      </w:r>
      <w:r w:rsidRPr="00FB7510">
        <w:rPr>
          <w:i/>
          <w:iCs/>
        </w:rPr>
        <w:t>Global NZE by 2050</w:t>
      </w:r>
      <w:r>
        <w:t xml:space="preserve"> scenario</w:t>
      </w:r>
      <w:bookmarkEnd w:id="74"/>
      <w:bookmarkEnd w:id="75"/>
      <w:bookmarkEnd w:id="76"/>
    </w:p>
    <w:p w14:paraId="6C10DCB3" w14:textId="77777777" w:rsidR="007D7E21" w:rsidRPr="004332E3" w:rsidRDefault="007D7E21" w:rsidP="007D7E21">
      <w:pPr>
        <w:pStyle w:val="BodyText"/>
      </w:pPr>
    </w:p>
    <w:p w14:paraId="5DEFABAC" w14:textId="77777777" w:rsidR="007D7E21" w:rsidRPr="00B93332" w:rsidRDefault="007D7E21" w:rsidP="007D7E21">
      <w:pPr>
        <w:pStyle w:val="BodyText"/>
        <w:keepNext/>
      </w:pPr>
      <w:r w:rsidRPr="00EB0333">
        <w:rPr>
          <w:noProof/>
        </w:rPr>
        <w:lastRenderedPageBreak/>
        <w:drawing>
          <wp:inline distT="0" distB="0" distL="0" distR="0" wp14:anchorId="2E83C9C3" wp14:editId="10E0037D">
            <wp:extent cx="6120130" cy="39979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130" cy="3997960"/>
                    </a:xfrm>
                    <a:prstGeom prst="rect">
                      <a:avLst/>
                    </a:prstGeom>
                    <a:noFill/>
                    <a:ln>
                      <a:noFill/>
                    </a:ln>
                  </pic:spPr>
                </pic:pic>
              </a:graphicData>
            </a:graphic>
          </wp:inline>
        </w:drawing>
      </w:r>
    </w:p>
    <w:p w14:paraId="4E99CE02" w14:textId="77777777" w:rsidR="007D7E21" w:rsidRDefault="007D7E21" w:rsidP="007D7E21">
      <w:pPr>
        <w:pStyle w:val="Caption"/>
      </w:pPr>
      <w:bookmarkStart w:id="77" w:name="_Ref54710974"/>
      <w:bookmarkStart w:id="78" w:name="_Toc57380637"/>
      <w:bookmarkStart w:id="79" w:name="_Toc90311597"/>
      <w:bookmarkStart w:id="80" w:name="_Toc108179330"/>
      <w:r w:rsidRPr="00B93332">
        <w:t xml:space="preserve">Figure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Figure \* ARABIC \s 1 </w:instrText>
      </w:r>
      <w:r>
        <w:fldChar w:fldCharType="separate"/>
      </w:r>
      <w:r>
        <w:rPr>
          <w:noProof/>
        </w:rPr>
        <w:t>3</w:t>
      </w:r>
      <w:r>
        <w:rPr>
          <w:noProof/>
        </w:rPr>
        <w:fldChar w:fldCharType="end"/>
      </w:r>
      <w:bookmarkEnd w:id="77"/>
      <w:r w:rsidRPr="00B93332">
        <w:t xml:space="preserve"> Projected EV </w:t>
      </w:r>
      <w:r>
        <w:t xml:space="preserve">sales share </w:t>
      </w:r>
      <w:r w:rsidRPr="00B93332">
        <w:t xml:space="preserve">under the </w:t>
      </w:r>
      <w:r w:rsidRPr="00832F88">
        <w:rPr>
          <w:i/>
          <w:iCs/>
        </w:rPr>
        <w:t>Global NZE post 2050</w:t>
      </w:r>
      <w:r w:rsidRPr="00B93332">
        <w:t xml:space="preserve"> scenario</w:t>
      </w:r>
      <w:bookmarkEnd w:id="78"/>
      <w:bookmarkEnd w:id="79"/>
      <w:bookmarkEnd w:id="80"/>
    </w:p>
    <w:p w14:paraId="7D810B79" w14:textId="77777777" w:rsidR="007D7E21" w:rsidRPr="00FA0A1E" w:rsidRDefault="007D7E21" w:rsidP="007D7E21">
      <w:pPr>
        <w:pStyle w:val="Heading3"/>
      </w:pPr>
      <w:r w:rsidRPr="00FA0A1E">
        <w:t>CCS</w:t>
      </w:r>
    </w:p>
    <w:p w14:paraId="5AA21E9C" w14:textId="77777777" w:rsidR="007D7E21" w:rsidRDefault="007D7E21" w:rsidP="007D7E21">
      <w:pPr>
        <w:pStyle w:val="BodyText"/>
      </w:pPr>
      <w:r>
        <w:t xml:space="preserve">With the falling costs of variable renewables and storage, it is possible that the focus of deployment of CCS will not be the power sector but rather the industry sector (e.g., applied to oil and gas extraction and refining). In that sense, it may make more sense to drive the cost reductions in CCS from non-electricity sector deployment. </w:t>
      </w:r>
    </w:p>
    <w:p w14:paraId="187D380B" w14:textId="77777777" w:rsidR="007D7E21" w:rsidRDefault="007D7E21" w:rsidP="007D7E21">
      <w:pPr>
        <w:pStyle w:val="BodyText"/>
      </w:pPr>
      <w:r>
        <w:t>The total amount of CO</w:t>
      </w:r>
      <w:r w:rsidRPr="00D52232">
        <w:rPr>
          <w:vertAlign w:val="subscript"/>
        </w:rPr>
        <w:t>2</w:t>
      </w:r>
      <w:r>
        <w:t xml:space="preserve"> emissions stored due to CCUS is provided out to 2050 from all sectors in the IEA’s NZE by 2050 scenario. Since there is significant utilisation of CCUS, uptake of this technology in relevant sectors where the capture technology is similar should lead to learning in other sectors using CCUS. Therefore, we have allowed for shared cost reductions in CCS in the power sector, hydrogen production sector and included the expected CCUS uptake for abating industrial emissions based on the IEA data.</w:t>
      </w:r>
    </w:p>
    <w:p w14:paraId="16DBAAA8" w14:textId="77777777" w:rsidR="007D7E21" w:rsidRDefault="007D7E21" w:rsidP="007D7E21">
      <w:pPr>
        <w:pStyle w:val="Caption"/>
      </w:pPr>
      <w:bookmarkStart w:id="81" w:name="_Toc90311629"/>
      <w:bookmarkStart w:id="82" w:name="_Toc108179363"/>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6</w:t>
      </w:r>
      <w:r>
        <w:rPr>
          <w:noProof/>
        </w:rPr>
        <w:fldChar w:fldCharType="end"/>
      </w:r>
      <w:r>
        <w:t xml:space="preserve"> Additional captured industrial emissions to be included, MtCO</w:t>
      </w:r>
      <w:r w:rsidRPr="008C5157">
        <w:rPr>
          <w:vertAlign w:val="subscript"/>
        </w:rPr>
        <w:t>2</w:t>
      </w:r>
      <w:bookmarkEnd w:id="81"/>
      <w:bookmarkEnd w:id="82"/>
    </w:p>
    <w:tbl>
      <w:tblPr>
        <w:tblStyle w:val="ListTable3"/>
        <w:tblW w:w="0" w:type="auto"/>
        <w:tblLook w:val="04A0" w:firstRow="1" w:lastRow="0" w:firstColumn="1" w:lastColumn="0" w:noHBand="0" w:noVBand="1"/>
      </w:tblPr>
      <w:tblGrid>
        <w:gridCol w:w="1803"/>
        <w:gridCol w:w="1803"/>
        <w:gridCol w:w="1803"/>
        <w:gridCol w:w="1803"/>
        <w:gridCol w:w="1804"/>
      </w:tblGrid>
      <w:tr w:rsidR="007D7E21" w:rsidRPr="00D819F0" w14:paraId="46F65F02" w14:textId="77777777" w:rsidTr="00C341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tcPr>
          <w:p w14:paraId="042EAC67" w14:textId="77777777" w:rsidR="007D7E21" w:rsidRPr="00D819F0" w:rsidRDefault="007D7E21" w:rsidP="00C34145">
            <w:pPr>
              <w:rPr>
                <w:color w:val="E7E6E6" w:themeColor="background2"/>
              </w:rPr>
            </w:pPr>
            <w:r w:rsidRPr="00D819F0">
              <w:rPr>
                <w:color w:val="E7E6E6" w:themeColor="background2"/>
              </w:rPr>
              <w:t>Scenario</w:t>
            </w:r>
          </w:p>
        </w:tc>
        <w:tc>
          <w:tcPr>
            <w:tcW w:w="1803" w:type="dxa"/>
          </w:tcPr>
          <w:p w14:paraId="0D9895D5" w14:textId="77777777" w:rsidR="007D7E21" w:rsidRPr="00D819F0" w:rsidRDefault="007D7E21" w:rsidP="00C34145">
            <w:pPr>
              <w:cnfStyle w:val="100000000000" w:firstRow="1" w:lastRow="0" w:firstColumn="0" w:lastColumn="0" w:oddVBand="0" w:evenVBand="0" w:oddHBand="0" w:evenHBand="0" w:firstRowFirstColumn="0" w:firstRowLastColumn="0" w:lastRowFirstColumn="0" w:lastRowLastColumn="0"/>
              <w:rPr>
                <w:color w:val="E7E6E6" w:themeColor="background2"/>
              </w:rPr>
            </w:pPr>
            <w:r w:rsidRPr="00D819F0">
              <w:rPr>
                <w:color w:val="E7E6E6" w:themeColor="background2"/>
              </w:rPr>
              <w:t>2020</w:t>
            </w:r>
          </w:p>
        </w:tc>
        <w:tc>
          <w:tcPr>
            <w:tcW w:w="1803" w:type="dxa"/>
          </w:tcPr>
          <w:p w14:paraId="31B8B883" w14:textId="77777777" w:rsidR="007D7E21" w:rsidRPr="00D819F0" w:rsidRDefault="007D7E21" w:rsidP="00C34145">
            <w:pPr>
              <w:cnfStyle w:val="100000000000" w:firstRow="1" w:lastRow="0" w:firstColumn="0" w:lastColumn="0" w:oddVBand="0" w:evenVBand="0" w:oddHBand="0" w:evenHBand="0" w:firstRowFirstColumn="0" w:firstRowLastColumn="0" w:lastRowFirstColumn="0" w:lastRowLastColumn="0"/>
              <w:rPr>
                <w:color w:val="E7E6E6" w:themeColor="background2"/>
              </w:rPr>
            </w:pPr>
            <w:r w:rsidRPr="00D819F0">
              <w:rPr>
                <w:color w:val="E7E6E6" w:themeColor="background2"/>
              </w:rPr>
              <w:t>2030</w:t>
            </w:r>
          </w:p>
        </w:tc>
        <w:tc>
          <w:tcPr>
            <w:tcW w:w="1803" w:type="dxa"/>
          </w:tcPr>
          <w:p w14:paraId="168B52E8" w14:textId="77777777" w:rsidR="007D7E21" w:rsidRPr="00D819F0" w:rsidRDefault="007D7E21" w:rsidP="00C34145">
            <w:pPr>
              <w:cnfStyle w:val="100000000000" w:firstRow="1" w:lastRow="0" w:firstColumn="0" w:lastColumn="0" w:oddVBand="0" w:evenVBand="0" w:oddHBand="0" w:evenHBand="0" w:firstRowFirstColumn="0" w:firstRowLastColumn="0" w:lastRowFirstColumn="0" w:lastRowLastColumn="0"/>
              <w:rPr>
                <w:color w:val="E7E6E6" w:themeColor="background2"/>
              </w:rPr>
            </w:pPr>
            <w:r w:rsidRPr="00D819F0">
              <w:rPr>
                <w:color w:val="E7E6E6" w:themeColor="background2"/>
              </w:rPr>
              <w:t>2040</w:t>
            </w:r>
          </w:p>
        </w:tc>
        <w:tc>
          <w:tcPr>
            <w:tcW w:w="1804" w:type="dxa"/>
          </w:tcPr>
          <w:p w14:paraId="79F85589" w14:textId="77777777" w:rsidR="007D7E21" w:rsidRPr="00D819F0" w:rsidRDefault="007D7E21" w:rsidP="00C34145">
            <w:pPr>
              <w:cnfStyle w:val="100000000000" w:firstRow="1" w:lastRow="0" w:firstColumn="0" w:lastColumn="0" w:oddVBand="0" w:evenVBand="0" w:oddHBand="0" w:evenHBand="0" w:firstRowFirstColumn="0" w:firstRowLastColumn="0" w:lastRowFirstColumn="0" w:lastRowLastColumn="0"/>
              <w:rPr>
                <w:color w:val="E7E6E6" w:themeColor="background2"/>
              </w:rPr>
            </w:pPr>
            <w:r w:rsidRPr="00D819F0">
              <w:rPr>
                <w:color w:val="E7E6E6" w:themeColor="background2"/>
              </w:rPr>
              <w:t>2050</w:t>
            </w:r>
          </w:p>
        </w:tc>
      </w:tr>
      <w:tr w:rsidR="007D7E21" w14:paraId="6A27EA3C"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74A79B7A" w14:textId="77777777" w:rsidR="007D7E21" w:rsidRDefault="007D7E21" w:rsidP="00C34145">
            <w:r>
              <w:t>Global NZE by 2050</w:t>
            </w:r>
          </w:p>
        </w:tc>
        <w:tc>
          <w:tcPr>
            <w:tcW w:w="1803" w:type="dxa"/>
          </w:tcPr>
          <w:p w14:paraId="5D0489A9"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pPr>
            <w:r>
              <w:t>0</w:t>
            </w:r>
          </w:p>
        </w:tc>
        <w:tc>
          <w:tcPr>
            <w:tcW w:w="1803" w:type="dxa"/>
          </w:tcPr>
          <w:p w14:paraId="1221F96E"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pPr>
            <w:r>
              <w:t>160</w:t>
            </w:r>
          </w:p>
        </w:tc>
        <w:tc>
          <w:tcPr>
            <w:tcW w:w="1803" w:type="dxa"/>
          </w:tcPr>
          <w:p w14:paraId="3C6AAD0E"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pPr>
            <w:r>
              <w:t>902</w:t>
            </w:r>
          </w:p>
        </w:tc>
        <w:tc>
          <w:tcPr>
            <w:tcW w:w="1804" w:type="dxa"/>
          </w:tcPr>
          <w:p w14:paraId="637DBF7C" w14:textId="77777777" w:rsidR="007D7E21" w:rsidRDefault="007D7E21" w:rsidP="00C34145">
            <w:pPr>
              <w:cnfStyle w:val="000000100000" w:firstRow="0" w:lastRow="0" w:firstColumn="0" w:lastColumn="0" w:oddVBand="0" w:evenVBand="0" w:oddHBand="1" w:evenHBand="0" w:firstRowFirstColumn="0" w:firstRowLastColumn="0" w:lastRowFirstColumn="0" w:lastRowLastColumn="0"/>
            </w:pPr>
            <w:r>
              <w:t>1627</w:t>
            </w:r>
          </w:p>
        </w:tc>
      </w:tr>
      <w:tr w:rsidR="007D7E21" w14:paraId="1485E99D" w14:textId="77777777" w:rsidTr="00C34145">
        <w:tc>
          <w:tcPr>
            <w:cnfStyle w:val="001000000000" w:firstRow="0" w:lastRow="0" w:firstColumn="1" w:lastColumn="0" w:oddVBand="0" w:evenVBand="0" w:oddHBand="0" w:evenHBand="0" w:firstRowFirstColumn="0" w:firstRowLastColumn="0" w:lastRowFirstColumn="0" w:lastRowLastColumn="0"/>
            <w:tcW w:w="1803" w:type="dxa"/>
          </w:tcPr>
          <w:p w14:paraId="1851F91C" w14:textId="77777777" w:rsidR="007D7E21" w:rsidRDefault="007D7E21" w:rsidP="00C34145">
            <w:r>
              <w:t>Global NZE post 2050</w:t>
            </w:r>
          </w:p>
        </w:tc>
        <w:tc>
          <w:tcPr>
            <w:tcW w:w="1803" w:type="dxa"/>
          </w:tcPr>
          <w:p w14:paraId="1BCE5D93"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pPr>
            <w:r>
              <w:t>0</w:t>
            </w:r>
          </w:p>
        </w:tc>
        <w:tc>
          <w:tcPr>
            <w:tcW w:w="1803" w:type="dxa"/>
          </w:tcPr>
          <w:p w14:paraId="56E87EEF"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pPr>
            <w:r>
              <w:t>0</w:t>
            </w:r>
          </w:p>
        </w:tc>
        <w:tc>
          <w:tcPr>
            <w:tcW w:w="1803" w:type="dxa"/>
          </w:tcPr>
          <w:p w14:paraId="305A68F2"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pPr>
            <w:r>
              <w:t>0</w:t>
            </w:r>
          </w:p>
        </w:tc>
        <w:tc>
          <w:tcPr>
            <w:tcW w:w="1804" w:type="dxa"/>
          </w:tcPr>
          <w:p w14:paraId="1778E8C1" w14:textId="77777777" w:rsidR="007D7E21" w:rsidRDefault="007D7E21" w:rsidP="00C34145">
            <w:pPr>
              <w:cnfStyle w:val="000000000000" w:firstRow="0" w:lastRow="0" w:firstColumn="0" w:lastColumn="0" w:oddVBand="0" w:evenVBand="0" w:oddHBand="0" w:evenHBand="0" w:firstRowFirstColumn="0" w:firstRowLastColumn="0" w:lastRowFirstColumn="0" w:lastRowLastColumn="0"/>
            </w:pPr>
            <w:r>
              <w:t>160</w:t>
            </w:r>
          </w:p>
        </w:tc>
      </w:tr>
    </w:tbl>
    <w:p w14:paraId="705FFA08" w14:textId="77777777" w:rsidR="007D7E21" w:rsidRDefault="007D7E21" w:rsidP="007D7E21"/>
    <w:p w14:paraId="2D08087B" w14:textId="77777777" w:rsidR="007D7E21" w:rsidRDefault="007D7E21" w:rsidP="007D7E21">
      <w:pPr>
        <w:pStyle w:val="BodyText"/>
      </w:pPr>
      <w:r w:rsidRPr="00832F88">
        <w:rPr>
          <w:i/>
          <w:iCs/>
        </w:rPr>
        <w:t>Global NZE post 2050</w:t>
      </w:r>
      <w:r>
        <w:t xml:space="preserve"> is based on the IEA’s Sustainable Development Scenario (SDS). In this scenario net zero emissions are reached by 2070, which is a delay of 20 years, mainly in </w:t>
      </w:r>
      <w:r>
        <w:lastRenderedPageBreak/>
        <w:t xml:space="preserve">developing countries, compared to the NZE by 2050 scenario. On this basis, we have applied industrial CCUS uptake to </w:t>
      </w:r>
      <w:r w:rsidRPr="00FB7510">
        <w:rPr>
          <w:i/>
          <w:iCs/>
        </w:rPr>
        <w:t>Global NZE by 2050</w:t>
      </w:r>
      <w:r>
        <w:t xml:space="preserve"> scenario, but the actual emissions stored per year are pushed out 20 years into the future. </w:t>
      </w:r>
    </w:p>
    <w:p w14:paraId="283A2F07" w14:textId="77777777" w:rsidR="007D7E21" w:rsidRDefault="007D7E21" w:rsidP="007D7E21">
      <w:pPr>
        <w:pStyle w:val="BodyText"/>
      </w:pPr>
      <w:r>
        <w:t>Uptake of CCS in the power and hydrogen production sectors is determined endogenously by GALLME.</w:t>
      </w:r>
    </w:p>
    <w:p w14:paraId="5B2AD8F0" w14:textId="77777777" w:rsidR="007D7E21" w:rsidRDefault="007D7E21" w:rsidP="007D7E21">
      <w:pPr>
        <w:pStyle w:val="Heading3"/>
      </w:pPr>
      <w:r>
        <w:t xml:space="preserve">Hydrogen </w:t>
      </w:r>
    </w:p>
    <w:p w14:paraId="15D14E46" w14:textId="77777777" w:rsidR="007D7E21" w:rsidRDefault="007D7E21" w:rsidP="007D7E21">
      <w:pPr>
        <w:pStyle w:val="BodyText"/>
      </w:pPr>
      <w:r>
        <w:t>In previous GenCost projections, hydrogen demand was imposed together with the type of production process used to supply hydrogen. In our current model, GALLME determines which process to use — steam methane reforming with or without CCS or electrolysers. This choice of deployment also allows the model to determine changes in capital cost of CCS and in electrolysers.</w:t>
      </w:r>
    </w:p>
    <w:p w14:paraId="19B49A2A" w14:textId="77777777" w:rsidR="007D7E21" w:rsidRDefault="007D7E21" w:rsidP="007D7E21">
      <w:pPr>
        <w:pStyle w:val="BodyText"/>
      </w:pPr>
      <w:r>
        <w:t>The model does not distinguish between alkaline (AE) or PEM electrolysers. That is, we have a single electrolyser technology. The approach reflects the fact that GALLME is not detailed enough to determine preferences between the two technologies which are mainly around their minimum operating load and ramp rate. There is currently a greater installed capacity of AE which has been commercially available since the 1950s, whereas PEM is a more recent technology.</w:t>
      </w:r>
    </w:p>
    <w:p w14:paraId="408B02B7" w14:textId="77777777" w:rsidR="007D7E21" w:rsidRDefault="007D7E21" w:rsidP="007D7E21">
      <w:pPr>
        <w:pStyle w:val="BodyText"/>
      </w:pPr>
      <w:r>
        <w:t xml:space="preserve">The IEA have included demand for electricity from electrolysis in their scenarios. Since GALLM is endogenously determining which technologies are deployed to meet hydrogen demand, we have subtracted the IEA’s demand for electricity from electrolysis from their overall electricity demand. The assumed hydrogen demand assumptions for the year 2040 are shown in </w:t>
      </w:r>
      <w:r>
        <w:fldChar w:fldCharType="begin"/>
      </w:r>
      <w:r>
        <w:instrText xml:space="preserve"> REF _Ref57314790 \h </w:instrText>
      </w:r>
      <w:r>
        <w:fldChar w:fldCharType="separate"/>
      </w:r>
      <w:r>
        <w:t xml:space="preserve">Table </w:t>
      </w:r>
      <w:r>
        <w:rPr>
          <w:noProof/>
        </w:rPr>
        <w:t>3</w:t>
      </w:r>
      <w:r>
        <w:noBreakHyphen/>
      </w:r>
      <w:r>
        <w:rPr>
          <w:noProof/>
        </w:rPr>
        <w:t>7</w:t>
      </w:r>
      <w:r>
        <w:fldChar w:fldCharType="end"/>
      </w:r>
      <w:r>
        <w:t xml:space="preserve"> and include existing demand, the majority of which is currently met by steam methane reforming. The reason for including existing demand is that in order to achieve emissions reductions the existing demand for hydrogen will also need to be replaced with low emissions sources of hydrogen production.</w:t>
      </w:r>
    </w:p>
    <w:p w14:paraId="2FF40EEF" w14:textId="77777777" w:rsidR="007D7E21" w:rsidRDefault="007D7E21" w:rsidP="007D7E21">
      <w:pPr>
        <w:pStyle w:val="Caption"/>
      </w:pPr>
      <w:bookmarkStart w:id="83" w:name="_Ref57314790"/>
      <w:bookmarkStart w:id="84" w:name="_Toc90311630"/>
      <w:bookmarkStart w:id="85" w:name="_Toc108179364"/>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7</w:t>
      </w:r>
      <w:r>
        <w:rPr>
          <w:noProof/>
        </w:rPr>
        <w:fldChar w:fldCharType="end"/>
      </w:r>
      <w:bookmarkEnd w:id="83"/>
      <w:r>
        <w:t xml:space="preserve"> Hydrogen demand assumptions by scenario</w:t>
      </w:r>
      <w:bookmarkEnd w:id="84"/>
      <w:bookmarkEnd w:id="85"/>
    </w:p>
    <w:tbl>
      <w:tblPr>
        <w:tblStyle w:val="TableCSIRO"/>
        <w:tblW w:w="5000" w:type="pct"/>
        <w:tblLook w:val="04A0" w:firstRow="1" w:lastRow="0" w:firstColumn="1" w:lastColumn="0" w:noHBand="0" w:noVBand="1"/>
      </w:tblPr>
      <w:tblGrid>
        <w:gridCol w:w="5189"/>
        <w:gridCol w:w="4449"/>
      </w:tblGrid>
      <w:tr w:rsidR="007D7E21" w:rsidRPr="00E51D88" w14:paraId="04E864BF" w14:textId="77777777" w:rsidTr="00C34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pct"/>
          </w:tcPr>
          <w:p w14:paraId="40EDA23E" w14:textId="77777777" w:rsidR="007D7E21" w:rsidRPr="00E51D88" w:rsidRDefault="007D7E21" w:rsidP="00C34145">
            <w:pPr>
              <w:pStyle w:val="BodyText"/>
              <w:rPr>
                <w:color w:val="E7E6E6" w:themeColor="background2"/>
              </w:rPr>
            </w:pPr>
            <w:r w:rsidRPr="00E51D88">
              <w:rPr>
                <w:color w:val="E7E6E6" w:themeColor="background2"/>
              </w:rPr>
              <w:t>Scenario</w:t>
            </w:r>
          </w:p>
        </w:tc>
        <w:tc>
          <w:tcPr>
            <w:tcW w:w="2308" w:type="pct"/>
          </w:tcPr>
          <w:p w14:paraId="7775FFEF" w14:textId="77777777" w:rsidR="007D7E21" w:rsidRPr="00E51D88" w:rsidRDefault="007D7E21" w:rsidP="00C34145">
            <w:pPr>
              <w:pStyle w:val="BodyText"/>
              <w:cnfStyle w:val="100000000000" w:firstRow="1" w:lastRow="0" w:firstColumn="0" w:lastColumn="0" w:oddVBand="0" w:evenVBand="0" w:oddHBand="0" w:evenHBand="0" w:firstRowFirstColumn="0" w:firstRowLastColumn="0" w:lastRowFirstColumn="0" w:lastRowLastColumn="0"/>
              <w:rPr>
                <w:color w:val="E7E6E6" w:themeColor="background2"/>
              </w:rPr>
            </w:pPr>
            <w:r w:rsidRPr="00E51D88">
              <w:rPr>
                <w:color w:val="E7E6E6" w:themeColor="background2"/>
              </w:rPr>
              <w:t>2040 total hydrogen demand (M</w:t>
            </w:r>
            <w:r>
              <w:rPr>
                <w:color w:val="E7E6E6" w:themeColor="background2"/>
              </w:rPr>
              <w:t>t</w:t>
            </w:r>
            <w:r w:rsidRPr="00E51D88">
              <w:rPr>
                <w:color w:val="E7E6E6" w:themeColor="background2"/>
              </w:rPr>
              <w:t>)</w:t>
            </w:r>
          </w:p>
        </w:tc>
      </w:tr>
      <w:tr w:rsidR="007D7E21" w14:paraId="4C987843"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pct"/>
          </w:tcPr>
          <w:p w14:paraId="626D9CAC" w14:textId="77777777" w:rsidR="007D7E21" w:rsidRDefault="007D7E21" w:rsidP="00C34145">
            <w:pPr>
              <w:pStyle w:val="BodyText"/>
            </w:pPr>
            <w:r>
              <w:t>Current policies</w:t>
            </w:r>
          </w:p>
        </w:tc>
        <w:tc>
          <w:tcPr>
            <w:tcW w:w="2308" w:type="pct"/>
          </w:tcPr>
          <w:p w14:paraId="22204F8C"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137</w:t>
            </w:r>
          </w:p>
        </w:tc>
      </w:tr>
      <w:tr w:rsidR="007D7E21" w14:paraId="144C3054" w14:textId="77777777" w:rsidTr="00C34145">
        <w:tc>
          <w:tcPr>
            <w:cnfStyle w:val="001000000000" w:firstRow="0" w:lastRow="0" w:firstColumn="1" w:lastColumn="0" w:oddVBand="0" w:evenVBand="0" w:oddHBand="0" w:evenHBand="0" w:firstRowFirstColumn="0" w:firstRowLastColumn="0" w:lastRowFirstColumn="0" w:lastRowLastColumn="0"/>
            <w:tcW w:w="2692" w:type="pct"/>
          </w:tcPr>
          <w:p w14:paraId="104A8A58" w14:textId="77777777" w:rsidR="007D7E21" w:rsidRDefault="007D7E21" w:rsidP="00C34145">
            <w:pPr>
              <w:pStyle w:val="BodyText"/>
            </w:pPr>
            <w:r>
              <w:t>Global NZE by 2050</w:t>
            </w:r>
          </w:p>
        </w:tc>
        <w:tc>
          <w:tcPr>
            <w:tcW w:w="2308" w:type="pct"/>
          </w:tcPr>
          <w:p w14:paraId="16AA09F1"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331</w:t>
            </w:r>
          </w:p>
        </w:tc>
      </w:tr>
      <w:tr w:rsidR="007D7E21" w14:paraId="2E4618E9"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pct"/>
          </w:tcPr>
          <w:p w14:paraId="49E6CED2" w14:textId="77777777" w:rsidR="007D7E21" w:rsidRDefault="007D7E21" w:rsidP="00C34145">
            <w:pPr>
              <w:pStyle w:val="BodyText"/>
            </w:pPr>
            <w:r>
              <w:t>Global NZE post 2050</w:t>
            </w:r>
          </w:p>
        </w:tc>
        <w:tc>
          <w:tcPr>
            <w:tcW w:w="2308" w:type="pct"/>
          </w:tcPr>
          <w:p w14:paraId="369932FE"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150</w:t>
            </w:r>
          </w:p>
        </w:tc>
      </w:tr>
    </w:tbl>
    <w:p w14:paraId="523665EE" w14:textId="77777777" w:rsidR="007D7E21" w:rsidRDefault="007D7E21" w:rsidP="007D7E21">
      <w:pPr>
        <w:pStyle w:val="Heading3"/>
      </w:pPr>
      <w:r>
        <w:t>Government climate policies</w:t>
      </w:r>
    </w:p>
    <w:p w14:paraId="0BF139A6" w14:textId="77777777" w:rsidR="007D7E21" w:rsidRDefault="007D7E21" w:rsidP="007D7E21">
      <w:pPr>
        <w:pStyle w:val="BodyText"/>
      </w:pPr>
      <w:r w:rsidRPr="00DE32BF">
        <w:t xml:space="preserve">Carbon trading markets exist in major greenhouse gas emitting regions overseas at present and are a favoured approach to global climate policy modelling because they do not introduce any technological bias. </w:t>
      </w:r>
      <w:r>
        <w:t xml:space="preserve">We directly impose the IEA carbon prices. The IEA </w:t>
      </w:r>
      <w:r w:rsidRPr="00DE32BF">
        <w:t xml:space="preserve">also includes a broad range of additional policies such as renewable energy targets and planned closure of fossil-based generation. </w:t>
      </w:r>
      <w:r>
        <w:t>The GALLME modelling</w:t>
      </w:r>
      <w:r w:rsidRPr="00DE32BF">
        <w:t xml:space="preserve"> include</w:t>
      </w:r>
      <w:r>
        <w:t>s</w:t>
      </w:r>
      <w:r w:rsidRPr="00DE32BF">
        <w:t xml:space="preserve"> these </w:t>
      </w:r>
      <w:r>
        <w:t xml:space="preserve">non-carbon price policies </w:t>
      </w:r>
      <w:r w:rsidRPr="00DE32BF">
        <w:t xml:space="preserve">as well but cannot completely match the IEA implementation because of model structural differences. </w:t>
      </w:r>
      <w:r>
        <w:t xml:space="preserve">The IEA have greater regional and country granularity and are better able to include individual country emissions reduction policies. Some policies are difficult to recreate in GALLME due to its regional </w:t>
      </w:r>
      <w:r>
        <w:lastRenderedPageBreak/>
        <w:t>aggregation.</w:t>
      </w:r>
      <w:r w:rsidRPr="00DE32BF">
        <w:t xml:space="preserve"> </w:t>
      </w:r>
      <w:r>
        <w:t>Where we cannot match the policy implementation directly, w</w:t>
      </w:r>
      <w:r w:rsidRPr="00DE32BF">
        <w:t xml:space="preserve">e align our implementation of non-carbon price policies </w:t>
      </w:r>
      <w:r>
        <w:t>so that</w:t>
      </w:r>
      <w:r w:rsidRPr="00DE32BF">
        <w:t xml:space="preserve"> we match the emission outcomes in the relevant IEA scenario.</w:t>
      </w:r>
    </w:p>
    <w:p w14:paraId="403D5525" w14:textId="77777777" w:rsidR="007D7E21" w:rsidRDefault="007D7E21" w:rsidP="007D7E21">
      <w:pPr>
        <w:pStyle w:val="BodyText"/>
      </w:pPr>
      <w:r>
        <w:t>The country policy commitments included are not completely up to date. We align our scenarios with the IEA and the IEA</w:t>
      </w:r>
      <w:r w:rsidRPr="00DE32BF">
        <w:t xml:space="preserve"> do</w:t>
      </w:r>
      <w:r>
        <w:t>es</w:t>
      </w:r>
      <w:r w:rsidRPr="00DE32BF">
        <w:t xml:space="preserve"> not include more recent announcements or changes of government </w:t>
      </w:r>
      <w:r>
        <w:t xml:space="preserve">policy </w:t>
      </w:r>
      <w:r w:rsidRPr="00DE32BF">
        <w:t>since the IEA report was complete.</w:t>
      </w:r>
    </w:p>
    <w:p w14:paraId="0BF83CFE" w14:textId="77777777" w:rsidR="007D7E21" w:rsidRDefault="007D7E21" w:rsidP="007D7E21">
      <w:pPr>
        <w:pStyle w:val="Heading3"/>
      </w:pPr>
      <w:r>
        <w:t>Resource constraints</w:t>
      </w:r>
    </w:p>
    <w:p w14:paraId="4D4899DD" w14:textId="77777777" w:rsidR="007D7E21" w:rsidRDefault="007D7E21" w:rsidP="007D7E21">
      <w:pPr>
        <w:pStyle w:val="BodyText"/>
      </w:pPr>
      <w:r>
        <w:t>The availability of suitable sites for renewable energy farms, available rooftop space for rooftop PV and sites for storage of CO</w:t>
      </w:r>
      <w:r w:rsidRPr="00650656">
        <w:rPr>
          <w:vertAlign w:val="subscript"/>
        </w:rPr>
        <w:t>2</w:t>
      </w:r>
      <w:r>
        <w:t xml:space="preserve"> generated from using CCS have been included in GALLME as a constraint on the amount of electricity that can be generated from these technologies (</w:t>
      </w:r>
      <w:r>
        <w:fldChar w:fldCharType="begin"/>
      </w:r>
      <w:r>
        <w:instrText xml:space="preserve"> REF _Ref54858908 \h </w:instrText>
      </w:r>
      <w:r>
        <w:fldChar w:fldCharType="separate"/>
      </w:r>
      <w:r>
        <w:t xml:space="preserve">Table </w:t>
      </w:r>
      <w:r>
        <w:rPr>
          <w:noProof/>
        </w:rPr>
        <w:t>3</w:t>
      </w:r>
      <w:r>
        <w:noBreakHyphen/>
      </w:r>
      <w:r>
        <w:rPr>
          <w:noProof/>
        </w:rPr>
        <w:t>8</w:t>
      </w:r>
      <w:r>
        <w:fldChar w:fldCharType="end"/>
      </w:r>
      <w:r>
        <w:t>) (see Government of India, 2016, Edmonds, et al., 2013 and Hayward &amp; Graham, 2017 for more information on sources). With the exception of rooftop PV these constraints are removed in the Global NZE by 2050.</w:t>
      </w:r>
    </w:p>
    <w:p w14:paraId="754398F6" w14:textId="77777777" w:rsidR="007D7E21" w:rsidRDefault="007D7E21" w:rsidP="007D7E21">
      <w:pPr>
        <w:pStyle w:val="Heading3"/>
      </w:pPr>
      <w:r>
        <w:t>Other data assumptions</w:t>
      </w:r>
    </w:p>
    <w:p w14:paraId="3D5001DD" w14:textId="77777777" w:rsidR="007D7E21" w:rsidRDefault="007D7E21" w:rsidP="007D7E21">
      <w:pPr>
        <w:pStyle w:val="BodyText"/>
      </w:pPr>
      <w:r>
        <w:t>GALLME international back coal and gas prices are based on (IEA, 2021) with prices for the Stated Policies scenario applied in all cases. The IEA tends to reduce its fossil fuel price assumptions in scenarios with stronger climate policy action. Whilst we agree that stronger climate policy action will lead to lower demand for fossil fuels, we do not think it follows that fossil prices must fall</w:t>
      </w:r>
      <w:r>
        <w:rPr>
          <w:rStyle w:val="FootnoteReference"/>
        </w:rPr>
        <w:footnoteReference w:id="11"/>
      </w:r>
      <w:r>
        <w:t>. This is one of the very few areas where we do not align with all IEA scenario assumptions. Brown coal is not globally traded and has a flat price of 0.6 $/GJ.</w:t>
      </w:r>
    </w:p>
    <w:p w14:paraId="416455B9" w14:textId="77777777" w:rsidR="007D7E21" w:rsidRDefault="007D7E21" w:rsidP="007D7E21">
      <w:pPr>
        <w:pStyle w:val="BodyText"/>
      </w:pPr>
      <w:r>
        <w:t>Power plant technology operating and maintenance (O&amp;M) costs, plant efficiencies and fossil fuel emission factors were obtained from (Aurecon, 2021) (IEA, 2016b) (IEA, 2015), capacity factors from (IRENA, 2021) (IEA, 2015) (CO2CRC, 2015) and historical technology installed capacities from (IEA , 2008) (Gas Turbine World, 2009) (Gas Turbine World, 2010) (Gas Turbine World, 2011) (Gas Turbine World, 2012) (Gas Turbine World, 2013) (UN, 2015a) (UN, 2015b) (US Energy Information Administration, 2017a) (US Energy Information Administration, 2017b) (GWEC) (IEA, 2016a) (World Nuclear Association, 2017) (Schmidt, Hawkes, Gambhir, &amp; Staffell, 2017) (Cavanagh, et al., 2015).</w:t>
      </w:r>
    </w:p>
    <w:p w14:paraId="41397D43" w14:textId="77777777" w:rsidR="007D7E21" w:rsidRDefault="007D7E21" w:rsidP="007D7E21">
      <w:pPr>
        <w:pStyle w:val="BodyText"/>
      </w:pPr>
    </w:p>
    <w:p w14:paraId="55875220" w14:textId="77777777" w:rsidR="007D7E21" w:rsidRDefault="007D7E21" w:rsidP="007D7E21">
      <w:pPr>
        <w:pStyle w:val="BodyText"/>
      </w:pPr>
    </w:p>
    <w:p w14:paraId="436666D9" w14:textId="77777777" w:rsidR="007D7E21" w:rsidRDefault="007D7E21" w:rsidP="007D7E21">
      <w:pPr>
        <w:pStyle w:val="Caption"/>
      </w:pPr>
      <w:bookmarkStart w:id="86" w:name="_Ref54858908"/>
      <w:bookmarkStart w:id="87" w:name="_Toc108179365"/>
      <w:bookmarkStart w:id="88" w:name="_Ref54858902"/>
      <w:bookmarkStart w:id="89" w:name="_Toc54959395"/>
      <w:bookmarkStart w:id="90" w:name="_Toc90311631"/>
      <w:r>
        <w:lastRenderedPageBreak/>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8</w:t>
      </w:r>
      <w:r>
        <w:rPr>
          <w:noProof/>
        </w:rPr>
        <w:fldChar w:fldCharType="end"/>
      </w:r>
      <w:bookmarkEnd w:id="86"/>
      <w:r>
        <w:t xml:space="preserve"> Maximum renewable generation shares in the year 2050 under the Current policies scenario, except for offshore wind which is in GW of installed capacity.</w:t>
      </w:r>
      <w:bookmarkEnd w:id="87"/>
      <w:r>
        <w:t xml:space="preserve"> </w:t>
      </w:r>
      <w:bookmarkEnd w:id="88"/>
      <w:bookmarkEnd w:id="89"/>
      <w:bookmarkEnd w:id="90"/>
    </w:p>
    <w:tbl>
      <w:tblPr>
        <w:tblStyle w:val="TableCSIRO"/>
        <w:tblW w:w="5000" w:type="pct"/>
        <w:tblInd w:w="0" w:type="dxa"/>
        <w:tblLook w:val="04A0" w:firstRow="1" w:lastRow="0" w:firstColumn="1" w:lastColumn="0" w:noHBand="0" w:noVBand="1"/>
      </w:tblPr>
      <w:tblGrid>
        <w:gridCol w:w="1611"/>
        <w:gridCol w:w="1638"/>
        <w:gridCol w:w="1717"/>
        <w:gridCol w:w="1388"/>
        <w:gridCol w:w="1646"/>
        <w:gridCol w:w="1638"/>
      </w:tblGrid>
      <w:tr w:rsidR="007D7E21" w:rsidRPr="005B1847" w14:paraId="007538AE" w14:textId="77777777" w:rsidTr="00C341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5" w:type="pct"/>
          </w:tcPr>
          <w:p w14:paraId="4A8468C6" w14:textId="77777777" w:rsidR="007D7E21" w:rsidRPr="00011AA7" w:rsidRDefault="007D7E21" w:rsidP="00C34145">
            <w:pPr>
              <w:pStyle w:val="BodyText"/>
              <w:rPr>
                <w:color w:val="FFFFFF" w:themeColor="background1"/>
              </w:rPr>
            </w:pPr>
            <w:r w:rsidRPr="00011AA7">
              <w:rPr>
                <w:color w:val="FFFFFF" w:themeColor="background1"/>
              </w:rPr>
              <w:t>Region</w:t>
            </w:r>
          </w:p>
        </w:tc>
        <w:tc>
          <w:tcPr>
            <w:tcW w:w="850" w:type="pct"/>
          </w:tcPr>
          <w:p w14:paraId="54B45AE1" w14:textId="77777777" w:rsidR="007D7E21" w:rsidRDefault="007D7E21" w:rsidP="00C34145">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011AA7">
              <w:rPr>
                <w:color w:val="FFFFFF" w:themeColor="background1"/>
              </w:rPr>
              <w:t>Rooftop PV</w:t>
            </w:r>
          </w:p>
          <w:p w14:paraId="260F599C" w14:textId="77777777" w:rsidR="007D7E21" w:rsidRPr="00011AA7" w:rsidRDefault="007D7E21" w:rsidP="00C34145">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t>
            </w:r>
          </w:p>
        </w:tc>
        <w:tc>
          <w:tcPr>
            <w:tcW w:w="891" w:type="pct"/>
          </w:tcPr>
          <w:p w14:paraId="35ED706B" w14:textId="77777777" w:rsidR="007D7E21" w:rsidRDefault="007D7E21" w:rsidP="00C34145">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011AA7">
              <w:rPr>
                <w:color w:val="FFFFFF" w:themeColor="background1"/>
              </w:rPr>
              <w:t>Large scale PV</w:t>
            </w:r>
          </w:p>
          <w:p w14:paraId="70FE7BEE" w14:textId="77777777" w:rsidR="007D7E21" w:rsidRPr="00011AA7" w:rsidRDefault="007D7E21" w:rsidP="00C34145">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t>
            </w:r>
          </w:p>
        </w:tc>
        <w:tc>
          <w:tcPr>
            <w:tcW w:w="720" w:type="pct"/>
          </w:tcPr>
          <w:p w14:paraId="6DE5491A" w14:textId="77777777" w:rsidR="007D7E21" w:rsidRDefault="007D7E21" w:rsidP="00C34145">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CSP</w:t>
            </w:r>
          </w:p>
          <w:p w14:paraId="10325D2A" w14:textId="77777777" w:rsidR="007D7E21" w:rsidRPr="00683709" w:rsidRDefault="007D7E21" w:rsidP="00C34145">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w:t>
            </w:r>
          </w:p>
        </w:tc>
        <w:tc>
          <w:tcPr>
            <w:tcW w:w="854" w:type="pct"/>
          </w:tcPr>
          <w:p w14:paraId="772CCB54" w14:textId="77777777" w:rsidR="007D7E21" w:rsidRDefault="007D7E21" w:rsidP="00C34145">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011AA7">
              <w:rPr>
                <w:color w:val="FFFFFF" w:themeColor="background1"/>
              </w:rPr>
              <w:t>Onshore wind</w:t>
            </w:r>
          </w:p>
          <w:p w14:paraId="0C8142C4" w14:textId="77777777" w:rsidR="007D7E21" w:rsidRPr="00011AA7" w:rsidRDefault="007D7E21" w:rsidP="00C34145">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t>
            </w:r>
          </w:p>
        </w:tc>
        <w:tc>
          <w:tcPr>
            <w:tcW w:w="851" w:type="pct"/>
          </w:tcPr>
          <w:p w14:paraId="55EB0662" w14:textId="77777777" w:rsidR="007D7E21" w:rsidRDefault="007D7E21" w:rsidP="00C34145">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A3D83">
              <w:rPr>
                <w:color w:val="FFFFFF" w:themeColor="background1"/>
              </w:rPr>
              <w:t>Off</w:t>
            </w:r>
            <w:r w:rsidRPr="007B554A">
              <w:rPr>
                <w:color w:val="FFFFFF" w:themeColor="background1"/>
              </w:rPr>
              <w:t>shor</w:t>
            </w:r>
            <w:r w:rsidRPr="00511314">
              <w:rPr>
                <w:color w:val="FFFFFF" w:themeColor="background1"/>
              </w:rPr>
              <w:t xml:space="preserve">e </w:t>
            </w:r>
            <w:r w:rsidRPr="009A3D83">
              <w:rPr>
                <w:color w:val="FFFFFF" w:themeColor="background1"/>
              </w:rPr>
              <w:t>wind</w:t>
            </w:r>
          </w:p>
          <w:p w14:paraId="3460CBBF" w14:textId="77777777" w:rsidR="007D7E21" w:rsidRPr="00011AA7" w:rsidRDefault="007D7E21" w:rsidP="00C34145">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GW</w:t>
            </w:r>
          </w:p>
        </w:tc>
      </w:tr>
      <w:tr w:rsidR="007D7E21" w14:paraId="7110B8BD"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pct"/>
          </w:tcPr>
          <w:p w14:paraId="2C0C19F8" w14:textId="77777777" w:rsidR="007D7E21" w:rsidRDefault="007D7E21" w:rsidP="00C34145">
            <w:pPr>
              <w:pStyle w:val="BodyText"/>
            </w:pPr>
            <w:r w:rsidRPr="002D6CD1">
              <w:t>AFR</w:t>
            </w:r>
          </w:p>
        </w:tc>
        <w:tc>
          <w:tcPr>
            <w:tcW w:w="850" w:type="pct"/>
          </w:tcPr>
          <w:p w14:paraId="674CFFC2"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21</w:t>
            </w:r>
          </w:p>
        </w:tc>
        <w:tc>
          <w:tcPr>
            <w:tcW w:w="891" w:type="pct"/>
          </w:tcPr>
          <w:p w14:paraId="0FFC9174"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NA</w:t>
            </w:r>
          </w:p>
        </w:tc>
        <w:tc>
          <w:tcPr>
            <w:tcW w:w="720" w:type="pct"/>
          </w:tcPr>
          <w:p w14:paraId="6764D45F"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854" w:type="pct"/>
          </w:tcPr>
          <w:p w14:paraId="22343A6C"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851" w:type="pct"/>
          </w:tcPr>
          <w:p w14:paraId="48B20904" w14:textId="77777777" w:rsidR="007D7E21" w:rsidRPr="002D6CD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NA</w:t>
            </w:r>
          </w:p>
        </w:tc>
      </w:tr>
      <w:tr w:rsidR="007D7E21" w14:paraId="5344FC5A" w14:textId="77777777" w:rsidTr="00C34145">
        <w:tc>
          <w:tcPr>
            <w:cnfStyle w:val="001000000000" w:firstRow="0" w:lastRow="0" w:firstColumn="1" w:lastColumn="0" w:oddVBand="0" w:evenVBand="0" w:oddHBand="0" w:evenHBand="0" w:firstRowFirstColumn="0" w:firstRowLastColumn="0" w:lastRowFirstColumn="0" w:lastRowLastColumn="0"/>
            <w:tcW w:w="835" w:type="pct"/>
          </w:tcPr>
          <w:p w14:paraId="298C2625" w14:textId="77777777" w:rsidR="007D7E21" w:rsidRDefault="007D7E21" w:rsidP="00C34145">
            <w:pPr>
              <w:pStyle w:val="BodyText"/>
            </w:pPr>
            <w:r w:rsidRPr="002D6CD1">
              <w:t>AUS</w:t>
            </w:r>
          </w:p>
        </w:tc>
        <w:tc>
          <w:tcPr>
            <w:tcW w:w="850" w:type="pct"/>
          </w:tcPr>
          <w:p w14:paraId="00A01A1C"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35</w:t>
            </w:r>
          </w:p>
        </w:tc>
        <w:tc>
          <w:tcPr>
            <w:tcW w:w="891" w:type="pct"/>
          </w:tcPr>
          <w:p w14:paraId="19164E49"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720" w:type="pct"/>
          </w:tcPr>
          <w:p w14:paraId="07C5FD26"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854" w:type="pct"/>
          </w:tcPr>
          <w:p w14:paraId="518D4361"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851" w:type="pct"/>
          </w:tcPr>
          <w:p w14:paraId="335EB4A5" w14:textId="77777777" w:rsidR="007D7E21" w:rsidRPr="002D6CD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NA</w:t>
            </w:r>
          </w:p>
        </w:tc>
      </w:tr>
      <w:tr w:rsidR="007D7E21" w14:paraId="45CB6D1F"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pct"/>
          </w:tcPr>
          <w:p w14:paraId="1891DD71" w14:textId="77777777" w:rsidR="007D7E21" w:rsidRDefault="007D7E21" w:rsidP="00C34145">
            <w:pPr>
              <w:pStyle w:val="BodyText"/>
            </w:pPr>
            <w:r w:rsidRPr="002D6CD1">
              <w:t>CHI</w:t>
            </w:r>
          </w:p>
        </w:tc>
        <w:tc>
          <w:tcPr>
            <w:tcW w:w="850" w:type="pct"/>
          </w:tcPr>
          <w:p w14:paraId="2EE8FC3D"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14</w:t>
            </w:r>
          </w:p>
        </w:tc>
        <w:tc>
          <w:tcPr>
            <w:tcW w:w="891" w:type="pct"/>
          </w:tcPr>
          <w:p w14:paraId="3B216EE0"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720" w:type="pct"/>
          </w:tcPr>
          <w:p w14:paraId="0CA7627E"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854" w:type="pct"/>
          </w:tcPr>
          <w:p w14:paraId="0C7A2A75"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851" w:type="pct"/>
          </w:tcPr>
          <w:p w14:paraId="45BB8433" w14:textId="77777777" w:rsidR="007D7E21" w:rsidRPr="002D6CD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1073</w:t>
            </w:r>
          </w:p>
        </w:tc>
      </w:tr>
      <w:tr w:rsidR="007D7E21" w14:paraId="12A24881" w14:textId="77777777" w:rsidTr="00C34145">
        <w:tc>
          <w:tcPr>
            <w:cnfStyle w:val="001000000000" w:firstRow="0" w:lastRow="0" w:firstColumn="1" w:lastColumn="0" w:oddVBand="0" w:evenVBand="0" w:oddHBand="0" w:evenHBand="0" w:firstRowFirstColumn="0" w:firstRowLastColumn="0" w:lastRowFirstColumn="0" w:lastRowLastColumn="0"/>
            <w:tcW w:w="835" w:type="pct"/>
          </w:tcPr>
          <w:p w14:paraId="28261AE0" w14:textId="77777777" w:rsidR="007D7E21" w:rsidRDefault="007D7E21" w:rsidP="00C34145">
            <w:pPr>
              <w:pStyle w:val="BodyText"/>
            </w:pPr>
            <w:r w:rsidRPr="002D6CD1">
              <w:t>EUE</w:t>
            </w:r>
          </w:p>
        </w:tc>
        <w:tc>
          <w:tcPr>
            <w:tcW w:w="850" w:type="pct"/>
          </w:tcPr>
          <w:p w14:paraId="58E1CA55"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21</w:t>
            </w:r>
          </w:p>
        </w:tc>
        <w:tc>
          <w:tcPr>
            <w:tcW w:w="891" w:type="pct"/>
          </w:tcPr>
          <w:p w14:paraId="691BF93E"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720" w:type="pct"/>
          </w:tcPr>
          <w:p w14:paraId="71359B9C"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854" w:type="pct"/>
          </w:tcPr>
          <w:p w14:paraId="309F9294"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851" w:type="pct"/>
          </w:tcPr>
          <w:p w14:paraId="74C7089C" w14:textId="77777777" w:rsidR="007D7E21" w:rsidRPr="002D6CD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NA</w:t>
            </w:r>
          </w:p>
        </w:tc>
      </w:tr>
      <w:tr w:rsidR="007D7E21" w14:paraId="51DA1636"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pct"/>
          </w:tcPr>
          <w:p w14:paraId="76C42BD7" w14:textId="77777777" w:rsidR="007D7E21" w:rsidRDefault="007D7E21" w:rsidP="00C34145">
            <w:pPr>
              <w:pStyle w:val="BodyText"/>
            </w:pPr>
            <w:r w:rsidRPr="002D6CD1">
              <w:t>EUW</w:t>
            </w:r>
          </w:p>
        </w:tc>
        <w:tc>
          <w:tcPr>
            <w:tcW w:w="850" w:type="pct"/>
          </w:tcPr>
          <w:p w14:paraId="5ED2D309"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21</w:t>
            </w:r>
          </w:p>
        </w:tc>
        <w:tc>
          <w:tcPr>
            <w:tcW w:w="891" w:type="pct"/>
          </w:tcPr>
          <w:p w14:paraId="58F6EAE4"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2</w:t>
            </w:r>
          </w:p>
        </w:tc>
        <w:tc>
          <w:tcPr>
            <w:tcW w:w="720" w:type="pct"/>
          </w:tcPr>
          <w:p w14:paraId="139E18E1"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23</w:t>
            </w:r>
          </w:p>
        </w:tc>
        <w:tc>
          <w:tcPr>
            <w:tcW w:w="854" w:type="pct"/>
          </w:tcPr>
          <w:p w14:paraId="332D205E"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22</w:t>
            </w:r>
          </w:p>
        </w:tc>
        <w:tc>
          <w:tcPr>
            <w:tcW w:w="851" w:type="pct"/>
          </w:tcPr>
          <w:p w14:paraId="653F8B91"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NA</w:t>
            </w:r>
          </w:p>
        </w:tc>
      </w:tr>
      <w:tr w:rsidR="007D7E21" w14:paraId="510DD477" w14:textId="77777777" w:rsidTr="00C34145">
        <w:tc>
          <w:tcPr>
            <w:cnfStyle w:val="001000000000" w:firstRow="0" w:lastRow="0" w:firstColumn="1" w:lastColumn="0" w:oddVBand="0" w:evenVBand="0" w:oddHBand="0" w:evenHBand="0" w:firstRowFirstColumn="0" w:firstRowLastColumn="0" w:lastRowFirstColumn="0" w:lastRowLastColumn="0"/>
            <w:tcW w:w="835" w:type="pct"/>
          </w:tcPr>
          <w:p w14:paraId="3692FBF8" w14:textId="77777777" w:rsidR="007D7E21" w:rsidRDefault="007D7E21" w:rsidP="00C34145">
            <w:pPr>
              <w:pStyle w:val="BodyText"/>
            </w:pPr>
            <w:r w:rsidRPr="002D6CD1">
              <w:t>FSU</w:t>
            </w:r>
          </w:p>
        </w:tc>
        <w:tc>
          <w:tcPr>
            <w:tcW w:w="850" w:type="pct"/>
          </w:tcPr>
          <w:p w14:paraId="3FD93794"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25</w:t>
            </w:r>
          </w:p>
        </w:tc>
        <w:tc>
          <w:tcPr>
            <w:tcW w:w="891" w:type="pct"/>
          </w:tcPr>
          <w:p w14:paraId="0B36047B"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720" w:type="pct"/>
          </w:tcPr>
          <w:p w14:paraId="3256A2C0"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854" w:type="pct"/>
          </w:tcPr>
          <w:p w14:paraId="40AE5ED7"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851" w:type="pct"/>
          </w:tcPr>
          <w:p w14:paraId="7C7935B1" w14:textId="77777777" w:rsidR="007D7E21" w:rsidRPr="002D6CD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NA</w:t>
            </w:r>
          </w:p>
        </w:tc>
      </w:tr>
      <w:tr w:rsidR="007D7E21" w14:paraId="63BA35AF"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pct"/>
          </w:tcPr>
          <w:p w14:paraId="1A9CBB2A" w14:textId="77777777" w:rsidR="007D7E21" w:rsidRDefault="007D7E21" w:rsidP="00C34145">
            <w:pPr>
              <w:pStyle w:val="BodyText"/>
            </w:pPr>
            <w:r w:rsidRPr="002D6CD1">
              <w:t>IND</w:t>
            </w:r>
          </w:p>
        </w:tc>
        <w:tc>
          <w:tcPr>
            <w:tcW w:w="850" w:type="pct"/>
          </w:tcPr>
          <w:p w14:paraId="09C4FD3F"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7</w:t>
            </w:r>
          </w:p>
        </w:tc>
        <w:tc>
          <w:tcPr>
            <w:tcW w:w="891" w:type="pct"/>
          </w:tcPr>
          <w:p w14:paraId="65341C32"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21</w:t>
            </w:r>
          </w:p>
        </w:tc>
        <w:tc>
          <w:tcPr>
            <w:tcW w:w="720" w:type="pct"/>
          </w:tcPr>
          <w:p w14:paraId="1B2AA0DA"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1</w:t>
            </w:r>
            <w:r>
              <w:t>8</w:t>
            </w:r>
          </w:p>
        </w:tc>
        <w:tc>
          <w:tcPr>
            <w:tcW w:w="854" w:type="pct"/>
          </w:tcPr>
          <w:p w14:paraId="4D699A3F"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4</w:t>
            </w:r>
          </w:p>
        </w:tc>
        <w:tc>
          <w:tcPr>
            <w:tcW w:w="851" w:type="pct"/>
          </w:tcPr>
          <w:p w14:paraId="674F2E90"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302</w:t>
            </w:r>
          </w:p>
        </w:tc>
      </w:tr>
      <w:tr w:rsidR="007D7E21" w14:paraId="6ED214FA" w14:textId="77777777" w:rsidTr="00C34145">
        <w:tc>
          <w:tcPr>
            <w:cnfStyle w:val="001000000000" w:firstRow="0" w:lastRow="0" w:firstColumn="1" w:lastColumn="0" w:oddVBand="0" w:evenVBand="0" w:oddHBand="0" w:evenHBand="0" w:firstRowFirstColumn="0" w:firstRowLastColumn="0" w:lastRowFirstColumn="0" w:lastRowLastColumn="0"/>
            <w:tcW w:w="835" w:type="pct"/>
          </w:tcPr>
          <w:p w14:paraId="79AA5F93" w14:textId="77777777" w:rsidR="007D7E21" w:rsidRDefault="007D7E21" w:rsidP="00C34145">
            <w:pPr>
              <w:pStyle w:val="BodyText"/>
            </w:pPr>
            <w:r w:rsidRPr="002D6CD1">
              <w:t>JPN</w:t>
            </w:r>
          </w:p>
        </w:tc>
        <w:tc>
          <w:tcPr>
            <w:tcW w:w="850" w:type="pct"/>
          </w:tcPr>
          <w:p w14:paraId="182184EA"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16</w:t>
            </w:r>
          </w:p>
        </w:tc>
        <w:tc>
          <w:tcPr>
            <w:tcW w:w="891" w:type="pct"/>
          </w:tcPr>
          <w:p w14:paraId="58F4B7E2"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1</w:t>
            </w:r>
          </w:p>
        </w:tc>
        <w:tc>
          <w:tcPr>
            <w:tcW w:w="720" w:type="pct"/>
          </w:tcPr>
          <w:p w14:paraId="3F3F3FC1"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1</w:t>
            </w:r>
            <w:r>
              <w:t>2</w:t>
            </w:r>
          </w:p>
        </w:tc>
        <w:tc>
          <w:tcPr>
            <w:tcW w:w="854" w:type="pct"/>
          </w:tcPr>
          <w:p w14:paraId="787DA31B"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11</w:t>
            </w:r>
          </w:p>
        </w:tc>
        <w:tc>
          <w:tcPr>
            <w:tcW w:w="851" w:type="pct"/>
          </w:tcPr>
          <w:p w14:paraId="06E73467"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10</w:t>
            </w:r>
          </w:p>
        </w:tc>
      </w:tr>
      <w:tr w:rsidR="007D7E21" w14:paraId="55BD0999"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pct"/>
          </w:tcPr>
          <w:p w14:paraId="0C7BB88E" w14:textId="77777777" w:rsidR="007D7E21" w:rsidRDefault="007D7E21" w:rsidP="00C34145">
            <w:pPr>
              <w:pStyle w:val="BodyText"/>
            </w:pPr>
            <w:r w:rsidRPr="002D6CD1">
              <w:t>LAM</w:t>
            </w:r>
          </w:p>
        </w:tc>
        <w:tc>
          <w:tcPr>
            <w:tcW w:w="850" w:type="pct"/>
          </w:tcPr>
          <w:p w14:paraId="0163CB46"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25</w:t>
            </w:r>
          </w:p>
        </w:tc>
        <w:tc>
          <w:tcPr>
            <w:tcW w:w="891" w:type="pct"/>
          </w:tcPr>
          <w:p w14:paraId="6C79EBEF"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720" w:type="pct"/>
          </w:tcPr>
          <w:p w14:paraId="1C5D0FD0"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854" w:type="pct"/>
          </w:tcPr>
          <w:p w14:paraId="39345171"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851" w:type="pct"/>
          </w:tcPr>
          <w:p w14:paraId="27251C57" w14:textId="77777777" w:rsidR="007D7E21" w:rsidRPr="002D6CD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NA</w:t>
            </w:r>
          </w:p>
        </w:tc>
      </w:tr>
      <w:tr w:rsidR="007D7E21" w14:paraId="567006C2" w14:textId="77777777" w:rsidTr="00C34145">
        <w:tc>
          <w:tcPr>
            <w:cnfStyle w:val="001000000000" w:firstRow="0" w:lastRow="0" w:firstColumn="1" w:lastColumn="0" w:oddVBand="0" w:evenVBand="0" w:oddHBand="0" w:evenHBand="0" w:firstRowFirstColumn="0" w:firstRowLastColumn="0" w:lastRowFirstColumn="0" w:lastRowLastColumn="0"/>
            <w:tcW w:w="835" w:type="pct"/>
          </w:tcPr>
          <w:p w14:paraId="5026242C" w14:textId="77777777" w:rsidR="007D7E21" w:rsidRDefault="007D7E21" w:rsidP="00C34145">
            <w:pPr>
              <w:pStyle w:val="BodyText"/>
            </w:pPr>
            <w:r w:rsidRPr="002D6CD1">
              <w:t>MEA</w:t>
            </w:r>
          </w:p>
        </w:tc>
        <w:tc>
          <w:tcPr>
            <w:tcW w:w="850" w:type="pct"/>
          </w:tcPr>
          <w:p w14:paraId="624693E8"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21</w:t>
            </w:r>
          </w:p>
        </w:tc>
        <w:tc>
          <w:tcPr>
            <w:tcW w:w="891" w:type="pct"/>
          </w:tcPr>
          <w:p w14:paraId="48A52903"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720" w:type="pct"/>
          </w:tcPr>
          <w:p w14:paraId="032329FE"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854" w:type="pct"/>
          </w:tcPr>
          <w:p w14:paraId="770E96D7"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2D6CD1">
              <w:t>NA</w:t>
            </w:r>
          </w:p>
        </w:tc>
        <w:tc>
          <w:tcPr>
            <w:tcW w:w="851" w:type="pct"/>
          </w:tcPr>
          <w:p w14:paraId="05BD9E56" w14:textId="77777777" w:rsidR="007D7E21" w:rsidRPr="002D6CD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NA</w:t>
            </w:r>
          </w:p>
        </w:tc>
      </w:tr>
      <w:tr w:rsidR="007D7E21" w14:paraId="1E513433"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pct"/>
          </w:tcPr>
          <w:p w14:paraId="22C01F30" w14:textId="77777777" w:rsidR="007D7E21" w:rsidRDefault="007D7E21" w:rsidP="00C34145">
            <w:pPr>
              <w:pStyle w:val="BodyText"/>
            </w:pPr>
            <w:r w:rsidRPr="002D6CD1">
              <w:t>NAM</w:t>
            </w:r>
          </w:p>
        </w:tc>
        <w:tc>
          <w:tcPr>
            <w:tcW w:w="850" w:type="pct"/>
          </w:tcPr>
          <w:p w14:paraId="3F793EB1"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30</w:t>
            </w:r>
          </w:p>
        </w:tc>
        <w:tc>
          <w:tcPr>
            <w:tcW w:w="891" w:type="pct"/>
          </w:tcPr>
          <w:p w14:paraId="2966E65E"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720" w:type="pct"/>
          </w:tcPr>
          <w:p w14:paraId="6BA0645C"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854" w:type="pct"/>
          </w:tcPr>
          <w:p w14:paraId="033710D1"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2D6CD1">
              <w:t>NA</w:t>
            </w:r>
          </w:p>
        </w:tc>
        <w:tc>
          <w:tcPr>
            <w:tcW w:w="851" w:type="pct"/>
          </w:tcPr>
          <w:p w14:paraId="728CCAE9" w14:textId="77777777" w:rsidR="007D7E21" w:rsidRPr="002D6CD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NA</w:t>
            </w:r>
          </w:p>
        </w:tc>
      </w:tr>
      <w:tr w:rsidR="007D7E21" w14:paraId="38A46614" w14:textId="77777777" w:rsidTr="00C34145">
        <w:tc>
          <w:tcPr>
            <w:cnfStyle w:val="001000000000" w:firstRow="0" w:lastRow="0" w:firstColumn="1" w:lastColumn="0" w:oddVBand="0" w:evenVBand="0" w:oddHBand="0" w:evenHBand="0" w:firstRowFirstColumn="0" w:firstRowLastColumn="0" w:lastRowFirstColumn="0" w:lastRowLastColumn="0"/>
            <w:tcW w:w="835" w:type="pct"/>
          </w:tcPr>
          <w:p w14:paraId="2C4C5422" w14:textId="77777777" w:rsidR="007D7E21" w:rsidRDefault="007D7E21" w:rsidP="00C34145">
            <w:pPr>
              <w:pStyle w:val="BodyText"/>
            </w:pPr>
            <w:r w:rsidRPr="002D6CD1">
              <w:t>PAO</w:t>
            </w:r>
          </w:p>
        </w:tc>
        <w:tc>
          <w:tcPr>
            <w:tcW w:w="850" w:type="pct"/>
          </w:tcPr>
          <w:p w14:paraId="07445A65"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11</w:t>
            </w:r>
          </w:p>
        </w:tc>
        <w:tc>
          <w:tcPr>
            <w:tcW w:w="891" w:type="pct"/>
          </w:tcPr>
          <w:p w14:paraId="644C9773"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1</w:t>
            </w:r>
          </w:p>
        </w:tc>
        <w:tc>
          <w:tcPr>
            <w:tcW w:w="720" w:type="pct"/>
          </w:tcPr>
          <w:p w14:paraId="695B10E9"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8</w:t>
            </w:r>
          </w:p>
        </w:tc>
        <w:tc>
          <w:tcPr>
            <w:tcW w:w="854" w:type="pct"/>
          </w:tcPr>
          <w:p w14:paraId="65A49754"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8</w:t>
            </w:r>
          </w:p>
        </w:tc>
        <w:tc>
          <w:tcPr>
            <w:tcW w:w="851" w:type="pct"/>
          </w:tcPr>
          <w:p w14:paraId="764E65CD"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15.5</w:t>
            </w:r>
          </w:p>
        </w:tc>
      </w:tr>
      <w:tr w:rsidR="007D7E21" w14:paraId="2FAD8F72"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pct"/>
          </w:tcPr>
          <w:p w14:paraId="15ECE9CE" w14:textId="77777777" w:rsidR="007D7E21" w:rsidRDefault="007D7E21" w:rsidP="00C34145">
            <w:pPr>
              <w:pStyle w:val="BodyText"/>
            </w:pPr>
            <w:r w:rsidRPr="002D6CD1">
              <w:t>SEA</w:t>
            </w:r>
          </w:p>
        </w:tc>
        <w:tc>
          <w:tcPr>
            <w:tcW w:w="850" w:type="pct"/>
          </w:tcPr>
          <w:p w14:paraId="3CD243D3"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14</w:t>
            </w:r>
          </w:p>
        </w:tc>
        <w:tc>
          <w:tcPr>
            <w:tcW w:w="891" w:type="pct"/>
          </w:tcPr>
          <w:p w14:paraId="6980D422"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3</w:t>
            </w:r>
          </w:p>
        </w:tc>
        <w:tc>
          <w:tcPr>
            <w:tcW w:w="720" w:type="pct"/>
          </w:tcPr>
          <w:p w14:paraId="0E571E6E"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32</w:t>
            </w:r>
          </w:p>
        </w:tc>
        <w:tc>
          <w:tcPr>
            <w:tcW w:w="854" w:type="pct"/>
          </w:tcPr>
          <w:p w14:paraId="3F372206"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8</w:t>
            </w:r>
          </w:p>
        </w:tc>
        <w:tc>
          <w:tcPr>
            <w:tcW w:w="851" w:type="pct"/>
          </w:tcPr>
          <w:p w14:paraId="412125A2"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NA</w:t>
            </w:r>
          </w:p>
        </w:tc>
      </w:tr>
    </w:tbl>
    <w:p w14:paraId="3064C8DB" w14:textId="77777777" w:rsidR="007D7E21" w:rsidRDefault="007D7E21" w:rsidP="007D7E21">
      <w:pPr>
        <w:pStyle w:val="CaptionNote"/>
      </w:pPr>
      <w:r>
        <w:t>NA means the resource is greater than projected electricity demand. The regions are Africa (AFR), Australia (AUS), China (CHI), Eastern Europe (EUE), Former Soviet Union (FSU), India (IND), Japan (JPN), Latin America (LAM), Middle East (MEA), North America (NAM), OECD Pacific (PAO), Rest of Asia (SEA), and Western Europe (EUW).</w:t>
      </w:r>
    </w:p>
    <w:p w14:paraId="257A3521" w14:textId="77777777" w:rsidR="007D7E21" w:rsidRPr="0065018B" w:rsidRDefault="007D7E21" w:rsidP="007D7E21">
      <w:pPr>
        <w:pStyle w:val="BodyText"/>
      </w:pPr>
    </w:p>
    <w:p w14:paraId="5C54F5F9" w14:textId="77777777" w:rsidR="007D7E21" w:rsidRDefault="007D7E21" w:rsidP="007D7E21">
      <w:pPr>
        <w:pStyle w:val="Heading1"/>
        <w:rPr>
          <w:bCs w:val="0"/>
        </w:rPr>
      </w:pPr>
      <w:bookmarkStart w:id="91" w:name="_Toc90311581"/>
      <w:bookmarkStart w:id="92" w:name="_Toc108179313"/>
      <w:r>
        <w:rPr>
          <w:bCs w:val="0"/>
        </w:rPr>
        <w:lastRenderedPageBreak/>
        <w:t>Projection results</w:t>
      </w:r>
      <w:bookmarkEnd w:id="91"/>
      <w:bookmarkEnd w:id="92"/>
    </w:p>
    <w:p w14:paraId="426D3A22" w14:textId="77777777" w:rsidR="007D7E21" w:rsidRDefault="007D7E21" w:rsidP="007D7E21">
      <w:pPr>
        <w:pStyle w:val="Heading2"/>
      </w:pPr>
      <w:bookmarkStart w:id="93" w:name="_Toc90311582"/>
      <w:bookmarkStart w:id="94" w:name="_Toc108179314"/>
      <w:r>
        <w:t>Global generation mix</w:t>
      </w:r>
      <w:bookmarkEnd w:id="93"/>
      <w:bookmarkEnd w:id="94"/>
    </w:p>
    <w:p w14:paraId="735BFAAC" w14:textId="77777777" w:rsidR="007D7E21" w:rsidRDefault="007D7E21" w:rsidP="007D7E21">
      <w:pPr>
        <w:pStyle w:val="BodyText"/>
      </w:pPr>
      <w:r>
        <w:t xml:space="preserve">The rate of technology deployment is the key driver for the rate of reduction in technology costs for all non-mature technologies. However, the generation mix is determined by technology costs. Recognising this, the projection modelling approach simultaneously determines the global generation mix and the capital costs. The projected generation mix consistent with the capital cost projections described in the next section is shown in </w:t>
      </w:r>
      <w:r>
        <w:fldChar w:fldCharType="begin"/>
      </w:r>
      <w:r>
        <w:instrText xml:space="preserve"> REF _Ref24034072 \h </w:instrText>
      </w:r>
      <w:r>
        <w:fldChar w:fldCharType="separate"/>
      </w:r>
      <w:r>
        <w:t xml:space="preserve">Figure </w:t>
      </w:r>
      <w:r>
        <w:rPr>
          <w:noProof/>
        </w:rPr>
        <w:t>4</w:t>
      </w:r>
      <w:r>
        <w:noBreakHyphen/>
      </w:r>
      <w:r>
        <w:rPr>
          <w:noProof/>
        </w:rPr>
        <w:t>1</w:t>
      </w:r>
      <w:r>
        <w:fldChar w:fldCharType="end"/>
      </w:r>
      <w:r>
        <w:t xml:space="preserve">. </w:t>
      </w:r>
    </w:p>
    <w:p w14:paraId="2AAC8DE6" w14:textId="77777777" w:rsidR="007D7E21" w:rsidRDefault="007D7E21" w:rsidP="007D7E21">
      <w:pPr>
        <w:pStyle w:val="BodyText"/>
      </w:pPr>
    </w:p>
    <w:p w14:paraId="38CC7C4F" w14:textId="77777777" w:rsidR="007D7E21" w:rsidRDefault="007D7E21" w:rsidP="007D7E21">
      <w:pPr>
        <w:pStyle w:val="BodyText"/>
      </w:pPr>
      <w:r w:rsidRPr="00D423A7">
        <w:rPr>
          <w:noProof/>
        </w:rPr>
        <w:drawing>
          <wp:inline distT="0" distB="0" distL="0" distR="0" wp14:anchorId="7CF292BC" wp14:editId="00F420F6">
            <wp:extent cx="6120130" cy="400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130" cy="4000500"/>
                    </a:xfrm>
                    <a:prstGeom prst="rect">
                      <a:avLst/>
                    </a:prstGeom>
                    <a:noFill/>
                    <a:ln>
                      <a:noFill/>
                    </a:ln>
                  </pic:spPr>
                </pic:pic>
              </a:graphicData>
            </a:graphic>
          </wp:inline>
        </w:drawing>
      </w:r>
    </w:p>
    <w:p w14:paraId="17C9AEAE" w14:textId="77777777" w:rsidR="007D7E21" w:rsidRDefault="007D7E21" w:rsidP="007D7E21">
      <w:pPr>
        <w:pStyle w:val="Caption"/>
      </w:pPr>
      <w:bookmarkStart w:id="95" w:name="_Ref24034072"/>
      <w:bookmarkStart w:id="96" w:name="_Toc39653393"/>
      <w:bookmarkStart w:id="97" w:name="_Toc57380643"/>
      <w:bookmarkStart w:id="98" w:name="_Toc90311598"/>
      <w:bookmarkStart w:id="99" w:name="_Toc108179331"/>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bookmarkEnd w:id="95"/>
      <w:r>
        <w:t xml:space="preserve"> Projected global electricity generation mix in 2030 and 2050 by scenario</w:t>
      </w:r>
      <w:bookmarkEnd w:id="96"/>
      <w:bookmarkEnd w:id="97"/>
      <w:bookmarkEnd w:id="98"/>
      <w:bookmarkEnd w:id="99"/>
    </w:p>
    <w:p w14:paraId="2F3F03BB" w14:textId="77777777" w:rsidR="007D7E21" w:rsidRDefault="007D7E21" w:rsidP="007D7E21">
      <w:pPr>
        <w:pStyle w:val="Caption"/>
      </w:pPr>
      <w:r>
        <w:t>The technology categories displayed are more aggregated than in the model to improve clarity. Solar includes solar thermal and solar photovoltaics.</w:t>
      </w:r>
    </w:p>
    <w:p w14:paraId="1F7EF174" w14:textId="77777777" w:rsidR="007D7E21" w:rsidRDefault="007D7E21" w:rsidP="007D7E21">
      <w:pPr>
        <w:pStyle w:val="BodyText"/>
      </w:pPr>
      <w:r w:rsidRPr="00832F88">
        <w:rPr>
          <w:i/>
          <w:iCs/>
        </w:rPr>
        <w:t>Current policies</w:t>
      </w:r>
      <w:r>
        <w:t xml:space="preserve"> has the lowest electrification because it is a slower decarbonisation pathway than the other scenarios considered. However, it has the least energy efficiency and industry transformation</w:t>
      </w:r>
      <w:r>
        <w:rPr>
          <w:rStyle w:val="FootnoteReference"/>
        </w:rPr>
        <w:footnoteReference w:id="12"/>
      </w:r>
      <w:r>
        <w:t xml:space="preserve">. For this reason, while it has the lowest demand by 2050 it is only slightly below </w:t>
      </w:r>
      <w:r w:rsidRPr="00832F88">
        <w:rPr>
          <w:i/>
          <w:iCs/>
        </w:rPr>
        <w:t>Global NZE post 2050</w:t>
      </w:r>
      <w:r>
        <w:rPr>
          <w:i/>
          <w:iCs/>
        </w:rPr>
        <w:t xml:space="preserve"> </w:t>
      </w:r>
      <w:r w:rsidRPr="00190FB0">
        <w:t>in 2030</w:t>
      </w:r>
      <w:r>
        <w:t xml:space="preserve">. Both Global NZE scenarios have high vehicle electrification and high electrification of other industries including hydrogen. However, they also have high energy </w:t>
      </w:r>
      <w:r>
        <w:lastRenderedPageBreak/>
        <w:t xml:space="preserve">efficiency and industry transformation which partially offsets these sources of new electricity demand growth. </w:t>
      </w:r>
      <w:r>
        <w:fldChar w:fldCharType="begin"/>
      </w:r>
      <w:r>
        <w:instrText xml:space="preserve"> REF _Ref88466981 \h </w:instrText>
      </w:r>
      <w:r>
        <w:fldChar w:fldCharType="separate"/>
      </w:r>
      <w:r>
        <w:t xml:space="preserve">Figure </w:t>
      </w:r>
      <w:r>
        <w:rPr>
          <w:noProof/>
        </w:rPr>
        <w:t>4</w:t>
      </w:r>
      <w:r>
        <w:noBreakHyphen/>
      </w:r>
      <w:r>
        <w:rPr>
          <w:noProof/>
        </w:rPr>
        <w:t>2</w:t>
      </w:r>
      <w:r>
        <w:fldChar w:fldCharType="end"/>
      </w:r>
      <w:r>
        <w:t xml:space="preserve"> shows the contribution of each hydrogen technology to hydrogen production in each scenario.</w:t>
      </w:r>
    </w:p>
    <w:p w14:paraId="6401C4C8" w14:textId="77777777" w:rsidR="007D7E21" w:rsidRDefault="007D7E21" w:rsidP="007D7E21">
      <w:pPr>
        <w:pStyle w:val="BodyText"/>
      </w:pPr>
      <w:r w:rsidRPr="00832F88">
        <w:rPr>
          <w:i/>
          <w:iCs/>
        </w:rPr>
        <w:t>Current policies</w:t>
      </w:r>
      <w:r>
        <w:t xml:space="preserve"> has the lowest non-hydro renewable share at 33% of generation by 2050. Coal, gas, nuclear and gas with CCS are the main substitutes for lower renewables. Gas with CCS is preferred to coal with CCS given the lower capital cost and lower emission intensity. Nuclear has a proportionally higher role, at 8% by 2050 in </w:t>
      </w:r>
      <w:r w:rsidRPr="00832F88">
        <w:rPr>
          <w:i/>
          <w:iCs/>
        </w:rPr>
        <w:t>Current policies</w:t>
      </w:r>
      <w:r>
        <w:t xml:space="preserve"> compared to 5% in </w:t>
      </w:r>
      <w:r w:rsidRPr="00FB7510">
        <w:rPr>
          <w:i/>
          <w:iCs/>
        </w:rPr>
        <w:t>Global NZE by 2050</w:t>
      </w:r>
      <w:r>
        <w:t xml:space="preserve"> and 7% in </w:t>
      </w:r>
      <w:r w:rsidRPr="00832F88">
        <w:rPr>
          <w:i/>
          <w:iCs/>
        </w:rPr>
        <w:t>Global NZE post 2050</w:t>
      </w:r>
      <w:r>
        <w:t>.</w:t>
      </w:r>
    </w:p>
    <w:p w14:paraId="32E71E19" w14:textId="77777777" w:rsidR="007D7E21" w:rsidRDefault="007D7E21" w:rsidP="007D7E21">
      <w:pPr>
        <w:pStyle w:val="BodyText"/>
      </w:pPr>
      <w:r>
        <w:t xml:space="preserve">The </w:t>
      </w:r>
      <w:r w:rsidRPr="00FB7510">
        <w:rPr>
          <w:i/>
          <w:iCs/>
        </w:rPr>
        <w:t>Global NZE by 2050</w:t>
      </w:r>
      <w:r>
        <w:t xml:space="preserve"> scenario is close to but not completely zero emissions by 2050. All generation from fossil sources is with CCS accounting for 12% of generation by 2050. Offshore wind features strongly in this scenario at 16% of generation by 2050. Renewables other than hydro, biomass, wind and solar are 4% of generation in 2050. The greater deployment of renewables and CCS leads to lower renewable and CCS costs.</w:t>
      </w:r>
    </w:p>
    <w:p w14:paraId="677A7F12" w14:textId="77777777" w:rsidR="007D7E21" w:rsidRDefault="007D7E21" w:rsidP="007D7E21">
      <w:pPr>
        <w:pStyle w:val="BodyText"/>
      </w:pPr>
      <w:r w:rsidRPr="00D423A7">
        <w:rPr>
          <w:noProof/>
        </w:rPr>
        <w:drawing>
          <wp:inline distT="0" distB="0" distL="0" distR="0" wp14:anchorId="30A13364" wp14:editId="333D5BBF">
            <wp:extent cx="6120130" cy="4000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130" cy="4000500"/>
                    </a:xfrm>
                    <a:prstGeom prst="rect">
                      <a:avLst/>
                    </a:prstGeom>
                    <a:noFill/>
                    <a:ln>
                      <a:noFill/>
                    </a:ln>
                  </pic:spPr>
                </pic:pic>
              </a:graphicData>
            </a:graphic>
          </wp:inline>
        </w:drawing>
      </w:r>
    </w:p>
    <w:p w14:paraId="6169B525" w14:textId="77777777" w:rsidR="007D7E21" w:rsidRDefault="007D7E21" w:rsidP="007D7E21">
      <w:pPr>
        <w:pStyle w:val="Caption"/>
      </w:pPr>
      <w:bookmarkStart w:id="100" w:name="_Ref88466981"/>
      <w:bookmarkStart w:id="101" w:name="_Toc90311599"/>
      <w:bookmarkStart w:id="102" w:name="_Toc108179332"/>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2</w:t>
      </w:r>
      <w:r>
        <w:rPr>
          <w:noProof/>
        </w:rPr>
        <w:fldChar w:fldCharType="end"/>
      </w:r>
      <w:bookmarkEnd w:id="100"/>
      <w:r>
        <w:t xml:space="preserve"> Global hydrogen production by technology and scenario, Mt</w:t>
      </w:r>
      <w:bookmarkEnd w:id="101"/>
      <w:bookmarkEnd w:id="102"/>
    </w:p>
    <w:p w14:paraId="2F5743F4" w14:textId="77777777" w:rsidR="007D7E21" w:rsidRDefault="007D7E21" w:rsidP="007D7E21">
      <w:pPr>
        <w:pStyle w:val="BodyText"/>
      </w:pPr>
    </w:p>
    <w:p w14:paraId="41D6B69E" w14:textId="77777777" w:rsidR="007D7E21" w:rsidRDefault="007D7E21" w:rsidP="007D7E21">
      <w:pPr>
        <w:pStyle w:val="BodyText"/>
      </w:pPr>
    </w:p>
    <w:p w14:paraId="6528901B" w14:textId="77777777" w:rsidR="007D7E21" w:rsidRDefault="007D7E21" w:rsidP="007D7E21">
      <w:pPr>
        <w:pStyle w:val="BodyText"/>
      </w:pPr>
    </w:p>
    <w:p w14:paraId="602D4B4D" w14:textId="77777777" w:rsidR="007D7E21" w:rsidRDefault="007D7E21" w:rsidP="007D7E21">
      <w:pPr>
        <w:pStyle w:val="BodyText"/>
      </w:pPr>
    </w:p>
    <w:p w14:paraId="44AEAD9A" w14:textId="77777777" w:rsidR="007D7E21" w:rsidRPr="000E15BC" w:rsidRDefault="007D7E21" w:rsidP="007D7E21">
      <w:pPr>
        <w:pStyle w:val="BodyText"/>
      </w:pPr>
    </w:p>
    <w:p w14:paraId="7C46C49C" w14:textId="77777777" w:rsidR="007D7E21" w:rsidRDefault="007D7E21" w:rsidP="007D7E21">
      <w:pPr>
        <w:pStyle w:val="Heading2"/>
      </w:pPr>
      <w:bookmarkStart w:id="103" w:name="_Toc39653382"/>
      <w:bookmarkStart w:id="104" w:name="_Toc90311583"/>
      <w:bookmarkStart w:id="105" w:name="_Toc108179315"/>
      <w:r>
        <w:lastRenderedPageBreak/>
        <w:t>Changes in capital cost projections</w:t>
      </w:r>
      <w:bookmarkEnd w:id="103"/>
      <w:bookmarkEnd w:id="104"/>
      <w:bookmarkEnd w:id="105"/>
    </w:p>
    <w:p w14:paraId="41F18271" w14:textId="77777777" w:rsidR="007D7E21" w:rsidRDefault="007D7E21" w:rsidP="007D7E21">
      <w:pPr>
        <w:pStyle w:val="BodyText"/>
      </w:pPr>
      <w:r>
        <w:t>This section discusses the changes in cost projections to 2050 compared to the 2020-21 projections. For mature technologies, where the current costs have not changed and the assumed improvement rate is very similar, their projection pathways often overlap. The assumed annual rate of cost reduction for mature technologies is 0.35% in this report. This is slightly higher than the rate calculated in GenCost 2020–21. The method for calculating the reduction rate for mature technologies is outlined in Appendix A. Data tables for the full range of technology projections are provided in Appendix B and can be downloaded from CSIRO’s Data Access Portal</w:t>
      </w:r>
      <w:r>
        <w:rPr>
          <w:rStyle w:val="FootnoteReference"/>
        </w:rPr>
        <w:footnoteReference w:id="13"/>
      </w:r>
      <w:r>
        <w:t>.</w:t>
      </w:r>
    </w:p>
    <w:p w14:paraId="692606EF" w14:textId="77777777" w:rsidR="007D7E21" w:rsidRDefault="007D7E21" w:rsidP="007D7E21">
      <w:pPr>
        <w:pStyle w:val="Heading3"/>
      </w:pPr>
      <w:r>
        <w:t>COVID-19 and current inflationary pressures</w:t>
      </w:r>
    </w:p>
    <w:p w14:paraId="72E4EF83" w14:textId="77777777" w:rsidR="007D7E21" w:rsidRDefault="007D7E21" w:rsidP="007D7E21">
      <w:pPr>
        <w:pStyle w:val="BodyText"/>
      </w:pPr>
      <w:r>
        <w:t>The COVID-19 pandemic has resulted in reduced capacity in some industries which has begun to be reflected in the costs of some raw materials which are inputs to generation and storage technologies. However, the updated current cost inputs from Aurecon (2022) do not yet show any impacts. This is not surprising since our definition of current costs reflects projects already completed which were likely ordered in years prior.</w:t>
      </w:r>
    </w:p>
    <w:p w14:paraId="53C57BFC" w14:textId="77777777" w:rsidR="007D7E21" w:rsidRDefault="007D7E21" w:rsidP="007D7E21">
      <w:pPr>
        <w:pStyle w:val="BodyText"/>
      </w:pPr>
      <w:r>
        <w:t>Our projection model, GALLME, is able to consider temporary price bubbles but only if they are caused by excessive demand to deploy a particular technology. We do not have a specific mechanism to model the price impacts of a general tightening of supply chains. To take account of current supply chain pressures we have assumed no cost reductions for all generation projects delivered in 2022–23.</w:t>
      </w:r>
    </w:p>
    <w:p w14:paraId="5A325514" w14:textId="77777777" w:rsidR="007D7E21" w:rsidRDefault="007D7E21" w:rsidP="007D7E21">
      <w:pPr>
        <w:pStyle w:val="Heading3"/>
      </w:pPr>
      <w:r>
        <w:t>Black coal supercritical</w:t>
      </w:r>
    </w:p>
    <w:p w14:paraId="57F6B4A2" w14:textId="77777777" w:rsidR="007D7E21" w:rsidRPr="00543DE0" w:rsidRDefault="007D7E21" w:rsidP="007D7E21">
      <w:pPr>
        <w:pStyle w:val="BodyText"/>
      </w:pPr>
      <w:r>
        <w:t>There has been no significant change in the cost of black coal plant. The current cost is slightly lower, partially due to adjusting the previous year’s estimate for inflation. The assumed rate of improvement in mature technologies over time is slightly stronger.</w:t>
      </w:r>
    </w:p>
    <w:p w14:paraId="2E7C98EC" w14:textId="77777777" w:rsidR="007D7E21" w:rsidRDefault="007D7E21" w:rsidP="007D7E21">
      <w:pPr>
        <w:pStyle w:val="BodyText"/>
      </w:pPr>
      <w:r w:rsidRPr="00D423A7">
        <w:rPr>
          <w:noProof/>
        </w:rPr>
        <w:lastRenderedPageBreak/>
        <w:drawing>
          <wp:inline distT="0" distB="0" distL="0" distR="0" wp14:anchorId="53F57A40" wp14:editId="0B5FD2DD">
            <wp:extent cx="6120130" cy="3968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7D03690D" w14:textId="77777777" w:rsidR="007D7E21" w:rsidRDefault="007D7E21" w:rsidP="007D7E21">
      <w:pPr>
        <w:pStyle w:val="Caption"/>
      </w:pPr>
      <w:bookmarkStart w:id="106" w:name="_Toc39653394"/>
      <w:bookmarkStart w:id="107" w:name="_Toc57380644"/>
      <w:bookmarkStart w:id="108" w:name="_Toc90311600"/>
      <w:bookmarkStart w:id="109" w:name="_Toc108179333"/>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3</w:t>
      </w:r>
      <w:r>
        <w:rPr>
          <w:noProof/>
        </w:rPr>
        <w:fldChar w:fldCharType="end"/>
      </w:r>
      <w:r>
        <w:t xml:space="preserve"> Projected capital costs for black coal supercritical by scenario compared to </w:t>
      </w:r>
      <w:bookmarkEnd w:id="106"/>
      <w:r>
        <w:t>2020-21 projections</w:t>
      </w:r>
      <w:bookmarkEnd w:id="107"/>
      <w:bookmarkEnd w:id="108"/>
      <w:bookmarkEnd w:id="109"/>
    </w:p>
    <w:p w14:paraId="06E21754" w14:textId="77777777" w:rsidR="007D7E21" w:rsidRDefault="007D7E21" w:rsidP="007D7E21">
      <w:pPr>
        <w:pStyle w:val="Heading3"/>
      </w:pPr>
      <w:r>
        <w:t>Coal with CCS</w:t>
      </w:r>
    </w:p>
    <w:p w14:paraId="2AA5B1E1" w14:textId="77777777" w:rsidR="007D7E21" w:rsidRDefault="007D7E21" w:rsidP="007D7E21">
      <w:pPr>
        <w:pStyle w:val="BodyText"/>
      </w:pPr>
      <w:r>
        <w:t>The current cost of black coal with CCS is slightly lower than the previous years but this mainly represents an adjustment for inflation. For the mature parts of the plant the mature cost improvement rate is applied. For the CCS components, the cost reductions are a function of global deployment of gas and coal with CCS, steam methane reforming with CCS and other industry applications of CCS.</w:t>
      </w:r>
    </w:p>
    <w:p w14:paraId="31A5DFB4" w14:textId="77777777" w:rsidR="007D7E21" w:rsidRDefault="007D7E21" w:rsidP="007D7E21">
      <w:pPr>
        <w:pStyle w:val="BodyText"/>
      </w:pPr>
      <w:r w:rsidRPr="00832F88">
        <w:rPr>
          <w:i/>
          <w:iCs/>
        </w:rPr>
        <w:t>Current policies</w:t>
      </w:r>
      <w:r>
        <w:t xml:space="preserve"> has no uptake of steam methane reforming with CCS in hydrogen production, but rather switches from steam methane reforming to electrolysis in the 2040s, at the same time that it is deploying gas with CCS. Black coal with CCS benefits from co-learning from deployment of the other CCS technologies, but there is only a negligible amount of generation from black coal with CCS throughout the projection period.</w:t>
      </w:r>
    </w:p>
    <w:p w14:paraId="4383C37F" w14:textId="77777777" w:rsidR="007D7E21" w:rsidRDefault="007D7E21" w:rsidP="007D7E21">
      <w:pPr>
        <w:pStyle w:val="BodyText"/>
      </w:pPr>
      <w:r w:rsidRPr="00FB7510">
        <w:rPr>
          <w:i/>
          <w:iCs/>
        </w:rPr>
        <w:t>Global NZE by 2050</w:t>
      </w:r>
      <w:r>
        <w:t xml:space="preserve"> and </w:t>
      </w:r>
      <w:r w:rsidRPr="00875C1E">
        <w:rPr>
          <w:i/>
          <w:iCs/>
        </w:rPr>
        <w:t>Global NZE post 2050</w:t>
      </w:r>
      <w:r>
        <w:t xml:space="preserve"> take up CCS in hydrogen production and both gas and coal electricity generation (although gas generation with CCS is significantly more preferred). Given the scale of generation and hydrogen production required in those scenarios, together with assumed high other industry use of CCS, the total deployment of CCS technologies across all applications is high. The total deployment is slightly higher in </w:t>
      </w:r>
      <w:r w:rsidRPr="00FB7510">
        <w:rPr>
          <w:i/>
          <w:iCs/>
        </w:rPr>
        <w:t>Global NZE by 2050</w:t>
      </w:r>
      <w:r>
        <w:rPr>
          <w:i/>
          <w:iCs/>
        </w:rPr>
        <w:t xml:space="preserve">. </w:t>
      </w:r>
      <w:r>
        <w:t>Subsequently, that scenario experiences the largest amount of learning and cost reduction by 2050.</w:t>
      </w:r>
    </w:p>
    <w:p w14:paraId="30EFC770" w14:textId="77777777" w:rsidR="007D7E21" w:rsidRDefault="007D7E21" w:rsidP="007D7E21">
      <w:pPr>
        <w:pStyle w:val="BodyText"/>
      </w:pPr>
      <w:r w:rsidRPr="00C744BF">
        <w:rPr>
          <w:noProof/>
        </w:rPr>
        <w:lastRenderedPageBreak/>
        <w:drawing>
          <wp:inline distT="0" distB="0" distL="0" distR="0" wp14:anchorId="76292FC4" wp14:editId="251A56FC">
            <wp:extent cx="6120130" cy="39687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79C2E787" w14:textId="77777777" w:rsidR="007D7E21" w:rsidRDefault="007D7E21" w:rsidP="007D7E21">
      <w:pPr>
        <w:pStyle w:val="Caption"/>
      </w:pPr>
      <w:bookmarkStart w:id="110" w:name="_Toc39653395"/>
      <w:bookmarkStart w:id="111" w:name="_Toc57380645"/>
      <w:bookmarkStart w:id="112" w:name="_Toc90311601"/>
      <w:bookmarkStart w:id="113" w:name="_Toc108179334"/>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4</w:t>
      </w:r>
      <w:r>
        <w:rPr>
          <w:noProof/>
        </w:rPr>
        <w:fldChar w:fldCharType="end"/>
      </w:r>
      <w:r>
        <w:t xml:space="preserve"> Projected capital costs for black coal with CCS by scenario compared to </w:t>
      </w:r>
      <w:bookmarkEnd w:id="110"/>
      <w:r>
        <w:t>2020-21 projections</w:t>
      </w:r>
      <w:bookmarkEnd w:id="111"/>
      <w:bookmarkEnd w:id="112"/>
      <w:bookmarkEnd w:id="113"/>
    </w:p>
    <w:p w14:paraId="45393010" w14:textId="77777777" w:rsidR="007D7E21" w:rsidRPr="002847FE" w:rsidRDefault="007D7E21" w:rsidP="007D7E21">
      <w:pPr>
        <w:pStyle w:val="BodyText"/>
      </w:pPr>
    </w:p>
    <w:p w14:paraId="3DF59FC4" w14:textId="77777777" w:rsidR="007D7E21" w:rsidRDefault="007D7E21" w:rsidP="007D7E21">
      <w:pPr>
        <w:pStyle w:val="Heading3"/>
      </w:pPr>
      <w:r>
        <w:t>Gas combined cycle</w:t>
      </w:r>
    </w:p>
    <w:p w14:paraId="12FF06C3" w14:textId="77777777" w:rsidR="007D7E21" w:rsidRPr="00E8106A" w:rsidRDefault="007D7E21" w:rsidP="007D7E21">
      <w:pPr>
        <w:pStyle w:val="BodyText"/>
      </w:pPr>
      <w:r>
        <w:t xml:space="preserve">Gas combined cycle is classed as a mature technology for projection purposes and as a result its change in capital cost is governed by our assumed cost improvement rate for mature technologies. Consequently, the rate of improvement is constant across the </w:t>
      </w:r>
      <w:r w:rsidRPr="00832F88">
        <w:rPr>
          <w:i/>
          <w:iCs/>
        </w:rPr>
        <w:t>Current policies</w:t>
      </w:r>
      <w:r>
        <w:t xml:space="preserve">, </w:t>
      </w:r>
      <w:r w:rsidRPr="00FB7510">
        <w:rPr>
          <w:i/>
          <w:iCs/>
        </w:rPr>
        <w:t>Global NZE by 2050</w:t>
      </w:r>
      <w:r>
        <w:t xml:space="preserve"> and </w:t>
      </w:r>
      <w:r w:rsidRPr="00832F88">
        <w:rPr>
          <w:i/>
          <w:iCs/>
        </w:rPr>
        <w:t>Global NZE post 2050</w:t>
      </w:r>
      <w:r>
        <w:t xml:space="preserve"> scenarios. The current capital cost for gas combined cycle was updated by Aurecon (2022) and is lower than in 2020–21. Lower costs reflect current market conditions.</w:t>
      </w:r>
    </w:p>
    <w:p w14:paraId="5CB3112C" w14:textId="77777777" w:rsidR="007D7E21" w:rsidRDefault="007D7E21" w:rsidP="007D7E21">
      <w:pPr>
        <w:pStyle w:val="BodyText"/>
      </w:pPr>
      <w:r w:rsidRPr="00C744BF">
        <w:rPr>
          <w:noProof/>
        </w:rPr>
        <w:lastRenderedPageBreak/>
        <w:drawing>
          <wp:inline distT="0" distB="0" distL="0" distR="0" wp14:anchorId="7E87C0DC" wp14:editId="38FEA46B">
            <wp:extent cx="6120130" cy="39687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5CA6B6E0" w14:textId="77777777" w:rsidR="007D7E21" w:rsidRDefault="007D7E21" w:rsidP="007D7E21">
      <w:pPr>
        <w:pStyle w:val="Caption"/>
      </w:pPr>
      <w:bookmarkStart w:id="114" w:name="_Toc39653397"/>
      <w:bookmarkStart w:id="115" w:name="_Toc57380647"/>
      <w:bookmarkStart w:id="116" w:name="_Toc90311602"/>
      <w:bookmarkStart w:id="117" w:name="_Toc108179335"/>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5</w:t>
      </w:r>
      <w:r>
        <w:rPr>
          <w:noProof/>
        </w:rPr>
        <w:fldChar w:fldCharType="end"/>
      </w:r>
      <w:r w:rsidRPr="00F82F02">
        <w:t xml:space="preserve"> </w:t>
      </w:r>
      <w:r>
        <w:t xml:space="preserve">Projected capital costs for gas combined cycle by scenario compared to </w:t>
      </w:r>
      <w:bookmarkEnd w:id="114"/>
      <w:r>
        <w:t>2020-21 projections</w:t>
      </w:r>
      <w:bookmarkEnd w:id="115"/>
      <w:bookmarkEnd w:id="116"/>
      <w:bookmarkEnd w:id="117"/>
    </w:p>
    <w:p w14:paraId="02C28CD1" w14:textId="77777777" w:rsidR="007D7E21" w:rsidRPr="006F0A10" w:rsidRDefault="007D7E21" w:rsidP="007D7E21">
      <w:pPr>
        <w:pStyle w:val="BodyText"/>
      </w:pPr>
    </w:p>
    <w:p w14:paraId="7CA0CE71" w14:textId="77777777" w:rsidR="007D7E21" w:rsidRDefault="007D7E21" w:rsidP="007D7E21">
      <w:pPr>
        <w:pStyle w:val="Heading3"/>
      </w:pPr>
      <w:r>
        <w:t>Gas with CCS</w:t>
      </w:r>
    </w:p>
    <w:p w14:paraId="401CBED0" w14:textId="77777777" w:rsidR="007D7E21" w:rsidRDefault="007D7E21" w:rsidP="007D7E21">
      <w:pPr>
        <w:pStyle w:val="BodyText"/>
      </w:pPr>
      <w:r>
        <w:t xml:space="preserve">The current cost for gas with CCS has been revised downwards for the 2021-22 projections reflecting the reduction in costs of gas combined cycle plant above. The relativities between the scenarios reflect the differences in global deployment in electricity generation, hydrogen production and other industry uses of CCS. </w:t>
      </w:r>
      <w:r w:rsidRPr="00FB7510">
        <w:rPr>
          <w:i/>
          <w:iCs/>
        </w:rPr>
        <w:t>Global NZE by 2050</w:t>
      </w:r>
      <w:r>
        <w:t xml:space="preserve"> has the highest total deployment of all CCS technologies, particularly in hydrogen and other non-electricity industry uses. Subsequently gas with CCS is lowest by 2050 in that scenario. Conversely CCS is highest cost in </w:t>
      </w:r>
      <w:r w:rsidRPr="00832F88">
        <w:rPr>
          <w:i/>
          <w:iCs/>
        </w:rPr>
        <w:t>Current policies</w:t>
      </w:r>
      <w:r>
        <w:t xml:space="preserve"> where CCS deployment is lowest.</w:t>
      </w:r>
    </w:p>
    <w:p w14:paraId="29D10269" w14:textId="77777777" w:rsidR="007D7E21" w:rsidRDefault="007D7E21" w:rsidP="007D7E21">
      <w:pPr>
        <w:pStyle w:val="BodyText"/>
      </w:pPr>
      <w:r w:rsidRPr="00832F88">
        <w:rPr>
          <w:i/>
          <w:iCs/>
        </w:rPr>
        <w:t>Global NZE post 2050</w:t>
      </w:r>
      <w:r>
        <w:t xml:space="preserve"> has the earliest reduction in costs of CCS owing to the earlier deployment of steam methane reforming with CCS in the late 2020s in that scenario leading to earlier deployment of gas with CCS. However, despite this earlier start, the level of deployment of CCS in </w:t>
      </w:r>
      <w:r w:rsidRPr="00FB7510">
        <w:rPr>
          <w:i/>
          <w:iCs/>
        </w:rPr>
        <w:t>Global NZE by 2050</w:t>
      </w:r>
      <w:r>
        <w:t xml:space="preserve"> scenario overtakes </w:t>
      </w:r>
      <w:r w:rsidRPr="00832F88">
        <w:rPr>
          <w:i/>
          <w:iCs/>
        </w:rPr>
        <w:t>Global NZE post 2050</w:t>
      </w:r>
      <w:r>
        <w:t xml:space="preserve"> in the long run.</w:t>
      </w:r>
    </w:p>
    <w:p w14:paraId="52564F9C" w14:textId="77777777" w:rsidR="007D7E21" w:rsidRDefault="007D7E21" w:rsidP="007D7E21">
      <w:pPr>
        <w:pStyle w:val="BodyText"/>
      </w:pPr>
      <w:r>
        <w:t>Compared to 2020-21 projections, CCS deployment is higher and affects all scenarios. This partly reflects methodology changes which have allowed for greater representation of CCS technologies across multiple industry applications.</w:t>
      </w:r>
    </w:p>
    <w:p w14:paraId="5438E8DD" w14:textId="77777777" w:rsidR="007D7E21" w:rsidRDefault="007D7E21" w:rsidP="007D7E21">
      <w:pPr>
        <w:pStyle w:val="BodyText"/>
      </w:pPr>
      <w:r w:rsidRPr="00C744BF">
        <w:rPr>
          <w:noProof/>
        </w:rPr>
        <w:lastRenderedPageBreak/>
        <w:drawing>
          <wp:inline distT="0" distB="0" distL="0" distR="0" wp14:anchorId="1BF67750" wp14:editId="594BF4C1">
            <wp:extent cx="6120130" cy="39687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264A5448" w14:textId="77777777" w:rsidR="007D7E21" w:rsidRDefault="007D7E21" w:rsidP="007D7E21">
      <w:pPr>
        <w:pStyle w:val="Caption"/>
      </w:pPr>
      <w:bookmarkStart w:id="118" w:name="_Toc39653398"/>
      <w:bookmarkStart w:id="119" w:name="_Toc57380648"/>
      <w:bookmarkStart w:id="120" w:name="_Toc90311603"/>
      <w:bookmarkStart w:id="121" w:name="_Toc108179336"/>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6</w:t>
      </w:r>
      <w:r>
        <w:rPr>
          <w:noProof/>
        </w:rPr>
        <w:fldChar w:fldCharType="end"/>
      </w:r>
      <w:r w:rsidRPr="00F82F02">
        <w:t xml:space="preserve"> </w:t>
      </w:r>
      <w:r>
        <w:t xml:space="preserve">Projected capital costs for gas with CCS by scenario compared to </w:t>
      </w:r>
      <w:bookmarkEnd w:id="118"/>
      <w:r>
        <w:t>2019-20 projections</w:t>
      </w:r>
      <w:bookmarkEnd w:id="119"/>
      <w:bookmarkEnd w:id="120"/>
      <w:bookmarkEnd w:id="121"/>
    </w:p>
    <w:p w14:paraId="0C901A83" w14:textId="77777777" w:rsidR="007D7E21" w:rsidRPr="006F0A10" w:rsidRDefault="007D7E21" w:rsidP="007D7E21">
      <w:pPr>
        <w:pStyle w:val="BodyText"/>
      </w:pPr>
    </w:p>
    <w:p w14:paraId="0F55CA97" w14:textId="77777777" w:rsidR="007D7E21" w:rsidRDefault="007D7E21" w:rsidP="007D7E21">
      <w:pPr>
        <w:pStyle w:val="Heading3"/>
      </w:pPr>
      <w:r>
        <w:t>Gas open cycle (small and large)</w:t>
      </w:r>
    </w:p>
    <w:p w14:paraId="6949C2C4" w14:textId="77777777" w:rsidR="007D7E21" w:rsidRPr="00543DE0" w:rsidRDefault="007D7E21" w:rsidP="007D7E21">
      <w:pPr>
        <w:pStyle w:val="BodyText"/>
      </w:pPr>
      <w:r>
        <w:fldChar w:fldCharType="begin"/>
      </w:r>
      <w:r>
        <w:instrText xml:space="preserve"> REF _Ref57320309 \h </w:instrText>
      </w:r>
      <w:r>
        <w:fldChar w:fldCharType="separate"/>
      </w:r>
      <w:r>
        <w:t xml:space="preserve">Figure </w:t>
      </w:r>
      <w:r>
        <w:rPr>
          <w:noProof/>
        </w:rPr>
        <w:t>4</w:t>
      </w:r>
      <w:r>
        <w:noBreakHyphen/>
      </w:r>
      <w:r>
        <w:rPr>
          <w:noProof/>
        </w:rPr>
        <w:t>7</w:t>
      </w:r>
      <w:r>
        <w:fldChar w:fldCharType="end"/>
      </w:r>
      <w:r>
        <w:t xml:space="preserve"> shows the 2020–21 and updated 2021–22 cost projections for small and large open cycle gas turbines. Aurecon (2022) provides the details for the unit sizes and total plant capacity that defines the small and large sizes. Current costs are lower for both sizes. Open cycle gas is classed as a mature technology for projection purposes and as a result its change in capital costs is governed by our assumed cost improvement rate for mature technologies. Consequently, the rate of improvement is constant across the scenarios.</w:t>
      </w:r>
    </w:p>
    <w:p w14:paraId="4DC1D715" w14:textId="77777777" w:rsidR="007D7E21" w:rsidRDefault="007D7E21" w:rsidP="007D7E21">
      <w:pPr>
        <w:pStyle w:val="BodyText"/>
      </w:pPr>
      <w:r w:rsidRPr="00C744BF">
        <w:rPr>
          <w:noProof/>
        </w:rPr>
        <w:lastRenderedPageBreak/>
        <w:drawing>
          <wp:inline distT="0" distB="0" distL="0" distR="0" wp14:anchorId="51F96EE6" wp14:editId="69203EC6">
            <wp:extent cx="6120130" cy="3973830"/>
            <wp:effectExtent l="0" t="0" r="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130" cy="3973830"/>
                    </a:xfrm>
                    <a:prstGeom prst="rect">
                      <a:avLst/>
                    </a:prstGeom>
                    <a:noFill/>
                    <a:ln>
                      <a:noFill/>
                    </a:ln>
                  </pic:spPr>
                </pic:pic>
              </a:graphicData>
            </a:graphic>
          </wp:inline>
        </w:drawing>
      </w:r>
    </w:p>
    <w:p w14:paraId="20652077" w14:textId="77777777" w:rsidR="007D7E21" w:rsidRDefault="007D7E21" w:rsidP="007D7E21">
      <w:pPr>
        <w:pStyle w:val="Caption"/>
      </w:pPr>
      <w:bookmarkStart w:id="122" w:name="_Ref57320309"/>
      <w:bookmarkStart w:id="123" w:name="_Toc39653399"/>
      <w:bookmarkStart w:id="124" w:name="_Toc57380649"/>
      <w:bookmarkStart w:id="125" w:name="_Toc90311604"/>
      <w:bookmarkStart w:id="126" w:name="_Toc108179337"/>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7</w:t>
      </w:r>
      <w:r>
        <w:rPr>
          <w:noProof/>
        </w:rPr>
        <w:fldChar w:fldCharType="end"/>
      </w:r>
      <w:bookmarkEnd w:id="122"/>
      <w:r w:rsidRPr="00F82F02">
        <w:t xml:space="preserve"> </w:t>
      </w:r>
      <w:r>
        <w:t xml:space="preserve">Projected capital costs for gas open cycle (small) by scenario compared to </w:t>
      </w:r>
      <w:bookmarkEnd w:id="123"/>
      <w:r>
        <w:t>2020-21 projections</w:t>
      </w:r>
      <w:bookmarkEnd w:id="124"/>
      <w:bookmarkEnd w:id="125"/>
      <w:bookmarkEnd w:id="126"/>
    </w:p>
    <w:p w14:paraId="629B34EB" w14:textId="77777777" w:rsidR="007D7E21" w:rsidRPr="006F0A10" w:rsidRDefault="007D7E21" w:rsidP="007D7E21">
      <w:pPr>
        <w:pStyle w:val="BodyText"/>
      </w:pPr>
    </w:p>
    <w:p w14:paraId="774A0458" w14:textId="77777777" w:rsidR="007D7E21" w:rsidRDefault="007D7E21" w:rsidP="007D7E21">
      <w:pPr>
        <w:pStyle w:val="Heading3"/>
      </w:pPr>
      <w:r>
        <w:t>Nuclear SMR</w:t>
      </w:r>
    </w:p>
    <w:p w14:paraId="6D95902A" w14:textId="77777777" w:rsidR="007D7E21" w:rsidRDefault="007D7E21" w:rsidP="007D7E21">
      <w:pPr>
        <w:pStyle w:val="BodyText"/>
      </w:pPr>
      <w:r>
        <w:t>Global commercial deployment of SMR is limited and the Australian industry does not expect any deployment here before 2030. In this context, we do not report a current cost for nuclear SMR. Instead, the projection begins from 2030. The scenarios present a divergent set of possibilities for nuclear SMR. In the Current policies scenario, the higher level of emissions means that nuclear SMR is not required. Countries are able to meet their obligations using existing commercially mature technologies.</w:t>
      </w:r>
    </w:p>
    <w:p w14:paraId="1DC88030" w14:textId="77777777" w:rsidR="007D7E21" w:rsidRDefault="007D7E21" w:rsidP="007D7E21">
      <w:pPr>
        <w:pStyle w:val="BodyText"/>
      </w:pPr>
      <w:r>
        <w:t>In the Global NZE scenarios, existing commercial technologies are not sufficient to achieve the electricity sector emissions reduction. As a result, deployment of nuclear SMR proceeds and significant cost reduction are delivered through modular manufacturing processes. Modular plants reduce the number of unique inputs that need to be manufactured. Capital costs are around $7900/kW which is similar to the Diverse technology scenario in the 2020–21 projections.</w:t>
      </w:r>
    </w:p>
    <w:p w14:paraId="2FEA7EB1" w14:textId="77777777" w:rsidR="007D7E21" w:rsidRDefault="007D7E21" w:rsidP="007D7E21">
      <w:pPr>
        <w:pStyle w:val="BodyText"/>
      </w:pPr>
      <w:r w:rsidRPr="00C744BF">
        <w:rPr>
          <w:noProof/>
        </w:rPr>
        <w:lastRenderedPageBreak/>
        <w:drawing>
          <wp:inline distT="0" distB="0" distL="0" distR="0" wp14:anchorId="15152E3D" wp14:editId="689B9ABF">
            <wp:extent cx="6120130" cy="39687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520B0A31" w14:textId="77777777" w:rsidR="007D7E21" w:rsidRDefault="007D7E21" w:rsidP="007D7E21">
      <w:pPr>
        <w:pStyle w:val="Caption"/>
      </w:pPr>
      <w:bookmarkStart w:id="127" w:name="_Toc39653400"/>
      <w:bookmarkStart w:id="128" w:name="_Toc57380650"/>
      <w:bookmarkStart w:id="129" w:name="_Toc90311605"/>
      <w:bookmarkStart w:id="130" w:name="_Toc108179338"/>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8</w:t>
      </w:r>
      <w:r>
        <w:rPr>
          <w:noProof/>
        </w:rPr>
        <w:fldChar w:fldCharType="end"/>
      </w:r>
      <w:r w:rsidRPr="00F82F02">
        <w:t xml:space="preserve"> </w:t>
      </w:r>
      <w:r>
        <w:t xml:space="preserve">Projected capital costs for nuclear SMR by scenario compared to </w:t>
      </w:r>
      <w:bookmarkEnd w:id="127"/>
      <w:r>
        <w:t>2020-21 projections</w:t>
      </w:r>
      <w:bookmarkEnd w:id="128"/>
      <w:bookmarkEnd w:id="129"/>
      <w:bookmarkEnd w:id="130"/>
    </w:p>
    <w:p w14:paraId="0C92D4FE" w14:textId="77777777" w:rsidR="007D7E21" w:rsidRPr="006F0A10" w:rsidRDefault="007D7E21" w:rsidP="007D7E21">
      <w:pPr>
        <w:pStyle w:val="BodyText"/>
      </w:pPr>
    </w:p>
    <w:p w14:paraId="7801C9EB" w14:textId="77777777" w:rsidR="007D7E21" w:rsidRPr="00A336C6" w:rsidRDefault="007D7E21" w:rsidP="007D7E21">
      <w:pPr>
        <w:pStyle w:val="Heading3"/>
      </w:pPr>
      <w:r>
        <w:t>Solar thermal with 12 hours storage</w:t>
      </w:r>
    </w:p>
    <w:p w14:paraId="77AC3EAB" w14:textId="77777777" w:rsidR="007D7E21" w:rsidRPr="00F82F02" w:rsidRDefault="007D7E21" w:rsidP="007D7E21">
      <w:pPr>
        <w:pStyle w:val="BodyText"/>
      </w:pPr>
      <w:r>
        <w:t xml:space="preserve">The solar thermal generation technology was revised to include 12 hours storage instead of the 8 hours storage that was assumed in previous GenCost reports. 12 hours storage better reflects Australian projects in development and is likely a better competitive niche. The current capital cost of solar thermal generation was revised downwards in comparison to the 2021–22 projections (Aurecon, 2021). After we impose no change in costs in 2022-23 to reflect supply chain constraints, cost reductions proceed the fastest in </w:t>
      </w:r>
      <w:r w:rsidRPr="00FB7510">
        <w:rPr>
          <w:i/>
          <w:iCs/>
        </w:rPr>
        <w:t>Global NZE by 2050</w:t>
      </w:r>
      <w:r>
        <w:t xml:space="preserve">, followed by </w:t>
      </w:r>
      <w:r w:rsidRPr="00832F88">
        <w:rPr>
          <w:i/>
          <w:iCs/>
        </w:rPr>
        <w:t>Global NZE post 2050</w:t>
      </w:r>
      <w:r>
        <w:t xml:space="preserve"> and then </w:t>
      </w:r>
      <w:r w:rsidRPr="00832F88">
        <w:rPr>
          <w:i/>
          <w:iCs/>
        </w:rPr>
        <w:t>Current policies</w:t>
      </w:r>
      <w:r>
        <w:t>. The deployment of solar thermal with storage is closely tied to the degree of climate policy ambition. The stronger the climate policy, the stronger the level of renewable deployment, and the greater need for technologies with longer duration storage.</w:t>
      </w:r>
    </w:p>
    <w:p w14:paraId="25ED2188" w14:textId="77777777" w:rsidR="007D7E21" w:rsidRPr="00543DE0" w:rsidRDefault="007D7E21" w:rsidP="007D7E21">
      <w:pPr>
        <w:pStyle w:val="BodyText"/>
      </w:pPr>
    </w:p>
    <w:p w14:paraId="152C182E" w14:textId="77777777" w:rsidR="007D7E21" w:rsidRDefault="007D7E21" w:rsidP="007D7E21">
      <w:pPr>
        <w:pStyle w:val="BodyText"/>
      </w:pPr>
      <w:r w:rsidRPr="00E606FA">
        <w:rPr>
          <w:noProof/>
        </w:rPr>
        <w:lastRenderedPageBreak/>
        <w:drawing>
          <wp:inline distT="0" distB="0" distL="0" distR="0" wp14:anchorId="348C8141" wp14:editId="0D477BB9">
            <wp:extent cx="6120130" cy="39687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57A851E9" w14:textId="77777777" w:rsidR="007D7E21" w:rsidRDefault="007D7E21" w:rsidP="007D7E21">
      <w:pPr>
        <w:pStyle w:val="Caption"/>
      </w:pPr>
      <w:bookmarkStart w:id="131" w:name="_Toc39653401"/>
      <w:bookmarkStart w:id="132" w:name="_Toc57380651"/>
      <w:bookmarkStart w:id="133" w:name="_Toc90311606"/>
      <w:bookmarkStart w:id="134" w:name="_Toc108179339"/>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9</w:t>
      </w:r>
      <w:r>
        <w:rPr>
          <w:noProof/>
        </w:rPr>
        <w:fldChar w:fldCharType="end"/>
      </w:r>
      <w:r w:rsidRPr="00F82F02">
        <w:t xml:space="preserve"> </w:t>
      </w:r>
      <w:r>
        <w:t xml:space="preserve">Projected capital costs for solar thermal with 12 hours storage by scenario compared to </w:t>
      </w:r>
      <w:bookmarkEnd w:id="131"/>
      <w:r>
        <w:t>2020-21 projections</w:t>
      </w:r>
      <w:bookmarkEnd w:id="132"/>
      <w:r>
        <w:t xml:space="preserve"> (which were for 8 hours storage)</w:t>
      </w:r>
      <w:bookmarkEnd w:id="133"/>
      <w:bookmarkEnd w:id="134"/>
    </w:p>
    <w:p w14:paraId="6F5B3022" w14:textId="77777777" w:rsidR="007D7E21" w:rsidRPr="006F0A10" w:rsidRDefault="007D7E21" w:rsidP="007D7E21">
      <w:pPr>
        <w:pStyle w:val="BodyText"/>
      </w:pPr>
    </w:p>
    <w:p w14:paraId="1852760D" w14:textId="77777777" w:rsidR="007D7E21" w:rsidRDefault="007D7E21" w:rsidP="007D7E21">
      <w:pPr>
        <w:pStyle w:val="Heading3"/>
      </w:pPr>
      <w:r>
        <w:t>Large scale solar PV</w:t>
      </w:r>
    </w:p>
    <w:p w14:paraId="2E878134" w14:textId="77777777" w:rsidR="007D7E21" w:rsidRDefault="007D7E21" w:rsidP="007D7E21">
      <w:pPr>
        <w:pStyle w:val="BodyText"/>
      </w:pPr>
      <w:r>
        <w:t xml:space="preserve">Large-scale solar PV costs have been significantly revised downwards for 2021-22. However, we pause this cost reduction in 2022–23 to reflect tighter supply chains. The broad applicability of solar PV technology to most regions of the world means that its deployment is fairly high in all global scenarios. However, cost reductions proceed faster in the Global NZE scenarios, particularly in the later 2020s. Cost reductions for </w:t>
      </w:r>
      <w:r w:rsidRPr="00AA200C">
        <w:rPr>
          <w:i/>
          <w:iCs/>
        </w:rPr>
        <w:t>Current policies</w:t>
      </w:r>
      <w:r>
        <w:t xml:space="preserve"> and </w:t>
      </w:r>
      <w:r w:rsidRPr="00832F88">
        <w:rPr>
          <w:i/>
          <w:iCs/>
        </w:rPr>
        <w:t>Global NZE post 2050</w:t>
      </w:r>
      <w:r>
        <w:t xml:space="preserve"> slowly converge by 2050 reflecting different rates of deployment but similar cumulative totals by 2050. By 2050, the costs for Current policies do not converge because the total cumulative level of deployment is significantly less. The much higher cost level associated with the 2020–21 </w:t>
      </w:r>
      <w:r w:rsidRPr="00AA200C">
        <w:rPr>
          <w:i/>
          <w:iCs/>
        </w:rPr>
        <w:t>Diverse technology</w:t>
      </w:r>
      <w:r>
        <w:t xml:space="preserve"> scenario was on the basis of an even lower level of large-scale solar PV deployment.</w:t>
      </w:r>
    </w:p>
    <w:p w14:paraId="1F746F60" w14:textId="77777777" w:rsidR="007D7E21" w:rsidRPr="00543DE0" w:rsidRDefault="007D7E21" w:rsidP="007D7E21">
      <w:pPr>
        <w:pStyle w:val="BodyText"/>
      </w:pPr>
    </w:p>
    <w:p w14:paraId="50E1744A" w14:textId="77777777" w:rsidR="007D7E21" w:rsidRDefault="007D7E21" w:rsidP="007D7E21">
      <w:pPr>
        <w:pStyle w:val="BodyText"/>
      </w:pPr>
      <w:r w:rsidRPr="00E606FA">
        <w:rPr>
          <w:noProof/>
        </w:rPr>
        <w:lastRenderedPageBreak/>
        <w:drawing>
          <wp:inline distT="0" distB="0" distL="0" distR="0" wp14:anchorId="0A622B45" wp14:editId="7322BF58">
            <wp:extent cx="6120130" cy="3968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7437207C" w14:textId="77777777" w:rsidR="007D7E21" w:rsidRDefault="007D7E21" w:rsidP="007D7E21">
      <w:pPr>
        <w:pStyle w:val="Caption"/>
      </w:pPr>
      <w:bookmarkStart w:id="135" w:name="_Toc39653402"/>
      <w:bookmarkStart w:id="136" w:name="_Toc57380652"/>
      <w:bookmarkStart w:id="137" w:name="_Toc90311607"/>
      <w:bookmarkStart w:id="138" w:name="_Toc108179340"/>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10</w:t>
      </w:r>
      <w:r>
        <w:rPr>
          <w:noProof/>
        </w:rPr>
        <w:fldChar w:fldCharType="end"/>
      </w:r>
      <w:r w:rsidRPr="00F82F02">
        <w:t xml:space="preserve"> </w:t>
      </w:r>
      <w:r>
        <w:t xml:space="preserve">Projected capital costs for large scale solar PV by scenario compared to </w:t>
      </w:r>
      <w:bookmarkEnd w:id="135"/>
      <w:r>
        <w:t>2020-21 projections</w:t>
      </w:r>
      <w:bookmarkEnd w:id="136"/>
      <w:bookmarkEnd w:id="137"/>
      <w:bookmarkEnd w:id="138"/>
    </w:p>
    <w:p w14:paraId="01E61A94" w14:textId="77777777" w:rsidR="007D7E21" w:rsidRPr="006F0A10" w:rsidRDefault="007D7E21" w:rsidP="007D7E21">
      <w:pPr>
        <w:pStyle w:val="BodyText"/>
      </w:pPr>
    </w:p>
    <w:p w14:paraId="73965809" w14:textId="77777777" w:rsidR="007D7E21" w:rsidRDefault="007D7E21" w:rsidP="007D7E21">
      <w:pPr>
        <w:pStyle w:val="Heading3"/>
      </w:pPr>
      <w:r>
        <w:t>Rooftop solar PV</w:t>
      </w:r>
    </w:p>
    <w:p w14:paraId="69BC3AEB" w14:textId="77777777" w:rsidR="007D7E21" w:rsidRDefault="007D7E21" w:rsidP="007D7E21">
      <w:pPr>
        <w:pStyle w:val="BodyText"/>
      </w:pPr>
      <w:r>
        <w:t>The current costs for rooftop solar PV systems are lower and were sourced from historical data published by Solar Choice (7kW system)</w:t>
      </w:r>
      <w:r>
        <w:rPr>
          <w:rStyle w:val="FootnoteReference"/>
        </w:rPr>
        <w:footnoteReference w:id="14"/>
      </w:r>
      <w:r>
        <w:t>. However, they note that there are significantly discounted rooftop solar PV system prices available at any time and so their data is best interpreted as a mean and may not align with the lowest cost systems available.</w:t>
      </w:r>
    </w:p>
    <w:p w14:paraId="752D3EA2" w14:textId="77777777" w:rsidR="007D7E21" w:rsidRDefault="007D7E21" w:rsidP="007D7E21">
      <w:pPr>
        <w:pStyle w:val="BodyText"/>
      </w:pPr>
      <w:r>
        <w:t>Rooftop solar PV benefits from co-learning with the components in common with large scale PV generation and is also impacted by the same drivers for variable renewable generation deployment across scenarios. As a result, we can observe similar trends in the rate of capital cost reduction in each scenario as for large-scale solar PV.</w:t>
      </w:r>
    </w:p>
    <w:p w14:paraId="63C8B0F4" w14:textId="77777777" w:rsidR="007D7E21" w:rsidRPr="00543DE0" w:rsidRDefault="007D7E21" w:rsidP="007D7E21">
      <w:pPr>
        <w:pStyle w:val="BodyText"/>
      </w:pPr>
    </w:p>
    <w:p w14:paraId="25397442" w14:textId="77777777" w:rsidR="007D7E21" w:rsidRDefault="007D7E21" w:rsidP="007D7E21">
      <w:pPr>
        <w:pStyle w:val="BodyText"/>
      </w:pPr>
      <w:r w:rsidRPr="00E606FA">
        <w:rPr>
          <w:noProof/>
        </w:rPr>
        <w:lastRenderedPageBreak/>
        <w:drawing>
          <wp:inline distT="0" distB="0" distL="0" distR="0" wp14:anchorId="17138589" wp14:editId="62F6A844">
            <wp:extent cx="6120130" cy="39687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282DC5DE" w14:textId="77777777" w:rsidR="007D7E21" w:rsidRDefault="007D7E21" w:rsidP="007D7E21">
      <w:pPr>
        <w:pStyle w:val="Caption"/>
      </w:pPr>
      <w:bookmarkStart w:id="139" w:name="_Toc39653403"/>
      <w:bookmarkStart w:id="140" w:name="_Toc57380653"/>
      <w:bookmarkStart w:id="141" w:name="_Toc90311608"/>
      <w:bookmarkStart w:id="142" w:name="_Toc108179341"/>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11</w:t>
      </w:r>
      <w:r>
        <w:rPr>
          <w:noProof/>
        </w:rPr>
        <w:fldChar w:fldCharType="end"/>
      </w:r>
      <w:r w:rsidRPr="00F82F02">
        <w:t xml:space="preserve"> </w:t>
      </w:r>
      <w:r>
        <w:t xml:space="preserve">Projected capital costs for rooftop solar PV by scenario compared to </w:t>
      </w:r>
      <w:bookmarkEnd w:id="139"/>
      <w:r>
        <w:t>2020-21 projections</w:t>
      </w:r>
      <w:bookmarkEnd w:id="140"/>
      <w:bookmarkEnd w:id="141"/>
      <w:bookmarkEnd w:id="142"/>
    </w:p>
    <w:p w14:paraId="7F0CB0D5" w14:textId="77777777" w:rsidR="007D7E21" w:rsidRPr="00A336C6" w:rsidRDefault="007D7E21" w:rsidP="007D7E21">
      <w:pPr>
        <w:pStyle w:val="BodyText"/>
      </w:pPr>
    </w:p>
    <w:p w14:paraId="24E8DDC2" w14:textId="77777777" w:rsidR="007D7E21" w:rsidRDefault="007D7E21" w:rsidP="007D7E21">
      <w:pPr>
        <w:pStyle w:val="Heading3"/>
      </w:pPr>
      <w:r>
        <w:t>Onshore wind</w:t>
      </w:r>
    </w:p>
    <w:p w14:paraId="1490110E" w14:textId="77777777" w:rsidR="007D7E21" w:rsidRDefault="007D7E21" w:rsidP="007D7E21">
      <w:pPr>
        <w:pStyle w:val="BodyText"/>
      </w:pPr>
      <w:r>
        <w:t>There is a greater diversity in the forward projections of capital costs for onshore wind compared to the 2020–21 scenarios. Like other technologies, wind costs will be reduced with greater global climate policy ambition and subsequent deployment. Learning rates are also assumed to be stronger with stronger global climate policy ambition. Another factor for the greater cost reduction compared to 2020–21 projections is that we have higher global electricity generation in the 2021-22 projections and so this provides greater potential for deployment.</w:t>
      </w:r>
    </w:p>
    <w:p w14:paraId="75EAF4B0" w14:textId="77777777" w:rsidR="007D7E21" w:rsidRPr="00C04068" w:rsidRDefault="007D7E21" w:rsidP="007D7E21">
      <w:pPr>
        <w:pStyle w:val="BodyText"/>
      </w:pPr>
      <w:r>
        <w:t>Wind can achieve further cost reductions by improving its capacity factor over time. Changes in the capacity factor of wind need to be factored in together with changes in capital costs to provide an overall picture of onshore wind cost reduction potential. Aurecon (2022) provides some projected changes in wind capacity factors to 2050.</w:t>
      </w:r>
    </w:p>
    <w:p w14:paraId="51BA0364" w14:textId="77777777" w:rsidR="007D7E21" w:rsidRDefault="007D7E21" w:rsidP="007D7E21">
      <w:pPr>
        <w:pStyle w:val="BodyText"/>
      </w:pPr>
      <w:r w:rsidRPr="00B919BF">
        <w:rPr>
          <w:noProof/>
        </w:rPr>
        <w:lastRenderedPageBreak/>
        <w:drawing>
          <wp:inline distT="0" distB="0" distL="0" distR="0" wp14:anchorId="2BA22E31" wp14:editId="07D2E073">
            <wp:extent cx="6120130" cy="39687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6820EC1E" w14:textId="77777777" w:rsidR="007D7E21" w:rsidRDefault="007D7E21" w:rsidP="007D7E21">
      <w:pPr>
        <w:pStyle w:val="Caption"/>
      </w:pPr>
      <w:bookmarkStart w:id="143" w:name="_Toc39653404"/>
      <w:bookmarkStart w:id="144" w:name="_Toc57380654"/>
      <w:bookmarkStart w:id="145" w:name="_Toc90311609"/>
      <w:bookmarkStart w:id="146" w:name="_Toc108179342"/>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12</w:t>
      </w:r>
      <w:r>
        <w:rPr>
          <w:noProof/>
        </w:rPr>
        <w:fldChar w:fldCharType="end"/>
      </w:r>
      <w:r w:rsidRPr="00F82F02">
        <w:t xml:space="preserve"> </w:t>
      </w:r>
      <w:r>
        <w:t xml:space="preserve">Projected capital costs for onshore wind by scenario compared to </w:t>
      </w:r>
      <w:bookmarkEnd w:id="143"/>
      <w:r>
        <w:t>2020-21 projections</w:t>
      </w:r>
      <w:bookmarkEnd w:id="144"/>
      <w:bookmarkEnd w:id="145"/>
      <w:bookmarkEnd w:id="146"/>
    </w:p>
    <w:p w14:paraId="520F1E1A" w14:textId="77777777" w:rsidR="007D7E21" w:rsidRPr="006F0A10" w:rsidRDefault="007D7E21" w:rsidP="007D7E21">
      <w:pPr>
        <w:pStyle w:val="BodyText"/>
      </w:pPr>
    </w:p>
    <w:p w14:paraId="2902B82B" w14:textId="77777777" w:rsidR="007D7E21" w:rsidRDefault="007D7E21" w:rsidP="007D7E21">
      <w:pPr>
        <w:pStyle w:val="Heading3"/>
      </w:pPr>
      <w:r>
        <w:t>Offshore wind</w:t>
      </w:r>
    </w:p>
    <w:p w14:paraId="68601299" w14:textId="77777777" w:rsidR="007D7E21" w:rsidRDefault="007D7E21" w:rsidP="007D7E21">
      <w:pPr>
        <w:pStyle w:val="BodyText"/>
      </w:pPr>
      <w:r>
        <w:t xml:space="preserve">The 2021–22 projections have higher electricity demand than those in 2020–21. While this impacts all technologies, it has the greatest impact on offshore wind because it is a key alternative renewable technology for those countries where onshore renewable deployment will face limitations in its scale. Offshore wind plays a crucial role globally for countries with good wind resources, relatively shallow coastal depths and strong competition for land use onshore. The current capital cost of offshore wind has been revised downwards based on Aurecon (2022) and we allow for different learning rates for each scenario. Consistent with these input assumptions the projected capital cost reductions for the Global NZE scenarios are lower than the 2020–21 projections. In addition to its capital cost, offshore wind has a high potential to improve its capacity factor since very large turbines can be built without impinging on the amenity of neighbouring land uses. These high-capacity factors ensure offshore wind is a competitive technology globally, contributing 16% of electricity generation by 2050 in </w:t>
      </w:r>
      <w:r w:rsidRPr="00FB7510">
        <w:rPr>
          <w:i/>
          <w:iCs/>
        </w:rPr>
        <w:t>Global NZE by 2050</w:t>
      </w:r>
      <w:r w:rsidRPr="00407441">
        <w:t xml:space="preserve"> and </w:t>
      </w:r>
      <w:r>
        <w:t xml:space="preserve">14% in </w:t>
      </w:r>
      <w:r w:rsidRPr="00FB7510">
        <w:rPr>
          <w:i/>
          <w:iCs/>
        </w:rPr>
        <w:t xml:space="preserve">Global NZE </w:t>
      </w:r>
      <w:r>
        <w:rPr>
          <w:i/>
          <w:iCs/>
        </w:rPr>
        <w:t>post</w:t>
      </w:r>
      <w:r w:rsidRPr="00FB7510">
        <w:rPr>
          <w:i/>
          <w:iCs/>
        </w:rPr>
        <w:t xml:space="preserve"> 2050</w:t>
      </w:r>
      <w:r>
        <w:t xml:space="preserve">. Offshore wind has a much smaller role in the global generation mix in </w:t>
      </w:r>
      <w:r w:rsidRPr="00407441">
        <w:rPr>
          <w:i/>
          <w:iCs/>
        </w:rPr>
        <w:t>Current policies</w:t>
      </w:r>
      <w:r>
        <w:t>, reducing the potential for cost reduction.</w:t>
      </w:r>
    </w:p>
    <w:p w14:paraId="48B674A3" w14:textId="77777777" w:rsidR="007D7E21" w:rsidRDefault="007D7E21" w:rsidP="007D7E21">
      <w:pPr>
        <w:pStyle w:val="BodyText"/>
      </w:pPr>
    </w:p>
    <w:p w14:paraId="1AA57120" w14:textId="77777777" w:rsidR="007D7E21" w:rsidRDefault="007D7E21" w:rsidP="007D7E21">
      <w:pPr>
        <w:pStyle w:val="BodyText"/>
      </w:pPr>
      <w:r w:rsidRPr="00B919BF">
        <w:rPr>
          <w:noProof/>
        </w:rPr>
        <w:lastRenderedPageBreak/>
        <w:drawing>
          <wp:inline distT="0" distB="0" distL="0" distR="0" wp14:anchorId="3FF95CAA" wp14:editId="5C64CB22">
            <wp:extent cx="6120130" cy="39687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57F19F48" w14:textId="77777777" w:rsidR="007D7E21" w:rsidRDefault="007D7E21" w:rsidP="007D7E21">
      <w:pPr>
        <w:pStyle w:val="Caption"/>
      </w:pPr>
      <w:bookmarkStart w:id="147" w:name="_Toc57380655"/>
      <w:bookmarkStart w:id="148" w:name="_Toc90311610"/>
      <w:bookmarkStart w:id="149" w:name="_Toc108179343"/>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13</w:t>
      </w:r>
      <w:r>
        <w:rPr>
          <w:noProof/>
        </w:rPr>
        <w:fldChar w:fldCharType="end"/>
      </w:r>
      <w:r w:rsidRPr="00F82F02">
        <w:t xml:space="preserve"> </w:t>
      </w:r>
      <w:r>
        <w:t>Projected capital costs for offshore wind by scenario compared to 2020-21 projections</w:t>
      </w:r>
      <w:bookmarkEnd w:id="147"/>
      <w:bookmarkEnd w:id="148"/>
      <w:bookmarkEnd w:id="149"/>
    </w:p>
    <w:p w14:paraId="6B787202" w14:textId="77777777" w:rsidR="007D7E21" w:rsidRPr="006F0A10" w:rsidRDefault="007D7E21" w:rsidP="007D7E21">
      <w:pPr>
        <w:pStyle w:val="BodyText"/>
      </w:pPr>
    </w:p>
    <w:p w14:paraId="06BAA34D" w14:textId="77777777" w:rsidR="007D7E21" w:rsidRDefault="007D7E21" w:rsidP="007D7E21">
      <w:pPr>
        <w:pStyle w:val="Heading3"/>
      </w:pPr>
      <w:r>
        <w:t>Battery storage</w:t>
      </w:r>
    </w:p>
    <w:p w14:paraId="41177C17" w14:textId="77777777" w:rsidR="007D7E21" w:rsidRDefault="007D7E21" w:rsidP="007D7E21">
      <w:pPr>
        <w:pStyle w:val="BodyText"/>
      </w:pPr>
      <w:r>
        <w:t xml:space="preserve">Batteries have been able to sustain high rates of cost reduction over time and the use of different learning rates by scenario has meant the projections can reflect some uncertainty as to how well they will be able to continue to achieve historical cost reduction trends. Historical cost reductions have mainly been achieved through deployment in industries other than electricity such as in consumer electronics and electric vehicles. However, small- and large-scale stationary electricity system applications are growing globally. Under the three global scenarios, batteries have a large future role to play supporting variable renewables alongside other storage and flexible generation options and in growing electric vehicle deployment. The projected future change in total cost of battery projects is shown in </w:t>
      </w:r>
      <w:r>
        <w:fldChar w:fldCharType="begin"/>
      </w:r>
      <w:r>
        <w:instrText xml:space="preserve"> REF _Ref36536773 \h </w:instrText>
      </w:r>
      <w:r>
        <w:fldChar w:fldCharType="separate"/>
      </w:r>
      <w:r>
        <w:t xml:space="preserve">Figure </w:t>
      </w:r>
      <w:r>
        <w:rPr>
          <w:noProof/>
        </w:rPr>
        <w:t>4</w:t>
      </w:r>
      <w:r>
        <w:noBreakHyphen/>
      </w:r>
      <w:r>
        <w:rPr>
          <w:noProof/>
        </w:rPr>
        <w:t>14</w:t>
      </w:r>
      <w:r>
        <w:fldChar w:fldCharType="end"/>
      </w:r>
      <w:r>
        <w:t xml:space="preserve"> (battery and balance of plant).</w:t>
      </w:r>
    </w:p>
    <w:p w14:paraId="3D006442" w14:textId="77777777" w:rsidR="007D7E21" w:rsidRDefault="007D7E21" w:rsidP="007D7E21">
      <w:pPr>
        <w:pStyle w:val="BodyText"/>
      </w:pPr>
      <w:r w:rsidRPr="00B919BF">
        <w:rPr>
          <w:noProof/>
        </w:rPr>
        <w:lastRenderedPageBreak/>
        <w:drawing>
          <wp:inline distT="0" distB="0" distL="0" distR="0" wp14:anchorId="21D1CE57" wp14:editId="08E5A42B">
            <wp:extent cx="6120130" cy="40005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130" cy="4000500"/>
                    </a:xfrm>
                    <a:prstGeom prst="rect">
                      <a:avLst/>
                    </a:prstGeom>
                    <a:noFill/>
                    <a:ln>
                      <a:noFill/>
                    </a:ln>
                  </pic:spPr>
                </pic:pic>
              </a:graphicData>
            </a:graphic>
          </wp:inline>
        </w:drawing>
      </w:r>
    </w:p>
    <w:p w14:paraId="53131303" w14:textId="77777777" w:rsidR="007D7E21" w:rsidRDefault="007D7E21" w:rsidP="007D7E21">
      <w:pPr>
        <w:pStyle w:val="Caption"/>
      </w:pPr>
      <w:bookmarkStart w:id="150" w:name="_Ref36536773"/>
      <w:bookmarkStart w:id="151" w:name="_Toc39653405"/>
      <w:bookmarkStart w:id="152" w:name="_Toc57380656"/>
      <w:bookmarkStart w:id="153" w:name="_Toc90311611"/>
      <w:bookmarkStart w:id="154" w:name="_Toc108179344"/>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14</w:t>
      </w:r>
      <w:r>
        <w:rPr>
          <w:noProof/>
        </w:rPr>
        <w:fldChar w:fldCharType="end"/>
      </w:r>
      <w:bookmarkEnd w:id="150"/>
      <w:r>
        <w:t xml:space="preserve"> Projected total capital costs for 2-hour duration batteries by scenario</w:t>
      </w:r>
      <w:bookmarkEnd w:id="151"/>
      <w:bookmarkEnd w:id="152"/>
      <w:r>
        <w:t xml:space="preserve"> (battery and balance of plant)</w:t>
      </w:r>
      <w:bookmarkEnd w:id="153"/>
      <w:bookmarkEnd w:id="154"/>
    </w:p>
    <w:p w14:paraId="1DCD4E88" w14:textId="77777777" w:rsidR="007D7E21" w:rsidRDefault="007D7E21" w:rsidP="007D7E21">
      <w:pPr>
        <w:pStyle w:val="BodyText"/>
      </w:pPr>
      <w:r>
        <w:t xml:space="preserve">Battery deployment is strongest in the </w:t>
      </w:r>
      <w:r w:rsidRPr="00FB7510">
        <w:rPr>
          <w:i/>
          <w:iCs/>
        </w:rPr>
        <w:t>Global NZE by 2050</w:t>
      </w:r>
      <w:r>
        <w:t xml:space="preserve"> scenario reflecting stronger deployment of variable renewables, which increases electricity sector storage requirements, and stronger uptake of electric vehicles to support achieving net zero emissions by 2050. Together with an assumed high learning rate this leads to the fastest cost reduction. The remaining scenarios have more moderate cost reductions reflecting slower uptake of electric vehicles and stationary storage and assumed lower learning rates. A breakdown of battery pack and balance of plant costs for various storage durations are provided in Appendix B.</w:t>
      </w:r>
    </w:p>
    <w:p w14:paraId="684A7538" w14:textId="77777777" w:rsidR="007D7E21" w:rsidRDefault="007D7E21" w:rsidP="007D7E21">
      <w:pPr>
        <w:pStyle w:val="BodyText"/>
      </w:pPr>
      <w:r>
        <w:t>Aurecon (2022) has included current costs for small-scale batteries. They are estimated at $13000 for a 5kW/10kWh system or $1300/kWh, including installation. This is more than twice the cost of large-scale battery projects.</w:t>
      </w:r>
    </w:p>
    <w:p w14:paraId="0B7FDFEE" w14:textId="77777777" w:rsidR="007D7E21" w:rsidRDefault="007D7E21" w:rsidP="007D7E21">
      <w:pPr>
        <w:pStyle w:val="Heading3"/>
      </w:pPr>
      <w:r>
        <w:t>Pumped hydro energy storage</w:t>
      </w:r>
    </w:p>
    <w:p w14:paraId="43BE673B" w14:textId="77777777" w:rsidR="007D7E21" w:rsidRDefault="007D7E21" w:rsidP="007D7E21">
      <w:pPr>
        <w:pStyle w:val="BodyText"/>
      </w:pPr>
      <w:r>
        <w:t>Pumped hydro energy storage is assumed to be a mostly mature technology with only a small proportion of site drilling/piping having the potential to improve with deployment</w:t>
      </w:r>
      <w:r>
        <w:rPr>
          <w:rStyle w:val="FootnoteReference"/>
        </w:rPr>
        <w:footnoteReference w:id="15"/>
      </w:r>
      <w:r>
        <w:t xml:space="preserve">. Given the strong deployment of variable renewables in all scenarios and subsequent need for storage, this component of learning is maximised in all scenarios so that their cost trajectory is identical over time. The source of data in 2020–21 and 2021–22 is the AEMO ISP input and assumptions workbooks — December 2020 and December 2021, respectively. Appendix B includes the costs of pumped hydro energy storage at different durations. We also assume that the costs for Tasmania </w:t>
      </w:r>
      <w:r>
        <w:lastRenderedPageBreak/>
        <w:t>24 and 48-hour pumped hydro storage are 62% and 46%, respectively, of mainland costs. This approach is consistent with the AEMO ISP and reflects greater confidence in Tasmanian project cost estimates. The AEMO data also includes some other state differences that are not included in the national figures presented here.</w:t>
      </w:r>
    </w:p>
    <w:p w14:paraId="7A8B1DFE" w14:textId="77777777" w:rsidR="007D7E21" w:rsidRDefault="007D7E21" w:rsidP="007D7E21">
      <w:pPr>
        <w:pStyle w:val="BodyText"/>
      </w:pPr>
      <w:r w:rsidRPr="00B919BF">
        <w:rPr>
          <w:noProof/>
        </w:rPr>
        <w:drawing>
          <wp:inline distT="0" distB="0" distL="0" distR="0" wp14:anchorId="6CD7C0D0" wp14:editId="2C0CD86F">
            <wp:extent cx="6120130" cy="396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20130" cy="3968750"/>
                    </a:xfrm>
                    <a:prstGeom prst="rect">
                      <a:avLst/>
                    </a:prstGeom>
                    <a:noFill/>
                    <a:ln>
                      <a:noFill/>
                    </a:ln>
                  </pic:spPr>
                </pic:pic>
              </a:graphicData>
            </a:graphic>
          </wp:inline>
        </w:drawing>
      </w:r>
    </w:p>
    <w:p w14:paraId="460A9821" w14:textId="77777777" w:rsidR="007D7E21" w:rsidRDefault="007D7E21" w:rsidP="007D7E21">
      <w:pPr>
        <w:pStyle w:val="Caption"/>
      </w:pPr>
      <w:bookmarkStart w:id="155" w:name="_Toc57380657"/>
      <w:bookmarkStart w:id="156" w:name="_Toc90311612"/>
      <w:bookmarkStart w:id="157" w:name="_Toc108179345"/>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15</w:t>
      </w:r>
      <w:r>
        <w:rPr>
          <w:noProof/>
        </w:rPr>
        <w:fldChar w:fldCharType="end"/>
      </w:r>
      <w:r>
        <w:t xml:space="preserve"> Projected capital costs for pumped hydro energy storage (12 hours) by scenario</w:t>
      </w:r>
      <w:bookmarkEnd w:id="155"/>
      <w:bookmarkEnd w:id="156"/>
      <w:bookmarkEnd w:id="157"/>
    </w:p>
    <w:p w14:paraId="1F7AF166" w14:textId="77777777" w:rsidR="007D7E21" w:rsidRPr="006214F4" w:rsidRDefault="007D7E21" w:rsidP="007D7E21">
      <w:pPr>
        <w:pStyle w:val="Heading3"/>
      </w:pPr>
      <w:r>
        <w:t>Other technologies</w:t>
      </w:r>
    </w:p>
    <w:p w14:paraId="4A8B8D80" w14:textId="77777777" w:rsidR="007D7E21" w:rsidRPr="00EC3C2D" w:rsidRDefault="007D7E21" w:rsidP="007D7E21">
      <w:pPr>
        <w:pStyle w:val="BodyText"/>
      </w:pPr>
      <w:r>
        <w:t>There are several technologies that are not commonly deployed in Australia but may be important from a global energy resources perspective or as emerging technologies. These additional technologies are included in the projections for completeness and discussed below. They are each influenced by revisions to current costs. While the current cost estimate for wave and tidal/current electricity generation has not changed other technologies have. Biomass with CCS has been revised downwards to be consistent with the proportional costs of CCS in coal and gas generation. Fuel cell cost updates were sourced from Aurecon (2022).</w:t>
      </w:r>
    </w:p>
    <w:p w14:paraId="66C05139" w14:textId="77777777" w:rsidR="007D7E21" w:rsidRDefault="007D7E21" w:rsidP="007D7E21">
      <w:pPr>
        <w:pStyle w:val="Heading4"/>
      </w:pPr>
      <w:r>
        <w:t>Current policies</w:t>
      </w:r>
    </w:p>
    <w:p w14:paraId="7AF8DCDB" w14:textId="77777777" w:rsidR="007D7E21" w:rsidRPr="00697A69" w:rsidRDefault="007D7E21" w:rsidP="007D7E21">
      <w:pPr>
        <w:pStyle w:val="BodyText"/>
      </w:pPr>
      <w:r>
        <w:t xml:space="preserve">Biomass with CCS is not deployed in the </w:t>
      </w:r>
      <w:r w:rsidRPr="00832F88">
        <w:rPr>
          <w:i/>
          <w:iCs/>
        </w:rPr>
        <w:t>Current policies</w:t>
      </w:r>
      <w:r>
        <w:t xml:space="preserve"> scenario because the climate policy ambition is not strong enough to incentivise deployment. Cost reductions reflect co-learning from other CCS technologies which are deployed in electricity generation and in other sectors. Fuel cell cost improvements are mainly a function of deployment and co-learning in the vehicle sector rather than in electricity generation. Neither wave nor tidal/ocean current are deployed to any significant level mainly reflecting the lack of climate policy ambition needed to drive investment in these relatively higher cost renewable generation technologies.</w:t>
      </w:r>
    </w:p>
    <w:p w14:paraId="383DC601" w14:textId="77777777" w:rsidR="007D7E21" w:rsidRDefault="007D7E21" w:rsidP="007D7E21">
      <w:pPr>
        <w:pStyle w:val="BodyText"/>
      </w:pPr>
      <w:r w:rsidRPr="00B919BF">
        <w:rPr>
          <w:noProof/>
        </w:rPr>
        <w:lastRenderedPageBreak/>
        <w:drawing>
          <wp:inline distT="0" distB="0" distL="0" distR="0" wp14:anchorId="03D7F152" wp14:editId="0E5185D9">
            <wp:extent cx="6120130" cy="3996690"/>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20130" cy="3996690"/>
                    </a:xfrm>
                    <a:prstGeom prst="rect">
                      <a:avLst/>
                    </a:prstGeom>
                    <a:noFill/>
                    <a:ln>
                      <a:noFill/>
                    </a:ln>
                  </pic:spPr>
                </pic:pic>
              </a:graphicData>
            </a:graphic>
          </wp:inline>
        </w:drawing>
      </w:r>
    </w:p>
    <w:p w14:paraId="34E1E55D" w14:textId="77777777" w:rsidR="007D7E21" w:rsidRDefault="007D7E21" w:rsidP="007D7E21">
      <w:pPr>
        <w:pStyle w:val="Caption"/>
      </w:pPr>
      <w:bookmarkStart w:id="158" w:name="_Ref23955264"/>
      <w:bookmarkStart w:id="159" w:name="_Toc39653406"/>
      <w:bookmarkStart w:id="160" w:name="_Toc57380658"/>
      <w:bookmarkStart w:id="161" w:name="_Toc90311613"/>
      <w:bookmarkStart w:id="162" w:name="_Toc108179346"/>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16</w:t>
      </w:r>
      <w:r>
        <w:rPr>
          <w:noProof/>
        </w:rPr>
        <w:fldChar w:fldCharType="end"/>
      </w:r>
      <w:bookmarkEnd w:id="158"/>
      <w:r>
        <w:t xml:space="preserve"> Projected technology capital costs under the </w:t>
      </w:r>
      <w:r w:rsidRPr="00832F88">
        <w:rPr>
          <w:i/>
          <w:iCs/>
        </w:rPr>
        <w:t>Current policies</w:t>
      </w:r>
      <w:r>
        <w:t xml:space="preserve"> scenario</w:t>
      </w:r>
      <w:bookmarkEnd w:id="159"/>
      <w:r>
        <w:t xml:space="preserve"> compared to 2020-21 projections</w:t>
      </w:r>
      <w:bookmarkEnd w:id="160"/>
      <w:bookmarkEnd w:id="161"/>
      <w:bookmarkEnd w:id="162"/>
    </w:p>
    <w:p w14:paraId="5928E1D2" w14:textId="77777777" w:rsidR="007D7E21" w:rsidRPr="00630507" w:rsidRDefault="007D7E21" w:rsidP="007D7E21">
      <w:pPr>
        <w:pStyle w:val="BodyText"/>
      </w:pPr>
    </w:p>
    <w:p w14:paraId="106C289B" w14:textId="77777777" w:rsidR="007D7E21" w:rsidRDefault="007D7E21" w:rsidP="007D7E21">
      <w:pPr>
        <w:pStyle w:val="Heading4"/>
      </w:pPr>
      <w:r>
        <w:t>Global NZE by 2050</w:t>
      </w:r>
    </w:p>
    <w:p w14:paraId="205E8AB1" w14:textId="77777777" w:rsidR="007D7E21" w:rsidRDefault="007D7E21" w:rsidP="007D7E21">
      <w:pPr>
        <w:pStyle w:val="BodyText"/>
      </w:pPr>
      <w:r>
        <w:t xml:space="preserve">Biomass with CCS is adopted in the </w:t>
      </w:r>
      <w:r w:rsidRPr="00FB7510">
        <w:rPr>
          <w:i/>
          <w:iCs/>
        </w:rPr>
        <w:t>Global NZE by 2050</w:t>
      </w:r>
      <w:r>
        <w:t xml:space="preserve"> scenario but can only achieve learning in the CCS component of the plant. Cost reductions reflect learning from its own deployment and co-learning from deployment of CCS in other electricity generation, hydrogen and other industry sectors. Biomass with CCS is an important technology in some global climate abatement scenarios if the electricity sector is required to produce negative abatement for other sectors. However, we are not able to model that scenario with GALLME. GALLME only models the electricity sector and from that perspective alone, biomass with CCS is a relatively high-cost technology.</w:t>
      </w:r>
    </w:p>
    <w:p w14:paraId="65FB6D9C" w14:textId="77777777" w:rsidR="007D7E21" w:rsidRDefault="007D7E21" w:rsidP="007D7E21">
      <w:pPr>
        <w:pStyle w:val="BodyText"/>
      </w:pPr>
      <w:r>
        <w:t>Fuel cell and wave generation is deployed earlier and achieves greater cost reduction than in the 2020–21 projections. This reflects higher electricity demand and more constrained solar resources in the 2021–22 modelling. Fuel cells benefit from co-learning in fuel cell vehicle deployment and this drives cost reductions in the early period. Tidal/ocean current generation is not deployed to any significant level.</w:t>
      </w:r>
    </w:p>
    <w:p w14:paraId="79A8D42F" w14:textId="77777777" w:rsidR="007D7E21" w:rsidRDefault="007D7E21" w:rsidP="007D7E21">
      <w:pPr>
        <w:pStyle w:val="BodyText"/>
      </w:pPr>
      <w:r w:rsidRPr="00B919BF">
        <w:rPr>
          <w:noProof/>
        </w:rPr>
        <w:lastRenderedPageBreak/>
        <w:drawing>
          <wp:inline distT="0" distB="0" distL="0" distR="0" wp14:anchorId="68888C01" wp14:editId="596FE8B7">
            <wp:extent cx="6120130" cy="3996690"/>
            <wp:effectExtent l="0" t="0" r="0"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20130" cy="3996690"/>
                    </a:xfrm>
                    <a:prstGeom prst="rect">
                      <a:avLst/>
                    </a:prstGeom>
                    <a:noFill/>
                    <a:ln>
                      <a:noFill/>
                    </a:ln>
                  </pic:spPr>
                </pic:pic>
              </a:graphicData>
            </a:graphic>
          </wp:inline>
        </w:drawing>
      </w:r>
    </w:p>
    <w:p w14:paraId="5CE0F919" w14:textId="77777777" w:rsidR="007D7E21" w:rsidRDefault="007D7E21" w:rsidP="007D7E21">
      <w:pPr>
        <w:pStyle w:val="Caption"/>
      </w:pPr>
      <w:bookmarkStart w:id="163" w:name="_Ref23955678"/>
      <w:bookmarkStart w:id="164" w:name="_Toc39653407"/>
      <w:bookmarkStart w:id="165" w:name="_Toc57380659"/>
      <w:bookmarkStart w:id="166" w:name="_Toc90311614"/>
      <w:bookmarkStart w:id="167" w:name="_Toc108179347"/>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17</w:t>
      </w:r>
      <w:r>
        <w:rPr>
          <w:noProof/>
        </w:rPr>
        <w:fldChar w:fldCharType="end"/>
      </w:r>
      <w:bookmarkEnd w:id="163"/>
      <w:r>
        <w:t xml:space="preserve"> Projected technology capital costs under the </w:t>
      </w:r>
      <w:r w:rsidRPr="00FB7510">
        <w:rPr>
          <w:i/>
          <w:iCs/>
        </w:rPr>
        <w:t>Global NZE by 2050</w:t>
      </w:r>
      <w:r>
        <w:t xml:space="preserve"> </w:t>
      </w:r>
      <w:bookmarkEnd w:id="164"/>
      <w:r>
        <w:t>scenario compared to 2020-21 projections</w:t>
      </w:r>
      <w:bookmarkEnd w:id="165"/>
      <w:bookmarkEnd w:id="166"/>
      <w:bookmarkEnd w:id="167"/>
    </w:p>
    <w:p w14:paraId="3DC10ED2" w14:textId="77777777" w:rsidR="007D7E21" w:rsidRPr="004332E3" w:rsidRDefault="007D7E21" w:rsidP="007D7E21">
      <w:pPr>
        <w:pStyle w:val="BodyText"/>
      </w:pPr>
    </w:p>
    <w:p w14:paraId="326266DB" w14:textId="77777777" w:rsidR="007D7E21" w:rsidRDefault="007D7E21" w:rsidP="007D7E21">
      <w:pPr>
        <w:pStyle w:val="Heading4"/>
      </w:pPr>
      <w:r>
        <w:t>Global NZE post 2050</w:t>
      </w:r>
    </w:p>
    <w:p w14:paraId="0410ADDD" w14:textId="77777777" w:rsidR="007D7E21" w:rsidRDefault="007D7E21" w:rsidP="007D7E21">
      <w:pPr>
        <w:pStyle w:val="BodyText"/>
      </w:pPr>
      <w:r>
        <w:t xml:space="preserve">Biomass with CCS is deployed at about half the level of </w:t>
      </w:r>
      <w:r w:rsidRPr="005F0525">
        <w:rPr>
          <w:i/>
          <w:iCs/>
        </w:rPr>
        <w:t>Global NZE by 2050</w:t>
      </w:r>
      <w:r>
        <w:t xml:space="preserve">. The majority of cost reductions reflect co-learning from deployment of other types of CCS generation or use of CCS in other applications. In particular, </w:t>
      </w:r>
      <w:r w:rsidRPr="00832F88">
        <w:rPr>
          <w:i/>
          <w:iCs/>
        </w:rPr>
        <w:t>Global NZE post 2050</w:t>
      </w:r>
      <w:r>
        <w:t xml:space="preserve"> has early deployment of steam methane reforming with CCS in the 2030s which brings down the cost of all CCS technologies sooner compared to other scenarios.</w:t>
      </w:r>
    </w:p>
    <w:p w14:paraId="0EEAA3A5" w14:textId="77777777" w:rsidR="007D7E21" w:rsidRDefault="007D7E21" w:rsidP="007D7E21">
      <w:pPr>
        <w:pStyle w:val="BodyText"/>
      </w:pPr>
      <w:r>
        <w:t xml:space="preserve">Similar to </w:t>
      </w:r>
      <w:r w:rsidRPr="00832F88">
        <w:rPr>
          <w:i/>
          <w:iCs/>
        </w:rPr>
        <w:t xml:space="preserve">Global NZE </w:t>
      </w:r>
      <w:r>
        <w:rPr>
          <w:i/>
          <w:iCs/>
        </w:rPr>
        <w:t>by</w:t>
      </w:r>
      <w:r w:rsidRPr="00832F88">
        <w:rPr>
          <w:i/>
          <w:iCs/>
        </w:rPr>
        <w:t xml:space="preserve"> 2050</w:t>
      </w:r>
      <w:r>
        <w:t>, wave and fuel cell generation are preferred to tidal/current generation. The lower global climate policy ambition means that wave energy is not developed until later in the projection period. Fuel cell generation costs fall earlier but this reflects co-learning from deployment of fuel cells in transport rather than electricity generation applications.</w:t>
      </w:r>
    </w:p>
    <w:p w14:paraId="5A94B8CC" w14:textId="77777777" w:rsidR="007D7E21" w:rsidRPr="00600CB1" w:rsidRDefault="007D7E21" w:rsidP="007D7E21">
      <w:pPr>
        <w:pStyle w:val="BodyText"/>
        <w:rPr>
          <w:rStyle w:val="BodyTextChar"/>
        </w:rPr>
      </w:pPr>
      <w:r w:rsidRPr="00D05FFF">
        <w:rPr>
          <w:rStyle w:val="BodyTextChar"/>
          <w:noProof/>
        </w:rPr>
        <w:lastRenderedPageBreak/>
        <w:drawing>
          <wp:inline distT="0" distB="0" distL="0" distR="0" wp14:anchorId="353F92F7" wp14:editId="62F5E971">
            <wp:extent cx="6120130" cy="3996690"/>
            <wp:effectExtent l="0" t="0" r="0" b="381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20130" cy="3996690"/>
                    </a:xfrm>
                    <a:prstGeom prst="rect">
                      <a:avLst/>
                    </a:prstGeom>
                    <a:noFill/>
                    <a:ln>
                      <a:noFill/>
                    </a:ln>
                  </pic:spPr>
                </pic:pic>
              </a:graphicData>
            </a:graphic>
          </wp:inline>
        </w:drawing>
      </w:r>
    </w:p>
    <w:p w14:paraId="16824B5F" w14:textId="77777777" w:rsidR="007D7E21" w:rsidRDefault="007D7E21" w:rsidP="007D7E21">
      <w:pPr>
        <w:pStyle w:val="Caption"/>
      </w:pPr>
      <w:bookmarkStart w:id="168" w:name="_Toc57380660"/>
      <w:bookmarkStart w:id="169" w:name="_Toc90311615"/>
      <w:bookmarkStart w:id="170" w:name="_Toc108179348"/>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18</w:t>
      </w:r>
      <w:r>
        <w:rPr>
          <w:noProof/>
        </w:rPr>
        <w:fldChar w:fldCharType="end"/>
      </w:r>
      <w:r>
        <w:t xml:space="preserve"> Projected technology capital costs under the </w:t>
      </w:r>
      <w:r w:rsidRPr="00832F88">
        <w:rPr>
          <w:i/>
          <w:iCs/>
        </w:rPr>
        <w:t>Global NZE post 2050</w:t>
      </w:r>
      <w:r>
        <w:t xml:space="preserve"> scenario compared to 2020-21 projections</w:t>
      </w:r>
      <w:bookmarkEnd w:id="168"/>
      <w:bookmarkEnd w:id="169"/>
      <w:bookmarkEnd w:id="170"/>
    </w:p>
    <w:p w14:paraId="1F922626" w14:textId="77777777" w:rsidR="007D7E21" w:rsidRDefault="007D7E21" w:rsidP="007D7E21">
      <w:pPr>
        <w:pStyle w:val="Heading2"/>
      </w:pPr>
      <w:bookmarkStart w:id="171" w:name="_Toc90311584"/>
      <w:bookmarkStart w:id="172" w:name="_Toc108179316"/>
      <w:r>
        <w:t>Hydrogen electrolysers</w:t>
      </w:r>
      <w:bookmarkEnd w:id="171"/>
      <w:bookmarkEnd w:id="172"/>
    </w:p>
    <w:p w14:paraId="44CE40D8" w14:textId="77777777" w:rsidR="007D7E21" w:rsidRDefault="007D7E21" w:rsidP="007D7E21">
      <w:pPr>
        <w:pStyle w:val="BodyText"/>
      </w:pPr>
      <w:r>
        <w:t>Alkaline electrolysers are currently lower cost than proton-exchange membrane (PEM) electrolysers. However, PEM electrolysers have a wider operating range which gives them a small advantage in matching their production to low-cost variable renewable energy generation. As the costs of both technologies fall, capital costs become less significant in total costs of hydrogen production. This development could make it attractive to sacrifice some electrolyser capacity utilisation for lower energy costs (by reducing the need to deploy storage in order to keep up a minimum supply of generation). Under these circumstances, the more flexible PEM electrolysers could be preferred if their costs are low enough.</w:t>
      </w:r>
    </w:p>
    <w:p w14:paraId="379A6B6C" w14:textId="77777777" w:rsidR="007D7E21" w:rsidRDefault="007D7E21" w:rsidP="007D7E21">
      <w:pPr>
        <w:pStyle w:val="BodyText"/>
      </w:pPr>
      <w:r>
        <w:t>GALLME does not directly model the competition between PEM and alkaline technologies since it does not have the temporal resolution to evaluate the trade-off between capital utilisation and lower cost electricity. We model a single electrolyser technology, with current cost based on alkaline electrolyser costs and we assume PEM costs converge to alkaline costs by 2040.</w:t>
      </w:r>
    </w:p>
    <w:p w14:paraId="3A17D69E" w14:textId="77777777" w:rsidR="007D7E21" w:rsidRDefault="007D7E21" w:rsidP="007D7E21">
      <w:pPr>
        <w:pStyle w:val="BodyText"/>
      </w:pPr>
      <w:r>
        <w:t xml:space="preserve">The current costs applied at the starting point of the projection are for 10MW electrolysers. This scale is far smaller than we would expect to see deployed over the long term where multi-gigawatt renewable zones are being considered to supply hydrogen production hubs. No other technology in this report is presented at trial scale. We therefore adjust the scale over time in the projection to recognise electrolysers moving out of the trial stage and into full scale production. We assume full scale is 100MW and after that size they are deployed in 100MW modular units. Applying </w:t>
      </w:r>
      <w:r>
        <w:lastRenderedPageBreak/>
        <w:t>typical engineering cost scaling factors this movement to full scale accounts for around an 80% reduction in costs.</w:t>
      </w:r>
    </w:p>
    <w:p w14:paraId="3F9130B5" w14:textId="77777777" w:rsidR="007D7E21" w:rsidRDefault="007D7E21" w:rsidP="007D7E21">
      <w:pPr>
        <w:pStyle w:val="BodyText"/>
      </w:pPr>
      <w:r>
        <w:t>Electrolyser deployment is being supported by a substantial number of hydrogen supply and end-use trials globally and in Australia. Experience with other emerging technologies indicates that this type of globally coincident technology deployment activity can lead to a scale-up in manufacturing which supports cost reductions through economies of scale. Very low costs of electrolysers, at the bottom end of the projections here, have been reported in China. However, differences in engineering standards and operating and maintenance costs mean these are not able to be immediately replicated in other regions. They do indicate, however, a potentially achievable level of costs for other regions over the longer term.</w:t>
      </w:r>
    </w:p>
    <w:p w14:paraId="40066A45" w14:textId="77777777" w:rsidR="007D7E21" w:rsidRDefault="007D7E21" w:rsidP="007D7E21">
      <w:pPr>
        <w:pStyle w:val="BodyText"/>
      </w:pPr>
      <w:r>
        <w:t xml:space="preserve">Deployment of electrolysers and subsequent cost reductions are projected to be greatest in the </w:t>
      </w:r>
      <w:r w:rsidRPr="00FB7510">
        <w:rPr>
          <w:i/>
          <w:iCs/>
        </w:rPr>
        <w:t>Global NZE by 2050</w:t>
      </w:r>
      <w:r>
        <w:t xml:space="preserve"> scenario. Consistent with their lower global climate policy ambition, hydrogen electrolyser production is 50% lower by 2050 in </w:t>
      </w:r>
      <w:r w:rsidRPr="00832F88">
        <w:rPr>
          <w:i/>
          <w:iCs/>
        </w:rPr>
        <w:t>Global NZE post 2050</w:t>
      </w:r>
      <w:r>
        <w:t xml:space="preserve"> and 80% lower in </w:t>
      </w:r>
      <w:r w:rsidRPr="00832F88">
        <w:rPr>
          <w:i/>
          <w:iCs/>
        </w:rPr>
        <w:t>Current policies</w:t>
      </w:r>
      <w:r>
        <w:t>.</w:t>
      </w:r>
    </w:p>
    <w:p w14:paraId="51279CBA" w14:textId="77777777" w:rsidR="007D7E21" w:rsidRDefault="007D7E21" w:rsidP="007D7E21">
      <w:pPr>
        <w:pStyle w:val="BodyText"/>
      </w:pPr>
      <w:r w:rsidRPr="00D05FFF">
        <w:rPr>
          <w:noProof/>
        </w:rPr>
        <w:drawing>
          <wp:inline distT="0" distB="0" distL="0" distR="0" wp14:anchorId="0F097A7B" wp14:editId="79AC7FC5">
            <wp:extent cx="6120130" cy="40005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20130" cy="4000500"/>
                    </a:xfrm>
                    <a:prstGeom prst="rect">
                      <a:avLst/>
                    </a:prstGeom>
                    <a:noFill/>
                    <a:ln>
                      <a:noFill/>
                    </a:ln>
                  </pic:spPr>
                </pic:pic>
              </a:graphicData>
            </a:graphic>
          </wp:inline>
        </w:drawing>
      </w:r>
    </w:p>
    <w:p w14:paraId="77B4663B" w14:textId="77777777" w:rsidR="007D7E21" w:rsidRDefault="007D7E21" w:rsidP="007D7E21">
      <w:pPr>
        <w:pStyle w:val="Caption"/>
      </w:pPr>
      <w:bookmarkStart w:id="173" w:name="_Toc57380661"/>
      <w:bookmarkStart w:id="174" w:name="_Toc90311616"/>
      <w:bookmarkStart w:id="175" w:name="_Toc108179349"/>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19</w:t>
      </w:r>
      <w:r>
        <w:rPr>
          <w:noProof/>
        </w:rPr>
        <w:fldChar w:fldCharType="end"/>
      </w:r>
      <w:r>
        <w:t xml:space="preserve"> Projected technology capital costs for alkaline and PEM electrolysers by scenario</w:t>
      </w:r>
      <w:bookmarkEnd w:id="173"/>
      <w:r>
        <w:t>, compared to 2020–21</w:t>
      </w:r>
      <w:bookmarkEnd w:id="174"/>
      <w:bookmarkEnd w:id="175"/>
    </w:p>
    <w:p w14:paraId="5EC2DD64" w14:textId="77777777" w:rsidR="007D7E21" w:rsidRDefault="007D7E21" w:rsidP="007D7E21">
      <w:pPr>
        <w:pStyle w:val="BodyText"/>
      </w:pPr>
    </w:p>
    <w:p w14:paraId="74B43E2F" w14:textId="77777777" w:rsidR="007D7E21" w:rsidRDefault="007D7E21" w:rsidP="007D7E21">
      <w:pPr>
        <w:pStyle w:val="Heading1"/>
        <w:rPr>
          <w:bCs w:val="0"/>
        </w:rPr>
      </w:pPr>
      <w:bookmarkStart w:id="176" w:name="_Toc90311585"/>
      <w:bookmarkStart w:id="177" w:name="_Toc108179317"/>
      <w:r>
        <w:rPr>
          <w:bCs w:val="0"/>
        </w:rPr>
        <w:lastRenderedPageBreak/>
        <w:t>Levelised cost of electricity analysis</w:t>
      </w:r>
      <w:bookmarkEnd w:id="176"/>
      <w:bookmarkEnd w:id="177"/>
    </w:p>
    <w:p w14:paraId="41C290C1" w14:textId="77777777" w:rsidR="007D7E21" w:rsidRDefault="007D7E21" w:rsidP="007D7E21">
      <w:pPr>
        <w:pStyle w:val="BodyText"/>
      </w:pPr>
      <w:r>
        <w:t>Levelised cost of electricity (LCOE) data is an electricity generation technology comparison metric. It is the total unit costs a generator must recover to meet all its costs including a return on investment. Modelling studies such as AEMO’s Integrated System Plan do not require or use LCOE data</w:t>
      </w:r>
      <w:r>
        <w:rPr>
          <w:rStyle w:val="FootnoteReference"/>
        </w:rPr>
        <w:footnoteReference w:id="16"/>
      </w:r>
      <w:r>
        <w:t>. LCOE is a simple screening tool for quickly determining the relative competitiveness of electricity generation technologies. It is not a substitute for detailed project cashflow analysis or electricity system modelling which both provide more realistic representations of electricity generation project operational costs and performance. Furthermore, in the GenCost 2018 report and a supplementary report on methods for calculating the additional costs of renewables (Graham, 2018), we described several issues and concerns in calculating and interpreting levelised cost of electricity. These include:</w:t>
      </w:r>
    </w:p>
    <w:p w14:paraId="6038035E" w14:textId="77777777" w:rsidR="007D7E21" w:rsidRDefault="007D7E21" w:rsidP="007D7E21">
      <w:pPr>
        <w:pStyle w:val="BodyText"/>
        <w:numPr>
          <w:ilvl w:val="0"/>
          <w:numId w:val="18"/>
        </w:numPr>
      </w:pPr>
      <w:r>
        <w:t>LCOE does not take account of the additional costs associated with each technology and in particular the integration costs of variable renewable electricity generation technologies</w:t>
      </w:r>
    </w:p>
    <w:p w14:paraId="5FE62362" w14:textId="77777777" w:rsidR="007D7E21" w:rsidRDefault="007D7E21" w:rsidP="007D7E21">
      <w:pPr>
        <w:pStyle w:val="BodyText"/>
        <w:numPr>
          <w:ilvl w:val="0"/>
          <w:numId w:val="18"/>
        </w:numPr>
      </w:pPr>
      <w:r>
        <w:t>LCOE applies the same discount rate across all technologies even though fossil fuel technologies face a greater risk of being impacted by the introduction of current or new state or commonwealth climate change policies</w:t>
      </w:r>
    </w:p>
    <w:p w14:paraId="1AE85892" w14:textId="77777777" w:rsidR="007D7E21" w:rsidRDefault="007D7E21" w:rsidP="007D7E21">
      <w:pPr>
        <w:pStyle w:val="BodyText"/>
        <w:numPr>
          <w:ilvl w:val="0"/>
          <w:numId w:val="18"/>
        </w:numPr>
      </w:pPr>
      <w:r>
        <w:t>LCOE does not recognise that electricity generation technologies have different roles in the system. Some technologies are operated less frequently, increasing their costs, but are valued for their ability to quickly make their capacity available at peak times.</w:t>
      </w:r>
    </w:p>
    <w:p w14:paraId="5E9A9714" w14:textId="77777777" w:rsidR="007D7E21" w:rsidRDefault="007D7E21" w:rsidP="007D7E21">
      <w:pPr>
        <w:pStyle w:val="BodyText"/>
      </w:pPr>
      <w:r>
        <w:t>In Graham (2018), after reviewing several alternatives from the global literature, we proposed a new method for addressing the first dot point – inclusion of integration costs unique to variable renewables. That new method was implemented in the 2020-21 GenCost report and we update results from that method in the present report. For an overview of the method see GenCost 2020–21 Section 5.1.</w:t>
      </w:r>
    </w:p>
    <w:p w14:paraId="6BA2C363" w14:textId="77777777" w:rsidR="007D7E21" w:rsidRDefault="007D7E21" w:rsidP="007D7E21">
      <w:pPr>
        <w:pStyle w:val="BodyText"/>
      </w:pPr>
      <w:r>
        <w:t>To address the issues not associated with additional cost of renewables, we:</w:t>
      </w:r>
    </w:p>
    <w:p w14:paraId="5E2EA719" w14:textId="77777777" w:rsidR="007D7E21" w:rsidRDefault="007D7E21" w:rsidP="007D7E21">
      <w:pPr>
        <w:pStyle w:val="BodyText"/>
        <w:numPr>
          <w:ilvl w:val="0"/>
          <w:numId w:val="19"/>
        </w:numPr>
      </w:pPr>
      <w:r>
        <w:t>separate and group together peaking technologies, flexible technologies and variable technologies</w:t>
      </w:r>
    </w:p>
    <w:p w14:paraId="3ECD46EB" w14:textId="77777777" w:rsidR="007D7E21" w:rsidRDefault="007D7E21" w:rsidP="007D7E21">
      <w:pPr>
        <w:pStyle w:val="BodyText"/>
        <w:numPr>
          <w:ilvl w:val="0"/>
          <w:numId w:val="19"/>
        </w:numPr>
      </w:pPr>
      <w:r>
        <w:t>include additional LCOE data on fossil fuel technologies which includes an additional risk premium of 5% based on Jacobs (2017).</w:t>
      </w:r>
    </w:p>
    <w:p w14:paraId="6426813B" w14:textId="77777777" w:rsidR="007D7E21" w:rsidRDefault="007D7E21" w:rsidP="007D7E21">
      <w:pPr>
        <w:pStyle w:val="Heading2"/>
      </w:pPr>
      <w:bookmarkStart w:id="178" w:name="_Toc90311586"/>
      <w:bookmarkStart w:id="179" w:name="_Toc108179318"/>
      <w:r>
        <w:lastRenderedPageBreak/>
        <w:t>LCOE estimates</w:t>
      </w:r>
      <w:bookmarkEnd w:id="178"/>
      <w:bookmarkEnd w:id="179"/>
    </w:p>
    <w:p w14:paraId="3438A8CC" w14:textId="77777777" w:rsidR="007D7E21" w:rsidRDefault="007D7E21" w:rsidP="007D7E21">
      <w:pPr>
        <w:pStyle w:val="Heading3"/>
      </w:pPr>
      <w:r>
        <w:t>Calculating additional costs of variable renewables</w:t>
      </w:r>
    </w:p>
    <w:p w14:paraId="7CB07751" w14:textId="77777777" w:rsidR="007D7E21" w:rsidRDefault="007D7E21" w:rsidP="007D7E21">
      <w:pPr>
        <w:pStyle w:val="BodyText"/>
      </w:pPr>
      <w:r>
        <w:t>We calculate the integration costs of renewables for 2030</w:t>
      </w:r>
      <w:r>
        <w:rPr>
          <w:rStyle w:val="FootnoteReference"/>
        </w:rPr>
        <w:footnoteReference w:id="17"/>
      </w:r>
      <w:r>
        <w:t>, imposing a required variable renewable energy (VRE) share and running the model to determine the optimal investment to support the VRE share. In practice, although wave, tidal/current, solar thermal and offshore wind are available as variable renewable technologies, onshore wind and large-scale solar PV are the only variable renewables deployed in the modelling due to their cost competitiveness</w:t>
      </w:r>
      <w:r>
        <w:rPr>
          <w:rStyle w:val="FootnoteReference"/>
        </w:rPr>
        <w:footnoteReference w:id="18"/>
      </w:r>
      <w:r>
        <w:t>.</w:t>
      </w:r>
    </w:p>
    <w:p w14:paraId="18DE5D22" w14:textId="77777777" w:rsidR="007D7E21" w:rsidRDefault="007D7E21" w:rsidP="007D7E21">
      <w:pPr>
        <w:pStyle w:val="BodyText"/>
      </w:pPr>
      <w:r>
        <w:t>The VRE share does not include rooftop solar. The impact of rooftop solar is accounted for, however, in the demand load shape as is the impact of other customer energy resources. Customer-owned battery resources are available to support the wholesale generation sector if designated as virtual power plans (VPPs) consistent with the approach taken in the AEMO ISP.</w:t>
      </w:r>
    </w:p>
    <w:p w14:paraId="25A79AD3" w14:textId="77777777" w:rsidR="007D7E21" w:rsidRDefault="007D7E21" w:rsidP="007D7E21">
      <w:pPr>
        <w:pStyle w:val="BodyText"/>
      </w:pPr>
      <w:r>
        <w:t>The model covers the NEM, the South West Interconnected System (SWIS) in Western Australia (WA) and the remainder of WA. Northern Territory is not yet included in the model.</w:t>
      </w:r>
    </w:p>
    <w:p w14:paraId="29EB5058" w14:textId="77777777" w:rsidR="007D7E21" w:rsidRDefault="007D7E21" w:rsidP="007D7E21">
      <w:pPr>
        <w:pStyle w:val="BodyText"/>
      </w:pPr>
      <w:r>
        <w:t>In our counterfactual or business as usual (BAU) against which integration costs are calculated, we require a minimum 50% VRE share but the model chooses around 55% in the NEM and 53% when WA is included. The share fluctuates a few percent depending on the nine weather years, 2011 to 2019, applied to the variable renewable supply traces and demand profiles. The counterfactual VRE share reflects the impact of existing state renewable targets and an already existing high VRE share in South Australia.</w:t>
      </w:r>
    </w:p>
    <w:p w14:paraId="43760295" w14:textId="77777777" w:rsidR="007D7E21" w:rsidRPr="007E0D0D" w:rsidRDefault="007D7E21" w:rsidP="007D7E21">
      <w:pPr>
        <w:pStyle w:val="BodyText"/>
      </w:pPr>
      <w:r>
        <w:t>New South Wales, Queensland, Victoria and the SWIS are the main states of interest because Tasmania and South Australia are already dominated by renewables such that the BAU already includes all necessary investment to support very high VRE shares. However, the NEM is an interconnected system, so we are also interested in how those states support each other and the overall costs for the NEM. The VRE share is applied in each state at the same time, but individual states can exceed the share if it is economic to do so.</w:t>
      </w:r>
    </w:p>
    <w:p w14:paraId="214DD3F7" w14:textId="77777777" w:rsidR="007D7E21" w:rsidRDefault="007D7E21" w:rsidP="007D7E21">
      <w:pPr>
        <w:pStyle w:val="BodyText"/>
      </w:pPr>
      <w:r>
        <w:t>The BAU includes similar retirements of existing coal plants to previous AEMO ISP modelling. As we implement higher variable renewable energy shares, we must further forcibly retire coal plant as meeting the variable renewable share and the minimum load requirements on coal plant would otherwise eventually become infeasible</w:t>
      </w:r>
      <w:r>
        <w:rPr>
          <w:rStyle w:val="FootnoteReference"/>
        </w:rPr>
        <w:footnoteReference w:id="19"/>
      </w:r>
      <w:r>
        <w:t>. Snowy 2.0 and battery of the nation pumped hydro projects are assumed to be constructed before 2030 in the BAU as well as various transmission expansion projects already flagged by the ISP process to be necessary before 2030. NSW gas peaking plants at Kurri Kurri and Illawarra are assumed to have been constructed. The NSW target for an additional 2 GW of at least 8 hours duration storage is also assumed to be met by 2030.</w:t>
      </w:r>
    </w:p>
    <w:p w14:paraId="41C9694C" w14:textId="77777777" w:rsidR="007D7E21" w:rsidRDefault="007D7E21" w:rsidP="007D7E21">
      <w:pPr>
        <w:pStyle w:val="BodyText"/>
      </w:pPr>
      <w:r>
        <w:lastRenderedPageBreak/>
        <w:t>Annual variable renewable energy shares (VREs) are explored in the range 60% to 90%. Below 60% is not of interest because the BAU already exceeds that target. Above 90% VRE share is also not of interest because it would mean forcibly retiring other non-variable renewables such as hydro and biomass which would not be optimal for the system.</w:t>
      </w:r>
    </w:p>
    <w:p w14:paraId="66D955C9" w14:textId="77777777" w:rsidR="007D7E21" w:rsidRDefault="007D7E21" w:rsidP="007D7E21">
      <w:pPr>
        <w:pStyle w:val="BodyText"/>
      </w:pPr>
      <w:r>
        <w:t>In the nine weather year counterfactuals, the model does not choose to build any new fossil fuel-based generation capacity (</w:t>
      </w:r>
      <w:r>
        <w:fldChar w:fldCharType="begin"/>
      </w:r>
      <w:r>
        <w:instrText xml:space="preserve"> REF _Ref71812634 \h </w:instrText>
      </w:r>
      <w:r>
        <w:fldChar w:fldCharType="separate"/>
      </w:r>
      <w:r>
        <w:t xml:space="preserve">Figure </w:t>
      </w:r>
      <w:r>
        <w:rPr>
          <w:noProof/>
        </w:rPr>
        <w:t>5</w:t>
      </w:r>
      <w:r>
        <w:noBreakHyphen/>
      </w:r>
      <w:r>
        <w:rPr>
          <w:noProof/>
        </w:rPr>
        <w:t>1</w:t>
      </w:r>
      <w:r>
        <w:fldChar w:fldCharType="end"/>
      </w:r>
      <w:r>
        <w:t>). However, it also chooses a similar level of pumped hydro storage. The main investment response to the different weather is to build up to 3.2GW more or less of wind, 1.6GW more or less of solar PV capacity and 1.4GW more or less of large-scale batteries (VPP capacity is fixed). The capacities shown have been compared with the AEMO ISP 2030 capacity projections. The NEM coal retirements to 2030 are aligned with Step Change (December 2021 release) but the overall demand and renewable generation is lower. Wind capacity is more clearly preferred over solar PV by 2030. This preference is stronger in the ISP</w:t>
      </w:r>
      <w:r>
        <w:rPr>
          <w:rStyle w:val="FootnoteReference"/>
        </w:rPr>
        <w:footnoteReference w:id="20"/>
      </w:r>
      <w:r>
        <w:t>. The NEM and WA total variable renewable share is 55% to 57%. The announced complete closure of the Muja coal generator by 2029 in WA was not able to be included in this release</w:t>
      </w:r>
      <w:r>
        <w:rPr>
          <w:rStyle w:val="FootnoteReference"/>
        </w:rPr>
        <w:footnoteReference w:id="21"/>
      </w:r>
      <w:r>
        <w:t>.</w:t>
      </w:r>
    </w:p>
    <w:p w14:paraId="3ABCDD4E" w14:textId="77777777" w:rsidR="007D7E21" w:rsidRDefault="007D7E21" w:rsidP="007D7E21">
      <w:pPr>
        <w:pStyle w:val="BodyText"/>
      </w:pPr>
      <w:r w:rsidRPr="00D05FFF">
        <w:rPr>
          <w:noProof/>
        </w:rPr>
        <w:drawing>
          <wp:inline distT="0" distB="0" distL="0" distR="0" wp14:anchorId="69AEA685" wp14:editId="6C372331">
            <wp:extent cx="3000375" cy="1961233"/>
            <wp:effectExtent l="0" t="0" r="0" b="127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891" cy="1972029"/>
                    </a:xfrm>
                    <a:prstGeom prst="rect">
                      <a:avLst/>
                    </a:prstGeom>
                    <a:noFill/>
                    <a:ln>
                      <a:noFill/>
                    </a:ln>
                  </pic:spPr>
                </pic:pic>
              </a:graphicData>
            </a:graphic>
          </wp:inline>
        </w:drawing>
      </w:r>
      <w:r w:rsidRPr="00D05FFF">
        <w:t xml:space="preserve"> </w:t>
      </w:r>
      <w:r w:rsidRPr="00D05FFF">
        <w:rPr>
          <w:noProof/>
        </w:rPr>
        <w:drawing>
          <wp:inline distT="0" distB="0" distL="0" distR="0" wp14:anchorId="1A4DF7B4" wp14:editId="3C247342">
            <wp:extent cx="3000375" cy="1961233"/>
            <wp:effectExtent l="0" t="0" r="0" b="127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05219" cy="1964400"/>
                    </a:xfrm>
                    <a:prstGeom prst="rect">
                      <a:avLst/>
                    </a:prstGeom>
                    <a:noFill/>
                    <a:ln>
                      <a:noFill/>
                    </a:ln>
                  </pic:spPr>
                </pic:pic>
              </a:graphicData>
            </a:graphic>
          </wp:inline>
        </w:drawing>
      </w:r>
    </w:p>
    <w:p w14:paraId="7A82D8A4" w14:textId="77777777" w:rsidR="007D7E21" w:rsidRDefault="007D7E21" w:rsidP="007D7E21">
      <w:pPr>
        <w:pStyle w:val="Caption"/>
      </w:pPr>
      <w:bookmarkStart w:id="180" w:name="_Ref71812634"/>
      <w:bookmarkStart w:id="181" w:name="_Toc90311617"/>
      <w:bookmarkStart w:id="182" w:name="_Toc108179350"/>
      <w:r>
        <w:t xml:space="preserve">Figure </w:t>
      </w:r>
      <w:r>
        <w:fldChar w:fldCharType="begin"/>
      </w:r>
      <w:r>
        <w:instrText xml:space="preserve"> STYLEREF 1 \s </w:instrText>
      </w:r>
      <w:r>
        <w:fldChar w:fldCharType="separate"/>
      </w:r>
      <w:r>
        <w:rPr>
          <w:noProof/>
        </w:rPr>
        <w:t>5</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bookmarkEnd w:id="180"/>
      <w:r>
        <w:t xml:space="preserve"> Range of generation and storage capacity deployed in 2030 across the 9 weather year counterfactuals</w:t>
      </w:r>
      <w:bookmarkEnd w:id="181"/>
      <w:r>
        <w:t xml:space="preserve"> in NEM plus Western Australia and NEM only</w:t>
      </w:r>
      <w:bookmarkEnd w:id="182"/>
    </w:p>
    <w:p w14:paraId="08BE0D95" w14:textId="77777777" w:rsidR="007D7E21" w:rsidRDefault="007D7E21" w:rsidP="007D7E21">
      <w:pPr>
        <w:pStyle w:val="BodyText"/>
      </w:pPr>
      <w:r>
        <w:t>The costs of VRE share scenarios were compared against the same counterfactual weather year to determine the additional integration costs of achieving higher VRE shares. We use the maximum cost across all weather years as the resulting integration cost on the basis that the maximum cost represents a system that has been planned to be reliable across the worst outcomes from weather variation.</w:t>
      </w:r>
    </w:p>
    <w:p w14:paraId="7E1BC64C" w14:textId="77777777" w:rsidR="007D7E21" w:rsidRDefault="007D7E21" w:rsidP="007D7E21">
      <w:pPr>
        <w:pStyle w:val="BodyText"/>
      </w:pPr>
      <w:r>
        <w:t xml:space="preserve">The results, shown in </w:t>
      </w:r>
      <w:r>
        <w:fldChar w:fldCharType="begin"/>
      </w:r>
      <w:r>
        <w:instrText xml:space="preserve"> REF _Ref57195533 \h </w:instrText>
      </w:r>
      <w:r>
        <w:fldChar w:fldCharType="separate"/>
      </w:r>
      <w:r>
        <w:t xml:space="preserve">Figure </w:t>
      </w:r>
      <w:r>
        <w:rPr>
          <w:noProof/>
        </w:rPr>
        <w:t>5</w:t>
      </w:r>
      <w:r>
        <w:noBreakHyphen/>
      </w:r>
      <w:r>
        <w:rPr>
          <w:noProof/>
        </w:rPr>
        <w:t>2</w:t>
      </w:r>
      <w:r>
        <w:fldChar w:fldCharType="end"/>
      </w:r>
      <w:r>
        <w:t>, include storage, transmission and synchronous condenser costs. Synchronous condensers are one of several technologies that can be used replace lost inertia from mainly fossil fuel-based generation when it retires to make way for the higher VRE shares.</w:t>
      </w:r>
    </w:p>
    <w:p w14:paraId="0A934228" w14:textId="77777777" w:rsidR="007D7E21" w:rsidRDefault="007D7E21" w:rsidP="007D7E21">
      <w:pPr>
        <w:pStyle w:val="BodyText"/>
      </w:pPr>
      <w:r>
        <w:t xml:space="preserve">As expected, the results indicate that additional costs increase with higher VRE shares. There have been several changes relative to the 2020-21 analysis. As the model has been updated to be consistent with AEMO ISP data sets, transmission costs have increased. Storage costs have not increased and there has been a stronger commitment to building storage in the BAU, particularly in NSW. As a result, NSW has no additional storage requirements by 2030 whereas in previous </w:t>
      </w:r>
      <w:r>
        <w:lastRenderedPageBreak/>
        <w:t>analysis this was a significant part of additional renewable integration costs. Storage needs are now strongest in the SWIS and Queensland.</w:t>
      </w:r>
    </w:p>
    <w:p w14:paraId="4E5DA56A" w14:textId="77777777" w:rsidR="007D7E21" w:rsidRDefault="007D7E21" w:rsidP="007D7E21">
      <w:pPr>
        <w:pStyle w:val="BodyText"/>
      </w:pPr>
      <w:r w:rsidRPr="00D45A5E">
        <w:rPr>
          <w:noProof/>
        </w:rPr>
        <w:drawing>
          <wp:inline distT="0" distB="0" distL="0" distR="0" wp14:anchorId="5D666DA9" wp14:editId="3D89DF8F">
            <wp:extent cx="2976520" cy="194564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91561" cy="1955472"/>
                    </a:xfrm>
                    <a:prstGeom prst="rect">
                      <a:avLst/>
                    </a:prstGeom>
                    <a:noFill/>
                    <a:ln>
                      <a:noFill/>
                    </a:ln>
                  </pic:spPr>
                </pic:pic>
              </a:graphicData>
            </a:graphic>
          </wp:inline>
        </w:drawing>
      </w:r>
      <w:r w:rsidRPr="00986397">
        <w:t xml:space="preserve"> </w:t>
      </w:r>
      <w:r w:rsidRPr="00986397">
        <w:rPr>
          <w:noProof/>
        </w:rPr>
        <w:drawing>
          <wp:inline distT="0" distB="0" distL="0" distR="0" wp14:anchorId="6D5251C1" wp14:editId="0A174D08">
            <wp:extent cx="3009900" cy="1967459"/>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25971" cy="1977964"/>
                    </a:xfrm>
                    <a:prstGeom prst="rect">
                      <a:avLst/>
                    </a:prstGeom>
                    <a:noFill/>
                    <a:ln>
                      <a:noFill/>
                    </a:ln>
                  </pic:spPr>
                </pic:pic>
              </a:graphicData>
            </a:graphic>
          </wp:inline>
        </w:drawing>
      </w:r>
    </w:p>
    <w:p w14:paraId="799FA5C7" w14:textId="77777777" w:rsidR="007D7E21" w:rsidRDefault="007D7E21" w:rsidP="007D7E21">
      <w:pPr>
        <w:pStyle w:val="Caption"/>
      </w:pPr>
      <w:bookmarkStart w:id="183" w:name="_Ref57195533"/>
      <w:bookmarkStart w:id="184" w:name="_Toc57380663"/>
      <w:bookmarkStart w:id="185" w:name="_Toc90311618"/>
      <w:bookmarkStart w:id="186" w:name="_Toc108179351"/>
      <w:r>
        <w:t xml:space="preserve">Figure </w:t>
      </w:r>
      <w:r>
        <w:fldChar w:fldCharType="begin"/>
      </w:r>
      <w:r>
        <w:instrText xml:space="preserve"> STYLEREF 1 \s </w:instrText>
      </w:r>
      <w:r>
        <w:fldChar w:fldCharType="separate"/>
      </w:r>
      <w:r>
        <w:rPr>
          <w:noProof/>
        </w:rPr>
        <w:t>5</w:t>
      </w:r>
      <w:r>
        <w:rPr>
          <w:noProof/>
        </w:rPr>
        <w:fldChar w:fldCharType="end"/>
      </w:r>
      <w:r>
        <w:noBreakHyphen/>
      </w:r>
      <w:r>
        <w:fldChar w:fldCharType="begin"/>
      </w:r>
      <w:r>
        <w:instrText xml:space="preserve"> SEQ Figure \* ARABIC \s 1 </w:instrText>
      </w:r>
      <w:r>
        <w:fldChar w:fldCharType="separate"/>
      </w:r>
      <w:r>
        <w:rPr>
          <w:noProof/>
        </w:rPr>
        <w:t>2</w:t>
      </w:r>
      <w:r>
        <w:rPr>
          <w:noProof/>
        </w:rPr>
        <w:fldChar w:fldCharType="end"/>
      </w:r>
      <w:bookmarkEnd w:id="183"/>
      <w:r>
        <w:t xml:space="preserve"> Levelised costs of achieving 60%, 70%, 80% and 90% annual variable renewable energy shares in </w:t>
      </w:r>
      <w:bookmarkEnd w:id="184"/>
      <w:r>
        <w:t>NEM and WA in 2030</w:t>
      </w:r>
      <w:bookmarkEnd w:id="185"/>
      <w:bookmarkEnd w:id="186"/>
    </w:p>
    <w:p w14:paraId="7CA7AE10" w14:textId="77777777" w:rsidR="007D7E21" w:rsidRDefault="007D7E21" w:rsidP="007D7E21">
      <w:pPr>
        <w:pStyle w:val="BodyText"/>
      </w:pPr>
      <w:r>
        <w:t xml:space="preserve">Transmission costs include the transmission costs to connect Renewable Energy Zones (REZs) to the grid and </w:t>
      </w:r>
      <w:r w:rsidRPr="00AE20DE">
        <w:rPr>
          <w:i/>
          <w:iCs/>
        </w:rPr>
        <w:t>Other transmission</w:t>
      </w:r>
      <w:r>
        <w:t xml:space="preserve"> which includes state interconnectors and general expansion of existing lines that connect transmission zones within states. REZ expansion costs appear to be required at similar levels for each additional 10% increase in VRE share and in each state. Other transmission expenditure is a greater share of costs in these updated results, increasing over time.</w:t>
      </w:r>
    </w:p>
    <w:p w14:paraId="47CD95DF" w14:textId="77777777" w:rsidR="007D7E21" w:rsidRDefault="007D7E21" w:rsidP="007D7E21">
      <w:pPr>
        <w:pStyle w:val="BodyText"/>
      </w:pPr>
      <w:r>
        <w:t>Besides increases in transmission costs, the greater emphasis on other transmission expenditure is a reflection of the diversity value of multiple wind sources which is not captured through simple analysis of a single project. Wind resources are less correlated with each other than solar and this reduces the requirements for storage relative to systems with a higher solar share. However, increased transmission capacity between states and transmission zones is crucial in linking up non-coincident wind generation sources. There is greater transmission expenditure in New South Wales and Victoria reflecting their central positions in the NEM and access to pumped hydro storage.</w:t>
      </w:r>
    </w:p>
    <w:p w14:paraId="34FB61CE" w14:textId="77777777" w:rsidR="007D7E21" w:rsidRDefault="007D7E21" w:rsidP="007D7E21">
      <w:pPr>
        <w:pStyle w:val="BodyText"/>
      </w:pPr>
      <w:r>
        <w:t>The SWIS and other WA systems do not currently have major storage projects mandated and the remote locality of each system means they are unable to use other transmission expenditure to significantly diversify renewable generation sources to reduce storage needs. WA therefore has relatively higher expenditure on storage offset by lower transmission costs. Queensland and Victoria have the next greatest storage needs reflecting less developed storage in the BAU compared to New South Wales.</w:t>
      </w:r>
    </w:p>
    <w:p w14:paraId="2AE3F4DA" w14:textId="77777777" w:rsidR="007D7E21" w:rsidRPr="00781D01" w:rsidRDefault="007D7E21" w:rsidP="007D7E21">
      <w:pPr>
        <w:pStyle w:val="BodyText"/>
      </w:pPr>
      <w:r>
        <w:t>Additional expenditure on synchronous condenser capacity is required in most states and increases moderately with VRE share. Higher VRE share leads to the retirement of fossil fuel-based capacity that otherwise supplies most of system inertia.</w:t>
      </w:r>
    </w:p>
    <w:p w14:paraId="063520F2" w14:textId="77777777" w:rsidR="007D7E21" w:rsidRPr="00C04068" w:rsidRDefault="007D7E21" w:rsidP="007D7E21">
      <w:pPr>
        <w:pStyle w:val="BodyText"/>
      </w:pPr>
      <w:r>
        <w:t>Higher or lower costs in different states or regions are averaged out at the aggregate level for the NEM and WA. The cost of REZ transmission expansions adds around $6/MWh to $8/MWh, as the VRE share increases from 60% to 90%. Synchronous condensers costs are low at between $1.0/MWh to $1.2/MWh increasing moderately with VRE share. Other transmission adds $3.8 to $10.0/MWh with costs accelerating with VRE share. Storage adds $6.4 to $8.4/MWh.</w:t>
      </w:r>
    </w:p>
    <w:p w14:paraId="3F3D9DE9" w14:textId="77777777" w:rsidR="007D7E21" w:rsidRDefault="007D7E21" w:rsidP="007D7E21">
      <w:pPr>
        <w:pStyle w:val="Heading3"/>
      </w:pPr>
      <w:r>
        <w:lastRenderedPageBreak/>
        <w:t>Variable renewables with and without integration costs</w:t>
      </w:r>
    </w:p>
    <w:p w14:paraId="39DFBDC0" w14:textId="77777777" w:rsidR="007D7E21" w:rsidRDefault="007D7E21" w:rsidP="007D7E21">
      <w:pPr>
        <w:pStyle w:val="BodyText"/>
      </w:pPr>
      <w:r>
        <w:t>The results for the additional costs for increasing variable renewable shares are used to update and extend our LCOE estimates. We expand the results for 2030 to include a combined wind and solar PV category for different VRE shares. Integration costs to support renewables are estimated at $16 to $28/MWh depending on the VRE share (</w:t>
      </w:r>
      <w:r>
        <w:fldChar w:fldCharType="begin"/>
      </w:r>
      <w:r>
        <w:instrText xml:space="preserve"> REF _Ref57279886 \h </w:instrText>
      </w:r>
      <w:r>
        <w:fldChar w:fldCharType="separate"/>
      </w:r>
      <w:r>
        <w:t xml:space="preserve">Figure </w:t>
      </w:r>
      <w:r>
        <w:rPr>
          <w:noProof/>
        </w:rPr>
        <w:t>5</w:t>
      </w:r>
      <w:r>
        <w:noBreakHyphen/>
      </w:r>
      <w:r>
        <w:rPr>
          <w:noProof/>
        </w:rPr>
        <w:t>4</w:t>
      </w:r>
      <w:r>
        <w:fldChar w:fldCharType="end"/>
      </w:r>
      <w:r>
        <w:t>).</w:t>
      </w:r>
    </w:p>
    <w:p w14:paraId="577F3AE0" w14:textId="77777777" w:rsidR="007D7E21" w:rsidRDefault="007D7E21" w:rsidP="007D7E21">
      <w:pPr>
        <w:pStyle w:val="BodyText"/>
      </w:pPr>
      <w:r>
        <w:t>Onshore wind and solar PV without transmission or storage costs are the lowest cost generation technology by a significant margin. Offshore wind is higher cost but competitive with other alternative low emission generation technologies and its higher capacity factor could result in lower integration costs. Integration costs have only been calculated for onshore wind in this report given it remains the lowest cost form of wind generation.</w:t>
      </w:r>
    </w:p>
    <w:p w14:paraId="47029232" w14:textId="77777777" w:rsidR="007D7E21" w:rsidRDefault="007D7E21" w:rsidP="007D7E21">
      <w:pPr>
        <w:pStyle w:val="BodyText"/>
      </w:pPr>
      <w:r>
        <w:t>The additional integration costs associated with increasing variable renewable generation from onshore wind and solar PV are presented for 2030. The analysis confirms that when integration costs are included variable renewables remain the lowest cost new-build technology. The next lowest cost technology is black coal generation but only if it could be financed at a rate that does not include climate policy risk. Of the low emissions technologies, solar thermal and offshore wind generation are the next most competitive.</w:t>
      </w:r>
    </w:p>
    <w:p w14:paraId="48AF5471" w14:textId="77777777" w:rsidR="007D7E21" w:rsidRDefault="007D7E21" w:rsidP="007D7E21">
      <w:pPr>
        <w:pStyle w:val="Heading3"/>
      </w:pPr>
      <w:r>
        <w:t>Peaking technologies</w:t>
      </w:r>
    </w:p>
    <w:p w14:paraId="09474972" w14:textId="77777777" w:rsidR="007D7E21" w:rsidRDefault="007D7E21" w:rsidP="007D7E21">
      <w:pPr>
        <w:pStyle w:val="BodyText"/>
      </w:pPr>
      <w:r>
        <w:t>The peaking technology category includes two sizes for gas turbines, a gas reciprocating engine and a hydrogen reciprocating engine. Fuel comprises the majority of costs, but the lower capital costs of the larger gas turbine make it the most competitive. Reciprocating engines have higher efficiency and consequently, for applications with relatively higher capacity factors and where a smaller unit size is required, they can be the lower cost choice.</w:t>
      </w:r>
    </w:p>
    <w:p w14:paraId="0ED95E74" w14:textId="77777777" w:rsidR="007D7E21" w:rsidRDefault="007D7E21" w:rsidP="007D7E21">
      <w:pPr>
        <w:pStyle w:val="BodyText"/>
      </w:pPr>
      <w:r>
        <w:t>Hydrogen reciprocating engines are higher cost at present. However, their costs are expected to fall over time. Providing the hydrogen is made from low emission sources, this technology is a low emission option for provide peaking services.</w:t>
      </w:r>
    </w:p>
    <w:p w14:paraId="440938EB" w14:textId="77777777" w:rsidR="007D7E21" w:rsidRPr="00763938" w:rsidRDefault="007D7E21" w:rsidP="007D7E21">
      <w:pPr>
        <w:pStyle w:val="Heading3"/>
      </w:pPr>
      <w:r w:rsidRPr="00763938">
        <w:t>Flexible technologies</w:t>
      </w:r>
    </w:p>
    <w:p w14:paraId="30D972BA" w14:textId="77777777" w:rsidR="007D7E21" w:rsidRPr="00763938" w:rsidRDefault="007D7E21" w:rsidP="007D7E21">
      <w:pPr>
        <w:pStyle w:val="BodyText"/>
      </w:pPr>
      <w:r>
        <w:t>B</w:t>
      </w:r>
      <w:r w:rsidRPr="00763938">
        <w:t xml:space="preserve">lack coal, brown coal and gas-based generation technologies </w:t>
      </w:r>
      <w:r>
        <w:t>fall into the category of technologies that are</w:t>
      </w:r>
      <w:r w:rsidRPr="00763938">
        <w:t xml:space="preserve"> designed to deliver energy for </w:t>
      </w:r>
      <w:r>
        <w:t>the majority</w:t>
      </w:r>
      <w:r w:rsidRPr="00763938">
        <w:t xml:space="preserve"> of the year</w:t>
      </w:r>
      <w:r>
        <w:t xml:space="preserve">. They </w:t>
      </w:r>
      <w:r w:rsidRPr="00763938">
        <w:t xml:space="preserve">are the next most competitive generation technologies after variable renewables (with or without </w:t>
      </w:r>
      <w:r>
        <w:t>integration costs</w:t>
      </w:r>
      <w:r w:rsidRPr="00763938">
        <w:t xml:space="preserve">). It is difficult to say which fossil fuel is more competitive as it depends very much on </w:t>
      </w:r>
      <w:r>
        <w:t>the price outcome achieved in contracts for long term fuel supply and the investor’s perception of climate policy risk</w:t>
      </w:r>
      <w:r w:rsidRPr="00763938">
        <w:t>.</w:t>
      </w:r>
    </w:p>
    <w:p w14:paraId="21131DDE" w14:textId="77777777" w:rsidR="007D7E21" w:rsidRPr="00763938" w:rsidRDefault="007D7E21" w:rsidP="007D7E21">
      <w:pPr>
        <w:pStyle w:val="BodyText"/>
      </w:pPr>
      <w:r w:rsidRPr="00763938">
        <w:t xml:space="preserve">New fossil fuel generation faces the risk of higher </w:t>
      </w:r>
      <w:r>
        <w:t xml:space="preserve">financing </w:t>
      </w:r>
      <w:r w:rsidRPr="00763938">
        <w:t xml:space="preserve">costs over time because all states </w:t>
      </w:r>
      <w:r>
        <w:t xml:space="preserve">and the commonwealth </w:t>
      </w:r>
      <w:r w:rsidRPr="00763938">
        <w:t xml:space="preserve">have either legislated or </w:t>
      </w:r>
      <w:r>
        <w:t xml:space="preserve">have </w:t>
      </w:r>
      <w:r w:rsidRPr="00763938">
        <w:t xml:space="preserve">aspirational net zero emission </w:t>
      </w:r>
      <w:r>
        <w:t xml:space="preserve">by 2050 </w:t>
      </w:r>
      <w:r w:rsidRPr="00763938">
        <w:t xml:space="preserve">targets. We address these risks in the cost estimations </w:t>
      </w:r>
      <w:r>
        <w:t xml:space="preserve">by including a separate estimate which assumes a </w:t>
      </w:r>
      <w:r w:rsidRPr="00763938">
        <w:t>5% risk premium on borrowing costs</w:t>
      </w:r>
      <w:r>
        <w:rPr>
          <w:rStyle w:val="FootnoteReference"/>
        </w:rPr>
        <w:footnoteReference w:id="22"/>
      </w:r>
      <w:r w:rsidRPr="00763938">
        <w:t xml:space="preserve">. Natural gas-based generation is less impacted by </w:t>
      </w:r>
      <w:r>
        <w:t>the</w:t>
      </w:r>
      <w:r w:rsidRPr="00763938">
        <w:t xml:space="preserve"> risk </w:t>
      </w:r>
      <w:r w:rsidRPr="00763938">
        <w:lastRenderedPageBreak/>
        <w:t xml:space="preserve">premium because of its lower emission fuel, higher thermal efficiency </w:t>
      </w:r>
      <w:r>
        <w:t xml:space="preserve">(in combined cycle configuration only) </w:t>
      </w:r>
      <w:r w:rsidRPr="00763938">
        <w:t>and lower capital cost.</w:t>
      </w:r>
    </w:p>
    <w:p w14:paraId="756D8E62" w14:textId="77777777" w:rsidR="007D7E21" w:rsidRDefault="007D7E21" w:rsidP="007D7E21">
      <w:pPr>
        <w:pStyle w:val="BodyText"/>
      </w:pPr>
      <w:r w:rsidRPr="00763938">
        <w:t xml:space="preserve">We </w:t>
      </w:r>
      <w:r>
        <w:t xml:space="preserve">do not include a risk premium for </w:t>
      </w:r>
      <w:r w:rsidRPr="00763938">
        <w:t>low emission flexible technologie</w:t>
      </w:r>
      <w:r>
        <w:t>s</w:t>
      </w:r>
      <w:r w:rsidRPr="00763938">
        <w:t xml:space="preserve">. </w:t>
      </w:r>
      <w:r>
        <w:t>From 2030, solar thermal with 12 hours storage</w:t>
      </w:r>
      <w:r w:rsidRPr="00763938">
        <w:t xml:space="preserve"> is the most competitive of this group</w:t>
      </w:r>
      <w:r>
        <w:t>.</w:t>
      </w:r>
      <w:r w:rsidRPr="00763938">
        <w:t xml:space="preserve"> </w:t>
      </w:r>
      <w:r>
        <w:t>Gas with CCS</w:t>
      </w:r>
      <w:r w:rsidRPr="00763938">
        <w:t xml:space="preserve"> and small modular reactor (SMR) nuclear are the next most competitive. Achieving the lower end of the </w:t>
      </w:r>
      <w:r>
        <w:t xml:space="preserve">nuclear </w:t>
      </w:r>
      <w:r w:rsidRPr="00763938">
        <w:t>SMR range requires that SMR is deployed globally in large enough numbers to bring down costs available to Australia.</w:t>
      </w:r>
      <w:r>
        <w:t xml:space="preserve"> Lowest cost gas with CCS is subject to accessing gas supply at the lower end of the range assumed (see the appendices for assumptions).</w:t>
      </w:r>
    </w:p>
    <w:p w14:paraId="06FC4369" w14:textId="77777777" w:rsidR="007D7E21" w:rsidRDefault="007D7E21" w:rsidP="007D7E21">
      <w:pPr>
        <w:pStyle w:val="BodyText"/>
      </w:pPr>
      <w:r w:rsidRPr="00986397">
        <w:rPr>
          <w:noProof/>
        </w:rPr>
        <w:drawing>
          <wp:inline distT="0" distB="0" distL="0" distR="0" wp14:anchorId="3AF2DF62" wp14:editId="12708447">
            <wp:extent cx="6120130" cy="333502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20130" cy="3335020"/>
                    </a:xfrm>
                    <a:prstGeom prst="rect">
                      <a:avLst/>
                    </a:prstGeom>
                    <a:noFill/>
                    <a:ln>
                      <a:noFill/>
                    </a:ln>
                  </pic:spPr>
                </pic:pic>
              </a:graphicData>
            </a:graphic>
          </wp:inline>
        </w:drawing>
      </w:r>
    </w:p>
    <w:p w14:paraId="16B2C5B9" w14:textId="77777777" w:rsidR="007D7E21" w:rsidRDefault="007D7E21" w:rsidP="007D7E21">
      <w:pPr>
        <w:pStyle w:val="Caption"/>
      </w:pPr>
      <w:bookmarkStart w:id="187" w:name="_Toc57380664"/>
      <w:bookmarkStart w:id="188" w:name="_Toc90311619"/>
      <w:bookmarkStart w:id="189" w:name="_Toc108179352"/>
      <w:r>
        <w:t xml:space="preserve">Figure </w:t>
      </w:r>
      <w:r>
        <w:fldChar w:fldCharType="begin"/>
      </w:r>
      <w:r>
        <w:instrText xml:space="preserve"> STYLEREF 1 \s </w:instrText>
      </w:r>
      <w:r>
        <w:fldChar w:fldCharType="separate"/>
      </w:r>
      <w:r>
        <w:rPr>
          <w:noProof/>
        </w:rPr>
        <w:t>5</w:t>
      </w:r>
      <w:r>
        <w:rPr>
          <w:noProof/>
        </w:rPr>
        <w:fldChar w:fldCharType="end"/>
      </w:r>
      <w:r>
        <w:noBreakHyphen/>
      </w:r>
      <w:r>
        <w:fldChar w:fldCharType="begin"/>
      </w:r>
      <w:r>
        <w:instrText xml:space="preserve"> SEQ Figure \* ARABIC \s 1 </w:instrText>
      </w:r>
      <w:r>
        <w:fldChar w:fldCharType="separate"/>
      </w:r>
      <w:r>
        <w:rPr>
          <w:noProof/>
        </w:rPr>
        <w:t>3</w:t>
      </w:r>
      <w:r>
        <w:rPr>
          <w:noProof/>
        </w:rPr>
        <w:fldChar w:fldCharType="end"/>
      </w:r>
      <w:r>
        <w:t xml:space="preserve"> </w:t>
      </w:r>
      <w:r w:rsidRPr="001041A0">
        <w:t>Calculated LCOE by technology and category for 20</w:t>
      </w:r>
      <w:r>
        <w:t>2</w:t>
      </w:r>
      <w:bookmarkEnd w:id="187"/>
      <w:r>
        <w:t>1</w:t>
      </w:r>
      <w:bookmarkEnd w:id="188"/>
      <w:bookmarkEnd w:id="189"/>
    </w:p>
    <w:p w14:paraId="635814FC" w14:textId="77777777" w:rsidR="007D7E21" w:rsidRPr="008F1012" w:rsidRDefault="007D7E21" w:rsidP="007D7E21">
      <w:pPr>
        <w:pStyle w:val="BodyText"/>
      </w:pPr>
    </w:p>
    <w:p w14:paraId="4529EC07" w14:textId="77777777" w:rsidR="007D7E21" w:rsidRDefault="007D7E21" w:rsidP="007D7E21">
      <w:pPr>
        <w:pStyle w:val="BodyText"/>
      </w:pPr>
      <w:r w:rsidRPr="00986397">
        <w:rPr>
          <w:noProof/>
        </w:rPr>
        <w:drawing>
          <wp:inline distT="0" distB="0" distL="0" distR="0" wp14:anchorId="018F4AD3" wp14:editId="71362883">
            <wp:extent cx="6120130" cy="319087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20130" cy="3190875"/>
                    </a:xfrm>
                    <a:prstGeom prst="rect">
                      <a:avLst/>
                    </a:prstGeom>
                    <a:noFill/>
                    <a:ln>
                      <a:noFill/>
                    </a:ln>
                  </pic:spPr>
                </pic:pic>
              </a:graphicData>
            </a:graphic>
          </wp:inline>
        </w:drawing>
      </w:r>
    </w:p>
    <w:p w14:paraId="74509245" w14:textId="77777777" w:rsidR="007D7E21" w:rsidRDefault="007D7E21" w:rsidP="007D7E21">
      <w:pPr>
        <w:pStyle w:val="Caption"/>
      </w:pPr>
      <w:bookmarkStart w:id="190" w:name="_Ref57279886"/>
      <w:bookmarkStart w:id="191" w:name="_Toc57380665"/>
      <w:bookmarkStart w:id="192" w:name="_Toc90311620"/>
      <w:bookmarkStart w:id="193" w:name="_Toc108179353"/>
      <w:r>
        <w:lastRenderedPageBreak/>
        <w:t xml:space="preserve">Figure </w:t>
      </w:r>
      <w:r>
        <w:fldChar w:fldCharType="begin"/>
      </w:r>
      <w:r>
        <w:instrText xml:space="preserve"> STYLEREF 1 \s </w:instrText>
      </w:r>
      <w:r>
        <w:fldChar w:fldCharType="separate"/>
      </w:r>
      <w:r>
        <w:rPr>
          <w:noProof/>
        </w:rPr>
        <w:t>5</w:t>
      </w:r>
      <w:r>
        <w:rPr>
          <w:noProof/>
        </w:rPr>
        <w:fldChar w:fldCharType="end"/>
      </w:r>
      <w:r>
        <w:noBreakHyphen/>
      </w:r>
      <w:r>
        <w:fldChar w:fldCharType="begin"/>
      </w:r>
      <w:r>
        <w:instrText xml:space="preserve"> SEQ Figure \* ARABIC \s 1 </w:instrText>
      </w:r>
      <w:r>
        <w:fldChar w:fldCharType="separate"/>
      </w:r>
      <w:r>
        <w:rPr>
          <w:noProof/>
        </w:rPr>
        <w:t>4</w:t>
      </w:r>
      <w:r>
        <w:rPr>
          <w:noProof/>
        </w:rPr>
        <w:fldChar w:fldCharType="end"/>
      </w:r>
      <w:bookmarkEnd w:id="190"/>
      <w:r>
        <w:t xml:space="preserve"> </w:t>
      </w:r>
      <w:r w:rsidRPr="001041A0">
        <w:t>Calculated LCOE by technology and category for 20</w:t>
      </w:r>
      <w:r>
        <w:t>30</w:t>
      </w:r>
      <w:bookmarkEnd w:id="191"/>
      <w:bookmarkEnd w:id="192"/>
      <w:bookmarkEnd w:id="193"/>
    </w:p>
    <w:p w14:paraId="52085714" w14:textId="77777777" w:rsidR="007D7E21" w:rsidRPr="00815A58" w:rsidRDefault="007D7E21" w:rsidP="007D7E21">
      <w:pPr>
        <w:pStyle w:val="BodyText"/>
      </w:pPr>
    </w:p>
    <w:p w14:paraId="25017767" w14:textId="77777777" w:rsidR="007D7E21" w:rsidRDefault="007D7E21" w:rsidP="007D7E21">
      <w:pPr>
        <w:pStyle w:val="BodyText"/>
      </w:pPr>
      <w:r w:rsidRPr="00986397">
        <w:rPr>
          <w:noProof/>
        </w:rPr>
        <w:drawing>
          <wp:inline distT="0" distB="0" distL="0" distR="0" wp14:anchorId="45BD1BB5" wp14:editId="02DCC659">
            <wp:extent cx="6120130" cy="3308350"/>
            <wp:effectExtent l="0" t="0" r="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20130" cy="3308350"/>
                    </a:xfrm>
                    <a:prstGeom prst="rect">
                      <a:avLst/>
                    </a:prstGeom>
                    <a:noFill/>
                    <a:ln>
                      <a:noFill/>
                    </a:ln>
                  </pic:spPr>
                </pic:pic>
              </a:graphicData>
            </a:graphic>
          </wp:inline>
        </w:drawing>
      </w:r>
    </w:p>
    <w:p w14:paraId="444E7BCA" w14:textId="77777777" w:rsidR="007D7E21" w:rsidRDefault="007D7E21" w:rsidP="007D7E21">
      <w:pPr>
        <w:pStyle w:val="Caption"/>
      </w:pPr>
      <w:bookmarkStart w:id="194" w:name="_Toc57380666"/>
      <w:bookmarkStart w:id="195" w:name="_Toc90311621"/>
      <w:bookmarkStart w:id="196" w:name="_Toc108179354"/>
      <w:r>
        <w:t xml:space="preserve">Figure </w:t>
      </w:r>
      <w:r>
        <w:fldChar w:fldCharType="begin"/>
      </w:r>
      <w:r>
        <w:instrText xml:space="preserve"> STYLEREF 1 \s </w:instrText>
      </w:r>
      <w:r>
        <w:fldChar w:fldCharType="separate"/>
      </w:r>
      <w:r>
        <w:rPr>
          <w:noProof/>
        </w:rPr>
        <w:t>5</w:t>
      </w:r>
      <w:r>
        <w:rPr>
          <w:noProof/>
        </w:rPr>
        <w:fldChar w:fldCharType="end"/>
      </w:r>
      <w:r>
        <w:noBreakHyphen/>
      </w:r>
      <w:r>
        <w:fldChar w:fldCharType="begin"/>
      </w:r>
      <w:r>
        <w:instrText xml:space="preserve"> SEQ Figure \* ARABIC \s 1 </w:instrText>
      </w:r>
      <w:r>
        <w:fldChar w:fldCharType="separate"/>
      </w:r>
      <w:r>
        <w:rPr>
          <w:noProof/>
        </w:rPr>
        <w:t>5</w:t>
      </w:r>
      <w:r>
        <w:rPr>
          <w:noProof/>
        </w:rPr>
        <w:fldChar w:fldCharType="end"/>
      </w:r>
      <w:r>
        <w:t xml:space="preserve"> </w:t>
      </w:r>
      <w:r w:rsidRPr="001041A0">
        <w:t>Calculated LCOE by technology and category for 20</w:t>
      </w:r>
      <w:r>
        <w:t>40</w:t>
      </w:r>
      <w:bookmarkEnd w:id="194"/>
      <w:bookmarkEnd w:id="195"/>
      <w:bookmarkEnd w:id="196"/>
    </w:p>
    <w:p w14:paraId="11EFD844" w14:textId="77777777" w:rsidR="007D7E21" w:rsidRPr="00A31A65" w:rsidRDefault="007D7E21" w:rsidP="007D7E21">
      <w:pPr>
        <w:pStyle w:val="BodyText"/>
      </w:pPr>
    </w:p>
    <w:p w14:paraId="3948610D" w14:textId="77777777" w:rsidR="007D7E21" w:rsidRDefault="007D7E21" w:rsidP="007D7E21">
      <w:pPr>
        <w:pStyle w:val="BodyText"/>
      </w:pPr>
      <w:r w:rsidRPr="00986397">
        <w:rPr>
          <w:noProof/>
        </w:rPr>
        <w:drawing>
          <wp:inline distT="0" distB="0" distL="0" distR="0" wp14:anchorId="6AB204C5" wp14:editId="4A6DDB80">
            <wp:extent cx="6120130" cy="3348990"/>
            <wp:effectExtent l="0" t="0" r="0" b="381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20130" cy="3348990"/>
                    </a:xfrm>
                    <a:prstGeom prst="rect">
                      <a:avLst/>
                    </a:prstGeom>
                    <a:noFill/>
                    <a:ln>
                      <a:noFill/>
                    </a:ln>
                  </pic:spPr>
                </pic:pic>
              </a:graphicData>
            </a:graphic>
          </wp:inline>
        </w:drawing>
      </w:r>
    </w:p>
    <w:p w14:paraId="28BFF9FA" w14:textId="77777777" w:rsidR="007D7E21" w:rsidRDefault="007D7E21" w:rsidP="007D7E21">
      <w:pPr>
        <w:pStyle w:val="Caption"/>
      </w:pPr>
      <w:bookmarkStart w:id="197" w:name="_Toc57380667"/>
      <w:bookmarkStart w:id="198" w:name="_Toc90311622"/>
      <w:bookmarkStart w:id="199" w:name="_Toc108179355"/>
      <w:r>
        <w:lastRenderedPageBreak/>
        <w:t xml:space="preserve">Figure </w:t>
      </w:r>
      <w:r>
        <w:fldChar w:fldCharType="begin"/>
      </w:r>
      <w:r>
        <w:instrText xml:space="preserve"> STYLEREF 1 \s </w:instrText>
      </w:r>
      <w:r>
        <w:fldChar w:fldCharType="separate"/>
      </w:r>
      <w:r>
        <w:rPr>
          <w:noProof/>
        </w:rPr>
        <w:t>5</w:t>
      </w:r>
      <w:r>
        <w:rPr>
          <w:noProof/>
        </w:rPr>
        <w:fldChar w:fldCharType="end"/>
      </w:r>
      <w:r>
        <w:noBreakHyphen/>
      </w:r>
      <w:r>
        <w:fldChar w:fldCharType="begin"/>
      </w:r>
      <w:r>
        <w:instrText xml:space="preserve"> SEQ Figure \* ARABIC \s 1 </w:instrText>
      </w:r>
      <w:r>
        <w:fldChar w:fldCharType="separate"/>
      </w:r>
      <w:r>
        <w:rPr>
          <w:noProof/>
        </w:rPr>
        <w:t>6</w:t>
      </w:r>
      <w:r>
        <w:rPr>
          <w:noProof/>
        </w:rPr>
        <w:fldChar w:fldCharType="end"/>
      </w:r>
      <w:r>
        <w:t xml:space="preserve"> </w:t>
      </w:r>
      <w:r w:rsidRPr="001041A0">
        <w:t>Calculated LCOE by technology and category for 20</w:t>
      </w:r>
      <w:r>
        <w:t>50</w:t>
      </w:r>
      <w:bookmarkEnd w:id="197"/>
      <w:bookmarkEnd w:id="198"/>
      <w:bookmarkEnd w:id="199"/>
    </w:p>
    <w:p w14:paraId="67E5C5E2" w14:textId="77777777" w:rsidR="007D7E21" w:rsidRDefault="007D7E21" w:rsidP="007D7E21">
      <w:pPr>
        <w:pStyle w:val="Heading2"/>
      </w:pPr>
      <w:bookmarkStart w:id="200" w:name="_Toc108179319"/>
      <w:r>
        <w:t>Storage requirements underpinning variable renewable costs</w:t>
      </w:r>
      <w:bookmarkEnd w:id="200"/>
    </w:p>
    <w:p w14:paraId="74E555AD" w14:textId="77777777" w:rsidR="007D7E21" w:rsidRDefault="007D7E21" w:rsidP="007D7E21">
      <w:pPr>
        <w:pStyle w:val="BodyText"/>
      </w:pPr>
      <w:r>
        <w:t>In both formal and informal feedback, a common concern is whether GenCost LCOE calculations have accounted for enough storage or other back-up to deliver a steady supply from variable renewables. Ensuring all costs are accounted for is important when comparing costs with other low emission technologies such as nuclear SMR which can provide steady supply. Intuitively, high variable renewable systems will need something else to supply electricity for extended periods when variable renewable production is low. This observation might lead some to conclude that the system will need to build the equivalent capacity of long duration storage or other flexible and peaking plant (in addition to the original variable renewable capacity). However, such a conclusion would substantially overestimate storage capacity requirements.</w:t>
      </w:r>
    </w:p>
    <w:p w14:paraId="1D14C13D" w14:textId="77777777" w:rsidR="007D7E21" w:rsidRDefault="007D7E21" w:rsidP="007D7E21">
      <w:pPr>
        <w:pStyle w:val="BodyText"/>
      </w:pPr>
      <w:r>
        <w:t>Variable renewables have a low capacity factor, which means the full capacity is only generating for a fraction of the year (e.g., 20% to 40%). As a result, to deliver the equivalent energy of a coal generator, the system needs to install around three times the variable renewable capacity. If system were to also build the equivalent capacity of storage, peaking and other flexible plant then the system now has six times the capacity needed when coal is deployed. For a number of reasons this scale of capacity development is not necessary.</w:t>
      </w:r>
    </w:p>
    <w:p w14:paraId="40461082" w14:textId="77777777" w:rsidR="007D7E21" w:rsidRDefault="007D7E21" w:rsidP="007D7E21">
      <w:pPr>
        <w:pStyle w:val="BodyText"/>
      </w:pPr>
      <w:r>
        <w:t>The most important factor to remember is that while we are changing the generation source, maximum demand has not changed. Maximum demand is the maximum load that the system has to meet in a given year. It typically occurs during heat waves in warmer climates (which is most of Australia) and in winter during extended cold periods in cooler climates (e.g., Tasmania). The combined capacity of storage, peaking and other flexible generation only needs to be sufficient to meet maximum demand. In a high variable renewable system, maximum demand will be significantly lower than the capacity of variable renewables installed. So instead of installing storage on a kW per kW basis, to ensure maximum demand is met, we only need to install a fraction of a kW of storage for each kW of variable renewables. The exact ratio depends on two other factors as well.</w:t>
      </w:r>
    </w:p>
    <w:p w14:paraId="5AF432C7" w14:textId="77777777" w:rsidR="007D7E21" w:rsidRDefault="007D7E21" w:rsidP="007D7E21">
      <w:pPr>
        <w:pStyle w:val="BodyText"/>
      </w:pPr>
      <w:r>
        <w:t>The first is that we are very rarely building a completely new electricity system (except in new off-grid areas). Existing electricity systems will have existing peaking and flexible generation. This reduces the amount of new capacity that needs to be built. This is as true for coal generation or any other new capacity as it is for variable renewable generation. All new capacity relies on being supported by existing generation capacity to meet demand.</w:t>
      </w:r>
    </w:p>
    <w:p w14:paraId="654CD72E" w14:textId="77777777" w:rsidR="007D7E21" w:rsidRDefault="007D7E21" w:rsidP="007D7E21">
      <w:pPr>
        <w:pStyle w:val="BodyText"/>
      </w:pPr>
      <w:r>
        <w:t>The second factor is that, as the variable renewable generation share increases, summer or winter peaking events may not represent the most critical day for back-up generation. For example, during a summer peaking event, solar PV generation is high and consequently storages are relatively full and available to deliver into the evening peak period. A more challenging period for variable renewable system might be on a lower demand day when cloud cover is high and wind speed is low. These days with low renewable generation and low charge to storages could see the greatest demands on storage, peaking and other flexible capacity. As such it may be that the low demand level on these low renewable generation days is a more important benchmark in setting the amount of additional back-up capacity required.</w:t>
      </w:r>
    </w:p>
    <w:p w14:paraId="4FE7E636" w14:textId="77777777" w:rsidR="007D7E21" w:rsidRDefault="007D7E21" w:rsidP="007D7E21">
      <w:pPr>
        <w:pStyle w:val="BodyText"/>
      </w:pPr>
      <w:r>
        <w:lastRenderedPageBreak/>
        <w:t xml:space="preserve">The modelling approach applied accounts for all of these factors across nine historical weather years. The result we find is that, in 2030, the NEM needs to have 0.20kW to 0.34kW storage capacity for each kW of variable renewable generation installed. Showing the most extreme case of 90% variable renewable share for the NEM, </w:t>
      </w:r>
      <w:r>
        <w:fldChar w:fldCharType="begin"/>
      </w:r>
      <w:r>
        <w:instrText xml:space="preserve"> REF _Ref107853736 \h </w:instrText>
      </w:r>
      <w:r>
        <w:fldChar w:fldCharType="separate"/>
      </w:r>
      <w:r>
        <w:t xml:space="preserve">Figure </w:t>
      </w:r>
      <w:r>
        <w:rPr>
          <w:noProof/>
        </w:rPr>
        <w:t>5</w:t>
      </w:r>
      <w:r>
        <w:noBreakHyphen/>
      </w:r>
      <w:r>
        <w:rPr>
          <w:noProof/>
        </w:rPr>
        <w:t>7</w:t>
      </w:r>
      <w:r>
        <w:fldChar w:fldCharType="end"/>
      </w:r>
      <w:r>
        <w:t xml:space="preserve"> show the maximum annual demand, demand when renewable generation is lowest, storage capacity, peaking capacity, other flexible capacity and total variable renewable generation capacity.</w:t>
      </w:r>
    </w:p>
    <w:p w14:paraId="0E77920B" w14:textId="77777777" w:rsidR="007D7E21" w:rsidRDefault="007D7E21" w:rsidP="007D7E21">
      <w:pPr>
        <w:pStyle w:val="BodyText"/>
      </w:pPr>
      <w:r>
        <w:t>The data shows that:</w:t>
      </w:r>
    </w:p>
    <w:p w14:paraId="1C2A5D1B" w14:textId="77777777" w:rsidR="007D7E21" w:rsidRDefault="007D7E21" w:rsidP="007D7E21">
      <w:pPr>
        <w:pStyle w:val="BodyText"/>
        <w:numPr>
          <w:ilvl w:val="0"/>
          <w:numId w:val="39"/>
        </w:numPr>
      </w:pPr>
      <w:r>
        <w:t>demand at the point of lowest renewable generation</w:t>
      </w:r>
      <w:r>
        <w:rPr>
          <w:rStyle w:val="FootnoteReference"/>
        </w:rPr>
        <w:footnoteReference w:id="23"/>
      </w:r>
      <w:r>
        <w:t xml:space="preserve"> is substantially lower than maximum demand</w:t>
      </w:r>
    </w:p>
    <w:p w14:paraId="204295A0" w14:textId="77777777" w:rsidR="007D7E21" w:rsidRDefault="007D7E21" w:rsidP="007D7E21">
      <w:pPr>
        <w:pStyle w:val="BodyText"/>
        <w:numPr>
          <w:ilvl w:val="0"/>
          <w:numId w:val="39"/>
        </w:numPr>
      </w:pPr>
      <w:r>
        <w:t>existing and new flexible capacity is slightly lower than maximum demand indicating some variable renewable generation is available at peak demand (across the nine weather years examined). Flexible capacity exceeds demand at minimum renewable generation</w:t>
      </w:r>
    </w:p>
    <w:p w14:paraId="3572D32C" w14:textId="77777777" w:rsidR="007D7E21" w:rsidRDefault="007D7E21" w:rsidP="007D7E21">
      <w:pPr>
        <w:pStyle w:val="BodyText"/>
        <w:numPr>
          <w:ilvl w:val="0"/>
          <w:numId w:val="39"/>
        </w:numPr>
      </w:pPr>
      <w:r>
        <w:t>the required existing and new flexible capacity to support variable renewables is a fraction of total variable renewable capacity.</w:t>
      </w:r>
    </w:p>
    <w:p w14:paraId="111C13BB" w14:textId="77777777" w:rsidR="007D7E21" w:rsidRDefault="007D7E21" w:rsidP="007D7E21">
      <w:pPr>
        <w:pStyle w:val="BodyText"/>
      </w:pPr>
      <w:r w:rsidRPr="00B91A8E">
        <w:rPr>
          <w:noProof/>
        </w:rPr>
        <w:drawing>
          <wp:inline distT="0" distB="0" distL="0" distR="0" wp14:anchorId="738A977C" wp14:editId="26E27605">
            <wp:extent cx="5965613" cy="39624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73790" cy="3967831"/>
                    </a:xfrm>
                    <a:prstGeom prst="rect">
                      <a:avLst/>
                    </a:prstGeom>
                    <a:noFill/>
                    <a:ln>
                      <a:noFill/>
                    </a:ln>
                  </pic:spPr>
                </pic:pic>
              </a:graphicData>
            </a:graphic>
          </wp:inline>
        </w:drawing>
      </w:r>
    </w:p>
    <w:p w14:paraId="7D2DB11D" w14:textId="77777777" w:rsidR="007D7E21" w:rsidRPr="000F3DBE" w:rsidRDefault="007D7E21" w:rsidP="007D7E21">
      <w:pPr>
        <w:pStyle w:val="Caption"/>
      </w:pPr>
      <w:bookmarkStart w:id="201" w:name="_Ref107853736"/>
      <w:bookmarkStart w:id="202" w:name="_Toc108179356"/>
      <w:r>
        <w:t xml:space="preserve">Figure </w:t>
      </w:r>
      <w:r>
        <w:fldChar w:fldCharType="begin"/>
      </w:r>
      <w:r>
        <w:instrText xml:space="preserve"> STYLEREF 1 \s </w:instrText>
      </w:r>
      <w:r>
        <w:fldChar w:fldCharType="separate"/>
      </w:r>
      <w:r>
        <w:rPr>
          <w:noProof/>
        </w:rPr>
        <w:t>5</w:t>
      </w:r>
      <w:r>
        <w:rPr>
          <w:noProof/>
        </w:rPr>
        <w:fldChar w:fldCharType="end"/>
      </w:r>
      <w:r>
        <w:noBreakHyphen/>
      </w:r>
      <w:r>
        <w:fldChar w:fldCharType="begin"/>
      </w:r>
      <w:r>
        <w:instrText xml:space="preserve"> SEQ Figure \* ARABIC \s 1 </w:instrText>
      </w:r>
      <w:r>
        <w:fldChar w:fldCharType="separate"/>
      </w:r>
      <w:r>
        <w:rPr>
          <w:noProof/>
        </w:rPr>
        <w:t>7</w:t>
      </w:r>
      <w:r>
        <w:rPr>
          <w:noProof/>
        </w:rPr>
        <w:fldChar w:fldCharType="end"/>
      </w:r>
      <w:bookmarkEnd w:id="201"/>
      <w:r>
        <w:t xml:space="preserve"> 2030 NEM maximum demand, demand at lowest renewable generation and generation capacity under 90% variable renewable generation share</w:t>
      </w:r>
      <w:bookmarkEnd w:id="202"/>
    </w:p>
    <w:p w14:paraId="5CF0B0FA" w14:textId="77777777" w:rsidR="007D7E21" w:rsidRPr="005C1B4B" w:rsidRDefault="007D7E21" w:rsidP="007D7E21">
      <w:pPr>
        <w:pStyle w:val="Heading9"/>
      </w:pPr>
      <w:bookmarkStart w:id="203" w:name="_Toc90311587"/>
      <w:bookmarkStart w:id="204" w:name="_Toc108179320"/>
      <w:r>
        <w:lastRenderedPageBreak/>
        <w:t>Global and local learning model</w:t>
      </w:r>
      <w:bookmarkEnd w:id="203"/>
      <w:bookmarkEnd w:id="204"/>
    </w:p>
    <w:p w14:paraId="18C24203" w14:textId="77777777" w:rsidR="007D7E21" w:rsidRDefault="007D7E21" w:rsidP="007D7E21">
      <w:pPr>
        <w:pStyle w:val="AppendixHeading2"/>
      </w:pPr>
      <w:r>
        <w:t>GALLM</w:t>
      </w:r>
    </w:p>
    <w:p w14:paraId="6F6B22BC" w14:textId="77777777" w:rsidR="007D7E21" w:rsidRDefault="007D7E21" w:rsidP="007D7E21">
      <w:pPr>
        <w:pStyle w:val="BodyText"/>
      </w:pPr>
      <w:r>
        <w:t>The Global and Local Learning Models (GALLMs) for electricity (GALLME) and transport (GALLMT) are described briefly here. More detail can be found in several existing publications (Hayward &amp; Graham, 2017) (Hayward &amp; Graham, 2013) (Hayward, Foster, Graham, &amp; Reedman, 2017).</w:t>
      </w:r>
    </w:p>
    <w:p w14:paraId="7C208898" w14:textId="77777777" w:rsidR="007D7E21" w:rsidRDefault="007D7E21" w:rsidP="007D7E21">
      <w:pPr>
        <w:pStyle w:val="AppendixHeading3"/>
      </w:pPr>
      <w:r>
        <w:t>Endogenous technology learning</w:t>
      </w:r>
    </w:p>
    <w:p w14:paraId="07252AA1" w14:textId="77777777" w:rsidR="007D7E21" w:rsidRDefault="007D7E21" w:rsidP="007D7E21">
      <w:pPr>
        <w:pStyle w:val="BodyText"/>
      </w:pPr>
      <w:r>
        <w:t>Technology cost reductions due to ‘learning-by-doing’ were first observed in the 1930s for aeroplane construction (Wright, 1936) and have since been observed and measured for a wide range of technologies and processes (McDonald &amp; Schrattenholzer, 2001). Cost reductions due to this phenomenon are normally shown via the equation:</w:t>
      </w:r>
    </w:p>
    <w:p w14:paraId="37E11C42" w14:textId="77777777" w:rsidR="007D7E21" w:rsidRDefault="007D7E21" w:rsidP="007D7E21">
      <w:pPr>
        <w:pStyle w:val="BodyText"/>
      </w:pPr>
      <w:r w:rsidRPr="00F472AC">
        <w:rPr>
          <w:noProof/>
        </w:rPr>
        <w:drawing>
          <wp:inline distT="0" distB="0" distL="0" distR="0" wp14:anchorId="58D66EF6" wp14:editId="356BC8B5">
            <wp:extent cx="6120130" cy="77851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20130" cy="778510"/>
                    </a:xfrm>
                    <a:prstGeom prst="rect">
                      <a:avLst/>
                    </a:prstGeom>
                    <a:noFill/>
                    <a:ln>
                      <a:noFill/>
                    </a:ln>
                  </pic:spPr>
                </pic:pic>
              </a:graphicData>
            </a:graphic>
          </wp:inline>
        </w:drawing>
      </w:r>
    </w:p>
    <w:p w14:paraId="5205EB8A" w14:textId="77777777" w:rsidR="007D7E21" w:rsidRDefault="007D7E21" w:rsidP="007D7E21">
      <w:pPr>
        <w:pStyle w:val="BodyText"/>
      </w:pPr>
      <w:r>
        <w:t xml:space="preserve">where </w:t>
      </w:r>
      <w:r w:rsidRPr="00F14A59">
        <w:rPr>
          <w:i/>
          <w:iCs/>
        </w:rPr>
        <w:t>IC</w:t>
      </w:r>
      <w:r>
        <w:t xml:space="preserve"> is the unit investment cost at </w:t>
      </w:r>
      <w:r w:rsidRPr="00F14A59">
        <w:rPr>
          <w:i/>
          <w:iCs/>
        </w:rPr>
        <w:t>CC</w:t>
      </w:r>
      <w:r>
        <w:t xml:space="preserve"> cumulative capacity and </w:t>
      </w:r>
      <w:r w:rsidRPr="00F14A59">
        <w:rPr>
          <w:i/>
          <w:iCs/>
        </w:rPr>
        <w:t>IC</w:t>
      </w:r>
      <w:r w:rsidRPr="00F14A59">
        <w:rPr>
          <w:i/>
          <w:iCs/>
          <w:vertAlign w:val="subscript"/>
        </w:rPr>
        <w:t>0</w:t>
      </w:r>
      <w:r>
        <w:t xml:space="preserve"> is the cost of the first unit at </w:t>
      </w:r>
      <w:r w:rsidRPr="00F14A59">
        <w:rPr>
          <w:i/>
          <w:iCs/>
        </w:rPr>
        <w:t>CC</w:t>
      </w:r>
      <w:r w:rsidRPr="00F14A59">
        <w:rPr>
          <w:i/>
          <w:iCs/>
          <w:vertAlign w:val="subscript"/>
        </w:rPr>
        <w:t>0</w:t>
      </w:r>
      <w:r>
        <w:t xml:space="preserve"> cumulative capacity. The learning index </w:t>
      </w:r>
      <w:r w:rsidRPr="00F14A59">
        <w:rPr>
          <w:i/>
          <w:iCs/>
        </w:rPr>
        <w:t>b</w:t>
      </w:r>
      <w:r>
        <w:t xml:space="preserve"> satisfies 0 &lt; </w:t>
      </w:r>
      <w:r w:rsidRPr="00F14A59">
        <w:rPr>
          <w:i/>
          <w:iCs/>
        </w:rPr>
        <w:t>b</w:t>
      </w:r>
      <w:r>
        <w:t xml:space="preserve"> &lt; 1 and it determines the learning rate which is calculated as:</w:t>
      </w:r>
    </w:p>
    <w:p w14:paraId="4829E59F" w14:textId="77777777" w:rsidR="007D7E21" w:rsidRDefault="007D7E21" w:rsidP="007D7E21">
      <w:pPr>
        <w:pStyle w:val="BodyText"/>
      </w:pPr>
      <w:r w:rsidRPr="00F472AC">
        <w:rPr>
          <w:noProof/>
        </w:rPr>
        <w:drawing>
          <wp:inline distT="0" distB="0" distL="0" distR="0" wp14:anchorId="02FF8C78" wp14:editId="20BC7A5D">
            <wp:extent cx="6120130" cy="35750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20130" cy="357505"/>
                    </a:xfrm>
                    <a:prstGeom prst="rect">
                      <a:avLst/>
                    </a:prstGeom>
                    <a:noFill/>
                    <a:ln>
                      <a:noFill/>
                    </a:ln>
                  </pic:spPr>
                </pic:pic>
              </a:graphicData>
            </a:graphic>
          </wp:inline>
        </w:drawing>
      </w:r>
    </w:p>
    <w:p w14:paraId="0A5AF276" w14:textId="77777777" w:rsidR="007D7E21" w:rsidRDefault="007D7E21" w:rsidP="007D7E21">
      <w:pPr>
        <w:pStyle w:val="BodyText"/>
      </w:pPr>
      <w:r>
        <w:t xml:space="preserve">(typically quoted as a percentage ranging from 0 to 50%) and the progress ratio is given by </w:t>
      </w:r>
      <w:r w:rsidRPr="00F14A59">
        <w:rPr>
          <w:i/>
          <w:iCs/>
        </w:rPr>
        <w:t>PR</w:t>
      </w:r>
      <w:r>
        <w:t>=100-</w:t>
      </w:r>
      <w:r w:rsidRPr="00F14A59">
        <w:rPr>
          <w:i/>
          <w:iCs/>
        </w:rPr>
        <w:t>LR</w:t>
      </w:r>
      <w:r>
        <w:t xml:space="preserve">. All three quantities express a measure of the decline in unit cost with learning or experience. This relationship says that for each doubling in cumulative capacity of a technology, its investment cost will fall by the learning rate (Hayward &amp; Graham, 2013). Learning rates can be measured by examining the change in unit cost with cumulative capacity of a technology over time. </w:t>
      </w:r>
    </w:p>
    <w:p w14:paraId="5E144958" w14:textId="77777777" w:rsidR="007D7E21" w:rsidRDefault="007D7E21" w:rsidP="007D7E21">
      <w:pPr>
        <w:pStyle w:val="BodyText"/>
      </w:pPr>
      <w:r>
        <w:t>Typically, emerging technologies have a higher learning rate (15–20%), which reduces once the technology has at least a 5% market share and is considered to be at the intermediate stage (to approximately 10%). Once a technology is considered mature, the learning rate tends to be 0–5%. The transition between learning rates based on technology uptake is illustrated in Apx Figure A.1.</w:t>
      </w:r>
    </w:p>
    <w:p w14:paraId="4B4EA2D0" w14:textId="77777777" w:rsidR="007D7E21" w:rsidRDefault="007D7E21" w:rsidP="007D7E21">
      <w:pPr>
        <w:pStyle w:val="BodyText"/>
      </w:pPr>
      <w:r>
        <w:rPr>
          <w:noProof/>
        </w:rPr>
        <w:lastRenderedPageBreak/>
        <w:drawing>
          <wp:inline distT="0" distB="0" distL="0" distR="0" wp14:anchorId="79AF000D" wp14:editId="49A1E164">
            <wp:extent cx="6066155" cy="3523615"/>
            <wp:effectExtent l="0" t="0" r="0" b="0"/>
            <wp:docPr id="37" name="Picture 37" descr="A stacked area chart demonstrates the global and local components of learning and the slowing rate of learning as  technology m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66155" cy="3523615"/>
                    </a:xfrm>
                    <a:prstGeom prst="rect">
                      <a:avLst/>
                    </a:prstGeom>
                    <a:noFill/>
                  </pic:spPr>
                </pic:pic>
              </a:graphicData>
            </a:graphic>
          </wp:inline>
        </w:drawing>
      </w:r>
    </w:p>
    <w:p w14:paraId="22C8EA58" w14:textId="77777777" w:rsidR="007D7E21" w:rsidRDefault="007D7E21" w:rsidP="007D7E21">
      <w:pPr>
        <w:pStyle w:val="Caption"/>
      </w:pPr>
      <w:bookmarkStart w:id="205" w:name="_Toc39653413"/>
      <w:bookmarkStart w:id="206" w:name="_Toc57380668"/>
      <w:bookmarkStart w:id="207" w:name="_Toc90311623"/>
      <w:bookmarkStart w:id="208" w:name="_Toc108179357"/>
      <w:r>
        <w:t xml:space="preserve">Apx Figure </w:t>
      </w:r>
      <w:r>
        <w:fldChar w:fldCharType="begin"/>
      </w:r>
      <w:r>
        <w:instrText xml:space="preserve"> STYLEREF 9 \s </w:instrText>
      </w:r>
      <w:r>
        <w:fldChar w:fldCharType="separate"/>
      </w:r>
      <w:r>
        <w:rPr>
          <w:noProof/>
        </w:rPr>
        <w:t>A</w:t>
      </w:r>
      <w:r>
        <w:rPr>
          <w:noProof/>
        </w:rPr>
        <w:fldChar w:fldCharType="end"/>
      </w:r>
      <w:r>
        <w:t>.</w:t>
      </w:r>
      <w:r>
        <w:fldChar w:fldCharType="begin"/>
      </w:r>
      <w:r>
        <w:instrText xml:space="preserve"> SEQ Apx_Figure \* ARABIC \s 9 </w:instrText>
      </w:r>
      <w:r>
        <w:fldChar w:fldCharType="separate"/>
      </w:r>
      <w:r>
        <w:rPr>
          <w:noProof/>
        </w:rPr>
        <w:t>1</w:t>
      </w:r>
      <w:r>
        <w:rPr>
          <w:noProof/>
        </w:rPr>
        <w:fldChar w:fldCharType="end"/>
      </w:r>
      <w:r>
        <w:t xml:space="preserve"> </w:t>
      </w:r>
      <w:r w:rsidRPr="0055453D">
        <w:t>Schematic of changes in the learning rate as a technology progresses through its development stages after commercialisation</w:t>
      </w:r>
      <w:bookmarkEnd w:id="205"/>
      <w:bookmarkEnd w:id="206"/>
      <w:bookmarkEnd w:id="207"/>
      <w:bookmarkEnd w:id="208"/>
    </w:p>
    <w:p w14:paraId="10D2F136" w14:textId="77777777" w:rsidR="007D7E21" w:rsidRDefault="007D7E21" w:rsidP="007D7E21">
      <w:pPr>
        <w:pStyle w:val="BodyText"/>
      </w:pPr>
      <w:r>
        <w:t>However, technologies that do not have a standard unit size and can be used in a variety of applications tend to have a higher learning rate for longer (Wilson, 2012). This is the case for solar photovoltaics and historically for gas turbines.</w:t>
      </w:r>
    </w:p>
    <w:p w14:paraId="077C63C9" w14:textId="77777777" w:rsidR="007D7E21" w:rsidRDefault="007D7E21" w:rsidP="007D7E21">
      <w:pPr>
        <w:pStyle w:val="BodyText"/>
      </w:pPr>
      <w:r>
        <w:t xml:space="preserve">Technologies are made up of components and different components can be at different levels of maturity and thus have different learning rates. Different parts of a technology can be developed and sold in different markets (global vs. regional/local) which can impact on the cost reductions as each region will have a different level of demand for a technology and this will affect its uptake. </w:t>
      </w:r>
    </w:p>
    <w:p w14:paraId="4A0CCE37" w14:textId="77777777" w:rsidR="007D7E21" w:rsidRDefault="007D7E21" w:rsidP="007D7E21">
      <w:pPr>
        <w:pStyle w:val="AppendixHeading3"/>
      </w:pPr>
      <w:r>
        <w:t>The modelling framework</w:t>
      </w:r>
    </w:p>
    <w:p w14:paraId="684FF6A9" w14:textId="77777777" w:rsidR="007D7E21" w:rsidRDefault="007D7E21" w:rsidP="007D7E21">
      <w:pPr>
        <w:pStyle w:val="BodyText"/>
      </w:pPr>
      <w:r>
        <w:t xml:space="preserve">To project the future cost of a technology using experience curves, the future level of cumulative capacity/uptake needs to be known. However, this is dependent on the costs. The GALLM models solve this problem by simultaneously projecting both the cost and uptake of the technologies. The optimisation problem includes constraints such as government policies, demand for electricity or transport, capacity of existing technologies, exogenous costs such as for fossil fuels and limits on resources (e.g., rooftops for solar photovoltaics). The models have been divided into 13 regions and each region has unique assumptions and data for the above listed constraints. The regions have been based on Organisation for Economic Co-operation Development (OECD) regions (with some variation to look more closely at some countries of interest) and are: Africa, Australia, China, Eastern Europe, Western Europe, Former Soviet Union, India, Japan, Latin America, Middle East, North America, OECD Pacific, Rest of Asia and Pacific. </w:t>
      </w:r>
    </w:p>
    <w:p w14:paraId="5EB693B3" w14:textId="77777777" w:rsidR="007D7E21" w:rsidRDefault="007D7E21" w:rsidP="007D7E21">
      <w:pPr>
        <w:pStyle w:val="BodyText"/>
      </w:pPr>
      <w:r>
        <w:t xml:space="preserve">The objective of the model is to minimise the total system costs while meeting demand and all constraints. The model is solved as a mixed integer linear program. The experience curves are segmented into step functions and the location on the experience curves (i.e., cost vs. cumulative </w:t>
      </w:r>
      <w:r>
        <w:lastRenderedPageBreak/>
        <w:t>capacity) is determined at each time step. See (Hayward &amp; Graham, 2013) and (Hayward, Foster, Graham, &amp; Reedman, 2017) for more information. Both models run from the year 2006 to 2100. However, results are only reported from the present year to 2050.</w:t>
      </w:r>
    </w:p>
    <w:p w14:paraId="1D4D1FDB" w14:textId="77777777" w:rsidR="007D7E21" w:rsidRDefault="007D7E21" w:rsidP="007D7E21">
      <w:pPr>
        <w:pStyle w:val="AppendixHeading3"/>
      </w:pPr>
      <w:r>
        <w:t>Mature technologies and the “basket of costs”</w:t>
      </w:r>
    </w:p>
    <w:p w14:paraId="32CBE8A1" w14:textId="77777777" w:rsidR="007D7E21" w:rsidRDefault="007D7E21" w:rsidP="007D7E21">
      <w:pPr>
        <w:pStyle w:val="BodyText"/>
      </w:pPr>
      <w:r>
        <w:t xml:space="preserve">There are three main drivers of mature technology costs: imported materials and equipment, domestic materials and equipment, and labour. The indices of these drivers over the last 20 years (ABS data) combined with the split in capital cost of mature technologies between imported equipment, domestic equipment and labour (Bureau of Resource and Energy Economics (BREE), 2012) was used to calculate an average rate of change in technology costs: - 0.35%. This value has been applied as an annual capital cost reduction factor to mature technologies and to operating and maintenance costs. </w:t>
      </w:r>
    </w:p>
    <w:p w14:paraId="53A83AAF" w14:textId="77777777" w:rsidR="007D7E21" w:rsidRDefault="007D7E21" w:rsidP="007D7E21">
      <w:pPr>
        <w:pStyle w:val="BodyText"/>
      </w:pPr>
    </w:p>
    <w:p w14:paraId="77E02F60" w14:textId="77777777" w:rsidR="007D7E21" w:rsidRDefault="007D7E21" w:rsidP="007D7E21">
      <w:pPr>
        <w:pStyle w:val="BodyText"/>
        <w:sectPr w:rsidR="007D7E21" w:rsidSect="000F1D44">
          <w:pgSz w:w="11906" w:h="16838" w:code="9"/>
          <w:pgMar w:top="1134" w:right="1134" w:bottom="1134" w:left="1134" w:header="510" w:footer="624" w:gutter="0"/>
          <w:cols w:space="284"/>
          <w:docGrid w:linePitch="360"/>
        </w:sectPr>
      </w:pPr>
    </w:p>
    <w:p w14:paraId="6E8673FA" w14:textId="77777777" w:rsidR="007D7E21" w:rsidRPr="005C1B4B" w:rsidRDefault="007D7E21" w:rsidP="007D7E21">
      <w:pPr>
        <w:pStyle w:val="Heading9"/>
      </w:pPr>
      <w:bookmarkStart w:id="209" w:name="_Toc39653388"/>
      <w:bookmarkStart w:id="210" w:name="_Toc90311588"/>
      <w:bookmarkStart w:id="211" w:name="_Toc108179321"/>
      <w:r>
        <w:lastRenderedPageBreak/>
        <w:t>Data tables</w:t>
      </w:r>
      <w:bookmarkEnd w:id="209"/>
      <w:bookmarkEnd w:id="210"/>
      <w:bookmarkEnd w:id="211"/>
    </w:p>
    <w:p w14:paraId="371C32A2" w14:textId="77777777" w:rsidR="007D7E21" w:rsidRDefault="007D7E21" w:rsidP="007D7E21">
      <w:pPr>
        <w:pStyle w:val="BodyText"/>
      </w:pPr>
      <w:r>
        <w:t>The following tables provide data behind the figures presented in this document.</w:t>
      </w:r>
    </w:p>
    <w:p w14:paraId="4FCF5195" w14:textId="77777777" w:rsidR="007D7E21" w:rsidRDefault="007D7E21" w:rsidP="007D7E21">
      <w:pPr>
        <w:pStyle w:val="BodyText"/>
      </w:pPr>
      <w:r>
        <w:t>The year 2021 is mostly sourced from Aurecon (2022) and is aligned to the end of that calendar year or the middle of the 2021–22 financial year.</w:t>
      </w:r>
    </w:p>
    <w:p w14:paraId="5F79AE13" w14:textId="77777777" w:rsidR="007D7E21" w:rsidRDefault="007D7E21" w:rsidP="007D7E21">
      <w:pPr>
        <w:pStyle w:val="BodyText"/>
        <w:sectPr w:rsidR="007D7E21" w:rsidSect="000D2EF3">
          <w:pgSz w:w="11906" w:h="16838" w:code="9"/>
          <w:pgMar w:top="1134" w:right="1134" w:bottom="1134" w:left="1134" w:header="510" w:footer="624" w:gutter="0"/>
          <w:cols w:space="284"/>
          <w:docGrid w:linePitch="360"/>
        </w:sectPr>
      </w:pPr>
    </w:p>
    <w:p w14:paraId="5A17ECC9" w14:textId="77777777" w:rsidR="007D7E21" w:rsidRDefault="007D7E21" w:rsidP="007D7E21">
      <w:pPr>
        <w:pStyle w:val="Caption"/>
      </w:pPr>
      <w:bookmarkStart w:id="212" w:name="_Toc39653420"/>
      <w:bookmarkStart w:id="213" w:name="_Toc90311632"/>
      <w:bookmarkStart w:id="214" w:name="_Toc108179366"/>
      <w:r>
        <w:lastRenderedPageBreak/>
        <w:t xml:space="preserve">Apx Table </w:t>
      </w:r>
      <w:r>
        <w:fldChar w:fldCharType="begin"/>
      </w:r>
      <w:r>
        <w:instrText xml:space="preserve"> STYLEREF 9 \s </w:instrText>
      </w:r>
      <w:r>
        <w:fldChar w:fldCharType="separate"/>
      </w:r>
      <w:r>
        <w:rPr>
          <w:noProof/>
        </w:rPr>
        <w:t>B</w:t>
      </w:r>
      <w:r>
        <w:rPr>
          <w:noProof/>
        </w:rPr>
        <w:fldChar w:fldCharType="end"/>
      </w:r>
      <w:r>
        <w:t>.</w:t>
      </w:r>
      <w:r>
        <w:fldChar w:fldCharType="begin"/>
      </w:r>
      <w:r>
        <w:instrText xml:space="preserve"> SEQ Apx_Table \* ARABIC \s 9 </w:instrText>
      </w:r>
      <w:r>
        <w:fldChar w:fldCharType="separate"/>
      </w:r>
      <w:r>
        <w:rPr>
          <w:noProof/>
        </w:rPr>
        <w:t>1</w:t>
      </w:r>
      <w:r>
        <w:rPr>
          <w:noProof/>
        </w:rPr>
        <w:fldChar w:fldCharType="end"/>
      </w:r>
      <w:r>
        <w:rPr>
          <w:noProof/>
        </w:rPr>
        <w:t xml:space="preserve"> </w:t>
      </w:r>
      <w:r>
        <w:t xml:space="preserve">Current and projected generation technology capital costs under the </w:t>
      </w:r>
      <w:r w:rsidRPr="00832F88">
        <w:rPr>
          <w:i/>
          <w:iCs/>
        </w:rPr>
        <w:t>Current policies</w:t>
      </w:r>
      <w:r>
        <w:t xml:space="preserve"> scenario</w:t>
      </w:r>
      <w:bookmarkEnd w:id="212"/>
      <w:bookmarkEnd w:id="213"/>
      <w:bookmarkEnd w:id="214"/>
    </w:p>
    <w:tbl>
      <w:tblPr>
        <w:tblStyle w:val="TableCSIRO"/>
        <w:tblW w:w="5000" w:type="pct"/>
        <w:tblInd w:w="0" w:type="dxa"/>
        <w:tblLook w:val="04A0" w:firstRow="1" w:lastRow="0" w:firstColumn="1" w:lastColumn="0" w:noHBand="0" w:noVBand="1"/>
      </w:tblPr>
      <w:tblGrid>
        <w:gridCol w:w="823"/>
        <w:gridCol w:w="557"/>
        <w:gridCol w:w="557"/>
        <w:gridCol w:w="565"/>
        <w:gridCol w:w="749"/>
        <w:gridCol w:w="568"/>
        <w:gridCol w:w="565"/>
        <w:gridCol w:w="557"/>
        <w:gridCol w:w="936"/>
        <w:gridCol w:w="936"/>
        <w:gridCol w:w="653"/>
        <w:gridCol w:w="653"/>
        <w:gridCol w:w="557"/>
        <w:gridCol w:w="644"/>
        <w:gridCol w:w="632"/>
        <w:gridCol w:w="557"/>
        <w:gridCol w:w="680"/>
        <w:gridCol w:w="559"/>
        <w:gridCol w:w="621"/>
        <w:gridCol w:w="863"/>
        <w:gridCol w:w="557"/>
        <w:gridCol w:w="781"/>
      </w:tblGrid>
      <w:tr w:rsidR="007D7E21" w:rsidRPr="008B1FC8" w14:paraId="26F6CACC" w14:textId="77777777" w:rsidTr="00C34145">
        <w:trPr>
          <w:cnfStyle w:val="100000000000" w:firstRow="1" w:lastRow="0" w:firstColumn="0" w:lastColumn="0" w:oddVBand="0" w:evenVBand="0" w:oddHBand="0" w:evenHBand="0"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282" w:type="pct"/>
            <w:noWrap/>
            <w:hideMark/>
          </w:tcPr>
          <w:p w14:paraId="62E3CBB6" w14:textId="77777777" w:rsidR="007D7E21" w:rsidRPr="008B1FC8" w:rsidRDefault="007D7E21" w:rsidP="00C34145">
            <w:pPr>
              <w:spacing w:after="0"/>
              <w:rPr>
                <w:rFonts w:ascii="Times New Roman" w:eastAsia="Times New Roman" w:hAnsi="Times New Roman"/>
                <w:color w:val="E7E6E6" w:themeColor="background2"/>
                <w:sz w:val="14"/>
                <w:szCs w:val="14"/>
              </w:rPr>
            </w:pPr>
          </w:p>
        </w:tc>
        <w:tc>
          <w:tcPr>
            <w:tcW w:w="191" w:type="pct"/>
            <w:hideMark/>
          </w:tcPr>
          <w:p w14:paraId="580AE626"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Black coal</w:t>
            </w:r>
          </w:p>
        </w:tc>
        <w:tc>
          <w:tcPr>
            <w:tcW w:w="191" w:type="pct"/>
            <w:hideMark/>
          </w:tcPr>
          <w:p w14:paraId="352C2243"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Black coal with CCS</w:t>
            </w:r>
          </w:p>
        </w:tc>
        <w:tc>
          <w:tcPr>
            <w:tcW w:w="194" w:type="pct"/>
            <w:hideMark/>
          </w:tcPr>
          <w:p w14:paraId="792B31BD"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Brown coal</w:t>
            </w:r>
          </w:p>
        </w:tc>
        <w:tc>
          <w:tcPr>
            <w:tcW w:w="257" w:type="pct"/>
            <w:hideMark/>
          </w:tcPr>
          <w:p w14:paraId="092011DB"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combined cycle</w:t>
            </w:r>
          </w:p>
        </w:tc>
        <w:tc>
          <w:tcPr>
            <w:tcW w:w="195" w:type="pct"/>
            <w:hideMark/>
          </w:tcPr>
          <w:p w14:paraId="2E59AB24"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open cycle (small)</w:t>
            </w:r>
          </w:p>
        </w:tc>
        <w:tc>
          <w:tcPr>
            <w:tcW w:w="194" w:type="pct"/>
            <w:hideMark/>
          </w:tcPr>
          <w:p w14:paraId="410760D7"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open cycle (large)</w:t>
            </w:r>
          </w:p>
        </w:tc>
        <w:tc>
          <w:tcPr>
            <w:tcW w:w="191" w:type="pct"/>
            <w:hideMark/>
          </w:tcPr>
          <w:p w14:paraId="531AED00"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with CCS</w:t>
            </w:r>
          </w:p>
        </w:tc>
        <w:tc>
          <w:tcPr>
            <w:tcW w:w="321" w:type="pct"/>
            <w:hideMark/>
          </w:tcPr>
          <w:p w14:paraId="4B02EB1F"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reciprocating</w:t>
            </w:r>
          </w:p>
        </w:tc>
        <w:tc>
          <w:tcPr>
            <w:tcW w:w="321" w:type="pct"/>
            <w:hideMark/>
          </w:tcPr>
          <w:p w14:paraId="4A02E119"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Hydrogen reciprocating</w:t>
            </w:r>
          </w:p>
        </w:tc>
        <w:tc>
          <w:tcPr>
            <w:tcW w:w="224" w:type="pct"/>
            <w:hideMark/>
          </w:tcPr>
          <w:p w14:paraId="6B8257F1"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Biomass (small scale)</w:t>
            </w:r>
          </w:p>
        </w:tc>
        <w:tc>
          <w:tcPr>
            <w:tcW w:w="224" w:type="pct"/>
            <w:hideMark/>
          </w:tcPr>
          <w:p w14:paraId="0274ACEB"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Biomass with CCS (large scale)</w:t>
            </w:r>
          </w:p>
        </w:tc>
        <w:tc>
          <w:tcPr>
            <w:tcW w:w="191" w:type="pct"/>
            <w:hideMark/>
          </w:tcPr>
          <w:p w14:paraId="511A6A4B"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Large scale solar PV</w:t>
            </w:r>
          </w:p>
        </w:tc>
        <w:tc>
          <w:tcPr>
            <w:tcW w:w="221" w:type="pct"/>
            <w:hideMark/>
          </w:tcPr>
          <w:p w14:paraId="7D6C9E8E"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Rooftop solar panels</w:t>
            </w:r>
          </w:p>
        </w:tc>
        <w:tc>
          <w:tcPr>
            <w:tcW w:w="217" w:type="pct"/>
            <w:hideMark/>
          </w:tcPr>
          <w:p w14:paraId="4B0BA03A"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Solar thermal (12 hrs)</w:t>
            </w:r>
          </w:p>
        </w:tc>
        <w:tc>
          <w:tcPr>
            <w:tcW w:w="191" w:type="pct"/>
            <w:hideMark/>
          </w:tcPr>
          <w:p w14:paraId="180EA79E"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Wind</w:t>
            </w:r>
          </w:p>
        </w:tc>
        <w:tc>
          <w:tcPr>
            <w:tcW w:w="233" w:type="pct"/>
            <w:hideMark/>
          </w:tcPr>
          <w:p w14:paraId="05410403"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Offshore wind</w:t>
            </w:r>
          </w:p>
        </w:tc>
        <w:tc>
          <w:tcPr>
            <w:tcW w:w="192" w:type="pct"/>
            <w:hideMark/>
          </w:tcPr>
          <w:p w14:paraId="2A438FA1"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Wave</w:t>
            </w:r>
          </w:p>
        </w:tc>
        <w:tc>
          <w:tcPr>
            <w:tcW w:w="213" w:type="pct"/>
            <w:hideMark/>
          </w:tcPr>
          <w:p w14:paraId="7CE9D13A"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Nuclear (SMR)</w:t>
            </w:r>
          </w:p>
        </w:tc>
        <w:tc>
          <w:tcPr>
            <w:tcW w:w="296" w:type="pct"/>
            <w:hideMark/>
          </w:tcPr>
          <w:p w14:paraId="310C91B0"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Tidal/ocean current</w:t>
            </w:r>
          </w:p>
        </w:tc>
        <w:tc>
          <w:tcPr>
            <w:tcW w:w="191" w:type="pct"/>
            <w:hideMark/>
          </w:tcPr>
          <w:p w14:paraId="4A3DCAE7"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Fuel cell</w:t>
            </w:r>
          </w:p>
        </w:tc>
        <w:tc>
          <w:tcPr>
            <w:tcW w:w="268" w:type="pct"/>
            <w:hideMark/>
          </w:tcPr>
          <w:p w14:paraId="3F9DE213"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Integrated solar and battery (2 hrs)</w:t>
            </w:r>
          </w:p>
        </w:tc>
      </w:tr>
      <w:tr w:rsidR="007D7E21" w:rsidRPr="008B1FC8" w14:paraId="1B2F878C"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64CEAA0E" w14:textId="77777777" w:rsidR="007D7E21" w:rsidRPr="008B1FC8" w:rsidRDefault="007D7E21" w:rsidP="00C34145">
            <w:pPr>
              <w:spacing w:after="0"/>
              <w:rPr>
                <w:rFonts w:eastAsia="Times New Roman" w:cs="Calibri"/>
                <w:sz w:val="14"/>
                <w:szCs w:val="14"/>
              </w:rPr>
            </w:pPr>
          </w:p>
        </w:tc>
        <w:tc>
          <w:tcPr>
            <w:tcW w:w="191" w:type="pct"/>
            <w:noWrap/>
            <w:hideMark/>
          </w:tcPr>
          <w:p w14:paraId="675ED2E5"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3BCD860A"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4" w:type="pct"/>
            <w:noWrap/>
            <w:hideMark/>
          </w:tcPr>
          <w:p w14:paraId="569C0838"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57" w:type="pct"/>
            <w:noWrap/>
            <w:hideMark/>
          </w:tcPr>
          <w:p w14:paraId="3AF43D56"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5" w:type="pct"/>
            <w:noWrap/>
            <w:hideMark/>
          </w:tcPr>
          <w:p w14:paraId="46E1E2C9"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4" w:type="pct"/>
            <w:noWrap/>
            <w:hideMark/>
          </w:tcPr>
          <w:p w14:paraId="62C60AFD"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62A0812C"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321" w:type="pct"/>
            <w:noWrap/>
            <w:hideMark/>
          </w:tcPr>
          <w:p w14:paraId="42885917"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321" w:type="pct"/>
            <w:noWrap/>
            <w:hideMark/>
          </w:tcPr>
          <w:p w14:paraId="03CE949C"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24" w:type="pct"/>
            <w:noWrap/>
            <w:hideMark/>
          </w:tcPr>
          <w:p w14:paraId="2727E291"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24" w:type="pct"/>
            <w:noWrap/>
            <w:hideMark/>
          </w:tcPr>
          <w:p w14:paraId="402B8980"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6146CF83"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21" w:type="pct"/>
            <w:noWrap/>
            <w:hideMark/>
          </w:tcPr>
          <w:p w14:paraId="7493B086"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17" w:type="pct"/>
            <w:noWrap/>
            <w:hideMark/>
          </w:tcPr>
          <w:p w14:paraId="60E80003"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3F554C54"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33" w:type="pct"/>
            <w:noWrap/>
            <w:hideMark/>
          </w:tcPr>
          <w:p w14:paraId="465E192B"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2" w:type="pct"/>
            <w:noWrap/>
            <w:hideMark/>
          </w:tcPr>
          <w:p w14:paraId="22F85A9E"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13" w:type="pct"/>
            <w:noWrap/>
            <w:hideMark/>
          </w:tcPr>
          <w:p w14:paraId="2CB92AA1"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96" w:type="pct"/>
            <w:noWrap/>
            <w:hideMark/>
          </w:tcPr>
          <w:p w14:paraId="56A5240D"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1864DE17"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68" w:type="pct"/>
            <w:noWrap/>
            <w:hideMark/>
          </w:tcPr>
          <w:p w14:paraId="70A8EA40"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r>
      <w:tr w:rsidR="007D7E21" w:rsidRPr="008B1FC8" w14:paraId="00A21B4A"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096FC7BA"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2021</w:t>
            </w:r>
          </w:p>
        </w:tc>
        <w:tc>
          <w:tcPr>
            <w:tcW w:w="191" w:type="pct"/>
            <w:noWrap/>
            <w:vAlign w:val="bottom"/>
            <w:hideMark/>
          </w:tcPr>
          <w:p w14:paraId="204DD11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4343</w:t>
            </w:r>
          </w:p>
        </w:tc>
        <w:tc>
          <w:tcPr>
            <w:tcW w:w="191" w:type="pct"/>
            <w:noWrap/>
            <w:vAlign w:val="bottom"/>
            <w:hideMark/>
          </w:tcPr>
          <w:p w14:paraId="645AFA6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9077</w:t>
            </w:r>
          </w:p>
        </w:tc>
        <w:tc>
          <w:tcPr>
            <w:tcW w:w="194" w:type="pct"/>
            <w:noWrap/>
            <w:vAlign w:val="bottom"/>
            <w:hideMark/>
          </w:tcPr>
          <w:p w14:paraId="1145313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6704</w:t>
            </w:r>
          </w:p>
        </w:tc>
        <w:tc>
          <w:tcPr>
            <w:tcW w:w="257" w:type="pct"/>
            <w:noWrap/>
            <w:vAlign w:val="bottom"/>
            <w:hideMark/>
          </w:tcPr>
          <w:p w14:paraId="267DBEC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1559</w:t>
            </w:r>
          </w:p>
        </w:tc>
        <w:tc>
          <w:tcPr>
            <w:tcW w:w="195" w:type="pct"/>
            <w:noWrap/>
            <w:vAlign w:val="bottom"/>
            <w:hideMark/>
          </w:tcPr>
          <w:p w14:paraId="410BDFA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1290</w:t>
            </w:r>
          </w:p>
        </w:tc>
        <w:tc>
          <w:tcPr>
            <w:tcW w:w="194" w:type="pct"/>
            <w:noWrap/>
            <w:vAlign w:val="bottom"/>
            <w:hideMark/>
          </w:tcPr>
          <w:p w14:paraId="7F901F4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765</w:t>
            </w:r>
          </w:p>
        </w:tc>
        <w:tc>
          <w:tcPr>
            <w:tcW w:w="191" w:type="pct"/>
            <w:noWrap/>
            <w:vAlign w:val="bottom"/>
            <w:hideMark/>
          </w:tcPr>
          <w:p w14:paraId="570D9CB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4011</w:t>
            </w:r>
          </w:p>
        </w:tc>
        <w:tc>
          <w:tcPr>
            <w:tcW w:w="321" w:type="pct"/>
            <w:noWrap/>
            <w:vAlign w:val="bottom"/>
            <w:hideMark/>
          </w:tcPr>
          <w:p w14:paraId="40413CB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1635</w:t>
            </w:r>
          </w:p>
        </w:tc>
        <w:tc>
          <w:tcPr>
            <w:tcW w:w="321" w:type="pct"/>
            <w:noWrap/>
            <w:vAlign w:val="bottom"/>
            <w:hideMark/>
          </w:tcPr>
          <w:p w14:paraId="21C23EF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1989</w:t>
            </w:r>
          </w:p>
        </w:tc>
        <w:tc>
          <w:tcPr>
            <w:tcW w:w="224" w:type="pct"/>
            <w:noWrap/>
            <w:vAlign w:val="bottom"/>
            <w:hideMark/>
          </w:tcPr>
          <w:p w14:paraId="33F5B24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73C59BB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17974</w:t>
            </w:r>
          </w:p>
        </w:tc>
        <w:tc>
          <w:tcPr>
            <w:tcW w:w="191" w:type="pct"/>
            <w:noWrap/>
            <w:vAlign w:val="bottom"/>
            <w:hideMark/>
          </w:tcPr>
          <w:p w14:paraId="7EF2DB3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1441</w:t>
            </w:r>
          </w:p>
        </w:tc>
        <w:tc>
          <w:tcPr>
            <w:tcW w:w="221" w:type="pct"/>
            <w:noWrap/>
            <w:vAlign w:val="bottom"/>
            <w:hideMark/>
          </w:tcPr>
          <w:p w14:paraId="45CFFDC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1333</w:t>
            </w:r>
          </w:p>
        </w:tc>
        <w:tc>
          <w:tcPr>
            <w:tcW w:w="217" w:type="pct"/>
            <w:noWrap/>
            <w:vAlign w:val="bottom"/>
            <w:hideMark/>
          </w:tcPr>
          <w:p w14:paraId="5747BBC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6693</w:t>
            </w:r>
          </w:p>
        </w:tc>
        <w:tc>
          <w:tcPr>
            <w:tcW w:w="191" w:type="pct"/>
            <w:noWrap/>
            <w:vAlign w:val="bottom"/>
            <w:hideMark/>
          </w:tcPr>
          <w:p w14:paraId="75FC484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1960</w:t>
            </w:r>
          </w:p>
        </w:tc>
        <w:tc>
          <w:tcPr>
            <w:tcW w:w="233" w:type="pct"/>
            <w:noWrap/>
            <w:vAlign w:val="bottom"/>
            <w:hideMark/>
          </w:tcPr>
          <w:p w14:paraId="6A6E2E2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4649</w:t>
            </w:r>
          </w:p>
        </w:tc>
        <w:tc>
          <w:tcPr>
            <w:tcW w:w="192" w:type="pct"/>
            <w:noWrap/>
            <w:vAlign w:val="bottom"/>
            <w:hideMark/>
          </w:tcPr>
          <w:p w14:paraId="1FED5DF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03AB7BA"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17A7431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06C5D88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8032</w:t>
            </w:r>
          </w:p>
        </w:tc>
        <w:tc>
          <w:tcPr>
            <w:tcW w:w="268" w:type="pct"/>
            <w:noWrap/>
            <w:vAlign w:val="bottom"/>
            <w:hideMark/>
          </w:tcPr>
          <w:p w14:paraId="6F112AC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2004</w:t>
            </w:r>
          </w:p>
        </w:tc>
      </w:tr>
      <w:tr w:rsidR="007D7E21" w:rsidRPr="008B1FC8" w14:paraId="41038EE3"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65FD8C05"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2022</w:t>
            </w:r>
          </w:p>
        </w:tc>
        <w:tc>
          <w:tcPr>
            <w:tcW w:w="191" w:type="pct"/>
            <w:noWrap/>
            <w:vAlign w:val="bottom"/>
            <w:hideMark/>
          </w:tcPr>
          <w:p w14:paraId="4AF1871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4343</w:t>
            </w:r>
          </w:p>
        </w:tc>
        <w:tc>
          <w:tcPr>
            <w:tcW w:w="191" w:type="pct"/>
            <w:noWrap/>
            <w:vAlign w:val="bottom"/>
            <w:hideMark/>
          </w:tcPr>
          <w:p w14:paraId="2ED94D0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9077</w:t>
            </w:r>
          </w:p>
        </w:tc>
        <w:tc>
          <w:tcPr>
            <w:tcW w:w="194" w:type="pct"/>
            <w:noWrap/>
            <w:vAlign w:val="bottom"/>
            <w:hideMark/>
          </w:tcPr>
          <w:p w14:paraId="616D228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6704</w:t>
            </w:r>
          </w:p>
        </w:tc>
        <w:tc>
          <w:tcPr>
            <w:tcW w:w="257" w:type="pct"/>
            <w:noWrap/>
            <w:vAlign w:val="bottom"/>
            <w:hideMark/>
          </w:tcPr>
          <w:p w14:paraId="32D2106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1559</w:t>
            </w:r>
          </w:p>
        </w:tc>
        <w:tc>
          <w:tcPr>
            <w:tcW w:w="195" w:type="pct"/>
            <w:noWrap/>
            <w:vAlign w:val="bottom"/>
            <w:hideMark/>
          </w:tcPr>
          <w:p w14:paraId="3FCBE8D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1290</w:t>
            </w:r>
          </w:p>
        </w:tc>
        <w:tc>
          <w:tcPr>
            <w:tcW w:w="194" w:type="pct"/>
            <w:noWrap/>
            <w:vAlign w:val="bottom"/>
            <w:hideMark/>
          </w:tcPr>
          <w:p w14:paraId="0CB0DE3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762</w:t>
            </w:r>
          </w:p>
        </w:tc>
        <w:tc>
          <w:tcPr>
            <w:tcW w:w="191" w:type="pct"/>
            <w:noWrap/>
            <w:vAlign w:val="bottom"/>
            <w:hideMark/>
          </w:tcPr>
          <w:p w14:paraId="7848E65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4011</w:t>
            </w:r>
          </w:p>
        </w:tc>
        <w:tc>
          <w:tcPr>
            <w:tcW w:w="321" w:type="pct"/>
            <w:noWrap/>
            <w:vAlign w:val="bottom"/>
            <w:hideMark/>
          </w:tcPr>
          <w:p w14:paraId="1FB8E6E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1635</w:t>
            </w:r>
          </w:p>
        </w:tc>
        <w:tc>
          <w:tcPr>
            <w:tcW w:w="321" w:type="pct"/>
            <w:noWrap/>
            <w:vAlign w:val="bottom"/>
            <w:hideMark/>
          </w:tcPr>
          <w:p w14:paraId="137F035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1989</w:t>
            </w:r>
          </w:p>
        </w:tc>
        <w:tc>
          <w:tcPr>
            <w:tcW w:w="224" w:type="pct"/>
            <w:noWrap/>
            <w:vAlign w:val="bottom"/>
            <w:hideMark/>
          </w:tcPr>
          <w:p w14:paraId="0AB0B94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38C10FB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17974</w:t>
            </w:r>
          </w:p>
        </w:tc>
        <w:tc>
          <w:tcPr>
            <w:tcW w:w="191" w:type="pct"/>
            <w:noWrap/>
            <w:vAlign w:val="bottom"/>
            <w:hideMark/>
          </w:tcPr>
          <w:p w14:paraId="6183E1E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1441</w:t>
            </w:r>
          </w:p>
        </w:tc>
        <w:tc>
          <w:tcPr>
            <w:tcW w:w="221" w:type="pct"/>
            <w:noWrap/>
            <w:vAlign w:val="bottom"/>
            <w:hideMark/>
          </w:tcPr>
          <w:p w14:paraId="1B7E244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1333</w:t>
            </w:r>
          </w:p>
        </w:tc>
        <w:tc>
          <w:tcPr>
            <w:tcW w:w="217" w:type="pct"/>
            <w:noWrap/>
            <w:vAlign w:val="bottom"/>
            <w:hideMark/>
          </w:tcPr>
          <w:p w14:paraId="5142649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6693</w:t>
            </w:r>
          </w:p>
        </w:tc>
        <w:tc>
          <w:tcPr>
            <w:tcW w:w="191" w:type="pct"/>
            <w:noWrap/>
            <w:vAlign w:val="bottom"/>
            <w:hideMark/>
          </w:tcPr>
          <w:p w14:paraId="7B1A333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1960</w:t>
            </w:r>
          </w:p>
        </w:tc>
        <w:tc>
          <w:tcPr>
            <w:tcW w:w="233" w:type="pct"/>
            <w:noWrap/>
            <w:vAlign w:val="bottom"/>
            <w:hideMark/>
          </w:tcPr>
          <w:p w14:paraId="372CE6C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4649</w:t>
            </w:r>
          </w:p>
        </w:tc>
        <w:tc>
          <w:tcPr>
            <w:tcW w:w="192" w:type="pct"/>
            <w:noWrap/>
            <w:vAlign w:val="bottom"/>
            <w:hideMark/>
          </w:tcPr>
          <w:p w14:paraId="509E59E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65EBC530"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20F8AD3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7F19C43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8032</w:t>
            </w:r>
          </w:p>
        </w:tc>
        <w:tc>
          <w:tcPr>
            <w:tcW w:w="268" w:type="pct"/>
            <w:noWrap/>
            <w:vAlign w:val="bottom"/>
            <w:hideMark/>
          </w:tcPr>
          <w:p w14:paraId="1A8A26E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2004</w:t>
            </w:r>
          </w:p>
        </w:tc>
      </w:tr>
      <w:tr w:rsidR="007D7E21" w:rsidRPr="008B1FC8" w14:paraId="62CF9101"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08D76ED"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2023</w:t>
            </w:r>
          </w:p>
        </w:tc>
        <w:tc>
          <w:tcPr>
            <w:tcW w:w="191" w:type="pct"/>
            <w:noWrap/>
            <w:vAlign w:val="bottom"/>
            <w:hideMark/>
          </w:tcPr>
          <w:p w14:paraId="0E18417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4328</w:t>
            </w:r>
          </w:p>
        </w:tc>
        <w:tc>
          <w:tcPr>
            <w:tcW w:w="191" w:type="pct"/>
            <w:noWrap/>
            <w:vAlign w:val="bottom"/>
            <w:hideMark/>
          </w:tcPr>
          <w:p w14:paraId="5394EE4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9053</w:t>
            </w:r>
          </w:p>
        </w:tc>
        <w:tc>
          <w:tcPr>
            <w:tcW w:w="194" w:type="pct"/>
            <w:noWrap/>
            <w:vAlign w:val="bottom"/>
            <w:hideMark/>
          </w:tcPr>
          <w:p w14:paraId="1386683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6680</w:t>
            </w:r>
          </w:p>
        </w:tc>
        <w:tc>
          <w:tcPr>
            <w:tcW w:w="257" w:type="pct"/>
            <w:noWrap/>
            <w:vAlign w:val="bottom"/>
            <w:hideMark/>
          </w:tcPr>
          <w:p w14:paraId="2659164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1554</w:t>
            </w:r>
          </w:p>
        </w:tc>
        <w:tc>
          <w:tcPr>
            <w:tcW w:w="195" w:type="pct"/>
            <w:noWrap/>
            <w:vAlign w:val="bottom"/>
            <w:hideMark/>
          </w:tcPr>
          <w:p w14:paraId="42B90EF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1285</w:t>
            </w:r>
          </w:p>
        </w:tc>
        <w:tc>
          <w:tcPr>
            <w:tcW w:w="194" w:type="pct"/>
            <w:noWrap/>
            <w:vAlign w:val="bottom"/>
            <w:hideMark/>
          </w:tcPr>
          <w:p w14:paraId="507F094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760</w:t>
            </w:r>
          </w:p>
        </w:tc>
        <w:tc>
          <w:tcPr>
            <w:tcW w:w="191" w:type="pct"/>
            <w:noWrap/>
            <w:vAlign w:val="bottom"/>
            <w:hideMark/>
          </w:tcPr>
          <w:p w14:paraId="34936E1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4004</w:t>
            </w:r>
          </w:p>
        </w:tc>
        <w:tc>
          <w:tcPr>
            <w:tcW w:w="321" w:type="pct"/>
            <w:noWrap/>
            <w:vAlign w:val="bottom"/>
            <w:hideMark/>
          </w:tcPr>
          <w:p w14:paraId="16F4246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1629</w:t>
            </w:r>
          </w:p>
        </w:tc>
        <w:tc>
          <w:tcPr>
            <w:tcW w:w="321" w:type="pct"/>
            <w:noWrap/>
            <w:vAlign w:val="bottom"/>
            <w:hideMark/>
          </w:tcPr>
          <w:p w14:paraId="2F25636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1982</w:t>
            </w:r>
          </w:p>
        </w:tc>
        <w:tc>
          <w:tcPr>
            <w:tcW w:w="224" w:type="pct"/>
            <w:noWrap/>
            <w:vAlign w:val="bottom"/>
            <w:hideMark/>
          </w:tcPr>
          <w:p w14:paraId="4863340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20D06AB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17918</w:t>
            </w:r>
          </w:p>
        </w:tc>
        <w:tc>
          <w:tcPr>
            <w:tcW w:w="191" w:type="pct"/>
            <w:noWrap/>
            <w:vAlign w:val="bottom"/>
            <w:hideMark/>
          </w:tcPr>
          <w:p w14:paraId="769B4E8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1386</w:t>
            </w:r>
          </w:p>
        </w:tc>
        <w:tc>
          <w:tcPr>
            <w:tcW w:w="221" w:type="pct"/>
            <w:noWrap/>
            <w:vAlign w:val="bottom"/>
            <w:hideMark/>
          </w:tcPr>
          <w:p w14:paraId="3F1FFBD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1283</w:t>
            </w:r>
          </w:p>
        </w:tc>
        <w:tc>
          <w:tcPr>
            <w:tcW w:w="217" w:type="pct"/>
            <w:noWrap/>
            <w:vAlign w:val="bottom"/>
            <w:hideMark/>
          </w:tcPr>
          <w:p w14:paraId="490D318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6581</w:t>
            </w:r>
          </w:p>
        </w:tc>
        <w:tc>
          <w:tcPr>
            <w:tcW w:w="191" w:type="pct"/>
            <w:noWrap/>
            <w:vAlign w:val="bottom"/>
            <w:hideMark/>
          </w:tcPr>
          <w:p w14:paraId="1A31303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1951</w:t>
            </w:r>
          </w:p>
        </w:tc>
        <w:tc>
          <w:tcPr>
            <w:tcW w:w="233" w:type="pct"/>
            <w:noWrap/>
            <w:vAlign w:val="bottom"/>
            <w:hideMark/>
          </w:tcPr>
          <w:p w14:paraId="6C13FF6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4616</w:t>
            </w:r>
          </w:p>
        </w:tc>
        <w:tc>
          <w:tcPr>
            <w:tcW w:w="192" w:type="pct"/>
            <w:noWrap/>
            <w:vAlign w:val="bottom"/>
            <w:hideMark/>
          </w:tcPr>
          <w:p w14:paraId="563A068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0B1A6469"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0E8AB61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7A7733D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7613</w:t>
            </w:r>
          </w:p>
        </w:tc>
        <w:tc>
          <w:tcPr>
            <w:tcW w:w="268" w:type="pct"/>
            <w:noWrap/>
            <w:vAlign w:val="bottom"/>
            <w:hideMark/>
          </w:tcPr>
          <w:p w14:paraId="4A0CA98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1943</w:t>
            </w:r>
          </w:p>
        </w:tc>
      </w:tr>
      <w:tr w:rsidR="007D7E21" w:rsidRPr="008B1FC8" w14:paraId="5CDF55A6"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FFAB6B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2024</w:t>
            </w:r>
          </w:p>
        </w:tc>
        <w:tc>
          <w:tcPr>
            <w:tcW w:w="191" w:type="pct"/>
            <w:noWrap/>
            <w:vAlign w:val="bottom"/>
            <w:hideMark/>
          </w:tcPr>
          <w:p w14:paraId="6040852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4313</w:t>
            </w:r>
          </w:p>
        </w:tc>
        <w:tc>
          <w:tcPr>
            <w:tcW w:w="191" w:type="pct"/>
            <w:noWrap/>
            <w:vAlign w:val="bottom"/>
            <w:hideMark/>
          </w:tcPr>
          <w:p w14:paraId="264076D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9028</w:t>
            </w:r>
          </w:p>
        </w:tc>
        <w:tc>
          <w:tcPr>
            <w:tcW w:w="194" w:type="pct"/>
            <w:noWrap/>
            <w:vAlign w:val="bottom"/>
            <w:hideMark/>
          </w:tcPr>
          <w:p w14:paraId="121B075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6657</w:t>
            </w:r>
          </w:p>
        </w:tc>
        <w:tc>
          <w:tcPr>
            <w:tcW w:w="257" w:type="pct"/>
            <w:noWrap/>
            <w:vAlign w:val="bottom"/>
            <w:hideMark/>
          </w:tcPr>
          <w:p w14:paraId="31F67A0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1548</w:t>
            </w:r>
          </w:p>
        </w:tc>
        <w:tc>
          <w:tcPr>
            <w:tcW w:w="195" w:type="pct"/>
            <w:noWrap/>
            <w:vAlign w:val="bottom"/>
            <w:hideMark/>
          </w:tcPr>
          <w:p w14:paraId="57B3AF4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1281</w:t>
            </w:r>
          </w:p>
        </w:tc>
        <w:tc>
          <w:tcPr>
            <w:tcW w:w="194" w:type="pct"/>
            <w:noWrap/>
            <w:vAlign w:val="bottom"/>
            <w:hideMark/>
          </w:tcPr>
          <w:p w14:paraId="235785F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757</w:t>
            </w:r>
          </w:p>
        </w:tc>
        <w:tc>
          <w:tcPr>
            <w:tcW w:w="191" w:type="pct"/>
            <w:noWrap/>
            <w:vAlign w:val="bottom"/>
            <w:hideMark/>
          </w:tcPr>
          <w:p w14:paraId="6FBA37E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3997</w:t>
            </w:r>
          </w:p>
        </w:tc>
        <w:tc>
          <w:tcPr>
            <w:tcW w:w="321" w:type="pct"/>
            <w:noWrap/>
            <w:vAlign w:val="bottom"/>
            <w:hideMark/>
          </w:tcPr>
          <w:p w14:paraId="55FF927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1624</w:t>
            </w:r>
          </w:p>
        </w:tc>
        <w:tc>
          <w:tcPr>
            <w:tcW w:w="321" w:type="pct"/>
            <w:noWrap/>
            <w:vAlign w:val="bottom"/>
            <w:hideMark/>
          </w:tcPr>
          <w:p w14:paraId="48A2379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1975</w:t>
            </w:r>
          </w:p>
        </w:tc>
        <w:tc>
          <w:tcPr>
            <w:tcW w:w="224" w:type="pct"/>
            <w:noWrap/>
            <w:vAlign w:val="bottom"/>
            <w:hideMark/>
          </w:tcPr>
          <w:p w14:paraId="123B98B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135D62F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17863</w:t>
            </w:r>
          </w:p>
        </w:tc>
        <w:tc>
          <w:tcPr>
            <w:tcW w:w="191" w:type="pct"/>
            <w:noWrap/>
            <w:vAlign w:val="bottom"/>
            <w:hideMark/>
          </w:tcPr>
          <w:p w14:paraId="00A98A9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1335</w:t>
            </w:r>
          </w:p>
        </w:tc>
        <w:tc>
          <w:tcPr>
            <w:tcW w:w="221" w:type="pct"/>
            <w:noWrap/>
            <w:vAlign w:val="bottom"/>
            <w:hideMark/>
          </w:tcPr>
          <w:p w14:paraId="0335E6C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1238</w:t>
            </w:r>
          </w:p>
        </w:tc>
        <w:tc>
          <w:tcPr>
            <w:tcW w:w="217" w:type="pct"/>
            <w:noWrap/>
            <w:vAlign w:val="bottom"/>
            <w:hideMark/>
          </w:tcPr>
          <w:p w14:paraId="45E2E45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6476</w:t>
            </w:r>
          </w:p>
        </w:tc>
        <w:tc>
          <w:tcPr>
            <w:tcW w:w="191" w:type="pct"/>
            <w:noWrap/>
            <w:vAlign w:val="bottom"/>
            <w:hideMark/>
          </w:tcPr>
          <w:p w14:paraId="2C5EBB9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1941</w:t>
            </w:r>
          </w:p>
        </w:tc>
        <w:tc>
          <w:tcPr>
            <w:tcW w:w="233" w:type="pct"/>
            <w:noWrap/>
            <w:vAlign w:val="bottom"/>
            <w:hideMark/>
          </w:tcPr>
          <w:p w14:paraId="494FD3F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4599</w:t>
            </w:r>
          </w:p>
        </w:tc>
        <w:tc>
          <w:tcPr>
            <w:tcW w:w="192" w:type="pct"/>
            <w:noWrap/>
            <w:vAlign w:val="bottom"/>
            <w:hideMark/>
          </w:tcPr>
          <w:p w14:paraId="1682ABF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2E0B7C98"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09B79B9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63D9284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7223</w:t>
            </w:r>
          </w:p>
        </w:tc>
        <w:tc>
          <w:tcPr>
            <w:tcW w:w="268" w:type="pct"/>
            <w:noWrap/>
            <w:vAlign w:val="bottom"/>
            <w:hideMark/>
          </w:tcPr>
          <w:p w14:paraId="1CEA202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1878</w:t>
            </w:r>
          </w:p>
        </w:tc>
      </w:tr>
      <w:tr w:rsidR="007D7E21" w:rsidRPr="008B1FC8" w14:paraId="63A747E0"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EE59BF7"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2025</w:t>
            </w:r>
          </w:p>
        </w:tc>
        <w:tc>
          <w:tcPr>
            <w:tcW w:w="191" w:type="pct"/>
            <w:noWrap/>
            <w:vAlign w:val="bottom"/>
            <w:hideMark/>
          </w:tcPr>
          <w:p w14:paraId="499D4AB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4298</w:t>
            </w:r>
          </w:p>
        </w:tc>
        <w:tc>
          <w:tcPr>
            <w:tcW w:w="191" w:type="pct"/>
            <w:noWrap/>
            <w:vAlign w:val="bottom"/>
            <w:hideMark/>
          </w:tcPr>
          <w:p w14:paraId="32473AC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9004</w:t>
            </w:r>
          </w:p>
        </w:tc>
        <w:tc>
          <w:tcPr>
            <w:tcW w:w="194" w:type="pct"/>
            <w:noWrap/>
            <w:vAlign w:val="bottom"/>
            <w:hideMark/>
          </w:tcPr>
          <w:p w14:paraId="71A77D6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6634</w:t>
            </w:r>
          </w:p>
        </w:tc>
        <w:tc>
          <w:tcPr>
            <w:tcW w:w="257" w:type="pct"/>
            <w:noWrap/>
            <w:vAlign w:val="bottom"/>
            <w:hideMark/>
          </w:tcPr>
          <w:p w14:paraId="418385D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1543</w:t>
            </w:r>
          </w:p>
        </w:tc>
        <w:tc>
          <w:tcPr>
            <w:tcW w:w="195" w:type="pct"/>
            <w:noWrap/>
            <w:vAlign w:val="bottom"/>
            <w:hideMark/>
          </w:tcPr>
          <w:p w14:paraId="6DB2F28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1277</w:t>
            </w:r>
          </w:p>
        </w:tc>
        <w:tc>
          <w:tcPr>
            <w:tcW w:w="194" w:type="pct"/>
            <w:noWrap/>
            <w:vAlign w:val="bottom"/>
            <w:hideMark/>
          </w:tcPr>
          <w:p w14:paraId="050E37C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754</w:t>
            </w:r>
          </w:p>
        </w:tc>
        <w:tc>
          <w:tcPr>
            <w:tcW w:w="191" w:type="pct"/>
            <w:noWrap/>
            <w:vAlign w:val="bottom"/>
            <w:hideMark/>
          </w:tcPr>
          <w:p w14:paraId="0D7F6D8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3991</w:t>
            </w:r>
          </w:p>
        </w:tc>
        <w:tc>
          <w:tcPr>
            <w:tcW w:w="321" w:type="pct"/>
            <w:noWrap/>
            <w:vAlign w:val="bottom"/>
            <w:hideMark/>
          </w:tcPr>
          <w:p w14:paraId="6C9A3E9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1618</w:t>
            </w:r>
          </w:p>
        </w:tc>
        <w:tc>
          <w:tcPr>
            <w:tcW w:w="321" w:type="pct"/>
            <w:noWrap/>
            <w:vAlign w:val="bottom"/>
            <w:hideMark/>
          </w:tcPr>
          <w:p w14:paraId="745F2F0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1968</w:t>
            </w:r>
          </w:p>
        </w:tc>
        <w:tc>
          <w:tcPr>
            <w:tcW w:w="224" w:type="pct"/>
            <w:noWrap/>
            <w:vAlign w:val="bottom"/>
            <w:hideMark/>
          </w:tcPr>
          <w:p w14:paraId="029CA84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4EF0088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17808</w:t>
            </w:r>
          </w:p>
        </w:tc>
        <w:tc>
          <w:tcPr>
            <w:tcW w:w="191" w:type="pct"/>
            <w:noWrap/>
            <w:vAlign w:val="bottom"/>
            <w:hideMark/>
          </w:tcPr>
          <w:p w14:paraId="6983017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1287</w:t>
            </w:r>
          </w:p>
        </w:tc>
        <w:tc>
          <w:tcPr>
            <w:tcW w:w="221" w:type="pct"/>
            <w:noWrap/>
            <w:vAlign w:val="bottom"/>
            <w:hideMark/>
          </w:tcPr>
          <w:p w14:paraId="61DD64A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1195</w:t>
            </w:r>
          </w:p>
        </w:tc>
        <w:tc>
          <w:tcPr>
            <w:tcW w:w="217" w:type="pct"/>
            <w:noWrap/>
            <w:vAlign w:val="bottom"/>
            <w:hideMark/>
          </w:tcPr>
          <w:p w14:paraId="056BAD7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6333</w:t>
            </w:r>
          </w:p>
        </w:tc>
        <w:tc>
          <w:tcPr>
            <w:tcW w:w="191" w:type="pct"/>
            <w:noWrap/>
            <w:vAlign w:val="bottom"/>
            <w:hideMark/>
          </w:tcPr>
          <w:p w14:paraId="0EE9A02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1927</w:t>
            </w:r>
          </w:p>
        </w:tc>
        <w:tc>
          <w:tcPr>
            <w:tcW w:w="233" w:type="pct"/>
            <w:noWrap/>
            <w:vAlign w:val="bottom"/>
            <w:hideMark/>
          </w:tcPr>
          <w:p w14:paraId="33B25C7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4599</w:t>
            </w:r>
          </w:p>
        </w:tc>
        <w:tc>
          <w:tcPr>
            <w:tcW w:w="192" w:type="pct"/>
            <w:noWrap/>
            <w:vAlign w:val="bottom"/>
            <w:hideMark/>
          </w:tcPr>
          <w:p w14:paraId="5C92796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A485063"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4340DC5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2A52423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6871</w:t>
            </w:r>
          </w:p>
        </w:tc>
        <w:tc>
          <w:tcPr>
            <w:tcW w:w="268" w:type="pct"/>
            <w:noWrap/>
            <w:vAlign w:val="bottom"/>
            <w:hideMark/>
          </w:tcPr>
          <w:p w14:paraId="30C3D3F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1812</w:t>
            </w:r>
          </w:p>
        </w:tc>
      </w:tr>
      <w:tr w:rsidR="007D7E21" w:rsidRPr="008B1FC8" w14:paraId="6F3ED61B"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237D4F7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2026</w:t>
            </w:r>
          </w:p>
        </w:tc>
        <w:tc>
          <w:tcPr>
            <w:tcW w:w="191" w:type="pct"/>
            <w:noWrap/>
            <w:vAlign w:val="bottom"/>
            <w:hideMark/>
          </w:tcPr>
          <w:p w14:paraId="195E621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4283</w:t>
            </w:r>
          </w:p>
        </w:tc>
        <w:tc>
          <w:tcPr>
            <w:tcW w:w="191" w:type="pct"/>
            <w:noWrap/>
            <w:vAlign w:val="bottom"/>
            <w:hideMark/>
          </w:tcPr>
          <w:p w14:paraId="54E51E3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8980</w:t>
            </w:r>
          </w:p>
        </w:tc>
        <w:tc>
          <w:tcPr>
            <w:tcW w:w="194" w:type="pct"/>
            <w:noWrap/>
            <w:vAlign w:val="bottom"/>
            <w:hideMark/>
          </w:tcPr>
          <w:p w14:paraId="74C4D70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6610</w:t>
            </w:r>
          </w:p>
        </w:tc>
        <w:tc>
          <w:tcPr>
            <w:tcW w:w="257" w:type="pct"/>
            <w:noWrap/>
            <w:vAlign w:val="bottom"/>
            <w:hideMark/>
          </w:tcPr>
          <w:p w14:paraId="3E7935F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1537</w:t>
            </w:r>
          </w:p>
        </w:tc>
        <w:tc>
          <w:tcPr>
            <w:tcW w:w="195" w:type="pct"/>
            <w:noWrap/>
            <w:vAlign w:val="bottom"/>
            <w:hideMark/>
          </w:tcPr>
          <w:p w14:paraId="4B179D6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1272</w:t>
            </w:r>
          </w:p>
        </w:tc>
        <w:tc>
          <w:tcPr>
            <w:tcW w:w="194" w:type="pct"/>
            <w:noWrap/>
            <w:vAlign w:val="bottom"/>
            <w:hideMark/>
          </w:tcPr>
          <w:p w14:paraId="63FDF7A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752</w:t>
            </w:r>
          </w:p>
        </w:tc>
        <w:tc>
          <w:tcPr>
            <w:tcW w:w="191" w:type="pct"/>
            <w:noWrap/>
            <w:vAlign w:val="bottom"/>
            <w:hideMark/>
          </w:tcPr>
          <w:p w14:paraId="21133C0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3984</w:t>
            </w:r>
          </w:p>
        </w:tc>
        <w:tc>
          <w:tcPr>
            <w:tcW w:w="321" w:type="pct"/>
            <w:noWrap/>
            <w:vAlign w:val="bottom"/>
            <w:hideMark/>
          </w:tcPr>
          <w:p w14:paraId="79F1C6E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1612</w:t>
            </w:r>
          </w:p>
        </w:tc>
        <w:tc>
          <w:tcPr>
            <w:tcW w:w="321" w:type="pct"/>
            <w:noWrap/>
            <w:vAlign w:val="bottom"/>
            <w:hideMark/>
          </w:tcPr>
          <w:p w14:paraId="4B67A1B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1961</w:t>
            </w:r>
          </w:p>
        </w:tc>
        <w:tc>
          <w:tcPr>
            <w:tcW w:w="224" w:type="pct"/>
            <w:noWrap/>
            <w:vAlign w:val="bottom"/>
            <w:hideMark/>
          </w:tcPr>
          <w:p w14:paraId="61B4E78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74237A1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17753</w:t>
            </w:r>
          </w:p>
        </w:tc>
        <w:tc>
          <w:tcPr>
            <w:tcW w:w="191" w:type="pct"/>
            <w:noWrap/>
            <w:vAlign w:val="bottom"/>
            <w:hideMark/>
          </w:tcPr>
          <w:p w14:paraId="100F9FD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1248</w:t>
            </w:r>
          </w:p>
        </w:tc>
        <w:tc>
          <w:tcPr>
            <w:tcW w:w="221" w:type="pct"/>
            <w:noWrap/>
            <w:vAlign w:val="bottom"/>
            <w:hideMark/>
          </w:tcPr>
          <w:p w14:paraId="4273F31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1160</w:t>
            </w:r>
          </w:p>
        </w:tc>
        <w:tc>
          <w:tcPr>
            <w:tcW w:w="217" w:type="pct"/>
            <w:noWrap/>
            <w:vAlign w:val="bottom"/>
            <w:hideMark/>
          </w:tcPr>
          <w:p w14:paraId="7540A59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6191</w:t>
            </w:r>
          </w:p>
        </w:tc>
        <w:tc>
          <w:tcPr>
            <w:tcW w:w="191" w:type="pct"/>
            <w:noWrap/>
            <w:vAlign w:val="bottom"/>
            <w:hideMark/>
          </w:tcPr>
          <w:p w14:paraId="4C1DB0E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1915</w:t>
            </w:r>
          </w:p>
        </w:tc>
        <w:tc>
          <w:tcPr>
            <w:tcW w:w="233" w:type="pct"/>
            <w:noWrap/>
            <w:vAlign w:val="bottom"/>
            <w:hideMark/>
          </w:tcPr>
          <w:p w14:paraId="2A1965E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4599</w:t>
            </w:r>
          </w:p>
        </w:tc>
        <w:tc>
          <w:tcPr>
            <w:tcW w:w="192" w:type="pct"/>
            <w:noWrap/>
            <w:vAlign w:val="bottom"/>
            <w:hideMark/>
          </w:tcPr>
          <w:p w14:paraId="2B67987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40514B53"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09C3822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2C65B5B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6435</w:t>
            </w:r>
          </w:p>
        </w:tc>
        <w:tc>
          <w:tcPr>
            <w:tcW w:w="268" w:type="pct"/>
            <w:noWrap/>
            <w:vAlign w:val="bottom"/>
            <w:hideMark/>
          </w:tcPr>
          <w:p w14:paraId="54F8FE4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1760</w:t>
            </w:r>
          </w:p>
        </w:tc>
      </w:tr>
      <w:tr w:rsidR="007D7E21" w:rsidRPr="008B1FC8" w14:paraId="5626C97A"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8A8C97C"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2027</w:t>
            </w:r>
          </w:p>
        </w:tc>
        <w:tc>
          <w:tcPr>
            <w:tcW w:w="191" w:type="pct"/>
            <w:noWrap/>
            <w:vAlign w:val="bottom"/>
            <w:hideMark/>
          </w:tcPr>
          <w:p w14:paraId="5E4687A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4268</w:t>
            </w:r>
          </w:p>
        </w:tc>
        <w:tc>
          <w:tcPr>
            <w:tcW w:w="191" w:type="pct"/>
            <w:noWrap/>
            <w:vAlign w:val="bottom"/>
            <w:hideMark/>
          </w:tcPr>
          <w:p w14:paraId="52CF7AF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8956</w:t>
            </w:r>
          </w:p>
        </w:tc>
        <w:tc>
          <w:tcPr>
            <w:tcW w:w="194" w:type="pct"/>
            <w:noWrap/>
            <w:vAlign w:val="bottom"/>
            <w:hideMark/>
          </w:tcPr>
          <w:p w14:paraId="7CAE543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6587</w:t>
            </w:r>
          </w:p>
        </w:tc>
        <w:tc>
          <w:tcPr>
            <w:tcW w:w="257" w:type="pct"/>
            <w:noWrap/>
            <w:vAlign w:val="bottom"/>
            <w:hideMark/>
          </w:tcPr>
          <w:p w14:paraId="46E28C9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1532</w:t>
            </w:r>
          </w:p>
        </w:tc>
        <w:tc>
          <w:tcPr>
            <w:tcW w:w="195" w:type="pct"/>
            <w:noWrap/>
            <w:vAlign w:val="bottom"/>
            <w:hideMark/>
          </w:tcPr>
          <w:p w14:paraId="7C37596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1268</w:t>
            </w:r>
          </w:p>
        </w:tc>
        <w:tc>
          <w:tcPr>
            <w:tcW w:w="194" w:type="pct"/>
            <w:noWrap/>
            <w:vAlign w:val="bottom"/>
            <w:hideMark/>
          </w:tcPr>
          <w:p w14:paraId="726EF17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749</w:t>
            </w:r>
          </w:p>
        </w:tc>
        <w:tc>
          <w:tcPr>
            <w:tcW w:w="191" w:type="pct"/>
            <w:noWrap/>
            <w:vAlign w:val="bottom"/>
            <w:hideMark/>
          </w:tcPr>
          <w:p w14:paraId="2531F25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3977</w:t>
            </w:r>
          </w:p>
        </w:tc>
        <w:tc>
          <w:tcPr>
            <w:tcW w:w="321" w:type="pct"/>
            <w:noWrap/>
            <w:vAlign w:val="bottom"/>
            <w:hideMark/>
          </w:tcPr>
          <w:p w14:paraId="082ACF8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1607</w:t>
            </w:r>
          </w:p>
        </w:tc>
        <w:tc>
          <w:tcPr>
            <w:tcW w:w="321" w:type="pct"/>
            <w:noWrap/>
            <w:vAlign w:val="bottom"/>
            <w:hideMark/>
          </w:tcPr>
          <w:p w14:paraId="6D68DC7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1954</w:t>
            </w:r>
          </w:p>
        </w:tc>
        <w:tc>
          <w:tcPr>
            <w:tcW w:w="224" w:type="pct"/>
            <w:noWrap/>
            <w:vAlign w:val="bottom"/>
            <w:hideMark/>
          </w:tcPr>
          <w:p w14:paraId="6ADE9A5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78D3149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17698</w:t>
            </w:r>
          </w:p>
        </w:tc>
        <w:tc>
          <w:tcPr>
            <w:tcW w:w="191" w:type="pct"/>
            <w:noWrap/>
            <w:vAlign w:val="bottom"/>
            <w:hideMark/>
          </w:tcPr>
          <w:p w14:paraId="54C9550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1210</w:t>
            </w:r>
          </w:p>
        </w:tc>
        <w:tc>
          <w:tcPr>
            <w:tcW w:w="221" w:type="pct"/>
            <w:noWrap/>
            <w:vAlign w:val="bottom"/>
            <w:hideMark/>
          </w:tcPr>
          <w:p w14:paraId="4AD07AC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1121</w:t>
            </w:r>
          </w:p>
        </w:tc>
        <w:tc>
          <w:tcPr>
            <w:tcW w:w="217" w:type="pct"/>
            <w:noWrap/>
            <w:vAlign w:val="bottom"/>
            <w:hideMark/>
          </w:tcPr>
          <w:p w14:paraId="3B0256A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6035</w:t>
            </w:r>
          </w:p>
        </w:tc>
        <w:tc>
          <w:tcPr>
            <w:tcW w:w="191" w:type="pct"/>
            <w:noWrap/>
            <w:vAlign w:val="bottom"/>
            <w:hideMark/>
          </w:tcPr>
          <w:p w14:paraId="63C3B11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1906</w:t>
            </w:r>
          </w:p>
        </w:tc>
        <w:tc>
          <w:tcPr>
            <w:tcW w:w="233" w:type="pct"/>
            <w:noWrap/>
            <w:vAlign w:val="bottom"/>
            <w:hideMark/>
          </w:tcPr>
          <w:p w14:paraId="656CB5E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4599</w:t>
            </w:r>
          </w:p>
        </w:tc>
        <w:tc>
          <w:tcPr>
            <w:tcW w:w="192" w:type="pct"/>
            <w:noWrap/>
            <w:vAlign w:val="bottom"/>
            <w:hideMark/>
          </w:tcPr>
          <w:p w14:paraId="168C8D1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290D30C1"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7A14129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6F19E05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5939</w:t>
            </w:r>
          </w:p>
        </w:tc>
        <w:tc>
          <w:tcPr>
            <w:tcW w:w="268" w:type="pct"/>
            <w:noWrap/>
            <w:vAlign w:val="bottom"/>
            <w:hideMark/>
          </w:tcPr>
          <w:p w14:paraId="4EC0D13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1709</w:t>
            </w:r>
          </w:p>
        </w:tc>
      </w:tr>
      <w:tr w:rsidR="007D7E21" w:rsidRPr="008B1FC8" w14:paraId="5FC242CF"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290C2464"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2028</w:t>
            </w:r>
          </w:p>
        </w:tc>
        <w:tc>
          <w:tcPr>
            <w:tcW w:w="191" w:type="pct"/>
            <w:noWrap/>
            <w:vAlign w:val="bottom"/>
            <w:hideMark/>
          </w:tcPr>
          <w:p w14:paraId="51DCC65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4253</w:t>
            </w:r>
          </w:p>
        </w:tc>
        <w:tc>
          <w:tcPr>
            <w:tcW w:w="191" w:type="pct"/>
            <w:noWrap/>
            <w:vAlign w:val="bottom"/>
            <w:hideMark/>
          </w:tcPr>
          <w:p w14:paraId="1DB2431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8932</w:t>
            </w:r>
          </w:p>
        </w:tc>
        <w:tc>
          <w:tcPr>
            <w:tcW w:w="194" w:type="pct"/>
            <w:noWrap/>
            <w:vAlign w:val="bottom"/>
            <w:hideMark/>
          </w:tcPr>
          <w:p w14:paraId="5AC56FE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6564</w:t>
            </w:r>
          </w:p>
        </w:tc>
        <w:tc>
          <w:tcPr>
            <w:tcW w:w="257" w:type="pct"/>
            <w:noWrap/>
            <w:vAlign w:val="bottom"/>
            <w:hideMark/>
          </w:tcPr>
          <w:p w14:paraId="6362A58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1527</w:t>
            </w:r>
          </w:p>
        </w:tc>
        <w:tc>
          <w:tcPr>
            <w:tcW w:w="195" w:type="pct"/>
            <w:noWrap/>
            <w:vAlign w:val="bottom"/>
            <w:hideMark/>
          </w:tcPr>
          <w:p w14:paraId="5A74A66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1263</w:t>
            </w:r>
          </w:p>
        </w:tc>
        <w:tc>
          <w:tcPr>
            <w:tcW w:w="194" w:type="pct"/>
            <w:noWrap/>
            <w:vAlign w:val="bottom"/>
            <w:hideMark/>
          </w:tcPr>
          <w:p w14:paraId="4821658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746</w:t>
            </w:r>
          </w:p>
        </w:tc>
        <w:tc>
          <w:tcPr>
            <w:tcW w:w="191" w:type="pct"/>
            <w:noWrap/>
            <w:vAlign w:val="bottom"/>
            <w:hideMark/>
          </w:tcPr>
          <w:p w14:paraId="44410C9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3971</w:t>
            </w:r>
          </w:p>
        </w:tc>
        <w:tc>
          <w:tcPr>
            <w:tcW w:w="321" w:type="pct"/>
            <w:noWrap/>
            <w:vAlign w:val="bottom"/>
            <w:hideMark/>
          </w:tcPr>
          <w:p w14:paraId="0E8DC6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1601</w:t>
            </w:r>
          </w:p>
        </w:tc>
        <w:tc>
          <w:tcPr>
            <w:tcW w:w="321" w:type="pct"/>
            <w:noWrap/>
            <w:vAlign w:val="bottom"/>
            <w:hideMark/>
          </w:tcPr>
          <w:p w14:paraId="700C3E1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1948</w:t>
            </w:r>
          </w:p>
        </w:tc>
        <w:tc>
          <w:tcPr>
            <w:tcW w:w="224" w:type="pct"/>
            <w:noWrap/>
            <w:vAlign w:val="bottom"/>
            <w:hideMark/>
          </w:tcPr>
          <w:p w14:paraId="20B7686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372DF68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17644</w:t>
            </w:r>
          </w:p>
        </w:tc>
        <w:tc>
          <w:tcPr>
            <w:tcW w:w="191" w:type="pct"/>
            <w:noWrap/>
            <w:vAlign w:val="bottom"/>
            <w:hideMark/>
          </w:tcPr>
          <w:p w14:paraId="7957D6E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1139</w:t>
            </w:r>
          </w:p>
        </w:tc>
        <w:tc>
          <w:tcPr>
            <w:tcW w:w="221" w:type="pct"/>
            <w:noWrap/>
            <w:vAlign w:val="bottom"/>
            <w:hideMark/>
          </w:tcPr>
          <w:p w14:paraId="39DC8D2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1062</w:t>
            </w:r>
          </w:p>
        </w:tc>
        <w:tc>
          <w:tcPr>
            <w:tcW w:w="217" w:type="pct"/>
            <w:noWrap/>
            <w:vAlign w:val="bottom"/>
            <w:hideMark/>
          </w:tcPr>
          <w:p w14:paraId="5D1ECE6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5894</w:t>
            </w:r>
          </w:p>
        </w:tc>
        <w:tc>
          <w:tcPr>
            <w:tcW w:w="191" w:type="pct"/>
            <w:noWrap/>
            <w:vAlign w:val="bottom"/>
            <w:hideMark/>
          </w:tcPr>
          <w:p w14:paraId="01E2289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1903</w:t>
            </w:r>
          </w:p>
        </w:tc>
        <w:tc>
          <w:tcPr>
            <w:tcW w:w="233" w:type="pct"/>
            <w:noWrap/>
            <w:vAlign w:val="bottom"/>
            <w:hideMark/>
          </w:tcPr>
          <w:p w14:paraId="5C3B8EB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4599</w:t>
            </w:r>
          </w:p>
        </w:tc>
        <w:tc>
          <w:tcPr>
            <w:tcW w:w="192" w:type="pct"/>
            <w:noWrap/>
            <w:vAlign w:val="bottom"/>
            <w:hideMark/>
          </w:tcPr>
          <w:p w14:paraId="73DE808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39F5DCE4"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2827D77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1B82CD4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5415</w:t>
            </w:r>
          </w:p>
        </w:tc>
        <w:tc>
          <w:tcPr>
            <w:tcW w:w="268" w:type="pct"/>
            <w:noWrap/>
            <w:vAlign w:val="bottom"/>
            <w:hideMark/>
          </w:tcPr>
          <w:p w14:paraId="0408C6E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1638</w:t>
            </w:r>
          </w:p>
        </w:tc>
      </w:tr>
      <w:tr w:rsidR="007D7E21" w:rsidRPr="008B1FC8" w14:paraId="3D477E6B"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A89EB52"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2029</w:t>
            </w:r>
          </w:p>
        </w:tc>
        <w:tc>
          <w:tcPr>
            <w:tcW w:w="191" w:type="pct"/>
            <w:noWrap/>
            <w:vAlign w:val="bottom"/>
            <w:hideMark/>
          </w:tcPr>
          <w:p w14:paraId="581586B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4238</w:t>
            </w:r>
          </w:p>
        </w:tc>
        <w:tc>
          <w:tcPr>
            <w:tcW w:w="191" w:type="pct"/>
            <w:noWrap/>
            <w:vAlign w:val="bottom"/>
            <w:hideMark/>
          </w:tcPr>
          <w:p w14:paraId="4CDF450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8908</w:t>
            </w:r>
          </w:p>
        </w:tc>
        <w:tc>
          <w:tcPr>
            <w:tcW w:w="194" w:type="pct"/>
            <w:noWrap/>
            <w:vAlign w:val="bottom"/>
            <w:hideMark/>
          </w:tcPr>
          <w:p w14:paraId="2C68BA4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6541</w:t>
            </w:r>
          </w:p>
        </w:tc>
        <w:tc>
          <w:tcPr>
            <w:tcW w:w="257" w:type="pct"/>
            <w:noWrap/>
            <w:vAlign w:val="bottom"/>
            <w:hideMark/>
          </w:tcPr>
          <w:p w14:paraId="48BECBE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1521</w:t>
            </w:r>
          </w:p>
        </w:tc>
        <w:tc>
          <w:tcPr>
            <w:tcW w:w="195" w:type="pct"/>
            <w:noWrap/>
            <w:vAlign w:val="bottom"/>
            <w:hideMark/>
          </w:tcPr>
          <w:p w14:paraId="5AA1006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1259</w:t>
            </w:r>
          </w:p>
        </w:tc>
        <w:tc>
          <w:tcPr>
            <w:tcW w:w="194" w:type="pct"/>
            <w:noWrap/>
            <w:vAlign w:val="bottom"/>
            <w:hideMark/>
          </w:tcPr>
          <w:p w14:paraId="6D9A7FE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744</w:t>
            </w:r>
          </w:p>
        </w:tc>
        <w:tc>
          <w:tcPr>
            <w:tcW w:w="191" w:type="pct"/>
            <w:noWrap/>
            <w:vAlign w:val="bottom"/>
            <w:hideMark/>
          </w:tcPr>
          <w:p w14:paraId="5B29E27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3964</w:t>
            </w:r>
          </w:p>
        </w:tc>
        <w:tc>
          <w:tcPr>
            <w:tcW w:w="321" w:type="pct"/>
            <w:noWrap/>
            <w:vAlign w:val="bottom"/>
            <w:hideMark/>
          </w:tcPr>
          <w:p w14:paraId="70E1BA6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1595</w:t>
            </w:r>
          </w:p>
        </w:tc>
        <w:tc>
          <w:tcPr>
            <w:tcW w:w="321" w:type="pct"/>
            <w:noWrap/>
            <w:vAlign w:val="bottom"/>
            <w:hideMark/>
          </w:tcPr>
          <w:p w14:paraId="1EB8229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1941</w:t>
            </w:r>
          </w:p>
        </w:tc>
        <w:tc>
          <w:tcPr>
            <w:tcW w:w="224" w:type="pct"/>
            <w:noWrap/>
            <w:vAlign w:val="bottom"/>
            <w:hideMark/>
          </w:tcPr>
          <w:p w14:paraId="1912A39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7B1A90F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17589</w:t>
            </w:r>
          </w:p>
        </w:tc>
        <w:tc>
          <w:tcPr>
            <w:tcW w:w="191" w:type="pct"/>
            <w:noWrap/>
            <w:vAlign w:val="bottom"/>
            <w:hideMark/>
          </w:tcPr>
          <w:p w14:paraId="4537A3D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1073</w:t>
            </w:r>
          </w:p>
        </w:tc>
        <w:tc>
          <w:tcPr>
            <w:tcW w:w="221" w:type="pct"/>
            <w:noWrap/>
            <w:vAlign w:val="bottom"/>
            <w:hideMark/>
          </w:tcPr>
          <w:p w14:paraId="0295B97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1003</w:t>
            </w:r>
          </w:p>
        </w:tc>
        <w:tc>
          <w:tcPr>
            <w:tcW w:w="217" w:type="pct"/>
            <w:noWrap/>
            <w:vAlign w:val="bottom"/>
            <w:hideMark/>
          </w:tcPr>
          <w:p w14:paraId="44F9BB5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5771</w:t>
            </w:r>
          </w:p>
        </w:tc>
        <w:tc>
          <w:tcPr>
            <w:tcW w:w="191" w:type="pct"/>
            <w:noWrap/>
            <w:vAlign w:val="bottom"/>
            <w:hideMark/>
          </w:tcPr>
          <w:p w14:paraId="3B94C4A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1900</w:t>
            </w:r>
          </w:p>
        </w:tc>
        <w:tc>
          <w:tcPr>
            <w:tcW w:w="233" w:type="pct"/>
            <w:noWrap/>
            <w:vAlign w:val="bottom"/>
            <w:hideMark/>
          </w:tcPr>
          <w:p w14:paraId="55495FE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4584</w:t>
            </w:r>
          </w:p>
        </w:tc>
        <w:tc>
          <w:tcPr>
            <w:tcW w:w="192" w:type="pct"/>
            <w:noWrap/>
            <w:vAlign w:val="bottom"/>
            <w:hideMark/>
          </w:tcPr>
          <w:p w14:paraId="7AF04EC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00BBEF3"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0DA95E3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358F8FF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5029</w:t>
            </w:r>
          </w:p>
        </w:tc>
        <w:tc>
          <w:tcPr>
            <w:tcW w:w="268" w:type="pct"/>
            <w:noWrap/>
            <w:vAlign w:val="bottom"/>
            <w:hideMark/>
          </w:tcPr>
          <w:p w14:paraId="5F939EF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1568</w:t>
            </w:r>
          </w:p>
        </w:tc>
      </w:tr>
      <w:tr w:rsidR="007D7E21" w:rsidRPr="008B1FC8" w14:paraId="68D706CC"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AC9AA4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2030</w:t>
            </w:r>
          </w:p>
        </w:tc>
        <w:tc>
          <w:tcPr>
            <w:tcW w:w="191" w:type="pct"/>
            <w:noWrap/>
            <w:vAlign w:val="bottom"/>
            <w:hideMark/>
          </w:tcPr>
          <w:p w14:paraId="25967D1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4223</w:t>
            </w:r>
          </w:p>
        </w:tc>
        <w:tc>
          <w:tcPr>
            <w:tcW w:w="191" w:type="pct"/>
            <w:noWrap/>
            <w:vAlign w:val="bottom"/>
            <w:hideMark/>
          </w:tcPr>
          <w:p w14:paraId="1949118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8884</w:t>
            </w:r>
          </w:p>
        </w:tc>
        <w:tc>
          <w:tcPr>
            <w:tcW w:w="194" w:type="pct"/>
            <w:noWrap/>
            <w:vAlign w:val="bottom"/>
            <w:hideMark/>
          </w:tcPr>
          <w:p w14:paraId="23332B4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6518</w:t>
            </w:r>
          </w:p>
        </w:tc>
        <w:tc>
          <w:tcPr>
            <w:tcW w:w="257" w:type="pct"/>
            <w:noWrap/>
            <w:vAlign w:val="bottom"/>
            <w:hideMark/>
          </w:tcPr>
          <w:p w14:paraId="7D1059E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1516</w:t>
            </w:r>
          </w:p>
        </w:tc>
        <w:tc>
          <w:tcPr>
            <w:tcW w:w="195" w:type="pct"/>
            <w:noWrap/>
            <w:vAlign w:val="bottom"/>
            <w:hideMark/>
          </w:tcPr>
          <w:p w14:paraId="77569AB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1254</w:t>
            </w:r>
          </w:p>
        </w:tc>
        <w:tc>
          <w:tcPr>
            <w:tcW w:w="194" w:type="pct"/>
            <w:noWrap/>
            <w:vAlign w:val="bottom"/>
            <w:hideMark/>
          </w:tcPr>
          <w:p w14:paraId="507AFCA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741</w:t>
            </w:r>
          </w:p>
        </w:tc>
        <w:tc>
          <w:tcPr>
            <w:tcW w:w="191" w:type="pct"/>
            <w:noWrap/>
            <w:vAlign w:val="bottom"/>
            <w:hideMark/>
          </w:tcPr>
          <w:p w14:paraId="193AA0B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3957</w:t>
            </w:r>
          </w:p>
        </w:tc>
        <w:tc>
          <w:tcPr>
            <w:tcW w:w="321" w:type="pct"/>
            <w:noWrap/>
            <w:vAlign w:val="bottom"/>
            <w:hideMark/>
          </w:tcPr>
          <w:p w14:paraId="7933E8A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1590</w:t>
            </w:r>
          </w:p>
        </w:tc>
        <w:tc>
          <w:tcPr>
            <w:tcW w:w="321" w:type="pct"/>
            <w:noWrap/>
            <w:vAlign w:val="bottom"/>
            <w:hideMark/>
          </w:tcPr>
          <w:p w14:paraId="5771A25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1934</w:t>
            </w:r>
          </w:p>
        </w:tc>
        <w:tc>
          <w:tcPr>
            <w:tcW w:w="224" w:type="pct"/>
            <w:noWrap/>
            <w:vAlign w:val="bottom"/>
            <w:hideMark/>
          </w:tcPr>
          <w:p w14:paraId="3D6DC2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36D2C70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17535</w:t>
            </w:r>
          </w:p>
        </w:tc>
        <w:tc>
          <w:tcPr>
            <w:tcW w:w="191" w:type="pct"/>
            <w:noWrap/>
            <w:vAlign w:val="bottom"/>
            <w:hideMark/>
          </w:tcPr>
          <w:p w14:paraId="4F2A69B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1013</w:t>
            </w:r>
          </w:p>
        </w:tc>
        <w:tc>
          <w:tcPr>
            <w:tcW w:w="221" w:type="pct"/>
            <w:noWrap/>
            <w:vAlign w:val="bottom"/>
            <w:hideMark/>
          </w:tcPr>
          <w:p w14:paraId="2926ED0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949</w:t>
            </w:r>
          </w:p>
        </w:tc>
        <w:tc>
          <w:tcPr>
            <w:tcW w:w="217" w:type="pct"/>
            <w:noWrap/>
            <w:vAlign w:val="bottom"/>
            <w:hideMark/>
          </w:tcPr>
          <w:p w14:paraId="555FBA9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5660</w:t>
            </w:r>
          </w:p>
        </w:tc>
        <w:tc>
          <w:tcPr>
            <w:tcW w:w="191" w:type="pct"/>
            <w:noWrap/>
            <w:vAlign w:val="bottom"/>
            <w:hideMark/>
          </w:tcPr>
          <w:p w14:paraId="54865AF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1897</w:t>
            </w:r>
          </w:p>
        </w:tc>
        <w:tc>
          <w:tcPr>
            <w:tcW w:w="233" w:type="pct"/>
            <w:noWrap/>
            <w:vAlign w:val="bottom"/>
            <w:hideMark/>
          </w:tcPr>
          <w:p w14:paraId="415DB33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4545</w:t>
            </w:r>
          </w:p>
        </w:tc>
        <w:tc>
          <w:tcPr>
            <w:tcW w:w="192" w:type="pct"/>
            <w:noWrap/>
            <w:vAlign w:val="bottom"/>
            <w:hideMark/>
          </w:tcPr>
          <w:p w14:paraId="42B02E6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BEFEEF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3EAF6E9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6B338B0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4294</w:t>
            </w:r>
          </w:p>
        </w:tc>
        <w:tc>
          <w:tcPr>
            <w:tcW w:w="268" w:type="pct"/>
            <w:noWrap/>
            <w:vAlign w:val="bottom"/>
            <w:hideMark/>
          </w:tcPr>
          <w:p w14:paraId="3369470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1505</w:t>
            </w:r>
          </w:p>
        </w:tc>
      </w:tr>
      <w:tr w:rsidR="007D7E21" w:rsidRPr="008B1FC8" w14:paraId="5CEFDADF"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C2CBAD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2031</w:t>
            </w:r>
          </w:p>
        </w:tc>
        <w:tc>
          <w:tcPr>
            <w:tcW w:w="191" w:type="pct"/>
            <w:noWrap/>
            <w:vAlign w:val="bottom"/>
            <w:hideMark/>
          </w:tcPr>
          <w:p w14:paraId="7B08B82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4208</w:t>
            </w:r>
          </w:p>
        </w:tc>
        <w:tc>
          <w:tcPr>
            <w:tcW w:w="191" w:type="pct"/>
            <w:noWrap/>
            <w:vAlign w:val="bottom"/>
            <w:hideMark/>
          </w:tcPr>
          <w:p w14:paraId="188E69A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8860</w:t>
            </w:r>
          </w:p>
        </w:tc>
        <w:tc>
          <w:tcPr>
            <w:tcW w:w="194" w:type="pct"/>
            <w:noWrap/>
            <w:vAlign w:val="bottom"/>
            <w:hideMark/>
          </w:tcPr>
          <w:p w14:paraId="2A789E5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6495</w:t>
            </w:r>
          </w:p>
        </w:tc>
        <w:tc>
          <w:tcPr>
            <w:tcW w:w="257" w:type="pct"/>
            <w:noWrap/>
            <w:vAlign w:val="bottom"/>
            <w:hideMark/>
          </w:tcPr>
          <w:p w14:paraId="7060161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1511</w:t>
            </w:r>
          </w:p>
        </w:tc>
        <w:tc>
          <w:tcPr>
            <w:tcW w:w="195" w:type="pct"/>
            <w:noWrap/>
            <w:vAlign w:val="bottom"/>
            <w:hideMark/>
          </w:tcPr>
          <w:p w14:paraId="313BAAE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1250</w:t>
            </w:r>
          </w:p>
        </w:tc>
        <w:tc>
          <w:tcPr>
            <w:tcW w:w="194" w:type="pct"/>
            <w:noWrap/>
            <w:vAlign w:val="bottom"/>
            <w:hideMark/>
          </w:tcPr>
          <w:p w14:paraId="591804D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739</w:t>
            </w:r>
          </w:p>
        </w:tc>
        <w:tc>
          <w:tcPr>
            <w:tcW w:w="191" w:type="pct"/>
            <w:noWrap/>
            <w:vAlign w:val="bottom"/>
            <w:hideMark/>
          </w:tcPr>
          <w:p w14:paraId="097F347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3951</w:t>
            </w:r>
          </w:p>
        </w:tc>
        <w:tc>
          <w:tcPr>
            <w:tcW w:w="321" w:type="pct"/>
            <w:noWrap/>
            <w:vAlign w:val="bottom"/>
            <w:hideMark/>
          </w:tcPr>
          <w:p w14:paraId="700C196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1584</w:t>
            </w:r>
          </w:p>
        </w:tc>
        <w:tc>
          <w:tcPr>
            <w:tcW w:w="321" w:type="pct"/>
            <w:noWrap/>
            <w:vAlign w:val="bottom"/>
            <w:hideMark/>
          </w:tcPr>
          <w:p w14:paraId="1B36BD3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1927</w:t>
            </w:r>
          </w:p>
        </w:tc>
        <w:tc>
          <w:tcPr>
            <w:tcW w:w="224" w:type="pct"/>
            <w:noWrap/>
            <w:vAlign w:val="bottom"/>
            <w:hideMark/>
          </w:tcPr>
          <w:p w14:paraId="1E0691B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7D11216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17481</w:t>
            </w:r>
          </w:p>
        </w:tc>
        <w:tc>
          <w:tcPr>
            <w:tcW w:w="191" w:type="pct"/>
            <w:noWrap/>
            <w:vAlign w:val="bottom"/>
            <w:hideMark/>
          </w:tcPr>
          <w:p w14:paraId="153B32E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980</w:t>
            </w:r>
          </w:p>
        </w:tc>
        <w:tc>
          <w:tcPr>
            <w:tcW w:w="221" w:type="pct"/>
            <w:noWrap/>
            <w:vAlign w:val="bottom"/>
            <w:hideMark/>
          </w:tcPr>
          <w:p w14:paraId="1B1D851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918</w:t>
            </w:r>
          </w:p>
        </w:tc>
        <w:tc>
          <w:tcPr>
            <w:tcW w:w="217" w:type="pct"/>
            <w:noWrap/>
            <w:vAlign w:val="bottom"/>
            <w:hideMark/>
          </w:tcPr>
          <w:p w14:paraId="568798C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5559</w:t>
            </w:r>
          </w:p>
        </w:tc>
        <w:tc>
          <w:tcPr>
            <w:tcW w:w="191" w:type="pct"/>
            <w:noWrap/>
            <w:vAlign w:val="bottom"/>
            <w:hideMark/>
          </w:tcPr>
          <w:p w14:paraId="2AFCC07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1894</w:t>
            </w:r>
          </w:p>
        </w:tc>
        <w:tc>
          <w:tcPr>
            <w:tcW w:w="233" w:type="pct"/>
            <w:noWrap/>
            <w:vAlign w:val="bottom"/>
            <w:hideMark/>
          </w:tcPr>
          <w:p w14:paraId="3D707B9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4506</w:t>
            </w:r>
          </w:p>
        </w:tc>
        <w:tc>
          <w:tcPr>
            <w:tcW w:w="192" w:type="pct"/>
            <w:noWrap/>
            <w:vAlign w:val="bottom"/>
            <w:hideMark/>
          </w:tcPr>
          <w:p w14:paraId="1F41E19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3D791FB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6AC3C8D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73FBB90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3676</w:t>
            </w:r>
          </w:p>
        </w:tc>
        <w:tc>
          <w:tcPr>
            <w:tcW w:w="268" w:type="pct"/>
            <w:noWrap/>
            <w:vAlign w:val="bottom"/>
            <w:hideMark/>
          </w:tcPr>
          <w:p w14:paraId="1AF5A60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1465</w:t>
            </w:r>
          </w:p>
        </w:tc>
      </w:tr>
      <w:tr w:rsidR="007D7E21" w:rsidRPr="008B1FC8" w14:paraId="16D2C79E"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8AC85E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2032</w:t>
            </w:r>
          </w:p>
        </w:tc>
        <w:tc>
          <w:tcPr>
            <w:tcW w:w="191" w:type="pct"/>
            <w:noWrap/>
            <w:vAlign w:val="bottom"/>
            <w:hideMark/>
          </w:tcPr>
          <w:p w14:paraId="0D9A20E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4194</w:t>
            </w:r>
          </w:p>
        </w:tc>
        <w:tc>
          <w:tcPr>
            <w:tcW w:w="191" w:type="pct"/>
            <w:noWrap/>
            <w:vAlign w:val="bottom"/>
            <w:hideMark/>
          </w:tcPr>
          <w:p w14:paraId="6CEBF42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8837</w:t>
            </w:r>
          </w:p>
        </w:tc>
        <w:tc>
          <w:tcPr>
            <w:tcW w:w="194" w:type="pct"/>
            <w:noWrap/>
            <w:vAlign w:val="bottom"/>
            <w:hideMark/>
          </w:tcPr>
          <w:p w14:paraId="3301B67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6473</w:t>
            </w:r>
          </w:p>
        </w:tc>
        <w:tc>
          <w:tcPr>
            <w:tcW w:w="257" w:type="pct"/>
            <w:noWrap/>
            <w:vAlign w:val="bottom"/>
            <w:hideMark/>
          </w:tcPr>
          <w:p w14:paraId="63C28FE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1505</w:t>
            </w:r>
          </w:p>
        </w:tc>
        <w:tc>
          <w:tcPr>
            <w:tcW w:w="195" w:type="pct"/>
            <w:noWrap/>
            <w:vAlign w:val="bottom"/>
            <w:hideMark/>
          </w:tcPr>
          <w:p w14:paraId="3A16ACF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1246</w:t>
            </w:r>
          </w:p>
        </w:tc>
        <w:tc>
          <w:tcPr>
            <w:tcW w:w="194" w:type="pct"/>
            <w:noWrap/>
            <w:vAlign w:val="bottom"/>
            <w:hideMark/>
          </w:tcPr>
          <w:p w14:paraId="12F64DB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736</w:t>
            </w:r>
          </w:p>
        </w:tc>
        <w:tc>
          <w:tcPr>
            <w:tcW w:w="191" w:type="pct"/>
            <w:noWrap/>
            <w:vAlign w:val="bottom"/>
            <w:hideMark/>
          </w:tcPr>
          <w:p w14:paraId="0E10DC2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3944</w:t>
            </w:r>
          </w:p>
        </w:tc>
        <w:tc>
          <w:tcPr>
            <w:tcW w:w="321" w:type="pct"/>
            <w:noWrap/>
            <w:vAlign w:val="bottom"/>
            <w:hideMark/>
          </w:tcPr>
          <w:p w14:paraId="37DA4FC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1579</w:t>
            </w:r>
          </w:p>
        </w:tc>
        <w:tc>
          <w:tcPr>
            <w:tcW w:w="321" w:type="pct"/>
            <w:noWrap/>
            <w:vAlign w:val="bottom"/>
            <w:hideMark/>
          </w:tcPr>
          <w:p w14:paraId="4D338B6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1920</w:t>
            </w:r>
          </w:p>
        </w:tc>
        <w:tc>
          <w:tcPr>
            <w:tcW w:w="224" w:type="pct"/>
            <w:noWrap/>
            <w:vAlign w:val="bottom"/>
            <w:hideMark/>
          </w:tcPr>
          <w:p w14:paraId="4D78409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1952CDF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17427</w:t>
            </w:r>
          </w:p>
        </w:tc>
        <w:tc>
          <w:tcPr>
            <w:tcW w:w="191" w:type="pct"/>
            <w:noWrap/>
            <w:vAlign w:val="bottom"/>
            <w:hideMark/>
          </w:tcPr>
          <w:p w14:paraId="18B3CF1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934</w:t>
            </w:r>
          </w:p>
        </w:tc>
        <w:tc>
          <w:tcPr>
            <w:tcW w:w="221" w:type="pct"/>
            <w:noWrap/>
            <w:vAlign w:val="bottom"/>
            <w:hideMark/>
          </w:tcPr>
          <w:p w14:paraId="451CDA8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877</w:t>
            </w:r>
          </w:p>
        </w:tc>
        <w:tc>
          <w:tcPr>
            <w:tcW w:w="217" w:type="pct"/>
            <w:noWrap/>
            <w:vAlign w:val="bottom"/>
            <w:hideMark/>
          </w:tcPr>
          <w:p w14:paraId="7EF8752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5467</w:t>
            </w:r>
          </w:p>
        </w:tc>
        <w:tc>
          <w:tcPr>
            <w:tcW w:w="191" w:type="pct"/>
            <w:noWrap/>
            <w:vAlign w:val="bottom"/>
            <w:hideMark/>
          </w:tcPr>
          <w:p w14:paraId="1CB48DD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1892</w:t>
            </w:r>
          </w:p>
        </w:tc>
        <w:tc>
          <w:tcPr>
            <w:tcW w:w="233" w:type="pct"/>
            <w:noWrap/>
            <w:vAlign w:val="bottom"/>
            <w:hideMark/>
          </w:tcPr>
          <w:p w14:paraId="55B2AEB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4482</w:t>
            </w:r>
          </w:p>
        </w:tc>
        <w:tc>
          <w:tcPr>
            <w:tcW w:w="192" w:type="pct"/>
            <w:noWrap/>
            <w:vAlign w:val="bottom"/>
            <w:hideMark/>
          </w:tcPr>
          <w:p w14:paraId="42E6CB5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2B13053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13BD106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572B73C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3131</w:t>
            </w:r>
          </w:p>
        </w:tc>
        <w:tc>
          <w:tcPr>
            <w:tcW w:w="268" w:type="pct"/>
            <w:noWrap/>
            <w:vAlign w:val="bottom"/>
            <w:hideMark/>
          </w:tcPr>
          <w:p w14:paraId="39052E6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1413</w:t>
            </w:r>
          </w:p>
        </w:tc>
      </w:tr>
      <w:tr w:rsidR="007D7E21" w:rsidRPr="008B1FC8" w14:paraId="41E0E506"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2F40BED5"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2033</w:t>
            </w:r>
          </w:p>
        </w:tc>
        <w:tc>
          <w:tcPr>
            <w:tcW w:w="191" w:type="pct"/>
            <w:noWrap/>
            <w:vAlign w:val="bottom"/>
            <w:hideMark/>
          </w:tcPr>
          <w:p w14:paraId="61E5C15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4179</w:t>
            </w:r>
          </w:p>
        </w:tc>
        <w:tc>
          <w:tcPr>
            <w:tcW w:w="191" w:type="pct"/>
            <w:noWrap/>
            <w:vAlign w:val="bottom"/>
            <w:hideMark/>
          </w:tcPr>
          <w:p w14:paraId="4636861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8813</w:t>
            </w:r>
          </w:p>
        </w:tc>
        <w:tc>
          <w:tcPr>
            <w:tcW w:w="194" w:type="pct"/>
            <w:noWrap/>
            <w:vAlign w:val="bottom"/>
            <w:hideMark/>
          </w:tcPr>
          <w:p w14:paraId="34C2DA4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6450</w:t>
            </w:r>
          </w:p>
        </w:tc>
        <w:tc>
          <w:tcPr>
            <w:tcW w:w="257" w:type="pct"/>
            <w:noWrap/>
            <w:vAlign w:val="bottom"/>
            <w:hideMark/>
          </w:tcPr>
          <w:p w14:paraId="323C98E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1500</w:t>
            </w:r>
          </w:p>
        </w:tc>
        <w:tc>
          <w:tcPr>
            <w:tcW w:w="195" w:type="pct"/>
            <w:noWrap/>
            <w:vAlign w:val="bottom"/>
            <w:hideMark/>
          </w:tcPr>
          <w:p w14:paraId="59C3B2B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1241</w:t>
            </w:r>
          </w:p>
        </w:tc>
        <w:tc>
          <w:tcPr>
            <w:tcW w:w="194" w:type="pct"/>
            <w:noWrap/>
            <w:vAlign w:val="bottom"/>
            <w:hideMark/>
          </w:tcPr>
          <w:p w14:paraId="43ABB83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733</w:t>
            </w:r>
          </w:p>
        </w:tc>
        <w:tc>
          <w:tcPr>
            <w:tcW w:w="191" w:type="pct"/>
            <w:noWrap/>
            <w:vAlign w:val="bottom"/>
            <w:hideMark/>
          </w:tcPr>
          <w:p w14:paraId="2DC64C5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3938</w:t>
            </w:r>
          </w:p>
        </w:tc>
        <w:tc>
          <w:tcPr>
            <w:tcW w:w="321" w:type="pct"/>
            <w:noWrap/>
            <w:vAlign w:val="bottom"/>
            <w:hideMark/>
          </w:tcPr>
          <w:p w14:paraId="2B6AF72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1573</w:t>
            </w:r>
          </w:p>
        </w:tc>
        <w:tc>
          <w:tcPr>
            <w:tcW w:w="321" w:type="pct"/>
            <w:noWrap/>
            <w:vAlign w:val="bottom"/>
            <w:hideMark/>
          </w:tcPr>
          <w:p w14:paraId="4198555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1914</w:t>
            </w:r>
          </w:p>
        </w:tc>
        <w:tc>
          <w:tcPr>
            <w:tcW w:w="224" w:type="pct"/>
            <w:noWrap/>
            <w:vAlign w:val="bottom"/>
            <w:hideMark/>
          </w:tcPr>
          <w:p w14:paraId="0C0E604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1E8FE7F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17374</w:t>
            </w:r>
          </w:p>
        </w:tc>
        <w:tc>
          <w:tcPr>
            <w:tcW w:w="191" w:type="pct"/>
            <w:noWrap/>
            <w:vAlign w:val="bottom"/>
            <w:hideMark/>
          </w:tcPr>
          <w:p w14:paraId="11C3EC9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883</w:t>
            </w:r>
          </w:p>
        </w:tc>
        <w:tc>
          <w:tcPr>
            <w:tcW w:w="221" w:type="pct"/>
            <w:noWrap/>
            <w:vAlign w:val="bottom"/>
            <w:hideMark/>
          </w:tcPr>
          <w:p w14:paraId="245742B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831</w:t>
            </w:r>
          </w:p>
        </w:tc>
        <w:tc>
          <w:tcPr>
            <w:tcW w:w="217" w:type="pct"/>
            <w:noWrap/>
            <w:vAlign w:val="bottom"/>
            <w:hideMark/>
          </w:tcPr>
          <w:p w14:paraId="42A7C16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5382</w:t>
            </w:r>
          </w:p>
        </w:tc>
        <w:tc>
          <w:tcPr>
            <w:tcW w:w="191" w:type="pct"/>
            <w:noWrap/>
            <w:vAlign w:val="bottom"/>
            <w:hideMark/>
          </w:tcPr>
          <w:p w14:paraId="38B41CA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1889</w:t>
            </w:r>
          </w:p>
        </w:tc>
        <w:tc>
          <w:tcPr>
            <w:tcW w:w="233" w:type="pct"/>
            <w:noWrap/>
            <w:vAlign w:val="bottom"/>
            <w:hideMark/>
          </w:tcPr>
          <w:p w14:paraId="70BB48D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4482</w:t>
            </w:r>
          </w:p>
        </w:tc>
        <w:tc>
          <w:tcPr>
            <w:tcW w:w="192" w:type="pct"/>
            <w:noWrap/>
            <w:vAlign w:val="bottom"/>
            <w:hideMark/>
          </w:tcPr>
          <w:p w14:paraId="5BE75A9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558A587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3771E89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27F4A44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3094</w:t>
            </w:r>
          </w:p>
        </w:tc>
        <w:tc>
          <w:tcPr>
            <w:tcW w:w="268" w:type="pct"/>
            <w:noWrap/>
            <w:vAlign w:val="bottom"/>
            <w:hideMark/>
          </w:tcPr>
          <w:p w14:paraId="6F4EECD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1355</w:t>
            </w:r>
          </w:p>
        </w:tc>
      </w:tr>
      <w:tr w:rsidR="007D7E21" w:rsidRPr="008B1FC8" w14:paraId="12B4F1B6"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6BBEE6D3"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2034</w:t>
            </w:r>
          </w:p>
        </w:tc>
        <w:tc>
          <w:tcPr>
            <w:tcW w:w="191" w:type="pct"/>
            <w:noWrap/>
            <w:vAlign w:val="bottom"/>
            <w:hideMark/>
          </w:tcPr>
          <w:p w14:paraId="15AA301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4164</w:t>
            </w:r>
          </w:p>
        </w:tc>
        <w:tc>
          <w:tcPr>
            <w:tcW w:w="191" w:type="pct"/>
            <w:noWrap/>
            <w:vAlign w:val="bottom"/>
            <w:hideMark/>
          </w:tcPr>
          <w:p w14:paraId="3D0339D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8790</w:t>
            </w:r>
          </w:p>
        </w:tc>
        <w:tc>
          <w:tcPr>
            <w:tcW w:w="194" w:type="pct"/>
            <w:noWrap/>
            <w:vAlign w:val="bottom"/>
            <w:hideMark/>
          </w:tcPr>
          <w:p w14:paraId="3FCDFCD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6427</w:t>
            </w:r>
          </w:p>
        </w:tc>
        <w:tc>
          <w:tcPr>
            <w:tcW w:w="257" w:type="pct"/>
            <w:noWrap/>
            <w:vAlign w:val="bottom"/>
            <w:hideMark/>
          </w:tcPr>
          <w:p w14:paraId="5C6A806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1495</w:t>
            </w:r>
          </w:p>
        </w:tc>
        <w:tc>
          <w:tcPr>
            <w:tcW w:w="195" w:type="pct"/>
            <w:noWrap/>
            <w:vAlign w:val="bottom"/>
            <w:hideMark/>
          </w:tcPr>
          <w:p w14:paraId="7CCBD7C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1237</w:t>
            </w:r>
          </w:p>
        </w:tc>
        <w:tc>
          <w:tcPr>
            <w:tcW w:w="194" w:type="pct"/>
            <w:noWrap/>
            <w:vAlign w:val="bottom"/>
            <w:hideMark/>
          </w:tcPr>
          <w:p w14:paraId="33213B7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731</w:t>
            </w:r>
          </w:p>
        </w:tc>
        <w:tc>
          <w:tcPr>
            <w:tcW w:w="191" w:type="pct"/>
            <w:noWrap/>
            <w:vAlign w:val="bottom"/>
            <w:hideMark/>
          </w:tcPr>
          <w:p w14:paraId="1CF3262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3931</w:t>
            </w:r>
          </w:p>
        </w:tc>
        <w:tc>
          <w:tcPr>
            <w:tcW w:w="321" w:type="pct"/>
            <w:noWrap/>
            <w:vAlign w:val="bottom"/>
            <w:hideMark/>
          </w:tcPr>
          <w:p w14:paraId="370BDC3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1568</w:t>
            </w:r>
          </w:p>
        </w:tc>
        <w:tc>
          <w:tcPr>
            <w:tcW w:w="321" w:type="pct"/>
            <w:noWrap/>
            <w:vAlign w:val="bottom"/>
            <w:hideMark/>
          </w:tcPr>
          <w:p w14:paraId="5D0D1F3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1907</w:t>
            </w:r>
          </w:p>
        </w:tc>
        <w:tc>
          <w:tcPr>
            <w:tcW w:w="224" w:type="pct"/>
            <w:noWrap/>
            <w:vAlign w:val="bottom"/>
            <w:hideMark/>
          </w:tcPr>
          <w:p w14:paraId="5B72B7D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5B03F53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17320</w:t>
            </w:r>
          </w:p>
        </w:tc>
        <w:tc>
          <w:tcPr>
            <w:tcW w:w="191" w:type="pct"/>
            <w:noWrap/>
            <w:vAlign w:val="bottom"/>
            <w:hideMark/>
          </w:tcPr>
          <w:p w14:paraId="41E43D9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842</w:t>
            </w:r>
          </w:p>
        </w:tc>
        <w:tc>
          <w:tcPr>
            <w:tcW w:w="221" w:type="pct"/>
            <w:noWrap/>
            <w:vAlign w:val="bottom"/>
            <w:hideMark/>
          </w:tcPr>
          <w:p w14:paraId="6C1AA8A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793</w:t>
            </w:r>
          </w:p>
        </w:tc>
        <w:tc>
          <w:tcPr>
            <w:tcW w:w="217" w:type="pct"/>
            <w:noWrap/>
            <w:vAlign w:val="bottom"/>
            <w:hideMark/>
          </w:tcPr>
          <w:p w14:paraId="55C6269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5303</w:t>
            </w:r>
          </w:p>
        </w:tc>
        <w:tc>
          <w:tcPr>
            <w:tcW w:w="191" w:type="pct"/>
            <w:noWrap/>
            <w:vAlign w:val="bottom"/>
            <w:hideMark/>
          </w:tcPr>
          <w:p w14:paraId="2DC2CFE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1886</w:t>
            </w:r>
          </w:p>
        </w:tc>
        <w:tc>
          <w:tcPr>
            <w:tcW w:w="233" w:type="pct"/>
            <w:noWrap/>
            <w:vAlign w:val="bottom"/>
            <w:hideMark/>
          </w:tcPr>
          <w:p w14:paraId="25AEF6D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4482</w:t>
            </w:r>
          </w:p>
        </w:tc>
        <w:tc>
          <w:tcPr>
            <w:tcW w:w="192" w:type="pct"/>
            <w:noWrap/>
            <w:vAlign w:val="bottom"/>
            <w:hideMark/>
          </w:tcPr>
          <w:p w14:paraId="443F42E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49F5B03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71761F3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7008</w:t>
            </w:r>
          </w:p>
        </w:tc>
        <w:tc>
          <w:tcPr>
            <w:tcW w:w="191" w:type="pct"/>
            <w:noWrap/>
            <w:vAlign w:val="bottom"/>
            <w:hideMark/>
          </w:tcPr>
          <w:p w14:paraId="5B97AC9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3061</w:t>
            </w:r>
          </w:p>
        </w:tc>
        <w:tc>
          <w:tcPr>
            <w:tcW w:w="268" w:type="pct"/>
            <w:noWrap/>
            <w:vAlign w:val="bottom"/>
            <w:hideMark/>
          </w:tcPr>
          <w:p w14:paraId="64C5C8C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1304</w:t>
            </w:r>
          </w:p>
        </w:tc>
      </w:tr>
      <w:tr w:rsidR="007D7E21" w:rsidRPr="008B1FC8" w14:paraId="6CABDDA0"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2A97E0D"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2035</w:t>
            </w:r>
          </w:p>
        </w:tc>
        <w:tc>
          <w:tcPr>
            <w:tcW w:w="191" w:type="pct"/>
            <w:noWrap/>
            <w:vAlign w:val="bottom"/>
            <w:hideMark/>
          </w:tcPr>
          <w:p w14:paraId="7B5595A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4150</w:t>
            </w:r>
          </w:p>
        </w:tc>
        <w:tc>
          <w:tcPr>
            <w:tcW w:w="191" w:type="pct"/>
            <w:noWrap/>
            <w:vAlign w:val="bottom"/>
            <w:hideMark/>
          </w:tcPr>
          <w:p w14:paraId="1D5A4AA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8766</w:t>
            </w:r>
          </w:p>
        </w:tc>
        <w:tc>
          <w:tcPr>
            <w:tcW w:w="194" w:type="pct"/>
            <w:noWrap/>
            <w:vAlign w:val="bottom"/>
            <w:hideMark/>
          </w:tcPr>
          <w:p w14:paraId="2BEFE58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6405</w:t>
            </w:r>
          </w:p>
        </w:tc>
        <w:tc>
          <w:tcPr>
            <w:tcW w:w="257" w:type="pct"/>
            <w:noWrap/>
            <w:vAlign w:val="bottom"/>
            <w:hideMark/>
          </w:tcPr>
          <w:p w14:paraId="2D45509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1490</w:t>
            </w:r>
          </w:p>
        </w:tc>
        <w:tc>
          <w:tcPr>
            <w:tcW w:w="195" w:type="pct"/>
            <w:noWrap/>
            <w:vAlign w:val="bottom"/>
            <w:hideMark/>
          </w:tcPr>
          <w:p w14:paraId="5731CE4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1233</w:t>
            </w:r>
          </w:p>
        </w:tc>
        <w:tc>
          <w:tcPr>
            <w:tcW w:w="194" w:type="pct"/>
            <w:noWrap/>
            <w:vAlign w:val="bottom"/>
            <w:hideMark/>
          </w:tcPr>
          <w:p w14:paraId="2CC36BA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728</w:t>
            </w:r>
          </w:p>
        </w:tc>
        <w:tc>
          <w:tcPr>
            <w:tcW w:w="191" w:type="pct"/>
            <w:noWrap/>
            <w:vAlign w:val="bottom"/>
            <w:hideMark/>
          </w:tcPr>
          <w:p w14:paraId="6006F60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3924</w:t>
            </w:r>
          </w:p>
        </w:tc>
        <w:tc>
          <w:tcPr>
            <w:tcW w:w="321" w:type="pct"/>
            <w:noWrap/>
            <w:vAlign w:val="bottom"/>
            <w:hideMark/>
          </w:tcPr>
          <w:p w14:paraId="061897F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1562</w:t>
            </w:r>
          </w:p>
        </w:tc>
        <w:tc>
          <w:tcPr>
            <w:tcW w:w="321" w:type="pct"/>
            <w:noWrap/>
            <w:vAlign w:val="bottom"/>
            <w:hideMark/>
          </w:tcPr>
          <w:p w14:paraId="788AFED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1900</w:t>
            </w:r>
          </w:p>
        </w:tc>
        <w:tc>
          <w:tcPr>
            <w:tcW w:w="224" w:type="pct"/>
            <w:noWrap/>
            <w:vAlign w:val="bottom"/>
            <w:hideMark/>
          </w:tcPr>
          <w:p w14:paraId="075FD16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01F13EF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17267</w:t>
            </w:r>
          </w:p>
        </w:tc>
        <w:tc>
          <w:tcPr>
            <w:tcW w:w="191" w:type="pct"/>
            <w:noWrap/>
            <w:vAlign w:val="bottom"/>
            <w:hideMark/>
          </w:tcPr>
          <w:p w14:paraId="1F08C4A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825</w:t>
            </w:r>
          </w:p>
        </w:tc>
        <w:tc>
          <w:tcPr>
            <w:tcW w:w="221" w:type="pct"/>
            <w:noWrap/>
            <w:vAlign w:val="bottom"/>
            <w:hideMark/>
          </w:tcPr>
          <w:p w14:paraId="2E6CDC0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776</w:t>
            </w:r>
          </w:p>
        </w:tc>
        <w:tc>
          <w:tcPr>
            <w:tcW w:w="217" w:type="pct"/>
            <w:noWrap/>
            <w:vAlign w:val="bottom"/>
            <w:hideMark/>
          </w:tcPr>
          <w:p w14:paraId="2141496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5229</w:t>
            </w:r>
          </w:p>
        </w:tc>
        <w:tc>
          <w:tcPr>
            <w:tcW w:w="191" w:type="pct"/>
            <w:noWrap/>
            <w:vAlign w:val="bottom"/>
            <w:hideMark/>
          </w:tcPr>
          <w:p w14:paraId="60AA37A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1884</w:t>
            </w:r>
          </w:p>
        </w:tc>
        <w:tc>
          <w:tcPr>
            <w:tcW w:w="233" w:type="pct"/>
            <w:noWrap/>
            <w:vAlign w:val="bottom"/>
            <w:hideMark/>
          </w:tcPr>
          <w:p w14:paraId="7D26F5A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4482</w:t>
            </w:r>
          </w:p>
        </w:tc>
        <w:tc>
          <w:tcPr>
            <w:tcW w:w="192" w:type="pct"/>
            <w:noWrap/>
            <w:vAlign w:val="bottom"/>
            <w:hideMark/>
          </w:tcPr>
          <w:p w14:paraId="5AAC34D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1B74A02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6431F0C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6844</w:t>
            </w:r>
          </w:p>
        </w:tc>
        <w:tc>
          <w:tcPr>
            <w:tcW w:w="191" w:type="pct"/>
            <w:noWrap/>
            <w:vAlign w:val="bottom"/>
            <w:hideMark/>
          </w:tcPr>
          <w:p w14:paraId="6AEE197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3023</w:t>
            </w:r>
          </w:p>
        </w:tc>
        <w:tc>
          <w:tcPr>
            <w:tcW w:w="268" w:type="pct"/>
            <w:noWrap/>
            <w:vAlign w:val="bottom"/>
            <w:hideMark/>
          </w:tcPr>
          <w:p w14:paraId="4B53E60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1273</w:t>
            </w:r>
          </w:p>
        </w:tc>
      </w:tr>
      <w:tr w:rsidR="007D7E21" w:rsidRPr="008B1FC8" w14:paraId="6D5418B2"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862297B"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2036</w:t>
            </w:r>
          </w:p>
        </w:tc>
        <w:tc>
          <w:tcPr>
            <w:tcW w:w="191" w:type="pct"/>
            <w:noWrap/>
            <w:vAlign w:val="bottom"/>
            <w:hideMark/>
          </w:tcPr>
          <w:p w14:paraId="08DE0BF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4135</w:t>
            </w:r>
          </w:p>
        </w:tc>
        <w:tc>
          <w:tcPr>
            <w:tcW w:w="191" w:type="pct"/>
            <w:noWrap/>
            <w:vAlign w:val="bottom"/>
            <w:hideMark/>
          </w:tcPr>
          <w:p w14:paraId="497D794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8743</w:t>
            </w:r>
          </w:p>
        </w:tc>
        <w:tc>
          <w:tcPr>
            <w:tcW w:w="194" w:type="pct"/>
            <w:noWrap/>
            <w:vAlign w:val="bottom"/>
            <w:hideMark/>
          </w:tcPr>
          <w:p w14:paraId="6DA2EA1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6383</w:t>
            </w:r>
          </w:p>
        </w:tc>
        <w:tc>
          <w:tcPr>
            <w:tcW w:w="257" w:type="pct"/>
            <w:noWrap/>
            <w:vAlign w:val="bottom"/>
            <w:hideMark/>
          </w:tcPr>
          <w:p w14:paraId="1DFA746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1484</w:t>
            </w:r>
          </w:p>
        </w:tc>
        <w:tc>
          <w:tcPr>
            <w:tcW w:w="195" w:type="pct"/>
            <w:noWrap/>
            <w:vAlign w:val="bottom"/>
            <w:hideMark/>
          </w:tcPr>
          <w:p w14:paraId="2C4F7DC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1228</w:t>
            </w:r>
          </w:p>
        </w:tc>
        <w:tc>
          <w:tcPr>
            <w:tcW w:w="194" w:type="pct"/>
            <w:noWrap/>
            <w:vAlign w:val="bottom"/>
            <w:hideMark/>
          </w:tcPr>
          <w:p w14:paraId="00996BF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726</w:t>
            </w:r>
          </w:p>
        </w:tc>
        <w:tc>
          <w:tcPr>
            <w:tcW w:w="191" w:type="pct"/>
            <w:noWrap/>
            <w:vAlign w:val="bottom"/>
            <w:hideMark/>
          </w:tcPr>
          <w:p w14:paraId="18D0152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3918</w:t>
            </w:r>
          </w:p>
        </w:tc>
        <w:tc>
          <w:tcPr>
            <w:tcW w:w="321" w:type="pct"/>
            <w:noWrap/>
            <w:vAlign w:val="bottom"/>
            <w:hideMark/>
          </w:tcPr>
          <w:p w14:paraId="01C7A5D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1557</w:t>
            </w:r>
          </w:p>
        </w:tc>
        <w:tc>
          <w:tcPr>
            <w:tcW w:w="321" w:type="pct"/>
            <w:noWrap/>
            <w:vAlign w:val="bottom"/>
            <w:hideMark/>
          </w:tcPr>
          <w:p w14:paraId="63325BC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1894</w:t>
            </w:r>
          </w:p>
        </w:tc>
        <w:tc>
          <w:tcPr>
            <w:tcW w:w="224" w:type="pct"/>
            <w:noWrap/>
            <w:vAlign w:val="bottom"/>
            <w:hideMark/>
          </w:tcPr>
          <w:p w14:paraId="1DF7864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3BE6FB3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17214</w:t>
            </w:r>
          </w:p>
        </w:tc>
        <w:tc>
          <w:tcPr>
            <w:tcW w:w="191" w:type="pct"/>
            <w:noWrap/>
            <w:vAlign w:val="bottom"/>
            <w:hideMark/>
          </w:tcPr>
          <w:p w14:paraId="2740CB1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807</w:t>
            </w:r>
          </w:p>
        </w:tc>
        <w:tc>
          <w:tcPr>
            <w:tcW w:w="221" w:type="pct"/>
            <w:noWrap/>
            <w:vAlign w:val="bottom"/>
            <w:hideMark/>
          </w:tcPr>
          <w:p w14:paraId="7BBB33B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759</w:t>
            </w:r>
          </w:p>
        </w:tc>
        <w:tc>
          <w:tcPr>
            <w:tcW w:w="217" w:type="pct"/>
            <w:noWrap/>
            <w:vAlign w:val="bottom"/>
            <w:hideMark/>
          </w:tcPr>
          <w:p w14:paraId="57BB42C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5159</w:t>
            </w:r>
          </w:p>
        </w:tc>
        <w:tc>
          <w:tcPr>
            <w:tcW w:w="191" w:type="pct"/>
            <w:noWrap/>
            <w:vAlign w:val="bottom"/>
            <w:hideMark/>
          </w:tcPr>
          <w:p w14:paraId="45FDA3B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1883</w:t>
            </w:r>
          </w:p>
        </w:tc>
        <w:tc>
          <w:tcPr>
            <w:tcW w:w="233" w:type="pct"/>
            <w:noWrap/>
            <w:vAlign w:val="bottom"/>
            <w:hideMark/>
          </w:tcPr>
          <w:p w14:paraId="2E7F3C2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4482</w:t>
            </w:r>
          </w:p>
        </w:tc>
        <w:tc>
          <w:tcPr>
            <w:tcW w:w="192" w:type="pct"/>
            <w:noWrap/>
            <w:vAlign w:val="bottom"/>
            <w:hideMark/>
          </w:tcPr>
          <w:p w14:paraId="6233DB1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A6803C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0365B2A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6680</w:t>
            </w:r>
          </w:p>
        </w:tc>
        <w:tc>
          <w:tcPr>
            <w:tcW w:w="191" w:type="pct"/>
            <w:noWrap/>
            <w:vAlign w:val="bottom"/>
            <w:hideMark/>
          </w:tcPr>
          <w:p w14:paraId="6F835D8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2991</w:t>
            </w:r>
          </w:p>
        </w:tc>
        <w:tc>
          <w:tcPr>
            <w:tcW w:w="268" w:type="pct"/>
            <w:noWrap/>
            <w:vAlign w:val="bottom"/>
            <w:hideMark/>
          </w:tcPr>
          <w:p w14:paraId="1DA8BC7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1241</w:t>
            </w:r>
          </w:p>
        </w:tc>
      </w:tr>
      <w:tr w:rsidR="007D7E21" w:rsidRPr="008B1FC8" w14:paraId="73E56387"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E44463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2037</w:t>
            </w:r>
          </w:p>
        </w:tc>
        <w:tc>
          <w:tcPr>
            <w:tcW w:w="191" w:type="pct"/>
            <w:noWrap/>
            <w:vAlign w:val="bottom"/>
            <w:hideMark/>
          </w:tcPr>
          <w:p w14:paraId="2C46BF5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4121</w:t>
            </w:r>
          </w:p>
        </w:tc>
        <w:tc>
          <w:tcPr>
            <w:tcW w:w="191" w:type="pct"/>
            <w:noWrap/>
            <w:vAlign w:val="bottom"/>
            <w:hideMark/>
          </w:tcPr>
          <w:p w14:paraId="312837A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8720</w:t>
            </w:r>
          </w:p>
        </w:tc>
        <w:tc>
          <w:tcPr>
            <w:tcW w:w="194" w:type="pct"/>
            <w:noWrap/>
            <w:vAlign w:val="bottom"/>
            <w:hideMark/>
          </w:tcPr>
          <w:p w14:paraId="6EEB54C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6360</w:t>
            </w:r>
          </w:p>
        </w:tc>
        <w:tc>
          <w:tcPr>
            <w:tcW w:w="257" w:type="pct"/>
            <w:noWrap/>
            <w:vAlign w:val="bottom"/>
            <w:hideMark/>
          </w:tcPr>
          <w:p w14:paraId="5520846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1479</w:t>
            </w:r>
          </w:p>
        </w:tc>
        <w:tc>
          <w:tcPr>
            <w:tcW w:w="195" w:type="pct"/>
            <w:noWrap/>
            <w:vAlign w:val="bottom"/>
            <w:hideMark/>
          </w:tcPr>
          <w:p w14:paraId="5B85288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1224</w:t>
            </w:r>
          </w:p>
        </w:tc>
        <w:tc>
          <w:tcPr>
            <w:tcW w:w="194" w:type="pct"/>
            <w:noWrap/>
            <w:vAlign w:val="bottom"/>
            <w:hideMark/>
          </w:tcPr>
          <w:p w14:paraId="1E70C89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723</w:t>
            </w:r>
          </w:p>
        </w:tc>
        <w:tc>
          <w:tcPr>
            <w:tcW w:w="191" w:type="pct"/>
            <w:noWrap/>
            <w:vAlign w:val="bottom"/>
            <w:hideMark/>
          </w:tcPr>
          <w:p w14:paraId="67CB306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3911</w:t>
            </w:r>
          </w:p>
        </w:tc>
        <w:tc>
          <w:tcPr>
            <w:tcW w:w="321" w:type="pct"/>
            <w:noWrap/>
            <w:vAlign w:val="bottom"/>
            <w:hideMark/>
          </w:tcPr>
          <w:p w14:paraId="790BBA9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1551</w:t>
            </w:r>
          </w:p>
        </w:tc>
        <w:tc>
          <w:tcPr>
            <w:tcW w:w="321" w:type="pct"/>
            <w:noWrap/>
            <w:vAlign w:val="bottom"/>
            <w:hideMark/>
          </w:tcPr>
          <w:p w14:paraId="5201823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1887</w:t>
            </w:r>
          </w:p>
        </w:tc>
        <w:tc>
          <w:tcPr>
            <w:tcW w:w="224" w:type="pct"/>
            <w:noWrap/>
            <w:vAlign w:val="bottom"/>
            <w:hideMark/>
          </w:tcPr>
          <w:p w14:paraId="1EEDC96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2354688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17161</w:t>
            </w:r>
          </w:p>
        </w:tc>
        <w:tc>
          <w:tcPr>
            <w:tcW w:w="191" w:type="pct"/>
            <w:noWrap/>
            <w:vAlign w:val="bottom"/>
            <w:hideMark/>
          </w:tcPr>
          <w:p w14:paraId="783BFE4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789</w:t>
            </w:r>
          </w:p>
        </w:tc>
        <w:tc>
          <w:tcPr>
            <w:tcW w:w="221" w:type="pct"/>
            <w:noWrap/>
            <w:vAlign w:val="bottom"/>
            <w:hideMark/>
          </w:tcPr>
          <w:p w14:paraId="3095E85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742</w:t>
            </w:r>
          </w:p>
        </w:tc>
        <w:tc>
          <w:tcPr>
            <w:tcW w:w="217" w:type="pct"/>
            <w:noWrap/>
            <w:vAlign w:val="bottom"/>
            <w:hideMark/>
          </w:tcPr>
          <w:p w14:paraId="01FE4A1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5093</w:t>
            </w:r>
          </w:p>
        </w:tc>
        <w:tc>
          <w:tcPr>
            <w:tcW w:w="191" w:type="pct"/>
            <w:noWrap/>
            <w:vAlign w:val="bottom"/>
            <w:hideMark/>
          </w:tcPr>
          <w:p w14:paraId="136C0B1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1882</w:t>
            </w:r>
          </w:p>
        </w:tc>
        <w:tc>
          <w:tcPr>
            <w:tcW w:w="233" w:type="pct"/>
            <w:noWrap/>
            <w:vAlign w:val="bottom"/>
            <w:hideMark/>
          </w:tcPr>
          <w:p w14:paraId="32F29C4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4482</w:t>
            </w:r>
          </w:p>
        </w:tc>
        <w:tc>
          <w:tcPr>
            <w:tcW w:w="192" w:type="pct"/>
            <w:noWrap/>
            <w:vAlign w:val="bottom"/>
            <w:hideMark/>
          </w:tcPr>
          <w:p w14:paraId="2061D9E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64F1872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20D9BB6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6600</w:t>
            </w:r>
          </w:p>
        </w:tc>
        <w:tc>
          <w:tcPr>
            <w:tcW w:w="191" w:type="pct"/>
            <w:noWrap/>
            <w:vAlign w:val="bottom"/>
            <w:hideMark/>
          </w:tcPr>
          <w:p w14:paraId="5BF7440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2958</w:t>
            </w:r>
          </w:p>
        </w:tc>
        <w:tc>
          <w:tcPr>
            <w:tcW w:w="268" w:type="pct"/>
            <w:noWrap/>
            <w:vAlign w:val="bottom"/>
            <w:hideMark/>
          </w:tcPr>
          <w:p w14:paraId="37F9595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1209</w:t>
            </w:r>
          </w:p>
        </w:tc>
      </w:tr>
      <w:tr w:rsidR="007D7E21" w:rsidRPr="008B1FC8" w14:paraId="72BF8EBF"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22814B9"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2038</w:t>
            </w:r>
          </w:p>
        </w:tc>
        <w:tc>
          <w:tcPr>
            <w:tcW w:w="191" w:type="pct"/>
            <w:noWrap/>
            <w:vAlign w:val="bottom"/>
            <w:hideMark/>
          </w:tcPr>
          <w:p w14:paraId="16AFDF9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4106</w:t>
            </w:r>
          </w:p>
        </w:tc>
        <w:tc>
          <w:tcPr>
            <w:tcW w:w="191" w:type="pct"/>
            <w:noWrap/>
            <w:vAlign w:val="bottom"/>
            <w:hideMark/>
          </w:tcPr>
          <w:p w14:paraId="74216A4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8696</w:t>
            </w:r>
          </w:p>
        </w:tc>
        <w:tc>
          <w:tcPr>
            <w:tcW w:w="194" w:type="pct"/>
            <w:noWrap/>
            <w:vAlign w:val="bottom"/>
            <w:hideMark/>
          </w:tcPr>
          <w:p w14:paraId="40F768D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6338</w:t>
            </w:r>
          </w:p>
        </w:tc>
        <w:tc>
          <w:tcPr>
            <w:tcW w:w="257" w:type="pct"/>
            <w:noWrap/>
            <w:vAlign w:val="bottom"/>
            <w:hideMark/>
          </w:tcPr>
          <w:p w14:paraId="6E7D860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1474</w:t>
            </w:r>
          </w:p>
        </w:tc>
        <w:tc>
          <w:tcPr>
            <w:tcW w:w="195" w:type="pct"/>
            <w:noWrap/>
            <w:vAlign w:val="bottom"/>
            <w:hideMark/>
          </w:tcPr>
          <w:p w14:paraId="608B7B6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1220</w:t>
            </w:r>
          </w:p>
        </w:tc>
        <w:tc>
          <w:tcPr>
            <w:tcW w:w="194" w:type="pct"/>
            <w:noWrap/>
            <w:vAlign w:val="bottom"/>
            <w:hideMark/>
          </w:tcPr>
          <w:p w14:paraId="620B107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721</w:t>
            </w:r>
          </w:p>
        </w:tc>
        <w:tc>
          <w:tcPr>
            <w:tcW w:w="191" w:type="pct"/>
            <w:noWrap/>
            <w:vAlign w:val="bottom"/>
            <w:hideMark/>
          </w:tcPr>
          <w:p w14:paraId="5D8469F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3905</w:t>
            </w:r>
          </w:p>
        </w:tc>
        <w:tc>
          <w:tcPr>
            <w:tcW w:w="321" w:type="pct"/>
            <w:noWrap/>
            <w:vAlign w:val="bottom"/>
            <w:hideMark/>
          </w:tcPr>
          <w:p w14:paraId="3BE231C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1546</w:t>
            </w:r>
          </w:p>
        </w:tc>
        <w:tc>
          <w:tcPr>
            <w:tcW w:w="321" w:type="pct"/>
            <w:noWrap/>
            <w:vAlign w:val="bottom"/>
            <w:hideMark/>
          </w:tcPr>
          <w:p w14:paraId="6F9C5B3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1881</w:t>
            </w:r>
          </w:p>
        </w:tc>
        <w:tc>
          <w:tcPr>
            <w:tcW w:w="224" w:type="pct"/>
            <w:noWrap/>
            <w:vAlign w:val="bottom"/>
            <w:hideMark/>
          </w:tcPr>
          <w:p w14:paraId="5C64F29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27BCB84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17108</w:t>
            </w:r>
          </w:p>
        </w:tc>
        <w:tc>
          <w:tcPr>
            <w:tcW w:w="191" w:type="pct"/>
            <w:noWrap/>
            <w:vAlign w:val="bottom"/>
            <w:hideMark/>
          </w:tcPr>
          <w:p w14:paraId="0DF6083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763</w:t>
            </w:r>
          </w:p>
        </w:tc>
        <w:tc>
          <w:tcPr>
            <w:tcW w:w="221" w:type="pct"/>
            <w:noWrap/>
            <w:vAlign w:val="bottom"/>
            <w:hideMark/>
          </w:tcPr>
          <w:p w14:paraId="32A69F1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718</w:t>
            </w:r>
          </w:p>
        </w:tc>
        <w:tc>
          <w:tcPr>
            <w:tcW w:w="217" w:type="pct"/>
            <w:noWrap/>
            <w:vAlign w:val="bottom"/>
            <w:hideMark/>
          </w:tcPr>
          <w:p w14:paraId="3D331A0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5029</w:t>
            </w:r>
          </w:p>
        </w:tc>
        <w:tc>
          <w:tcPr>
            <w:tcW w:w="191" w:type="pct"/>
            <w:noWrap/>
            <w:vAlign w:val="bottom"/>
            <w:hideMark/>
          </w:tcPr>
          <w:p w14:paraId="6C79D64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1879</w:t>
            </w:r>
          </w:p>
        </w:tc>
        <w:tc>
          <w:tcPr>
            <w:tcW w:w="233" w:type="pct"/>
            <w:noWrap/>
            <w:vAlign w:val="bottom"/>
            <w:hideMark/>
          </w:tcPr>
          <w:p w14:paraId="191F59C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4482</w:t>
            </w:r>
          </w:p>
        </w:tc>
        <w:tc>
          <w:tcPr>
            <w:tcW w:w="192" w:type="pct"/>
            <w:noWrap/>
            <w:vAlign w:val="bottom"/>
            <w:hideMark/>
          </w:tcPr>
          <w:p w14:paraId="62C439C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1CE9654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40DE3FE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6597</w:t>
            </w:r>
          </w:p>
        </w:tc>
        <w:tc>
          <w:tcPr>
            <w:tcW w:w="191" w:type="pct"/>
            <w:noWrap/>
            <w:vAlign w:val="bottom"/>
            <w:hideMark/>
          </w:tcPr>
          <w:p w14:paraId="2946AA8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2934</w:t>
            </w:r>
          </w:p>
        </w:tc>
        <w:tc>
          <w:tcPr>
            <w:tcW w:w="268" w:type="pct"/>
            <w:noWrap/>
            <w:vAlign w:val="bottom"/>
            <w:hideMark/>
          </w:tcPr>
          <w:p w14:paraId="1709EC6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1170</w:t>
            </w:r>
          </w:p>
        </w:tc>
      </w:tr>
      <w:tr w:rsidR="007D7E21" w:rsidRPr="008B1FC8" w14:paraId="59253B78"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9D43956"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2039</w:t>
            </w:r>
          </w:p>
        </w:tc>
        <w:tc>
          <w:tcPr>
            <w:tcW w:w="191" w:type="pct"/>
            <w:noWrap/>
            <w:vAlign w:val="bottom"/>
            <w:hideMark/>
          </w:tcPr>
          <w:p w14:paraId="1DA86D2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4092</w:t>
            </w:r>
          </w:p>
        </w:tc>
        <w:tc>
          <w:tcPr>
            <w:tcW w:w="191" w:type="pct"/>
            <w:noWrap/>
            <w:vAlign w:val="bottom"/>
            <w:hideMark/>
          </w:tcPr>
          <w:p w14:paraId="616FA9D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8673</w:t>
            </w:r>
          </w:p>
        </w:tc>
        <w:tc>
          <w:tcPr>
            <w:tcW w:w="194" w:type="pct"/>
            <w:noWrap/>
            <w:vAlign w:val="bottom"/>
            <w:hideMark/>
          </w:tcPr>
          <w:p w14:paraId="13D3539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6316</w:t>
            </w:r>
          </w:p>
        </w:tc>
        <w:tc>
          <w:tcPr>
            <w:tcW w:w="257" w:type="pct"/>
            <w:noWrap/>
            <w:vAlign w:val="bottom"/>
            <w:hideMark/>
          </w:tcPr>
          <w:p w14:paraId="2D3A30A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1469</w:t>
            </w:r>
          </w:p>
        </w:tc>
        <w:tc>
          <w:tcPr>
            <w:tcW w:w="195" w:type="pct"/>
            <w:noWrap/>
            <w:vAlign w:val="bottom"/>
            <w:hideMark/>
          </w:tcPr>
          <w:p w14:paraId="2C685E7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1215</w:t>
            </w:r>
          </w:p>
        </w:tc>
        <w:tc>
          <w:tcPr>
            <w:tcW w:w="194" w:type="pct"/>
            <w:noWrap/>
            <w:vAlign w:val="bottom"/>
            <w:hideMark/>
          </w:tcPr>
          <w:p w14:paraId="3AFDBE9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718</w:t>
            </w:r>
          </w:p>
        </w:tc>
        <w:tc>
          <w:tcPr>
            <w:tcW w:w="191" w:type="pct"/>
            <w:noWrap/>
            <w:vAlign w:val="bottom"/>
            <w:hideMark/>
          </w:tcPr>
          <w:p w14:paraId="3386B21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3899</w:t>
            </w:r>
          </w:p>
        </w:tc>
        <w:tc>
          <w:tcPr>
            <w:tcW w:w="321" w:type="pct"/>
            <w:noWrap/>
            <w:vAlign w:val="bottom"/>
            <w:hideMark/>
          </w:tcPr>
          <w:p w14:paraId="516B6F3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1540</w:t>
            </w:r>
          </w:p>
        </w:tc>
        <w:tc>
          <w:tcPr>
            <w:tcW w:w="321" w:type="pct"/>
            <w:noWrap/>
            <w:vAlign w:val="bottom"/>
            <w:hideMark/>
          </w:tcPr>
          <w:p w14:paraId="2195FCF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1874</w:t>
            </w:r>
          </w:p>
        </w:tc>
        <w:tc>
          <w:tcPr>
            <w:tcW w:w="224" w:type="pct"/>
            <w:noWrap/>
            <w:vAlign w:val="bottom"/>
            <w:hideMark/>
          </w:tcPr>
          <w:p w14:paraId="1216C98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0F3F120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17056</w:t>
            </w:r>
          </w:p>
        </w:tc>
        <w:tc>
          <w:tcPr>
            <w:tcW w:w="191" w:type="pct"/>
            <w:noWrap/>
            <w:vAlign w:val="bottom"/>
            <w:hideMark/>
          </w:tcPr>
          <w:p w14:paraId="01A4187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749</w:t>
            </w:r>
          </w:p>
        </w:tc>
        <w:tc>
          <w:tcPr>
            <w:tcW w:w="221" w:type="pct"/>
            <w:noWrap/>
            <w:vAlign w:val="bottom"/>
            <w:hideMark/>
          </w:tcPr>
          <w:p w14:paraId="0F4AAF3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705</w:t>
            </w:r>
          </w:p>
        </w:tc>
        <w:tc>
          <w:tcPr>
            <w:tcW w:w="217" w:type="pct"/>
            <w:noWrap/>
            <w:vAlign w:val="bottom"/>
            <w:hideMark/>
          </w:tcPr>
          <w:p w14:paraId="3F2FEC9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4969</w:t>
            </w:r>
          </w:p>
        </w:tc>
        <w:tc>
          <w:tcPr>
            <w:tcW w:w="191" w:type="pct"/>
            <w:noWrap/>
            <w:vAlign w:val="bottom"/>
            <w:hideMark/>
          </w:tcPr>
          <w:p w14:paraId="2C93BFD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1874</w:t>
            </w:r>
          </w:p>
        </w:tc>
        <w:tc>
          <w:tcPr>
            <w:tcW w:w="233" w:type="pct"/>
            <w:noWrap/>
            <w:vAlign w:val="bottom"/>
            <w:hideMark/>
          </w:tcPr>
          <w:p w14:paraId="3B32B98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4482</w:t>
            </w:r>
          </w:p>
        </w:tc>
        <w:tc>
          <w:tcPr>
            <w:tcW w:w="192" w:type="pct"/>
            <w:noWrap/>
            <w:vAlign w:val="bottom"/>
            <w:hideMark/>
          </w:tcPr>
          <w:p w14:paraId="24051D0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337885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3476093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6594</w:t>
            </w:r>
          </w:p>
        </w:tc>
        <w:tc>
          <w:tcPr>
            <w:tcW w:w="191" w:type="pct"/>
            <w:noWrap/>
            <w:vAlign w:val="bottom"/>
            <w:hideMark/>
          </w:tcPr>
          <w:p w14:paraId="2F4C187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2912</w:t>
            </w:r>
          </w:p>
        </w:tc>
        <w:tc>
          <w:tcPr>
            <w:tcW w:w="268" w:type="pct"/>
            <w:noWrap/>
            <w:vAlign w:val="bottom"/>
            <w:hideMark/>
          </w:tcPr>
          <w:p w14:paraId="15542BE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1142</w:t>
            </w:r>
          </w:p>
        </w:tc>
      </w:tr>
      <w:tr w:rsidR="007D7E21" w:rsidRPr="008B1FC8" w14:paraId="7429BE36"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046762C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2040</w:t>
            </w:r>
          </w:p>
        </w:tc>
        <w:tc>
          <w:tcPr>
            <w:tcW w:w="191" w:type="pct"/>
            <w:noWrap/>
            <w:vAlign w:val="bottom"/>
            <w:hideMark/>
          </w:tcPr>
          <w:p w14:paraId="0D45539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4078</w:t>
            </w:r>
          </w:p>
        </w:tc>
        <w:tc>
          <w:tcPr>
            <w:tcW w:w="191" w:type="pct"/>
            <w:noWrap/>
            <w:vAlign w:val="bottom"/>
            <w:hideMark/>
          </w:tcPr>
          <w:p w14:paraId="37A5C0B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8650</w:t>
            </w:r>
          </w:p>
        </w:tc>
        <w:tc>
          <w:tcPr>
            <w:tcW w:w="194" w:type="pct"/>
            <w:noWrap/>
            <w:vAlign w:val="bottom"/>
            <w:hideMark/>
          </w:tcPr>
          <w:p w14:paraId="6CE02BE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6294</w:t>
            </w:r>
          </w:p>
        </w:tc>
        <w:tc>
          <w:tcPr>
            <w:tcW w:w="257" w:type="pct"/>
            <w:noWrap/>
            <w:vAlign w:val="bottom"/>
            <w:hideMark/>
          </w:tcPr>
          <w:p w14:paraId="6F008EC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1464</w:t>
            </w:r>
          </w:p>
        </w:tc>
        <w:tc>
          <w:tcPr>
            <w:tcW w:w="195" w:type="pct"/>
            <w:noWrap/>
            <w:vAlign w:val="bottom"/>
            <w:hideMark/>
          </w:tcPr>
          <w:p w14:paraId="0371ACE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1211</w:t>
            </w:r>
          </w:p>
        </w:tc>
        <w:tc>
          <w:tcPr>
            <w:tcW w:w="194" w:type="pct"/>
            <w:noWrap/>
            <w:vAlign w:val="bottom"/>
            <w:hideMark/>
          </w:tcPr>
          <w:p w14:paraId="3B01E5B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716</w:t>
            </w:r>
          </w:p>
        </w:tc>
        <w:tc>
          <w:tcPr>
            <w:tcW w:w="191" w:type="pct"/>
            <w:noWrap/>
            <w:vAlign w:val="bottom"/>
            <w:hideMark/>
          </w:tcPr>
          <w:p w14:paraId="52D67D3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3892</w:t>
            </w:r>
          </w:p>
        </w:tc>
        <w:tc>
          <w:tcPr>
            <w:tcW w:w="321" w:type="pct"/>
            <w:noWrap/>
            <w:vAlign w:val="bottom"/>
            <w:hideMark/>
          </w:tcPr>
          <w:p w14:paraId="098F6C3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1535</w:t>
            </w:r>
          </w:p>
        </w:tc>
        <w:tc>
          <w:tcPr>
            <w:tcW w:w="321" w:type="pct"/>
            <w:noWrap/>
            <w:vAlign w:val="bottom"/>
            <w:hideMark/>
          </w:tcPr>
          <w:p w14:paraId="5E38739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1867</w:t>
            </w:r>
          </w:p>
        </w:tc>
        <w:tc>
          <w:tcPr>
            <w:tcW w:w="224" w:type="pct"/>
            <w:noWrap/>
            <w:vAlign w:val="bottom"/>
            <w:hideMark/>
          </w:tcPr>
          <w:p w14:paraId="36B8603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5A502CC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17004</w:t>
            </w:r>
          </w:p>
        </w:tc>
        <w:tc>
          <w:tcPr>
            <w:tcW w:w="191" w:type="pct"/>
            <w:noWrap/>
            <w:vAlign w:val="bottom"/>
            <w:hideMark/>
          </w:tcPr>
          <w:p w14:paraId="50D3498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733</w:t>
            </w:r>
          </w:p>
        </w:tc>
        <w:tc>
          <w:tcPr>
            <w:tcW w:w="221" w:type="pct"/>
            <w:noWrap/>
            <w:vAlign w:val="bottom"/>
            <w:hideMark/>
          </w:tcPr>
          <w:p w14:paraId="54B89B7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691</w:t>
            </w:r>
          </w:p>
        </w:tc>
        <w:tc>
          <w:tcPr>
            <w:tcW w:w="217" w:type="pct"/>
            <w:noWrap/>
            <w:vAlign w:val="bottom"/>
            <w:hideMark/>
          </w:tcPr>
          <w:p w14:paraId="4930A20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4894</w:t>
            </w:r>
          </w:p>
        </w:tc>
        <w:tc>
          <w:tcPr>
            <w:tcW w:w="191" w:type="pct"/>
            <w:noWrap/>
            <w:vAlign w:val="bottom"/>
            <w:hideMark/>
          </w:tcPr>
          <w:p w14:paraId="69C5E90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1868</w:t>
            </w:r>
          </w:p>
        </w:tc>
        <w:tc>
          <w:tcPr>
            <w:tcW w:w="233" w:type="pct"/>
            <w:noWrap/>
            <w:vAlign w:val="bottom"/>
            <w:hideMark/>
          </w:tcPr>
          <w:p w14:paraId="6889614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4482</w:t>
            </w:r>
          </w:p>
        </w:tc>
        <w:tc>
          <w:tcPr>
            <w:tcW w:w="192" w:type="pct"/>
            <w:noWrap/>
            <w:vAlign w:val="bottom"/>
            <w:hideMark/>
          </w:tcPr>
          <w:p w14:paraId="796588F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4743E04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11FF72A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6590</w:t>
            </w:r>
          </w:p>
        </w:tc>
        <w:tc>
          <w:tcPr>
            <w:tcW w:w="191" w:type="pct"/>
            <w:noWrap/>
            <w:vAlign w:val="bottom"/>
            <w:hideMark/>
          </w:tcPr>
          <w:p w14:paraId="0FDD9A3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2899</w:t>
            </w:r>
          </w:p>
        </w:tc>
        <w:tc>
          <w:tcPr>
            <w:tcW w:w="268" w:type="pct"/>
            <w:noWrap/>
            <w:vAlign w:val="bottom"/>
            <w:hideMark/>
          </w:tcPr>
          <w:p w14:paraId="43717F3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1114</w:t>
            </w:r>
          </w:p>
        </w:tc>
      </w:tr>
      <w:tr w:rsidR="007D7E21" w:rsidRPr="008B1FC8" w14:paraId="081DA496"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00731309"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2041</w:t>
            </w:r>
          </w:p>
        </w:tc>
        <w:tc>
          <w:tcPr>
            <w:tcW w:w="191" w:type="pct"/>
            <w:noWrap/>
            <w:vAlign w:val="bottom"/>
            <w:hideMark/>
          </w:tcPr>
          <w:p w14:paraId="59ADE5A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4063</w:t>
            </w:r>
          </w:p>
        </w:tc>
        <w:tc>
          <w:tcPr>
            <w:tcW w:w="191" w:type="pct"/>
            <w:noWrap/>
            <w:vAlign w:val="bottom"/>
            <w:hideMark/>
          </w:tcPr>
          <w:p w14:paraId="7F50505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8576</w:t>
            </w:r>
          </w:p>
        </w:tc>
        <w:tc>
          <w:tcPr>
            <w:tcW w:w="194" w:type="pct"/>
            <w:noWrap/>
            <w:vAlign w:val="bottom"/>
            <w:hideMark/>
          </w:tcPr>
          <w:p w14:paraId="472838D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6272</w:t>
            </w:r>
          </w:p>
        </w:tc>
        <w:tc>
          <w:tcPr>
            <w:tcW w:w="257" w:type="pct"/>
            <w:noWrap/>
            <w:vAlign w:val="bottom"/>
            <w:hideMark/>
          </w:tcPr>
          <w:p w14:paraId="6D1A1C9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1459</w:t>
            </w:r>
          </w:p>
        </w:tc>
        <w:tc>
          <w:tcPr>
            <w:tcW w:w="195" w:type="pct"/>
            <w:noWrap/>
            <w:vAlign w:val="bottom"/>
            <w:hideMark/>
          </w:tcPr>
          <w:p w14:paraId="1DC7064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1207</w:t>
            </w:r>
          </w:p>
        </w:tc>
        <w:tc>
          <w:tcPr>
            <w:tcW w:w="194" w:type="pct"/>
            <w:noWrap/>
            <w:vAlign w:val="bottom"/>
            <w:hideMark/>
          </w:tcPr>
          <w:p w14:paraId="7748815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713</w:t>
            </w:r>
          </w:p>
        </w:tc>
        <w:tc>
          <w:tcPr>
            <w:tcW w:w="191" w:type="pct"/>
            <w:noWrap/>
            <w:vAlign w:val="bottom"/>
            <w:hideMark/>
          </w:tcPr>
          <w:p w14:paraId="3398007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3835</w:t>
            </w:r>
          </w:p>
        </w:tc>
        <w:tc>
          <w:tcPr>
            <w:tcW w:w="321" w:type="pct"/>
            <w:noWrap/>
            <w:vAlign w:val="bottom"/>
            <w:hideMark/>
          </w:tcPr>
          <w:p w14:paraId="69569EE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1530</w:t>
            </w:r>
          </w:p>
        </w:tc>
        <w:tc>
          <w:tcPr>
            <w:tcW w:w="321" w:type="pct"/>
            <w:noWrap/>
            <w:vAlign w:val="bottom"/>
            <w:hideMark/>
          </w:tcPr>
          <w:p w14:paraId="3B1A332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1861</w:t>
            </w:r>
          </w:p>
        </w:tc>
        <w:tc>
          <w:tcPr>
            <w:tcW w:w="224" w:type="pct"/>
            <w:noWrap/>
            <w:vAlign w:val="bottom"/>
            <w:hideMark/>
          </w:tcPr>
          <w:p w14:paraId="7728F39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79170B2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16900</w:t>
            </w:r>
          </w:p>
        </w:tc>
        <w:tc>
          <w:tcPr>
            <w:tcW w:w="191" w:type="pct"/>
            <w:noWrap/>
            <w:vAlign w:val="bottom"/>
            <w:hideMark/>
          </w:tcPr>
          <w:p w14:paraId="0413C2B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726</w:t>
            </w:r>
          </w:p>
        </w:tc>
        <w:tc>
          <w:tcPr>
            <w:tcW w:w="221" w:type="pct"/>
            <w:noWrap/>
            <w:vAlign w:val="bottom"/>
            <w:hideMark/>
          </w:tcPr>
          <w:p w14:paraId="0520CCF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683</w:t>
            </w:r>
          </w:p>
        </w:tc>
        <w:tc>
          <w:tcPr>
            <w:tcW w:w="217" w:type="pct"/>
            <w:noWrap/>
            <w:vAlign w:val="bottom"/>
            <w:hideMark/>
          </w:tcPr>
          <w:p w14:paraId="56637F8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4806</w:t>
            </w:r>
          </w:p>
        </w:tc>
        <w:tc>
          <w:tcPr>
            <w:tcW w:w="191" w:type="pct"/>
            <w:noWrap/>
            <w:vAlign w:val="bottom"/>
            <w:hideMark/>
          </w:tcPr>
          <w:p w14:paraId="421F9A6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1863</w:t>
            </w:r>
          </w:p>
        </w:tc>
        <w:tc>
          <w:tcPr>
            <w:tcW w:w="233" w:type="pct"/>
            <w:noWrap/>
            <w:vAlign w:val="bottom"/>
            <w:hideMark/>
          </w:tcPr>
          <w:p w14:paraId="51727A9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4481</w:t>
            </w:r>
          </w:p>
        </w:tc>
        <w:tc>
          <w:tcPr>
            <w:tcW w:w="192" w:type="pct"/>
            <w:noWrap/>
            <w:vAlign w:val="bottom"/>
            <w:hideMark/>
          </w:tcPr>
          <w:p w14:paraId="2FD6D12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5F2258C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43B57A9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6590</w:t>
            </w:r>
          </w:p>
        </w:tc>
        <w:tc>
          <w:tcPr>
            <w:tcW w:w="191" w:type="pct"/>
            <w:noWrap/>
            <w:vAlign w:val="bottom"/>
            <w:hideMark/>
          </w:tcPr>
          <w:p w14:paraId="242C4BE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2890</w:t>
            </w:r>
          </w:p>
        </w:tc>
        <w:tc>
          <w:tcPr>
            <w:tcW w:w="268" w:type="pct"/>
            <w:noWrap/>
            <w:vAlign w:val="bottom"/>
            <w:hideMark/>
          </w:tcPr>
          <w:p w14:paraId="526858A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1095</w:t>
            </w:r>
          </w:p>
        </w:tc>
      </w:tr>
      <w:tr w:rsidR="007D7E21" w:rsidRPr="008B1FC8" w14:paraId="20EBEFE2"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43FBE85"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2042</w:t>
            </w:r>
          </w:p>
        </w:tc>
        <w:tc>
          <w:tcPr>
            <w:tcW w:w="191" w:type="pct"/>
            <w:noWrap/>
            <w:vAlign w:val="bottom"/>
            <w:hideMark/>
          </w:tcPr>
          <w:p w14:paraId="4C7CDEB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4049</w:t>
            </w:r>
          </w:p>
        </w:tc>
        <w:tc>
          <w:tcPr>
            <w:tcW w:w="191" w:type="pct"/>
            <w:noWrap/>
            <w:vAlign w:val="bottom"/>
            <w:hideMark/>
          </w:tcPr>
          <w:p w14:paraId="6D78E99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8453</w:t>
            </w:r>
          </w:p>
        </w:tc>
        <w:tc>
          <w:tcPr>
            <w:tcW w:w="194" w:type="pct"/>
            <w:noWrap/>
            <w:vAlign w:val="bottom"/>
            <w:hideMark/>
          </w:tcPr>
          <w:p w14:paraId="52A75C1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6250</w:t>
            </w:r>
          </w:p>
        </w:tc>
        <w:tc>
          <w:tcPr>
            <w:tcW w:w="257" w:type="pct"/>
            <w:noWrap/>
            <w:vAlign w:val="bottom"/>
            <w:hideMark/>
          </w:tcPr>
          <w:p w14:paraId="7985BF5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1453</w:t>
            </w:r>
          </w:p>
        </w:tc>
        <w:tc>
          <w:tcPr>
            <w:tcW w:w="195" w:type="pct"/>
            <w:noWrap/>
            <w:vAlign w:val="bottom"/>
            <w:hideMark/>
          </w:tcPr>
          <w:p w14:paraId="1B0A61A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1203</w:t>
            </w:r>
          </w:p>
        </w:tc>
        <w:tc>
          <w:tcPr>
            <w:tcW w:w="194" w:type="pct"/>
            <w:noWrap/>
            <w:vAlign w:val="bottom"/>
            <w:hideMark/>
          </w:tcPr>
          <w:p w14:paraId="7850C64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711</w:t>
            </w:r>
          </w:p>
        </w:tc>
        <w:tc>
          <w:tcPr>
            <w:tcW w:w="191" w:type="pct"/>
            <w:noWrap/>
            <w:vAlign w:val="bottom"/>
            <w:hideMark/>
          </w:tcPr>
          <w:p w14:paraId="4DD3EC6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3730</w:t>
            </w:r>
          </w:p>
        </w:tc>
        <w:tc>
          <w:tcPr>
            <w:tcW w:w="321" w:type="pct"/>
            <w:noWrap/>
            <w:vAlign w:val="bottom"/>
            <w:hideMark/>
          </w:tcPr>
          <w:p w14:paraId="5622395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1524</w:t>
            </w:r>
          </w:p>
        </w:tc>
        <w:tc>
          <w:tcPr>
            <w:tcW w:w="321" w:type="pct"/>
            <w:noWrap/>
            <w:vAlign w:val="bottom"/>
            <w:hideMark/>
          </w:tcPr>
          <w:p w14:paraId="79FF72D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1854</w:t>
            </w:r>
          </w:p>
        </w:tc>
        <w:tc>
          <w:tcPr>
            <w:tcW w:w="224" w:type="pct"/>
            <w:noWrap/>
            <w:vAlign w:val="bottom"/>
            <w:hideMark/>
          </w:tcPr>
          <w:p w14:paraId="57E6461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381C27B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16747</w:t>
            </w:r>
          </w:p>
        </w:tc>
        <w:tc>
          <w:tcPr>
            <w:tcW w:w="191" w:type="pct"/>
            <w:noWrap/>
            <w:vAlign w:val="bottom"/>
            <w:hideMark/>
          </w:tcPr>
          <w:p w14:paraId="2B2D64C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717</w:t>
            </w:r>
          </w:p>
        </w:tc>
        <w:tc>
          <w:tcPr>
            <w:tcW w:w="221" w:type="pct"/>
            <w:noWrap/>
            <w:vAlign w:val="bottom"/>
            <w:hideMark/>
          </w:tcPr>
          <w:p w14:paraId="077F644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674</w:t>
            </w:r>
          </w:p>
        </w:tc>
        <w:tc>
          <w:tcPr>
            <w:tcW w:w="217" w:type="pct"/>
            <w:noWrap/>
            <w:vAlign w:val="bottom"/>
            <w:hideMark/>
          </w:tcPr>
          <w:p w14:paraId="3D36F70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4706</w:t>
            </w:r>
          </w:p>
        </w:tc>
        <w:tc>
          <w:tcPr>
            <w:tcW w:w="191" w:type="pct"/>
            <w:noWrap/>
            <w:vAlign w:val="bottom"/>
            <w:hideMark/>
          </w:tcPr>
          <w:p w14:paraId="00AF64F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1859</w:t>
            </w:r>
          </w:p>
        </w:tc>
        <w:tc>
          <w:tcPr>
            <w:tcW w:w="233" w:type="pct"/>
            <w:noWrap/>
            <w:vAlign w:val="bottom"/>
            <w:hideMark/>
          </w:tcPr>
          <w:p w14:paraId="63C2268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4471</w:t>
            </w:r>
          </w:p>
        </w:tc>
        <w:tc>
          <w:tcPr>
            <w:tcW w:w="192" w:type="pct"/>
            <w:noWrap/>
            <w:vAlign w:val="bottom"/>
            <w:hideMark/>
          </w:tcPr>
          <w:p w14:paraId="2A4C38F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49317A8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0A37368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6590</w:t>
            </w:r>
          </w:p>
        </w:tc>
        <w:tc>
          <w:tcPr>
            <w:tcW w:w="191" w:type="pct"/>
            <w:noWrap/>
            <w:vAlign w:val="bottom"/>
            <w:hideMark/>
          </w:tcPr>
          <w:p w14:paraId="0332F76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2886</w:t>
            </w:r>
          </w:p>
        </w:tc>
        <w:tc>
          <w:tcPr>
            <w:tcW w:w="268" w:type="pct"/>
            <w:noWrap/>
            <w:vAlign w:val="bottom"/>
            <w:hideMark/>
          </w:tcPr>
          <w:p w14:paraId="554A5D5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1077</w:t>
            </w:r>
          </w:p>
        </w:tc>
      </w:tr>
      <w:tr w:rsidR="007D7E21" w:rsidRPr="008B1FC8" w14:paraId="185BE8AF"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65E85B3"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2043</w:t>
            </w:r>
          </w:p>
        </w:tc>
        <w:tc>
          <w:tcPr>
            <w:tcW w:w="191" w:type="pct"/>
            <w:noWrap/>
            <w:vAlign w:val="bottom"/>
            <w:hideMark/>
          </w:tcPr>
          <w:p w14:paraId="433BDA4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4035</w:t>
            </w:r>
          </w:p>
        </w:tc>
        <w:tc>
          <w:tcPr>
            <w:tcW w:w="191" w:type="pct"/>
            <w:noWrap/>
            <w:vAlign w:val="bottom"/>
            <w:hideMark/>
          </w:tcPr>
          <w:p w14:paraId="6A319CB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8297</w:t>
            </w:r>
          </w:p>
        </w:tc>
        <w:tc>
          <w:tcPr>
            <w:tcW w:w="194" w:type="pct"/>
            <w:noWrap/>
            <w:vAlign w:val="bottom"/>
            <w:hideMark/>
          </w:tcPr>
          <w:p w14:paraId="0C574C1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6228</w:t>
            </w:r>
          </w:p>
        </w:tc>
        <w:tc>
          <w:tcPr>
            <w:tcW w:w="257" w:type="pct"/>
            <w:noWrap/>
            <w:vAlign w:val="bottom"/>
            <w:hideMark/>
          </w:tcPr>
          <w:p w14:paraId="0C0FD0A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1448</w:t>
            </w:r>
          </w:p>
        </w:tc>
        <w:tc>
          <w:tcPr>
            <w:tcW w:w="195" w:type="pct"/>
            <w:noWrap/>
            <w:vAlign w:val="bottom"/>
            <w:hideMark/>
          </w:tcPr>
          <w:p w14:paraId="55C346A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1198</w:t>
            </w:r>
          </w:p>
        </w:tc>
        <w:tc>
          <w:tcPr>
            <w:tcW w:w="194" w:type="pct"/>
            <w:noWrap/>
            <w:vAlign w:val="bottom"/>
            <w:hideMark/>
          </w:tcPr>
          <w:p w14:paraId="3F7ADEF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708</w:t>
            </w:r>
          </w:p>
        </w:tc>
        <w:tc>
          <w:tcPr>
            <w:tcW w:w="191" w:type="pct"/>
            <w:noWrap/>
            <w:vAlign w:val="bottom"/>
            <w:hideMark/>
          </w:tcPr>
          <w:p w14:paraId="67C8A98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3593</w:t>
            </w:r>
          </w:p>
        </w:tc>
        <w:tc>
          <w:tcPr>
            <w:tcW w:w="321" w:type="pct"/>
            <w:noWrap/>
            <w:vAlign w:val="bottom"/>
            <w:hideMark/>
          </w:tcPr>
          <w:p w14:paraId="181DA82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1519</w:t>
            </w:r>
          </w:p>
        </w:tc>
        <w:tc>
          <w:tcPr>
            <w:tcW w:w="321" w:type="pct"/>
            <w:noWrap/>
            <w:vAlign w:val="bottom"/>
            <w:hideMark/>
          </w:tcPr>
          <w:p w14:paraId="44C85B1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1848</w:t>
            </w:r>
          </w:p>
        </w:tc>
        <w:tc>
          <w:tcPr>
            <w:tcW w:w="224" w:type="pct"/>
            <w:noWrap/>
            <w:vAlign w:val="bottom"/>
            <w:hideMark/>
          </w:tcPr>
          <w:p w14:paraId="555AB44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13C1FEF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16561</w:t>
            </w:r>
          </w:p>
        </w:tc>
        <w:tc>
          <w:tcPr>
            <w:tcW w:w="191" w:type="pct"/>
            <w:noWrap/>
            <w:vAlign w:val="bottom"/>
            <w:hideMark/>
          </w:tcPr>
          <w:p w14:paraId="145F7CB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706</w:t>
            </w:r>
          </w:p>
        </w:tc>
        <w:tc>
          <w:tcPr>
            <w:tcW w:w="221" w:type="pct"/>
            <w:noWrap/>
            <w:vAlign w:val="bottom"/>
            <w:hideMark/>
          </w:tcPr>
          <w:p w14:paraId="2E410FD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664</w:t>
            </w:r>
          </w:p>
        </w:tc>
        <w:tc>
          <w:tcPr>
            <w:tcW w:w="217" w:type="pct"/>
            <w:noWrap/>
            <w:vAlign w:val="bottom"/>
            <w:hideMark/>
          </w:tcPr>
          <w:p w14:paraId="11087E6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4613</w:t>
            </w:r>
          </w:p>
        </w:tc>
        <w:tc>
          <w:tcPr>
            <w:tcW w:w="191" w:type="pct"/>
            <w:noWrap/>
            <w:vAlign w:val="bottom"/>
            <w:hideMark/>
          </w:tcPr>
          <w:p w14:paraId="0DE5CEB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1854</w:t>
            </w:r>
          </w:p>
        </w:tc>
        <w:tc>
          <w:tcPr>
            <w:tcW w:w="233" w:type="pct"/>
            <w:noWrap/>
            <w:vAlign w:val="bottom"/>
            <w:hideMark/>
          </w:tcPr>
          <w:p w14:paraId="443937F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4461</w:t>
            </w:r>
          </w:p>
        </w:tc>
        <w:tc>
          <w:tcPr>
            <w:tcW w:w="192" w:type="pct"/>
            <w:noWrap/>
            <w:vAlign w:val="bottom"/>
            <w:hideMark/>
          </w:tcPr>
          <w:p w14:paraId="62261DD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6B53594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7795F8D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6582</w:t>
            </w:r>
          </w:p>
        </w:tc>
        <w:tc>
          <w:tcPr>
            <w:tcW w:w="191" w:type="pct"/>
            <w:noWrap/>
            <w:vAlign w:val="bottom"/>
            <w:hideMark/>
          </w:tcPr>
          <w:p w14:paraId="4F7986C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2884</w:t>
            </w:r>
          </w:p>
        </w:tc>
        <w:tc>
          <w:tcPr>
            <w:tcW w:w="268" w:type="pct"/>
            <w:noWrap/>
            <w:vAlign w:val="bottom"/>
            <w:hideMark/>
          </w:tcPr>
          <w:p w14:paraId="0435A08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1061</w:t>
            </w:r>
          </w:p>
        </w:tc>
      </w:tr>
      <w:tr w:rsidR="007D7E21" w:rsidRPr="008B1FC8" w14:paraId="56B26CA8"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8FA374D"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2044</w:t>
            </w:r>
          </w:p>
        </w:tc>
        <w:tc>
          <w:tcPr>
            <w:tcW w:w="191" w:type="pct"/>
            <w:noWrap/>
            <w:vAlign w:val="bottom"/>
            <w:hideMark/>
          </w:tcPr>
          <w:p w14:paraId="5228418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4021</w:t>
            </w:r>
          </w:p>
        </w:tc>
        <w:tc>
          <w:tcPr>
            <w:tcW w:w="191" w:type="pct"/>
            <w:noWrap/>
            <w:vAlign w:val="bottom"/>
            <w:hideMark/>
          </w:tcPr>
          <w:p w14:paraId="6D6635C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8168</w:t>
            </w:r>
          </w:p>
        </w:tc>
        <w:tc>
          <w:tcPr>
            <w:tcW w:w="194" w:type="pct"/>
            <w:noWrap/>
            <w:vAlign w:val="bottom"/>
            <w:hideMark/>
          </w:tcPr>
          <w:p w14:paraId="052AD2F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6206</w:t>
            </w:r>
          </w:p>
        </w:tc>
        <w:tc>
          <w:tcPr>
            <w:tcW w:w="257" w:type="pct"/>
            <w:noWrap/>
            <w:vAlign w:val="bottom"/>
            <w:hideMark/>
          </w:tcPr>
          <w:p w14:paraId="56EB168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1443</w:t>
            </w:r>
          </w:p>
        </w:tc>
        <w:tc>
          <w:tcPr>
            <w:tcW w:w="195" w:type="pct"/>
            <w:noWrap/>
            <w:vAlign w:val="bottom"/>
            <w:hideMark/>
          </w:tcPr>
          <w:p w14:paraId="13CC34F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1194</w:t>
            </w:r>
          </w:p>
        </w:tc>
        <w:tc>
          <w:tcPr>
            <w:tcW w:w="194" w:type="pct"/>
            <w:noWrap/>
            <w:vAlign w:val="bottom"/>
            <w:hideMark/>
          </w:tcPr>
          <w:p w14:paraId="1C191EE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706</w:t>
            </w:r>
          </w:p>
        </w:tc>
        <w:tc>
          <w:tcPr>
            <w:tcW w:w="191" w:type="pct"/>
            <w:noWrap/>
            <w:vAlign w:val="bottom"/>
            <w:hideMark/>
          </w:tcPr>
          <w:p w14:paraId="0AC46E9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3482</w:t>
            </w:r>
          </w:p>
        </w:tc>
        <w:tc>
          <w:tcPr>
            <w:tcW w:w="321" w:type="pct"/>
            <w:noWrap/>
            <w:vAlign w:val="bottom"/>
            <w:hideMark/>
          </w:tcPr>
          <w:p w14:paraId="2CD2B64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1514</w:t>
            </w:r>
          </w:p>
        </w:tc>
        <w:tc>
          <w:tcPr>
            <w:tcW w:w="321" w:type="pct"/>
            <w:noWrap/>
            <w:vAlign w:val="bottom"/>
            <w:hideMark/>
          </w:tcPr>
          <w:p w14:paraId="2AA7701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1841</w:t>
            </w:r>
          </w:p>
        </w:tc>
        <w:tc>
          <w:tcPr>
            <w:tcW w:w="224" w:type="pct"/>
            <w:noWrap/>
            <w:vAlign w:val="bottom"/>
            <w:hideMark/>
          </w:tcPr>
          <w:p w14:paraId="748452A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1364069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16403</w:t>
            </w:r>
          </w:p>
        </w:tc>
        <w:tc>
          <w:tcPr>
            <w:tcW w:w="191" w:type="pct"/>
            <w:noWrap/>
            <w:vAlign w:val="bottom"/>
            <w:hideMark/>
          </w:tcPr>
          <w:p w14:paraId="7F5DCFF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w:t>
            </w:r>
          </w:p>
        </w:tc>
        <w:tc>
          <w:tcPr>
            <w:tcW w:w="221" w:type="pct"/>
            <w:noWrap/>
            <w:vAlign w:val="bottom"/>
            <w:hideMark/>
          </w:tcPr>
          <w:p w14:paraId="4CFFC29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654</w:t>
            </w:r>
          </w:p>
        </w:tc>
        <w:tc>
          <w:tcPr>
            <w:tcW w:w="217" w:type="pct"/>
            <w:noWrap/>
            <w:vAlign w:val="bottom"/>
            <w:hideMark/>
          </w:tcPr>
          <w:p w14:paraId="0AD8297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4525</w:t>
            </w:r>
          </w:p>
        </w:tc>
        <w:tc>
          <w:tcPr>
            <w:tcW w:w="191" w:type="pct"/>
            <w:noWrap/>
            <w:vAlign w:val="bottom"/>
            <w:hideMark/>
          </w:tcPr>
          <w:p w14:paraId="21BC811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1850</w:t>
            </w:r>
          </w:p>
        </w:tc>
        <w:tc>
          <w:tcPr>
            <w:tcW w:w="233" w:type="pct"/>
            <w:noWrap/>
            <w:vAlign w:val="bottom"/>
            <w:hideMark/>
          </w:tcPr>
          <w:p w14:paraId="57B04F2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4452</w:t>
            </w:r>
          </w:p>
        </w:tc>
        <w:tc>
          <w:tcPr>
            <w:tcW w:w="192" w:type="pct"/>
            <w:noWrap/>
            <w:vAlign w:val="bottom"/>
            <w:hideMark/>
          </w:tcPr>
          <w:p w14:paraId="21D96D2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2D3E214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43906B8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6571</w:t>
            </w:r>
          </w:p>
        </w:tc>
        <w:tc>
          <w:tcPr>
            <w:tcW w:w="191" w:type="pct"/>
            <w:noWrap/>
            <w:vAlign w:val="bottom"/>
            <w:hideMark/>
          </w:tcPr>
          <w:p w14:paraId="1679EAB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2884</w:t>
            </w:r>
          </w:p>
        </w:tc>
        <w:tc>
          <w:tcPr>
            <w:tcW w:w="268" w:type="pct"/>
            <w:noWrap/>
            <w:vAlign w:val="bottom"/>
            <w:hideMark/>
          </w:tcPr>
          <w:p w14:paraId="5E2F468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1046</w:t>
            </w:r>
          </w:p>
        </w:tc>
      </w:tr>
      <w:tr w:rsidR="007D7E21" w:rsidRPr="008B1FC8" w14:paraId="1CE33508"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5FF564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2045</w:t>
            </w:r>
          </w:p>
        </w:tc>
        <w:tc>
          <w:tcPr>
            <w:tcW w:w="191" w:type="pct"/>
            <w:noWrap/>
            <w:vAlign w:val="bottom"/>
            <w:hideMark/>
          </w:tcPr>
          <w:p w14:paraId="7F9DB52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4007</w:t>
            </w:r>
          </w:p>
        </w:tc>
        <w:tc>
          <w:tcPr>
            <w:tcW w:w="191" w:type="pct"/>
            <w:noWrap/>
            <w:vAlign w:val="bottom"/>
            <w:hideMark/>
          </w:tcPr>
          <w:p w14:paraId="603CD2A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8069</w:t>
            </w:r>
          </w:p>
        </w:tc>
        <w:tc>
          <w:tcPr>
            <w:tcW w:w="194" w:type="pct"/>
            <w:noWrap/>
            <w:vAlign w:val="bottom"/>
            <w:hideMark/>
          </w:tcPr>
          <w:p w14:paraId="1869E67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6184</w:t>
            </w:r>
          </w:p>
        </w:tc>
        <w:tc>
          <w:tcPr>
            <w:tcW w:w="257" w:type="pct"/>
            <w:noWrap/>
            <w:vAlign w:val="bottom"/>
            <w:hideMark/>
          </w:tcPr>
          <w:p w14:paraId="31BB845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1438</w:t>
            </w:r>
          </w:p>
        </w:tc>
        <w:tc>
          <w:tcPr>
            <w:tcW w:w="195" w:type="pct"/>
            <w:noWrap/>
            <w:vAlign w:val="bottom"/>
            <w:hideMark/>
          </w:tcPr>
          <w:p w14:paraId="01D0523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1190</w:t>
            </w:r>
          </w:p>
        </w:tc>
        <w:tc>
          <w:tcPr>
            <w:tcW w:w="194" w:type="pct"/>
            <w:noWrap/>
            <w:vAlign w:val="bottom"/>
            <w:hideMark/>
          </w:tcPr>
          <w:p w14:paraId="2FEF280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703</w:t>
            </w:r>
          </w:p>
        </w:tc>
        <w:tc>
          <w:tcPr>
            <w:tcW w:w="191" w:type="pct"/>
            <w:noWrap/>
            <w:vAlign w:val="bottom"/>
            <w:hideMark/>
          </w:tcPr>
          <w:p w14:paraId="04DF6DC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3400</w:t>
            </w:r>
          </w:p>
        </w:tc>
        <w:tc>
          <w:tcPr>
            <w:tcW w:w="321" w:type="pct"/>
            <w:noWrap/>
            <w:vAlign w:val="bottom"/>
            <w:hideMark/>
          </w:tcPr>
          <w:p w14:paraId="0A838F5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1508</w:t>
            </w:r>
          </w:p>
        </w:tc>
        <w:tc>
          <w:tcPr>
            <w:tcW w:w="321" w:type="pct"/>
            <w:noWrap/>
            <w:vAlign w:val="bottom"/>
            <w:hideMark/>
          </w:tcPr>
          <w:p w14:paraId="741DBAF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1835</w:t>
            </w:r>
          </w:p>
        </w:tc>
        <w:tc>
          <w:tcPr>
            <w:tcW w:w="224" w:type="pct"/>
            <w:noWrap/>
            <w:vAlign w:val="bottom"/>
            <w:hideMark/>
          </w:tcPr>
          <w:p w14:paraId="339B6E5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6CE44E1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16275</w:t>
            </w:r>
          </w:p>
        </w:tc>
        <w:tc>
          <w:tcPr>
            <w:tcW w:w="191" w:type="pct"/>
            <w:noWrap/>
            <w:vAlign w:val="bottom"/>
            <w:hideMark/>
          </w:tcPr>
          <w:p w14:paraId="0D942CA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686</w:t>
            </w:r>
          </w:p>
        </w:tc>
        <w:tc>
          <w:tcPr>
            <w:tcW w:w="221" w:type="pct"/>
            <w:noWrap/>
            <w:vAlign w:val="bottom"/>
            <w:hideMark/>
          </w:tcPr>
          <w:p w14:paraId="088114E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646</w:t>
            </w:r>
          </w:p>
        </w:tc>
        <w:tc>
          <w:tcPr>
            <w:tcW w:w="217" w:type="pct"/>
            <w:noWrap/>
            <w:vAlign w:val="bottom"/>
            <w:hideMark/>
          </w:tcPr>
          <w:p w14:paraId="5B0B916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4442</w:t>
            </w:r>
          </w:p>
        </w:tc>
        <w:tc>
          <w:tcPr>
            <w:tcW w:w="191" w:type="pct"/>
            <w:noWrap/>
            <w:vAlign w:val="bottom"/>
            <w:hideMark/>
          </w:tcPr>
          <w:p w14:paraId="65D6BC3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1846</w:t>
            </w:r>
          </w:p>
        </w:tc>
        <w:tc>
          <w:tcPr>
            <w:tcW w:w="233" w:type="pct"/>
            <w:noWrap/>
            <w:vAlign w:val="bottom"/>
            <w:hideMark/>
          </w:tcPr>
          <w:p w14:paraId="79FF7DF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4452</w:t>
            </w:r>
          </w:p>
        </w:tc>
        <w:tc>
          <w:tcPr>
            <w:tcW w:w="192" w:type="pct"/>
            <w:noWrap/>
            <w:vAlign w:val="bottom"/>
            <w:hideMark/>
          </w:tcPr>
          <w:p w14:paraId="599073D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15B852A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5B48755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6561</w:t>
            </w:r>
          </w:p>
        </w:tc>
        <w:tc>
          <w:tcPr>
            <w:tcW w:w="191" w:type="pct"/>
            <w:noWrap/>
            <w:vAlign w:val="bottom"/>
            <w:hideMark/>
          </w:tcPr>
          <w:p w14:paraId="05CA50D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2884</w:t>
            </w:r>
          </w:p>
        </w:tc>
        <w:tc>
          <w:tcPr>
            <w:tcW w:w="268" w:type="pct"/>
            <w:noWrap/>
            <w:vAlign w:val="bottom"/>
            <w:hideMark/>
          </w:tcPr>
          <w:p w14:paraId="3D8B1CF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1031</w:t>
            </w:r>
          </w:p>
        </w:tc>
      </w:tr>
      <w:tr w:rsidR="007D7E21" w:rsidRPr="008B1FC8" w14:paraId="151F0F47"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3762CB3"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2046</w:t>
            </w:r>
          </w:p>
        </w:tc>
        <w:tc>
          <w:tcPr>
            <w:tcW w:w="191" w:type="pct"/>
            <w:noWrap/>
            <w:vAlign w:val="bottom"/>
            <w:hideMark/>
          </w:tcPr>
          <w:p w14:paraId="779DC31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3993</w:t>
            </w:r>
          </w:p>
        </w:tc>
        <w:tc>
          <w:tcPr>
            <w:tcW w:w="191" w:type="pct"/>
            <w:noWrap/>
            <w:vAlign w:val="bottom"/>
            <w:hideMark/>
          </w:tcPr>
          <w:p w14:paraId="7A52310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7989</w:t>
            </w:r>
          </w:p>
        </w:tc>
        <w:tc>
          <w:tcPr>
            <w:tcW w:w="194" w:type="pct"/>
            <w:noWrap/>
            <w:vAlign w:val="bottom"/>
            <w:hideMark/>
          </w:tcPr>
          <w:p w14:paraId="3E30CEE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6163</w:t>
            </w:r>
          </w:p>
        </w:tc>
        <w:tc>
          <w:tcPr>
            <w:tcW w:w="257" w:type="pct"/>
            <w:noWrap/>
            <w:vAlign w:val="bottom"/>
            <w:hideMark/>
          </w:tcPr>
          <w:p w14:paraId="717E9EF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1433</w:t>
            </w:r>
          </w:p>
        </w:tc>
        <w:tc>
          <w:tcPr>
            <w:tcW w:w="195" w:type="pct"/>
            <w:noWrap/>
            <w:vAlign w:val="bottom"/>
            <w:hideMark/>
          </w:tcPr>
          <w:p w14:paraId="21A5D0F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1186</w:t>
            </w:r>
          </w:p>
        </w:tc>
        <w:tc>
          <w:tcPr>
            <w:tcW w:w="194" w:type="pct"/>
            <w:noWrap/>
            <w:vAlign w:val="bottom"/>
            <w:hideMark/>
          </w:tcPr>
          <w:p w14:paraId="714E35D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701</w:t>
            </w:r>
          </w:p>
        </w:tc>
        <w:tc>
          <w:tcPr>
            <w:tcW w:w="191" w:type="pct"/>
            <w:noWrap/>
            <w:vAlign w:val="bottom"/>
            <w:hideMark/>
          </w:tcPr>
          <w:p w14:paraId="6073ABE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3338</w:t>
            </w:r>
          </w:p>
        </w:tc>
        <w:tc>
          <w:tcPr>
            <w:tcW w:w="321" w:type="pct"/>
            <w:noWrap/>
            <w:vAlign w:val="bottom"/>
            <w:hideMark/>
          </w:tcPr>
          <w:p w14:paraId="5097A00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1503</w:t>
            </w:r>
          </w:p>
        </w:tc>
        <w:tc>
          <w:tcPr>
            <w:tcW w:w="321" w:type="pct"/>
            <w:noWrap/>
            <w:vAlign w:val="bottom"/>
            <w:hideMark/>
          </w:tcPr>
          <w:p w14:paraId="63E2185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1828</w:t>
            </w:r>
          </w:p>
        </w:tc>
        <w:tc>
          <w:tcPr>
            <w:tcW w:w="224" w:type="pct"/>
            <w:noWrap/>
            <w:vAlign w:val="bottom"/>
            <w:hideMark/>
          </w:tcPr>
          <w:p w14:paraId="73CC6A2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0410CB3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16166</w:t>
            </w:r>
          </w:p>
        </w:tc>
        <w:tc>
          <w:tcPr>
            <w:tcW w:w="191" w:type="pct"/>
            <w:noWrap/>
            <w:vAlign w:val="bottom"/>
            <w:hideMark/>
          </w:tcPr>
          <w:p w14:paraId="134F975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680</w:t>
            </w:r>
          </w:p>
        </w:tc>
        <w:tc>
          <w:tcPr>
            <w:tcW w:w="221" w:type="pct"/>
            <w:noWrap/>
            <w:vAlign w:val="bottom"/>
            <w:hideMark/>
          </w:tcPr>
          <w:p w14:paraId="6F6D2F6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640</w:t>
            </w:r>
          </w:p>
        </w:tc>
        <w:tc>
          <w:tcPr>
            <w:tcW w:w="217" w:type="pct"/>
            <w:noWrap/>
            <w:vAlign w:val="bottom"/>
            <w:hideMark/>
          </w:tcPr>
          <w:p w14:paraId="4AC083F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4364</w:t>
            </w:r>
          </w:p>
        </w:tc>
        <w:tc>
          <w:tcPr>
            <w:tcW w:w="191" w:type="pct"/>
            <w:noWrap/>
            <w:vAlign w:val="bottom"/>
            <w:hideMark/>
          </w:tcPr>
          <w:p w14:paraId="56939D2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1843</w:t>
            </w:r>
          </w:p>
        </w:tc>
        <w:tc>
          <w:tcPr>
            <w:tcW w:w="233" w:type="pct"/>
            <w:noWrap/>
            <w:vAlign w:val="bottom"/>
            <w:hideMark/>
          </w:tcPr>
          <w:p w14:paraId="7801D09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4449</w:t>
            </w:r>
          </w:p>
        </w:tc>
        <w:tc>
          <w:tcPr>
            <w:tcW w:w="192" w:type="pct"/>
            <w:noWrap/>
            <w:vAlign w:val="bottom"/>
            <w:hideMark/>
          </w:tcPr>
          <w:p w14:paraId="78AD0E3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2208606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366811D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6555</w:t>
            </w:r>
          </w:p>
        </w:tc>
        <w:tc>
          <w:tcPr>
            <w:tcW w:w="191" w:type="pct"/>
            <w:noWrap/>
            <w:vAlign w:val="bottom"/>
            <w:hideMark/>
          </w:tcPr>
          <w:p w14:paraId="5181093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2884</w:t>
            </w:r>
          </w:p>
        </w:tc>
        <w:tc>
          <w:tcPr>
            <w:tcW w:w="268" w:type="pct"/>
            <w:noWrap/>
            <w:vAlign w:val="bottom"/>
            <w:hideMark/>
          </w:tcPr>
          <w:p w14:paraId="5E4B985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1018</w:t>
            </w:r>
          </w:p>
        </w:tc>
      </w:tr>
      <w:tr w:rsidR="007D7E21" w:rsidRPr="008B1FC8" w14:paraId="6C598F06"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6399E4F1"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2047</w:t>
            </w:r>
          </w:p>
        </w:tc>
        <w:tc>
          <w:tcPr>
            <w:tcW w:w="191" w:type="pct"/>
            <w:noWrap/>
            <w:vAlign w:val="bottom"/>
            <w:hideMark/>
          </w:tcPr>
          <w:p w14:paraId="21F0DCB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3979</w:t>
            </w:r>
          </w:p>
        </w:tc>
        <w:tc>
          <w:tcPr>
            <w:tcW w:w="191" w:type="pct"/>
            <w:noWrap/>
            <w:vAlign w:val="bottom"/>
            <w:hideMark/>
          </w:tcPr>
          <w:p w14:paraId="304F8F2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7981</w:t>
            </w:r>
          </w:p>
        </w:tc>
        <w:tc>
          <w:tcPr>
            <w:tcW w:w="194" w:type="pct"/>
            <w:noWrap/>
            <w:vAlign w:val="bottom"/>
            <w:hideMark/>
          </w:tcPr>
          <w:p w14:paraId="77329F2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6141</w:t>
            </w:r>
          </w:p>
        </w:tc>
        <w:tc>
          <w:tcPr>
            <w:tcW w:w="257" w:type="pct"/>
            <w:noWrap/>
            <w:vAlign w:val="bottom"/>
            <w:hideMark/>
          </w:tcPr>
          <w:p w14:paraId="6C0FB36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1428</w:t>
            </w:r>
          </w:p>
        </w:tc>
        <w:tc>
          <w:tcPr>
            <w:tcW w:w="195" w:type="pct"/>
            <w:noWrap/>
            <w:vAlign w:val="bottom"/>
            <w:hideMark/>
          </w:tcPr>
          <w:p w14:paraId="3161EDA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1182</w:t>
            </w:r>
          </w:p>
        </w:tc>
        <w:tc>
          <w:tcPr>
            <w:tcW w:w="194" w:type="pct"/>
            <w:noWrap/>
            <w:vAlign w:val="bottom"/>
            <w:hideMark/>
          </w:tcPr>
          <w:p w14:paraId="14E6EFE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698</w:t>
            </w:r>
          </w:p>
        </w:tc>
        <w:tc>
          <w:tcPr>
            <w:tcW w:w="191" w:type="pct"/>
            <w:noWrap/>
            <w:vAlign w:val="bottom"/>
            <w:hideMark/>
          </w:tcPr>
          <w:p w14:paraId="7A8ED27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3334</w:t>
            </w:r>
          </w:p>
        </w:tc>
        <w:tc>
          <w:tcPr>
            <w:tcW w:w="321" w:type="pct"/>
            <w:noWrap/>
            <w:vAlign w:val="bottom"/>
            <w:hideMark/>
          </w:tcPr>
          <w:p w14:paraId="542C7BF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1498</w:t>
            </w:r>
          </w:p>
        </w:tc>
        <w:tc>
          <w:tcPr>
            <w:tcW w:w="321" w:type="pct"/>
            <w:noWrap/>
            <w:vAlign w:val="bottom"/>
            <w:hideMark/>
          </w:tcPr>
          <w:p w14:paraId="499B914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1822</w:t>
            </w:r>
          </w:p>
        </w:tc>
        <w:tc>
          <w:tcPr>
            <w:tcW w:w="224" w:type="pct"/>
            <w:noWrap/>
            <w:vAlign w:val="bottom"/>
            <w:hideMark/>
          </w:tcPr>
          <w:p w14:paraId="7020807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29ED603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16074</w:t>
            </w:r>
          </w:p>
        </w:tc>
        <w:tc>
          <w:tcPr>
            <w:tcW w:w="191" w:type="pct"/>
            <w:noWrap/>
            <w:vAlign w:val="bottom"/>
            <w:hideMark/>
          </w:tcPr>
          <w:p w14:paraId="1291427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671</w:t>
            </w:r>
          </w:p>
        </w:tc>
        <w:tc>
          <w:tcPr>
            <w:tcW w:w="221" w:type="pct"/>
            <w:noWrap/>
            <w:vAlign w:val="bottom"/>
            <w:hideMark/>
          </w:tcPr>
          <w:p w14:paraId="69AF042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631</w:t>
            </w:r>
          </w:p>
        </w:tc>
        <w:tc>
          <w:tcPr>
            <w:tcW w:w="217" w:type="pct"/>
            <w:noWrap/>
            <w:vAlign w:val="bottom"/>
            <w:hideMark/>
          </w:tcPr>
          <w:p w14:paraId="7A3F25D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4290</w:t>
            </w:r>
          </w:p>
        </w:tc>
        <w:tc>
          <w:tcPr>
            <w:tcW w:w="191" w:type="pct"/>
            <w:noWrap/>
            <w:vAlign w:val="bottom"/>
            <w:hideMark/>
          </w:tcPr>
          <w:p w14:paraId="639C2CA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1839</w:t>
            </w:r>
          </w:p>
        </w:tc>
        <w:tc>
          <w:tcPr>
            <w:tcW w:w="233" w:type="pct"/>
            <w:noWrap/>
            <w:vAlign w:val="bottom"/>
            <w:hideMark/>
          </w:tcPr>
          <w:p w14:paraId="796A0AA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4447</w:t>
            </w:r>
          </w:p>
        </w:tc>
        <w:tc>
          <w:tcPr>
            <w:tcW w:w="192" w:type="pct"/>
            <w:noWrap/>
            <w:vAlign w:val="bottom"/>
            <w:hideMark/>
          </w:tcPr>
          <w:p w14:paraId="7427E93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3A2B75B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3050D6D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6551</w:t>
            </w:r>
          </w:p>
        </w:tc>
        <w:tc>
          <w:tcPr>
            <w:tcW w:w="191" w:type="pct"/>
            <w:noWrap/>
            <w:vAlign w:val="bottom"/>
            <w:hideMark/>
          </w:tcPr>
          <w:p w14:paraId="284F91C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2883</w:t>
            </w:r>
          </w:p>
        </w:tc>
        <w:tc>
          <w:tcPr>
            <w:tcW w:w="268" w:type="pct"/>
            <w:noWrap/>
            <w:vAlign w:val="bottom"/>
            <w:hideMark/>
          </w:tcPr>
          <w:p w14:paraId="0F989A0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1005</w:t>
            </w:r>
          </w:p>
        </w:tc>
      </w:tr>
      <w:tr w:rsidR="007D7E21" w:rsidRPr="008B1FC8" w14:paraId="4868B309"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2D0D7E2"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2048</w:t>
            </w:r>
          </w:p>
        </w:tc>
        <w:tc>
          <w:tcPr>
            <w:tcW w:w="191" w:type="pct"/>
            <w:noWrap/>
            <w:vAlign w:val="bottom"/>
            <w:hideMark/>
          </w:tcPr>
          <w:p w14:paraId="60F6D8E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3965</w:t>
            </w:r>
          </w:p>
        </w:tc>
        <w:tc>
          <w:tcPr>
            <w:tcW w:w="191" w:type="pct"/>
            <w:noWrap/>
            <w:vAlign w:val="bottom"/>
            <w:hideMark/>
          </w:tcPr>
          <w:p w14:paraId="78ED2EE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7974</w:t>
            </w:r>
          </w:p>
        </w:tc>
        <w:tc>
          <w:tcPr>
            <w:tcW w:w="194" w:type="pct"/>
            <w:noWrap/>
            <w:vAlign w:val="bottom"/>
            <w:hideMark/>
          </w:tcPr>
          <w:p w14:paraId="3E2C305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6120</w:t>
            </w:r>
          </w:p>
        </w:tc>
        <w:tc>
          <w:tcPr>
            <w:tcW w:w="257" w:type="pct"/>
            <w:noWrap/>
            <w:vAlign w:val="bottom"/>
            <w:hideMark/>
          </w:tcPr>
          <w:p w14:paraId="4047B29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1423</w:t>
            </w:r>
          </w:p>
        </w:tc>
        <w:tc>
          <w:tcPr>
            <w:tcW w:w="195" w:type="pct"/>
            <w:noWrap/>
            <w:vAlign w:val="bottom"/>
            <w:hideMark/>
          </w:tcPr>
          <w:p w14:paraId="199BA9D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1178</w:t>
            </w:r>
          </w:p>
        </w:tc>
        <w:tc>
          <w:tcPr>
            <w:tcW w:w="194" w:type="pct"/>
            <w:noWrap/>
            <w:vAlign w:val="bottom"/>
            <w:hideMark/>
          </w:tcPr>
          <w:p w14:paraId="03CF8C8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696</w:t>
            </w:r>
          </w:p>
        </w:tc>
        <w:tc>
          <w:tcPr>
            <w:tcW w:w="191" w:type="pct"/>
            <w:noWrap/>
            <w:vAlign w:val="bottom"/>
            <w:hideMark/>
          </w:tcPr>
          <w:p w14:paraId="4C4ECE5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3331</w:t>
            </w:r>
          </w:p>
        </w:tc>
        <w:tc>
          <w:tcPr>
            <w:tcW w:w="321" w:type="pct"/>
            <w:noWrap/>
            <w:vAlign w:val="bottom"/>
            <w:hideMark/>
          </w:tcPr>
          <w:p w14:paraId="064EBB6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1493</w:t>
            </w:r>
          </w:p>
        </w:tc>
        <w:tc>
          <w:tcPr>
            <w:tcW w:w="321" w:type="pct"/>
            <w:noWrap/>
            <w:vAlign w:val="bottom"/>
            <w:hideMark/>
          </w:tcPr>
          <w:p w14:paraId="1577D8B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1816</w:t>
            </w:r>
          </w:p>
        </w:tc>
        <w:tc>
          <w:tcPr>
            <w:tcW w:w="224" w:type="pct"/>
            <w:noWrap/>
            <w:vAlign w:val="bottom"/>
            <w:hideMark/>
          </w:tcPr>
          <w:p w14:paraId="31C2128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7D4E101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15996</w:t>
            </w:r>
          </w:p>
        </w:tc>
        <w:tc>
          <w:tcPr>
            <w:tcW w:w="191" w:type="pct"/>
            <w:noWrap/>
            <w:vAlign w:val="bottom"/>
            <w:hideMark/>
          </w:tcPr>
          <w:p w14:paraId="36CC725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660</w:t>
            </w:r>
          </w:p>
        </w:tc>
        <w:tc>
          <w:tcPr>
            <w:tcW w:w="221" w:type="pct"/>
            <w:noWrap/>
            <w:vAlign w:val="bottom"/>
            <w:hideMark/>
          </w:tcPr>
          <w:p w14:paraId="5C4C272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622</w:t>
            </w:r>
          </w:p>
        </w:tc>
        <w:tc>
          <w:tcPr>
            <w:tcW w:w="217" w:type="pct"/>
            <w:noWrap/>
            <w:vAlign w:val="bottom"/>
            <w:hideMark/>
          </w:tcPr>
          <w:p w14:paraId="7088284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4219</w:t>
            </w:r>
          </w:p>
        </w:tc>
        <w:tc>
          <w:tcPr>
            <w:tcW w:w="191" w:type="pct"/>
            <w:noWrap/>
            <w:vAlign w:val="bottom"/>
            <w:hideMark/>
          </w:tcPr>
          <w:p w14:paraId="327D8BA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1836</w:t>
            </w:r>
          </w:p>
        </w:tc>
        <w:tc>
          <w:tcPr>
            <w:tcW w:w="233" w:type="pct"/>
            <w:noWrap/>
            <w:vAlign w:val="bottom"/>
            <w:hideMark/>
          </w:tcPr>
          <w:p w14:paraId="15633C2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4441</w:t>
            </w:r>
          </w:p>
        </w:tc>
        <w:tc>
          <w:tcPr>
            <w:tcW w:w="192" w:type="pct"/>
            <w:noWrap/>
            <w:vAlign w:val="bottom"/>
            <w:hideMark/>
          </w:tcPr>
          <w:p w14:paraId="1B070CF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888478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1F2DC97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6548</w:t>
            </w:r>
          </w:p>
        </w:tc>
        <w:tc>
          <w:tcPr>
            <w:tcW w:w="191" w:type="pct"/>
            <w:noWrap/>
            <w:vAlign w:val="bottom"/>
            <w:hideMark/>
          </w:tcPr>
          <w:p w14:paraId="3A957FA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2883</w:t>
            </w:r>
          </w:p>
        </w:tc>
        <w:tc>
          <w:tcPr>
            <w:tcW w:w="268" w:type="pct"/>
            <w:noWrap/>
            <w:vAlign w:val="bottom"/>
            <w:hideMark/>
          </w:tcPr>
          <w:p w14:paraId="144F7C8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992</w:t>
            </w:r>
          </w:p>
        </w:tc>
      </w:tr>
      <w:tr w:rsidR="007D7E21" w:rsidRPr="008B1FC8" w14:paraId="74569497"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3A94D5D"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2049</w:t>
            </w:r>
          </w:p>
        </w:tc>
        <w:tc>
          <w:tcPr>
            <w:tcW w:w="191" w:type="pct"/>
            <w:noWrap/>
            <w:vAlign w:val="bottom"/>
            <w:hideMark/>
          </w:tcPr>
          <w:p w14:paraId="4109D49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3951</w:t>
            </w:r>
          </w:p>
        </w:tc>
        <w:tc>
          <w:tcPr>
            <w:tcW w:w="191" w:type="pct"/>
            <w:noWrap/>
            <w:vAlign w:val="bottom"/>
            <w:hideMark/>
          </w:tcPr>
          <w:p w14:paraId="312E26D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7966</w:t>
            </w:r>
          </w:p>
        </w:tc>
        <w:tc>
          <w:tcPr>
            <w:tcW w:w="194" w:type="pct"/>
            <w:noWrap/>
            <w:vAlign w:val="bottom"/>
            <w:hideMark/>
          </w:tcPr>
          <w:p w14:paraId="5294A22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6098</w:t>
            </w:r>
          </w:p>
        </w:tc>
        <w:tc>
          <w:tcPr>
            <w:tcW w:w="257" w:type="pct"/>
            <w:noWrap/>
            <w:vAlign w:val="bottom"/>
            <w:hideMark/>
          </w:tcPr>
          <w:p w14:paraId="2B1CA34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1418</w:t>
            </w:r>
          </w:p>
        </w:tc>
        <w:tc>
          <w:tcPr>
            <w:tcW w:w="195" w:type="pct"/>
            <w:noWrap/>
            <w:vAlign w:val="bottom"/>
            <w:hideMark/>
          </w:tcPr>
          <w:p w14:paraId="04B0CC1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1173</w:t>
            </w:r>
          </w:p>
        </w:tc>
        <w:tc>
          <w:tcPr>
            <w:tcW w:w="194" w:type="pct"/>
            <w:noWrap/>
            <w:vAlign w:val="bottom"/>
            <w:hideMark/>
          </w:tcPr>
          <w:p w14:paraId="0D92340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693</w:t>
            </w:r>
          </w:p>
        </w:tc>
        <w:tc>
          <w:tcPr>
            <w:tcW w:w="191" w:type="pct"/>
            <w:noWrap/>
            <w:vAlign w:val="bottom"/>
            <w:hideMark/>
          </w:tcPr>
          <w:p w14:paraId="3CE371D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3328</w:t>
            </w:r>
          </w:p>
        </w:tc>
        <w:tc>
          <w:tcPr>
            <w:tcW w:w="321" w:type="pct"/>
            <w:noWrap/>
            <w:vAlign w:val="bottom"/>
            <w:hideMark/>
          </w:tcPr>
          <w:p w14:paraId="7C93623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1487</w:t>
            </w:r>
          </w:p>
        </w:tc>
        <w:tc>
          <w:tcPr>
            <w:tcW w:w="321" w:type="pct"/>
            <w:noWrap/>
            <w:vAlign w:val="bottom"/>
            <w:hideMark/>
          </w:tcPr>
          <w:p w14:paraId="3D2C477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1809</w:t>
            </w:r>
          </w:p>
        </w:tc>
        <w:tc>
          <w:tcPr>
            <w:tcW w:w="224" w:type="pct"/>
            <w:noWrap/>
            <w:vAlign w:val="bottom"/>
            <w:hideMark/>
          </w:tcPr>
          <w:p w14:paraId="66BDF4B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20613C6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15929</w:t>
            </w:r>
          </w:p>
        </w:tc>
        <w:tc>
          <w:tcPr>
            <w:tcW w:w="191" w:type="pct"/>
            <w:noWrap/>
            <w:vAlign w:val="bottom"/>
            <w:hideMark/>
          </w:tcPr>
          <w:p w14:paraId="4D5769A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650</w:t>
            </w:r>
          </w:p>
        </w:tc>
        <w:tc>
          <w:tcPr>
            <w:tcW w:w="221" w:type="pct"/>
            <w:noWrap/>
            <w:vAlign w:val="bottom"/>
            <w:hideMark/>
          </w:tcPr>
          <w:p w14:paraId="2D7C050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612</w:t>
            </w:r>
          </w:p>
        </w:tc>
        <w:tc>
          <w:tcPr>
            <w:tcW w:w="217" w:type="pct"/>
            <w:noWrap/>
            <w:vAlign w:val="bottom"/>
            <w:hideMark/>
          </w:tcPr>
          <w:p w14:paraId="09D9B89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4152</w:t>
            </w:r>
          </w:p>
        </w:tc>
        <w:tc>
          <w:tcPr>
            <w:tcW w:w="191" w:type="pct"/>
            <w:noWrap/>
            <w:vAlign w:val="bottom"/>
            <w:hideMark/>
          </w:tcPr>
          <w:p w14:paraId="008AFA3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1832</w:t>
            </w:r>
          </w:p>
        </w:tc>
        <w:tc>
          <w:tcPr>
            <w:tcW w:w="233" w:type="pct"/>
            <w:noWrap/>
            <w:vAlign w:val="bottom"/>
            <w:hideMark/>
          </w:tcPr>
          <w:p w14:paraId="6EAD811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4438</w:t>
            </w:r>
          </w:p>
        </w:tc>
        <w:tc>
          <w:tcPr>
            <w:tcW w:w="192" w:type="pct"/>
            <w:noWrap/>
            <w:vAlign w:val="bottom"/>
            <w:hideMark/>
          </w:tcPr>
          <w:p w14:paraId="113D63C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B28F52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6D518D5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6548</w:t>
            </w:r>
          </w:p>
        </w:tc>
        <w:tc>
          <w:tcPr>
            <w:tcW w:w="191" w:type="pct"/>
            <w:noWrap/>
            <w:vAlign w:val="bottom"/>
            <w:hideMark/>
          </w:tcPr>
          <w:p w14:paraId="6CA7467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2883</w:t>
            </w:r>
          </w:p>
        </w:tc>
        <w:tc>
          <w:tcPr>
            <w:tcW w:w="268" w:type="pct"/>
            <w:noWrap/>
            <w:vAlign w:val="bottom"/>
            <w:hideMark/>
          </w:tcPr>
          <w:p w14:paraId="6846848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979</w:t>
            </w:r>
          </w:p>
        </w:tc>
      </w:tr>
      <w:tr w:rsidR="007D7E21" w:rsidRPr="008B1FC8" w14:paraId="5762CAD7"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88F607D"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2050</w:t>
            </w:r>
          </w:p>
        </w:tc>
        <w:tc>
          <w:tcPr>
            <w:tcW w:w="191" w:type="pct"/>
            <w:noWrap/>
            <w:vAlign w:val="bottom"/>
            <w:hideMark/>
          </w:tcPr>
          <w:p w14:paraId="6F756A2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3937</w:t>
            </w:r>
          </w:p>
        </w:tc>
        <w:tc>
          <w:tcPr>
            <w:tcW w:w="191" w:type="pct"/>
            <w:noWrap/>
            <w:vAlign w:val="bottom"/>
            <w:hideMark/>
          </w:tcPr>
          <w:p w14:paraId="06767D1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7958</w:t>
            </w:r>
          </w:p>
        </w:tc>
        <w:tc>
          <w:tcPr>
            <w:tcW w:w="194" w:type="pct"/>
            <w:noWrap/>
            <w:vAlign w:val="bottom"/>
            <w:hideMark/>
          </w:tcPr>
          <w:p w14:paraId="0AA8A47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6077</w:t>
            </w:r>
          </w:p>
        </w:tc>
        <w:tc>
          <w:tcPr>
            <w:tcW w:w="257" w:type="pct"/>
            <w:noWrap/>
            <w:vAlign w:val="bottom"/>
            <w:hideMark/>
          </w:tcPr>
          <w:p w14:paraId="02B9E79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1413</w:t>
            </w:r>
          </w:p>
        </w:tc>
        <w:tc>
          <w:tcPr>
            <w:tcW w:w="195" w:type="pct"/>
            <w:noWrap/>
            <w:vAlign w:val="bottom"/>
            <w:hideMark/>
          </w:tcPr>
          <w:p w14:paraId="30F6191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1169</w:t>
            </w:r>
          </w:p>
        </w:tc>
        <w:tc>
          <w:tcPr>
            <w:tcW w:w="194" w:type="pct"/>
            <w:noWrap/>
            <w:vAlign w:val="bottom"/>
            <w:hideMark/>
          </w:tcPr>
          <w:p w14:paraId="6C2E738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691</w:t>
            </w:r>
          </w:p>
        </w:tc>
        <w:tc>
          <w:tcPr>
            <w:tcW w:w="191" w:type="pct"/>
            <w:noWrap/>
            <w:vAlign w:val="bottom"/>
            <w:hideMark/>
          </w:tcPr>
          <w:p w14:paraId="4D122A6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3324</w:t>
            </w:r>
          </w:p>
        </w:tc>
        <w:tc>
          <w:tcPr>
            <w:tcW w:w="321" w:type="pct"/>
            <w:noWrap/>
            <w:vAlign w:val="bottom"/>
            <w:hideMark/>
          </w:tcPr>
          <w:p w14:paraId="4CF0914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1482</w:t>
            </w:r>
          </w:p>
        </w:tc>
        <w:tc>
          <w:tcPr>
            <w:tcW w:w="321" w:type="pct"/>
            <w:noWrap/>
            <w:vAlign w:val="bottom"/>
            <w:hideMark/>
          </w:tcPr>
          <w:p w14:paraId="4402E41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1803</w:t>
            </w:r>
          </w:p>
        </w:tc>
        <w:tc>
          <w:tcPr>
            <w:tcW w:w="224" w:type="pct"/>
            <w:noWrap/>
            <w:vAlign w:val="bottom"/>
            <w:hideMark/>
          </w:tcPr>
          <w:p w14:paraId="3DF4BA7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70A15F7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15869</w:t>
            </w:r>
          </w:p>
        </w:tc>
        <w:tc>
          <w:tcPr>
            <w:tcW w:w="191" w:type="pct"/>
            <w:noWrap/>
            <w:vAlign w:val="bottom"/>
            <w:hideMark/>
          </w:tcPr>
          <w:p w14:paraId="79D8069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644</w:t>
            </w:r>
          </w:p>
        </w:tc>
        <w:tc>
          <w:tcPr>
            <w:tcW w:w="221" w:type="pct"/>
            <w:noWrap/>
            <w:vAlign w:val="bottom"/>
            <w:hideMark/>
          </w:tcPr>
          <w:p w14:paraId="6F82794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606</w:t>
            </w:r>
          </w:p>
        </w:tc>
        <w:tc>
          <w:tcPr>
            <w:tcW w:w="217" w:type="pct"/>
            <w:noWrap/>
            <w:vAlign w:val="bottom"/>
            <w:hideMark/>
          </w:tcPr>
          <w:p w14:paraId="7B741E5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4103</w:t>
            </w:r>
          </w:p>
        </w:tc>
        <w:tc>
          <w:tcPr>
            <w:tcW w:w="191" w:type="pct"/>
            <w:noWrap/>
            <w:vAlign w:val="bottom"/>
            <w:hideMark/>
          </w:tcPr>
          <w:p w14:paraId="30BDDA2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1828</w:t>
            </w:r>
          </w:p>
        </w:tc>
        <w:tc>
          <w:tcPr>
            <w:tcW w:w="233" w:type="pct"/>
            <w:noWrap/>
            <w:vAlign w:val="bottom"/>
            <w:hideMark/>
          </w:tcPr>
          <w:p w14:paraId="7E68156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4431</w:t>
            </w:r>
          </w:p>
        </w:tc>
        <w:tc>
          <w:tcPr>
            <w:tcW w:w="192" w:type="pct"/>
            <w:noWrap/>
            <w:vAlign w:val="bottom"/>
            <w:hideMark/>
          </w:tcPr>
          <w:p w14:paraId="7A0A634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B8F06E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16773</w:t>
            </w:r>
          </w:p>
        </w:tc>
        <w:tc>
          <w:tcPr>
            <w:tcW w:w="296" w:type="pct"/>
            <w:noWrap/>
            <w:vAlign w:val="bottom"/>
            <w:hideMark/>
          </w:tcPr>
          <w:p w14:paraId="3909F9E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6493</w:t>
            </w:r>
          </w:p>
        </w:tc>
        <w:tc>
          <w:tcPr>
            <w:tcW w:w="191" w:type="pct"/>
            <w:noWrap/>
            <w:vAlign w:val="bottom"/>
            <w:hideMark/>
          </w:tcPr>
          <w:p w14:paraId="4EC60A1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2882</w:t>
            </w:r>
          </w:p>
        </w:tc>
        <w:tc>
          <w:tcPr>
            <w:tcW w:w="268" w:type="pct"/>
            <w:noWrap/>
            <w:vAlign w:val="bottom"/>
            <w:hideMark/>
          </w:tcPr>
          <w:p w14:paraId="1E7DB3A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970</w:t>
            </w:r>
          </w:p>
        </w:tc>
      </w:tr>
    </w:tbl>
    <w:p w14:paraId="040C6F87" w14:textId="77777777" w:rsidR="007D7E21" w:rsidRDefault="007D7E21" w:rsidP="007D7E21">
      <w:pPr>
        <w:pStyle w:val="BodyText"/>
      </w:pPr>
    </w:p>
    <w:p w14:paraId="6C1F4437" w14:textId="77777777" w:rsidR="007D7E21" w:rsidRDefault="007D7E21" w:rsidP="007D7E21">
      <w:pPr>
        <w:pStyle w:val="Caption"/>
      </w:pPr>
      <w:bookmarkStart w:id="215" w:name="_Toc39653421"/>
      <w:bookmarkStart w:id="216" w:name="_Toc90311633"/>
      <w:bookmarkStart w:id="217" w:name="_Toc108179367"/>
      <w:r>
        <w:lastRenderedPageBreak/>
        <w:t xml:space="preserve">Apx Table </w:t>
      </w:r>
      <w:r>
        <w:fldChar w:fldCharType="begin"/>
      </w:r>
      <w:r>
        <w:instrText xml:space="preserve"> STYLEREF 9 \s </w:instrText>
      </w:r>
      <w:r>
        <w:fldChar w:fldCharType="separate"/>
      </w:r>
      <w:r>
        <w:rPr>
          <w:noProof/>
        </w:rPr>
        <w:t>B</w:t>
      </w:r>
      <w:r>
        <w:rPr>
          <w:noProof/>
        </w:rPr>
        <w:fldChar w:fldCharType="end"/>
      </w:r>
      <w:r>
        <w:t>.</w:t>
      </w:r>
      <w:r>
        <w:fldChar w:fldCharType="begin"/>
      </w:r>
      <w:r>
        <w:instrText xml:space="preserve"> SEQ Apx_Table \* ARABIC \s 9 </w:instrText>
      </w:r>
      <w:r>
        <w:fldChar w:fldCharType="separate"/>
      </w:r>
      <w:r>
        <w:rPr>
          <w:noProof/>
        </w:rPr>
        <w:t>2</w:t>
      </w:r>
      <w:r>
        <w:rPr>
          <w:noProof/>
        </w:rPr>
        <w:fldChar w:fldCharType="end"/>
      </w:r>
      <w:r>
        <w:rPr>
          <w:noProof/>
        </w:rPr>
        <w:t xml:space="preserve"> </w:t>
      </w:r>
      <w:r>
        <w:t xml:space="preserve">Current and projected generation technology capital costs under the </w:t>
      </w:r>
      <w:r w:rsidRPr="00832F88">
        <w:rPr>
          <w:i/>
          <w:iCs/>
        </w:rPr>
        <w:t>Global NZE by 2050</w:t>
      </w:r>
      <w:r>
        <w:t xml:space="preserve"> scenario</w:t>
      </w:r>
      <w:bookmarkEnd w:id="215"/>
      <w:bookmarkEnd w:id="216"/>
      <w:bookmarkEnd w:id="217"/>
    </w:p>
    <w:tbl>
      <w:tblPr>
        <w:tblStyle w:val="TableCSIRO"/>
        <w:tblW w:w="5000" w:type="pct"/>
        <w:tblInd w:w="0" w:type="dxa"/>
        <w:tblLook w:val="04A0" w:firstRow="1" w:lastRow="0" w:firstColumn="1" w:lastColumn="0" w:noHBand="0" w:noVBand="1"/>
      </w:tblPr>
      <w:tblGrid>
        <w:gridCol w:w="823"/>
        <w:gridCol w:w="557"/>
        <w:gridCol w:w="557"/>
        <w:gridCol w:w="565"/>
        <w:gridCol w:w="749"/>
        <w:gridCol w:w="568"/>
        <w:gridCol w:w="565"/>
        <w:gridCol w:w="557"/>
        <w:gridCol w:w="936"/>
        <w:gridCol w:w="936"/>
        <w:gridCol w:w="653"/>
        <w:gridCol w:w="653"/>
        <w:gridCol w:w="557"/>
        <w:gridCol w:w="644"/>
        <w:gridCol w:w="632"/>
        <w:gridCol w:w="557"/>
        <w:gridCol w:w="680"/>
        <w:gridCol w:w="559"/>
        <w:gridCol w:w="621"/>
        <w:gridCol w:w="863"/>
        <w:gridCol w:w="557"/>
        <w:gridCol w:w="781"/>
      </w:tblGrid>
      <w:tr w:rsidR="007D7E21" w:rsidRPr="008B1FC8" w14:paraId="24FDDC14" w14:textId="77777777" w:rsidTr="00C34145">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82" w:type="pct"/>
            <w:noWrap/>
            <w:hideMark/>
          </w:tcPr>
          <w:p w14:paraId="0688D856" w14:textId="77777777" w:rsidR="007D7E21" w:rsidRPr="008B1FC8" w:rsidRDefault="007D7E21" w:rsidP="00C34145">
            <w:pPr>
              <w:spacing w:after="0"/>
              <w:rPr>
                <w:rFonts w:ascii="Times New Roman" w:eastAsia="Times New Roman" w:hAnsi="Times New Roman"/>
                <w:color w:val="E7E6E6" w:themeColor="background2"/>
                <w:sz w:val="14"/>
                <w:szCs w:val="14"/>
              </w:rPr>
            </w:pPr>
          </w:p>
        </w:tc>
        <w:tc>
          <w:tcPr>
            <w:tcW w:w="191" w:type="pct"/>
            <w:hideMark/>
          </w:tcPr>
          <w:p w14:paraId="4AE01383"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Black coal</w:t>
            </w:r>
          </w:p>
        </w:tc>
        <w:tc>
          <w:tcPr>
            <w:tcW w:w="191" w:type="pct"/>
            <w:hideMark/>
          </w:tcPr>
          <w:p w14:paraId="1159723E"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Black coal with CCS</w:t>
            </w:r>
          </w:p>
        </w:tc>
        <w:tc>
          <w:tcPr>
            <w:tcW w:w="194" w:type="pct"/>
            <w:hideMark/>
          </w:tcPr>
          <w:p w14:paraId="2F806C59"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Brown coal</w:t>
            </w:r>
          </w:p>
        </w:tc>
        <w:tc>
          <w:tcPr>
            <w:tcW w:w="257" w:type="pct"/>
            <w:hideMark/>
          </w:tcPr>
          <w:p w14:paraId="6CC9522B"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combined cycle</w:t>
            </w:r>
          </w:p>
        </w:tc>
        <w:tc>
          <w:tcPr>
            <w:tcW w:w="195" w:type="pct"/>
            <w:hideMark/>
          </w:tcPr>
          <w:p w14:paraId="02623289"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open cycle (small)</w:t>
            </w:r>
          </w:p>
        </w:tc>
        <w:tc>
          <w:tcPr>
            <w:tcW w:w="194" w:type="pct"/>
            <w:hideMark/>
          </w:tcPr>
          <w:p w14:paraId="0C396F70"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open cycle (large)</w:t>
            </w:r>
          </w:p>
        </w:tc>
        <w:tc>
          <w:tcPr>
            <w:tcW w:w="191" w:type="pct"/>
            <w:hideMark/>
          </w:tcPr>
          <w:p w14:paraId="1274E1FA"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with CCS</w:t>
            </w:r>
          </w:p>
        </w:tc>
        <w:tc>
          <w:tcPr>
            <w:tcW w:w="321" w:type="pct"/>
            <w:hideMark/>
          </w:tcPr>
          <w:p w14:paraId="290DE677"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reciprocating</w:t>
            </w:r>
          </w:p>
        </w:tc>
        <w:tc>
          <w:tcPr>
            <w:tcW w:w="321" w:type="pct"/>
            <w:hideMark/>
          </w:tcPr>
          <w:p w14:paraId="154F25BB"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Hydrogen reciprocating</w:t>
            </w:r>
          </w:p>
        </w:tc>
        <w:tc>
          <w:tcPr>
            <w:tcW w:w="224" w:type="pct"/>
            <w:hideMark/>
          </w:tcPr>
          <w:p w14:paraId="18674580"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Biomass (small scale)</w:t>
            </w:r>
          </w:p>
        </w:tc>
        <w:tc>
          <w:tcPr>
            <w:tcW w:w="224" w:type="pct"/>
            <w:hideMark/>
          </w:tcPr>
          <w:p w14:paraId="4CE1F111"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Biomass with CCS (large scale)</w:t>
            </w:r>
          </w:p>
        </w:tc>
        <w:tc>
          <w:tcPr>
            <w:tcW w:w="191" w:type="pct"/>
            <w:hideMark/>
          </w:tcPr>
          <w:p w14:paraId="12E9E5CB"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Large scale solar PV</w:t>
            </w:r>
          </w:p>
        </w:tc>
        <w:tc>
          <w:tcPr>
            <w:tcW w:w="221" w:type="pct"/>
            <w:hideMark/>
          </w:tcPr>
          <w:p w14:paraId="322158FD"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Rooftop solar panels</w:t>
            </w:r>
          </w:p>
        </w:tc>
        <w:tc>
          <w:tcPr>
            <w:tcW w:w="217" w:type="pct"/>
            <w:hideMark/>
          </w:tcPr>
          <w:p w14:paraId="445FBD3F"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Solar thermal (12 hrs)</w:t>
            </w:r>
          </w:p>
        </w:tc>
        <w:tc>
          <w:tcPr>
            <w:tcW w:w="191" w:type="pct"/>
            <w:hideMark/>
          </w:tcPr>
          <w:p w14:paraId="27EC03D6"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Wind</w:t>
            </w:r>
          </w:p>
        </w:tc>
        <w:tc>
          <w:tcPr>
            <w:tcW w:w="233" w:type="pct"/>
            <w:hideMark/>
          </w:tcPr>
          <w:p w14:paraId="245BFC70"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Offshore wind</w:t>
            </w:r>
          </w:p>
        </w:tc>
        <w:tc>
          <w:tcPr>
            <w:tcW w:w="192" w:type="pct"/>
            <w:hideMark/>
          </w:tcPr>
          <w:p w14:paraId="77F02A67"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Wave</w:t>
            </w:r>
          </w:p>
        </w:tc>
        <w:tc>
          <w:tcPr>
            <w:tcW w:w="213" w:type="pct"/>
            <w:hideMark/>
          </w:tcPr>
          <w:p w14:paraId="5397A9D4"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Nuclear (SMR)</w:t>
            </w:r>
          </w:p>
        </w:tc>
        <w:tc>
          <w:tcPr>
            <w:tcW w:w="296" w:type="pct"/>
            <w:hideMark/>
          </w:tcPr>
          <w:p w14:paraId="7C5AFFF4"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Tidal/ocean current</w:t>
            </w:r>
          </w:p>
        </w:tc>
        <w:tc>
          <w:tcPr>
            <w:tcW w:w="191" w:type="pct"/>
            <w:hideMark/>
          </w:tcPr>
          <w:p w14:paraId="4A1A40F5"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Fuel cell</w:t>
            </w:r>
          </w:p>
        </w:tc>
        <w:tc>
          <w:tcPr>
            <w:tcW w:w="268" w:type="pct"/>
            <w:hideMark/>
          </w:tcPr>
          <w:p w14:paraId="6C3AC0A8"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Integrated solar and battery (2 hrs)</w:t>
            </w:r>
          </w:p>
        </w:tc>
      </w:tr>
      <w:tr w:rsidR="007D7E21" w:rsidRPr="008B1FC8" w14:paraId="3E7597B4"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9F0A63C" w14:textId="77777777" w:rsidR="007D7E21" w:rsidRPr="008B1FC8" w:rsidRDefault="007D7E21" w:rsidP="00C34145">
            <w:pPr>
              <w:spacing w:after="0"/>
              <w:rPr>
                <w:rFonts w:eastAsia="Times New Roman" w:cs="Calibri"/>
                <w:sz w:val="14"/>
                <w:szCs w:val="14"/>
              </w:rPr>
            </w:pPr>
          </w:p>
        </w:tc>
        <w:tc>
          <w:tcPr>
            <w:tcW w:w="191" w:type="pct"/>
            <w:noWrap/>
            <w:hideMark/>
          </w:tcPr>
          <w:p w14:paraId="602623C3"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3236D31F"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4" w:type="pct"/>
            <w:noWrap/>
            <w:hideMark/>
          </w:tcPr>
          <w:p w14:paraId="7C4E1996"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57" w:type="pct"/>
            <w:noWrap/>
            <w:hideMark/>
          </w:tcPr>
          <w:p w14:paraId="5B387AB7"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5" w:type="pct"/>
            <w:noWrap/>
            <w:hideMark/>
          </w:tcPr>
          <w:p w14:paraId="20C895A0"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4" w:type="pct"/>
            <w:noWrap/>
            <w:hideMark/>
          </w:tcPr>
          <w:p w14:paraId="4A20D81E"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690FCB31"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321" w:type="pct"/>
            <w:noWrap/>
            <w:hideMark/>
          </w:tcPr>
          <w:p w14:paraId="1DF2FDE8"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321" w:type="pct"/>
            <w:noWrap/>
            <w:hideMark/>
          </w:tcPr>
          <w:p w14:paraId="0E035E5D"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24" w:type="pct"/>
            <w:noWrap/>
            <w:hideMark/>
          </w:tcPr>
          <w:p w14:paraId="3247C84A"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24" w:type="pct"/>
            <w:noWrap/>
            <w:hideMark/>
          </w:tcPr>
          <w:p w14:paraId="06DB82B2"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2E31A8E7"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21" w:type="pct"/>
            <w:noWrap/>
            <w:hideMark/>
          </w:tcPr>
          <w:p w14:paraId="42296F46"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17" w:type="pct"/>
            <w:noWrap/>
            <w:hideMark/>
          </w:tcPr>
          <w:p w14:paraId="4A9EA39A"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42F71640"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33" w:type="pct"/>
            <w:noWrap/>
            <w:hideMark/>
          </w:tcPr>
          <w:p w14:paraId="1C1D5DC8"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2" w:type="pct"/>
            <w:noWrap/>
            <w:hideMark/>
          </w:tcPr>
          <w:p w14:paraId="2DA394E7"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13" w:type="pct"/>
            <w:noWrap/>
            <w:hideMark/>
          </w:tcPr>
          <w:p w14:paraId="77943430"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96" w:type="pct"/>
            <w:noWrap/>
            <w:hideMark/>
          </w:tcPr>
          <w:p w14:paraId="0BA30037"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074BEB51"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68" w:type="pct"/>
            <w:noWrap/>
            <w:hideMark/>
          </w:tcPr>
          <w:p w14:paraId="068F31C9"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r>
      <w:tr w:rsidR="007D7E21" w:rsidRPr="008B1FC8" w14:paraId="2FFF5325"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049AA42"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2021</w:t>
            </w:r>
          </w:p>
        </w:tc>
        <w:tc>
          <w:tcPr>
            <w:tcW w:w="191" w:type="pct"/>
            <w:noWrap/>
            <w:vAlign w:val="bottom"/>
            <w:hideMark/>
          </w:tcPr>
          <w:p w14:paraId="651585F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4343</w:t>
            </w:r>
          </w:p>
        </w:tc>
        <w:tc>
          <w:tcPr>
            <w:tcW w:w="191" w:type="pct"/>
            <w:noWrap/>
            <w:vAlign w:val="bottom"/>
            <w:hideMark/>
          </w:tcPr>
          <w:p w14:paraId="05C0FBF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9077</w:t>
            </w:r>
          </w:p>
        </w:tc>
        <w:tc>
          <w:tcPr>
            <w:tcW w:w="194" w:type="pct"/>
            <w:noWrap/>
            <w:vAlign w:val="bottom"/>
            <w:hideMark/>
          </w:tcPr>
          <w:p w14:paraId="5790200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6704</w:t>
            </w:r>
          </w:p>
        </w:tc>
        <w:tc>
          <w:tcPr>
            <w:tcW w:w="257" w:type="pct"/>
            <w:noWrap/>
            <w:vAlign w:val="bottom"/>
            <w:hideMark/>
          </w:tcPr>
          <w:p w14:paraId="4F28B34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1559</w:t>
            </w:r>
          </w:p>
        </w:tc>
        <w:tc>
          <w:tcPr>
            <w:tcW w:w="195" w:type="pct"/>
            <w:noWrap/>
            <w:vAlign w:val="bottom"/>
            <w:hideMark/>
          </w:tcPr>
          <w:p w14:paraId="6773BB9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1290</w:t>
            </w:r>
          </w:p>
        </w:tc>
        <w:tc>
          <w:tcPr>
            <w:tcW w:w="194" w:type="pct"/>
            <w:noWrap/>
            <w:vAlign w:val="bottom"/>
            <w:hideMark/>
          </w:tcPr>
          <w:p w14:paraId="5DF033D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765</w:t>
            </w:r>
          </w:p>
        </w:tc>
        <w:tc>
          <w:tcPr>
            <w:tcW w:w="191" w:type="pct"/>
            <w:noWrap/>
            <w:vAlign w:val="bottom"/>
            <w:hideMark/>
          </w:tcPr>
          <w:p w14:paraId="6300E05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4011</w:t>
            </w:r>
          </w:p>
        </w:tc>
        <w:tc>
          <w:tcPr>
            <w:tcW w:w="321" w:type="pct"/>
            <w:noWrap/>
            <w:vAlign w:val="bottom"/>
            <w:hideMark/>
          </w:tcPr>
          <w:p w14:paraId="33AA8C3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1635</w:t>
            </w:r>
          </w:p>
        </w:tc>
        <w:tc>
          <w:tcPr>
            <w:tcW w:w="321" w:type="pct"/>
            <w:noWrap/>
            <w:vAlign w:val="bottom"/>
            <w:hideMark/>
          </w:tcPr>
          <w:p w14:paraId="30D31A4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1989</w:t>
            </w:r>
          </w:p>
        </w:tc>
        <w:tc>
          <w:tcPr>
            <w:tcW w:w="224" w:type="pct"/>
            <w:noWrap/>
            <w:vAlign w:val="bottom"/>
            <w:hideMark/>
          </w:tcPr>
          <w:p w14:paraId="2DA454B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14529D1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17974</w:t>
            </w:r>
          </w:p>
        </w:tc>
        <w:tc>
          <w:tcPr>
            <w:tcW w:w="191" w:type="pct"/>
            <w:noWrap/>
            <w:vAlign w:val="bottom"/>
            <w:hideMark/>
          </w:tcPr>
          <w:p w14:paraId="40604B9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1441</w:t>
            </w:r>
          </w:p>
        </w:tc>
        <w:tc>
          <w:tcPr>
            <w:tcW w:w="221" w:type="pct"/>
            <w:noWrap/>
            <w:vAlign w:val="bottom"/>
            <w:hideMark/>
          </w:tcPr>
          <w:p w14:paraId="49401B4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1333</w:t>
            </w:r>
          </w:p>
        </w:tc>
        <w:tc>
          <w:tcPr>
            <w:tcW w:w="217" w:type="pct"/>
            <w:noWrap/>
            <w:vAlign w:val="bottom"/>
            <w:hideMark/>
          </w:tcPr>
          <w:p w14:paraId="3B6404B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6693</w:t>
            </w:r>
          </w:p>
        </w:tc>
        <w:tc>
          <w:tcPr>
            <w:tcW w:w="191" w:type="pct"/>
            <w:noWrap/>
            <w:vAlign w:val="bottom"/>
            <w:hideMark/>
          </w:tcPr>
          <w:p w14:paraId="071656C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1960</w:t>
            </w:r>
          </w:p>
        </w:tc>
        <w:tc>
          <w:tcPr>
            <w:tcW w:w="233" w:type="pct"/>
            <w:noWrap/>
            <w:vAlign w:val="bottom"/>
            <w:hideMark/>
          </w:tcPr>
          <w:p w14:paraId="7F0B9F6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4649</w:t>
            </w:r>
          </w:p>
        </w:tc>
        <w:tc>
          <w:tcPr>
            <w:tcW w:w="192" w:type="pct"/>
            <w:noWrap/>
            <w:vAlign w:val="bottom"/>
            <w:hideMark/>
          </w:tcPr>
          <w:p w14:paraId="7BF00CF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432E16A7"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5A27E40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4764A95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8032</w:t>
            </w:r>
          </w:p>
        </w:tc>
        <w:tc>
          <w:tcPr>
            <w:tcW w:w="268" w:type="pct"/>
            <w:noWrap/>
            <w:vAlign w:val="bottom"/>
            <w:hideMark/>
          </w:tcPr>
          <w:p w14:paraId="7BC0D6D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2004</w:t>
            </w:r>
          </w:p>
        </w:tc>
      </w:tr>
      <w:tr w:rsidR="007D7E21" w:rsidRPr="008B1FC8" w14:paraId="0D2EE147"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1258649"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2022</w:t>
            </w:r>
          </w:p>
        </w:tc>
        <w:tc>
          <w:tcPr>
            <w:tcW w:w="191" w:type="pct"/>
            <w:noWrap/>
            <w:vAlign w:val="bottom"/>
            <w:hideMark/>
          </w:tcPr>
          <w:p w14:paraId="479D822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4343</w:t>
            </w:r>
          </w:p>
        </w:tc>
        <w:tc>
          <w:tcPr>
            <w:tcW w:w="191" w:type="pct"/>
            <w:noWrap/>
            <w:vAlign w:val="bottom"/>
            <w:hideMark/>
          </w:tcPr>
          <w:p w14:paraId="0097C24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9077</w:t>
            </w:r>
          </w:p>
        </w:tc>
        <w:tc>
          <w:tcPr>
            <w:tcW w:w="194" w:type="pct"/>
            <w:noWrap/>
            <w:vAlign w:val="bottom"/>
            <w:hideMark/>
          </w:tcPr>
          <w:p w14:paraId="5905E88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6704</w:t>
            </w:r>
          </w:p>
        </w:tc>
        <w:tc>
          <w:tcPr>
            <w:tcW w:w="257" w:type="pct"/>
            <w:noWrap/>
            <w:vAlign w:val="bottom"/>
            <w:hideMark/>
          </w:tcPr>
          <w:p w14:paraId="52B653B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1559</w:t>
            </w:r>
          </w:p>
        </w:tc>
        <w:tc>
          <w:tcPr>
            <w:tcW w:w="195" w:type="pct"/>
            <w:noWrap/>
            <w:vAlign w:val="bottom"/>
            <w:hideMark/>
          </w:tcPr>
          <w:p w14:paraId="37B7770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1290</w:t>
            </w:r>
          </w:p>
        </w:tc>
        <w:tc>
          <w:tcPr>
            <w:tcW w:w="194" w:type="pct"/>
            <w:noWrap/>
            <w:vAlign w:val="bottom"/>
            <w:hideMark/>
          </w:tcPr>
          <w:p w14:paraId="145DA9E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762</w:t>
            </w:r>
          </w:p>
        </w:tc>
        <w:tc>
          <w:tcPr>
            <w:tcW w:w="191" w:type="pct"/>
            <w:noWrap/>
            <w:vAlign w:val="bottom"/>
            <w:hideMark/>
          </w:tcPr>
          <w:p w14:paraId="684AAC8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4011</w:t>
            </w:r>
          </w:p>
        </w:tc>
        <w:tc>
          <w:tcPr>
            <w:tcW w:w="321" w:type="pct"/>
            <w:noWrap/>
            <w:vAlign w:val="bottom"/>
            <w:hideMark/>
          </w:tcPr>
          <w:p w14:paraId="13CA5D3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1635</w:t>
            </w:r>
          </w:p>
        </w:tc>
        <w:tc>
          <w:tcPr>
            <w:tcW w:w="321" w:type="pct"/>
            <w:noWrap/>
            <w:vAlign w:val="bottom"/>
            <w:hideMark/>
          </w:tcPr>
          <w:p w14:paraId="5566BF1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1989</w:t>
            </w:r>
          </w:p>
        </w:tc>
        <w:tc>
          <w:tcPr>
            <w:tcW w:w="224" w:type="pct"/>
            <w:noWrap/>
            <w:vAlign w:val="bottom"/>
            <w:hideMark/>
          </w:tcPr>
          <w:p w14:paraId="61BE242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567DF8F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17974</w:t>
            </w:r>
          </w:p>
        </w:tc>
        <w:tc>
          <w:tcPr>
            <w:tcW w:w="191" w:type="pct"/>
            <w:noWrap/>
            <w:vAlign w:val="bottom"/>
            <w:hideMark/>
          </w:tcPr>
          <w:p w14:paraId="39C4B47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1441</w:t>
            </w:r>
          </w:p>
        </w:tc>
        <w:tc>
          <w:tcPr>
            <w:tcW w:w="221" w:type="pct"/>
            <w:noWrap/>
            <w:vAlign w:val="bottom"/>
            <w:hideMark/>
          </w:tcPr>
          <w:p w14:paraId="4A4BC41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1333</w:t>
            </w:r>
          </w:p>
        </w:tc>
        <w:tc>
          <w:tcPr>
            <w:tcW w:w="217" w:type="pct"/>
            <w:noWrap/>
            <w:vAlign w:val="bottom"/>
            <w:hideMark/>
          </w:tcPr>
          <w:p w14:paraId="57AEB38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6693</w:t>
            </w:r>
          </w:p>
        </w:tc>
        <w:tc>
          <w:tcPr>
            <w:tcW w:w="191" w:type="pct"/>
            <w:noWrap/>
            <w:vAlign w:val="bottom"/>
            <w:hideMark/>
          </w:tcPr>
          <w:p w14:paraId="6429D73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1960</w:t>
            </w:r>
          </w:p>
        </w:tc>
        <w:tc>
          <w:tcPr>
            <w:tcW w:w="233" w:type="pct"/>
            <w:noWrap/>
            <w:vAlign w:val="bottom"/>
            <w:hideMark/>
          </w:tcPr>
          <w:p w14:paraId="3433753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4649</w:t>
            </w:r>
          </w:p>
        </w:tc>
        <w:tc>
          <w:tcPr>
            <w:tcW w:w="192" w:type="pct"/>
            <w:noWrap/>
            <w:vAlign w:val="bottom"/>
            <w:hideMark/>
          </w:tcPr>
          <w:p w14:paraId="3525677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6FF5D47"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3DAA623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4C86570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8032</w:t>
            </w:r>
          </w:p>
        </w:tc>
        <w:tc>
          <w:tcPr>
            <w:tcW w:w="268" w:type="pct"/>
            <w:noWrap/>
            <w:vAlign w:val="bottom"/>
            <w:hideMark/>
          </w:tcPr>
          <w:p w14:paraId="58C4B3B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2004</w:t>
            </w:r>
          </w:p>
        </w:tc>
      </w:tr>
      <w:tr w:rsidR="007D7E21" w:rsidRPr="008B1FC8" w14:paraId="4E8B9BB8"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A850EF3"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2023</w:t>
            </w:r>
          </w:p>
        </w:tc>
        <w:tc>
          <w:tcPr>
            <w:tcW w:w="191" w:type="pct"/>
            <w:noWrap/>
            <w:vAlign w:val="bottom"/>
            <w:hideMark/>
          </w:tcPr>
          <w:p w14:paraId="3D9B55E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4313</w:t>
            </w:r>
          </w:p>
        </w:tc>
        <w:tc>
          <w:tcPr>
            <w:tcW w:w="191" w:type="pct"/>
            <w:noWrap/>
            <w:vAlign w:val="bottom"/>
            <w:hideMark/>
          </w:tcPr>
          <w:p w14:paraId="0B3C09D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9028</w:t>
            </w:r>
          </w:p>
        </w:tc>
        <w:tc>
          <w:tcPr>
            <w:tcW w:w="194" w:type="pct"/>
            <w:noWrap/>
            <w:vAlign w:val="bottom"/>
            <w:hideMark/>
          </w:tcPr>
          <w:p w14:paraId="19514A8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6657</w:t>
            </w:r>
          </w:p>
        </w:tc>
        <w:tc>
          <w:tcPr>
            <w:tcW w:w="257" w:type="pct"/>
            <w:noWrap/>
            <w:vAlign w:val="bottom"/>
            <w:hideMark/>
          </w:tcPr>
          <w:p w14:paraId="5EA5E2D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1548</w:t>
            </w:r>
          </w:p>
        </w:tc>
        <w:tc>
          <w:tcPr>
            <w:tcW w:w="195" w:type="pct"/>
            <w:noWrap/>
            <w:vAlign w:val="bottom"/>
            <w:hideMark/>
          </w:tcPr>
          <w:p w14:paraId="1CFBD68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1281</w:t>
            </w:r>
          </w:p>
        </w:tc>
        <w:tc>
          <w:tcPr>
            <w:tcW w:w="194" w:type="pct"/>
            <w:noWrap/>
            <w:vAlign w:val="bottom"/>
            <w:hideMark/>
          </w:tcPr>
          <w:p w14:paraId="0461C80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760</w:t>
            </w:r>
          </w:p>
        </w:tc>
        <w:tc>
          <w:tcPr>
            <w:tcW w:w="191" w:type="pct"/>
            <w:noWrap/>
            <w:vAlign w:val="bottom"/>
            <w:hideMark/>
          </w:tcPr>
          <w:p w14:paraId="36432C8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3997</w:t>
            </w:r>
          </w:p>
        </w:tc>
        <w:tc>
          <w:tcPr>
            <w:tcW w:w="321" w:type="pct"/>
            <w:noWrap/>
            <w:vAlign w:val="bottom"/>
            <w:hideMark/>
          </w:tcPr>
          <w:p w14:paraId="4A10002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1624</w:t>
            </w:r>
          </w:p>
        </w:tc>
        <w:tc>
          <w:tcPr>
            <w:tcW w:w="321" w:type="pct"/>
            <w:noWrap/>
            <w:vAlign w:val="bottom"/>
            <w:hideMark/>
          </w:tcPr>
          <w:p w14:paraId="62E37C9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1975</w:t>
            </w:r>
          </w:p>
        </w:tc>
        <w:tc>
          <w:tcPr>
            <w:tcW w:w="224" w:type="pct"/>
            <w:noWrap/>
            <w:vAlign w:val="bottom"/>
            <w:hideMark/>
          </w:tcPr>
          <w:p w14:paraId="4C306AB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787A42C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17863</w:t>
            </w:r>
          </w:p>
        </w:tc>
        <w:tc>
          <w:tcPr>
            <w:tcW w:w="191" w:type="pct"/>
            <w:noWrap/>
            <w:vAlign w:val="bottom"/>
            <w:hideMark/>
          </w:tcPr>
          <w:p w14:paraId="056169E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1301</w:t>
            </w:r>
          </w:p>
        </w:tc>
        <w:tc>
          <w:tcPr>
            <w:tcW w:w="221" w:type="pct"/>
            <w:noWrap/>
            <w:vAlign w:val="bottom"/>
            <w:hideMark/>
          </w:tcPr>
          <w:p w14:paraId="0529461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1208</w:t>
            </w:r>
          </w:p>
        </w:tc>
        <w:tc>
          <w:tcPr>
            <w:tcW w:w="217" w:type="pct"/>
            <w:noWrap/>
            <w:vAlign w:val="bottom"/>
            <w:hideMark/>
          </w:tcPr>
          <w:p w14:paraId="1B72EBE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6112</w:t>
            </w:r>
          </w:p>
        </w:tc>
        <w:tc>
          <w:tcPr>
            <w:tcW w:w="191" w:type="pct"/>
            <w:noWrap/>
            <w:vAlign w:val="bottom"/>
            <w:hideMark/>
          </w:tcPr>
          <w:p w14:paraId="22CFAC1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1848</w:t>
            </w:r>
          </w:p>
        </w:tc>
        <w:tc>
          <w:tcPr>
            <w:tcW w:w="233" w:type="pct"/>
            <w:noWrap/>
            <w:vAlign w:val="bottom"/>
            <w:hideMark/>
          </w:tcPr>
          <w:p w14:paraId="1409E5A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3904</w:t>
            </w:r>
          </w:p>
        </w:tc>
        <w:tc>
          <w:tcPr>
            <w:tcW w:w="192" w:type="pct"/>
            <w:noWrap/>
            <w:vAlign w:val="bottom"/>
            <w:hideMark/>
          </w:tcPr>
          <w:p w14:paraId="5ABBA50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8046</w:t>
            </w:r>
          </w:p>
        </w:tc>
        <w:tc>
          <w:tcPr>
            <w:tcW w:w="213" w:type="pct"/>
            <w:noWrap/>
            <w:vAlign w:val="bottom"/>
            <w:hideMark/>
          </w:tcPr>
          <w:p w14:paraId="6BB63529"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4822544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68077D9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6922</w:t>
            </w:r>
          </w:p>
        </w:tc>
        <w:tc>
          <w:tcPr>
            <w:tcW w:w="268" w:type="pct"/>
            <w:noWrap/>
            <w:vAlign w:val="bottom"/>
            <w:hideMark/>
          </w:tcPr>
          <w:p w14:paraId="026A996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1809</w:t>
            </w:r>
          </w:p>
        </w:tc>
      </w:tr>
      <w:tr w:rsidR="007D7E21" w:rsidRPr="008B1FC8" w14:paraId="4A91D487"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CE1CE7E"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2024</w:t>
            </w:r>
          </w:p>
        </w:tc>
        <w:tc>
          <w:tcPr>
            <w:tcW w:w="191" w:type="pct"/>
            <w:noWrap/>
            <w:vAlign w:val="bottom"/>
            <w:hideMark/>
          </w:tcPr>
          <w:p w14:paraId="5DBB90C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4298</w:t>
            </w:r>
          </w:p>
        </w:tc>
        <w:tc>
          <w:tcPr>
            <w:tcW w:w="191" w:type="pct"/>
            <w:noWrap/>
            <w:vAlign w:val="bottom"/>
            <w:hideMark/>
          </w:tcPr>
          <w:p w14:paraId="7FAE672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9004</w:t>
            </w:r>
          </w:p>
        </w:tc>
        <w:tc>
          <w:tcPr>
            <w:tcW w:w="194" w:type="pct"/>
            <w:noWrap/>
            <w:vAlign w:val="bottom"/>
            <w:hideMark/>
          </w:tcPr>
          <w:p w14:paraId="60B73D5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6634</w:t>
            </w:r>
          </w:p>
        </w:tc>
        <w:tc>
          <w:tcPr>
            <w:tcW w:w="257" w:type="pct"/>
            <w:noWrap/>
            <w:vAlign w:val="bottom"/>
            <w:hideMark/>
          </w:tcPr>
          <w:p w14:paraId="70B9499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1543</w:t>
            </w:r>
          </w:p>
        </w:tc>
        <w:tc>
          <w:tcPr>
            <w:tcW w:w="195" w:type="pct"/>
            <w:noWrap/>
            <w:vAlign w:val="bottom"/>
            <w:hideMark/>
          </w:tcPr>
          <w:p w14:paraId="0F48D98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1277</w:t>
            </w:r>
          </w:p>
        </w:tc>
        <w:tc>
          <w:tcPr>
            <w:tcW w:w="194" w:type="pct"/>
            <w:noWrap/>
            <w:vAlign w:val="bottom"/>
            <w:hideMark/>
          </w:tcPr>
          <w:p w14:paraId="78CF034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757</w:t>
            </w:r>
          </w:p>
        </w:tc>
        <w:tc>
          <w:tcPr>
            <w:tcW w:w="191" w:type="pct"/>
            <w:noWrap/>
            <w:vAlign w:val="bottom"/>
            <w:hideMark/>
          </w:tcPr>
          <w:p w14:paraId="38BEEF0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3991</w:t>
            </w:r>
          </w:p>
        </w:tc>
        <w:tc>
          <w:tcPr>
            <w:tcW w:w="321" w:type="pct"/>
            <w:noWrap/>
            <w:vAlign w:val="bottom"/>
            <w:hideMark/>
          </w:tcPr>
          <w:p w14:paraId="0FE4A6C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1618</w:t>
            </w:r>
          </w:p>
        </w:tc>
        <w:tc>
          <w:tcPr>
            <w:tcW w:w="321" w:type="pct"/>
            <w:noWrap/>
            <w:vAlign w:val="bottom"/>
            <w:hideMark/>
          </w:tcPr>
          <w:p w14:paraId="51DFD65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1968</w:t>
            </w:r>
          </w:p>
        </w:tc>
        <w:tc>
          <w:tcPr>
            <w:tcW w:w="224" w:type="pct"/>
            <w:noWrap/>
            <w:vAlign w:val="bottom"/>
            <w:hideMark/>
          </w:tcPr>
          <w:p w14:paraId="132EDFF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0851B83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17808</w:t>
            </w:r>
          </w:p>
        </w:tc>
        <w:tc>
          <w:tcPr>
            <w:tcW w:w="191" w:type="pct"/>
            <w:noWrap/>
            <w:vAlign w:val="bottom"/>
            <w:hideMark/>
          </w:tcPr>
          <w:p w14:paraId="4215723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1246</w:t>
            </w:r>
          </w:p>
        </w:tc>
        <w:tc>
          <w:tcPr>
            <w:tcW w:w="221" w:type="pct"/>
            <w:noWrap/>
            <w:vAlign w:val="bottom"/>
            <w:hideMark/>
          </w:tcPr>
          <w:p w14:paraId="4BCABBE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1159</w:t>
            </w:r>
          </w:p>
        </w:tc>
        <w:tc>
          <w:tcPr>
            <w:tcW w:w="217" w:type="pct"/>
            <w:noWrap/>
            <w:vAlign w:val="bottom"/>
            <w:hideMark/>
          </w:tcPr>
          <w:p w14:paraId="3B989C8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5860</w:t>
            </w:r>
          </w:p>
        </w:tc>
        <w:tc>
          <w:tcPr>
            <w:tcW w:w="191" w:type="pct"/>
            <w:noWrap/>
            <w:vAlign w:val="bottom"/>
            <w:hideMark/>
          </w:tcPr>
          <w:p w14:paraId="68B91B8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1803</w:t>
            </w:r>
          </w:p>
        </w:tc>
        <w:tc>
          <w:tcPr>
            <w:tcW w:w="233" w:type="pct"/>
            <w:noWrap/>
            <w:vAlign w:val="bottom"/>
            <w:hideMark/>
          </w:tcPr>
          <w:p w14:paraId="20616D3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3688</w:t>
            </w:r>
          </w:p>
        </w:tc>
        <w:tc>
          <w:tcPr>
            <w:tcW w:w="192" w:type="pct"/>
            <w:noWrap/>
            <w:vAlign w:val="bottom"/>
            <w:hideMark/>
          </w:tcPr>
          <w:p w14:paraId="54A6F3A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6642</w:t>
            </w:r>
          </w:p>
        </w:tc>
        <w:tc>
          <w:tcPr>
            <w:tcW w:w="213" w:type="pct"/>
            <w:noWrap/>
            <w:vAlign w:val="bottom"/>
            <w:hideMark/>
          </w:tcPr>
          <w:p w14:paraId="23DD2083"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7534FDD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0CFAAFB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6437</w:t>
            </w:r>
          </w:p>
        </w:tc>
        <w:tc>
          <w:tcPr>
            <w:tcW w:w="268" w:type="pct"/>
            <w:noWrap/>
            <w:vAlign w:val="bottom"/>
            <w:hideMark/>
          </w:tcPr>
          <w:p w14:paraId="0833E98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1703</w:t>
            </w:r>
          </w:p>
        </w:tc>
      </w:tr>
      <w:tr w:rsidR="007D7E21" w:rsidRPr="008B1FC8" w14:paraId="0E4F5ED6"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79310A4"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2025</w:t>
            </w:r>
          </w:p>
        </w:tc>
        <w:tc>
          <w:tcPr>
            <w:tcW w:w="191" w:type="pct"/>
            <w:noWrap/>
            <w:vAlign w:val="bottom"/>
            <w:hideMark/>
          </w:tcPr>
          <w:p w14:paraId="3FF2360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4283</w:t>
            </w:r>
          </w:p>
        </w:tc>
        <w:tc>
          <w:tcPr>
            <w:tcW w:w="191" w:type="pct"/>
            <w:noWrap/>
            <w:vAlign w:val="bottom"/>
            <w:hideMark/>
          </w:tcPr>
          <w:p w14:paraId="4A0E705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8980</w:t>
            </w:r>
          </w:p>
        </w:tc>
        <w:tc>
          <w:tcPr>
            <w:tcW w:w="194" w:type="pct"/>
            <w:noWrap/>
            <w:vAlign w:val="bottom"/>
            <w:hideMark/>
          </w:tcPr>
          <w:p w14:paraId="26F8D1B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6610</w:t>
            </w:r>
          </w:p>
        </w:tc>
        <w:tc>
          <w:tcPr>
            <w:tcW w:w="257" w:type="pct"/>
            <w:noWrap/>
            <w:vAlign w:val="bottom"/>
            <w:hideMark/>
          </w:tcPr>
          <w:p w14:paraId="3292029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1537</w:t>
            </w:r>
          </w:p>
        </w:tc>
        <w:tc>
          <w:tcPr>
            <w:tcW w:w="195" w:type="pct"/>
            <w:noWrap/>
            <w:vAlign w:val="bottom"/>
            <w:hideMark/>
          </w:tcPr>
          <w:p w14:paraId="267B368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1272</w:t>
            </w:r>
          </w:p>
        </w:tc>
        <w:tc>
          <w:tcPr>
            <w:tcW w:w="194" w:type="pct"/>
            <w:noWrap/>
            <w:vAlign w:val="bottom"/>
            <w:hideMark/>
          </w:tcPr>
          <w:p w14:paraId="5FE7855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754</w:t>
            </w:r>
          </w:p>
        </w:tc>
        <w:tc>
          <w:tcPr>
            <w:tcW w:w="191" w:type="pct"/>
            <w:noWrap/>
            <w:vAlign w:val="bottom"/>
            <w:hideMark/>
          </w:tcPr>
          <w:p w14:paraId="4FF2A86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3984</w:t>
            </w:r>
          </w:p>
        </w:tc>
        <w:tc>
          <w:tcPr>
            <w:tcW w:w="321" w:type="pct"/>
            <w:noWrap/>
            <w:vAlign w:val="bottom"/>
            <w:hideMark/>
          </w:tcPr>
          <w:p w14:paraId="2B335CC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1612</w:t>
            </w:r>
          </w:p>
        </w:tc>
        <w:tc>
          <w:tcPr>
            <w:tcW w:w="321" w:type="pct"/>
            <w:noWrap/>
            <w:vAlign w:val="bottom"/>
            <w:hideMark/>
          </w:tcPr>
          <w:p w14:paraId="6C7BCEB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1961</w:t>
            </w:r>
          </w:p>
        </w:tc>
        <w:tc>
          <w:tcPr>
            <w:tcW w:w="224" w:type="pct"/>
            <w:noWrap/>
            <w:vAlign w:val="bottom"/>
            <w:hideMark/>
          </w:tcPr>
          <w:p w14:paraId="64B6C6D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6952</w:t>
            </w:r>
          </w:p>
        </w:tc>
        <w:tc>
          <w:tcPr>
            <w:tcW w:w="224" w:type="pct"/>
            <w:noWrap/>
            <w:vAlign w:val="bottom"/>
            <w:hideMark/>
          </w:tcPr>
          <w:p w14:paraId="52F7A13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17753</w:t>
            </w:r>
          </w:p>
        </w:tc>
        <w:tc>
          <w:tcPr>
            <w:tcW w:w="191" w:type="pct"/>
            <w:noWrap/>
            <w:vAlign w:val="bottom"/>
            <w:hideMark/>
          </w:tcPr>
          <w:p w14:paraId="00EFA24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1184</w:t>
            </w:r>
          </w:p>
        </w:tc>
        <w:tc>
          <w:tcPr>
            <w:tcW w:w="221" w:type="pct"/>
            <w:noWrap/>
            <w:vAlign w:val="bottom"/>
            <w:hideMark/>
          </w:tcPr>
          <w:p w14:paraId="0431509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1105</w:t>
            </w:r>
          </w:p>
        </w:tc>
        <w:tc>
          <w:tcPr>
            <w:tcW w:w="217" w:type="pct"/>
            <w:noWrap/>
            <w:vAlign w:val="bottom"/>
            <w:hideMark/>
          </w:tcPr>
          <w:p w14:paraId="72ED7FA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5592</w:t>
            </w:r>
          </w:p>
        </w:tc>
        <w:tc>
          <w:tcPr>
            <w:tcW w:w="191" w:type="pct"/>
            <w:noWrap/>
            <w:vAlign w:val="bottom"/>
            <w:hideMark/>
          </w:tcPr>
          <w:p w14:paraId="1C481ED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1762</w:t>
            </w:r>
          </w:p>
        </w:tc>
        <w:tc>
          <w:tcPr>
            <w:tcW w:w="233" w:type="pct"/>
            <w:noWrap/>
            <w:vAlign w:val="bottom"/>
            <w:hideMark/>
          </w:tcPr>
          <w:p w14:paraId="15D41CF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3477</w:t>
            </w:r>
          </w:p>
        </w:tc>
        <w:tc>
          <w:tcPr>
            <w:tcW w:w="192" w:type="pct"/>
            <w:noWrap/>
            <w:vAlign w:val="bottom"/>
            <w:hideMark/>
          </w:tcPr>
          <w:p w14:paraId="0567D0B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5484</w:t>
            </w:r>
          </w:p>
        </w:tc>
        <w:tc>
          <w:tcPr>
            <w:tcW w:w="213" w:type="pct"/>
            <w:noWrap/>
            <w:vAlign w:val="bottom"/>
            <w:hideMark/>
          </w:tcPr>
          <w:p w14:paraId="7ABE39DE"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6EBEE77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2CC3B1B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6037</w:t>
            </w:r>
          </w:p>
        </w:tc>
        <w:tc>
          <w:tcPr>
            <w:tcW w:w="268" w:type="pct"/>
            <w:noWrap/>
            <w:vAlign w:val="bottom"/>
            <w:hideMark/>
          </w:tcPr>
          <w:p w14:paraId="6A8513A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1604</w:t>
            </w:r>
          </w:p>
        </w:tc>
      </w:tr>
      <w:tr w:rsidR="007D7E21" w:rsidRPr="008B1FC8" w14:paraId="754DC184"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5F5EC92"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2026</w:t>
            </w:r>
          </w:p>
        </w:tc>
        <w:tc>
          <w:tcPr>
            <w:tcW w:w="191" w:type="pct"/>
            <w:noWrap/>
            <w:vAlign w:val="bottom"/>
            <w:hideMark/>
          </w:tcPr>
          <w:p w14:paraId="168152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4268</w:t>
            </w:r>
          </w:p>
        </w:tc>
        <w:tc>
          <w:tcPr>
            <w:tcW w:w="191" w:type="pct"/>
            <w:noWrap/>
            <w:vAlign w:val="bottom"/>
            <w:hideMark/>
          </w:tcPr>
          <w:p w14:paraId="7A4E05D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8956</w:t>
            </w:r>
          </w:p>
        </w:tc>
        <w:tc>
          <w:tcPr>
            <w:tcW w:w="194" w:type="pct"/>
            <w:noWrap/>
            <w:vAlign w:val="bottom"/>
            <w:hideMark/>
          </w:tcPr>
          <w:p w14:paraId="1E44375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6587</w:t>
            </w:r>
          </w:p>
        </w:tc>
        <w:tc>
          <w:tcPr>
            <w:tcW w:w="257" w:type="pct"/>
            <w:noWrap/>
            <w:vAlign w:val="bottom"/>
            <w:hideMark/>
          </w:tcPr>
          <w:p w14:paraId="3A0C043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1532</w:t>
            </w:r>
          </w:p>
        </w:tc>
        <w:tc>
          <w:tcPr>
            <w:tcW w:w="195" w:type="pct"/>
            <w:noWrap/>
            <w:vAlign w:val="bottom"/>
            <w:hideMark/>
          </w:tcPr>
          <w:p w14:paraId="7A0A4BE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1268</w:t>
            </w:r>
          </w:p>
        </w:tc>
        <w:tc>
          <w:tcPr>
            <w:tcW w:w="194" w:type="pct"/>
            <w:noWrap/>
            <w:vAlign w:val="bottom"/>
            <w:hideMark/>
          </w:tcPr>
          <w:p w14:paraId="780ED74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752</w:t>
            </w:r>
          </w:p>
        </w:tc>
        <w:tc>
          <w:tcPr>
            <w:tcW w:w="191" w:type="pct"/>
            <w:noWrap/>
            <w:vAlign w:val="bottom"/>
            <w:hideMark/>
          </w:tcPr>
          <w:p w14:paraId="6C658A1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3977</w:t>
            </w:r>
          </w:p>
        </w:tc>
        <w:tc>
          <w:tcPr>
            <w:tcW w:w="321" w:type="pct"/>
            <w:noWrap/>
            <w:vAlign w:val="bottom"/>
            <w:hideMark/>
          </w:tcPr>
          <w:p w14:paraId="0E6FA9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1607</w:t>
            </w:r>
          </w:p>
        </w:tc>
        <w:tc>
          <w:tcPr>
            <w:tcW w:w="321" w:type="pct"/>
            <w:noWrap/>
            <w:vAlign w:val="bottom"/>
            <w:hideMark/>
          </w:tcPr>
          <w:p w14:paraId="6CCD9F3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1954</w:t>
            </w:r>
          </w:p>
        </w:tc>
        <w:tc>
          <w:tcPr>
            <w:tcW w:w="224" w:type="pct"/>
            <w:noWrap/>
            <w:vAlign w:val="bottom"/>
            <w:hideMark/>
          </w:tcPr>
          <w:p w14:paraId="2762493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6951</w:t>
            </w:r>
          </w:p>
        </w:tc>
        <w:tc>
          <w:tcPr>
            <w:tcW w:w="224" w:type="pct"/>
            <w:noWrap/>
            <w:vAlign w:val="bottom"/>
            <w:hideMark/>
          </w:tcPr>
          <w:p w14:paraId="009E9D7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17698</w:t>
            </w:r>
          </w:p>
        </w:tc>
        <w:tc>
          <w:tcPr>
            <w:tcW w:w="191" w:type="pct"/>
            <w:noWrap/>
            <w:vAlign w:val="bottom"/>
            <w:hideMark/>
          </w:tcPr>
          <w:p w14:paraId="600BAEB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1095</w:t>
            </w:r>
          </w:p>
        </w:tc>
        <w:tc>
          <w:tcPr>
            <w:tcW w:w="221" w:type="pct"/>
            <w:noWrap/>
            <w:vAlign w:val="bottom"/>
            <w:hideMark/>
          </w:tcPr>
          <w:p w14:paraId="3B3A0C6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1027</w:t>
            </w:r>
          </w:p>
        </w:tc>
        <w:tc>
          <w:tcPr>
            <w:tcW w:w="217" w:type="pct"/>
            <w:noWrap/>
            <w:vAlign w:val="bottom"/>
            <w:hideMark/>
          </w:tcPr>
          <w:p w14:paraId="3CF9B42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5368</w:t>
            </w:r>
          </w:p>
        </w:tc>
        <w:tc>
          <w:tcPr>
            <w:tcW w:w="191" w:type="pct"/>
            <w:noWrap/>
            <w:vAlign w:val="bottom"/>
            <w:hideMark/>
          </w:tcPr>
          <w:p w14:paraId="528086D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1727</w:t>
            </w:r>
          </w:p>
        </w:tc>
        <w:tc>
          <w:tcPr>
            <w:tcW w:w="233" w:type="pct"/>
            <w:noWrap/>
            <w:vAlign w:val="bottom"/>
            <w:hideMark/>
          </w:tcPr>
          <w:p w14:paraId="27C0F38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3289</w:t>
            </w:r>
          </w:p>
        </w:tc>
        <w:tc>
          <w:tcPr>
            <w:tcW w:w="192" w:type="pct"/>
            <w:noWrap/>
            <w:vAlign w:val="bottom"/>
            <w:hideMark/>
          </w:tcPr>
          <w:p w14:paraId="304BD96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4527</w:t>
            </w:r>
          </w:p>
        </w:tc>
        <w:tc>
          <w:tcPr>
            <w:tcW w:w="213" w:type="pct"/>
            <w:noWrap/>
            <w:vAlign w:val="bottom"/>
            <w:hideMark/>
          </w:tcPr>
          <w:p w14:paraId="68DF8627"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622A622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0F055AA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5717</w:t>
            </w:r>
          </w:p>
        </w:tc>
        <w:tc>
          <w:tcPr>
            <w:tcW w:w="268" w:type="pct"/>
            <w:noWrap/>
            <w:vAlign w:val="bottom"/>
            <w:hideMark/>
          </w:tcPr>
          <w:p w14:paraId="5B73674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1493</w:t>
            </w:r>
          </w:p>
        </w:tc>
      </w:tr>
      <w:tr w:rsidR="007D7E21" w:rsidRPr="008B1FC8" w14:paraId="6FB6AAD7"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305E40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2027</w:t>
            </w:r>
          </w:p>
        </w:tc>
        <w:tc>
          <w:tcPr>
            <w:tcW w:w="191" w:type="pct"/>
            <w:noWrap/>
            <w:vAlign w:val="bottom"/>
            <w:hideMark/>
          </w:tcPr>
          <w:p w14:paraId="5409E32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4253</w:t>
            </w:r>
          </w:p>
        </w:tc>
        <w:tc>
          <w:tcPr>
            <w:tcW w:w="191" w:type="pct"/>
            <w:noWrap/>
            <w:vAlign w:val="bottom"/>
            <w:hideMark/>
          </w:tcPr>
          <w:p w14:paraId="1A5BCCE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8932</w:t>
            </w:r>
          </w:p>
        </w:tc>
        <w:tc>
          <w:tcPr>
            <w:tcW w:w="194" w:type="pct"/>
            <w:noWrap/>
            <w:vAlign w:val="bottom"/>
            <w:hideMark/>
          </w:tcPr>
          <w:p w14:paraId="4ED1425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6564</w:t>
            </w:r>
          </w:p>
        </w:tc>
        <w:tc>
          <w:tcPr>
            <w:tcW w:w="257" w:type="pct"/>
            <w:noWrap/>
            <w:vAlign w:val="bottom"/>
            <w:hideMark/>
          </w:tcPr>
          <w:p w14:paraId="4CEADDD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1527</w:t>
            </w:r>
          </w:p>
        </w:tc>
        <w:tc>
          <w:tcPr>
            <w:tcW w:w="195" w:type="pct"/>
            <w:noWrap/>
            <w:vAlign w:val="bottom"/>
            <w:hideMark/>
          </w:tcPr>
          <w:p w14:paraId="694C8F7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1263</w:t>
            </w:r>
          </w:p>
        </w:tc>
        <w:tc>
          <w:tcPr>
            <w:tcW w:w="194" w:type="pct"/>
            <w:noWrap/>
            <w:vAlign w:val="bottom"/>
            <w:hideMark/>
          </w:tcPr>
          <w:p w14:paraId="3927A6D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749</w:t>
            </w:r>
          </w:p>
        </w:tc>
        <w:tc>
          <w:tcPr>
            <w:tcW w:w="191" w:type="pct"/>
            <w:noWrap/>
            <w:vAlign w:val="bottom"/>
            <w:hideMark/>
          </w:tcPr>
          <w:p w14:paraId="41382FD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3971</w:t>
            </w:r>
          </w:p>
        </w:tc>
        <w:tc>
          <w:tcPr>
            <w:tcW w:w="321" w:type="pct"/>
            <w:noWrap/>
            <w:vAlign w:val="bottom"/>
            <w:hideMark/>
          </w:tcPr>
          <w:p w14:paraId="23902B9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1601</w:t>
            </w:r>
          </w:p>
        </w:tc>
        <w:tc>
          <w:tcPr>
            <w:tcW w:w="321" w:type="pct"/>
            <w:noWrap/>
            <w:vAlign w:val="bottom"/>
            <w:hideMark/>
          </w:tcPr>
          <w:p w14:paraId="6CE5FE1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1948</w:t>
            </w:r>
          </w:p>
        </w:tc>
        <w:tc>
          <w:tcPr>
            <w:tcW w:w="224" w:type="pct"/>
            <w:noWrap/>
            <w:vAlign w:val="bottom"/>
            <w:hideMark/>
          </w:tcPr>
          <w:p w14:paraId="4E51092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6949</w:t>
            </w:r>
          </w:p>
        </w:tc>
        <w:tc>
          <w:tcPr>
            <w:tcW w:w="224" w:type="pct"/>
            <w:noWrap/>
            <w:vAlign w:val="bottom"/>
            <w:hideMark/>
          </w:tcPr>
          <w:p w14:paraId="15D8E68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17644</w:t>
            </w:r>
          </w:p>
        </w:tc>
        <w:tc>
          <w:tcPr>
            <w:tcW w:w="191" w:type="pct"/>
            <w:noWrap/>
            <w:vAlign w:val="bottom"/>
            <w:hideMark/>
          </w:tcPr>
          <w:p w14:paraId="3D1075D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995</w:t>
            </w:r>
          </w:p>
        </w:tc>
        <w:tc>
          <w:tcPr>
            <w:tcW w:w="221" w:type="pct"/>
            <w:noWrap/>
            <w:vAlign w:val="bottom"/>
            <w:hideMark/>
          </w:tcPr>
          <w:p w14:paraId="3B85F78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939</w:t>
            </w:r>
          </w:p>
        </w:tc>
        <w:tc>
          <w:tcPr>
            <w:tcW w:w="217" w:type="pct"/>
            <w:noWrap/>
            <w:vAlign w:val="bottom"/>
            <w:hideMark/>
          </w:tcPr>
          <w:p w14:paraId="1D74B20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5201</w:t>
            </w:r>
          </w:p>
        </w:tc>
        <w:tc>
          <w:tcPr>
            <w:tcW w:w="191" w:type="pct"/>
            <w:noWrap/>
            <w:vAlign w:val="bottom"/>
            <w:hideMark/>
          </w:tcPr>
          <w:p w14:paraId="20DEB02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1695</w:t>
            </w:r>
          </w:p>
        </w:tc>
        <w:tc>
          <w:tcPr>
            <w:tcW w:w="233" w:type="pct"/>
            <w:noWrap/>
            <w:vAlign w:val="bottom"/>
            <w:hideMark/>
          </w:tcPr>
          <w:p w14:paraId="1A189A7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3161</w:t>
            </w:r>
          </w:p>
        </w:tc>
        <w:tc>
          <w:tcPr>
            <w:tcW w:w="192" w:type="pct"/>
            <w:noWrap/>
            <w:vAlign w:val="bottom"/>
            <w:hideMark/>
          </w:tcPr>
          <w:p w14:paraId="3CE9A57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3738</w:t>
            </w:r>
          </w:p>
        </w:tc>
        <w:tc>
          <w:tcPr>
            <w:tcW w:w="213" w:type="pct"/>
            <w:noWrap/>
            <w:vAlign w:val="bottom"/>
            <w:hideMark/>
          </w:tcPr>
          <w:p w14:paraId="6A7D737C"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69C4512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2B6A681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5481</w:t>
            </w:r>
          </w:p>
        </w:tc>
        <w:tc>
          <w:tcPr>
            <w:tcW w:w="268" w:type="pct"/>
            <w:noWrap/>
            <w:vAlign w:val="bottom"/>
            <w:hideMark/>
          </w:tcPr>
          <w:p w14:paraId="2C27034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1375</w:t>
            </w:r>
          </w:p>
        </w:tc>
      </w:tr>
      <w:tr w:rsidR="007D7E21" w:rsidRPr="008B1FC8" w14:paraId="60313927"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DC4DC56"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2028</w:t>
            </w:r>
          </w:p>
        </w:tc>
        <w:tc>
          <w:tcPr>
            <w:tcW w:w="191" w:type="pct"/>
            <w:noWrap/>
            <w:vAlign w:val="bottom"/>
            <w:hideMark/>
          </w:tcPr>
          <w:p w14:paraId="1445AE2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4238</w:t>
            </w:r>
          </w:p>
        </w:tc>
        <w:tc>
          <w:tcPr>
            <w:tcW w:w="191" w:type="pct"/>
            <w:noWrap/>
            <w:vAlign w:val="bottom"/>
            <w:hideMark/>
          </w:tcPr>
          <w:p w14:paraId="5037D38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8908</w:t>
            </w:r>
          </w:p>
        </w:tc>
        <w:tc>
          <w:tcPr>
            <w:tcW w:w="194" w:type="pct"/>
            <w:noWrap/>
            <w:vAlign w:val="bottom"/>
            <w:hideMark/>
          </w:tcPr>
          <w:p w14:paraId="08B9EFE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6541</w:t>
            </w:r>
          </w:p>
        </w:tc>
        <w:tc>
          <w:tcPr>
            <w:tcW w:w="257" w:type="pct"/>
            <w:noWrap/>
            <w:vAlign w:val="bottom"/>
            <w:hideMark/>
          </w:tcPr>
          <w:p w14:paraId="60363EC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1521</w:t>
            </w:r>
          </w:p>
        </w:tc>
        <w:tc>
          <w:tcPr>
            <w:tcW w:w="195" w:type="pct"/>
            <w:noWrap/>
            <w:vAlign w:val="bottom"/>
            <w:hideMark/>
          </w:tcPr>
          <w:p w14:paraId="1C1400F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1259</w:t>
            </w:r>
          </w:p>
        </w:tc>
        <w:tc>
          <w:tcPr>
            <w:tcW w:w="194" w:type="pct"/>
            <w:noWrap/>
            <w:vAlign w:val="bottom"/>
            <w:hideMark/>
          </w:tcPr>
          <w:p w14:paraId="4674AF1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746</w:t>
            </w:r>
          </w:p>
        </w:tc>
        <w:tc>
          <w:tcPr>
            <w:tcW w:w="191" w:type="pct"/>
            <w:noWrap/>
            <w:vAlign w:val="bottom"/>
            <w:hideMark/>
          </w:tcPr>
          <w:p w14:paraId="056DA5C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3964</w:t>
            </w:r>
          </w:p>
        </w:tc>
        <w:tc>
          <w:tcPr>
            <w:tcW w:w="321" w:type="pct"/>
            <w:noWrap/>
            <w:vAlign w:val="bottom"/>
            <w:hideMark/>
          </w:tcPr>
          <w:p w14:paraId="5A7E75E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1595</w:t>
            </w:r>
          </w:p>
        </w:tc>
        <w:tc>
          <w:tcPr>
            <w:tcW w:w="321" w:type="pct"/>
            <w:noWrap/>
            <w:vAlign w:val="bottom"/>
            <w:hideMark/>
          </w:tcPr>
          <w:p w14:paraId="407DDCE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1941</w:t>
            </w:r>
          </w:p>
        </w:tc>
        <w:tc>
          <w:tcPr>
            <w:tcW w:w="224" w:type="pct"/>
            <w:noWrap/>
            <w:vAlign w:val="bottom"/>
            <w:hideMark/>
          </w:tcPr>
          <w:p w14:paraId="378FAC4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6949</w:t>
            </w:r>
          </w:p>
        </w:tc>
        <w:tc>
          <w:tcPr>
            <w:tcW w:w="224" w:type="pct"/>
            <w:noWrap/>
            <w:vAlign w:val="bottom"/>
            <w:hideMark/>
          </w:tcPr>
          <w:p w14:paraId="1DD037D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17589</w:t>
            </w:r>
          </w:p>
        </w:tc>
        <w:tc>
          <w:tcPr>
            <w:tcW w:w="191" w:type="pct"/>
            <w:noWrap/>
            <w:vAlign w:val="bottom"/>
            <w:hideMark/>
          </w:tcPr>
          <w:p w14:paraId="57FC1BF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905</w:t>
            </w:r>
          </w:p>
        </w:tc>
        <w:tc>
          <w:tcPr>
            <w:tcW w:w="221" w:type="pct"/>
            <w:noWrap/>
            <w:vAlign w:val="bottom"/>
            <w:hideMark/>
          </w:tcPr>
          <w:p w14:paraId="7DC97DD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859</w:t>
            </w:r>
          </w:p>
        </w:tc>
        <w:tc>
          <w:tcPr>
            <w:tcW w:w="217" w:type="pct"/>
            <w:noWrap/>
            <w:vAlign w:val="bottom"/>
            <w:hideMark/>
          </w:tcPr>
          <w:p w14:paraId="35EC7F6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5035</w:t>
            </w:r>
          </w:p>
        </w:tc>
        <w:tc>
          <w:tcPr>
            <w:tcW w:w="191" w:type="pct"/>
            <w:noWrap/>
            <w:vAlign w:val="bottom"/>
            <w:hideMark/>
          </w:tcPr>
          <w:p w14:paraId="4CE0B9E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1669</w:t>
            </w:r>
          </w:p>
        </w:tc>
        <w:tc>
          <w:tcPr>
            <w:tcW w:w="233" w:type="pct"/>
            <w:noWrap/>
            <w:vAlign w:val="bottom"/>
            <w:hideMark/>
          </w:tcPr>
          <w:p w14:paraId="6447EBA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3082</w:t>
            </w:r>
          </w:p>
        </w:tc>
        <w:tc>
          <w:tcPr>
            <w:tcW w:w="192" w:type="pct"/>
            <w:noWrap/>
            <w:vAlign w:val="bottom"/>
            <w:hideMark/>
          </w:tcPr>
          <w:p w14:paraId="3628CD6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3086</w:t>
            </w:r>
          </w:p>
        </w:tc>
        <w:tc>
          <w:tcPr>
            <w:tcW w:w="213" w:type="pct"/>
            <w:noWrap/>
            <w:vAlign w:val="bottom"/>
            <w:hideMark/>
          </w:tcPr>
          <w:p w14:paraId="565D7AF4"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5B42D0D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2D53692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5321</w:t>
            </w:r>
          </w:p>
        </w:tc>
        <w:tc>
          <w:tcPr>
            <w:tcW w:w="268" w:type="pct"/>
            <w:noWrap/>
            <w:vAlign w:val="bottom"/>
            <w:hideMark/>
          </w:tcPr>
          <w:p w14:paraId="73F6DAB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1270</w:t>
            </w:r>
          </w:p>
        </w:tc>
      </w:tr>
      <w:tr w:rsidR="007D7E21" w:rsidRPr="008B1FC8" w14:paraId="3E0249BC"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B6A807B"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2029</w:t>
            </w:r>
          </w:p>
        </w:tc>
        <w:tc>
          <w:tcPr>
            <w:tcW w:w="191" w:type="pct"/>
            <w:noWrap/>
            <w:vAlign w:val="bottom"/>
            <w:hideMark/>
          </w:tcPr>
          <w:p w14:paraId="1FCFDD6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4223</w:t>
            </w:r>
          </w:p>
        </w:tc>
        <w:tc>
          <w:tcPr>
            <w:tcW w:w="191" w:type="pct"/>
            <w:noWrap/>
            <w:vAlign w:val="bottom"/>
            <w:hideMark/>
          </w:tcPr>
          <w:p w14:paraId="046E8A4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8884</w:t>
            </w:r>
          </w:p>
        </w:tc>
        <w:tc>
          <w:tcPr>
            <w:tcW w:w="194" w:type="pct"/>
            <w:noWrap/>
            <w:vAlign w:val="bottom"/>
            <w:hideMark/>
          </w:tcPr>
          <w:p w14:paraId="1FBB539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6518</w:t>
            </w:r>
          </w:p>
        </w:tc>
        <w:tc>
          <w:tcPr>
            <w:tcW w:w="257" w:type="pct"/>
            <w:noWrap/>
            <w:vAlign w:val="bottom"/>
            <w:hideMark/>
          </w:tcPr>
          <w:p w14:paraId="70823EC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1516</w:t>
            </w:r>
          </w:p>
        </w:tc>
        <w:tc>
          <w:tcPr>
            <w:tcW w:w="195" w:type="pct"/>
            <w:noWrap/>
            <w:vAlign w:val="bottom"/>
            <w:hideMark/>
          </w:tcPr>
          <w:p w14:paraId="4FAFA60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1254</w:t>
            </w:r>
          </w:p>
        </w:tc>
        <w:tc>
          <w:tcPr>
            <w:tcW w:w="194" w:type="pct"/>
            <w:noWrap/>
            <w:vAlign w:val="bottom"/>
            <w:hideMark/>
          </w:tcPr>
          <w:p w14:paraId="2081EC1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744</w:t>
            </w:r>
          </w:p>
        </w:tc>
        <w:tc>
          <w:tcPr>
            <w:tcW w:w="191" w:type="pct"/>
            <w:noWrap/>
            <w:vAlign w:val="bottom"/>
            <w:hideMark/>
          </w:tcPr>
          <w:p w14:paraId="334BA82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3957</w:t>
            </w:r>
          </w:p>
        </w:tc>
        <w:tc>
          <w:tcPr>
            <w:tcW w:w="321" w:type="pct"/>
            <w:noWrap/>
            <w:vAlign w:val="bottom"/>
            <w:hideMark/>
          </w:tcPr>
          <w:p w14:paraId="787F43B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1590</w:t>
            </w:r>
          </w:p>
        </w:tc>
        <w:tc>
          <w:tcPr>
            <w:tcW w:w="321" w:type="pct"/>
            <w:noWrap/>
            <w:vAlign w:val="bottom"/>
            <w:hideMark/>
          </w:tcPr>
          <w:p w14:paraId="455602B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1934</w:t>
            </w:r>
          </w:p>
        </w:tc>
        <w:tc>
          <w:tcPr>
            <w:tcW w:w="224" w:type="pct"/>
            <w:noWrap/>
            <w:vAlign w:val="bottom"/>
            <w:hideMark/>
          </w:tcPr>
          <w:p w14:paraId="0FB2557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6949</w:t>
            </w:r>
          </w:p>
        </w:tc>
        <w:tc>
          <w:tcPr>
            <w:tcW w:w="224" w:type="pct"/>
            <w:noWrap/>
            <w:vAlign w:val="bottom"/>
            <w:hideMark/>
          </w:tcPr>
          <w:p w14:paraId="4786425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17535</w:t>
            </w:r>
          </w:p>
        </w:tc>
        <w:tc>
          <w:tcPr>
            <w:tcW w:w="191" w:type="pct"/>
            <w:noWrap/>
            <w:vAlign w:val="bottom"/>
            <w:hideMark/>
          </w:tcPr>
          <w:p w14:paraId="04AB408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841</w:t>
            </w:r>
          </w:p>
        </w:tc>
        <w:tc>
          <w:tcPr>
            <w:tcW w:w="221" w:type="pct"/>
            <w:noWrap/>
            <w:vAlign w:val="bottom"/>
            <w:hideMark/>
          </w:tcPr>
          <w:p w14:paraId="38D7FEE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802</w:t>
            </w:r>
          </w:p>
        </w:tc>
        <w:tc>
          <w:tcPr>
            <w:tcW w:w="217" w:type="pct"/>
            <w:noWrap/>
            <w:vAlign w:val="bottom"/>
            <w:hideMark/>
          </w:tcPr>
          <w:p w14:paraId="515A6E5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4846</w:t>
            </w:r>
          </w:p>
        </w:tc>
        <w:tc>
          <w:tcPr>
            <w:tcW w:w="191" w:type="pct"/>
            <w:noWrap/>
            <w:vAlign w:val="bottom"/>
            <w:hideMark/>
          </w:tcPr>
          <w:p w14:paraId="1547963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1649</w:t>
            </w:r>
          </w:p>
        </w:tc>
        <w:tc>
          <w:tcPr>
            <w:tcW w:w="233" w:type="pct"/>
            <w:noWrap/>
            <w:vAlign w:val="bottom"/>
            <w:hideMark/>
          </w:tcPr>
          <w:p w14:paraId="765B501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3021</w:t>
            </w:r>
          </w:p>
        </w:tc>
        <w:tc>
          <w:tcPr>
            <w:tcW w:w="192" w:type="pct"/>
            <w:noWrap/>
            <w:vAlign w:val="bottom"/>
            <w:hideMark/>
          </w:tcPr>
          <w:p w14:paraId="281C697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2547</w:t>
            </w:r>
          </w:p>
        </w:tc>
        <w:tc>
          <w:tcPr>
            <w:tcW w:w="213" w:type="pct"/>
            <w:noWrap/>
            <w:vAlign w:val="bottom"/>
            <w:hideMark/>
          </w:tcPr>
          <w:p w14:paraId="650684F1"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462710C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63BB8C7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5187</w:t>
            </w:r>
          </w:p>
        </w:tc>
        <w:tc>
          <w:tcPr>
            <w:tcW w:w="268" w:type="pct"/>
            <w:noWrap/>
            <w:vAlign w:val="bottom"/>
            <w:hideMark/>
          </w:tcPr>
          <w:p w14:paraId="2D0899D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1187</w:t>
            </w:r>
          </w:p>
        </w:tc>
      </w:tr>
      <w:tr w:rsidR="007D7E21" w:rsidRPr="008B1FC8" w14:paraId="101955FA"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8D38477"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2030</w:t>
            </w:r>
          </w:p>
        </w:tc>
        <w:tc>
          <w:tcPr>
            <w:tcW w:w="191" w:type="pct"/>
            <w:noWrap/>
            <w:vAlign w:val="bottom"/>
            <w:hideMark/>
          </w:tcPr>
          <w:p w14:paraId="658DBAE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4208</w:t>
            </w:r>
          </w:p>
        </w:tc>
        <w:tc>
          <w:tcPr>
            <w:tcW w:w="191" w:type="pct"/>
            <w:noWrap/>
            <w:vAlign w:val="bottom"/>
            <w:hideMark/>
          </w:tcPr>
          <w:p w14:paraId="0947D22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8631</w:t>
            </w:r>
          </w:p>
        </w:tc>
        <w:tc>
          <w:tcPr>
            <w:tcW w:w="194" w:type="pct"/>
            <w:noWrap/>
            <w:vAlign w:val="bottom"/>
            <w:hideMark/>
          </w:tcPr>
          <w:p w14:paraId="2356491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6495</w:t>
            </w:r>
          </w:p>
        </w:tc>
        <w:tc>
          <w:tcPr>
            <w:tcW w:w="257" w:type="pct"/>
            <w:noWrap/>
            <w:vAlign w:val="bottom"/>
            <w:hideMark/>
          </w:tcPr>
          <w:p w14:paraId="403F855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1511</w:t>
            </w:r>
          </w:p>
        </w:tc>
        <w:tc>
          <w:tcPr>
            <w:tcW w:w="195" w:type="pct"/>
            <w:noWrap/>
            <w:vAlign w:val="bottom"/>
            <w:hideMark/>
          </w:tcPr>
          <w:p w14:paraId="5FEA85E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1250</w:t>
            </w:r>
          </w:p>
        </w:tc>
        <w:tc>
          <w:tcPr>
            <w:tcW w:w="194" w:type="pct"/>
            <w:noWrap/>
            <w:vAlign w:val="bottom"/>
            <w:hideMark/>
          </w:tcPr>
          <w:p w14:paraId="4321184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741</w:t>
            </w:r>
          </w:p>
        </w:tc>
        <w:tc>
          <w:tcPr>
            <w:tcW w:w="191" w:type="pct"/>
            <w:noWrap/>
            <w:vAlign w:val="bottom"/>
            <w:hideMark/>
          </w:tcPr>
          <w:p w14:paraId="67AD890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3725</w:t>
            </w:r>
          </w:p>
        </w:tc>
        <w:tc>
          <w:tcPr>
            <w:tcW w:w="321" w:type="pct"/>
            <w:noWrap/>
            <w:vAlign w:val="bottom"/>
            <w:hideMark/>
          </w:tcPr>
          <w:p w14:paraId="076EA99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1584</w:t>
            </w:r>
          </w:p>
        </w:tc>
        <w:tc>
          <w:tcPr>
            <w:tcW w:w="321" w:type="pct"/>
            <w:noWrap/>
            <w:vAlign w:val="bottom"/>
            <w:hideMark/>
          </w:tcPr>
          <w:p w14:paraId="3B6CA36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1927</w:t>
            </w:r>
          </w:p>
        </w:tc>
        <w:tc>
          <w:tcPr>
            <w:tcW w:w="224" w:type="pct"/>
            <w:noWrap/>
            <w:vAlign w:val="bottom"/>
            <w:hideMark/>
          </w:tcPr>
          <w:p w14:paraId="51C4897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6949</w:t>
            </w:r>
          </w:p>
        </w:tc>
        <w:tc>
          <w:tcPr>
            <w:tcW w:w="224" w:type="pct"/>
            <w:noWrap/>
            <w:vAlign w:val="bottom"/>
            <w:hideMark/>
          </w:tcPr>
          <w:p w14:paraId="7BD99FA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17251</w:t>
            </w:r>
          </w:p>
        </w:tc>
        <w:tc>
          <w:tcPr>
            <w:tcW w:w="191" w:type="pct"/>
            <w:noWrap/>
            <w:vAlign w:val="bottom"/>
            <w:hideMark/>
          </w:tcPr>
          <w:p w14:paraId="66CE76D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785</w:t>
            </w:r>
          </w:p>
        </w:tc>
        <w:tc>
          <w:tcPr>
            <w:tcW w:w="221" w:type="pct"/>
            <w:noWrap/>
            <w:vAlign w:val="bottom"/>
            <w:hideMark/>
          </w:tcPr>
          <w:p w14:paraId="19B2510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752</w:t>
            </w:r>
          </w:p>
        </w:tc>
        <w:tc>
          <w:tcPr>
            <w:tcW w:w="217" w:type="pct"/>
            <w:noWrap/>
            <w:vAlign w:val="bottom"/>
            <w:hideMark/>
          </w:tcPr>
          <w:p w14:paraId="68DC40F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4657</w:t>
            </w:r>
          </w:p>
        </w:tc>
        <w:tc>
          <w:tcPr>
            <w:tcW w:w="191" w:type="pct"/>
            <w:noWrap/>
            <w:vAlign w:val="bottom"/>
            <w:hideMark/>
          </w:tcPr>
          <w:p w14:paraId="64B5AE2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1633</w:t>
            </w:r>
          </w:p>
        </w:tc>
        <w:tc>
          <w:tcPr>
            <w:tcW w:w="233" w:type="pct"/>
            <w:noWrap/>
            <w:vAlign w:val="bottom"/>
            <w:hideMark/>
          </w:tcPr>
          <w:p w14:paraId="28E8021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2967</w:t>
            </w:r>
          </w:p>
        </w:tc>
        <w:tc>
          <w:tcPr>
            <w:tcW w:w="192" w:type="pct"/>
            <w:noWrap/>
            <w:vAlign w:val="bottom"/>
            <w:hideMark/>
          </w:tcPr>
          <w:p w14:paraId="67A5DF7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617B86C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7904</w:t>
            </w:r>
          </w:p>
        </w:tc>
        <w:tc>
          <w:tcPr>
            <w:tcW w:w="296" w:type="pct"/>
            <w:noWrap/>
            <w:vAlign w:val="bottom"/>
            <w:hideMark/>
          </w:tcPr>
          <w:p w14:paraId="5AEEDF0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18EFF69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5103</w:t>
            </w:r>
          </w:p>
        </w:tc>
        <w:tc>
          <w:tcPr>
            <w:tcW w:w="268" w:type="pct"/>
            <w:noWrap/>
            <w:vAlign w:val="bottom"/>
            <w:hideMark/>
          </w:tcPr>
          <w:p w14:paraId="48D4359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1114</w:t>
            </w:r>
          </w:p>
        </w:tc>
      </w:tr>
      <w:tr w:rsidR="007D7E21" w:rsidRPr="008B1FC8" w14:paraId="03A134DE"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704030E"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2031</w:t>
            </w:r>
          </w:p>
        </w:tc>
        <w:tc>
          <w:tcPr>
            <w:tcW w:w="191" w:type="pct"/>
            <w:noWrap/>
            <w:vAlign w:val="bottom"/>
            <w:hideMark/>
          </w:tcPr>
          <w:p w14:paraId="2FF6028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4194</w:t>
            </w:r>
          </w:p>
        </w:tc>
        <w:tc>
          <w:tcPr>
            <w:tcW w:w="191" w:type="pct"/>
            <w:noWrap/>
            <w:vAlign w:val="bottom"/>
            <w:hideMark/>
          </w:tcPr>
          <w:p w14:paraId="0BCB079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8333</w:t>
            </w:r>
          </w:p>
        </w:tc>
        <w:tc>
          <w:tcPr>
            <w:tcW w:w="194" w:type="pct"/>
            <w:noWrap/>
            <w:vAlign w:val="bottom"/>
            <w:hideMark/>
          </w:tcPr>
          <w:p w14:paraId="06EE5DC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6473</w:t>
            </w:r>
          </w:p>
        </w:tc>
        <w:tc>
          <w:tcPr>
            <w:tcW w:w="257" w:type="pct"/>
            <w:noWrap/>
            <w:vAlign w:val="bottom"/>
            <w:hideMark/>
          </w:tcPr>
          <w:p w14:paraId="0190912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1505</w:t>
            </w:r>
          </w:p>
        </w:tc>
        <w:tc>
          <w:tcPr>
            <w:tcW w:w="195" w:type="pct"/>
            <w:noWrap/>
            <w:vAlign w:val="bottom"/>
            <w:hideMark/>
          </w:tcPr>
          <w:p w14:paraId="221D7AA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1246</w:t>
            </w:r>
          </w:p>
        </w:tc>
        <w:tc>
          <w:tcPr>
            <w:tcW w:w="194" w:type="pct"/>
            <w:noWrap/>
            <w:vAlign w:val="bottom"/>
            <w:hideMark/>
          </w:tcPr>
          <w:p w14:paraId="5FF751A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739</w:t>
            </w:r>
          </w:p>
        </w:tc>
        <w:tc>
          <w:tcPr>
            <w:tcW w:w="191" w:type="pct"/>
            <w:noWrap/>
            <w:vAlign w:val="bottom"/>
            <w:hideMark/>
          </w:tcPr>
          <w:p w14:paraId="2E054C9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3448</w:t>
            </w:r>
          </w:p>
        </w:tc>
        <w:tc>
          <w:tcPr>
            <w:tcW w:w="321" w:type="pct"/>
            <w:noWrap/>
            <w:vAlign w:val="bottom"/>
            <w:hideMark/>
          </w:tcPr>
          <w:p w14:paraId="1C587D9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1579</w:t>
            </w:r>
          </w:p>
        </w:tc>
        <w:tc>
          <w:tcPr>
            <w:tcW w:w="321" w:type="pct"/>
            <w:noWrap/>
            <w:vAlign w:val="bottom"/>
            <w:hideMark/>
          </w:tcPr>
          <w:p w14:paraId="09D62AC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1920</w:t>
            </w:r>
          </w:p>
        </w:tc>
        <w:tc>
          <w:tcPr>
            <w:tcW w:w="224" w:type="pct"/>
            <w:noWrap/>
            <w:vAlign w:val="bottom"/>
            <w:hideMark/>
          </w:tcPr>
          <w:p w14:paraId="7833B48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6949</w:t>
            </w:r>
          </w:p>
        </w:tc>
        <w:tc>
          <w:tcPr>
            <w:tcW w:w="224" w:type="pct"/>
            <w:noWrap/>
            <w:vAlign w:val="bottom"/>
            <w:hideMark/>
          </w:tcPr>
          <w:p w14:paraId="72A0E37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16921</w:t>
            </w:r>
          </w:p>
        </w:tc>
        <w:tc>
          <w:tcPr>
            <w:tcW w:w="191" w:type="pct"/>
            <w:noWrap/>
            <w:vAlign w:val="bottom"/>
            <w:hideMark/>
          </w:tcPr>
          <w:p w14:paraId="214389B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742</w:t>
            </w:r>
          </w:p>
        </w:tc>
        <w:tc>
          <w:tcPr>
            <w:tcW w:w="221" w:type="pct"/>
            <w:noWrap/>
            <w:vAlign w:val="bottom"/>
            <w:hideMark/>
          </w:tcPr>
          <w:p w14:paraId="3707664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712</w:t>
            </w:r>
          </w:p>
        </w:tc>
        <w:tc>
          <w:tcPr>
            <w:tcW w:w="217" w:type="pct"/>
            <w:noWrap/>
            <w:vAlign w:val="bottom"/>
            <w:hideMark/>
          </w:tcPr>
          <w:p w14:paraId="31EBBD7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4493</w:t>
            </w:r>
          </w:p>
        </w:tc>
        <w:tc>
          <w:tcPr>
            <w:tcW w:w="191" w:type="pct"/>
            <w:noWrap/>
            <w:vAlign w:val="bottom"/>
            <w:hideMark/>
          </w:tcPr>
          <w:p w14:paraId="3BD0218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1621</w:t>
            </w:r>
          </w:p>
        </w:tc>
        <w:tc>
          <w:tcPr>
            <w:tcW w:w="233" w:type="pct"/>
            <w:noWrap/>
            <w:vAlign w:val="bottom"/>
            <w:hideMark/>
          </w:tcPr>
          <w:p w14:paraId="3AA2DA5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2919</w:t>
            </w:r>
          </w:p>
        </w:tc>
        <w:tc>
          <w:tcPr>
            <w:tcW w:w="192" w:type="pct"/>
            <w:noWrap/>
            <w:vAlign w:val="bottom"/>
            <w:hideMark/>
          </w:tcPr>
          <w:p w14:paraId="149FDC9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53DEF05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7904</w:t>
            </w:r>
          </w:p>
        </w:tc>
        <w:tc>
          <w:tcPr>
            <w:tcW w:w="296" w:type="pct"/>
            <w:noWrap/>
            <w:vAlign w:val="bottom"/>
            <w:hideMark/>
          </w:tcPr>
          <w:p w14:paraId="2AB6FEC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495871C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5050</w:t>
            </w:r>
          </w:p>
        </w:tc>
        <w:tc>
          <w:tcPr>
            <w:tcW w:w="268" w:type="pct"/>
            <w:noWrap/>
            <w:vAlign w:val="bottom"/>
            <w:hideMark/>
          </w:tcPr>
          <w:p w14:paraId="6111D18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1054</w:t>
            </w:r>
          </w:p>
        </w:tc>
      </w:tr>
      <w:tr w:rsidR="007D7E21" w:rsidRPr="008B1FC8" w14:paraId="3903FB81"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A75DAED"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2032</w:t>
            </w:r>
          </w:p>
        </w:tc>
        <w:tc>
          <w:tcPr>
            <w:tcW w:w="191" w:type="pct"/>
            <w:noWrap/>
            <w:vAlign w:val="bottom"/>
            <w:hideMark/>
          </w:tcPr>
          <w:p w14:paraId="765C8B5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4179</w:t>
            </w:r>
          </w:p>
        </w:tc>
        <w:tc>
          <w:tcPr>
            <w:tcW w:w="191" w:type="pct"/>
            <w:noWrap/>
            <w:vAlign w:val="bottom"/>
            <w:hideMark/>
          </w:tcPr>
          <w:p w14:paraId="575B63B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8029</w:t>
            </w:r>
          </w:p>
        </w:tc>
        <w:tc>
          <w:tcPr>
            <w:tcW w:w="194" w:type="pct"/>
            <w:noWrap/>
            <w:vAlign w:val="bottom"/>
            <w:hideMark/>
          </w:tcPr>
          <w:p w14:paraId="680E850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6450</w:t>
            </w:r>
          </w:p>
        </w:tc>
        <w:tc>
          <w:tcPr>
            <w:tcW w:w="257" w:type="pct"/>
            <w:noWrap/>
            <w:vAlign w:val="bottom"/>
            <w:hideMark/>
          </w:tcPr>
          <w:p w14:paraId="10134EC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1500</w:t>
            </w:r>
          </w:p>
        </w:tc>
        <w:tc>
          <w:tcPr>
            <w:tcW w:w="195" w:type="pct"/>
            <w:noWrap/>
            <w:vAlign w:val="bottom"/>
            <w:hideMark/>
          </w:tcPr>
          <w:p w14:paraId="4FC27A0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1241</w:t>
            </w:r>
          </w:p>
        </w:tc>
        <w:tc>
          <w:tcPr>
            <w:tcW w:w="194" w:type="pct"/>
            <w:noWrap/>
            <w:vAlign w:val="bottom"/>
            <w:hideMark/>
          </w:tcPr>
          <w:p w14:paraId="72CFD51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736</w:t>
            </w:r>
          </w:p>
        </w:tc>
        <w:tc>
          <w:tcPr>
            <w:tcW w:w="191" w:type="pct"/>
            <w:noWrap/>
            <w:vAlign w:val="bottom"/>
            <w:hideMark/>
          </w:tcPr>
          <w:p w14:paraId="2A2F24A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3165</w:t>
            </w:r>
          </w:p>
        </w:tc>
        <w:tc>
          <w:tcPr>
            <w:tcW w:w="321" w:type="pct"/>
            <w:noWrap/>
            <w:vAlign w:val="bottom"/>
            <w:hideMark/>
          </w:tcPr>
          <w:p w14:paraId="6D9D1AC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1573</w:t>
            </w:r>
          </w:p>
        </w:tc>
        <w:tc>
          <w:tcPr>
            <w:tcW w:w="321" w:type="pct"/>
            <w:noWrap/>
            <w:vAlign w:val="bottom"/>
            <w:hideMark/>
          </w:tcPr>
          <w:p w14:paraId="3F18A8B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1914</w:t>
            </w:r>
          </w:p>
        </w:tc>
        <w:tc>
          <w:tcPr>
            <w:tcW w:w="224" w:type="pct"/>
            <w:noWrap/>
            <w:vAlign w:val="bottom"/>
            <w:hideMark/>
          </w:tcPr>
          <w:p w14:paraId="300D7AA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6949</w:t>
            </w:r>
          </w:p>
        </w:tc>
        <w:tc>
          <w:tcPr>
            <w:tcW w:w="224" w:type="pct"/>
            <w:noWrap/>
            <w:vAlign w:val="bottom"/>
            <w:hideMark/>
          </w:tcPr>
          <w:p w14:paraId="102824E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16585</w:t>
            </w:r>
          </w:p>
        </w:tc>
        <w:tc>
          <w:tcPr>
            <w:tcW w:w="191" w:type="pct"/>
            <w:noWrap/>
            <w:vAlign w:val="bottom"/>
            <w:hideMark/>
          </w:tcPr>
          <w:p w14:paraId="6F1C748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708</w:t>
            </w:r>
          </w:p>
        </w:tc>
        <w:tc>
          <w:tcPr>
            <w:tcW w:w="221" w:type="pct"/>
            <w:noWrap/>
            <w:vAlign w:val="bottom"/>
            <w:hideMark/>
          </w:tcPr>
          <w:p w14:paraId="31AF4B3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681</w:t>
            </w:r>
          </w:p>
        </w:tc>
        <w:tc>
          <w:tcPr>
            <w:tcW w:w="217" w:type="pct"/>
            <w:noWrap/>
            <w:vAlign w:val="bottom"/>
            <w:hideMark/>
          </w:tcPr>
          <w:p w14:paraId="2CE6481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4372</w:t>
            </w:r>
          </w:p>
        </w:tc>
        <w:tc>
          <w:tcPr>
            <w:tcW w:w="191" w:type="pct"/>
            <w:noWrap/>
            <w:vAlign w:val="bottom"/>
            <w:hideMark/>
          </w:tcPr>
          <w:p w14:paraId="1968678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1612</w:t>
            </w:r>
          </w:p>
        </w:tc>
        <w:tc>
          <w:tcPr>
            <w:tcW w:w="233" w:type="pct"/>
            <w:noWrap/>
            <w:vAlign w:val="bottom"/>
            <w:hideMark/>
          </w:tcPr>
          <w:p w14:paraId="5558A9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2876</w:t>
            </w:r>
          </w:p>
        </w:tc>
        <w:tc>
          <w:tcPr>
            <w:tcW w:w="192" w:type="pct"/>
            <w:noWrap/>
            <w:vAlign w:val="bottom"/>
            <w:hideMark/>
          </w:tcPr>
          <w:p w14:paraId="4572CA9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5FD39E4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7904</w:t>
            </w:r>
          </w:p>
        </w:tc>
        <w:tc>
          <w:tcPr>
            <w:tcW w:w="296" w:type="pct"/>
            <w:noWrap/>
            <w:vAlign w:val="bottom"/>
            <w:hideMark/>
          </w:tcPr>
          <w:p w14:paraId="546D1C2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78DE141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5048</w:t>
            </w:r>
          </w:p>
        </w:tc>
        <w:tc>
          <w:tcPr>
            <w:tcW w:w="268" w:type="pct"/>
            <w:noWrap/>
            <w:vAlign w:val="bottom"/>
            <w:hideMark/>
          </w:tcPr>
          <w:p w14:paraId="7AB6270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1007</w:t>
            </w:r>
          </w:p>
        </w:tc>
      </w:tr>
      <w:tr w:rsidR="007D7E21" w:rsidRPr="008B1FC8" w14:paraId="4AD4294C"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68D4541C"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2033</w:t>
            </w:r>
          </w:p>
        </w:tc>
        <w:tc>
          <w:tcPr>
            <w:tcW w:w="191" w:type="pct"/>
            <w:noWrap/>
            <w:vAlign w:val="bottom"/>
            <w:hideMark/>
          </w:tcPr>
          <w:p w14:paraId="34ABA49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4164</w:t>
            </w:r>
          </w:p>
        </w:tc>
        <w:tc>
          <w:tcPr>
            <w:tcW w:w="191" w:type="pct"/>
            <w:noWrap/>
            <w:vAlign w:val="bottom"/>
            <w:hideMark/>
          </w:tcPr>
          <w:p w14:paraId="37D7113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7952</w:t>
            </w:r>
          </w:p>
        </w:tc>
        <w:tc>
          <w:tcPr>
            <w:tcW w:w="194" w:type="pct"/>
            <w:noWrap/>
            <w:vAlign w:val="bottom"/>
            <w:hideMark/>
          </w:tcPr>
          <w:p w14:paraId="50BB962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6427</w:t>
            </w:r>
          </w:p>
        </w:tc>
        <w:tc>
          <w:tcPr>
            <w:tcW w:w="257" w:type="pct"/>
            <w:noWrap/>
            <w:vAlign w:val="bottom"/>
            <w:hideMark/>
          </w:tcPr>
          <w:p w14:paraId="477C8B6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1495</w:t>
            </w:r>
          </w:p>
        </w:tc>
        <w:tc>
          <w:tcPr>
            <w:tcW w:w="195" w:type="pct"/>
            <w:noWrap/>
            <w:vAlign w:val="bottom"/>
            <w:hideMark/>
          </w:tcPr>
          <w:p w14:paraId="0FFD70A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1237</w:t>
            </w:r>
          </w:p>
        </w:tc>
        <w:tc>
          <w:tcPr>
            <w:tcW w:w="194" w:type="pct"/>
            <w:noWrap/>
            <w:vAlign w:val="bottom"/>
            <w:hideMark/>
          </w:tcPr>
          <w:p w14:paraId="08D65B0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733</w:t>
            </w:r>
          </w:p>
        </w:tc>
        <w:tc>
          <w:tcPr>
            <w:tcW w:w="191" w:type="pct"/>
            <w:noWrap/>
            <w:vAlign w:val="bottom"/>
            <w:hideMark/>
          </w:tcPr>
          <w:p w14:paraId="226FF30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3106</w:t>
            </w:r>
          </w:p>
        </w:tc>
        <w:tc>
          <w:tcPr>
            <w:tcW w:w="321" w:type="pct"/>
            <w:noWrap/>
            <w:vAlign w:val="bottom"/>
            <w:hideMark/>
          </w:tcPr>
          <w:p w14:paraId="3BCAAC8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1568</w:t>
            </w:r>
          </w:p>
        </w:tc>
        <w:tc>
          <w:tcPr>
            <w:tcW w:w="321" w:type="pct"/>
            <w:noWrap/>
            <w:vAlign w:val="bottom"/>
            <w:hideMark/>
          </w:tcPr>
          <w:p w14:paraId="6948B8B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1907</w:t>
            </w:r>
          </w:p>
        </w:tc>
        <w:tc>
          <w:tcPr>
            <w:tcW w:w="224" w:type="pct"/>
            <w:noWrap/>
            <w:vAlign w:val="bottom"/>
            <w:hideMark/>
          </w:tcPr>
          <w:p w14:paraId="25E314E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6949</w:t>
            </w:r>
          </w:p>
        </w:tc>
        <w:tc>
          <w:tcPr>
            <w:tcW w:w="224" w:type="pct"/>
            <w:noWrap/>
            <w:vAlign w:val="bottom"/>
            <w:hideMark/>
          </w:tcPr>
          <w:p w14:paraId="13A4D1C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16478</w:t>
            </w:r>
          </w:p>
        </w:tc>
        <w:tc>
          <w:tcPr>
            <w:tcW w:w="191" w:type="pct"/>
            <w:noWrap/>
            <w:vAlign w:val="bottom"/>
            <w:hideMark/>
          </w:tcPr>
          <w:p w14:paraId="350FC70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685</w:t>
            </w:r>
          </w:p>
        </w:tc>
        <w:tc>
          <w:tcPr>
            <w:tcW w:w="221" w:type="pct"/>
            <w:noWrap/>
            <w:vAlign w:val="bottom"/>
            <w:hideMark/>
          </w:tcPr>
          <w:p w14:paraId="395369A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659</w:t>
            </w:r>
          </w:p>
        </w:tc>
        <w:tc>
          <w:tcPr>
            <w:tcW w:w="217" w:type="pct"/>
            <w:noWrap/>
            <w:vAlign w:val="bottom"/>
            <w:hideMark/>
          </w:tcPr>
          <w:p w14:paraId="50090D2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4258</w:t>
            </w:r>
          </w:p>
        </w:tc>
        <w:tc>
          <w:tcPr>
            <w:tcW w:w="191" w:type="pct"/>
            <w:noWrap/>
            <w:vAlign w:val="bottom"/>
            <w:hideMark/>
          </w:tcPr>
          <w:p w14:paraId="064A50B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1605</w:t>
            </w:r>
          </w:p>
        </w:tc>
        <w:tc>
          <w:tcPr>
            <w:tcW w:w="233" w:type="pct"/>
            <w:noWrap/>
            <w:vAlign w:val="bottom"/>
            <w:hideMark/>
          </w:tcPr>
          <w:p w14:paraId="6C070AC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2838</w:t>
            </w:r>
          </w:p>
        </w:tc>
        <w:tc>
          <w:tcPr>
            <w:tcW w:w="192" w:type="pct"/>
            <w:noWrap/>
            <w:vAlign w:val="bottom"/>
            <w:hideMark/>
          </w:tcPr>
          <w:p w14:paraId="6535DBD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5E3EEB9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7871</w:t>
            </w:r>
          </w:p>
        </w:tc>
        <w:tc>
          <w:tcPr>
            <w:tcW w:w="296" w:type="pct"/>
            <w:noWrap/>
            <w:vAlign w:val="bottom"/>
            <w:hideMark/>
          </w:tcPr>
          <w:p w14:paraId="2EE1EE8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2C89957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5046</w:t>
            </w:r>
          </w:p>
        </w:tc>
        <w:tc>
          <w:tcPr>
            <w:tcW w:w="268" w:type="pct"/>
            <w:noWrap/>
            <w:vAlign w:val="bottom"/>
            <w:hideMark/>
          </w:tcPr>
          <w:p w14:paraId="353845A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975</w:t>
            </w:r>
          </w:p>
        </w:tc>
      </w:tr>
      <w:tr w:rsidR="007D7E21" w:rsidRPr="008B1FC8" w14:paraId="31718314"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8413375"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2034</w:t>
            </w:r>
          </w:p>
        </w:tc>
        <w:tc>
          <w:tcPr>
            <w:tcW w:w="191" w:type="pct"/>
            <w:noWrap/>
            <w:vAlign w:val="bottom"/>
            <w:hideMark/>
          </w:tcPr>
          <w:p w14:paraId="085FEA1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4150</w:t>
            </w:r>
          </w:p>
        </w:tc>
        <w:tc>
          <w:tcPr>
            <w:tcW w:w="191" w:type="pct"/>
            <w:noWrap/>
            <w:vAlign w:val="bottom"/>
            <w:hideMark/>
          </w:tcPr>
          <w:p w14:paraId="62A4655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7919</w:t>
            </w:r>
          </w:p>
        </w:tc>
        <w:tc>
          <w:tcPr>
            <w:tcW w:w="194" w:type="pct"/>
            <w:noWrap/>
            <w:vAlign w:val="bottom"/>
            <w:hideMark/>
          </w:tcPr>
          <w:p w14:paraId="57D0DDE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6405</w:t>
            </w:r>
          </w:p>
        </w:tc>
        <w:tc>
          <w:tcPr>
            <w:tcW w:w="257" w:type="pct"/>
            <w:noWrap/>
            <w:vAlign w:val="bottom"/>
            <w:hideMark/>
          </w:tcPr>
          <w:p w14:paraId="02DCAC5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1490</w:t>
            </w:r>
          </w:p>
        </w:tc>
        <w:tc>
          <w:tcPr>
            <w:tcW w:w="195" w:type="pct"/>
            <w:noWrap/>
            <w:vAlign w:val="bottom"/>
            <w:hideMark/>
          </w:tcPr>
          <w:p w14:paraId="66CCA13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1233</w:t>
            </w:r>
          </w:p>
        </w:tc>
        <w:tc>
          <w:tcPr>
            <w:tcW w:w="194" w:type="pct"/>
            <w:noWrap/>
            <w:vAlign w:val="bottom"/>
            <w:hideMark/>
          </w:tcPr>
          <w:p w14:paraId="5352388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731</w:t>
            </w:r>
          </w:p>
        </w:tc>
        <w:tc>
          <w:tcPr>
            <w:tcW w:w="191" w:type="pct"/>
            <w:noWrap/>
            <w:vAlign w:val="bottom"/>
            <w:hideMark/>
          </w:tcPr>
          <w:p w14:paraId="144FEA6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3090</w:t>
            </w:r>
          </w:p>
        </w:tc>
        <w:tc>
          <w:tcPr>
            <w:tcW w:w="321" w:type="pct"/>
            <w:noWrap/>
            <w:vAlign w:val="bottom"/>
            <w:hideMark/>
          </w:tcPr>
          <w:p w14:paraId="58DFB32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1562</w:t>
            </w:r>
          </w:p>
        </w:tc>
        <w:tc>
          <w:tcPr>
            <w:tcW w:w="321" w:type="pct"/>
            <w:noWrap/>
            <w:vAlign w:val="bottom"/>
            <w:hideMark/>
          </w:tcPr>
          <w:p w14:paraId="18E8BB2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1900</w:t>
            </w:r>
          </w:p>
        </w:tc>
        <w:tc>
          <w:tcPr>
            <w:tcW w:w="224" w:type="pct"/>
            <w:noWrap/>
            <w:vAlign w:val="bottom"/>
            <w:hideMark/>
          </w:tcPr>
          <w:p w14:paraId="3361AFA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6907</w:t>
            </w:r>
          </w:p>
        </w:tc>
        <w:tc>
          <w:tcPr>
            <w:tcW w:w="224" w:type="pct"/>
            <w:noWrap/>
            <w:vAlign w:val="bottom"/>
            <w:hideMark/>
          </w:tcPr>
          <w:p w14:paraId="459C484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16415</w:t>
            </w:r>
          </w:p>
        </w:tc>
        <w:tc>
          <w:tcPr>
            <w:tcW w:w="191" w:type="pct"/>
            <w:noWrap/>
            <w:vAlign w:val="bottom"/>
            <w:hideMark/>
          </w:tcPr>
          <w:p w14:paraId="178D7E8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664</w:t>
            </w:r>
          </w:p>
        </w:tc>
        <w:tc>
          <w:tcPr>
            <w:tcW w:w="221" w:type="pct"/>
            <w:noWrap/>
            <w:vAlign w:val="bottom"/>
            <w:hideMark/>
          </w:tcPr>
          <w:p w14:paraId="2A3B8D0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639</w:t>
            </w:r>
          </w:p>
        </w:tc>
        <w:tc>
          <w:tcPr>
            <w:tcW w:w="217" w:type="pct"/>
            <w:noWrap/>
            <w:vAlign w:val="bottom"/>
            <w:hideMark/>
          </w:tcPr>
          <w:p w14:paraId="499E482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4162</w:t>
            </w:r>
          </w:p>
        </w:tc>
        <w:tc>
          <w:tcPr>
            <w:tcW w:w="191" w:type="pct"/>
            <w:noWrap/>
            <w:vAlign w:val="bottom"/>
            <w:hideMark/>
          </w:tcPr>
          <w:p w14:paraId="58427DE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1597</w:t>
            </w:r>
          </w:p>
        </w:tc>
        <w:tc>
          <w:tcPr>
            <w:tcW w:w="233" w:type="pct"/>
            <w:noWrap/>
            <w:vAlign w:val="bottom"/>
            <w:hideMark/>
          </w:tcPr>
          <w:p w14:paraId="09E58F5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2803</w:t>
            </w:r>
          </w:p>
        </w:tc>
        <w:tc>
          <w:tcPr>
            <w:tcW w:w="192" w:type="pct"/>
            <w:noWrap/>
            <w:vAlign w:val="bottom"/>
            <w:hideMark/>
          </w:tcPr>
          <w:p w14:paraId="46B8D6D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3C16047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7839</w:t>
            </w:r>
          </w:p>
        </w:tc>
        <w:tc>
          <w:tcPr>
            <w:tcW w:w="296" w:type="pct"/>
            <w:noWrap/>
            <w:vAlign w:val="bottom"/>
            <w:hideMark/>
          </w:tcPr>
          <w:p w14:paraId="33B527D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47C60CD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5044</w:t>
            </w:r>
          </w:p>
        </w:tc>
        <w:tc>
          <w:tcPr>
            <w:tcW w:w="268" w:type="pct"/>
            <w:noWrap/>
            <w:vAlign w:val="bottom"/>
            <w:hideMark/>
          </w:tcPr>
          <w:p w14:paraId="13E7749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948</w:t>
            </w:r>
          </w:p>
        </w:tc>
      </w:tr>
      <w:tr w:rsidR="007D7E21" w:rsidRPr="008B1FC8" w14:paraId="630DF1D5"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6ABE5A26"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2035</w:t>
            </w:r>
          </w:p>
        </w:tc>
        <w:tc>
          <w:tcPr>
            <w:tcW w:w="191" w:type="pct"/>
            <w:noWrap/>
            <w:vAlign w:val="bottom"/>
            <w:hideMark/>
          </w:tcPr>
          <w:p w14:paraId="2395536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4135</w:t>
            </w:r>
          </w:p>
        </w:tc>
        <w:tc>
          <w:tcPr>
            <w:tcW w:w="191" w:type="pct"/>
            <w:noWrap/>
            <w:vAlign w:val="bottom"/>
            <w:hideMark/>
          </w:tcPr>
          <w:p w14:paraId="32AC4F1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7890</w:t>
            </w:r>
          </w:p>
        </w:tc>
        <w:tc>
          <w:tcPr>
            <w:tcW w:w="194" w:type="pct"/>
            <w:noWrap/>
            <w:vAlign w:val="bottom"/>
            <w:hideMark/>
          </w:tcPr>
          <w:p w14:paraId="1763B8B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6383</w:t>
            </w:r>
          </w:p>
        </w:tc>
        <w:tc>
          <w:tcPr>
            <w:tcW w:w="257" w:type="pct"/>
            <w:noWrap/>
            <w:vAlign w:val="bottom"/>
            <w:hideMark/>
          </w:tcPr>
          <w:p w14:paraId="67B2329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1484</w:t>
            </w:r>
          </w:p>
        </w:tc>
        <w:tc>
          <w:tcPr>
            <w:tcW w:w="195" w:type="pct"/>
            <w:noWrap/>
            <w:vAlign w:val="bottom"/>
            <w:hideMark/>
          </w:tcPr>
          <w:p w14:paraId="3A4CFE6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1228</w:t>
            </w:r>
          </w:p>
        </w:tc>
        <w:tc>
          <w:tcPr>
            <w:tcW w:w="194" w:type="pct"/>
            <w:noWrap/>
            <w:vAlign w:val="bottom"/>
            <w:hideMark/>
          </w:tcPr>
          <w:p w14:paraId="36C8FDA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728</w:t>
            </w:r>
          </w:p>
        </w:tc>
        <w:tc>
          <w:tcPr>
            <w:tcW w:w="191" w:type="pct"/>
            <w:noWrap/>
            <w:vAlign w:val="bottom"/>
            <w:hideMark/>
          </w:tcPr>
          <w:p w14:paraId="57B6CA2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3078</w:t>
            </w:r>
          </w:p>
        </w:tc>
        <w:tc>
          <w:tcPr>
            <w:tcW w:w="321" w:type="pct"/>
            <w:noWrap/>
            <w:vAlign w:val="bottom"/>
            <w:hideMark/>
          </w:tcPr>
          <w:p w14:paraId="1A760AA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1557</w:t>
            </w:r>
          </w:p>
        </w:tc>
        <w:tc>
          <w:tcPr>
            <w:tcW w:w="321" w:type="pct"/>
            <w:noWrap/>
            <w:vAlign w:val="bottom"/>
            <w:hideMark/>
          </w:tcPr>
          <w:p w14:paraId="3D83129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1894</w:t>
            </w:r>
          </w:p>
        </w:tc>
        <w:tc>
          <w:tcPr>
            <w:tcW w:w="224" w:type="pct"/>
            <w:noWrap/>
            <w:vAlign w:val="bottom"/>
            <w:hideMark/>
          </w:tcPr>
          <w:p w14:paraId="686C081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6818</w:t>
            </w:r>
          </w:p>
        </w:tc>
        <w:tc>
          <w:tcPr>
            <w:tcW w:w="224" w:type="pct"/>
            <w:noWrap/>
            <w:vAlign w:val="bottom"/>
            <w:hideMark/>
          </w:tcPr>
          <w:p w14:paraId="1380064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16357</w:t>
            </w:r>
          </w:p>
        </w:tc>
        <w:tc>
          <w:tcPr>
            <w:tcW w:w="191" w:type="pct"/>
            <w:noWrap/>
            <w:vAlign w:val="bottom"/>
            <w:hideMark/>
          </w:tcPr>
          <w:p w14:paraId="317E493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644</w:t>
            </w:r>
          </w:p>
        </w:tc>
        <w:tc>
          <w:tcPr>
            <w:tcW w:w="221" w:type="pct"/>
            <w:noWrap/>
            <w:vAlign w:val="bottom"/>
            <w:hideMark/>
          </w:tcPr>
          <w:p w14:paraId="54CB478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620</w:t>
            </w:r>
          </w:p>
        </w:tc>
        <w:tc>
          <w:tcPr>
            <w:tcW w:w="217" w:type="pct"/>
            <w:noWrap/>
            <w:vAlign w:val="bottom"/>
            <w:hideMark/>
          </w:tcPr>
          <w:p w14:paraId="1584C92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4063</w:t>
            </w:r>
          </w:p>
        </w:tc>
        <w:tc>
          <w:tcPr>
            <w:tcW w:w="191" w:type="pct"/>
            <w:noWrap/>
            <w:vAlign w:val="bottom"/>
            <w:hideMark/>
          </w:tcPr>
          <w:p w14:paraId="2225002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1586</w:t>
            </w:r>
          </w:p>
        </w:tc>
        <w:tc>
          <w:tcPr>
            <w:tcW w:w="233" w:type="pct"/>
            <w:noWrap/>
            <w:vAlign w:val="bottom"/>
            <w:hideMark/>
          </w:tcPr>
          <w:p w14:paraId="0084D4F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2772</w:t>
            </w:r>
          </w:p>
        </w:tc>
        <w:tc>
          <w:tcPr>
            <w:tcW w:w="192" w:type="pct"/>
            <w:noWrap/>
            <w:vAlign w:val="bottom"/>
            <w:hideMark/>
          </w:tcPr>
          <w:p w14:paraId="02EA723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772CEFE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11FBD47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05134B5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5043</w:t>
            </w:r>
          </w:p>
        </w:tc>
        <w:tc>
          <w:tcPr>
            <w:tcW w:w="268" w:type="pct"/>
            <w:noWrap/>
            <w:vAlign w:val="bottom"/>
            <w:hideMark/>
          </w:tcPr>
          <w:p w14:paraId="503D846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926</w:t>
            </w:r>
          </w:p>
        </w:tc>
      </w:tr>
      <w:tr w:rsidR="007D7E21" w:rsidRPr="008B1FC8" w14:paraId="3C607014"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290366FA"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2036</w:t>
            </w:r>
          </w:p>
        </w:tc>
        <w:tc>
          <w:tcPr>
            <w:tcW w:w="191" w:type="pct"/>
            <w:noWrap/>
            <w:vAlign w:val="bottom"/>
            <w:hideMark/>
          </w:tcPr>
          <w:p w14:paraId="02923C3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4121</w:t>
            </w:r>
          </w:p>
        </w:tc>
        <w:tc>
          <w:tcPr>
            <w:tcW w:w="191" w:type="pct"/>
            <w:noWrap/>
            <w:vAlign w:val="bottom"/>
            <w:hideMark/>
          </w:tcPr>
          <w:p w14:paraId="3F1C068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7864</w:t>
            </w:r>
          </w:p>
        </w:tc>
        <w:tc>
          <w:tcPr>
            <w:tcW w:w="194" w:type="pct"/>
            <w:noWrap/>
            <w:vAlign w:val="bottom"/>
            <w:hideMark/>
          </w:tcPr>
          <w:p w14:paraId="31345ED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6360</w:t>
            </w:r>
          </w:p>
        </w:tc>
        <w:tc>
          <w:tcPr>
            <w:tcW w:w="257" w:type="pct"/>
            <w:noWrap/>
            <w:vAlign w:val="bottom"/>
            <w:hideMark/>
          </w:tcPr>
          <w:p w14:paraId="412816A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1479</w:t>
            </w:r>
          </w:p>
        </w:tc>
        <w:tc>
          <w:tcPr>
            <w:tcW w:w="195" w:type="pct"/>
            <w:noWrap/>
            <w:vAlign w:val="bottom"/>
            <w:hideMark/>
          </w:tcPr>
          <w:p w14:paraId="39F9103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1224</w:t>
            </w:r>
          </w:p>
        </w:tc>
        <w:tc>
          <w:tcPr>
            <w:tcW w:w="194" w:type="pct"/>
            <w:noWrap/>
            <w:vAlign w:val="bottom"/>
            <w:hideMark/>
          </w:tcPr>
          <w:p w14:paraId="22F076E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726</w:t>
            </w:r>
          </w:p>
        </w:tc>
        <w:tc>
          <w:tcPr>
            <w:tcW w:w="191" w:type="pct"/>
            <w:noWrap/>
            <w:vAlign w:val="bottom"/>
            <w:hideMark/>
          </w:tcPr>
          <w:p w14:paraId="7E0F7DF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3069</w:t>
            </w:r>
          </w:p>
        </w:tc>
        <w:tc>
          <w:tcPr>
            <w:tcW w:w="321" w:type="pct"/>
            <w:noWrap/>
            <w:vAlign w:val="bottom"/>
            <w:hideMark/>
          </w:tcPr>
          <w:p w14:paraId="335FA5E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1551</w:t>
            </w:r>
          </w:p>
        </w:tc>
        <w:tc>
          <w:tcPr>
            <w:tcW w:w="321" w:type="pct"/>
            <w:noWrap/>
            <w:vAlign w:val="bottom"/>
            <w:hideMark/>
          </w:tcPr>
          <w:p w14:paraId="776D360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1887</w:t>
            </w:r>
          </w:p>
        </w:tc>
        <w:tc>
          <w:tcPr>
            <w:tcW w:w="224" w:type="pct"/>
            <w:noWrap/>
            <w:vAlign w:val="bottom"/>
            <w:hideMark/>
          </w:tcPr>
          <w:p w14:paraId="33BFC9C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6728</w:t>
            </w:r>
          </w:p>
        </w:tc>
        <w:tc>
          <w:tcPr>
            <w:tcW w:w="224" w:type="pct"/>
            <w:noWrap/>
            <w:vAlign w:val="bottom"/>
            <w:hideMark/>
          </w:tcPr>
          <w:p w14:paraId="5FAD63C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16300</w:t>
            </w:r>
          </w:p>
        </w:tc>
        <w:tc>
          <w:tcPr>
            <w:tcW w:w="191" w:type="pct"/>
            <w:noWrap/>
            <w:vAlign w:val="bottom"/>
            <w:hideMark/>
          </w:tcPr>
          <w:p w14:paraId="19D902B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625</w:t>
            </w:r>
          </w:p>
        </w:tc>
        <w:tc>
          <w:tcPr>
            <w:tcW w:w="221" w:type="pct"/>
            <w:noWrap/>
            <w:vAlign w:val="bottom"/>
            <w:hideMark/>
          </w:tcPr>
          <w:p w14:paraId="3549D5E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602</w:t>
            </w:r>
          </w:p>
        </w:tc>
        <w:tc>
          <w:tcPr>
            <w:tcW w:w="217" w:type="pct"/>
            <w:noWrap/>
            <w:vAlign w:val="bottom"/>
            <w:hideMark/>
          </w:tcPr>
          <w:p w14:paraId="6CA024A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3980</w:t>
            </w:r>
          </w:p>
        </w:tc>
        <w:tc>
          <w:tcPr>
            <w:tcW w:w="191" w:type="pct"/>
            <w:noWrap/>
            <w:vAlign w:val="bottom"/>
            <w:hideMark/>
          </w:tcPr>
          <w:p w14:paraId="56AB392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1576</w:t>
            </w:r>
          </w:p>
        </w:tc>
        <w:tc>
          <w:tcPr>
            <w:tcW w:w="233" w:type="pct"/>
            <w:noWrap/>
            <w:vAlign w:val="bottom"/>
            <w:hideMark/>
          </w:tcPr>
          <w:p w14:paraId="01BBFA8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2744</w:t>
            </w:r>
          </w:p>
        </w:tc>
        <w:tc>
          <w:tcPr>
            <w:tcW w:w="192" w:type="pct"/>
            <w:noWrap/>
            <w:vAlign w:val="bottom"/>
            <w:hideMark/>
          </w:tcPr>
          <w:p w14:paraId="238644A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7104F5C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6655400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7088</w:t>
            </w:r>
          </w:p>
        </w:tc>
        <w:tc>
          <w:tcPr>
            <w:tcW w:w="191" w:type="pct"/>
            <w:noWrap/>
            <w:vAlign w:val="bottom"/>
            <w:hideMark/>
          </w:tcPr>
          <w:p w14:paraId="6F867F6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5042</w:t>
            </w:r>
          </w:p>
        </w:tc>
        <w:tc>
          <w:tcPr>
            <w:tcW w:w="268" w:type="pct"/>
            <w:noWrap/>
            <w:vAlign w:val="bottom"/>
            <w:hideMark/>
          </w:tcPr>
          <w:p w14:paraId="15D235A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905</w:t>
            </w:r>
          </w:p>
        </w:tc>
      </w:tr>
      <w:tr w:rsidR="007D7E21" w:rsidRPr="008B1FC8" w14:paraId="03D77455"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AB87C24"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2037</w:t>
            </w:r>
          </w:p>
        </w:tc>
        <w:tc>
          <w:tcPr>
            <w:tcW w:w="191" w:type="pct"/>
            <w:noWrap/>
            <w:vAlign w:val="bottom"/>
            <w:hideMark/>
          </w:tcPr>
          <w:p w14:paraId="727F58D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4106</w:t>
            </w:r>
          </w:p>
        </w:tc>
        <w:tc>
          <w:tcPr>
            <w:tcW w:w="191" w:type="pct"/>
            <w:noWrap/>
            <w:vAlign w:val="bottom"/>
            <w:hideMark/>
          </w:tcPr>
          <w:p w14:paraId="1A8092F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7839</w:t>
            </w:r>
          </w:p>
        </w:tc>
        <w:tc>
          <w:tcPr>
            <w:tcW w:w="194" w:type="pct"/>
            <w:noWrap/>
            <w:vAlign w:val="bottom"/>
            <w:hideMark/>
          </w:tcPr>
          <w:p w14:paraId="5193CE0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6338</w:t>
            </w:r>
          </w:p>
        </w:tc>
        <w:tc>
          <w:tcPr>
            <w:tcW w:w="257" w:type="pct"/>
            <w:noWrap/>
            <w:vAlign w:val="bottom"/>
            <w:hideMark/>
          </w:tcPr>
          <w:p w14:paraId="2E548FE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1474</w:t>
            </w:r>
          </w:p>
        </w:tc>
        <w:tc>
          <w:tcPr>
            <w:tcW w:w="195" w:type="pct"/>
            <w:noWrap/>
            <w:vAlign w:val="bottom"/>
            <w:hideMark/>
          </w:tcPr>
          <w:p w14:paraId="7D21802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1220</w:t>
            </w:r>
          </w:p>
        </w:tc>
        <w:tc>
          <w:tcPr>
            <w:tcW w:w="194" w:type="pct"/>
            <w:noWrap/>
            <w:vAlign w:val="bottom"/>
            <w:hideMark/>
          </w:tcPr>
          <w:p w14:paraId="093F812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723</w:t>
            </w:r>
          </w:p>
        </w:tc>
        <w:tc>
          <w:tcPr>
            <w:tcW w:w="191" w:type="pct"/>
            <w:noWrap/>
            <w:vAlign w:val="bottom"/>
            <w:hideMark/>
          </w:tcPr>
          <w:p w14:paraId="644AE5E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3060</w:t>
            </w:r>
          </w:p>
        </w:tc>
        <w:tc>
          <w:tcPr>
            <w:tcW w:w="321" w:type="pct"/>
            <w:noWrap/>
            <w:vAlign w:val="bottom"/>
            <w:hideMark/>
          </w:tcPr>
          <w:p w14:paraId="28637B6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1546</w:t>
            </w:r>
          </w:p>
        </w:tc>
        <w:tc>
          <w:tcPr>
            <w:tcW w:w="321" w:type="pct"/>
            <w:noWrap/>
            <w:vAlign w:val="bottom"/>
            <w:hideMark/>
          </w:tcPr>
          <w:p w14:paraId="0B81209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1881</w:t>
            </w:r>
          </w:p>
        </w:tc>
        <w:tc>
          <w:tcPr>
            <w:tcW w:w="224" w:type="pct"/>
            <w:noWrap/>
            <w:vAlign w:val="bottom"/>
            <w:hideMark/>
          </w:tcPr>
          <w:p w14:paraId="73CD01D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1ACCC15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16246</w:t>
            </w:r>
          </w:p>
        </w:tc>
        <w:tc>
          <w:tcPr>
            <w:tcW w:w="191" w:type="pct"/>
            <w:noWrap/>
            <w:vAlign w:val="bottom"/>
            <w:hideMark/>
          </w:tcPr>
          <w:p w14:paraId="3C22FD6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610</w:t>
            </w:r>
          </w:p>
        </w:tc>
        <w:tc>
          <w:tcPr>
            <w:tcW w:w="221" w:type="pct"/>
            <w:noWrap/>
            <w:vAlign w:val="bottom"/>
            <w:hideMark/>
          </w:tcPr>
          <w:p w14:paraId="2560327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587</w:t>
            </w:r>
          </w:p>
        </w:tc>
        <w:tc>
          <w:tcPr>
            <w:tcW w:w="217" w:type="pct"/>
            <w:noWrap/>
            <w:vAlign w:val="bottom"/>
            <w:hideMark/>
          </w:tcPr>
          <w:p w14:paraId="767D7F4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3895</w:t>
            </w:r>
          </w:p>
        </w:tc>
        <w:tc>
          <w:tcPr>
            <w:tcW w:w="191" w:type="pct"/>
            <w:noWrap/>
            <w:vAlign w:val="bottom"/>
            <w:hideMark/>
          </w:tcPr>
          <w:p w14:paraId="4787FA5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1568</w:t>
            </w:r>
          </w:p>
        </w:tc>
        <w:tc>
          <w:tcPr>
            <w:tcW w:w="233" w:type="pct"/>
            <w:noWrap/>
            <w:vAlign w:val="bottom"/>
            <w:hideMark/>
          </w:tcPr>
          <w:p w14:paraId="469CB77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2718</w:t>
            </w:r>
          </w:p>
        </w:tc>
        <w:tc>
          <w:tcPr>
            <w:tcW w:w="192" w:type="pct"/>
            <w:noWrap/>
            <w:vAlign w:val="bottom"/>
            <w:hideMark/>
          </w:tcPr>
          <w:p w14:paraId="05386AB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6061BCD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2095D12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7083</w:t>
            </w:r>
          </w:p>
        </w:tc>
        <w:tc>
          <w:tcPr>
            <w:tcW w:w="191" w:type="pct"/>
            <w:noWrap/>
            <w:vAlign w:val="bottom"/>
            <w:hideMark/>
          </w:tcPr>
          <w:p w14:paraId="2E85B19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5041</w:t>
            </w:r>
          </w:p>
        </w:tc>
        <w:tc>
          <w:tcPr>
            <w:tcW w:w="268" w:type="pct"/>
            <w:noWrap/>
            <w:vAlign w:val="bottom"/>
            <w:hideMark/>
          </w:tcPr>
          <w:p w14:paraId="59FAC15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887</w:t>
            </w:r>
          </w:p>
        </w:tc>
      </w:tr>
      <w:tr w:rsidR="007D7E21" w:rsidRPr="008B1FC8" w14:paraId="6534CE0D"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B9698EC"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2038</w:t>
            </w:r>
          </w:p>
        </w:tc>
        <w:tc>
          <w:tcPr>
            <w:tcW w:w="191" w:type="pct"/>
            <w:noWrap/>
            <w:vAlign w:val="bottom"/>
            <w:hideMark/>
          </w:tcPr>
          <w:p w14:paraId="5B7590D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4092</w:t>
            </w:r>
          </w:p>
        </w:tc>
        <w:tc>
          <w:tcPr>
            <w:tcW w:w="191" w:type="pct"/>
            <w:noWrap/>
            <w:vAlign w:val="bottom"/>
            <w:hideMark/>
          </w:tcPr>
          <w:p w14:paraId="484272B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7815</w:t>
            </w:r>
          </w:p>
        </w:tc>
        <w:tc>
          <w:tcPr>
            <w:tcW w:w="194" w:type="pct"/>
            <w:noWrap/>
            <w:vAlign w:val="bottom"/>
            <w:hideMark/>
          </w:tcPr>
          <w:p w14:paraId="3838359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6316</w:t>
            </w:r>
          </w:p>
        </w:tc>
        <w:tc>
          <w:tcPr>
            <w:tcW w:w="257" w:type="pct"/>
            <w:noWrap/>
            <w:vAlign w:val="bottom"/>
            <w:hideMark/>
          </w:tcPr>
          <w:p w14:paraId="5F6DC56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1469</w:t>
            </w:r>
          </w:p>
        </w:tc>
        <w:tc>
          <w:tcPr>
            <w:tcW w:w="195" w:type="pct"/>
            <w:noWrap/>
            <w:vAlign w:val="bottom"/>
            <w:hideMark/>
          </w:tcPr>
          <w:p w14:paraId="113A62C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1215</w:t>
            </w:r>
          </w:p>
        </w:tc>
        <w:tc>
          <w:tcPr>
            <w:tcW w:w="194" w:type="pct"/>
            <w:noWrap/>
            <w:vAlign w:val="bottom"/>
            <w:hideMark/>
          </w:tcPr>
          <w:p w14:paraId="07EB15E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721</w:t>
            </w:r>
          </w:p>
        </w:tc>
        <w:tc>
          <w:tcPr>
            <w:tcW w:w="191" w:type="pct"/>
            <w:noWrap/>
            <w:vAlign w:val="bottom"/>
            <w:hideMark/>
          </w:tcPr>
          <w:p w14:paraId="60B4E51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3053</w:t>
            </w:r>
          </w:p>
        </w:tc>
        <w:tc>
          <w:tcPr>
            <w:tcW w:w="321" w:type="pct"/>
            <w:noWrap/>
            <w:vAlign w:val="bottom"/>
            <w:hideMark/>
          </w:tcPr>
          <w:p w14:paraId="16C55B7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1540</w:t>
            </w:r>
          </w:p>
        </w:tc>
        <w:tc>
          <w:tcPr>
            <w:tcW w:w="321" w:type="pct"/>
            <w:noWrap/>
            <w:vAlign w:val="bottom"/>
            <w:hideMark/>
          </w:tcPr>
          <w:p w14:paraId="2C53330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1874</w:t>
            </w:r>
          </w:p>
        </w:tc>
        <w:tc>
          <w:tcPr>
            <w:tcW w:w="224" w:type="pct"/>
            <w:noWrap/>
            <w:vAlign w:val="bottom"/>
            <w:hideMark/>
          </w:tcPr>
          <w:p w14:paraId="0ED9A05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4DE8C25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16193</w:t>
            </w:r>
          </w:p>
        </w:tc>
        <w:tc>
          <w:tcPr>
            <w:tcW w:w="191" w:type="pct"/>
            <w:noWrap/>
            <w:vAlign w:val="bottom"/>
            <w:hideMark/>
          </w:tcPr>
          <w:p w14:paraId="75740E7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597</w:t>
            </w:r>
          </w:p>
        </w:tc>
        <w:tc>
          <w:tcPr>
            <w:tcW w:w="221" w:type="pct"/>
            <w:noWrap/>
            <w:vAlign w:val="bottom"/>
            <w:hideMark/>
          </w:tcPr>
          <w:p w14:paraId="005BF86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576</w:t>
            </w:r>
          </w:p>
        </w:tc>
        <w:tc>
          <w:tcPr>
            <w:tcW w:w="217" w:type="pct"/>
            <w:noWrap/>
            <w:vAlign w:val="bottom"/>
            <w:hideMark/>
          </w:tcPr>
          <w:p w14:paraId="63551C9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3816</w:t>
            </w:r>
          </w:p>
        </w:tc>
        <w:tc>
          <w:tcPr>
            <w:tcW w:w="191" w:type="pct"/>
            <w:noWrap/>
            <w:vAlign w:val="bottom"/>
            <w:hideMark/>
          </w:tcPr>
          <w:p w14:paraId="5337E91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1563</w:t>
            </w:r>
          </w:p>
        </w:tc>
        <w:tc>
          <w:tcPr>
            <w:tcW w:w="233" w:type="pct"/>
            <w:noWrap/>
            <w:vAlign w:val="bottom"/>
            <w:hideMark/>
          </w:tcPr>
          <w:p w14:paraId="22F6CE3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2694</w:t>
            </w:r>
          </w:p>
        </w:tc>
        <w:tc>
          <w:tcPr>
            <w:tcW w:w="192" w:type="pct"/>
            <w:noWrap/>
            <w:vAlign w:val="bottom"/>
            <w:hideMark/>
          </w:tcPr>
          <w:p w14:paraId="71529F5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09B7109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4F0437D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7079</w:t>
            </w:r>
          </w:p>
        </w:tc>
        <w:tc>
          <w:tcPr>
            <w:tcW w:w="191" w:type="pct"/>
            <w:noWrap/>
            <w:vAlign w:val="bottom"/>
            <w:hideMark/>
          </w:tcPr>
          <w:p w14:paraId="6FDE00E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5041</w:t>
            </w:r>
          </w:p>
        </w:tc>
        <w:tc>
          <w:tcPr>
            <w:tcW w:w="268" w:type="pct"/>
            <w:noWrap/>
            <w:vAlign w:val="bottom"/>
            <w:hideMark/>
          </w:tcPr>
          <w:p w14:paraId="32D6603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873</w:t>
            </w:r>
          </w:p>
        </w:tc>
      </w:tr>
      <w:tr w:rsidR="007D7E21" w:rsidRPr="008B1FC8" w14:paraId="312C2C9A"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5D1C6E7"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2039</w:t>
            </w:r>
          </w:p>
        </w:tc>
        <w:tc>
          <w:tcPr>
            <w:tcW w:w="191" w:type="pct"/>
            <w:noWrap/>
            <w:vAlign w:val="bottom"/>
            <w:hideMark/>
          </w:tcPr>
          <w:p w14:paraId="4BC8614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4078</w:t>
            </w:r>
          </w:p>
        </w:tc>
        <w:tc>
          <w:tcPr>
            <w:tcW w:w="191" w:type="pct"/>
            <w:noWrap/>
            <w:vAlign w:val="bottom"/>
            <w:hideMark/>
          </w:tcPr>
          <w:p w14:paraId="61481CE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7792</w:t>
            </w:r>
          </w:p>
        </w:tc>
        <w:tc>
          <w:tcPr>
            <w:tcW w:w="194" w:type="pct"/>
            <w:noWrap/>
            <w:vAlign w:val="bottom"/>
            <w:hideMark/>
          </w:tcPr>
          <w:p w14:paraId="2689DAC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6294</w:t>
            </w:r>
          </w:p>
        </w:tc>
        <w:tc>
          <w:tcPr>
            <w:tcW w:w="257" w:type="pct"/>
            <w:noWrap/>
            <w:vAlign w:val="bottom"/>
            <w:hideMark/>
          </w:tcPr>
          <w:p w14:paraId="1199FC3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1464</w:t>
            </w:r>
          </w:p>
        </w:tc>
        <w:tc>
          <w:tcPr>
            <w:tcW w:w="195" w:type="pct"/>
            <w:noWrap/>
            <w:vAlign w:val="bottom"/>
            <w:hideMark/>
          </w:tcPr>
          <w:p w14:paraId="5B6DF5F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1211</w:t>
            </w:r>
          </w:p>
        </w:tc>
        <w:tc>
          <w:tcPr>
            <w:tcW w:w="194" w:type="pct"/>
            <w:noWrap/>
            <w:vAlign w:val="bottom"/>
            <w:hideMark/>
          </w:tcPr>
          <w:p w14:paraId="2480F33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718</w:t>
            </w:r>
          </w:p>
        </w:tc>
        <w:tc>
          <w:tcPr>
            <w:tcW w:w="191" w:type="pct"/>
            <w:noWrap/>
            <w:vAlign w:val="bottom"/>
            <w:hideMark/>
          </w:tcPr>
          <w:p w14:paraId="01FF8EE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3046</w:t>
            </w:r>
          </w:p>
        </w:tc>
        <w:tc>
          <w:tcPr>
            <w:tcW w:w="321" w:type="pct"/>
            <w:noWrap/>
            <w:vAlign w:val="bottom"/>
            <w:hideMark/>
          </w:tcPr>
          <w:p w14:paraId="441ADCE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1535</w:t>
            </w:r>
          </w:p>
        </w:tc>
        <w:tc>
          <w:tcPr>
            <w:tcW w:w="321" w:type="pct"/>
            <w:noWrap/>
            <w:vAlign w:val="bottom"/>
            <w:hideMark/>
          </w:tcPr>
          <w:p w14:paraId="559A979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1867</w:t>
            </w:r>
          </w:p>
        </w:tc>
        <w:tc>
          <w:tcPr>
            <w:tcW w:w="224" w:type="pct"/>
            <w:noWrap/>
            <w:vAlign w:val="bottom"/>
            <w:hideMark/>
          </w:tcPr>
          <w:p w14:paraId="26B55EE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1705C95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16140</w:t>
            </w:r>
          </w:p>
        </w:tc>
        <w:tc>
          <w:tcPr>
            <w:tcW w:w="191" w:type="pct"/>
            <w:noWrap/>
            <w:vAlign w:val="bottom"/>
            <w:hideMark/>
          </w:tcPr>
          <w:p w14:paraId="5409BBC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587</w:t>
            </w:r>
          </w:p>
        </w:tc>
        <w:tc>
          <w:tcPr>
            <w:tcW w:w="221" w:type="pct"/>
            <w:noWrap/>
            <w:vAlign w:val="bottom"/>
            <w:hideMark/>
          </w:tcPr>
          <w:p w14:paraId="1475FC2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566</w:t>
            </w:r>
          </w:p>
        </w:tc>
        <w:tc>
          <w:tcPr>
            <w:tcW w:w="217" w:type="pct"/>
            <w:noWrap/>
            <w:vAlign w:val="bottom"/>
            <w:hideMark/>
          </w:tcPr>
          <w:p w14:paraId="0D57B18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3718</w:t>
            </w:r>
          </w:p>
        </w:tc>
        <w:tc>
          <w:tcPr>
            <w:tcW w:w="191" w:type="pct"/>
            <w:noWrap/>
            <w:vAlign w:val="bottom"/>
            <w:hideMark/>
          </w:tcPr>
          <w:p w14:paraId="78431CF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1558</w:t>
            </w:r>
          </w:p>
        </w:tc>
        <w:tc>
          <w:tcPr>
            <w:tcW w:w="233" w:type="pct"/>
            <w:noWrap/>
            <w:vAlign w:val="bottom"/>
            <w:hideMark/>
          </w:tcPr>
          <w:p w14:paraId="41BB89D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2673</w:t>
            </w:r>
          </w:p>
        </w:tc>
        <w:tc>
          <w:tcPr>
            <w:tcW w:w="192" w:type="pct"/>
            <w:noWrap/>
            <w:vAlign w:val="bottom"/>
            <w:hideMark/>
          </w:tcPr>
          <w:p w14:paraId="52A41A6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7C94DF3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7643407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7078</w:t>
            </w:r>
          </w:p>
        </w:tc>
        <w:tc>
          <w:tcPr>
            <w:tcW w:w="191" w:type="pct"/>
            <w:noWrap/>
            <w:vAlign w:val="bottom"/>
            <w:hideMark/>
          </w:tcPr>
          <w:p w14:paraId="0D0D74E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5040</w:t>
            </w:r>
          </w:p>
        </w:tc>
        <w:tc>
          <w:tcPr>
            <w:tcW w:w="268" w:type="pct"/>
            <w:noWrap/>
            <w:vAlign w:val="bottom"/>
            <w:hideMark/>
          </w:tcPr>
          <w:p w14:paraId="584A304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860</w:t>
            </w:r>
          </w:p>
        </w:tc>
      </w:tr>
      <w:tr w:rsidR="007D7E21" w:rsidRPr="008B1FC8" w14:paraId="31225563"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06B7EAFD"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2040</w:t>
            </w:r>
          </w:p>
        </w:tc>
        <w:tc>
          <w:tcPr>
            <w:tcW w:w="191" w:type="pct"/>
            <w:noWrap/>
            <w:vAlign w:val="bottom"/>
            <w:hideMark/>
          </w:tcPr>
          <w:p w14:paraId="58BE939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4063</w:t>
            </w:r>
          </w:p>
        </w:tc>
        <w:tc>
          <w:tcPr>
            <w:tcW w:w="191" w:type="pct"/>
            <w:noWrap/>
            <w:vAlign w:val="bottom"/>
            <w:hideMark/>
          </w:tcPr>
          <w:p w14:paraId="22321EF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7768</w:t>
            </w:r>
          </w:p>
        </w:tc>
        <w:tc>
          <w:tcPr>
            <w:tcW w:w="194" w:type="pct"/>
            <w:noWrap/>
            <w:vAlign w:val="bottom"/>
            <w:hideMark/>
          </w:tcPr>
          <w:p w14:paraId="77D9D7C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6272</w:t>
            </w:r>
          </w:p>
        </w:tc>
        <w:tc>
          <w:tcPr>
            <w:tcW w:w="257" w:type="pct"/>
            <w:noWrap/>
            <w:vAlign w:val="bottom"/>
            <w:hideMark/>
          </w:tcPr>
          <w:p w14:paraId="7B3780B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1459</w:t>
            </w:r>
          </w:p>
        </w:tc>
        <w:tc>
          <w:tcPr>
            <w:tcW w:w="195" w:type="pct"/>
            <w:noWrap/>
            <w:vAlign w:val="bottom"/>
            <w:hideMark/>
          </w:tcPr>
          <w:p w14:paraId="1B512EA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1207</w:t>
            </w:r>
          </w:p>
        </w:tc>
        <w:tc>
          <w:tcPr>
            <w:tcW w:w="194" w:type="pct"/>
            <w:noWrap/>
            <w:vAlign w:val="bottom"/>
            <w:hideMark/>
          </w:tcPr>
          <w:p w14:paraId="14780F4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716</w:t>
            </w:r>
          </w:p>
        </w:tc>
        <w:tc>
          <w:tcPr>
            <w:tcW w:w="191" w:type="pct"/>
            <w:noWrap/>
            <w:vAlign w:val="bottom"/>
            <w:hideMark/>
          </w:tcPr>
          <w:p w14:paraId="5CEF7A6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3039</w:t>
            </w:r>
          </w:p>
        </w:tc>
        <w:tc>
          <w:tcPr>
            <w:tcW w:w="321" w:type="pct"/>
            <w:noWrap/>
            <w:vAlign w:val="bottom"/>
            <w:hideMark/>
          </w:tcPr>
          <w:p w14:paraId="6A387A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1530</w:t>
            </w:r>
          </w:p>
        </w:tc>
        <w:tc>
          <w:tcPr>
            <w:tcW w:w="321" w:type="pct"/>
            <w:noWrap/>
            <w:vAlign w:val="bottom"/>
            <w:hideMark/>
          </w:tcPr>
          <w:p w14:paraId="13C7C30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1861</w:t>
            </w:r>
          </w:p>
        </w:tc>
        <w:tc>
          <w:tcPr>
            <w:tcW w:w="224" w:type="pct"/>
            <w:noWrap/>
            <w:vAlign w:val="bottom"/>
            <w:hideMark/>
          </w:tcPr>
          <w:p w14:paraId="7190A3A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54E3108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16087</w:t>
            </w:r>
          </w:p>
        </w:tc>
        <w:tc>
          <w:tcPr>
            <w:tcW w:w="191" w:type="pct"/>
            <w:noWrap/>
            <w:vAlign w:val="bottom"/>
            <w:hideMark/>
          </w:tcPr>
          <w:p w14:paraId="25FE541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578</w:t>
            </w:r>
          </w:p>
        </w:tc>
        <w:tc>
          <w:tcPr>
            <w:tcW w:w="221" w:type="pct"/>
            <w:noWrap/>
            <w:vAlign w:val="bottom"/>
            <w:hideMark/>
          </w:tcPr>
          <w:p w14:paraId="28EC43D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557</w:t>
            </w:r>
          </w:p>
        </w:tc>
        <w:tc>
          <w:tcPr>
            <w:tcW w:w="217" w:type="pct"/>
            <w:noWrap/>
            <w:vAlign w:val="bottom"/>
            <w:hideMark/>
          </w:tcPr>
          <w:p w14:paraId="0AF3F21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3620</w:t>
            </w:r>
          </w:p>
        </w:tc>
        <w:tc>
          <w:tcPr>
            <w:tcW w:w="191" w:type="pct"/>
            <w:noWrap/>
            <w:vAlign w:val="bottom"/>
            <w:hideMark/>
          </w:tcPr>
          <w:p w14:paraId="4B9A30E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1553</w:t>
            </w:r>
          </w:p>
        </w:tc>
        <w:tc>
          <w:tcPr>
            <w:tcW w:w="233" w:type="pct"/>
            <w:noWrap/>
            <w:vAlign w:val="bottom"/>
            <w:hideMark/>
          </w:tcPr>
          <w:p w14:paraId="755390C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2653</w:t>
            </w:r>
          </w:p>
        </w:tc>
        <w:tc>
          <w:tcPr>
            <w:tcW w:w="192" w:type="pct"/>
            <w:noWrap/>
            <w:vAlign w:val="bottom"/>
            <w:hideMark/>
          </w:tcPr>
          <w:p w14:paraId="21E6AB6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2949E7A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1349DB9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7078</w:t>
            </w:r>
          </w:p>
        </w:tc>
        <w:tc>
          <w:tcPr>
            <w:tcW w:w="191" w:type="pct"/>
            <w:noWrap/>
            <w:vAlign w:val="bottom"/>
            <w:hideMark/>
          </w:tcPr>
          <w:p w14:paraId="1379565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5040</w:t>
            </w:r>
          </w:p>
        </w:tc>
        <w:tc>
          <w:tcPr>
            <w:tcW w:w="268" w:type="pct"/>
            <w:noWrap/>
            <w:vAlign w:val="bottom"/>
            <w:hideMark/>
          </w:tcPr>
          <w:p w14:paraId="30F138F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849</w:t>
            </w:r>
          </w:p>
        </w:tc>
      </w:tr>
      <w:tr w:rsidR="007D7E21" w:rsidRPr="008B1FC8" w14:paraId="370E0F07"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0D3276A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2041</w:t>
            </w:r>
          </w:p>
        </w:tc>
        <w:tc>
          <w:tcPr>
            <w:tcW w:w="191" w:type="pct"/>
            <w:noWrap/>
            <w:vAlign w:val="bottom"/>
            <w:hideMark/>
          </w:tcPr>
          <w:p w14:paraId="63FECDA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4049</w:t>
            </w:r>
          </w:p>
        </w:tc>
        <w:tc>
          <w:tcPr>
            <w:tcW w:w="191" w:type="pct"/>
            <w:noWrap/>
            <w:vAlign w:val="bottom"/>
            <w:hideMark/>
          </w:tcPr>
          <w:p w14:paraId="4123F8C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7745</w:t>
            </w:r>
          </w:p>
        </w:tc>
        <w:tc>
          <w:tcPr>
            <w:tcW w:w="194" w:type="pct"/>
            <w:noWrap/>
            <w:vAlign w:val="bottom"/>
            <w:hideMark/>
          </w:tcPr>
          <w:p w14:paraId="1C0BA8D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6250</w:t>
            </w:r>
          </w:p>
        </w:tc>
        <w:tc>
          <w:tcPr>
            <w:tcW w:w="257" w:type="pct"/>
            <w:noWrap/>
            <w:vAlign w:val="bottom"/>
            <w:hideMark/>
          </w:tcPr>
          <w:p w14:paraId="0659CD1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1453</w:t>
            </w:r>
          </w:p>
        </w:tc>
        <w:tc>
          <w:tcPr>
            <w:tcW w:w="195" w:type="pct"/>
            <w:noWrap/>
            <w:vAlign w:val="bottom"/>
            <w:hideMark/>
          </w:tcPr>
          <w:p w14:paraId="3E1E155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1203</w:t>
            </w:r>
          </w:p>
        </w:tc>
        <w:tc>
          <w:tcPr>
            <w:tcW w:w="194" w:type="pct"/>
            <w:noWrap/>
            <w:vAlign w:val="bottom"/>
            <w:hideMark/>
          </w:tcPr>
          <w:p w14:paraId="2326967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713</w:t>
            </w:r>
          </w:p>
        </w:tc>
        <w:tc>
          <w:tcPr>
            <w:tcW w:w="191" w:type="pct"/>
            <w:noWrap/>
            <w:vAlign w:val="bottom"/>
            <w:hideMark/>
          </w:tcPr>
          <w:p w14:paraId="1A66E22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3033</w:t>
            </w:r>
          </w:p>
        </w:tc>
        <w:tc>
          <w:tcPr>
            <w:tcW w:w="321" w:type="pct"/>
            <w:noWrap/>
            <w:vAlign w:val="bottom"/>
            <w:hideMark/>
          </w:tcPr>
          <w:p w14:paraId="77FE5E8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1524</w:t>
            </w:r>
          </w:p>
        </w:tc>
        <w:tc>
          <w:tcPr>
            <w:tcW w:w="321" w:type="pct"/>
            <w:noWrap/>
            <w:vAlign w:val="bottom"/>
            <w:hideMark/>
          </w:tcPr>
          <w:p w14:paraId="747D975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1854</w:t>
            </w:r>
          </w:p>
        </w:tc>
        <w:tc>
          <w:tcPr>
            <w:tcW w:w="224" w:type="pct"/>
            <w:noWrap/>
            <w:vAlign w:val="bottom"/>
            <w:hideMark/>
          </w:tcPr>
          <w:p w14:paraId="1123E24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28ABEF5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16035</w:t>
            </w:r>
          </w:p>
        </w:tc>
        <w:tc>
          <w:tcPr>
            <w:tcW w:w="191" w:type="pct"/>
            <w:noWrap/>
            <w:vAlign w:val="bottom"/>
            <w:hideMark/>
          </w:tcPr>
          <w:p w14:paraId="6709D5F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571</w:t>
            </w:r>
          </w:p>
        </w:tc>
        <w:tc>
          <w:tcPr>
            <w:tcW w:w="221" w:type="pct"/>
            <w:noWrap/>
            <w:vAlign w:val="bottom"/>
            <w:hideMark/>
          </w:tcPr>
          <w:p w14:paraId="7F632EA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550</w:t>
            </w:r>
          </w:p>
        </w:tc>
        <w:tc>
          <w:tcPr>
            <w:tcW w:w="217" w:type="pct"/>
            <w:noWrap/>
            <w:vAlign w:val="bottom"/>
            <w:hideMark/>
          </w:tcPr>
          <w:p w14:paraId="1B011A5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3511</w:t>
            </w:r>
          </w:p>
        </w:tc>
        <w:tc>
          <w:tcPr>
            <w:tcW w:w="191" w:type="pct"/>
            <w:noWrap/>
            <w:vAlign w:val="bottom"/>
            <w:hideMark/>
          </w:tcPr>
          <w:p w14:paraId="145CC15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1549</w:t>
            </w:r>
          </w:p>
        </w:tc>
        <w:tc>
          <w:tcPr>
            <w:tcW w:w="233" w:type="pct"/>
            <w:noWrap/>
            <w:vAlign w:val="bottom"/>
            <w:hideMark/>
          </w:tcPr>
          <w:p w14:paraId="45720DD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2635</w:t>
            </w:r>
          </w:p>
        </w:tc>
        <w:tc>
          <w:tcPr>
            <w:tcW w:w="192" w:type="pct"/>
            <w:noWrap/>
            <w:vAlign w:val="bottom"/>
            <w:hideMark/>
          </w:tcPr>
          <w:p w14:paraId="438A6FF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30F51AD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4612621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7078</w:t>
            </w:r>
          </w:p>
        </w:tc>
        <w:tc>
          <w:tcPr>
            <w:tcW w:w="191" w:type="pct"/>
            <w:noWrap/>
            <w:vAlign w:val="bottom"/>
            <w:hideMark/>
          </w:tcPr>
          <w:p w14:paraId="4A4B20D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5039</w:t>
            </w:r>
          </w:p>
        </w:tc>
        <w:tc>
          <w:tcPr>
            <w:tcW w:w="268" w:type="pct"/>
            <w:noWrap/>
            <w:vAlign w:val="bottom"/>
            <w:hideMark/>
          </w:tcPr>
          <w:p w14:paraId="3F36DEC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840</w:t>
            </w:r>
          </w:p>
        </w:tc>
      </w:tr>
      <w:tr w:rsidR="007D7E21" w:rsidRPr="008B1FC8" w14:paraId="4A981109"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1634DFE"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2042</w:t>
            </w:r>
          </w:p>
        </w:tc>
        <w:tc>
          <w:tcPr>
            <w:tcW w:w="191" w:type="pct"/>
            <w:noWrap/>
            <w:vAlign w:val="bottom"/>
            <w:hideMark/>
          </w:tcPr>
          <w:p w14:paraId="49B3E9E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4035</w:t>
            </w:r>
          </w:p>
        </w:tc>
        <w:tc>
          <w:tcPr>
            <w:tcW w:w="191" w:type="pct"/>
            <w:noWrap/>
            <w:vAlign w:val="bottom"/>
            <w:hideMark/>
          </w:tcPr>
          <w:p w14:paraId="1622357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7722</w:t>
            </w:r>
          </w:p>
        </w:tc>
        <w:tc>
          <w:tcPr>
            <w:tcW w:w="194" w:type="pct"/>
            <w:noWrap/>
            <w:vAlign w:val="bottom"/>
            <w:hideMark/>
          </w:tcPr>
          <w:p w14:paraId="3968EBB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6228</w:t>
            </w:r>
          </w:p>
        </w:tc>
        <w:tc>
          <w:tcPr>
            <w:tcW w:w="257" w:type="pct"/>
            <w:noWrap/>
            <w:vAlign w:val="bottom"/>
            <w:hideMark/>
          </w:tcPr>
          <w:p w14:paraId="0926D59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1448</w:t>
            </w:r>
          </w:p>
        </w:tc>
        <w:tc>
          <w:tcPr>
            <w:tcW w:w="195" w:type="pct"/>
            <w:noWrap/>
            <w:vAlign w:val="bottom"/>
            <w:hideMark/>
          </w:tcPr>
          <w:p w14:paraId="31DDF2F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1198</w:t>
            </w:r>
          </w:p>
        </w:tc>
        <w:tc>
          <w:tcPr>
            <w:tcW w:w="194" w:type="pct"/>
            <w:noWrap/>
            <w:vAlign w:val="bottom"/>
            <w:hideMark/>
          </w:tcPr>
          <w:p w14:paraId="2ABE4B5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711</w:t>
            </w:r>
          </w:p>
        </w:tc>
        <w:tc>
          <w:tcPr>
            <w:tcW w:w="191" w:type="pct"/>
            <w:noWrap/>
            <w:vAlign w:val="bottom"/>
            <w:hideMark/>
          </w:tcPr>
          <w:p w14:paraId="615D142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3026</w:t>
            </w:r>
          </w:p>
        </w:tc>
        <w:tc>
          <w:tcPr>
            <w:tcW w:w="321" w:type="pct"/>
            <w:noWrap/>
            <w:vAlign w:val="bottom"/>
            <w:hideMark/>
          </w:tcPr>
          <w:p w14:paraId="4ADA39C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1519</w:t>
            </w:r>
          </w:p>
        </w:tc>
        <w:tc>
          <w:tcPr>
            <w:tcW w:w="321" w:type="pct"/>
            <w:noWrap/>
            <w:vAlign w:val="bottom"/>
            <w:hideMark/>
          </w:tcPr>
          <w:p w14:paraId="30E7C14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1848</w:t>
            </w:r>
          </w:p>
        </w:tc>
        <w:tc>
          <w:tcPr>
            <w:tcW w:w="224" w:type="pct"/>
            <w:noWrap/>
            <w:vAlign w:val="bottom"/>
            <w:hideMark/>
          </w:tcPr>
          <w:p w14:paraId="45EE211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5B789C4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15983</w:t>
            </w:r>
          </w:p>
        </w:tc>
        <w:tc>
          <w:tcPr>
            <w:tcW w:w="191" w:type="pct"/>
            <w:noWrap/>
            <w:vAlign w:val="bottom"/>
            <w:hideMark/>
          </w:tcPr>
          <w:p w14:paraId="3D10A56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565</w:t>
            </w:r>
          </w:p>
        </w:tc>
        <w:tc>
          <w:tcPr>
            <w:tcW w:w="221" w:type="pct"/>
            <w:noWrap/>
            <w:vAlign w:val="bottom"/>
            <w:hideMark/>
          </w:tcPr>
          <w:p w14:paraId="42A6A7E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544</w:t>
            </w:r>
          </w:p>
        </w:tc>
        <w:tc>
          <w:tcPr>
            <w:tcW w:w="217" w:type="pct"/>
            <w:noWrap/>
            <w:vAlign w:val="bottom"/>
            <w:hideMark/>
          </w:tcPr>
          <w:p w14:paraId="0E832A7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3418</w:t>
            </w:r>
          </w:p>
        </w:tc>
        <w:tc>
          <w:tcPr>
            <w:tcW w:w="191" w:type="pct"/>
            <w:noWrap/>
            <w:vAlign w:val="bottom"/>
            <w:hideMark/>
          </w:tcPr>
          <w:p w14:paraId="59002AB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1546</w:t>
            </w:r>
          </w:p>
        </w:tc>
        <w:tc>
          <w:tcPr>
            <w:tcW w:w="233" w:type="pct"/>
            <w:noWrap/>
            <w:vAlign w:val="bottom"/>
            <w:hideMark/>
          </w:tcPr>
          <w:p w14:paraId="7674478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2618</w:t>
            </w:r>
          </w:p>
        </w:tc>
        <w:tc>
          <w:tcPr>
            <w:tcW w:w="192" w:type="pct"/>
            <w:noWrap/>
            <w:vAlign w:val="bottom"/>
            <w:hideMark/>
          </w:tcPr>
          <w:p w14:paraId="65E9396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3F4CB86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7D4A3A6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7008</w:t>
            </w:r>
          </w:p>
        </w:tc>
        <w:tc>
          <w:tcPr>
            <w:tcW w:w="191" w:type="pct"/>
            <w:noWrap/>
            <w:vAlign w:val="bottom"/>
            <w:hideMark/>
          </w:tcPr>
          <w:p w14:paraId="23AF611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5039</w:t>
            </w:r>
          </w:p>
        </w:tc>
        <w:tc>
          <w:tcPr>
            <w:tcW w:w="268" w:type="pct"/>
            <w:noWrap/>
            <w:vAlign w:val="bottom"/>
            <w:hideMark/>
          </w:tcPr>
          <w:p w14:paraId="1A2CFAA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832</w:t>
            </w:r>
          </w:p>
        </w:tc>
      </w:tr>
      <w:tr w:rsidR="007D7E21" w:rsidRPr="008B1FC8" w14:paraId="19DF0643"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6D26D9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2043</w:t>
            </w:r>
          </w:p>
        </w:tc>
        <w:tc>
          <w:tcPr>
            <w:tcW w:w="191" w:type="pct"/>
            <w:noWrap/>
            <w:vAlign w:val="bottom"/>
            <w:hideMark/>
          </w:tcPr>
          <w:p w14:paraId="11C34C9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4021</w:t>
            </w:r>
          </w:p>
        </w:tc>
        <w:tc>
          <w:tcPr>
            <w:tcW w:w="191" w:type="pct"/>
            <w:noWrap/>
            <w:vAlign w:val="bottom"/>
            <w:hideMark/>
          </w:tcPr>
          <w:p w14:paraId="0C5D232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7699</w:t>
            </w:r>
          </w:p>
        </w:tc>
        <w:tc>
          <w:tcPr>
            <w:tcW w:w="194" w:type="pct"/>
            <w:noWrap/>
            <w:vAlign w:val="bottom"/>
            <w:hideMark/>
          </w:tcPr>
          <w:p w14:paraId="6C1B60A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6206</w:t>
            </w:r>
          </w:p>
        </w:tc>
        <w:tc>
          <w:tcPr>
            <w:tcW w:w="257" w:type="pct"/>
            <w:noWrap/>
            <w:vAlign w:val="bottom"/>
            <w:hideMark/>
          </w:tcPr>
          <w:p w14:paraId="715777F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1443</w:t>
            </w:r>
          </w:p>
        </w:tc>
        <w:tc>
          <w:tcPr>
            <w:tcW w:w="195" w:type="pct"/>
            <w:noWrap/>
            <w:vAlign w:val="bottom"/>
            <w:hideMark/>
          </w:tcPr>
          <w:p w14:paraId="43A28A2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1194</w:t>
            </w:r>
          </w:p>
        </w:tc>
        <w:tc>
          <w:tcPr>
            <w:tcW w:w="194" w:type="pct"/>
            <w:noWrap/>
            <w:vAlign w:val="bottom"/>
            <w:hideMark/>
          </w:tcPr>
          <w:p w14:paraId="4D9B26B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708</w:t>
            </w:r>
          </w:p>
        </w:tc>
        <w:tc>
          <w:tcPr>
            <w:tcW w:w="191" w:type="pct"/>
            <w:noWrap/>
            <w:vAlign w:val="bottom"/>
            <w:hideMark/>
          </w:tcPr>
          <w:p w14:paraId="5429939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3020</w:t>
            </w:r>
          </w:p>
        </w:tc>
        <w:tc>
          <w:tcPr>
            <w:tcW w:w="321" w:type="pct"/>
            <w:noWrap/>
            <w:vAlign w:val="bottom"/>
            <w:hideMark/>
          </w:tcPr>
          <w:p w14:paraId="5A1123B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1514</w:t>
            </w:r>
          </w:p>
        </w:tc>
        <w:tc>
          <w:tcPr>
            <w:tcW w:w="321" w:type="pct"/>
            <w:noWrap/>
            <w:vAlign w:val="bottom"/>
            <w:hideMark/>
          </w:tcPr>
          <w:p w14:paraId="5E94CF7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1841</w:t>
            </w:r>
          </w:p>
        </w:tc>
        <w:tc>
          <w:tcPr>
            <w:tcW w:w="224" w:type="pct"/>
            <w:noWrap/>
            <w:vAlign w:val="bottom"/>
            <w:hideMark/>
          </w:tcPr>
          <w:p w14:paraId="0DE8F9B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3DC03B9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15931</w:t>
            </w:r>
          </w:p>
        </w:tc>
        <w:tc>
          <w:tcPr>
            <w:tcW w:w="191" w:type="pct"/>
            <w:noWrap/>
            <w:vAlign w:val="bottom"/>
            <w:hideMark/>
          </w:tcPr>
          <w:p w14:paraId="12BA06F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558</w:t>
            </w:r>
          </w:p>
        </w:tc>
        <w:tc>
          <w:tcPr>
            <w:tcW w:w="221" w:type="pct"/>
            <w:noWrap/>
            <w:vAlign w:val="bottom"/>
            <w:hideMark/>
          </w:tcPr>
          <w:p w14:paraId="05A9EAA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537</w:t>
            </w:r>
          </w:p>
        </w:tc>
        <w:tc>
          <w:tcPr>
            <w:tcW w:w="217" w:type="pct"/>
            <w:noWrap/>
            <w:vAlign w:val="bottom"/>
            <w:hideMark/>
          </w:tcPr>
          <w:p w14:paraId="629CCA7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3321</w:t>
            </w:r>
          </w:p>
        </w:tc>
        <w:tc>
          <w:tcPr>
            <w:tcW w:w="191" w:type="pct"/>
            <w:noWrap/>
            <w:vAlign w:val="bottom"/>
            <w:hideMark/>
          </w:tcPr>
          <w:p w14:paraId="3410D68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1542</w:t>
            </w:r>
          </w:p>
        </w:tc>
        <w:tc>
          <w:tcPr>
            <w:tcW w:w="233" w:type="pct"/>
            <w:noWrap/>
            <w:vAlign w:val="bottom"/>
            <w:hideMark/>
          </w:tcPr>
          <w:p w14:paraId="0501FC7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2602</w:t>
            </w:r>
          </w:p>
        </w:tc>
        <w:tc>
          <w:tcPr>
            <w:tcW w:w="192" w:type="pct"/>
            <w:noWrap/>
            <w:vAlign w:val="bottom"/>
            <w:hideMark/>
          </w:tcPr>
          <w:p w14:paraId="383E2BE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4427273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2D1945B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6937</w:t>
            </w:r>
          </w:p>
        </w:tc>
        <w:tc>
          <w:tcPr>
            <w:tcW w:w="191" w:type="pct"/>
            <w:noWrap/>
            <w:vAlign w:val="bottom"/>
            <w:hideMark/>
          </w:tcPr>
          <w:p w14:paraId="3D93A52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5039</w:t>
            </w:r>
          </w:p>
        </w:tc>
        <w:tc>
          <w:tcPr>
            <w:tcW w:w="268" w:type="pct"/>
            <w:noWrap/>
            <w:vAlign w:val="bottom"/>
            <w:hideMark/>
          </w:tcPr>
          <w:p w14:paraId="643329F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823</w:t>
            </w:r>
          </w:p>
        </w:tc>
      </w:tr>
      <w:tr w:rsidR="007D7E21" w:rsidRPr="008B1FC8" w14:paraId="14CC601B"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BFFFE07"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2044</w:t>
            </w:r>
          </w:p>
        </w:tc>
        <w:tc>
          <w:tcPr>
            <w:tcW w:w="191" w:type="pct"/>
            <w:noWrap/>
            <w:vAlign w:val="bottom"/>
            <w:hideMark/>
          </w:tcPr>
          <w:p w14:paraId="46C1032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4007</w:t>
            </w:r>
          </w:p>
        </w:tc>
        <w:tc>
          <w:tcPr>
            <w:tcW w:w="191" w:type="pct"/>
            <w:noWrap/>
            <w:vAlign w:val="bottom"/>
            <w:hideMark/>
          </w:tcPr>
          <w:p w14:paraId="75A3846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7676</w:t>
            </w:r>
          </w:p>
        </w:tc>
        <w:tc>
          <w:tcPr>
            <w:tcW w:w="194" w:type="pct"/>
            <w:noWrap/>
            <w:vAlign w:val="bottom"/>
            <w:hideMark/>
          </w:tcPr>
          <w:p w14:paraId="1D1B3FF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6184</w:t>
            </w:r>
          </w:p>
        </w:tc>
        <w:tc>
          <w:tcPr>
            <w:tcW w:w="257" w:type="pct"/>
            <w:noWrap/>
            <w:vAlign w:val="bottom"/>
            <w:hideMark/>
          </w:tcPr>
          <w:p w14:paraId="39715A1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1438</w:t>
            </w:r>
          </w:p>
        </w:tc>
        <w:tc>
          <w:tcPr>
            <w:tcW w:w="195" w:type="pct"/>
            <w:noWrap/>
            <w:vAlign w:val="bottom"/>
            <w:hideMark/>
          </w:tcPr>
          <w:p w14:paraId="4C9923A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1190</w:t>
            </w:r>
          </w:p>
        </w:tc>
        <w:tc>
          <w:tcPr>
            <w:tcW w:w="194" w:type="pct"/>
            <w:noWrap/>
            <w:vAlign w:val="bottom"/>
            <w:hideMark/>
          </w:tcPr>
          <w:p w14:paraId="29F8AF1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706</w:t>
            </w:r>
          </w:p>
        </w:tc>
        <w:tc>
          <w:tcPr>
            <w:tcW w:w="191" w:type="pct"/>
            <w:noWrap/>
            <w:vAlign w:val="bottom"/>
            <w:hideMark/>
          </w:tcPr>
          <w:p w14:paraId="4461791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3013</w:t>
            </w:r>
          </w:p>
        </w:tc>
        <w:tc>
          <w:tcPr>
            <w:tcW w:w="321" w:type="pct"/>
            <w:noWrap/>
            <w:vAlign w:val="bottom"/>
            <w:hideMark/>
          </w:tcPr>
          <w:p w14:paraId="6A6E631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1508</w:t>
            </w:r>
          </w:p>
        </w:tc>
        <w:tc>
          <w:tcPr>
            <w:tcW w:w="321" w:type="pct"/>
            <w:noWrap/>
            <w:vAlign w:val="bottom"/>
            <w:hideMark/>
          </w:tcPr>
          <w:p w14:paraId="27DCEC2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1835</w:t>
            </w:r>
          </w:p>
        </w:tc>
        <w:tc>
          <w:tcPr>
            <w:tcW w:w="224" w:type="pct"/>
            <w:noWrap/>
            <w:vAlign w:val="bottom"/>
            <w:hideMark/>
          </w:tcPr>
          <w:p w14:paraId="615CA33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39EDF89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15880</w:t>
            </w:r>
          </w:p>
        </w:tc>
        <w:tc>
          <w:tcPr>
            <w:tcW w:w="191" w:type="pct"/>
            <w:noWrap/>
            <w:vAlign w:val="bottom"/>
            <w:hideMark/>
          </w:tcPr>
          <w:p w14:paraId="796614D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553</w:t>
            </w:r>
          </w:p>
        </w:tc>
        <w:tc>
          <w:tcPr>
            <w:tcW w:w="221" w:type="pct"/>
            <w:noWrap/>
            <w:vAlign w:val="bottom"/>
            <w:hideMark/>
          </w:tcPr>
          <w:p w14:paraId="5C39619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532</w:t>
            </w:r>
          </w:p>
        </w:tc>
        <w:tc>
          <w:tcPr>
            <w:tcW w:w="217" w:type="pct"/>
            <w:noWrap/>
            <w:vAlign w:val="bottom"/>
            <w:hideMark/>
          </w:tcPr>
          <w:p w14:paraId="20623C7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3244</w:t>
            </w:r>
          </w:p>
        </w:tc>
        <w:tc>
          <w:tcPr>
            <w:tcW w:w="191" w:type="pct"/>
            <w:noWrap/>
            <w:vAlign w:val="bottom"/>
            <w:hideMark/>
          </w:tcPr>
          <w:p w14:paraId="73B6942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1539</w:t>
            </w:r>
          </w:p>
        </w:tc>
        <w:tc>
          <w:tcPr>
            <w:tcW w:w="233" w:type="pct"/>
            <w:noWrap/>
            <w:vAlign w:val="bottom"/>
            <w:hideMark/>
          </w:tcPr>
          <w:p w14:paraId="3E5F27E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2588</w:t>
            </w:r>
          </w:p>
        </w:tc>
        <w:tc>
          <w:tcPr>
            <w:tcW w:w="192" w:type="pct"/>
            <w:noWrap/>
            <w:vAlign w:val="bottom"/>
            <w:hideMark/>
          </w:tcPr>
          <w:p w14:paraId="638A097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419986C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39D344E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6866</w:t>
            </w:r>
          </w:p>
        </w:tc>
        <w:tc>
          <w:tcPr>
            <w:tcW w:w="191" w:type="pct"/>
            <w:noWrap/>
            <w:vAlign w:val="bottom"/>
            <w:hideMark/>
          </w:tcPr>
          <w:p w14:paraId="7906FA8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5039</w:t>
            </w:r>
          </w:p>
        </w:tc>
        <w:tc>
          <w:tcPr>
            <w:tcW w:w="268" w:type="pct"/>
            <w:noWrap/>
            <w:vAlign w:val="bottom"/>
            <w:hideMark/>
          </w:tcPr>
          <w:p w14:paraId="1BC5F81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816</w:t>
            </w:r>
          </w:p>
        </w:tc>
      </w:tr>
      <w:tr w:rsidR="007D7E21" w:rsidRPr="008B1FC8" w14:paraId="0F943E09"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F8FB10A"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2045</w:t>
            </w:r>
          </w:p>
        </w:tc>
        <w:tc>
          <w:tcPr>
            <w:tcW w:w="191" w:type="pct"/>
            <w:noWrap/>
            <w:vAlign w:val="bottom"/>
            <w:hideMark/>
          </w:tcPr>
          <w:p w14:paraId="4687C68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3993</w:t>
            </w:r>
          </w:p>
        </w:tc>
        <w:tc>
          <w:tcPr>
            <w:tcW w:w="191" w:type="pct"/>
            <w:noWrap/>
            <w:vAlign w:val="bottom"/>
            <w:hideMark/>
          </w:tcPr>
          <w:p w14:paraId="61D88A5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7654</w:t>
            </w:r>
          </w:p>
        </w:tc>
        <w:tc>
          <w:tcPr>
            <w:tcW w:w="194" w:type="pct"/>
            <w:noWrap/>
            <w:vAlign w:val="bottom"/>
            <w:hideMark/>
          </w:tcPr>
          <w:p w14:paraId="4B407FF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6163</w:t>
            </w:r>
          </w:p>
        </w:tc>
        <w:tc>
          <w:tcPr>
            <w:tcW w:w="257" w:type="pct"/>
            <w:noWrap/>
            <w:vAlign w:val="bottom"/>
            <w:hideMark/>
          </w:tcPr>
          <w:p w14:paraId="047984A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1433</w:t>
            </w:r>
          </w:p>
        </w:tc>
        <w:tc>
          <w:tcPr>
            <w:tcW w:w="195" w:type="pct"/>
            <w:noWrap/>
            <w:vAlign w:val="bottom"/>
            <w:hideMark/>
          </w:tcPr>
          <w:p w14:paraId="44E2489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1186</w:t>
            </w:r>
          </w:p>
        </w:tc>
        <w:tc>
          <w:tcPr>
            <w:tcW w:w="194" w:type="pct"/>
            <w:noWrap/>
            <w:vAlign w:val="bottom"/>
            <w:hideMark/>
          </w:tcPr>
          <w:p w14:paraId="3808A25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703</w:t>
            </w:r>
          </w:p>
        </w:tc>
        <w:tc>
          <w:tcPr>
            <w:tcW w:w="191" w:type="pct"/>
            <w:noWrap/>
            <w:vAlign w:val="bottom"/>
            <w:hideMark/>
          </w:tcPr>
          <w:p w14:paraId="3E491F1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3007</w:t>
            </w:r>
          </w:p>
        </w:tc>
        <w:tc>
          <w:tcPr>
            <w:tcW w:w="321" w:type="pct"/>
            <w:noWrap/>
            <w:vAlign w:val="bottom"/>
            <w:hideMark/>
          </w:tcPr>
          <w:p w14:paraId="163A079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1503</w:t>
            </w:r>
          </w:p>
        </w:tc>
        <w:tc>
          <w:tcPr>
            <w:tcW w:w="321" w:type="pct"/>
            <w:noWrap/>
            <w:vAlign w:val="bottom"/>
            <w:hideMark/>
          </w:tcPr>
          <w:p w14:paraId="4B416CE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1828</w:t>
            </w:r>
          </w:p>
        </w:tc>
        <w:tc>
          <w:tcPr>
            <w:tcW w:w="224" w:type="pct"/>
            <w:noWrap/>
            <w:vAlign w:val="bottom"/>
            <w:hideMark/>
          </w:tcPr>
          <w:p w14:paraId="27FC370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11D8089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15828</w:t>
            </w:r>
          </w:p>
        </w:tc>
        <w:tc>
          <w:tcPr>
            <w:tcW w:w="191" w:type="pct"/>
            <w:noWrap/>
            <w:vAlign w:val="bottom"/>
            <w:hideMark/>
          </w:tcPr>
          <w:p w14:paraId="27CD9AA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547</w:t>
            </w:r>
          </w:p>
        </w:tc>
        <w:tc>
          <w:tcPr>
            <w:tcW w:w="221" w:type="pct"/>
            <w:noWrap/>
            <w:vAlign w:val="bottom"/>
            <w:hideMark/>
          </w:tcPr>
          <w:p w14:paraId="15B231A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526</w:t>
            </w:r>
          </w:p>
        </w:tc>
        <w:tc>
          <w:tcPr>
            <w:tcW w:w="217" w:type="pct"/>
            <w:noWrap/>
            <w:vAlign w:val="bottom"/>
            <w:hideMark/>
          </w:tcPr>
          <w:p w14:paraId="70270C8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3171</w:t>
            </w:r>
          </w:p>
        </w:tc>
        <w:tc>
          <w:tcPr>
            <w:tcW w:w="191" w:type="pct"/>
            <w:noWrap/>
            <w:vAlign w:val="bottom"/>
            <w:hideMark/>
          </w:tcPr>
          <w:p w14:paraId="2519BBB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1536</w:t>
            </w:r>
          </w:p>
        </w:tc>
        <w:tc>
          <w:tcPr>
            <w:tcW w:w="233" w:type="pct"/>
            <w:noWrap/>
            <w:vAlign w:val="bottom"/>
            <w:hideMark/>
          </w:tcPr>
          <w:p w14:paraId="674244F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2574</w:t>
            </w:r>
          </w:p>
        </w:tc>
        <w:tc>
          <w:tcPr>
            <w:tcW w:w="192" w:type="pct"/>
            <w:noWrap/>
            <w:vAlign w:val="bottom"/>
            <w:hideMark/>
          </w:tcPr>
          <w:p w14:paraId="745BFB5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07C6030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526E4BC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6863</w:t>
            </w:r>
          </w:p>
        </w:tc>
        <w:tc>
          <w:tcPr>
            <w:tcW w:w="191" w:type="pct"/>
            <w:noWrap/>
            <w:vAlign w:val="bottom"/>
            <w:hideMark/>
          </w:tcPr>
          <w:p w14:paraId="6C5EDCC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5039</w:t>
            </w:r>
          </w:p>
        </w:tc>
        <w:tc>
          <w:tcPr>
            <w:tcW w:w="268" w:type="pct"/>
            <w:noWrap/>
            <w:vAlign w:val="bottom"/>
            <w:hideMark/>
          </w:tcPr>
          <w:p w14:paraId="0E4887F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809</w:t>
            </w:r>
          </w:p>
        </w:tc>
      </w:tr>
      <w:tr w:rsidR="007D7E21" w:rsidRPr="008B1FC8" w14:paraId="6A2B2F64"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51CA10E"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2046</w:t>
            </w:r>
          </w:p>
        </w:tc>
        <w:tc>
          <w:tcPr>
            <w:tcW w:w="191" w:type="pct"/>
            <w:noWrap/>
            <w:vAlign w:val="bottom"/>
            <w:hideMark/>
          </w:tcPr>
          <w:p w14:paraId="765B825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3979</w:t>
            </w:r>
          </w:p>
        </w:tc>
        <w:tc>
          <w:tcPr>
            <w:tcW w:w="191" w:type="pct"/>
            <w:noWrap/>
            <w:vAlign w:val="bottom"/>
            <w:hideMark/>
          </w:tcPr>
          <w:p w14:paraId="2FA4C8F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7631</w:t>
            </w:r>
          </w:p>
        </w:tc>
        <w:tc>
          <w:tcPr>
            <w:tcW w:w="194" w:type="pct"/>
            <w:noWrap/>
            <w:vAlign w:val="bottom"/>
            <w:hideMark/>
          </w:tcPr>
          <w:p w14:paraId="5FBE280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6141</w:t>
            </w:r>
          </w:p>
        </w:tc>
        <w:tc>
          <w:tcPr>
            <w:tcW w:w="257" w:type="pct"/>
            <w:noWrap/>
            <w:vAlign w:val="bottom"/>
            <w:hideMark/>
          </w:tcPr>
          <w:p w14:paraId="1D13A51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1428</w:t>
            </w:r>
          </w:p>
        </w:tc>
        <w:tc>
          <w:tcPr>
            <w:tcW w:w="195" w:type="pct"/>
            <w:noWrap/>
            <w:vAlign w:val="bottom"/>
            <w:hideMark/>
          </w:tcPr>
          <w:p w14:paraId="15B1FEF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1182</w:t>
            </w:r>
          </w:p>
        </w:tc>
        <w:tc>
          <w:tcPr>
            <w:tcW w:w="194" w:type="pct"/>
            <w:noWrap/>
            <w:vAlign w:val="bottom"/>
            <w:hideMark/>
          </w:tcPr>
          <w:p w14:paraId="688EEA6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701</w:t>
            </w:r>
          </w:p>
        </w:tc>
        <w:tc>
          <w:tcPr>
            <w:tcW w:w="191" w:type="pct"/>
            <w:noWrap/>
            <w:vAlign w:val="bottom"/>
            <w:hideMark/>
          </w:tcPr>
          <w:p w14:paraId="4DC32C6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3000</w:t>
            </w:r>
          </w:p>
        </w:tc>
        <w:tc>
          <w:tcPr>
            <w:tcW w:w="321" w:type="pct"/>
            <w:noWrap/>
            <w:vAlign w:val="bottom"/>
            <w:hideMark/>
          </w:tcPr>
          <w:p w14:paraId="538AA9E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1498</w:t>
            </w:r>
          </w:p>
        </w:tc>
        <w:tc>
          <w:tcPr>
            <w:tcW w:w="321" w:type="pct"/>
            <w:noWrap/>
            <w:vAlign w:val="bottom"/>
            <w:hideMark/>
          </w:tcPr>
          <w:p w14:paraId="09A5F2B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1822</w:t>
            </w:r>
          </w:p>
        </w:tc>
        <w:tc>
          <w:tcPr>
            <w:tcW w:w="224" w:type="pct"/>
            <w:noWrap/>
            <w:vAlign w:val="bottom"/>
            <w:hideMark/>
          </w:tcPr>
          <w:p w14:paraId="3E5E305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3E71B18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15777</w:t>
            </w:r>
          </w:p>
        </w:tc>
        <w:tc>
          <w:tcPr>
            <w:tcW w:w="191" w:type="pct"/>
            <w:noWrap/>
            <w:vAlign w:val="bottom"/>
            <w:hideMark/>
          </w:tcPr>
          <w:p w14:paraId="2AB56BA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541</w:t>
            </w:r>
          </w:p>
        </w:tc>
        <w:tc>
          <w:tcPr>
            <w:tcW w:w="221" w:type="pct"/>
            <w:noWrap/>
            <w:vAlign w:val="bottom"/>
            <w:hideMark/>
          </w:tcPr>
          <w:p w14:paraId="0CEFC20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520</w:t>
            </w:r>
          </w:p>
        </w:tc>
        <w:tc>
          <w:tcPr>
            <w:tcW w:w="217" w:type="pct"/>
            <w:noWrap/>
            <w:vAlign w:val="bottom"/>
            <w:hideMark/>
          </w:tcPr>
          <w:p w14:paraId="64F46B8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3113</w:t>
            </w:r>
          </w:p>
        </w:tc>
        <w:tc>
          <w:tcPr>
            <w:tcW w:w="191" w:type="pct"/>
            <w:noWrap/>
            <w:vAlign w:val="bottom"/>
            <w:hideMark/>
          </w:tcPr>
          <w:p w14:paraId="0FCCF43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1533</w:t>
            </w:r>
          </w:p>
        </w:tc>
        <w:tc>
          <w:tcPr>
            <w:tcW w:w="233" w:type="pct"/>
            <w:noWrap/>
            <w:vAlign w:val="bottom"/>
            <w:hideMark/>
          </w:tcPr>
          <w:p w14:paraId="44C2300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2562</w:t>
            </w:r>
          </w:p>
        </w:tc>
        <w:tc>
          <w:tcPr>
            <w:tcW w:w="192" w:type="pct"/>
            <w:noWrap/>
            <w:vAlign w:val="bottom"/>
            <w:hideMark/>
          </w:tcPr>
          <w:p w14:paraId="68B9906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2103</w:t>
            </w:r>
          </w:p>
        </w:tc>
        <w:tc>
          <w:tcPr>
            <w:tcW w:w="213" w:type="pct"/>
            <w:noWrap/>
            <w:vAlign w:val="bottom"/>
            <w:hideMark/>
          </w:tcPr>
          <w:p w14:paraId="31E49B2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2A21E13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6862</w:t>
            </w:r>
          </w:p>
        </w:tc>
        <w:tc>
          <w:tcPr>
            <w:tcW w:w="191" w:type="pct"/>
            <w:noWrap/>
            <w:vAlign w:val="bottom"/>
            <w:hideMark/>
          </w:tcPr>
          <w:p w14:paraId="70C8F87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5038</w:t>
            </w:r>
          </w:p>
        </w:tc>
        <w:tc>
          <w:tcPr>
            <w:tcW w:w="268" w:type="pct"/>
            <w:noWrap/>
            <w:vAlign w:val="bottom"/>
            <w:hideMark/>
          </w:tcPr>
          <w:p w14:paraId="68F06A4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801</w:t>
            </w:r>
          </w:p>
        </w:tc>
      </w:tr>
      <w:tr w:rsidR="007D7E21" w:rsidRPr="008B1FC8" w14:paraId="71C03B6C"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5C5EF3D"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2047</w:t>
            </w:r>
          </w:p>
        </w:tc>
        <w:tc>
          <w:tcPr>
            <w:tcW w:w="191" w:type="pct"/>
            <w:noWrap/>
            <w:vAlign w:val="bottom"/>
            <w:hideMark/>
          </w:tcPr>
          <w:p w14:paraId="6577BDD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3965</w:t>
            </w:r>
          </w:p>
        </w:tc>
        <w:tc>
          <w:tcPr>
            <w:tcW w:w="191" w:type="pct"/>
            <w:noWrap/>
            <w:vAlign w:val="bottom"/>
            <w:hideMark/>
          </w:tcPr>
          <w:p w14:paraId="3DB9DFC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7608</w:t>
            </w:r>
          </w:p>
        </w:tc>
        <w:tc>
          <w:tcPr>
            <w:tcW w:w="194" w:type="pct"/>
            <w:noWrap/>
            <w:vAlign w:val="bottom"/>
            <w:hideMark/>
          </w:tcPr>
          <w:p w14:paraId="1ECAC1D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6120</w:t>
            </w:r>
          </w:p>
        </w:tc>
        <w:tc>
          <w:tcPr>
            <w:tcW w:w="257" w:type="pct"/>
            <w:noWrap/>
            <w:vAlign w:val="bottom"/>
            <w:hideMark/>
          </w:tcPr>
          <w:p w14:paraId="637C1CB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1423</w:t>
            </w:r>
          </w:p>
        </w:tc>
        <w:tc>
          <w:tcPr>
            <w:tcW w:w="195" w:type="pct"/>
            <w:noWrap/>
            <w:vAlign w:val="bottom"/>
            <w:hideMark/>
          </w:tcPr>
          <w:p w14:paraId="2B65913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1178</w:t>
            </w:r>
          </w:p>
        </w:tc>
        <w:tc>
          <w:tcPr>
            <w:tcW w:w="194" w:type="pct"/>
            <w:noWrap/>
            <w:vAlign w:val="bottom"/>
            <w:hideMark/>
          </w:tcPr>
          <w:p w14:paraId="728189F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698</w:t>
            </w:r>
          </w:p>
        </w:tc>
        <w:tc>
          <w:tcPr>
            <w:tcW w:w="191" w:type="pct"/>
            <w:noWrap/>
            <w:vAlign w:val="bottom"/>
            <w:hideMark/>
          </w:tcPr>
          <w:p w14:paraId="6E9649B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2994</w:t>
            </w:r>
          </w:p>
        </w:tc>
        <w:tc>
          <w:tcPr>
            <w:tcW w:w="321" w:type="pct"/>
            <w:noWrap/>
            <w:vAlign w:val="bottom"/>
            <w:hideMark/>
          </w:tcPr>
          <w:p w14:paraId="1696662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1493</w:t>
            </w:r>
          </w:p>
        </w:tc>
        <w:tc>
          <w:tcPr>
            <w:tcW w:w="321" w:type="pct"/>
            <w:noWrap/>
            <w:vAlign w:val="bottom"/>
            <w:hideMark/>
          </w:tcPr>
          <w:p w14:paraId="22DA492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1816</w:t>
            </w:r>
          </w:p>
        </w:tc>
        <w:tc>
          <w:tcPr>
            <w:tcW w:w="224" w:type="pct"/>
            <w:noWrap/>
            <w:vAlign w:val="bottom"/>
            <w:hideMark/>
          </w:tcPr>
          <w:p w14:paraId="2B3431B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6682</w:t>
            </w:r>
          </w:p>
        </w:tc>
        <w:tc>
          <w:tcPr>
            <w:tcW w:w="224" w:type="pct"/>
            <w:noWrap/>
            <w:vAlign w:val="bottom"/>
            <w:hideMark/>
          </w:tcPr>
          <w:p w14:paraId="0C64BC5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15726</w:t>
            </w:r>
          </w:p>
        </w:tc>
        <w:tc>
          <w:tcPr>
            <w:tcW w:w="191" w:type="pct"/>
            <w:noWrap/>
            <w:vAlign w:val="bottom"/>
            <w:hideMark/>
          </w:tcPr>
          <w:p w14:paraId="0F9ADEB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535</w:t>
            </w:r>
          </w:p>
        </w:tc>
        <w:tc>
          <w:tcPr>
            <w:tcW w:w="221" w:type="pct"/>
            <w:noWrap/>
            <w:vAlign w:val="bottom"/>
            <w:hideMark/>
          </w:tcPr>
          <w:p w14:paraId="435E6B9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514</w:t>
            </w:r>
          </w:p>
        </w:tc>
        <w:tc>
          <w:tcPr>
            <w:tcW w:w="217" w:type="pct"/>
            <w:noWrap/>
            <w:vAlign w:val="bottom"/>
            <w:hideMark/>
          </w:tcPr>
          <w:p w14:paraId="185275A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3056</w:t>
            </w:r>
          </w:p>
        </w:tc>
        <w:tc>
          <w:tcPr>
            <w:tcW w:w="191" w:type="pct"/>
            <w:noWrap/>
            <w:vAlign w:val="bottom"/>
            <w:hideMark/>
          </w:tcPr>
          <w:p w14:paraId="2E78031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1530</w:t>
            </w:r>
          </w:p>
        </w:tc>
        <w:tc>
          <w:tcPr>
            <w:tcW w:w="233" w:type="pct"/>
            <w:noWrap/>
            <w:vAlign w:val="bottom"/>
            <w:hideMark/>
          </w:tcPr>
          <w:p w14:paraId="4D1BACD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2550</w:t>
            </w:r>
          </w:p>
        </w:tc>
        <w:tc>
          <w:tcPr>
            <w:tcW w:w="192" w:type="pct"/>
            <w:noWrap/>
            <w:vAlign w:val="bottom"/>
            <w:hideMark/>
          </w:tcPr>
          <w:p w14:paraId="39C2E7B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1637</w:t>
            </w:r>
          </w:p>
        </w:tc>
        <w:tc>
          <w:tcPr>
            <w:tcW w:w="213" w:type="pct"/>
            <w:noWrap/>
            <w:vAlign w:val="bottom"/>
            <w:hideMark/>
          </w:tcPr>
          <w:p w14:paraId="053FF3A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017332E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6860</w:t>
            </w:r>
          </w:p>
        </w:tc>
        <w:tc>
          <w:tcPr>
            <w:tcW w:w="191" w:type="pct"/>
            <w:noWrap/>
            <w:vAlign w:val="bottom"/>
            <w:hideMark/>
          </w:tcPr>
          <w:p w14:paraId="3B74643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5038</w:t>
            </w:r>
          </w:p>
        </w:tc>
        <w:tc>
          <w:tcPr>
            <w:tcW w:w="268" w:type="pct"/>
            <w:noWrap/>
            <w:vAlign w:val="bottom"/>
            <w:hideMark/>
          </w:tcPr>
          <w:p w14:paraId="7B366B5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793</w:t>
            </w:r>
          </w:p>
        </w:tc>
      </w:tr>
      <w:tr w:rsidR="007D7E21" w:rsidRPr="008B1FC8" w14:paraId="0E8059D8"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6B48A34"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2048</w:t>
            </w:r>
          </w:p>
        </w:tc>
        <w:tc>
          <w:tcPr>
            <w:tcW w:w="191" w:type="pct"/>
            <w:noWrap/>
            <w:vAlign w:val="bottom"/>
            <w:hideMark/>
          </w:tcPr>
          <w:p w14:paraId="0726E35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3951</w:t>
            </w:r>
          </w:p>
        </w:tc>
        <w:tc>
          <w:tcPr>
            <w:tcW w:w="191" w:type="pct"/>
            <w:noWrap/>
            <w:vAlign w:val="bottom"/>
            <w:hideMark/>
          </w:tcPr>
          <w:p w14:paraId="79ECD44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7586</w:t>
            </w:r>
          </w:p>
        </w:tc>
        <w:tc>
          <w:tcPr>
            <w:tcW w:w="194" w:type="pct"/>
            <w:noWrap/>
            <w:vAlign w:val="bottom"/>
            <w:hideMark/>
          </w:tcPr>
          <w:p w14:paraId="0D9886C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6098</w:t>
            </w:r>
          </w:p>
        </w:tc>
        <w:tc>
          <w:tcPr>
            <w:tcW w:w="257" w:type="pct"/>
            <w:noWrap/>
            <w:vAlign w:val="bottom"/>
            <w:hideMark/>
          </w:tcPr>
          <w:p w14:paraId="2F784C9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1418</w:t>
            </w:r>
          </w:p>
        </w:tc>
        <w:tc>
          <w:tcPr>
            <w:tcW w:w="195" w:type="pct"/>
            <w:noWrap/>
            <w:vAlign w:val="bottom"/>
            <w:hideMark/>
          </w:tcPr>
          <w:p w14:paraId="351F798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1173</w:t>
            </w:r>
          </w:p>
        </w:tc>
        <w:tc>
          <w:tcPr>
            <w:tcW w:w="194" w:type="pct"/>
            <w:noWrap/>
            <w:vAlign w:val="bottom"/>
            <w:hideMark/>
          </w:tcPr>
          <w:p w14:paraId="1385F1C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696</w:t>
            </w:r>
          </w:p>
        </w:tc>
        <w:tc>
          <w:tcPr>
            <w:tcW w:w="191" w:type="pct"/>
            <w:noWrap/>
            <w:vAlign w:val="bottom"/>
            <w:hideMark/>
          </w:tcPr>
          <w:p w14:paraId="14985E6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2987</w:t>
            </w:r>
          </w:p>
        </w:tc>
        <w:tc>
          <w:tcPr>
            <w:tcW w:w="321" w:type="pct"/>
            <w:noWrap/>
            <w:vAlign w:val="bottom"/>
            <w:hideMark/>
          </w:tcPr>
          <w:p w14:paraId="346AF88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1487</w:t>
            </w:r>
          </w:p>
        </w:tc>
        <w:tc>
          <w:tcPr>
            <w:tcW w:w="321" w:type="pct"/>
            <w:noWrap/>
            <w:vAlign w:val="bottom"/>
            <w:hideMark/>
          </w:tcPr>
          <w:p w14:paraId="06CD1BB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1809</w:t>
            </w:r>
          </w:p>
        </w:tc>
        <w:tc>
          <w:tcPr>
            <w:tcW w:w="224" w:type="pct"/>
            <w:noWrap/>
            <w:vAlign w:val="bottom"/>
            <w:hideMark/>
          </w:tcPr>
          <w:p w14:paraId="05AD696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6653</w:t>
            </w:r>
          </w:p>
        </w:tc>
        <w:tc>
          <w:tcPr>
            <w:tcW w:w="224" w:type="pct"/>
            <w:noWrap/>
            <w:vAlign w:val="bottom"/>
            <w:hideMark/>
          </w:tcPr>
          <w:p w14:paraId="68B0EB5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15675</w:t>
            </w:r>
          </w:p>
        </w:tc>
        <w:tc>
          <w:tcPr>
            <w:tcW w:w="191" w:type="pct"/>
            <w:noWrap/>
            <w:vAlign w:val="bottom"/>
            <w:hideMark/>
          </w:tcPr>
          <w:p w14:paraId="6641ED9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529</w:t>
            </w:r>
          </w:p>
        </w:tc>
        <w:tc>
          <w:tcPr>
            <w:tcW w:w="221" w:type="pct"/>
            <w:noWrap/>
            <w:vAlign w:val="bottom"/>
            <w:hideMark/>
          </w:tcPr>
          <w:p w14:paraId="0A4439B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509</w:t>
            </w:r>
          </w:p>
        </w:tc>
        <w:tc>
          <w:tcPr>
            <w:tcW w:w="217" w:type="pct"/>
            <w:noWrap/>
            <w:vAlign w:val="bottom"/>
            <w:hideMark/>
          </w:tcPr>
          <w:p w14:paraId="7666A0A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3004</w:t>
            </w:r>
          </w:p>
        </w:tc>
        <w:tc>
          <w:tcPr>
            <w:tcW w:w="191" w:type="pct"/>
            <w:noWrap/>
            <w:vAlign w:val="bottom"/>
            <w:hideMark/>
          </w:tcPr>
          <w:p w14:paraId="5A2E26F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1527</w:t>
            </w:r>
          </w:p>
        </w:tc>
        <w:tc>
          <w:tcPr>
            <w:tcW w:w="233" w:type="pct"/>
            <w:noWrap/>
            <w:vAlign w:val="bottom"/>
            <w:hideMark/>
          </w:tcPr>
          <w:p w14:paraId="3798EA8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2535</w:t>
            </w:r>
          </w:p>
        </w:tc>
        <w:tc>
          <w:tcPr>
            <w:tcW w:w="192" w:type="pct"/>
            <w:noWrap/>
            <w:vAlign w:val="bottom"/>
            <w:hideMark/>
          </w:tcPr>
          <w:p w14:paraId="006B1ED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1625</w:t>
            </w:r>
          </w:p>
        </w:tc>
        <w:tc>
          <w:tcPr>
            <w:tcW w:w="213" w:type="pct"/>
            <w:noWrap/>
            <w:vAlign w:val="bottom"/>
            <w:hideMark/>
          </w:tcPr>
          <w:p w14:paraId="288B862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0BA69B2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6860</w:t>
            </w:r>
          </w:p>
        </w:tc>
        <w:tc>
          <w:tcPr>
            <w:tcW w:w="191" w:type="pct"/>
            <w:noWrap/>
            <w:vAlign w:val="bottom"/>
            <w:hideMark/>
          </w:tcPr>
          <w:p w14:paraId="119A03D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5038</w:t>
            </w:r>
          </w:p>
        </w:tc>
        <w:tc>
          <w:tcPr>
            <w:tcW w:w="268" w:type="pct"/>
            <w:noWrap/>
            <w:vAlign w:val="bottom"/>
            <w:hideMark/>
          </w:tcPr>
          <w:p w14:paraId="5C93005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786</w:t>
            </w:r>
          </w:p>
        </w:tc>
      </w:tr>
      <w:tr w:rsidR="007D7E21" w:rsidRPr="008B1FC8" w14:paraId="72A7F4C6"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6D035BA1"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2049</w:t>
            </w:r>
          </w:p>
        </w:tc>
        <w:tc>
          <w:tcPr>
            <w:tcW w:w="191" w:type="pct"/>
            <w:noWrap/>
            <w:vAlign w:val="bottom"/>
            <w:hideMark/>
          </w:tcPr>
          <w:p w14:paraId="34DF171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3937</w:t>
            </w:r>
          </w:p>
        </w:tc>
        <w:tc>
          <w:tcPr>
            <w:tcW w:w="191" w:type="pct"/>
            <w:noWrap/>
            <w:vAlign w:val="bottom"/>
            <w:hideMark/>
          </w:tcPr>
          <w:p w14:paraId="6D86957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7564</w:t>
            </w:r>
          </w:p>
        </w:tc>
        <w:tc>
          <w:tcPr>
            <w:tcW w:w="194" w:type="pct"/>
            <w:noWrap/>
            <w:vAlign w:val="bottom"/>
            <w:hideMark/>
          </w:tcPr>
          <w:p w14:paraId="5F20DF9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6077</w:t>
            </w:r>
          </w:p>
        </w:tc>
        <w:tc>
          <w:tcPr>
            <w:tcW w:w="257" w:type="pct"/>
            <w:noWrap/>
            <w:vAlign w:val="bottom"/>
            <w:hideMark/>
          </w:tcPr>
          <w:p w14:paraId="0B2E199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1413</w:t>
            </w:r>
          </w:p>
        </w:tc>
        <w:tc>
          <w:tcPr>
            <w:tcW w:w="195" w:type="pct"/>
            <w:noWrap/>
            <w:vAlign w:val="bottom"/>
            <w:hideMark/>
          </w:tcPr>
          <w:p w14:paraId="0298941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1169</w:t>
            </w:r>
          </w:p>
        </w:tc>
        <w:tc>
          <w:tcPr>
            <w:tcW w:w="194" w:type="pct"/>
            <w:noWrap/>
            <w:vAlign w:val="bottom"/>
            <w:hideMark/>
          </w:tcPr>
          <w:p w14:paraId="327709B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693</w:t>
            </w:r>
          </w:p>
        </w:tc>
        <w:tc>
          <w:tcPr>
            <w:tcW w:w="191" w:type="pct"/>
            <w:noWrap/>
            <w:vAlign w:val="bottom"/>
            <w:hideMark/>
          </w:tcPr>
          <w:p w14:paraId="1BBC313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2981</w:t>
            </w:r>
          </w:p>
        </w:tc>
        <w:tc>
          <w:tcPr>
            <w:tcW w:w="321" w:type="pct"/>
            <w:noWrap/>
            <w:vAlign w:val="bottom"/>
            <w:hideMark/>
          </w:tcPr>
          <w:p w14:paraId="1DB7AD0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1482</w:t>
            </w:r>
          </w:p>
        </w:tc>
        <w:tc>
          <w:tcPr>
            <w:tcW w:w="321" w:type="pct"/>
            <w:noWrap/>
            <w:vAlign w:val="bottom"/>
            <w:hideMark/>
          </w:tcPr>
          <w:p w14:paraId="2A76581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1803</w:t>
            </w:r>
          </w:p>
        </w:tc>
        <w:tc>
          <w:tcPr>
            <w:tcW w:w="224" w:type="pct"/>
            <w:noWrap/>
            <w:vAlign w:val="bottom"/>
            <w:hideMark/>
          </w:tcPr>
          <w:p w14:paraId="191E1CB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6572</w:t>
            </w:r>
          </w:p>
        </w:tc>
        <w:tc>
          <w:tcPr>
            <w:tcW w:w="224" w:type="pct"/>
            <w:noWrap/>
            <w:vAlign w:val="bottom"/>
            <w:hideMark/>
          </w:tcPr>
          <w:p w14:paraId="334027F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15624</w:t>
            </w:r>
          </w:p>
        </w:tc>
        <w:tc>
          <w:tcPr>
            <w:tcW w:w="191" w:type="pct"/>
            <w:noWrap/>
            <w:vAlign w:val="bottom"/>
            <w:hideMark/>
          </w:tcPr>
          <w:p w14:paraId="3F4B05C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523</w:t>
            </w:r>
          </w:p>
        </w:tc>
        <w:tc>
          <w:tcPr>
            <w:tcW w:w="221" w:type="pct"/>
            <w:noWrap/>
            <w:vAlign w:val="bottom"/>
            <w:hideMark/>
          </w:tcPr>
          <w:p w14:paraId="3C2885B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503</w:t>
            </w:r>
          </w:p>
        </w:tc>
        <w:tc>
          <w:tcPr>
            <w:tcW w:w="217" w:type="pct"/>
            <w:noWrap/>
            <w:vAlign w:val="bottom"/>
            <w:hideMark/>
          </w:tcPr>
          <w:p w14:paraId="799EBE0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2953</w:t>
            </w:r>
          </w:p>
        </w:tc>
        <w:tc>
          <w:tcPr>
            <w:tcW w:w="191" w:type="pct"/>
            <w:noWrap/>
            <w:vAlign w:val="bottom"/>
            <w:hideMark/>
          </w:tcPr>
          <w:p w14:paraId="59EE139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1523</w:t>
            </w:r>
          </w:p>
        </w:tc>
        <w:tc>
          <w:tcPr>
            <w:tcW w:w="233" w:type="pct"/>
            <w:noWrap/>
            <w:vAlign w:val="bottom"/>
            <w:hideMark/>
          </w:tcPr>
          <w:p w14:paraId="1D72BFC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2517</w:t>
            </w:r>
          </w:p>
        </w:tc>
        <w:tc>
          <w:tcPr>
            <w:tcW w:w="192" w:type="pct"/>
            <w:noWrap/>
            <w:vAlign w:val="bottom"/>
            <w:hideMark/>
          </w:tcPr>
          <w:p w14:paraId="563518E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1622</w:t>
            </w:r>
          </w:p>
        </w:tc>
        <w:tc>
          <w:tcPr>
            <w:tcW w:w="213" w:type="pct"/>
            <w:noWrap/>
            <w:vAlign w:val="bottom"/>
            <w:hideMark/>
          </w:tcPr>
          <w:p w14:paraId="4E09324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51DBB2C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6835</w:t>
            </w:r>
          </w:p>
        </w:tc>
        <w:tc>
          <w:tcPr>
            <w:tcW w:w="191" w:type="pct"/>
            <w:noWrap/>
            <w:vAlign w:val="bottom"/>
            <w:hideMark/>
          </w:tcPr>
          <w:p w14:paraId="7465567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5038</w:t>
            </w:r>
          </w:p>
        </w:tc>
        <w:tc>
          <w:tcPr>
            <w:tcW w:w="268" w:type="pct"/>
            <w:noWrap/>
            <w:vAlign w:val="bottom"/>
            <w:hideMark/>
          </w:tcPr>
          <w:p w14:paraId="6EB3614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779</w:t>
            </w:r>
          </w:p>
        </w:tc>
      </w:tr>
      <w:tr w:rsidR="007D7E21" w:rsidRPr="008B1FC8" w14:paraId="5F69F6B4"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066463E"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2050</w:t>
            </w:r>
          </w:p>
        </w:tc>
        <w:tc>
          <w:tcPr>
            <w:tcW w:w="191" w:type="pct"/>
            <w:noWrap/>
            <w:vAlign w:val="bottom"/>
            <w:hideMark/>
          </w:tcPr>
          <w:p w14:paraId="5EA18B2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3930</w:t>
            </w:r>
          </w:p>
        </w:tc>
        <w:tc>
          <w:tcPr>
            <w:tcW w:w="191" w:type="pct"/>
            <w:noWrap/>
            <w:vAlign w:val="bottom"/>
            <w:hideMark/>
          </w:tcPr>
          <w:p w14:paraId="7664D7D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7552</w:t>
            </w:r>
          </w:p>
        </w:tc>
        <w:tc>
          <w:tcPr>
            <w:tcW w:w="194" w:type="pct"/>
            <w:noWrap/>
            <w:vAlign w:val="bottom"/>
            <w:hideMark/>
          </w:tcPr>
          <w:p w14:paraId="15BA6B6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6066</w:t>
            </w:r>
          </w:p>
        </w:tc>
        <w:tc>
          <w:tcPr>
            <w:tcW w:w="257" w:type="pct"/>
            <w:noWrap/>
            <w:vAlign w:val="bottom"/>
            <w:hideMark/>
          </w:tcPr>
          <w:p w14:paraId="2BB6AC0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1411</w:t>
            </w:r>
          </w:p>
        </w:tc>
        <w:tc>
          <w:tcPr>
            <w:tcW w:w="195" w:type="pct"/>
            <w:noWrap/>
            <w:vAlign w:val="bottom"/>
            <w:hideMark/>
          </w:tcPr>
          <w:p w14:paraId="19F2541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1167</w:t>
            </w:r>
          </w:p>
        </w:tc>
        <w:tc>
          <w:tcPr>
            <w:tcW w:w="194" w:type="pct"/>
            <w:noWrap/>
            <w:vAlign w:val="bottom"/>
            <w:hideMark/>
          </w:tcPr>
          <w:p w14:paraId="009013F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691</w:t>
            </w:r>
          </w:p>
        </w:tc>
        <w:tc>
          <w:tcPr>
            <w:tcW w:w="191" w:type="pct"/>
            <w:noWrap/>
            <w:vAlign w:val="bottom"/>
            <w:hideMark/>
          </w:tcPr>
          <w:p w14:paraId="325B24B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2978</w:t>
            </w:r>
          </w:p>
        </w:tc>
        <w:tc>
          <w:tcPr>
            <w:tcW w:w="321" w:type="pct"/>
            <w:noWrap/>
            <w:vAlign w:val="bottom"/>
            <w:hideMark/>
          </w:tcPr>
          <w:p w14:paraId="6D9BE0C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1480</w:t>
            </w:r>
          </w:p>
        </w:tc>
        <w:tc>
          <w:tcPr>
            <w:tcW w:w="321" w:type="pct"/>
            <w:noWrap/>
            <w:vAlign w:val="bottom"/>
            <w:hideMark/>
          </w:tcPr>
          <w:p w14:paraId="100B6AB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1800</w:t>
            </w:r>
          </w:p>
        </w:tc>
        <w:tc>
          <w:tcPr>
            <w:tcW w:w="224" w:type="pct"/>
            <w:noWrap/>
            <w:vAlign w:val="bottom"/>
            <w:hideMark/>
          </w:tcPr>
          <w:p w14:paraId="210A52C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6517</w:t>
            </w:r>
          </w:p>
        </w:tc>
        <w:tc>
          <w:tcPr>
            <w:tcW w:w="224" w:type="pct"/>
            <w:noWrap/>
            <w:vAlign w:val="bottom"/>
            <w:hideMark/>
          </w:tcPr>
          <w:p w14:paraId="2416D47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15599</w:t>
            </w:r>
          </w:p>
        </w:tc>
        <w:tc>
          <w:tcPr>
            <w:tcW w:w="191" w:type="pct"/>
            <w:noWrap/>
            <w:vAlign w:val="bottom"/>
            <w:hideMark/>
          </w:tcPr>
          <w:p w14:paraId="1AE1C53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521</w:t>
            </w:r>
          </w:p>
        </w:tc>
        <w:tc>
          <w:tcPr>
            <w:tcW w:w="221" w:type="pct"/>
            <w:noWrap/>
            <w:vAlign w:val="bottom"/>
            <w:hideMark/>
          </w:tcPr>
          <w:p w14:paraId="62572BE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500</w:t>
            </w:r>
          </w:p>
        </w:tc>
        <w:tc>
          <w:tcPr>
            <w:tcW w:w="217" w:type="pct"/>
            <w:noWrap/>
            <w:vAlign w:val="bottom"/>
            <w:hideMark/>
          </w:tcPr>
          <w:p w14:paraId="453C898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2911</w:t>
            </w:r>
          </w:p>
        </w:tc>
        <w:tc>
          <w:tcPr>
            <w:tcW w:w="191" w:type="pct"/>
            <w:noWrap/>
            <w:vAlign w:val="bottom"/>
            <w:hideMark/>
          </w:tcPr>
          <w:p w14:paraId="3E759C0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1521</w:t>
            </w:r>
          </w:p>
        </w:tc>
        <w:tc>
          <w:tcPr>
            <w:tcW w:w="233" w:type="pct"/>
            <w:noWrap/>
            <w:vAlign w:val="bottom"/>
            <w:hideMark/>
          </w:tcPr>
          <w:p w14:paraId="40EF55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2506</w:t>
            </w:r>
          </w:p>
        </w:tc>
        <w:tc>
          <w:tcPr>
            <w:tcW w:w="192" w:type="pct"/>
            <w:noWrap/>
            <w:vAlign w:val="bottom"/>
            <w:hideMark/>
          </w:tcPr>
          <w:p w14:paraId="38B7340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1621</w:t>
            </w:r>
          </w:p>
        </w:tc>
        <w:tc>
          <w:tcPr>
            <w:tcW w:w="213" w:type="pct"/>
            <w:noWrap/>
            <w:vAlign w:val="bottom"/>
            <w:hideMark/>
          </w:tcPr>
          <w:p w14:paraId="6753CA6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7806</w:t>
            </w:r>
          </w:p>
        </w:tc>
        <w:tc>
          <w:tcPr>
            <w:tcW w:w="296" w:type="pct"/>
            <w:noWrap/>
            <w:vAlign w:val="bottom"/>
            <w:hideMark/>
          </w:tcPr>
          <w:p w14:paraId="1487E34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6822</w:t>
            </w:r>
          </w:p>
        </w:tc>
        <w:tc>
          <w:tcPr>
            <w:tcW w:w="191" w:type="pct"/>
            <w:noWrap/>
            <w:vAlign w:val="bottom"/>
            <w:hideMark/>
          </w:tcPr>
          <w:p w14:paraId="3C26CDD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5038</w:t>
            </w:r>
          </w:p>
        </w:tc>
        <w:tc>
          <w:tcPr>
            <w:tcW w:w="268" w:type="pct"/>
            <w:noWrap/>
            <w:vAlign w:val="bottom"/>
            <w:hideMark/>
          </w:tcPr>
          <w:p w14:paraId="37B2BF8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776</w:t>
            </w:r>
          </w:p>
        </w:tc>
      </w:tr>
    </w:tbl>
    <w:p w14:paraId="7F2A49BA" w14:textId="77777777" w:rsidR="007D7E21" w:rsidRDefault="007D7E21" w:rsidP="007D7E21">
      <w:pPr>
        <w:pStyle w:val="BodyText"/>
      </w:pPr>
    </w:p>
    <w:p w14:paraId="145B6BD2" w14:textId="77777777" w:rsidR="007D7E21" w:rsidRDefault="007D7E21" w:rsidP="007D7E21">
      <w:pPr>
        <w:pStyle w:val="Caption"/>
      </w:pPr>
      <w:bookmarkStart w:id="218" w:name="_Toc39653422"/>
      <w:bookmarkStart w:id="219" w:name="_Toc90311634"/>
      <w:bookmarkStart w:id="220" w:name="_Toc108179368"/>
      <w:r>
        <w:lastRenderedPageBreak/>
        <w:t xml:space="preserve">Apx Table </w:t>
      </w:r>
      <w:r>
        <w:fldChar w:fldCharType="begin"/>
      </w:r>
      <w:r>
        <w:instrText xml:space="preserve"> STYLEREF 9 \s </w:instrText>
      </w:r>
      <w:r>
        <w:fldChar w:fldCharType="separate"/>
      </w:r>
      <w:r>
        <w:rPr>
          <w:noProof/>
        </w:rPr>
        <w:t>B</w:t>
      </w:r>
      <w:r>
        <w:rPr>
          <w:noProof/>
        </w:rPr>
        <w:fldChar w:fldCharType="end"/>
      </w:r>
      <w:r>
        <w:t>.</w:t>
      </w:r>
      <w:r>
        <w:fldChar w:fldCharType="begin"/>
      </w:r>
      <w:r>
        <w:instrText xml:space="preserve"> SEQ Apx_Table \* ARABIC \s 9 </w:instrText>
      </w:r>
      <w:r>
        <w:fldChar w:fldCharType="separate"/>
      </w:r>
      <w:r>
        <w:rPr>
          <w:noProof/>
        </w:rPr>
        <w:t>3</w:t>
      </w:r>
      <w:r>
        <w:rPr>
          <w:noProof/>
        </w:rPr>
        <w:fldChar w:fldCharType="end"/>
      </w:r>
      <w:r>
        <w:rPr>
          <w:noProof/>
        </w:rPr>
        <w:t xml:space="preserve"> </w:t>
      </w:r>
      <w:r>
        <w:t xml:space="preserve">Current and projected generation technology capital costs under the </w:t>
      </w:r>
      <w:r w:rsidRPr="00832F88">
        <w:rPr>
          <w:i/>
          <w:iCs/>
        </w:rPr>
        <w:t>Global NZE post 2050</w:t>
      </w:r>
      <w:r>
        <w:t xml:space="preserve"> scenario</w:t>
      </w:r>
      <w:bookmarkEnd w:id="218"/>
      <w:bookmarkEnd w:id="219"/>
      <w:bookmarkEnd w:id="220"/>
    </w:p>
    <w:tbl>
      <w:tblPr>
        <w:tblStyle w:val="TableCSIRO"/>
        <w:tblW w:w="5000" w:type="pct"/>
        <w:tblInd w:w="0" w:type="dxa"/>
        <w:tblLook w:val="04A0" w:firstRow="1" w:lastRow="0" w:firstColumn="1" w:lastColumn="0" w:noHBand="0" w:noVBand="1"/>
      </w:tblPr>
      <w:tblGrid>
        <w:gridCol w:w="823"/>
        <w:gridCol w:w="557"/>
        <w:gridCol w:w="557"/>
        <w:gridCol w:w="565"/>
        <w:gridCol w:w="749"/>
        <w:gridCol w:w="568"/>
        <w:gridCol w:w="565"/>
        <w:gridCol w:w="557"/>
        <w:gridCol w:w="936"/>
        <w:gridCol w:w="936"/>
        <w:gridCol w:w="653"/>
        <w:gridCol w:w="653"/>
        <w:gridCol w:w="557"/>
        <w:gridCol w:w="644"/>
        <w:gridCol w:w="632"/>
        <w:gridCol w:w="557"/>
        <w:gridCol w:w="680"/>
        <w:gridCol w:w="559"/>
        <w:gridCol w:w="621"/>
        <w:gridCol w:w="863"/>
        <w:gridCol w:w="557"/>
        <w:gridCol w:w="781"/>
      </w:tblGrid>
      <w:tr w:rsidR="007D7E21" w:rsidRPr="008B1FC8" w14:paraId="01798C9E" w14:textId="77777777" w:rsidTr="00C34145">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82" w:type="pct"/>
            <w:noWrap/>
            <w:hideMark/>
          </w:tcPr>
          <w:p w14:paraId="12440586" w14:textId="77777777" w:rsidR="007D7E21" w:rsidRPr="008B1FC8" w:rsidRDefault="007D7E21" w:rsidP="00C34145">
            <w:pPr>
              <w:spacing w:after="0"/>
              <w:rPr>
                <w:rFonts w:ascii="Times New Roman" w:eastAsia="Times New Roman" w:hAnsi="Times New Roman"/>
                <w:color w:val="E7E6E6" w:themeColor="background2"/>
                <w:sz w:val="14"/>
                <w:szCs w:val="14"/>
              </w:rPr>
            </w:pPr>
          </w:p>
        </w:tc>
        <w:tc>
          <w:tcPr>
            <w:tcW w:w="191" w:type="pct"/>
            <w:hideMark/>
          </w:tcPr>
          <w:p w14:paraId="56949BED"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Black coal</w:t>
            </w:r>
          </w:p>
        </w:tc>
        <w:tc>
          <w:tcPr>
            <w:tcW w:w="191" w:type="pct"/>
            <w:hideMark/>
          </w:tcPr>
          <w:p w14:paraId="1E2EC06C"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Black coal with CCS</w:t>
            </w:r>
          </w:p>
        </w:tc>
        <w:tc>
          <w:tcPr>
            <w:tcW w:w="194" w:type="pct"/>
            <w:hideMark/>
          </w:tcPr>
          <w:p w14:paraId="0298A33D"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Brown coal</w:t>
            </w:r>
          </w:p>
        </w:tc>
        <w:tc>
          <w:tcPr>
            <w:tcW w:w="257" w:type="pct"/>
            <w:hideMark/>
          </w:tcPr>
          <w:p w14:paraId="34BB10E2"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combined cycle</w:t>
            </w:r>
          </w:p>
        </w:tc>
        <w:tc>
          <w:tcPr>
            <w:tcW w:w="195" w:type="pct"/>
            <w:hideMark/>
          </w:tcPr>
          <w:p w14:paraId="07839103"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open cycle (small)</w:t>
            </w:r>
          </w:p>
        </w:tc>
        <w:tc>
          <w:tcPr>
            <w:tcW w:w="194" w:type="pct"/>
            <w:hideMark/>
          </w:tcPr>
          <w:p w14:paraId="5D5EE193"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open cycle (large)</w:t>
            </w:r>
          </w:p>
        </w:tc>
        <w:tc>
          <w:tcPr>
            <w:tcW w:w="191" w:type="pct"/>
            <w:hideMark/>
          </w:tcPr>
          <w:p w14:paraId="1C00BB2B"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with CCS</w:t>
            </w:r>
          </w:p>
        </w:tc>
        <w:tc>
          <w:tcPr>
            <w:tcW w:w="321" w:type="pct"/>
            <w:hideMark/>
          </w:tcPr>
          <w:p w14:paraId="63191046"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Gas reciprocating</w:t>
            </w:r>
          </w:p>
        </w:tc>
        <w:tc>
          <w:tcPr>
            <w:tcW w:w="321" w:type="pct"/>
            <w:hideMark/>
          </w:tcPr>
          <w:p w14:paraId="53923B59"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Hydrogen reciprocating</w:t>
            </w:r>
          </w:p>
        </w:tc>
        <w:tc>
          <w:tcPr>
            <w:tcW w:w="224" w:type="pct"/>
            <w:hideMark/>
          </w:tcPr>
          <w:p w14:paraId="2BFBB115"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Biomass (small scale)</w:t>
            </w:r>
          </w:p>
        </w:tc>
        <w:tc>
          <w:tcPr>
            <w:tcW w:w="224" w:type="pct"/>
            <w:hideMark/>
          </w:tcPr>
          <w:p w14:paraId="71C52DBF"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Biomass with CCS (large scale)</w:t>
            </w:r>
          </w:p>
        </w:tc>
        <w:tc>
          <w:tcPr>
            <w:tcW w:w="191" w:type="pct"/>
            <w:hideMark/>
          </w:tcPr>
          <w:p w14:paraId="3478DE4A"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Large scale solar PV</w:t>
            </w:r>
          </w:p>
        </w:tc>
        <w:tc>
          <w:tcPr>
            <w:tcW w:w="221" w:type="pct"/>
            <w:hideMark/>
          </w:tcPr>
          <w:p w14:paraId="1BF497EC"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Rooftop solar panels</w:t>
            </w:r>
          </w:p>
        </w:tc>
        <w:tc>
          <w:tcPr>
            <w:tcW w:w="217" w:type="pct"/>
            <w:hideMark/>
          </w:tcPr>
          <w:p w14:paraId="117506D0"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Solar thermal (12 hrs)</w:t>
            </w:r>
          </w:p>
        </w:tc>
        <w:tc>
          <w:tcPr>
            <w:tcW w:w="191" w:type="pct"/>
            <w:hideMark/>
          </w:tcPr>
          <w:p w14:paraId="51931761"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Wind</w:t>
            </w:r>
          </w:p>
        </w:tc>
        <w:tc>
          <w:tcPr>
            <w:tcW w:w="233" w:type="pct"/>
            <w:hideMark/>
          </w:tcPr>
          <w:p w14:paraId="12F4B876"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Offshore wind</w:t>
            </w:r>
          </w:p>
        </w:tc>
        <w:tc>
          <w:tcPr>
            <w:tcW w:w="192" w:type="pct"/>
            <w:hideMark/>
          </w:tcPr>
          <w:p w14:paraId="515540A3"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Wave</w:t>
            </w:r>
          </w:p>
        </w:tc>
        <w:tc>
          <w:tcPr>
            <w:tcW w:w="213" w:type="pct"/>
            <w:hideMark/>
          </w:tcPr>
          <w:p w14:paraId="4E9D88C7"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Nuclear (SMR)</w:t>
            </w:r>
          </w:p>
        </w:tc>
        <w:tc>
          <w:tcPr>
            <w:tcW w:w="296" w:type="pct"/>
            <w:hideMark/>
          </w:tcPr>
          <w:p w14:paraId="0C9512C9"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Tidal/ocean current</w:t>
            </w:r>
          </w:p>
        </w:tc>
        <w:tc>
          <w:tcPr>
            <w:tcW w:w="191" w:type="pct"/>
            <w:hideMark/>
          </w:tcPr>
          <w:p w14:paraId="4DFE705A"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Fuel cell</w:t>
            </w:r>
          </w:p>
        </w:tc>
        <w:tc>
          <w:tcPr>
            <w:tcW w:w="268" w:type="pct"/>
            <w:hideMark/>
          </w:tcPr>
          <w:p w14:paraId="3529038A" w14:textId="77777777" w:rsidR="007D7E21" w:rsidRPr="008B1FC8"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4"/>
                <w:szCs w:val="14"/>
              </w:rPr>
            </w:pPr>
            <w:r w:rsidRPr="008B1FC8">
              <w:rPr>
                <w:rFonts w:eastAsia="Times New Roman" w:cs="Calibri"/>
                <w:color w:val="E7E6E6" w:themeColor="background2"/>
                <w:sz w:val="14"/>
                <w:szCs w:val="14"/>
              </w:rPr>
              <w:t>Integrated solar and battery (2 hrs)</w:t>
            </w:r>
          </w:p>
        </w:tc>
      </w:tr>
      <w:tr w:rsidR="007D7E21" w:rsidRPr="008B1FC8" w14:paraId="53406659"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2F1447D1" w14:textId="77777777" w:rsidR="007D7E21" w:rsidRPr="008B1FC8" w:rsidRDefault="007D7E21" w:rsidP="00C34145">
            <w:pPr>
              <w:spacing w:after="0"/>
              <w:rPr>
                <w:rFonts w:eastAsia="Times New Roman" w:cs="Calibri"/>
                <w:sz w:val="14"/>
                <w:szCs w:val="14"/>
              </w:rPr>
            </w:pPr>
          </w:p>
        </w:tc>
        <w:tc>
          <w:tcPr>
            <w:tcW w:w="191" w:type="pct"/>
            <w:noWrap/>
            <w:hideMark/>
          </w:tcPr>
          <w:p w14:paraId="3813DC2B"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6CF22849"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4" w:type="pct"/>
            <w:noWrap/>
            <w:hideMark/>
          </w:tcPr>
          <w:p w14:paraId="210065C4"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57" w:type="pct"/>
            <w:noWrap/>
            <w:hideMark/>
          </w:tcPr>
          <w:p w14:paraId="274CE3C0"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5" w:type="pct"/>
            <w:noWrap/>
            <w:hideMark/>
          </w:tcPr>
          <w:p w14:paraId="4BCA0488"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4" w:type="pct"/>
            <w:noWrap/>
            <w:hideMark/>
          </w:tcPr>
          <w:p w14:paraId="201CAFB2"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078D14C9"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321" w:type="pct"/>
            <w:noWrap/>
            <w:hideMark/>
          </w:tcPr>
          <w:p w14:paraId="4A6323AF"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321" w:type="pct"/>
            <w:noWrap/>
            <w:hideMark/>
          </w:tcPr>
          <w:p w14:paraId="585CC10C"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24" w:type="pct"/>
            <w:noWrap/>
            <w:hideMark/>
          </w:tcPr>
          <w:p w14:paraId="7966C658"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24" w:type="pct"/>
            <w:noWrap/>
            <w:hideMark/>
          </w:tcPr>
          <w:p w14:paraId="76D407C4"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3F3AD653"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21" w:type="pct"/>
            <w:noWrap/>
            <w:hideMark/>
          </w:tcPr>
          <w:p w14:paraId="4F3D0C30"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17" w:type="pct"/>
            <w:noWrap/>
            <w:hideMark/>
          </w:tcPr>
          <w:p w14:paraId="740965B3"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278F832F"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33" w:type="pct"/>
            <w:noWrap/>
            <w:hideMark/>
          </w:tcPr>
          <w:p w14:paraId="47A85EFE"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2" w:type="pct"/>
            <w:noWrap/>
            <w:hideMark/>
          </w:tcPr>
          <w:p w14:paraId="2151039A"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13" w:type="pct"/>
            <w:noWrap/>
            <w:hideMark/>
          </w:tcPr>
          <w:p w14:paraId="3C03EFCE"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96" w:type="pct"/>
            <w:noWrap/>
            <w:hideMark/>
          </w:tcPr>
          <w:p w14:paraId="7E1388E6"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191" w:type="pct"/>
            <w:noWrap/>
            <w:hideMark/>
          </w:tcPr>
          <w:p w14:paraId="4E77E24E"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c>
          <w:tcPr>
            <w:tcW w:w="268" w:type="pct"/>
            <w:noWrap/>
            <w:hideMark/>
          </w:tcPr>
          <w:p w14:paraId="6831A2D3" w14:textId="77777777" w:rsidR="007D7E21" w:rsidRPr="008B1FC8"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8B1FC8">
              <w:rPr>
                <w:rFonts w:eastAsia="Times New Roman" w:cs="Calibri"/>
                <w:sz w:val="14"/>
                <w:szCs w:val="14"/>
              </w:rPr>
              <w:t>$/kW</w:t>
            </w:r>
          </w:p>
        </w:tc>
      </w:tr>
      <w:tr w:rsidR="007D7E21" w:rsidRPr="008B1FC8" w14:paraId="4EC8E771"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68A33B2C"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2021</w:t>
            </w:r>
          </w:p>
        </w:tc>
        <w:tc>
          <w:tcPr>
            <w:tcW w:w="191" w:type="pct"/>
            <w:noWrap/>
            <w:vAlign w:val="bottom"/>
            <w:hideMark/>
          </w:tcPr>
          <w:p w14:paraId="5921F4D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4343</w:t>
            </w:r>
          </w:p>
        </w:tc>
        <w:tc>
          <w:tcPr>
            <w:tcW w:w="191" w:type="pct"/>
            <w:noWrap/>
            <w:vAlign w:val="bottom"/>
            <w:hideMark/>
          </w:tcPr>
          <w:p w14:paraId="06BA4DC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9077</w:t>
            </w:r>
          </w:p>
        </w:tc>
        <w:tc>
          <w:tcPr>
            <w:tcW w:w="194" w:type="pct"/>
            <w:noWrap/>
            <w:vAlign w:val="bottom"/>
            <w:hideMark/>
          </w:tcPr>
          <w:p w14:paraId="34474A5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6704</w:t>
            </w:r>
          </w:p>
        </w:tc>
        <w:tc>
          <w:tcPr>
            <w:tcW w:w="257" w:type="pct"/>
            <w:noWrap/>
            <w:vAlign w:val="bottom"/>
            <w:hideMark/>
          </w:tcPr>
          <w:p w14:paraId="2DFC1DD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1559</w:t>
            </w:r>
          </w:p>
        </w:tc>
        <w:tc>
          <w:tcPr>
            <w:tcW w:w="195" w:type="pct"/>
            <w:noWrap/>
            <w:vAlign w:val="bottom"/>
            <w:hideMark/>
          </w:tcPr>
          <w:p w14:paraId="3C125F7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1290</w:t>
            </w:r>
          </w:p>
        </w:tc>
        <w:tc>
          <w:tcPr>
            <w:tcW w:w="194" w:type="pct"/>
            <w:noWrap/>
            <w:vAlign w:val="bottom"/>
            <w:hideMark/>
          </w:tcPr>
          <w:p w14:paraId="27E5D45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765</w:t>
            </w:r>
          </w:p>
        </w:tc>
        <w:tc>
          <w:tcPr>
            <w:tcW w:w="191" w:type="pct"/>
            <w:noWrap/>
            <w:vAlign w:val="bottom"/>
            <w:hideMark/>
          </w:tcPr>
          <w:p w14:paraId="3710D61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4011</w:t>
            </w:r>
          </w:p>
        </w:tc>
        <w:tc>
          <w:tcPr>
            <w:tcW w:w="321" w:type="pct"/>
            <w:noWrap/>
            <w:vAlign w:val="bottom"/>
            <w:hideMark/>
          </w:tcPr>
          <w:p w14:paraId="1BF2162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1635</w:t>
            </w:r>
          </w:p>
        </w:tc>
        <w:tc>
          <w:tcPr>
            <w:tcW w:w="321" w:type="pct"/>
            <w:noWrap/>
            <w:vAlign w:val="bottom"/>
            <w:hideMark/>
          </w:tcPr>
          <w:p w14:paraId="3149DD2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1989</w:t>
            </w:r>
          </w:p>
        </w:tc>
        <w:tc>
          <w:tcPr>
            <w:tcW w:w="224" w:type="pct"/>
            <w:noWrap/>
            <w:vAlign w:val="bottom"/>
            <w:hideMark/>
          </w:tcPr>
          <w:p w14:paraId="79B5A6A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48C69F0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17974</w:t>
            </w:r>
          </w:p>
        </w:tc>
        <w:tc>
          <w:tcPr>
            <w:tcW w:w="191" w:type="pct"/>
            <w:noWrap/>
            <w:vAlign w:val="bottom"/>
            <w:hideMark/>
          </w:tcPr>
          <w:p w14:paraId="06CF5A9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1441</w:t>
            </w:r>
          </w:p>
        </w:tc>
        <w:tc>
          <w:tcPr>
            <w:tcW w:w="221" w:type="pct"/>
            <w:noWrap/>
            <w:vAlign w:val="bottom"/>
            <w:hideMark/>
          </w:tcPr>
          <w:p w14:paraId="5BD1EE5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1333</w:t>
            </w:r>
          </w:p>
        </w:tc>
        <w:tc>
          <w:tcPr>
            <w:tcW w:w="217" w:type="pct"/>
            <w:noWrap/>
            <w:vAlign w:val="bottom"/>
            <w:hideMark/>
          </w:tcPr>
          <w:p w14:paraId="1FB0BFD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6693</w:t>
            </w:r>
          </w:p>
        </w:tc>
        <w:tc>
          <w:tcPr>
            <w:tcW w:w="191" w:type="pct"/>
            <w:noWrap/>
            <w:vAlign w:val="bottom"/>
            <w:hideMark/>
          </w:tcPr>
          <w:p w14:paraId="5ABC853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1960</w:t>
            </w:r>
          </w:p>
        </w:tc>
        <w:tc>
          <w:tcPr>
            <w:tcW w:w="233" w:type="pct"/>
            <w:noWrap/>
            <w:vAlign w:val="bottom"/>
            <w:hideMark/>
          </w:tcPr>
          <w:p w14:paraId="0D4EFD8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4649</w:t>
            </w:r>
          </w:p>
        </w:tc>
        <w:tc>
          <w:tcPr>
            <w:tcW w:w="192" w:type="pct"/>
            <w:noWrap/>
            <w:vAlign w:val="bottom"/>
            <w:hideMark/>
          </w:tcPr>
          <w:p w14:paraId="2A60CB2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5E5E9053"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6CD3B55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10E0A7B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8032</w:t>
            </w:r>
          </w:p>
        </w:tc>
        <w:tc>
          <w:tcPr>
            <w:tcW w:w="268" w:type="pct"/>
            <w:noWrap/>
            <w:vAlign w:val="bottom"/>
            <w:hideMark/>
          </w:tcPr>
          <w:p w14:paraId="158FF57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2004</w:t>
            </w:r>
          </w:p>
        </w:tc>
      </w:tr>
      <w:tr w:rsidR="007D7E21" w:rsidRPr="008B1FC8" w14:paraId="4B4E7243"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0C63B4A4"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2022</w:t>
            </w:r>
          </w:p>
        </w:tc>
        <w:tc>
          <w:tcPr>
            <w:tcW w:w="191" w:type="pct"/>
            <w:noWrap/>
            <w:vAlign w:val="bottom"/>
            <w:hideMark/>
          </w:tcPr>
          <w:p w14:paraId="6815C23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4343</w:t>
            </w:r>
          </w:p>
        </w:tc>
        <w:tc>
          <w:tcPr>
            <w:tcW w:w="191" w:type="pct"/>
            <w:noWrap/>
            <w:vAlign w:val="bottom"/>
            <w:hideMark/>
          </w:tcPr>
          <w:p w14:paraId="25C841C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9077</w:t>
            </w:r>
          </w:p>
        </w:tc>
        <w:tc>
          <w:tcPr>
            <w:tcW w:w="194" w:type="pct"/>
            <w:noWrap/>
            <w:vAlign w:val="bottom"/>
            <w:hideMark/>
          </w:tcPr>
          <w:p w14:paraId="0E91011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6704</w:t>
            </w:r>
          </w:p>
        </w:tc>
        <w:tc>
          <w:tcPr>
            <w:tcW w:w="257" w:type="pct"/>
            <w:noWrap/>
            <w:vAlign w:val="bottom"/>
            <w:hideMark/>
          </w:tcPr>
          <w:p w14:paraId="6BE3518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1559</w:t>
            </w:r>
          </w:p>
        </w:tc>
        <w:tc>
          <w:tcPr>
            <w:tcW w:w="195" w:type="pct"/>
            <w:noWrap/>
            <w:vAlign w:val="bottom"/>
            <w:hideMark/>
          </w:tcPr>
          <w:p w14:paraId="0ABB8C2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1290</w:t>
            </w:r>
          </w:p>
        </w:tc>
        <w:tc>
          <w:tcPr>
            <w:tcW w:w="194" w:type="pct"/>
            <w:noWrap/>
            <w:vAlign w:val="bottom"/>
            <w:hideMark/>
          </w:tcPr>
          <w:p w14:paraId="57FC5B0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762</w:t>
            </w:r>
          </w:p>
        </w:tc>
        <w:tc>
          <w:tcPr>
            <w:tcW w:w="191" w:type="pct"/>
            <w:noWrap/>
            <w:vAlign w:val="bottom"/>
            <w:hideMark/>
          </w:tcPr>
          <w:p w14:paraId="073E0C5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4011</w:t>
            </w:r>
          </w:p>
        </w:tc>
        <w:tc>
          <w:tcPr>
            <w:tcW w:w="321" w:type="pct"/>
            <w:noWrap/>
            <w:vAlign w:val="bottom"/>
            <w:hideMark/>
          </w:tcPr>
          <w:p w14:paraId="726C40C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1635</w:t>
            </w:r>
          </w:p>
        </w:tc>
        <w:tc>
          <w:tcPr>
            <w:tcW w:w="321" w:type="pct"/>
            <w:noWrap/>
            <w:vAlign w:val="bottom"/>
            <w:hideMark/>
          </w:tcPr>
          <w:p w14:paraId="3DFE87C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1989</w:t>
            </w:r>
          </w:p>
        </w:tc>
        <w:tc>
          <w:tcPr>
            <w:tcW w:w="224" w:type="pct"/>
            <w:noWrap/>
            <w:vAlign w:val="bottom"/>
            <w:hideMark/>
          </w:tcPr>
          <w:p w14:paraId="68AAF96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022F2C7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17974</w:t>
            </w:r>
          </w:p>
        </w:tc>
        <w:tc>
          <w:tcPr>
            <w:tcW w:w="191" w:type="pct"/>
            <w:noWrap/>
            <w:vAlign w:val="bottom"/>
            <w:hideMark/>
          </w:tcPr>
          <w:p w14:paraId="66CA1D6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1441</w:t>
            </w:r>
          </w:p>
        </w:tc>
        <w:tc>
          <w:tcPr>
            <w:tcW w:w="221" w:type="pct"/>
            <w:noWrap/>
            <w:vAlign w:val="bottom"/>
            <w:hideMark/>
          </w:tcPr>
          <w:p w14:paraId="72D71DD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1333</w:t>
            </w:r>
          </w:p>
        </w:tc>
        <w:tc>
          <w:tcPr>
            <w:tcW w:w="217" w:type="pct"/>
            <w:noWrap/>
            <w:vAlign w:val="bottom"/>
            <w:hideMark/>
          </w:tcPr>
          <w:p w14:paraId="41A1742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6693</w:t>
            </w:r>
          </w:p>
        </w:tc>
        <w:tc>
          <w:tcPr>
            <w:tcW w:w="191" w:type="pct"/>
            <w:noWrap/>
            <w:vAlign w:val="bottom"/>
            <w:hideMark/>
          </w:tcPr>
          <w:p w14:paraId="69F230D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1960</w:t>
            </w:r>
          </w:p>
        </w:tc>
        <w:tc>
          <w:tcPr>
            <w:tcW w:w="233" w:type="pct"/>
            <w:noWrap/>
            <w:vAlign w:val="bottom"/>
            <w:hideMark/>
          </w:tcPr>
          <w:p w14:paraId="0B47BFA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4649</w:t>
            </w:r>
          </w:p>
        </w:tc>
        <w:tc>
          <w:tcPr>
            <w:tcW w:w="192" w:type="pct"/>
            <w:noWrap/>
            <w:vAlign w:val="bottom"/>
            <w:hideMark/>
          </w:tcPr>
          <w:p w14:paraId="5A9061E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9745</w:t>
            </w:r>
          </w:p>
        </w:tc>
        <w:tc>
          <w:tcPr>
            <w:tcW w:w="213" w:type="pct"/>
            <w:noWrap/>
            <w:vAlign w:val="bottom"/>
            <w:hideMark/>
          </w:tcPr>
          <w:p w14:paraId="7009AF64"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3E9A778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46E94F8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8032</w:t>
            </w:r>
          </w:p>
        </w:tc>
        <w:tc>
          <w:tcPr>
            <w:tcW w:w="268" w:type="pct"/>
            <w:noWrap/>
            <w:vAlign w:val="bottom"/>
            <w:hideMark/>
          </w:tcPr>
          <w:p w14:paraId="7F9D298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2004</w:t>
            </w:r>
          </w:p>
        </w:tc>
      </w:tr>
      <w:tr w:rsidR="007D7E21" w:rsidRPr="008B1FC8" w14:paraId="5B066120"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B824EEE"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2023</w:t>
            </w:r>
          </w:p>
        </w:tc>
        <w:tc>
          <w:tcPr>
            <w:tcW w:w="191" w:type="pct"/>
            <w:noWrap/>
            <w:vAlign w:val="bottom"/>
            <w:hideMark/>
          </w:tcPr>
          <w:p w14:paraId="711ACB1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4328</w:t>
            </w:r>
          </w:p>
        </w:tc>
        <w:tc>
          <w:tcPr>
            <w:tcW w:w="191" w:type="pct"/>
            <w:noWrap/>
            <w:vAlign w:val="bottom"/>
            <w:hideMark/>
          </w:tcPr>
          <w:p w14:paraId="2BEE07E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9053</w:t>
            </w:r>
          </w:p>
        </w:tc>
        <w:tc>
          <w:tcPr>
            <w:tcW w:w="194" w:type="pct"/>
            <w:noWrap/>
            <w:vAlign w:val="bottom"/>
            <w:hideMark/>
          </w:tcPr>
          <w:p w14:paraId="65B1D49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6680</w:t>
            </w:r>
          </w:p>
        </w:tc>
        <w:tc>
          <w:tcPr>
            <w:tcW w:w="257" w:type="pct"/>
            <w:noWrap/>
            <w:vAlign w:val="bottom"/>
            <w:hideMark/>
          </w:tcPr>
          <w:p w14:paraId="7235EDC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1554</w:t>
            </w:r>
          </w:p>
        </w:tc>
        <w:tc>
          <w:tcPr>
            <w:tcW w:w="195" w:type="pct"/>
            <w:noWrap/>
            <w:vAlign w:val="bottom"/>
            <w:hideMark/>
          </w:tcPr>
          <w:p w14:paraId="19F1248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1285</w:t>
            </w:r>
          </w:p>
        </w:tc>
        <w:tc>
          <w:tcPr>
            <w:tcW w:w="194" w:type="pct"/>
            <w:noWrap/>
            <w:vAlign w:val="bottom"/>
            <w:hideMark/>
          </w:tcPr>
          <w:p w14:paraId="5313DC8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760</w:t>
            </w:r>
          </w:p>
        </w:tc>
        <w:tc>
          <w:tcPr>
            <w:tcW w:w="191" w:type="pct"/>
            <w:noWrap/>
            <w:vAlign w:val="bottom"/>
            <w:hideMark/>
          </w:tcPr>
          <w:p w14:paraId="3C0141A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4004</w:t>
            </w:r>
          </w:p>
        </w:tc>
        <w:tc>
          <w:tcPr>
            <w:tcW w:w="321" w:type="pct"/>
            <w:noWrap/>
            <w:vAlign w:val="bottom"/>
            <w:hideMark/>
          </w:tcPr>
          <w:p w14:paraId="1740662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1629</w:t>
            </w:r>
          </w:p>
        </w:tc>
        <w:tc>
          <w:tcPr>
            <w:tcW w:w="321" w:type="pct"/>
            <w:noWrap/>
            <w:vAlign w:val="bottom"/>
            <w:hideMark/>
          </w:tcPr>
          <w:p w14:paraId="1C9ADE4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1982</w:t>
            </w:r>
          </w:p>
        </w:tc>
        <w:tc>
          <w:tcPr>
            <w:tcW w:w="224" w:type="pct"/>
            <w:noWrap/>
            <w:vAlign w:val="bottom"/>
            <w:hideMark/>
          </w:tcPr>
          <w:p w14:paraId="7C4D040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31A17FE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17918</w:t>
            </w:r>
          </w:p>
        </w:tc>
        <w:tc>
          <w:tcPr>
            <w:tcW w:w="191" w:type="pct"/>
            <w:noWrap/>
            <w:vAlign w:val="bottom"/>
            <w:hideMark/>
          </w:tcPr>
          <w:p w14:paraId="1BB398B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1366</w:t>
            </w:r>
          </w:p>
        </w:tc>
        <w:tc>
          <w:tcPr>
            <w:tcW w:w="221" w:type="pct"/>
            <w:noWrap/>
            <w:vAlign w:val="bottom"/>
            <w:hideMark/>
          </w:tcPr>
          <w:p w14:paraId="53F6138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1266</w:t>
            </w:r>
          </w:p>
        </w:tc>
        <w:tc>
          <w:tcPr>
            <w:tcW w:w="217" w:type="pct"/>
            <w:noWrap/>
            <w:vAlign w:val="bottom"/>
            <w:hideMark/>
          </w:tcPr>
          <w:p w14:paraId="2258B9C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6530</w:t>
            </w:r>
          </w:p>
        </w:tc>
        <w:tc>
          <w:tcPr>
            <w:tcW w:w="191" w:type="pct"/>
            <w:noWrap/>
            <w:vAlign w:val="bottom"/>
            <w:hideMark/>
          </w:tcPr>
          <w:p w14:paraId="40DAD71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1948</w:t>
            </w:r>
          </w:p>
        </w:tc>
        <w:tc>
          <w:tcPr>
            <w:tcW w:w="233" w:type="pct"/>
            <w:noWrap/>
            <w:vAlign w:val="bottom"/>
            <w:hideMark/>
          </w:tcPr>
          <w:p w14:paraId="2679524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4614</w:t>
            </w:r>
          </w:p>
        </w:tc>
        <w:tc>
          <w:tcPr>
            <w:tcW w:w="192" w:type="pct"/>
            <w:noWrap/>
            <w:vAlign w:val="bottom"/>
            <w:hideMark/>
          </w:tcPr>
          <w:p w14:paraId="175598D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49D4B13E"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7FA0622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46E248B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7404</w:t>
            </w:r>
          </w:p>
        </w:tc>
        <w:tc>
          <w:tcPr>
            <w:tcW w:w="268" w:type="pct"/>
            <w:noWrap/>
            <w:vAlign w:val="bottom"/>
            <w:hideMark/>
          </w:tcPr>
          <w:p w14:paraId="720C402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1926</w:t>
            </w:r>
          </w:p>
        </w:tc>
      </w:tr>
      <w:tr w:rsidR="007D7E21" w:rsidRPr="008B1FC8" w14:paraId="1A378DBF"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EC8E8C3"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2024</w:t>
            </w:r>
          </w:p>
        </w:tc>
        <w:tc>
          <w:tcPr>
            <w:tcW w:w="191" w:type="pct"/>
            <w:noWrap/>
            <w:vAlign w:val="bottom"/>
            <w:hideMark/>
          </w:tcPr>
          <w:p w14:paraId="1C96360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4313</w:t>
            </w:r>
          </w:p>
        </w:tc>
        <w:tc>
          <w:tcPr>
            <w:tcW w:w="191" w:type="pct"/>
            <w:noWrap/>
            <w:vAlign w:val="bottom"/>
            <w:hideMark/>
          </w:tcPr>
          <w:p w14:paraId="49A3F61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8947</w:t>
            </w:r>
          </w:p>
        </w:tc>
        <w:tc>
          <w:tcPr>
            <w:tcW w:w="194" w:type="pct"/>
            <w:noWrap/>
            <w:vAlign w:val="bottom"/>
            <w:hideMark/>
          </w:tcPr>
          <w:p w14:paraId="3225F0F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6657</w:t>
            </w:r>
          </w:p>
        </w:tc>
        <w:tc>
          <w:tcPr>
            <w:tcW w:w="257" w:type="pct"/>
            <w:noWrap/>
            <w:vAlign w:val="bottom"/>
            <w:hideMark/>
          </w:tcPr>
          <w:p w14:paraId="7499BDD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1548</w:t>
            </w:r>
          </w:p>
        </w:tc>
        <w:tc>
          <w:tcPr>
            <w:tcW w:w="195" w:type="pct"/>
            <w:noWrap/>
            <w:vAlign w:val="bottom"/>
            <w:hideMark/>
          </w:tcPr>
          <w:p w14:paraId="4914F55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1281</w:t>
            </w:r>
          </w:p>
        </w:tc>
        <w:tc>
          <w:tcPr>
            <w:tcW w:w="194" w:type="pct"/>
            <w:noWrap/>
            <w:vAlign w:val="bottom"/>
            <w:hideMark/>
          </w:tcPr>
          <w:p w14:paraId="4413E2F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757</w:t>
            </w:r>
          </w:p>
        </w:tc>
        <w:tc>
          <w:tcPr>
            <w:tcW w:w="191" w:type="pct"/>
            <w:noWrap/>
            <w:vAlign w:val="bottom"/>
            <w:hideMark/>
          </w:tcPr>
          <w:p w14:paraId="49F7F77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3998</w:t>
            </w:r>
          </w:p>
        </w:tc>
        <w:tc>
          <w:tcPr>
            <w:tcW w:w="321" w:type="pct"/>
            <w:noWrap/>
            <w:vAlign w:val="bottom"/>
            <w:hideMark/>
          </w:tcPr>
          <w:p w14:paraId="48DCD41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1624</w:t>
            </w:r>
          </w:p>
        </w:tc>
        <w:tc>
          <w:tcPr>
            <w:tcW w:w="321" w:type="pct"/>
            <w:noWrap/>
            <w:vAlign w:val="bottom"/>
            <w:hideMark/>
          </w:tcPr>
          <w:p w14:paraId="5AC0491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1975</w:t>
            </w:r>
          </w:p>
        </w:tc>
        <w:tc>
          <w:tcPr>
            <w:tcW w:w="224" w:type="pct"/>
            <w:noWrap/>
            <w:vAlign w:val="bottom"/>
            <w:hideMark/>
          </w:tcPr>
          <w:p w14:paraId="1DC205E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3769280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17781</w:t>
            </w:r>
          </w:p>
        </w:tc>
        <w:tc>
          <w:tcPr>
            <w:tcW w:w="191" w:type="pct"/>
            <w:noWrap/>
            <w:vAlign w:val="bottom"/>
            <w:hideMark/>
          </w:tcPr>
          <w:p w14:paraId="5830E4A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1305</w:t>
            </w:r>
          </w:p>
        </w:tc>
        <w:tc>
          <w:tcPr>
            <w:tcW w:w="221" w:type="pct"/>
            <w:noWrap/>
            <w:vAlign w:val="bottom"/>
            <w:hideMark/>
          </w:tcPr>
          <w:p w14:paraId="66C124F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1212</w:t>
            </w:r>
          </w:p>
        </w:tc>
        <w:tc>
          <w:tcPr>
            <w:tcW w:w="217" w:type="pct"/>
            <w:noWrap/>
            <w:vAlign w:val="bottom"/>
            <w:hideMark/>
          </w:tcPr>
          <w:p w14:paraId="1AB44EC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6309</w:t>
            </w:r>
          </w:p>
        </w:tc>
        <w:tc>
          <w:tcPr>
            <w:tcW w:w="191" w:type="pct"/>
            <w:noWrap/>
            <w:vAlign w:val="bottom"/>
            <w:hideMark/>
          </w:tcPr>
          <w:p w14:paraId="123F1ED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1933</w:t>
            </w:r>
          </w:p>
        </w:tc>
        <w:tc>
          <w:tcPr>
            <w:tcW w:w="233" w:type="pct"/>
            <w:noWrap/>
            <w:vAlign w:val="bottom"/>
            <w:hideMark/>
          </w:tcPr>
          <w:p w14:paraId="1A8E927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4596</w:t>
            </w:r>
          </w:p>
        </w:tc>
        <w:tc>
          <w:tcPr>
            <w:tcW w:w="192" w:type="pct"/>
            <w:noWrap/>
            <w:vAlign w:val="bottom"/>
            <w:hideMark/>
          </w:tcPr>
          <w:p w14:paraId="6A96BF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3444D3ED"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4F82F0C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6D5BFFA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6844</w:t>
            </w:r>
          </w:p>
        </w:tc>
        <w:tc>
          <w:tcPr>
            <w:tcW w:w="268" w:type="pct"/>
            <w:noWrap/>
            <w:vAlign w:val="bottom"/>
            <w:hideMark/>
          </w:tcPr>
          <w:p w14:paraId="7D6B58B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1849</w:t>
            </w:r>
          </w:p>
        </w:tc>
      </w:tr>
      <w:tr w:rsidR="007D7E21" w:rsidRPr="008B1FC8" w14:paraId="07D770BD"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60459873"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2025</w:t>
            </w:r>
          </w:p>
        </w:tc>
        <w:tc>
          <w:tcPr>
            <w:tcW w:w="191" w:type="pct"/>
            <w:noWrap/>
            <w:vAlign w:val="bottom"/>
            <w:hideMark/>
          </w:tcPr>
          <w:p w14:paraId="68F6593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4298</w:t>
            </w:r>
          </w:p>
        </w:tc>
        <w:tc>
          <w:tcPr>
            <w:tcW w:w="191" w:type="pct"/>
            <w:noWrap/>
            <w:vAlign w:val="bottom"/>
            <w:hideMark/>
          </w:tcPr>
          <w:p w14:paraId="4DCA040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8925</w:t>
            </w:r>
          </w:p>
        </w:tc>
        <w:tc>
          <w:tcPr>
            <w:tcW w:w="194" w:type="pct"/>
            <w:noWrap/>
            <w:vAlign w:val="bottom"/>
            <w:hideMark/>
          </w:tcPr>
          <w:p w14:paraId="5A0940F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6634</w:t>
            </w:r>
          </w:p>
        </w:tc>
        <w:tc>
          <w:tcPr>
            <w:tcW w:w="257" w:type="pct"/>
            <w:noWrap/>
            <w:vAlign w:val="bottom"/>
            <w:hideMark/>
          </w:tcPr>
          <w:p w14:paraId="300EBF1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1543</w:t>
            </w:r>
          </w:p>
        </w:tc>
        <w:tc>
          <w:tcPr>
            <w:tcW w:w="195" w:type="pct"/>
            <w:noWrap/>
            <w:vAlign w:val="bottom"/>
            <w:hideMark/>
          </w:tcPr>
          <w:p w14:paraId="40C6A4E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1277</w:t>
            </w:r>
          </w:p>
        </w:tc>
        <w:tc>
          <w:tcPr>
            <w:tcW w:w="194" w:type="pct"/>
            <w:noWrap/>
            <w:vAlign w:val="bottom"/>
            <w:hideMark/>
          </w:tcPr>
          <w:p w14:paraId="1FB05AC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754</w:t>
            </w:r>
          </w:p>
        </w:tc>
        <w:tc>
          <w:tcPr>
            <w:tcW w:w="191" w:type="pct"/>
            <w:noWrap/>
            <w:vAlign w:val="bottom"/>
            <w:hideMark/>
          </w:tcPr>
          <w:p w14:paraId="4B97549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3992</w:t>
            </w:r>
          </w:p>
        </w:tc>
        <w:tc>
          <w:tcPr>
            <w:tcW w:w="321" w:type="pct"/>
            <w:noWrap/>
            <w:vAlign w:val="bottom"/>
            <w:hideMark/>
          </w:tcPr>
          <w:p w14:paraId="0796007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1618</w:t>
            </w:r>
          </w:p>
        </w:tc>
        <w:tc>
          <w:tcPr>
            <w:tcW w:w="321" w:type="pct"/>
            <w:noWrap/>
            <w:vAlign w:val="bottom"/>
            <w:hideMark/>
          </w:tcPr>
          <w:p w14:paraId="209C077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1968</w:t>
            </w:r>
          </w:p>
        </w:tc>
        <w:tc>
          <w:tcPr>
            <w:tcW w:w="224" w:type="pct"/>
            <w:noWrap/>
            <w:vAlign w:val="bottom"/>
            <w:hideMark/>
          </w:tcPr>
          <w:p w14:paraId="1CD6D88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793CFE9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17604</w:t>
            </w:r>
          </w:p>
        </w:tc>
        <w:tc>
          <w:tcPr>
            <w:tcW w:w="191" w:type="pct"/>
            <w:noWrap/>
            <w:vAlign w:val="bottom"/>
            <w:hideMark/>
          </w:tcPr>
          <w:p w14:paraId="33FFE15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1250</w:t>
            </w:r>
          </w:p>
        </w:tc>
        <w:tc>
          <w:tcPr>
            <w:tcW w:w="221" w:type="pct"/>
            <w:noWrap/>
            <w:vAlign w:val="bottom"/>
            <w:hideMark/>
          </w:tcPr>
          <w:p w14:paraId="7A75860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1163</w:t>
            </w:r>
          </w:p>
        </w:tc>
        <w:tc>
          <w:tcPr>
            <w:tcW w:w="217" w:type="pct"/>
            <w:noWrap/>
            <w:vAlign w:val="bottom"/>
            <w:hideMark/>
          </w:tcPr>
          <w:p w14:paraId="09A37AD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6043</w:t>
            </w:r>
          </w:p>
        </w:tc>
        <w:tc>
          <w:tcPr>
            <w:tcW w:w="191" w:type="pct"/>
            <w:noWrap/>
            <w:vAlign w:val="bottom"/>
            <w:hideMark/>
          </w:tcPr>
          <w:p w14:paraId="5FAC118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1916</w:t>
            </w:r>
          </w:p>
        </w:tc>
        <w:tc>
          <w:tcPr>
            <w:tcW w:w="233" w:type="pct"/>
            <w:noWrap/>
            <w:vAlign w:val="bottom"/>
            <w:hideMark/>
          </w:tcPr>
          <w:p w14:paraId="67291AD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4596</w:t>
            </w:r>
          </w:p>
        </w:tc>
        <w:tc>
          <w:tcPr>
            <w:tcW w:w="192" w:type="pct"/>
            <w:noWrap/>
            <w:vAlign w:val="bottom"/>
            <w:hideMark/>
          </w:tcPr>
          <w:p w14:paraId="2EF7B02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6F2DA048"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446ADB5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526EB70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6372</w:t>
            </w:r>
          </w:p>
        </w:tc>
        <w:tc>
          <w:tcPr>
            <w:tcW w:w="268" w:type="pct"/>
            <w:noWrap/>
            <w:vAlign w:val="bottom"/>
            <w:hideMark/>
          </w:tcPr>
          <w:p w14:paraId="7C70A0D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1768</w:t>
            </w:r>
          </w:p>
        </w:tc>
      </w:tr>
      <w:tr w:rsidR="007D7E21" w:rsidRPr="008B1FC8" w14:paraId="5CCA528B"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6F0CB649"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2026</w:t>
            </w:r>
          </w:p>
        </w:tc>
        <w:tc>
          <w:tcPr>
            <w:tcW w:w="191" w:type="pct"/>
            <w:noWrap/>
            <w:vAlign w:val="bottom"/>
            <w:hideMark/>
          </w:tcPr>
          <w:p w14:paraId="55B9EE2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4283</w:t>
            </w:r>
          </w:p>
        </w:tc>
        <w:tc>
          <w:tcPr>
            <w:tcW w:w="191" w:type="pct"/>
            <w:noWrap/>
            <w:vAlign w:val="bottom"/>
            <w:hideMark/>
          </w:tcPr>
          <w:p w14:paraId="58F1392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8902</w:t>
            </w:r>
          </w:p>
        </w:tc>
        <w:tc>
          <w:tcPr>
            <w:tcW w:w="194" w:type="pct"/>
            <w:noWrap/>
            <w:vAlign w:val="bottom"/>
            <w:hideMark/>
          </w:tcPr>
          <w:p w14:paraId="3929C2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6610</w:t>
            </w:r>
          </w:p>
        </w:tc>
        <w:tc>
          <w:tcPr>
            <w:tcW w:w="257" w:type="pct"/>
            <w:noWrap/>
            <w:vAlign w:val="bottom"/>
            <w:hideMark/>
          </w:tcPr>
          <w:p w14:paraId="121EC50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1537</w:t>
            </w:r>
          </w:p>
        </w:tc>
        <w:tc>
          <w:tcPr>
            <w:tcW w:w="195" w:type="pct"/>
            <w:noWrap/>
            <w:vAlign w:val="bottom"/>
            <w:hideMark/>
          </w:tcPr>
          <w:p w14:paraId="4178CD3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1272</w:t>
            </w:r>
          </w:p>
        </w:tc>
        <w:tc>
          <w:tcPr>
            <w:tcW w:w="194" w:type="pct"/>
            <w:noWrap/>
            <w:vAlign w:val="bottom"/>
            <w:hideMark/>
          </w:tcPr>
          <w:p w14:paraId="5265C1F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752</w:t>
            </w:r>
          </w:p>
        </w:tc>
        <w:tc>
          <w:tcPr>
            <w:tcW w:w="191" w:type="pct"/>
            <w:noWrap/>
            <w:vAlign w:val="bottom"/>
            <w:hideMark/>
          </w:tcPr>
          <w:p w14:paraId="24CF452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3986</w:t>
            </w:r>
          </w:p>
        </w:tc>
        <w:tc>
          <w:tcPr>
            <w:tcW w:w="321" w:type="pct"/>
            <w:noWrap/>
            <w:vAlign w:val="bottom"/>
            <w:hideMark/>
          </w:tcPr>
          <w:p w14:paraId="3E9BA40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1612</w:t>
            </w:r>
          </w:p>
        </w:tc>
        <w:tc>
          <w:tcPr>
            <w:tcW w:w="321" w:type="pct"/>
            <w:noWrap/>
            <w:vAlign w:val="bottom"/>
            <w:hideMark/>
          </w:tcPr>
          <w:p w14:paraId="73F0A4B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1961</w:t>
            </w:r>
          </w:p>
        </w:tc>
        <w:tc>
          <w:tcPr>
            <w:tcW w:w="224" w:type="pct"/>
            <w:noWrap/>
            <w:vAlign w:val="bottom"/>
            <w:hideMark/>
          </w:tcPr>
          <w:p w14:paraId="71EBEA3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0284B21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17396</w:t>
            </w:r>
          </w:p>
        </w:tc>
        <w:tc>
          <w:tcPr>
            <w:tcW w:w="191" w:type="pct"/>
            <w:noWrap/>
            <w:vAlign w:val="bottom"/>
            <w:hideMark/>
          </w:tcPr>
          <w:p w14:paraId="37B2120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1207</w:t>
            </w:r>
          </w:p>
        </w:tc>
        <w:tc>
          <w:tcPr>
            <w:tcW w:w="221" w:type="pct"/>
            <w:noWrap/>
            <w:vAlign w:val="bottom"/>
            <w:hideMark/>
          </w:tcPr>
          <w:p w14:paraId="456A43F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1124</w:t>
            </w:r>
          </w:p>
        </w:tc>
        <w:tc>
          <w:tcPr>
            <w:tcW w:w="217" w:type="pct"/>
            <w:noWrap/>
            <w:vAlign w:val="bottom"/>
            <w:hideMark/>
          </w:tcPr>
          <w:p w14:paraId="18BDB4F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5798</w:t>
            </w:r>
          </w:p>
        </w:tc>
        <w:tc>
          <w:tcPr>
            <w:tcW w:w="191" w:type="pct"/>
            <w:noWrap/>
            <w:vAlign w:val="bottom"/>
            <w:hideMark/>
          </w:tcPr>
          <w:p w14:paraId="40D452F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1889</w:t>
            </w:r>
          </w:p>
        </w:tc>
        <w:tc>
          <w:tcPr>
            <w:tcW w:w="233" w:type="pct"/>
            <w:noWrap/>
            <w:vAlign w:val="bottom"/>
            <w:hideMark/>
          </w:tcPr>
          <w:p w14:paraId="2C7F31B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4593</w:t>
            </w:r>
          </w:p>
        </w:tc>
        <w:tc>
          <w:tcPr>
            <w:tcW w:w="192" w:type="pct"/>
            <w:noWrap/>
            <w:vAlign w:val="bottom"/>
            <w:hideMark/>
          </w:tcPr>
          <w:p w14:paraId="26A2C92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4E0B427E"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2102C28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01EC837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5924</w:t>
            </w:r>
          </w:p>
        </w:tc>
        <w:tc>
          <w:tcPr>
            <w:tcW w:w="268" w:type="pct"/>
            <w:noWrap/>
            <w:vAlign w:val="bottom"/>
            <w:hideMark/>
          </w:tcPr>
          <w:p w14:paraId="697C335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1699</w:t>
            </w:r>
          </w:p>
        </w:tc>
      </w:tr>
      <w:tr w:rsidR="007D7E21" w:rsidRPr="008B1FC8" w14:paraId="7D9E417F"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8CD895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2027</w:t>
            </w:r>
          </w:p>
        </w:tc>
        <w:tc>
          <w:tcPr>
            <w:tcW w:w="191" w:type="pct"/>
            <w:noWrap/>
            <w:vAlign w:val="bottom"/>
            <w:hideMark/>
          </w:tcPr>
          <w:p w14:paraId="601ACF8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4268</w:t>
            </w:r>
          </w:p>
        </w:tc>
        <w:tc>
          <w:tcPr>
            <w:tcW w:w="191" w:type="pct"/>
            <w:noWrap/>
            <w:vAlign w:val="bottom"/>
            <w:hideMark/>
          </w:tcPr>
          <w:p w14:paraId="7F996B9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8880</w:t>
            </w:r>
          </w:p>
        </w:tc>
        <w:tc>
          <w:tcPr>
            <w:tcW w:w="194" w:type="pct"/>
            <w:noWrap/>
            <w:vAlign w:val="bottom"/>
            <w:hideMark/>
          </w:tcPr>
          <w:p w14:paraId="3BC0E34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6587</w:t>
            </w:r>
          </w:p>
        </w:tc>
        <w:tc>
          <w:tcPr>
            <w:tcW w:w="257" w:type="pct"/>
            <w:noWrap/>
            <w:vAlign w:val="bottom"/>
            <w:hideMark/>
          </w:tcPr>
          <w:p w14:paraId="71DD1FB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1532</w:t>
            </w:r>
          </w:p>
        </w:tc>
        <w:tc>
          <w:tcPr>
            <w:tcW w:w="195" w:type="pct"/>
            <w:noWrap/>
            <w:vAlign w:val="bottom"/>
            <w:hideMark/>
          </w:tcPr>
          <w:p w14:paraId="4B17B84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1268</w:t>
            </w:r>
          </w:p>
        </w:tc>
        <w:tc>
          <w:tcPr>
            <w:tcW w:w="194" w:type="pct"/>
            <w:noWrap/>
            <w:vAlign w:val="bottom"/>
            <w:hideMark/>
          </w:tcPr>
          <w:p w14:paraId="680475B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749</w:t>
            </w:r>
          </w:p>
        </w:tc>
        <w:tc>
          <w:tcPr>
            <w:tcW w:w="191" w:type="pct"/>
            <w:noWrap/>
            <w:vAlign w:val="bottom"/>
            <w:hideMark/>
          </w:tcPr>
          <w:p w14:paraId="0E25FBF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3980</w:t>
            </w:r>
          </w:p>
        </w:tc>
        <w:tc>
          <w:tcPr>
            <w:tcW w:w="321" w:type="pct"/>
            <w:noWrap/>
            <w:vAlign w:val="bottom"/>
            <w:hideMark/>
          </w:tcPr>
          <w:p w14:paraId="623F71C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1607</w:t>
            </w:r>
          </w:p>
        </w:tc>
        <w:tc>
          <w:tcPr>
            <w:tcW w:w="321" w:type="pct"/>
            <w:noWrap/>
            <w:vAlign w:val="bottom"/>
            <w:hideMark/>
          </w:tcPr>
          <w:p w14:paraId="36FC59E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1954</w:t>
            </w:r>
          </w:p>
        </w:tc>
        <w:tc>
          <w:tcPr>
            <w:tcW w:w="224" w:type="pct"/>
            <w:noWrap/>
            <w:vAlign w:val="bottom"/>
            <w:hideMark/>
          </w:tcPr>
          <w:p w14:paraId="0A11A36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61B6478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17252</w:t>
            </w:r>
          </w:p>
        </w:tc>
        <w:tc>
          <w:tcPr>
            <w:tcW w:w="191" w:type="pct"/>
            <w:noWrap/>
            <w:vAlign w:val="bottom"/>
            <w:hideMark/>
          </w:tcPr>
          <w:p w14:paraId="28E3378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1161</w:t>
            </w:r>
          </w:p>
        </w:tc>
        <w:tc>
          <w:tcPr>
            <w:tcW w:w="221" w:type="pct"/>
            <w:noWrap/>
            <w:vAlign w:val="bottom"/>
            <w:hideMark/>
          </w:tcPr>
          <w:p w14:paraId="2FD6DB7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1083</w:t>
            </w:r>
          </w:p>
        </w:tc>
        <w:tc>
          <w:tcPr>
            <w:tcW w:w="217" w:type="pct"/>
            <w:noWrap/>
            <w:vAlign w:val="bottom"/>
            <w:hideMark/>
          </w:tcPr>
          <w:p w14:paraId="60AE236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5612</w:t>
            </w:r>
          </w:p>
        </w:tc>
        <w:tc>
          <w:tcPr>
            <w:tcW w:w="191" w:type="pct"/>
            <w:noWrap/>
            <w:vAlign w:val="bottom"/>
            <w:hideMark/>
          </w:tcPr>
          <w:p w14:paraId="1390B84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1860</w:t>
            </w:r>
          </w:p>
        </w:tc>
        <w:tc>
          <w:tcPr>
            <w:tcW w:w="233" w:type="pct"/>
            <w:noWrap/>
            <w:vAlign w:val="bottom"/>
            <w:hideMark/>
          </w:tcPr>
          <w:p w14:paraId="31F951E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4577</w:t>
            </w:r>
          </w:p>
        </w:tc>
        <w:tc>
          <w:tcPr>
            <w:tcW w:w="192" w:type="pct"/>
            <w:noWrap/>
            <w:vAlign w:val="bottom"/>
            <w:hideMark/>
          </w:tcPr>
          <w:p w14:paraId="44C8F9C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6D22BA07"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684798F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1DC4812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5398</w:t>
            </w:r>
          </w:p>
        </w:tc>
        <w:tc>
          <w:tcPr>
            <w:tcW w:w="268" w:type="pct"/>
            <w:noWrap/>
            <w:vAlign w:val="bottom"/>
            <w:hideMark/>
          </w:tcPr>
          <w:p w14:paraId="169C1A0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1630</w:t>
            </w:r>
          </w:p>
        </w:tc>
      </w:tr>
      <w:tr w:rsidR="007D7E21" w:rsidRPr="008B1FC8" w14:paraId="31D31A2F"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B439AA0"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2028</w:t>
            </w:r>
          </w:p>
        </w:tc>
        <w:tc>
          <w:tcPr>
            <w:tcW w:w="191" w:type="pct"/>
            <w:noWrap/>
            <w:vAlign w:val="bottom"/>
            <w:hideMark/>
          </w:tcPr>
          <w:p w14:paraId="2B8FBEC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4253</w:t>
            </w:r>
          </w:p>
        </w:tc>
        <w:tc>
          <w:tcPr>
            <w:tcW w:w="191" w:type="pct"/>
            <w:noWrap/>
            <w:vAlign w:val="bottom"/>
            <w:hideMark/>
          </w:tcPr>
          <w:p w14:paraId="449672D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8858</w:t>
            </w:r>
          </w:p>
        </w:tc>
        <w:tc>
          <w:tcPr>
            <w:tcW w:w="194" w:type="pct"/>
            <w:noWrap/>
            <w:vAlign w:val="bottom"/>
            <w:hideMark/>
          </w:tcPr>
          <w:p w14:paraId="5ABFA14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6564</w:t>
            </w:r>
          </w:p>
        </w:tc>
        <w:tc>
          <w:tcPr>
            <w:tcW w:w="257" w:type="pct"/>
            <w:noWrap/>
            <w:vAlign w:val="bottom"/>
            <w:hideMark/>
          </w:tcPr>
          <w:p w14:paraId="049BFDF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1527</w:t>
            </w:r>
          </w:p>
        </w:tc>
        <w:tc>
          <w:tcPr>
            <w:tcW w:w="195" w:type="pct"/>
            <w:noWrap/>
            <w:vAlign w:val="bottom"/>
            <w:hideMark/>
          </w:tcPr>
          <w:p w14:paraId="6F6A8AE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1263</w:t>
            </w:r>
          </w:p>
        </w:tc>
        <w:tc>
          <w:tcPr>
            <w:tcW w:w="194" w:type="pct"/>
            <w:noWrap/>
            <w:vAlign w:val="bottom"/>
            <w:hideMark/>
          </w:tcPr>
          <w:p w14:paraId="656087A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746</w:t>
            </w:r>
          </w:p>
        </w:tc>
        <w:tc>
          <w:tcPr>
            <w:tcW w:w="191" w:type="pct"/>
            <w:noWrap/>
            <w:vAlign w:val="bottom"/>
            <w:hideMark/>
          </w:tcPr>
          <w:p w14:paraId="4340FEB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3940</w:t>
            </w:r>
          </w:p>
        </w:tc>
        <w:tc>
          <w:tcPr>
            <w:tcW w:w="321" w:type="pct"/>
            <w:noWrap/>
            <w:vAlign w:val="bottom"/>
            <w:hideMark/>
          </w:tcPr>
          <w:p w14:paraId="2F778AC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1601</w:t>
            </w:r>
          </w:p>
        </w:tc>
        <w:tc>
          <w:tcPr>
            <w:tcW w:w="321" w:type="pct"/>
            <w:noWrap/>
            <w:vAlign w:val="bottom"/>
            <w:hideMark/>
          </w:tcPr>
          <w:p w14:paraId="181453F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1948</w:t>
            </w:r>
          </w:p>
        </w:tc>
        <w:tc>
          <w:tcPr>
            <w:tcW w:w="224" w:type="pct"/>
            <w:noWrap/>
            <w:vAlign w:val="bottom"/>
            <w:hideMark/>
          </w:tcPr>
          <w:p w14:paraId="5EE5990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292D404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17132</w:t>
            </w:r>
          </w:p>
        </w:tc>
        <w:tc>
          <w:tcPr>
            <w:tcW w:w="191" w:type="pct"/>
            <w:noWrap/>
            <w:vAlign w:val="bottom"/>
            <w:hideMark/>
          </w:tcPr>
          <w:p w14:paraId="48085C6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1121</w:t>
            </w:r>
          </w:p>
        </w:tc>
        <w:tc>
          <w:tcPr>
            <w:tcW w:w="221" w:type="pct"/>
            <w:noWrap/>
            <w:vAlign w:val="bottom"/>
            <w:hideMark/>
          </w:tcPr>
          <w:p w14:paraId="03CDCF7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1046</w:t>
            </w:r>
          </w:p>
        </w:tc>
        <w:tc>
          <w:tcPr>
            <w:tcW w:w="217" w:type="pct"/>
            <w:noWrap/>
            <w:vAlign w:val="bottom"/>
            <w:hideMark/>
          </w:tcPr>
          <w:p w14:paraId="099D896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5481</w:t>
            </w:r>
          </w:p>
        </w:tc>
        <w:tc>
          <w:tcPr>
            <w:tcW w:w="191" w:type="pct"/>
            <w:noWrap/>
            <w:vAlign w:val="bottom"/>
            <w:hideMark/>
          </w:tcPr>
          <w:p w14:paraId="7BAC5D6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1829</w:t>
            </w:r>
          </w:p>
        </w:tc>
        <w:tc>
          <w:tcPr>
            <w:tcW w:w="233" w:type="pct"/>
            <w:noWrap/>
            <w:vAlign w:val="bottom"/>
            <w:hideMark/>
          </w:tcPr>
          <w:p w14:paraId="1E88FCD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4542</w:t>
            </w:r>
          </w:p>
        </w:tc>
        <w:tc>
          <w:tcPr>
            <w:tcW w:w="192" w:type="pct"/>
            <w:noWrap/>
            <w:vAlign w:val="bottom"/>
            <w:hideMark/>
          </w:tcPr>
          <w:p w14:paraId="08594AE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649A741A" w14:textId="77777777" w:rsidR="007D7E21" w:rsidRPr="00B91A8E" w:rsidRDefault="007D7E21" w:rsidP="00C341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1464E58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7DC6754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4847</w:t>
            </w:r>
          </w:p>
        </w:tc>
        <w:tc>
          <w:tcPr>
            <w:tcW w:w="268" w:type="pct"/>
            <w:noWrap/>
            <w:vAlign w:val="bottom"/>
            <w:hideMark/>
          </w:tcPr>
          <w:p w14:paraId="418F4EE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1566</w:t>
            </w:r>
          </w:p>
        </w:tc>
      </w:tr>
      <w:tr w:rsidR="007D7E21" w:rsidRPr="008B1FC8" w14:paraId="153EC47B"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0AA0593D"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2029</w:t>
            </w:r>
          </w:p>
        </w:tc>
        <w:tc>
          <w:tcPr>
            <w:tcW w:w="191" w:type="pct"/>
            <w:noWrap/>
            <w:vAlign w:val="bottom"/>
            <w:hideMark/>
          </w:tcPr>
          <w:p w14:paraId="448C3CA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4238</w:t>
            </w:r>
          </w:p>
        </w:tc>
        <w:tc>
          <w:tcPr>
            <w:tcW w:w="191" w:type="pct"/>
            <w:noWrap/>
            <w:vAlign w:val="bottom"/>
            <w:hideMark/>
          </w:tcPr>
          <w:p w14:paraId="53005F3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8836</w:t>
            </w:r>
          </w:p>
        </w:tc>
        <w:tc>
          <w:tcPr>
            <w:tcW w:w="194" w:type="pct"/>
            <w:noWrap/>
            <w:vAlign w:val="bottom"/>
            <w:hideMark/>
          </w:tcPr>
          <w:p w14:paraId="5051747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6541</w:t>
            </w:r>
          </w:p>
        </w:tc>
        <w:tc>
          <w:tcPr>
            <w:tcW w:w="257" w:type="pct"/>
            <w:noWrap/>
            <w:vAlign w:val="bottom"/>
            <w:hideMark/>
          </w:tcPr>
          <w:p w14:paraId="5FED7E2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1521</w:t>
            </w:r>
          </w:p>
        </w:tc>
        <w:tc>
          <w:tcPr>
            <w:tcW w:w="195" w:type="pct"/>
            <w:noWrap/>
            <w:vAlign w:val="bottom"/>
            <w:hideMark/>
          </w:tcPr>
          <w:p w14:paraId="350E5DB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1259</w:t>
            </w:r>
          </w:p>
        </w:tc>
        <w:tc>
          <w:tcPr>
            <w:tcW w:w="194" w:type="pct"/>
            <w:noWrap/>
            <w:vAlign w:val="bottom"/>
            <w:hideMark/>
          </w:tcPr>
          <w:p w14:paraId="032EE9E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744</w:t>
            </w:r>
          </w:p>
        </w:tc>
        <w:tc>
          <w:tcPr>
            <w:tcW w:w="191" w:type="pct"/>
            <w:noWrap/>
            <w:vAlign w:val="bottom"/>
            <w:hideMark/>
          </w:tcPr>
          <w:p w14:paraId="39CF753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3901</w:t>
            </w:r>
          </w:p>
        </w:tc>
        <w:tc>
          <w:tcPr>
            <w:tcW w:w="321" w:type="pct"/>
            <w:noWrap/>
            <w:vAlign w:val="bottom"/>
            <w:hideMark/>
          </w:tcPr>
          <w:p w14:paraId="66D0B15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1595</w:t>
            </w:r>
          </w:p>
        </w:tc>
        <w:tc>
          <w:tcPr>
            <w:tcW w:w="321" w:type="pct"/>
            <w:noWrap/>
            <w:vAlign w:val="bottom"/>
            <w:hideMark/>
          </w:tcPr>
          <w:p w14:paraId="6F2F8EA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1941</w:t>
            </w:r>
          </w:p>
        </w:tc>
        <w:tc>
          <w:tcPr>
            <w:tcW w:w="224" w:type="pct"/>
            <w:noWrap/>
            <w:vAlign w:val="bottom"/>
            <w:hideMark/>
          </w:tcPr>
          <w:p w14:paraId="0E814E4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11A5B68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17033</w:t>
            </w:r>
          </w:p>
        </w:tc>
        <w:tc>
          <w:tcPr>
            <w:tcW w:w="191" w:type="pct"/>
            <w:noWrap/>
            <w:vAlign w:val="bottom"/>
            <w:hideMark/>
          </w:tcPr>
          <w:p w14:paraId="1D57B7E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1080</w:t>
            </w:r>
          </w:p>
        </w:tc>
        <w:tc>
          <w:tcPr>
            <w:tcW w:w="221" w:type="pct"/>
            <w:noWrap/>
            <w:vAlign w:val="bottom"/>
            <w:hideMark/>
          </w:tcPr>
          <w:p w14:paraId="4937CDF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1008</w:t>
            </w:r>
          </w:p>
        </w:tc>
        <w:tc>
          <w:tcPr>
            <w:tcW w:w="217" w:type="pct"/>
            <w:noWrap/>
            <w:vAlign w:val="bottom"/>
            <w:hideMark/>
          </w:tcPr>
          <w:p w14:paraId="7CE693B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5372</w:t>
            </w:r>
          </w:p>
        </w:tc>
        <w:tc>
          <w:tcPr>
            <w:tcW w:w="191" w:type="pct"/>
            <w:noWrap/>
            <w:vAlign w:val="bottom"/>
            <w:hideMark/>
          </w:tcPr>
          <w:p w14:paraId="34BEAD4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1803</w:t>
            </w:r>
          </w:p>
        </w:tc>
        <w:tc>
          <w:tcPr>
            <w:tcW w:w="233" w:type="pct"/>
            <w:noWrap/>
            <w:vAlign w:val="bottom"/>
            <w:hideMark/>
          </w:tcPr>
          <w:p w14:paraId="120A3AC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4492</w:t>
            </w:r>
          </w:p>
        </w:tc>
        <w:tc>
          <w:tcPr>
            <w:tcW w:w="192" w:type="pct"/>
            <w:noWrap/>
            <w:vAlign w:val="bottom"/>
            <w:hideMark/>
          </w:tcPr>
          <w:p w14:paraId="2D7D06A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30744CBE" w14:textId="77777777" w:rsidR="007D7E21" w:rsidRPr="00B91A8E" w:rsidRDefault="007D7E21" w:rsidP="00C341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w:t>
            </w:r>
          </w:p>
        </w:tc>
        <w:tc>
          <w:tcPr>
            <w:tcW w:w="296" w:type="pct"/>
            <w:noWrap/>
            <w:vAlign w:val="bottom"/>
            <w:hideMark/>
          </w:tcPr>
          <w:p w14:paraId="78B0F15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372741B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4388</w:t>
            </w:r>
          </w:p>
        </w:tc>
        <w:tc>
          <w:tcPr>
            <w:tcW w:w="268" w:type="pct"/>
            <w:noWrap/>
            <w:vAlign w:val="bottom"/>
            <w:hideMark/>
          </w:tcPr>
          <w:p w14:paraId="780FE7D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1503</w:t>
            </w:r>
          </w:p>
        </w:tc>
      </w:tr>
      <w:tr w:rsidR="007D7E21" w:rsidRPr="008B1FC8" w14:paraId="540CB43C"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2404695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2030</w:t>
            </w:r>
          </w:p>
        </w:tc>
        <w:tc>
          <w:tcPr>
            <w:tcW w:w="191" w:type="pct"/>
            <w:noWrap/>
            <w:vAlign w:val="bottom"/>
            <w:hideMark/>
          </w:tcPr>
          <w:p w14:paraId="584A137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4223</w:t>
            </w:r>
          </w:p>
        </w:tc>
        <w:tc>
          <w:tcPr>
            <w:tcW w:w="191" w:type="pct"/>
            <w:noWrap/>
            <w:vAlign w:val="bottom"/>
            <w:hideMark/>
          </w:tcPr>
          <w:p w14:paraId="2CD95C1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8747</w:t>
            </w:r>
          </w:p>
        </w:tc>
        <w:tc>
          <w:tcPr>
            <w:tcW w:w="194" w:type="pct"/>
            <w:noWrap/>
            <w:vAlign w:val="bottom"/>
            <w:hideMark/>
          </w:tcPr>
          <w:p w14:paraId="29AE265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6518</w:t>
            </w:r>
          </w:p>
        </w:tc>
        <w:tc>
          <w:tcPr>
            <w:tcW w:w="257" w:type="pct"/>
            <w:noWrap/>
            <w:vAlign w:val="bottom"/>
            <w:hideMark/>
          </w:tcPr>
          <w:p w14:paraId="190083A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1516</w:t>
            </w:r>
          </w:p>
        </w:tc>
        <w:tc>
          <w:tcPr>
            <w:tcW w:w="195" w:type="pct"/>
            <w:noWrap/>
            <w:vAlign w:val="bottom"/>
            <w:hideMark/>
          </w:tcPr>
          <w:p w14:paraId="43C6BD0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1254</w:t>
            </w:r>
          </w:p>
        </w:tc>
        <w:tc>
          <w:tcPr>
            <w:tcW w:w="194" w:type="pct"/>
            <w:noWrap/>
            <w:vAlign w:val="bottom"/>
            <w:hideMark/>
          </w:tcPr>
          <w:p w14:paraId="3A4DE9C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741</w:t>
            </w:r>
          </w:p>
        </w:tc>
        <w:tc>
          <w:tcPr>
            <w:tcW w:w="191" w:type="pct"/>
            <w:noWrap/>
            <w:vAlign w:val="bottom"/>
            <w:hideMark/>
          </w:tcPr>
          <w:p w14:paraId="5A0ED21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3784</w:t>
            </w:r>
          </w:p>
        </w:tc>
        <w:tc>
          <w:tcPr>
            <w:tcW w:w="321" w:type="pct"/>
            <w:noWrap/>
            <w:vAlign w:val="bottom"/>
            <w:hideMark/>
          </w:tcPr>
          <w:p w14:paraId="059E587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1590</w:t>
            </w:r>
          </w:p>
        </w:tc>
        <w:tc>
          <w:tcPr>
            <w:tcW w:w="321" w:type="pct"/>
            <w:noWrap/>
            <w:vAlign w:val="bottom"/>
            <w:hideMark/>
          </w:tcPr>
          <w:p w14:paraId="26B4386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1934</w:t>
            </w:r>
          </w:p>
        </w:tc>
        <w:tc>
          <w:tcPr>
            <w:tcW w:w="224" w:type="pct"/>
            <w:noWrap/>
            <w:vAlign w:val="bottom"/>
            <w:hideMark/>
          </w:tcPr>
          <w:p w14:paraId="6AE48E3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6954</w:t>
            </w:r>
          </w:p>
        </w:tc>
        <w:tc>
          <w:tcPr>
            <w:tcW w:w="224" w:type="pct"/>
            <w:noWrap/>
            <w:vAlign w:val="bottom"/>
            <w:hideMark/>
          </w:tcPr>
          <w:p w14:paraId="5D31137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16946</w:t>
            </w:r>
          </w:p>
        </w:tc>
        <w:tc>
          <w:tcPr>
            <w:tcW w:w="191" w:type="pct"/>
            <w:noWrap/>
            <w:vAlign w:val="bottom"/>
            <w:hideMark/>
          </w:tcPr>
          <w:p w14:paraId="3EC5D37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1046</w:t>
            </w:r>
          </w:p>
        </w:tc>
        <w:tc>
          <w:tcPr>
            <w:tcW w:w="221" w:type="pct"/>
            <w:noWrap/>
            <w:vAlign w:val="bottom"/>
            <w:hideMark/>
          </w:tcPr>
          <w:p w14:paraId="464E5E6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977</w:t>
            </w:r>
          </w:p>
        </w:tc>
        <w:tc>
          <w:tcPr>
            <w:tcW w:w="217" w:type="pct"/>
            <w:noWrap/>
            <w:vAlign w:val="bottom"/>
            <w:hideMark/>
          </w:tcPr>
          <w:p w14:paraId="4787D3D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5236</w:t>
            </w:r>
          </w:p>
        </w:tc>
        <w:tc>
          <w:tcPr>
            <w:tcW w:w="191" w:type="pct"/>
            <w:noWrap/>
            <w:vAlign w:val="bottom"/>
            <w:hideMark/>
          </w:tcPr>
          <w:p w14:paraId="40D754D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1778</w:t>
            </w:r>
          </w:p>
        </w:tc>
        <w:tc>
          <w:tcPr>
            <w:tcW w:w="233" w:type="pct"/>
            <w:noWrap/>
            <w:vAlign w:val="bottom"/>
            <w:hideMark/>
          </w:tcPr>
          <w:p w14:paraId="1FDFC07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4437</w:t>
            </w:r>
          </w:p>
        </w:tc>
        <w:tc>
          <w:tcPr>
            <w:tcW w:w="192" w:type="pct"/>
            <w:noWrap/>
            <w:vAlign w:val="bottom"/>
            <w:hideMark/>
          </w:tcPr>
          <w:p w14:paraId="65E7335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71A9DE4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7859</w:t>
            </w:r>
          </w:p>
        </w:tc>
        <w:tc>
          <w:tcPr>
            <w:tcW w:w="296" w:type="pct"/>
            <w:noWrap/>
            <w:vAlign w:val="bottom"/>
            <w:hideMark/>
          </w:tcPr>
          <w:p w14:paraId="1CC1612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41B8C55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4000</w:t>
            </w:r>
          </w:p>
        </w:tc>
        <w:tc>
          <w:tcPr>
            <w:tcW w:w="268" w:type="pct"/>
            <w:noWrap/>
            <w:vAlign w:val="bottom"/>
            <w:hideMark/>
          </w:tcPr>
          <w:p w14:paraId="6877B94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1447</w:t>
            </w:r>
          </w:p>
        </w:tc>
      </w:tr>
      <w:tr w:rsidR="007D7E21" w:rsidRPr="008B1FC8" w14:paraId="2F38F7D2"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066B45E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2031</w:t>
            </w:r>
          </w:p>
        </w:tc>
        <w:tc>
          <w:tcPr>
            <w:tcW w:w="191" w:type="pct"/>
            <w:noWrap/>
            <w:vAlign w:val="bottom"/>
            <w:hideMark/>
          </w:tcPr>
          <w:p w14:paraId="5C657C2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4208</w:t>
            </w:r>
          </w:p>
        </w:tc>
        <w:tc>
          <w:tcPr>
            <w:tcW w:w="191" w:type="pct"/>
            <w:noWrap/>
            <w:vAlign w:val="bottom"/>
            <w:hideMark/>
          </w:tcPr>
          <w:p w14:paraId="3C5961E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8572</w:t>
            </w:r>
          </w:p>
        </w:tc>
        <w:tc>
          <w:tcPr>
            <w:tcW w:w="194" w:type="pct"/>
            <w:noWrap/>
            <w:vAlign w:val="bottom"/>
            <w:hideMark/>
          </w:tcPr>
          <w:p w14:paraId="4C0CA99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6495</w:t>
            </w:r>
          </w:p>
        </w:tc>
        <w:tc>
          <w:tcPr>
            <w:tcW w:w="257" w:type="pct"/>
            <w:noWrap/>
            <w:vAlign w:val="bottom"/>
            <w:hideMark/>
          </w:tcPr>
          <w:p w14:paraId="1CD1D55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1511</w:t>
            </w:r>
          </w:p>
        </w:tc>
        <w:tc>
          <w:tcPr>
            <w:tcW w:w="195" w:type="pct"/>
            <w:noWrap/>
            <w:vAlign w:val="bottom"/>
            <w:hideMark/>
          </w:tcPr>
          <w:p w14:paraId="38F1AD1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1250</w:t>
            </w:r>
          </w:p>
        </w:tc>
        <w:tc>
          <w:tcPr>
            <w:tcW w:w="194" w:type="pct"/>
            <w:noWrap/>
            <w:vAlign w:val="bottom"/>
            <w:hideMark/>
          </w:tcPr>
          <w:p w14:paraId="2A8A205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739</w:t>
            </w:r>
          </w:p>
        </w:tc>
        <w:tc>
          <w:tcPr>
            <w:tcW w:w="191" w:type="pct"/>
            <w:noWrap/>
            <w:vAlign w:val="bottom"/>
            <w:hideMark/>
          </w:tcPr>
          <w:p w14:paraId="1006E93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3670</w:t>
            </w:r>
          </w:p>
        </w:tc>
        <w:tc>
          <w:tcPr>
            <w:tcW w:w="321" w:type="pct"/>
            <w:noWrap/>
            <w:vAlign w:val="bottom"/>
            <w:hideMark/>
          </w:tcPr>
          <w:p w14:paraId="742EC83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1584</w:t>
            </w:r>
          </w:p>
        </w:tc>
        <w:tc>
          <w:tcPr>
            <w:tcW w:w="321" w:type="pct"/>
            <w:noWrap/>
            <w:vAlign w:val="bottom"/>
            <w:hideMark/>
          </w:tcPr>
          <w:p w14:paraId="41C4A86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1927</w:t>
            </w:r>
          </w:p>
        </w:tc>
        <w:tc>
          <w:tcPr>
            <w:tcW w:w="224" w:type="pct"/>
            <w:noWrap/>
            <w:vAlign w:val="bottom"/>
            <w:hideMark/>
          </w:tcPr>
          <w:p w14:paraId="307D1B9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6952</w:t>
            </w:r>
          </w:p>
        </w:tc>
        <w:tc>
          <w:tcPr>
            <w:tcW w:w="224" w:type="pct"/>
            <w:noWrap/>
            <w:vAlign w:val="bottom"/>
            <w:hideMark/>
          </w:tcPr>
          <w:p w14:paraId="4A98FF3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16874</w:t>
            </w:r>
          </w:p>
        </w:tc>
        <w:tc>
          <w:tcPr>
            <w:tcW w:w="191" w:type="pct"/>
            <w:noWrap/>
            <w:vAlign w:val="bottom"/>
            <w:hideMark/>
          </w:tcPr>
          <w:p w14:paraId="6A84E9F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1011</w:t>
            </w:r>
          </w:p>
        </w:tc>
        <w:tc>
          <w:tcPr>
            <w:tcW w:w="221" w:type="pct"/>
            <w:noWrap/>
            <w:vAlign w:val="bottom"/>
            <w:hideMark/>
          </w:tcPr>
          <w:p w14:paraId="081110B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945</w:t>
            </w:r>
          </w:p>
        </w:tc>
        <w:tc>
          <w:tcPr>
            <w:tcW w:w="217" w:type="pct"/>
            <w:noWrap/>
            <w:vAlign w:val="bottom"/>
            <w:hideMark/>
          </w:tcPr>
          <w:p w14:paraId="11BAD76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5075</w:t>
            </w:r>
          </w:p>
        </w:tc>
        <w:tc>
          <w:tcPr>
            <w:tcW w:w="191" w:type="pct"/>
            <w:noWrap/>
            <w:vAlign w:val="bottom"/>
            <w:hideMark/>
          </w:tcPr>
          <w:p w14:paraId="47E5861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1759</w:t>
            </w:r>
          </w:p>
        </w:tc>
        <w:tc>
          <w:tcPr>
            <w:tcW w:w="233" w:type="pct"/>
            <w:noWrap/>
            <w:vAlign w:val="bottom"/>
            <w:hideMark/>
          </w:tcPr>
          <w:p w14:paraId="4B56291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4386</w:t>
            </w:r>
          </w:p>
        </w:tc>
        <w:tc>
          <w:tcPr>
            <w:tcW w:w="192" w:type="pct"/>
            <w:noWrap/>
            <w:vAlign w:val="bottom"/>
            <w:hideMark/>
          </w:tcPr>
          <w:p w14:paraId="437390E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4389D7B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7832</w:t>
            </w:r>
          </w:p>
        </w:tc>
        <w:tc>
          <w:tcPr>
            <w:tcW w:w="296" w:type="pct"/>
            <w:noWrap/>
            <w:vAlign w:val="bottom"/>
            <w:hideMark/>
          </w:tcPr>
          <w:p w14:paraId="1A244D8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7DBE548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3760</w:t>
            </w:r>
          </w:p>
        </w:tc>
        <w:tc>
          <w:tcPr>
            <w:tcW w:w="268" w:type="pct"/>
            <w:noWrap/>
            <w:vAlign w:val="bottom"/>
            <w:hideMark/>
          </w:tcPr>
          <w:p w14:paraId="09BCE8B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1392</w:t>
            </w:r>
          </w:p>
        </w:tc>
      </w:tr>
      <w:tr w:rsidR="007D7E21" w:rsidRPr="008B1FC8" w14:paraId="4ADA4C46"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787FB5F"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2032</w:t>
            </w:r>
          </w:p>
        </w:tc>
        <w:tc>
          <w:tcPr>
            <w:tcW w:w="191" w:type="pct"/>
            <w:noWrap/>
            <w:vAlign w:val="bottom"/>
            <w:hideMark/>
          </w:tcPr>
          <w:p w14:paraId="76C33B4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4194</w:t>
            </w:r>
          </w:p>
        </w:tc>
        <w:tc>
          <w:tcPr>
            <w:tcW w:w="191" w:type="pct"/>
            <w:noWrap/>
            <w:vAlign w:val="bottom"/>
            <w:hideMark/>
          </w:tcPr>
          <w:p w14:paraId="3AC730B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8401</w:t>
            </w:r>
          </w:p>
        </w:tc>
        <w:tc>
          <w:tcPr>
            <w:tcW w:w="194" w:type="pct"/>
            <w:noWrap/>
            <w:vAlign w:val="bottom"/>
            <w:hideMark/>
          </w:tcPr>
          <w:p w14:paraId="06A4053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6473</w:t>
            </w:r>
          </w:p>
        </w:tc>
        <w:tc>
          <w:tcPr>
            <w:tcW w:w="257" w:type="pct"/>
            <w:noWrap/>
            <w:vAlign w:val="bottom"/>
            <w:hideMark/>
          </w:tcPr>
          <w:p w14:paraId="5D67EB3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1505</w:t>
            </w:r>
          </w:p>
        </w:tc>
        <w:tc>
          <w:tcPr>
            <w:tcW w:w="195" w:type="pct"/>
            <w:noWrap/>
            <w:vAlign w:val="bottom"/>
            <w:hideMark/>
          </w:tcPr>
          <w:p w14:paraId="76B667B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1246</w:t>
            </w:r>
          </w:p>
        </w:tc>
        <w:tc>
          <w:tcPr>
            <w:tcW w:w="194" w:type="pct"/>
            <w:noWrap/>
            <w:vAlign w:val="bottom"/>
            <w:hideMark/>
          </w:tcPr>
          <w:p w14:paraId="4EB63BD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736</w:t>
            </w:r>
          </w:p>
        </w:tc>
        <w:tc>
          <w:tcPr>
            <w:tcW w:w="191" w:type="pct"/>
            <w:noWrap/>
            <w:vAlign w:val="bottom"/>
            <w:hideMark/>
          </w:tcPr>
          <w:p w14:paraId="4023595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3560</w:t>
            </w:r>
          </w:p>
        </w:tc>
        <w:tc>
          <w:tcPr>
            <w:tcW w:w="321" w:type="pct"/>
            <w:noWrap/>
            <w:vAlign w:val="bottom"/>
            <w:hideMark/>
          </w:tcPr>
          <w:p w14:paraId="2727201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1579</w:t>
            </w:r>
          </w:p>
        </w:tc>
        <w:tc>
          <w:tcPr>
            <w:tcW w:w="321" w:type="pct"/>
            <w:noWrap/>
            <w:vAlign w:val="bottom"/>
            <w:hideMark/>
          </w:tcPr>
          <w:p w14:paraId="2307091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1920</w:t>
            </w:r>
          </w:p>
        </w:tc>
        <w:tc>
          <w:tcPr>
            <w:tcW w:w="224" w:type="pct"/>
            <w:noWrap/>
            <w:vAlign w:val="bottom"/>
            <w:hideMark/>
          </w:tcPr>
          <w:p w14:paraId="5FF599E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6950</w:t>
            </w:r>
          </w:p>
        </w:tc>
        <w:tc>
          <w:tcPr>
            <w:tcW w:w="224" w:type="pct"/>
            <w:noWrap/>
            <w:vAlign w:val="bottom"/>
            <w:hideMark/>
          </w:tcPr>
          <w:p w14:paraId="6C1E93E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16811</w:t>
            </w:r>
          </w:p>
        </w:tc>
        <w:tc>
          <w:tcPr>
            <w:tcW w:w="191" w:type="pct"/>
            <w:noWrap/>
            <w:vAlign w:val="bottom"/>
            <w:hideMark/>
          </w:tcPr>
          <w:p w14:paraId="6C1DD6D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981</w:t>
            </w:r>
          </w:p>
        </w:tc>
        <w:tc>
          <w:tcPr>
            <w:tcW w:w="221" w:type="pct"/>
            <w:noWrap/>
            <w:vAlign w:val="bottom"/>
            <w:hideMark/>
          </w:tcPr>
          <w:p w14:paraId="4FC7FE1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917</w:t>
            </w:r>
          </w:p>
        </w:tc>
        <w:tc>
          <w:tcPr>
            <w:tcW w:w="217" w:type="pct"/>
            <w:noWrap/>
            <w:vAlign w:val="bottom"/>
            <w:hideMark/>
          </w:tcPr>
          <w:p w14:paraId="466BF8F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4902</w:t>
            </w:r>
          </w:p>
        </w:tc>
        <w:tc>
          <w:tcPr>
            <w:tcW w:w="191" w:type="pct"/>
            <w:noWrap/>
            <w:vAlign w:val="bottom"/>
            <w:hideMark/>
          </w:tcPr>
          <w:p w14:paraId="373C286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1749</w:t>
            </w:r>
          </w:p>
        </w:tc>
        <w:tc>
          <w:tcPr>
            <w:tcW w:w="233" w:type="pct"/>
            <w:noWrap/>
            <w:vAlign w:val="bottom"/>
            <w:hideMark/>
          </w:tcPr>
          <w:p w14:paraId="19E6C22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4351</w:t>
            </w:r>
          </w:p>
        </w:tc>
        <w:tc>
          <w:tcPr>
            <w:tcW w:w="192" w:type="pct"/>
            <w:noWrap/>
            <w:vAlign w:val="bottom"/>
            <w:hideMark/>
          </w:tcPr>
          <w:p w14:paraId="44B1FCC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7B3B05C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7825</w:t>
            </w:r>
          </w:p>
        </w:tc>
        <w:tc>
          <w:tcPr>
            <w:tcW w:w="296" w:type="pct"/>
            <w:noWrap/>
            <w:vAlign w:val="bottom"/>
            <w:hideMark/>
          </w:tcPr>
          <w:p w14:paraId="225998E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624CC33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3604</w:t>
            </w:r>
          </w:p>
        </w:tc>
        <w:tc>
          <w:tcPr>
            <w:tcW w:w="268" w:type="pct"/>
            <w:noWrap/>
            <w:vAlign w:val="bottom"/>
            <w:hideMark/>
          </w:tcPr>
          <w:p w14:paraId="35E91BB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1346</w:t>
            </w:r>
          </w:p>
        </w:tc>
      </w:tr>
      <w:tr w:rsidR="007D7E21" w:rsidRPr="008B1FC8" w14:paraId="32AEF1A9"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3ACE3C2"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2033</w:t>
            </w:r>
          </w:p>
        </w:tc>
        <w:tc>
          <w:tcPr>
            <w:tcW w:w="191" w:type="pct"/>
            <w:noWrap/>
            <w:vAlign w:val="bottom"/>
            <w:hideMark/>
          </w:tcPr>
          <w:p w14:paraId="0AAA6A8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4179</w:t>
            </w:r>
          </w:p>
        </w:tc>
        <w:tc>
          <w:tcPr>
            <w:tcW w:w="191" w:type="pct"/>
            <w:noWrap/>
            <w:vAlign w:val="bottom"/>
            <w:hideMark/>
          </w:tcPr>
          <w:p w14:paraId="46C4DFA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8233</w:t>
            </w:r>
          </w:p>
        </w:tc>
        <w:tc>
          <w:tcPr>
            <w:tcW w:w="194" w:type="pct"/>
            <w:noWrap/>
            <w:vAlign w:val="bottom"/>
            <w:hideMark/>
          </w:tcPr>
          <w:p w14:paraId="09C609F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6450</w:t>
            </w:r>
          </w:p>
        </w:tc>
        <w:tc>
          <w:tcPr>
            <w:tcW w:w="257" w:type="pct"/>
            <w:noWrap/>
            <w:vAlign w:val="bottom"/>
            <w:hideMark/>
          </w:tcPr>
          <w:p w14:paraId="0D7987A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1500</w:t>
            </w:r>
          </w:p>
        </w:tc>
        <w:tc>
          <w:tcPr>
            <w:tcW w:w="195" w:type="pct"/>
            <w:noWrap/>
            <w:vAlign w:val="bottom"/>
            <w:hideMark/>
          </w:tcPr>
          <w:p w14:paraId="0A55BE4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1241</w:t>
            </w:r>
          </w:p>
        </w:tc>
        <w:tc>
          <w:tcPr>
            <w:tcW w:w="194" w:type="pct"/>
            <w:noWrap/>
            <w:vAlign w:val="bottom"/>
            <w:hideMark/>
          </w:tcPr>
          <w:p w14:paraId="16707A0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733</w:t>
            </w:r>
          </w:p>
        </w:tc>
        <w:tc>
          <w:tcPr>
            <w:tcW w:w="191" w:type="pct"/>
            <w:noWrap/>
            <w:vAlign w:val="bottom"/>
            <w:hideMark/>
          </w:tcPr>
          <w:p w14:paraId="740599F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3454</w:t>
            </w:r>
          </w:p>
        </w:tc>
        <w:tc>
          <w:tcPr>
            <w:tcW w:w="321" w:type="pct"/>
            <w:noWrap/>
            <w:vAlign w:val="bottom"/>
            <w:hideMark/>
          </w:tcPr>
          <w:p w14:paraId="15F12AA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1573</w:t>
            </w:r>
          </w:p>
        </w:tc>
        <w:tc>
          <w:tcPr>
            <w:tcW w:w="321" w:type="pct"/>
            <w:noWrap/>
            <w:vAlign w:val="bottom"/>
            <w:hideMark/>
          </w:tcPr>
          <w:p w14:paraId="5FFEBEF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1914</w:t>
            </w:r>
          </w:p>
        </w:tc>
        <w:tc>
          <w:tcPr>
            <w:tcW w:w="224" w:type="pct"/>
            <w:noWrap/>
            <w:vAlign w:val="bottom"/>
            <w:hideMark/>
          </w:tcPr>
          <w:p w14:paraId="4AF098D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6948</w:t>
            </w:r>
          </w:p>
        </w:tc>
        <w:tc>
          <w:tcPr>
            <w:tcW w:w="224" w:type="pct"/>
            <w:noWrap/>
            <w:vAlign w:val="bottom"/>
            <w:hideMark/>
          </w:tcPr>
          <w:p w14:paraId="0B254AA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16754</w:t>
            </w:r>
          </w:p>
        </w:tc>
        <w:tc>
          <w:tcPr>
            <w:tcW w:w="191" w:type="pct"/>
            <w:noWrap/>
            <w:vAlign w:val="bottom"/>
            <w:hideMark/>
          </w:tcPr>
          <w:p w14:paraId="30AD9F8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928</w:t>
            </w:r>
          </w:p>
        </w:tc>
        <w:tc>
          <w:tcPr>
            <w:tcW w:w="221" w:type="pct"/>
            <w:noWrap/>
            <w:vAlign w:val="bottom"/>
            <w:hideMark/>
          </w:tcPr>
          <w:p w14:paraId="0FCD634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869</w:t>
            </w:r>
          </w:p>
        </w:tc>
        <w:tc>
          <w:tcPr>
            <w:tcW w:w="217" w:type="pct"/>
            <w:noWrap/>
            <w:vAlign w:val="bottom"/>
            <w:hideMark/>
          </w:tcPr>
          <w:p w14:paraId="5567140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4750</w:t>
            </w:r>
          </w:p>
        </w:tc>
        <w:tc>
          <w:tcPr>
            <w:tcW w:w="191" w:type="pct"/>
            <w:noWrap/>
            <w:vAlign w:val="bottom"/>
            <w:hideMark/>
          </w:tcPr>
          <w:p w14:paraId="6E77497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1735</w:t>
            </w:r>
          </w:p>
        </w:tc>
        <w:tc>
          <w:tcPr>
            <w:tcW w:w="233" w:type="pct"/>
            <w:noWrap/>
            <w:vAlign w:val="bottom"/>
            <w:hideMark/>
          </w:tcPr>
          <w:p w14:paraId="7149878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4335</w:t>
            </w:r>
          </w:p>
        </w:tc>
        <w:tc>
          <w:tcPr>
            <w:tcW w:w="192" w:type="pct"/>
            <w:noWrap/>
            <w:vAlign w:val="bottom"/>
            <w:hideMark/>
          </w:tcPr>
          <w:p w14:paraId="2CE0720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39841EE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7825</w:t>
            </w:r>
          </w:p>
        </w:tc>
        <w:tc>
          <w:tcPr>
            <w:tcW w:w="296" w:type="pct"/>
            <w:noWrap/>
            <w:vAlign w:val="bottom"/>
            <w:hideMark/>
          </w:tcPr>
          <w:p w14:paraId="1CA1ACD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0170FE7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3597</w:t>
            </w:r>
          </w:p>
        </w:tc>
        <w:tc>
          <w:tcPr>
            <w:tcW w:w="268" w:type="pct"/>
            <w:noWrap/>
            <w:vAlign w:val="bottom"/>
            <w:hideMark/>
          </w:tcPr>
          <w:p w14:paraId="66DFCC5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1286</w:t>
            </w:r>
          </w:p>
        </w:tc>
      </w:tr>
      <w:tr w:rsidR="007D7E21" w:rsidRPr="008B1FC8" w14:paraId="348CDF25"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C79AD58"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2034</w:t>
            </w:r>
          </w:p>
        </w:tc>
        <w:tc>
          <w:tcPr>
            <w:tcW w:w="191" w:type="pct"/>
            <w:noWrap/>
            <w:vAlign w:val="bottom"/>
            <w:hideMark/>
          </w:tcPr>
          <w:p w14:paraId="62FBF7B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4164</w:t>
            </w:r>
          </w:p>
        </w:tc>
        <w:tc>
          <w:tcPr>
            <w:tcW w:w="191" w:type="pct"/>
            <w:noWrap/>
            <w:vAlign w:val="bottom"/>
            <w:hideMark/>
          </w:tcPr>
          <w:p w14:paraId="775AECF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8173</w:t>
            </w:r>
          </w:p>
        </w:tc>
        <w:tc>
          <w:tcPr>
            <w:tcW w:w="194" w:type="pct"/>
            <w:noWrap/>
            <w:vAlign w:val="bottom"/>
            <w:hideMark/>
          </w:tcPr>
          <w:p w14:paraId="76409BA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6427</w:t>
            </w:r>
          </w:p>
        </w:tc>
        <w:tc>
          <w:tcPr>
            <w:tcW w:w="257" w:type="pct"/>
            <w:noWrap/>
            <w:vAlign w:val="bottom"/>
            <w:hideMark/>
          </w:tcPr>
          <w:p w14:paraId="279F9E2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1495</w:t>
            </w:r>
          </w:p>
        </w:tc>
        <w:tc>
          <w:tcPr>
            <w:tcW w:w="195" w:type="pct"/>
            <w:noWrap/>
            <w:vAlign w:val="bottom"/>
            <w:hideMark/>
          </w:tcPr>
          <w:p w14:paraId="3182DAD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1237</w:t>
            </w:r>
          </w:p>
        </w:tc>
        <w:tc>
          <w:tcPr>
            <w:tcW w:w="194" w:type="pct"/>
            <w:noWrap/>
            <w:vAlign w:val="bottom"/>
            <w:hideMark/>
          </w:tcPr>
          <w:p w14:paraId="04133FE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731</w:t>
            </w:r>
          </w:p>
        </w:tc>
        <w:tc>
          <w:tcPr>
            <w:tcW w:w="191" w:type="pct"/>
            <w:noWrap/>
            <w:vAlign w:val="bottom"/>
            <w:hideMark/>
          </w:tcPr>
          <w:p w14:paraId="718859A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3323</w:t>
            </w:r>
          </w:p>
        </w:tc>
        <w:tc>
          <w:tcPr>
            <w:tcW w:w="321" w:type="pct"/>
            <w:noWrap/>
            <w:vAlign w:val="bottom"/>
            <w:hideMark/>
          </w:tcPr>
          <w:p w14:paraId="16E49E2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1568</w:t>
            </w:r>
          </w:p>
        </w:tc>
        <w:tc>
          <w:tcPr>
            <w:tcW w:w="321" w:type="pct"/>
            <w:noWrap/>
            <w:vAlign w:val="bottom"/>
            <w:hideMark/>
          </w:tcPr>
          <w:p w14:paraId="5B95393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1907</w:t>
            </w:r>
          </w:p>
        </w:tc>
        <w:tc>
          <w:tcPr>
            <w:tcW w:w="224" w:type="pct"/>
            <w:noWrap/>
            <w:vAlign w:val="bottom"/>
            <w:hideMark/>
          </w:tcPr>
          <w:p w14:paraId="06C1633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6948</w:t>
            </w:r>
          </w:p>
        </w:tc>
        <w:tc>
          <w:tcPr>
            <w:tcW w:w="224" w:type="pct"/>
            <w:noWrap/>
            <w:vAlign w:val="bottom"/>
            <w:hideMark/>
          </w:tcPr>
          <w:p w14:paraId="4407826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16700</w:t>
            </w:r>
          </w:p>
        </w:tc>
        <w:tc>
          <w:tcPr>
            <w:tcW w:w="191" w:type="pct"/>
            <w:noWrap/>
            <w:vAlign w:val="bottom"/>
            <w:hideMark/>
          </w:tcPr>
          <w:p w14:paraId="6F22925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885</w:t>
            </w:r>
          </w:p>
        </w:tc>
        <w:tc>
          <w:tcPr>
            <w:tcW w:w="221" w:type="pct"/>
            <w:noWrap/>
            <w:vAlign w:val="bottom"/>
            <w:hideMark/>
          </w:tcPr>
          <w:p w14:paraId="1C5412A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829</w:t>
            </w:r>
          </w:p>
        </w:tc>
        <w:tc>
          <w:tcPr>
            <w:tcW w:w="217" w:type="pct"/>
            <w:noWrap/>
            <w:vAlign w:val="bottom"/>
            <w:hideMark/>
          </w:tcPr>
          <w:p w14:paraId="605C79C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4623</w:t>
            </w:r>
          </w:p>
        </w:tc>
        <w:tc>
          <w:tcPr>
            <w:tcW w:w="191" w:type="pct"/>
            <w:noWrap/>
            <w:vAlign w:val="bottom"/>
            <w:hideMark/>
          </w:tcPr>
          <w:p w14:paraId="56B9348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1719</w:t>
            </w:r>
          </w:p>
        </w:tc>
        <w:tc>
          <w:tcPr>
            <w:tcW w:w="233" w:type="pct"/>
            <w:noWrap/>
            <w:vAlign w:val="bottom"/>
            <w:hideMark/>
          </w:tcPr>
          <w:p w14:paraId="1A2088A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4332</w:t>
            </w:r>
          </w:p>
        </w:tc>
        <w:tc>
          <w:tcPr>
            <w:tcW w:w="192" w:type="pct"/>
            <w:noWrap/>
            <w:vAlign w:val="bottom"/>
            <w:hideMark/>
          </w:tcPr>
          <w:p w14:paraId="6D26C98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040D301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7825</w:t>
            </w:r>
          </w:p>
        </w:tc>
        <w:tc>
          <w:tcPr>
            <w:tcW w:w="296" w:type="pct"/>
            <w:noWrap/>
            <w:vAlign w:val="bottom"/>
            <w:hideMark/>
          </w:tcPr>
          <w:p w14:paraId="08FB585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7092</w:t>
            </w:r>
          </w:p>
        </w:tc>
        <w:tc>
          <w:tcPr>
            <w:tcW w:w="191" w:type="pct"/>
            <w:noWrap/>
            <w:vAlign w:val="bottom"/>
            <w:hideMark/>
          </w:tcPr>
          <w:p w14:paraId="2D790E5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3592</w:t>
            </w:r>
          </w:p>
        </w:tc>
        <w:tc>
          <w:tcPr>
            <w:tcW w:w="268" w:type="pct"/>
            <w:noWrap/>
            <w:vAlign w:val="bottom"/>
            <w:hideMark/>
          </w:tcPr>
          <w:p w14:paraId="18273E4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1237</w:t>
            </w:r>
          </w:p>
        </w:tc>
      </w:tr>
      <w:tr w:rsidR="007D7E21" w:rsidRPr="008B1FC8" w14:paraId="2876357C"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B594E82"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2035</w:t>
            </w:r>
          </w:p>
        </w:tc>
        <w:tc>
          <w:tcPr>
            <w:tcW w:w="191" w:type="pct"/>
            <w:noWrap/>
            <w:vAlign w:val="bottom"/>
            <w:hideMark/>
          </w:tcPr>
          <w:p w14:paraId="4C25905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4150</w:t>
            </w:r>
          </w:p>
        </w:tc>
        <w:tc>
          <w:tcPr>
            <w:tcW w:w="191" w:type="pct"/>
            <w:noWrap/>
            <w:vAlign w:val="bottom"/>
            <w:hideMark/>
          </w:tcPr>
          <w:p w14:paraId="581E4B0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8149</w:t>
            </w:r>
          </w:p>
        </w:tc>
        <w:tc>
          <w:tcPr>
            <w:tcW w:w="194" w:type="pct"/>
            <w:noWrap/>
            <w:vAlign w:val="bottom"/>
            <w:hideMark/>
          </w:tcPr>
          <w:p w14:paraId="1D30BF4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6405</w:t>
            </w:r>
          </w:p>
        </w:tc>
        <w:tc>
          <w:tcPr>
            <w:tcW w:w="257" w:type="pct"/>
            <w:noWrap/>
            <w:vAlign w:val="bottom"/>
            <w:hideMark/>
          </w:tcPr>
          <w:p w14:paraId="7226028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1490</w:t>
            </w:r>
          </w:p>
        </w:tc>
        <w:tc>
          <w:tcPr>
            <w:tcW w:w="195" w:type="pct"/>
            <w:noWrap/>
            <w:vAlign w:val="bottom"/>
            <w:hideMark/>
          </w:tcPr>
          <w:p w14:paraId="373C77D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1233</w:t>
            </w:r>
          </w:p>
        </w:tc>
        <w:tc>
          <w:tcPr>
            <w:tcW w:w="194" w:type="pct"/>
            <w:noWrap/>
            <w:vAlign w:val="bottom"/>
            <w:hideMark/>
          </w:tcPr>
          <w:p w14:paraId="25CE824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728</w:t>
            </w:r>
          </w:p>
        </w:tc>
        <w:tc>
          <w:tcPr>
            <w:tcW w:w="191" w:type="pct"/>
            <w:noWrap/>
            <w:vAlign w:val="bottom"/>
            <w:hideMark/>
          </w:tcPr>
          <w:p w14:paraId="7E69558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3316</w:t>
            </w:r>
          </w:p>
        </w:tc>
        <w:tc>
          <w:tcPr>
            <w:tcW w:w="321" w:type="pct"/>
            <w:noWrap/>
            <w:vAlign w:val="bottom"/>
            <w:hideMark/>
          </w:tcPr>
          <w:p w14:paraId="2A02230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1562</w:t>
            </w:r>
          </w:p>
        </w:tc>
        <w:tc>
          <w:tcPr>
            <w:tcW w:w="321" w:type="pct"/>
            <w:noWrap/>
            <w:vAlign w:val="bottom"/>
            <w:hideMark/>
          </w:tcPr>
          <w:p w14:paraId="2F06DCC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1900</w:t>
            </w:r>
          </w:p>
        </w:tc>
        <w:tc>
          <w:tcPr>
            <w:tcW w:w="224" w:type="pct"/>
            <w:noWrap/>
            <w:vAlign w:val="bottom"/>
            <w:hideMark/>
          </w:tcPr>
          <w:p w14:paraId="35505CD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6948</w:t>
            </w:r>
          </w:p>
        </w:tc>
        <w:tc>
          <w:tcPr>
            <w:tcW w:w="224" w:type="pct"/>
            <w:noWrap/>
            <w:vAlign w:val="bottom"/>
            <w:hideMark/>
          </w:tcPr>
          <w:p w14:paraId="6707685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16646</w:t>
            </w:r>
          </w:p>
        </w:tc>
        <w:tc>
          <w:tcPr>
            <w:tcW w:w="191" w:type="pct"/>
            <w:noWrap/>
            <w:vAlign w:val="bottom"/>
            <w:hideMark/>
          </w:tcPr>
          <w:p w14:paraId="2239EA0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846</w:t>
            </w:r>
          </w:p>
        </w:tc>
        <w:tc>
          <w:tcPr>
            <w:tcW w:w="221" w:type="pct"/>
            <w:noWrap/>
            <w:vAlign w:val="bottom"/>
            <w:hideMark/>
          </w:tcPr>
          <w:p w14:paraId="22D4F3E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794</w:t>
            </w:r>
          </w:p>
        </w:tc>
        <w:tc>
          <w:tcPr>
            <w:tcW w:w="217" w:type="pct"/>
            <w:noWrap/>
            <w:vAlign w:val="bottom"/>
            <w:hideMark/>
          </w:tcPr>
          <w:p w14:paraId="5E9CBB9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4519</w:t>
            </w:r>
          </w:p>
        </w:tc>
        <w:tc>
          <w:tcPr>
            <w:tcW w:w="191" w:type="pct"/>
            <w:noWrap/>
            <w:vAlign w:val="bottom"/>
            <w:hideMark/>
          </w:tcPr>
          <w:p w14:paraId="3DD5097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1701</w:t>
            </w:r>
          </w:p>
        </w:tc>
        <w:tc>
          <w:tcPr>
            <w:tcW w:w="233" w:type="pct"/>
            <w:noWrap/>
            <w:vAlign w:val="bottom"/>
            <w:hideMark/>
          </w:tcPr>
          <w:p w14:paraId="30D9C96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4332</w:t>
            </w:r>
          </w:p>
        </w:tc>
        <w:tc>
          <w:tcPr>
            <w:tcW w:w="192" w:type="pct"/>
            <w:noWrap/>
            <w:vAlign w:val="bottom"/>
            <w:hideMark/>
          </w:tcPr>
          <w:p w14:paraId="2E0FD80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30DF17B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7825</w:t>
            </w:r>
          </w:p>
        </w:tc>
        <w:tc>
          <w:tcPr>
            <w:tcW w:w="296" w:type="pct"/>
            <w:noWrap/>
            <w:vAlign w:val="bottom"/>
            <w:hideMark/>
          </w:tcPr>
          <w:p w14:paraId="799E013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6968</w:t>
            </w:r>
          </w:p>
        </w:tc>
        <w:tc>
          <w:tcPr>
            <w:tcW w:w="191" w:type="pct"/>
            <w:noWrap/>
            <w:vAlign w:val="bottom"/>
            <w:hideMark/>
          </w:tcPr>
          <w:p w14:paraId="3DA1F2E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3587</w:t>
            </w:r>
          </w:p>
        </w:tc>
        <w:tc>
          <w:tcPr>
            <w:tcW w:w="268" w:type="pct"/>
            <w:noWrap/>
            <w:vAlign w:val="bottom"/>
            <w:hideMark/>
          </w:tcPr>
          <w:p w14:paraId="08F1347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1194</w:t>
            </w:r>
          </w:p>
        </w:tc>
      </w:tr>
      <w:tr w:rsidR="007D7E21" w:rsidRPr="008B1FC8" w14:paraId="31647D7A"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9EEACBD"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2036</w:t>
            </w:r>
          </w:p>
        </w:tc>
        <w:tc>
          <w:tcPr>
            <w:tcW w:w="191" w:type="pct"/>
            <w:noWrap/>
            <w:vAlign w:val="bottom"/>
            <w:hideMark/>
          </w:tcPr>
          <w:p w14:paraId="3465AE9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4135</w:t>
            </w:r>
          </w:p>
        </w:tc>
        <w:tc>
          <w:tcPr>
            <w:tcW w:w="191" w:type="pct"/>
            <w:noWrap/>
            <w:vAlign w:val="bottom"/>
            <w:hideMark/>
          </w:tcPr>
          <w:p w14:paraId="3BE6DDB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8123</w:t>
            </w:r>
          </w:p>
        </w:tc>
        <w:tc>
          <w:tcPr>
            <w:tcW w:w="194" w:type="pct"/>
            <w:noWrap/>
            <w:vAlign w:val="bottom"/>
            <w:hideMark/>
          </w:tcPr>
          <w:p w14:paraId="22D3DA8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6383</w:t>
            </w:r>
          </w:p>
        </w:tc>
        <w:tc>
          <w:tcPr>
            <w:tcW w:w="257" w:type="pct"/>
            <w:noWrap/>
            <w:vAlign w:val="bottom"/>
            <w:hideMark/>
          </w:tcPr>
          <w:p w14:paraId="3472E68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1484</w:t>
            </w:r>
          </w:p>
        </w:tc>
        <w:tc>
          <w:tcPr>
            <w:tcW w:w="195" w:type="pct"/>
            <w:noWrap/>
            <w:vAlign w:val="bottom"/>
            <w:hideMark/>
          </w:tcPr>
          <w:p w14:paraId="3702841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1228</w:t>
            </w:r>
          </w:p>
        </w:tc>
        <w:tc>
          <w:tcPr>
            <w:tcW w:w="194" w:type="pct"/>
            <w:noWrap/>
            <w:vAlign w:val="bottom"/>
            <w:hideMark/>
          </w:tcPr>
          <w:p w14:paraId="76921EE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726</w:t>
            </w:r>
          </w:p>
        </w:tc>
        <w:tc>
          <w:tcPr>
            <w:tcW w:w="191" w:type="pct"/>
            <w:noWrap/>
            <w:vAlign w:val="bottom"/>
            <w:hideMark/>
          </w:tcPr>
          <w:p w14:paraId="5EB9494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3307</w:t>
            </w:r>
          </w:p>
        </w:tc>
        <w:tc>
          <w:tcPr>
            <w:tcW w:w="321" w:type="pct"/>
            <w:noWrap/>
            <w:vAlign w:val="bottom"/>
            <w:hideMark/>
          </w:tcPr>
          <w:p w14:paraId="053C36D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1557</w:t>
            </w:r>
          </w:p>
        </w:tc>
        <w:tc>
          <w:tcPr>
            <w:tcW w:w="321" w:type="pct"/>
            <w:noWrap/>
            <w:vAlign w:val="bottom"/>
            <w:hideMark/>
          </w:tcPr>
          <w:p w14:paraId="7210324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1894</w:t>
            </w:r>
          </w:p>
        </w:tc>
        <w:tc>
          <w:tcPr>
            <w:tcW w:w="224" w:type="pct"/>
            <w:noWrap/>
            <w:vAlign w:val="bottom"/>
            <w:hideMark/>
          </w:tcPr>
          <w:p w14:paraId="7266217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6947</w:t>
            </w:r>
          </w:p>
        </w:tc>
        <w:tc>
          <w:tcPr>
            <w:tcW w:w="224" w:type="pct"/>
            <w:noWrap/>
            <w:vAlign w:val="bottom"/>
            <w:hideMark/>
          </w:tcPr>
          <w:p w14:paraId="531EB15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16590</w:t>
            </w:r>
          </w:p>
        </w:tc>
        <w:tc>
          <w:tcPr>
            <w:tcW w:w="191" w:type="pct"/>
            <w:noWrap/>
            <w:vAlign w:val="bottom"/>
            <w:hideMark/>
          </w:tcPr>
          <w:p w14:paraId="5B85373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811</w:t>
            </w:r>
          </w:p>
        </w:tc>
        <w:tc>
          <w:tcPr>
            <w:tcW w:w="221" w:type="pct"/>
            <w:noWrap/>
            <w:vAlign w:val="bottom"/>
            <w:hideMark/>
          </w:tcPr>
          <w:p w14:paraId="20A4C53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762</w:t>
            </w:r>
          </w:p>
        </w:tc>
        <w:tc>
          <w:tcPr>
            <w:tcW w:w="217" w:type="pct"/>
            <w:noWrap/>
            <w:vAlign w:val="bottom"/>
            <w:hideMark/>
          </w:tcPr>
          <w:p w14:paraId="6C2F000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4440</w:t>
            </w:r>
          </w:p>
        </w:tc>
        <w:tc>
          <w:tcPr>
            <w:tcW w:w="191" w:type="pct"/>
            <w:noWrap/>
            <w:vAlign w:val="bottom"/>
            <w:hideMark/>
          </w:tcPr>
          <w:p w14:paraId="62213B6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1688</w:t>
            </w:r>
          </w:p>
        </w:tc>
        <w:tc>
          <w:tcPr>
            <w:tcW w:w="233" w:type="pct"/>
            <w:noWrap/>
            <w:vAlign w:val="bottom"/>
            <w:hideMark/>
          </w:tcPr>
          <w:p w14:paraId="2FF19CA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4239</w:t>
            </w:r>
          </w:p>
        </w:tc>
        <w:tc>
          <w:tcPr>
            <w:tcW w:w="192" w:type="pct"/>
            <w:noWrap/>
            <w:vAlign w:val="bottom"/>
            <w:hideMark/>
          </w:tcPr>
          <w:p w14:paraId="6313037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6B78B56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7824</w:t>
            </w:r>
          </w:p>
        </w:tc>
        <w:tc>
          <w:tcPr>
            <w:tcW w:w="296" w:type="pct"/>
            <w:noWrap/>
            <w:vAlign w:val="bottom"/>
            <w:hideMark/>
          </w:tcPr>
          <w:p w14:paraId="10D54EE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6843</w:t>
            </w:r>
          </w:p>
        </w:tc>
        <w:tc>
          <w:tcPr>
            <w:tcW w:w="191" w:type="pct"/>
            <w:noWrap/>
            <w:vAlign w:val="bottom"/>
            <w:hideMark/>
          </w:tcPr>
          <w:p w14:paraId="6241874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3582</w:t>
            </w:r>
          </w:p>
        </w:tc>
        <w:tc>
          <w:tcPr>
            <w:tcW w:w="268" w:type="pct"/>
            <w:noWrap/>
            <w:vAlign w:val="bottom"/>
            <w:hideMark/>
          </w:tcPr>
          <w:p w14:paraId="06EF9CF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1153</w:t>
            </w:r>
          </w:p>
        </w:tc>
      </w:tr>
      <w:tr w:rsidR="007D7E21" w:rsidRPr="008B1FC8" w14:paraId="1664E65C"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772E8670"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2037</w:t>
            </w:r>
          </w:p>
        </w:tc>
        <w:tc>
          <w:tcPr>
            <w:tcW w:w="191" w:type="pct"/>
            <w:noWrap/>
            <w:vAlign w:val="bottom"/>
            <w:hideMark/>
          </w:tcPr>
          <w:p w14:paraId="4EE85DB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4121</w:t>
            </w:r>
          </w:p>
        </w:tc>
        <w:tc>
          <w:tcPr>
            <w:tcW w:w="191" w:type="pct"/>
            <w:noWrap/>
            <w:vAlign w:val="bottom"/>
            <w:hideMark/>
          </w:tcPr>
          <w:p w14:paraId="4360060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8097</w:t>
            </w:r>
          </w:p>
        </w:tc>
        <w:tc>
          <w:tcPr>
            <w:tcW w:w="194" w:type="pct"/>
            <w:noWrap/>
            <w:vAlign w:val="bottom"/>
            <w:hideMark/>
          </w:tcPr>
          <w:p w14:paraId="55D41E7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6360</w:t>
            </w:r>
          </w:p>
        </w:tc>
        <w:tc>
          <w:tcPr>
            <w:tcW w:w="257" w:type="pct"/>
            <w:noWrap/>
            <w:vAlign w:val="bottom"/>
            <w:hideMark/>
          </w:tcPr>
          <w:p w14:paraId="45A2D3D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1479</w:t>
            </w:r>
          </w:p>
        </w:tc>
        <w:tc>
          <w:tcPr>
            <w:tcW w:w="195" w:type="pct"/>
            <w:noWrap/>
            <w:vAlign w:val="bottom"/>
            <w:hideMark/>
          </w:tcPr>
          <w:p w14:paraId="12A4BF1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1224</w:t>
            </w:r>
          </w:p>
        </w:tc>
        <w:tc>
          <w:tcPr>
            <w:tcW w:w="194" w:type="pct"/>
            <w:noWrap/>
            <w:vAlign w:val="bottom"/>
            <w:hideMark/>
          </w:tcPr>
          <w:p w14:paraId="55427CE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723</w:t>
            </w:r>
          </w:p>
        </w:tc>
        <w:tc>
          <w:tcPr>
            <w:tcW w:w="191" w:type="pct"/>
            <w:noWrap/>
            <w:vAlign w:val="bottom"/>
            <w:hideMark/>
          </w:tcPr>
          <w:p w14:paraId="72BDF38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3299</w:t>
            </w:r>
          </w:p>
        </w:tc>
        <w:tc>
          <w:tcPr>
            <w:tcW w:w="321" w:type="pct"/>
            <w:noWrap/>
            <w:vAlign w:val="bottom"/>
            <w:hideMark/>
          </w:tcPr>
          <w:p w14:paraId="7C34141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1551</w:t>
            </w:r>
          </w:p>
        </w:tc>
        <w:tc>
          <w:tcPr>
            <w:tcW w:w="321" w:type="pct"/>
            <w:noWrap/>
            <w:vAlign w:val="bottom"/>
            <w:hideMark/>
          </w:tcPr>
          <w:p w14:paraId="74F3FAB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1887</w:t>
            </w:r>
          </w:p>
        </w:tc>
        <w:tc>
          <w:tcPr>
            <w:tcW w:w="224" w:type="pct"/>
            <w:noWrap/>
            <w:vAlign w:val="bottom"/>
            <w:hideMark/>
          </w:tcPr>
          <w:p w14:paraId="4EE7280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6947</w:t>
            </w:r>
          </w:p>
        </w:tc>
        <w:tc>
          <w:tcPr>
            <w:tcW w:w="224" w:type="pct"/>
            <w:noWrap/>
            <w:vAlign w:val="bottom"/>
            <w:hideMark/>
          </w:tcPr>
          <w:p w14:paraId="14F6BE9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16535</w:t>
            </w:r>
          </w:p>
        </w:tc>
        <w:tc>
          <w:tcPr>
            <w:tcW w:w="191" w:type="pct"/>
            <w:noWrap/>
            <w:vAlign w:val="bottom"/>
            <w:hideMark/>
          </w:tcPr>
          <w:p w14:paraId="58FAE6A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783</w:t>
            </w:r>
          </w:p>
        </w:tc>
        <w:tc>
          <w:tcPr>
            <w:tcW w:w="221" w:type="pct"/>
            <w:noWrap/>
            <w:vAlign w:val="bottom"/>
            <w:hideMark/>
          </w:tcPr>
          <w:p w14:paraId="2C702E5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736</w:t>
            </w:r>
          </w:p>
        </w:tc>
        <w:tc>
          <w:tcPr>
            <w:tcW w:w="217" w:type="pct"/>
            <w:noWrap/>
            <w:vAlign w:val="bottom"/>
            <w:hideMark/>
          </w:tcPr>
          <w:p w14:paraId="66ADF7D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4367</w:t>
            </w:r>
          </w:p>
        </w:tc>
        <w:tc>
          <w:tcPr>
            <w:tcW w:w="191" w:type="pct"/>
            <w:noWrap/>
            <w:vAlign w:val="bottom"/>
            <w:hideMark/>
          </w:tcPr>
          <w:p w14:paraId="3B09330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1677</w:t>
            </w:r>
          </w:p>
        </w:tc>
        <w:tc>
          <w:tcPr>
            <w:tcW w:w="233" w:type="pct"/>
            <w:noWrap/>
            <w:vAlign w:val="bottom"/>
            <w:hideMark/>
          </w:tcPr>
          <w:p w14:paraId="6AF7FB3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4100</w:t>
            </w:r>
          </w:p>
        </w:tc>
        <w:tc>
          <w:tcPr>
            <w:tcW w:w="192" w:type="pct"/>
            <w:noWrap/>
            <w:vAlign w:val="bottom"/>
            <w:hideMark/>
          </w:tcPr>
          <w:p w14:paraId="466D857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72A5CBE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7823</w:t>
            </w:r>
          </w:p>
        </w:tc>
        <w:tc>
          <w:tcPr>
            <w:tcW w:w="296" w:type="pct"/>
            <w:noWrap/>
            <w:vAlign w:val="bottom"/>
            <w:hideMark/>
          </w:tcPr>
          <w:p w14:paraId="5D8CDE3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6717</w:t>
            </w:r>
          </w:p>
        </w:tc>
        <w:tc>
          <w:tcPr>
            <w:tcW w:w="191" w:type="pct"/>
            <w:noWrap/>
            <w:vAlign w:val="bottom"/>
            <w:hideMark/>
          </w:tcPr>
          <w:p w14:paraId="0036014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3578</w:t>
            </w:r>
          </w:p>
        </w:tc>
        <w:tc>
          <w:tcPr>
            <w:tcW w:w="268" w:type="pct"/>
            <w:noWrap/>
            <w:vAlign w:val="bottom"/>
            <w:hideMark/>
          </w:tcPr>
          <w:p w14:paraId="32DAFE9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1119</w:t>
            </w:r>
          </w:p>
        </w:tc>
      </w:tr>
      <w:tr w:rsidR="007D7E21" w:rsidRPr="008B1FC8" w14:paraId="4EAD0B70"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7E60594"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2038</w:t>
            </w:r>
          </w:p>
        </w:tc>
        <w:tc>
          <w:tcPr>
            <w:tcW w:w="191" w:type="pct"/>
            <w:noWrap/>
            <w:vAlign w:val="bottom"/>
            <w:hideMark/>
          </w:tcPr>
          <w:p w14:paraId="0E70D46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4106</w:t>
            </w:r>
          </w:p>
        </w:tc>
        <w:tc>
          <w:tcPr>
            <w:tcW w:w="191" w:type="pct"/>
            <w:noWrap/>
            <w:vAlign w:val="bottom"/>
            <w:hideMark/>
          </w:tcPr>
          <w:p w14:paraId="19918B3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8072</w:t>
            </w:r>
          </w:p>
        </w:tc>
        <w:tc>
          <w:tcPr>
            <w:tcW w:w="194" w:type="pct"/>
            <w:noWrap/>
            <w:vAlign w:val="bottom"/>
            <w:hideMark/>
          </w:tcPr>
          <w:p w14:paraId="7F96E3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6338</w:t>
            </w:r>
          </w:p>
        </w:tc>
        <w:tc>
          <w:tcPr>
            <w:tcW w:w="257" w:type="pct"/>
            <w:noWrap/>
            <w:vAlign w:val="bottom"/>
            <w:hideMark/>
          </w:tcPr>
          <w:p w14:paraId="5AAA034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1474</w:t>
            </w:r>
          </w:p>
        </w:tc>
        <w:tc>
          <w:tcPr>
            <w:tcW w:w="195" w:type="pct"/>
            <w:noWrap/>
            <w:vAlign w:val="bottom"/>
            <w:hideMark/>
          </w:tcPr>
          <w:p w14:paraId="474C659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1220</w:t>
            </w:r>
          </w:p>
        </w:tc>
        <w:tc>
          <w:tcPr>
            <w:tcW w:w="194" w:type="pct"/>
            <w:noWrap/>
            <w:vAlign w:val="bottom"/>
            <w:hideMark/>
          </w:tcPr>
          <w:p w14:paraId="58E1ADB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721</w:t>
            </w:r>
          </w:p>
        </w:tc>
        <w:tc>
          <w:tcPr>
            <w:tcW w:w="191" w:type="pct"/>
            <w:noWrap/>
            <w:vAlign w:val="bottom"/>
            <w:hideMark/>
          </w:tcPr>
          <w:p w14:paraId="64D316B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3290</w:t>
            </w:r>
          </w:p>
        </w:tc>
        <w:tc>
          <w:tcPr>
            <w:tcW w:w="321" w:type="pct"/>
            <w:noWrap/>
            <w:vAlign w:val="bottom"/>
            <w:hideMark/>
          </w:tcPr>
          <w:p w14:paraId="111BF36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1546</w:t>
            </w:r>
          </w:p>
        </w:tc>
        <w:tc>
          <w:tcPr>
            <w:tcW w:w="321" w:type="pct"/>
            <w:noWrap/>
            <w:vAlign w:val="bottom"/>
            <w:hideMark/>
          </w:tcPr>
          <w:p w14:paraId="7856813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1881</w:t>
            </w:r>
          </w:p>
        </w:tc>
        <w:tc>
          <w:tcPr>
            <w:tcW w:w="224" w:type="pct"/>
            <w:noWrap/>
            <w:vAlign w:val="bottom"/>
            <w:hideMark/>
          </w:tcPr>
          <w:p w14:paraId="29A865B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6947</w:t>
            </w:r>
          </w:p>
        </w:tc>
        <w:tc>
          <w:tcPr>
            <w:tcW w:w="224" w:type="pct"/>
            <w:noWrap/>
            <w:vAlign w:val="bottom"/>
            <w:hideMark/>
          </w:tcPr>
          <w:p w14:paraId="3C53CB3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16480</w:t>
            </w:r>
          </w:p>
        </w:tc>
        <w:tc>
          <w:tcPr>
            <w:tcW w:w="191" w:type="pct"/>
            <w:noWrap/>
            <w:vAlign w:val="bottom"/>
            <w:hideMark/>
          </w:tcPr>
          <w:p w14:paraId="75A7E8B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741</w:t>
            </w:r>
          </w:p>
        </w:tc>
        <w:tc>
          <w:tcPr>
            <w:tcW w:w="221" w:type="pct"/>
            <w:noWrap/>
            <w:vAlign w:val="bottom"/>
            <w:hideMark/>
          </w:tcPr>
          <w:p w14:paraId="4598090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699</w:t>
            </w:r>
          </w:p>
        </w:tc>
        <w:tc>
          <w:tcPr>
            <w:tcW w:w="217" w:type="pct"/>
            <w:noWrap/>
            <w:vAlign w:val="bottom"/>
            <w:hideMark/>
          </w:tcPr>
          <w:p w14:paraId="74A01DB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4303</w:t>
            </w:r>
          </w:p>
        </w:tc>
        <w:tc>
          <w:tcPr>
            <w:tcW w:w="191" w:type="pct"/>
            <w:noWrap/>
            <w:vAlign w:val="bottom"/>
            <w:hideMark/>
          </w:tcPr>
          <w:p w14:paraId="3DA03E0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1666</w:t>
            </w:r>
          </w:p>
        </w:tc>
        <w:tc>
          <w:tcPr>
            <w:tcW w:w="233" w:type="pct"/>
            <w:noWrap/>
            <w:vAlign w:val="bottom"/>
            <w:hideMark/>
          </w:tcPr>
          <w:p w14:paraId="4778A93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3932</w:t>
            </w:r>
          </w:p>
        </w:tc>
        <w:tc>
          <w:tcPr>
            <w:tcW w:w="192" w:type="pct"/>
            <w:noWrap/>
            <w:vAlign w:val="bottom"/>
            <w:hideMark/>
          </w:tcPr>
          <w:p w14:paraId="7B00D44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9547</w:t>
            </w:r>
          </w:p>
        </w:tc>
        <w:tc>
          <w:tcPr>
            <w:tcW w:w="213" w:type="pct"/>
            <w:noWrap/>
            <w:vAlign w:val="bottom"/>
            <w:hideMark/>
          </w:tcPr>
          <w:p w14:paraId="69DBDF0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33084E3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6715</w:t>
            </w:r>
          </w:p>
        </w:tc>
        <w:tc>
          <w:tcPr>
            <w:tcW w:w="191" w:type="pct"/>
            <w:noWrap/>
            <w:vAlign w:val="bottom"/>
            <w:hideMark/>
          </w:tcPr>
          <w:p w14:paraId="60AE383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3574</w:t>
            </w:r>
          </w:p>
        </w:tc>
        <w:tc>
          <w:tcPr>
            <w:tcW w:w="268" w:type="pct"/>
            <w:noWrap/>
            <w:vAlign w:val="bottom"/>
            <w:hideMark/>
          </w:tcPr>
          <w:p w14:paraId="16AEE5A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1073</w:t>
            </w:r>
          </w:p>
        </w:tc>
      </w:tr>
      <w:tr w:rsidR="007D7E21" w:rsidRPr="008B1FC8" w14:paraId="5555ED7B"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F9CA45F"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2039</w:t>
            </w:r>
          </w:p>
        </w:tc>
        <w:tc>
          <w:tcPr>
            <w:tcW w:w="191" w:type="pct"/>
            <w:noWrap/>
            <w:vAlign w:val="bottom"/>
            <w:hideMark/>
          </w:tcPr>
          <w:p w14:paraId="175AC4C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4092</w:t>
            </w:r>
          </w:p>
        </w:tc>
        <w:tc>
          <w:tcPr>
            <w:tcW w:w="191" w:type="pct"/>
            <w:noWrap/>
            <w:vAlign w:val="bottom"/>
            <w:hideMark/>
          </w:tcPr>
          <w:p w14:paraId="103CC2B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8049</w:t>
            </w:r>
          </w:p>
        </w:tc>
        <w:tc>
          <w:tcPr>
            <w:tcW w:w="194" w:type="pct"/>
            <w:noWrap/>
            <w:vAlign w:val="bottom"/>
            <w:hideMark/>
          </w:tcPr>
          <w:p w14:paraId="0606C2F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6316</w:t>
            </w:r>
          </w:p>
        </w:tc>
        <w:tc>
          <w:tcPr>
            <w:tcW w:w="257" w:type="pct"/>
            <w:noWrap/>
            <w:vAlign w:val="bottom"/>
            <w:hideMark/>
          </w:tcPr>
          <w:p w14:paraId="4C7176E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1469</w:t>
            </w:r>
          </w:p>
        </w:tc>
        <w:tc>
          <w:tcPr>
            <w:tcW w:w="195" w:type="pct"/>
            <w:noWrap/>
            <w:vAlign w:val="bottom"/>
            <w:hideMark/>
          </w:tcPr>
          <w:p w14:paraId="37EC916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1215</w:t>
            </w:r>
          </w:p>
        </w:tc>
        <w:tc>
          <w:tcPr>
            <w:tcW w:w="194" w:type="pct"/>
            <w:noWrap/>
            <w:vAlign w:val="bottom"/>
            <w:hideMark/>
          </w:tcPr>
          <w:p w14:paraId="0994044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718</w:t>
            </w:r>
          </w:p>
        </w:tc>
        <w:tc>
          <w:tcPr>
            <w:tcW w:w="191" w:type="pct"/>
            <w:noWrap/>
            <w:vAlign w:val="bottom"/>
            <w:hideMark/>
          </w:tcPr>
          <w:p w14:paraId="0E75C19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3283</w:t>
            </w:r>
          </w:p>
        </w:tc>
        <w:tc>
          <w:tcPr>
            <w:tcW w:w="321" w:type="pct"/>
            <w:noWrap/>
            <w:vAlign w:val="bottom"/>
            <w:hideMark/>
          </w:tcPr>
          <w:p w14:paraId="568F5EA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1540</w:t>
            </w:r>
          </w:p>
        </w:tc>
        <w:tc>
          <w:tcPr>
            <w:tcW w:w="321" w:type="pct"/>
            <w:noWrap/>
            <w:vAlign w:val="bottom"/>
            <w:hideMark/>
          </w:tcPr>
          <w:p w14:paraId="552EB5A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1874</w:t>
            </w:r>
          </w:p>
        </w:tc>
        <w:tc>
          <w:tcPr>
            <w:tcW w:w="224" w:type="pct"/>
            <w:noWrap/>
            <w:vAlign w:val="bottom"/>
            <w:hideMark/>
          </w:tcPr>
          <w:p w14:paraId="7BFBE67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6947</w:t>
            </w:r>
          </w:p>
        </w:tc>
        <w:tc>
          <w:tcPr>
            <w:tcW w:w="224" w:type="pct"/>
            <w:noWrap/>
            <w:vAlign w:val="bottom"/>
            <w:hideMark/>
          </w:tcPr>
          <w:p w14:paraId="09C452E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16427</w:t>
            </w:r>
          </w:p>
        </w:tc>
        <w:tc>
          <w:tcPr>
            <w:tcW w:w="191" w:type="pct"/>
            <w:noWrap/>
            <w:vAlign w:val="bottom"/>
            <w:hideMark/>
          </w:tcPr>
          <w:p w14:paraId="4BADE18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722</w:t>
            </w:r>
          </w:p>
        </w:tc>
        <w:tc>
          <w:tcPr>
            <w:tcW w:w="221" w:type="pct"/>
            <w:noWrap/>
            <w:vAlign w:val="bottom"/>
            <w:hideMark/>
          </w:tcPr>
          <w:p w14:paraId="68B0ED6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681</w:t>
            </w:r>
          </w:p>
        </w:tc>
        <w:tc>
          <w:tcPr>
            <w:tcW w:w="217" w:type="pct"/>
            <w:noWrap/>
            <w:vAlign w:val="bottom"/>
            <w:hideMark/>
          </w:tcPr>
          <w:p w14:paraId="6691471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4236</w:t>
            </w:r>
          </w:p>
        </w:tc>
        <w:tc>
          <w:tcPr>
            <w:tcW w:w="191" w:type="pct"/>
            <w:noWrap/>
            <w:vAlign w:val="bottom"/>
            <w:hideMark/>
          </w:tcPr>
          <w:p w14:paraId="6E6104A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1659</w:t>
            </w:r>
          </w:p>
        </w:tc>
        <w:tc>
          <w:tcPr>
            <w:tcW w:w="233" w:type="pct"/>
            <w:noWrap/>
            <w:vAlign w:val="bottom"/>
            <w:hideMark/>
          </w:tcPr>
          <w:p w14:paraId="1AFDAAC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3838</w:t>
            </w:r>
          </w:p>
        </w:tc>
        <w:tc>
          <w:tcPr>
            <w:tcW w:w="192" w:type="pct"/>
            <w:noWrap/>
            <w:vAlign w:val="bottom"/>
            <w:hideMark/>
          </w:tcPr>
          <w:p w14:paraId="108D823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8678</w:t>
            </w:r>
          </w:p>
        </w:tc>
        <w:tc>
          <w:tcPr>
            <w:tcW w:w="213" w:type="pct"/>
            <w:noWrap/>
            <w:vAlign w:val="bottom"/>
            <w:hideMark/>
          </w:tcPr>
          <w:p w14:paraId="1FC93D5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0643FA4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6712</w:t>
            </w:r>
          </w:p>
        </w:tc>
        <w:tc>
          <w:tcPr>
            <w:tcW w:w="191" w:type="pct"/>
            <w:noWrap/>
            <w:vAlign w:val="bottom"/>
            <w:hideMark/>
          </w:tcPr>
          <w:p w14:paraId="78E4E89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3570</w:t>
            </w:r>
          </w:p>
        </w:tc>
        <w:tc>
          <w:tcPr>
            <w:tcW w:w="268" w:type="pct"/>
            <w:noWrap/>
            <w:vAlign w:val="bottom"/>
            <w:hideMark/>
          </w:tcPr>
          <w:p w14:paraId="00BC5D5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1048</w:t>
            </w:r>
          </w:p>
        </w:tc>
      </w:tr>
      <w:tr w:rsidR="007D7E21" w:rsidRPr="008B1FC8" w14:paraId="6D67EAE6"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C8472D5"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2040</w:t>
            </w:r>
          </w:p>
        </w:tc>
        <w:tc>
          <w:tcPr>
            <w:tcW w:w="191" w:type="pct"/>
            <w:noWrap/>
            <w:vAlign w:val="bottom"/>
            <w:hideMark/>
          </w:tcPr>
          <w:p w14:paraId="603630F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4078</w:t>
            </w:r>
          </w:p>
        </w:tc>
        <w:tc>
          <w:tcPr>
            <w:tcW w:w="191" w:type="pct"/>
            <w:noWrap/>
            <w:vAlign w:val="bottom"/>
            <w:hideMark/>
          </w:tcPr>
          <w:p w14:paraId="1A00660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8025</w:t>
            </w:r>
          </w:p>
        </w:tc>
        <w:tc>
          <w:tcPr>
            <w:tcW w:w="194" w:type="pct"/>
            <w:noWrap/>
            <w:vAlign w:val="bottom"/>
            <w:hideMark/>
          </w:tcPr>
          <w:p w14:paraId="1C577B5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6294</w:t>
            </w:r>
          </w:p>
        </w:tc>
        <w:tc>
          <w:tcPr>
            <w:tcW w:w="257" w:type="pct"/>
            <w:noWrap/>
            <w:vAlign w:val="bottom"/>
            <w:hideMark/>
          </w:tcPr>
          <w:p w14:paraId="63231C5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1464</w:t>
            </w:r>
          </w:p>
        </w:tc>
        <w:tc>
          <w:tcPr>
            <w:tcW w:w="195" w:type="pct"/>
            <w:noWrap/>
            <w:vAlign w:val="bottom"/>
            <w:hideMark/>
          </w:tcPr>
          <w:p w14:paraId="5503BCE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1211</w:t>
            </w:r>
          </w:p>
        </w:tc>
        <w:tc>
          <w:tcPr>
            <w:tcW w:w="194" w:type="pct"/>
            <w:noWrap/>
            <w:vAlign w:val="bottom"/>
            <w:hideMark/>
          </w:tcPr>
          <w:p w14:paraId="0B72CEB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716</w:t>
            </w:r>
          </w:p>
        </w:tc>
        <w:tc>
          <w:tcPr>
            <w:tcW w:w="191" w:type="pct"/>
            <w:noWrap/>
            <w:vAlign w:val="bottom"/>
            <w:hideMark/>
          </w:tcPr>
          <w:p w14:paraId="4E70684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3276</w:t>
            </w:r>
          </w:p>
        </w:tc>
        <w:tc>
          <w:tcPr>
            <w:tcW w:w="321" w:type="pct"/>
            <w:noWrap/>
            <w:vAlign w:val="bottom"/>
            <w:hideMark/>
          </w:tcPr>
          <w:p w14:paraId="495CDE3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1535</w:t>
            </w:r>
          </w:p>
        </w:tc>
        <w:tc>
          <w:tcPr>
            <w:tcW w:w="321" w:type="pct"/>
            <w:noWrap/>
            <w:vAlign w:val="bottom"/>
            <w:hideMark/>
          </w:tcPr>
          <w:p w14:paraId="0AC65BF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1867</w:t>
            </w:r>
          </w:p>
        </w:tc>
        <w:tc>
          <w:tcPr>
            <w:tcW w:w="224" w:type="pct"/>
            <w:noWrap/>
            <w:vAlign w:val="bottom"/>
            <w:hideMark/>
          </w:tcPr>
          <w:p w14:paraId="76C401F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6947</w:t>
            </w:r>
          </w:p>
        </w:tc>
        <w:tc>
          <w:tcPr>
            <w:tcW w:w="224" w:type="pct"/>
            <w:noWrap/>
            <w:vAlign w:val="bottom"/>
            <w:hideMark/>
          </w:tcPr>
          <w:p w14:paraId="588BCFF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16375</w:t>
            </w:r>
          </w:p>
        </w:tc>
        <w:tc>
          <w:tcPr>
            <w:tcW w:w="191" w:type="pct"/>
            <w:noWrap/>
            <w:vAlign w:val="bottom"/>
            <w:hideMark/>
          </w:tcPr>
          <w:p w14:paraId="06B55CB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689</w:t>
            </w:r>
          </w:p>
        </w:tc>
        <w:tc>
          <w:tcPr>
            <w:tcW w:w="221" w:type="pct"/>
            <w:noWrap/>
            <w:vAlign w:val="bottom"/>
            <w:hideMark/>
          </w:tcPr>
          <w:p w14:paraId="76B3B91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653</w:t>
            </w:r>
          </w:p>
        </w:tc>
        <w:tc>
          <w:tcPr>
            <w:tcW w:w="217" w:type="pct"/>
            <w:noWrap/>
            <w:vAlign w:val="bottom"/>
            <w:hideMark/>
          </w:tcPr>
          <w:p w14:paraId="67D09FE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4181</w:t>
            </w:r>
          </w:p>
        </w:tc>
        <w:tc>
          <w:tcPr>
            <w:tcW w:w="191" w:type="pct"/>
            <w:noWrap/>
            <w:vAlign w:val="bottom"/>
            <w:hideMark/>
          </w:tcPr>
          <w:p w14:paraId="4993B7E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1648</w:t>
            </w:r>
          </w:p>
        </w:tc>
        <w:tc>
          <w:tcPr>
            <w:tcW w:w="233" w:type="pct"/>
            <w:noWrap/>
            <w:vAlign w:val="bottom"/>
            <w:hideMark/>
          </w:tcPr>
          <w:p w14:paraId="43025E2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3772</w:t>
            </w:r>
          </w:p>
        </w:tc>
        <w:tc>
          <w:tcPr>
            <w:tcW w:w="192" w:type="pct"/>
            <w:noWrap/>
            <w:vAlign w:val="bottom"/>
            <w:hideMark/>
          </w:tcPr>
          <w:p w14:paraId="4CE3AE9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7889</w:t>
            </w:r>
          </w:p>
        </w:tc>
        <w:tc>
          <w:tcPr>
            <w:tcW w:w="213" w:type="pct"/>
            <w:noWrap/>
            <w:vAlign w:val="bottom"/>
            <w:hideMark/>
          </w:tcPr>
          <w:p w14:paraId="55AE240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14A8474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6712</w:t>
            </w:r>
          </w:p>
        </w:tc>
        <w:tc>
          <w:tcPr>
            <w:tcW w:w="191" w:type="pct"/>
            <w:noWrap/>
            <w:vAlign w:val="bottom"/>
            <w:hideMark/>
          </w:tcPr>
          <w:p w14:paraId="16C4485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3567</w:t>
            </w:r>
          </w:p>
        </w:tc>
        <w:tc>
          <w:tcPr>
            <w:tcW w:w="268" w:type="pct"/>
            <w:noWrap/>
            <w:vAlign w:val="bottom"/>
            <w:hideMark/>
          </w:tcPr>
          <w:p w14:paraId="0318E72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1012</w:t>
            </w:r>
          </w:p>
        </w:tc>
      </w:tr>
      <w:tr w:rsidR="007D7E21" w:rsidRPr="008B1FC8" w14:paraId="14055646"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46AB7ACF"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2041</w:t>
            </w:r>
          </w:p>
        </w:tc>
        <w:tc>
          <w:tcPr>
            <w:tcW w:w="191" w:type="pct"/>
            <w:noWrap/>
            <w:vAlign w:val="bottom"/>
            <w:hideMark/>
          </w:tcPr>
          <w:p w14:paraId="3B932E5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4063</w:t>
            </w:r>
          </w:p>
        </w:tc>
        <w:tc>
          <w:tcPr>
            <w:tcW w:w="191" w:type="pct"/>
            <w:noWrap/>
            <w:vAlign w:val="bottom"/>
            <w:hideMark/>
          </w:tcPr>
          <w:p w14:paraId="1865A2F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8002</w:t>
            </w:r>
          </w:p>
        </w:tc>
        <w:tc>
          <w:tcPr>
            <w:tcW w:w="194" w:type="pct"/>
            <w:noWrap/>
            <w:vAlign w:val="bottom"/>
            <w:hideMark/>
          </w:tcPr>
          <w:p w14:paraId="0E298BA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6272</w:t>
            </w:r>
          </w:p>
        </w:tc>
        <w:tc>
          <w:tcPr>
            <w:tcW w:w="257" w:type="pct"/>
            <w:noWrap/>
            <w:vAlign w:val="bottom"/>
            <w:hideMark/>
          </w:tcPr>
          <w:p w14:paraId="6ADFB97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1459</w:t>
            </w:r>
          </w:p>
        </w:tc>
        <w:tc>
          <w:tcPr>
            <w:tcW w:w="195" w:type="pct"/>
            <w:noWrap/>
            <w:vAlign w:val="bottom"/>
            <w:hideMark/>
          </w:tcPr>
          <w:p w14:paraId="23DC149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1207</w:t>
            </w:r>
          </w:p>
        </w:tc>
        <w:tc>
          <w:tcPr>
            <w:tcW w:w="194" w:type="pct"/>
            <w:noWrap/>
            <w:vAlign w:val="bottom"/>
            <w:hideMark/>
          </w:tcPr>
          <w:p w14:paraId="4D0E4AB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713</w:t>
            </w:r>
          </w:p>
        </w:tc>
        <w:tc>
          <w:tcPr>
            <w:tcW w:w="191" w:type="pct"/>
            <w:noWrap/>
            <w:vAlign w:val="bottom"/>
            <w:hideMark/>
          </w:tcPr>
          <w:p w14:paraId="3854CC8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3269</w:t>
            </w:r>
          </w:p>
        </w:tc>
        <w:tc>
          <w:tcPr>
            <w:tcW w:w="321" w:type="pct"/>
            <w:noWrap/>
            <w:vAlign w:val="bottom"/>
            <w:hideMark/>
          </w:tcPr>
          <w:p w14:paraId="283761E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1530</w:t>
            </w:r>
          </w:p>
        </w:tc>
        <w:tc>
          <w:tcPr>
            <w:tcW w:w="321" w:type="pct"/>
            <w:noWrap/>
            <w:vAlign w:val="bottom"/>
            <w:hideMark/>
          </w:tcPr>
          <w:p w14:paraId="6FB30B3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1861</w:t>
            </w:r>
          </w:p>
        </w:tc>
        <w:tc>
          <w:tcPr>
            <w:tcW w:w="224" w:type="pct"/>
            <w:noWrap/>
            <w:vAlign w:val="bottom"/>
            <w:hideMark/>
          </w:tcPr>
          <w:p w14:paraId="42C14CD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6947</w:t>
            </w:r>
          </w:p>
        </w:tc>
        <w:tc>
          <w:tcPr>
            <w:tcW w:w="224" w:type="pct"/>
            <w:noWrap/>
            <w:vAlign w:val="bottom"/>
            <w:hideMark/>
          </w:tcPr>
          <w:p w14:paraId="0CACA4B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16322</w:t>
            </w:r>
          </w:p>
        </w:tc>
        <w:tc>
          <w:tcPr>
            <w:tcW w:w="191" w:type="pct"/>
            <w:noWrap/>
            <w:vAlign w:val="bottom"/>
            <w:hideMark/>
          </w:tcPr>
          <w:p w14:paraId="5637386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668</w:t>
            </w:r>
          </w:p>
        </w:tc>
        <w:tc>
          <w:tcPr>
            <w:tcW w:w="221" w:type="pct"/>
            <w:noWrap/>
            <w:vAlign w:val="bottom"/>
            <w:hideMark/>
          </w:tcPr>
          <w:p w14:paraId="1F7B84F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634</w:t>
            </w:r>
          </w:p>
        </w:tc>
        <w:tc>
          <w:tcPr>
            <w:tcW w:w="217" w:type="pct"/>
            <w:noWrap/>
            <w:vAlign w:val="bottom"/>
            <w:hideMark/>
          </w:tcPr>
          <w:p w14:paraId="60A7A38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4117</w:t>
            </w:r>
          </w:p>
        </w:tc>
        <w:tc>
          <w:tcPr>
            <w:tcW w:w="191" w:type="pct"/>
            <w:noWrap/>
            <w:vAlign w:val="bottom"/>
            <w:hideMark/>
          </w:tcPr>
          <w:p w14:paraId="1A39890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1638</w:t>
            </w:r>
          </w:p>
        </w:tc>
        <w:tc>
          <w:tcPr>
            <w:tcW w:w="233" w:type="pct"/>
            <w:noWrap/>
            <w:vAlign w:val="bottom"/>
            <w:hideMark/>
          </w:tcPr>
          <w:p w14:paraId="2C4A853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3698</w:t>
            </w:r>
          </w:p>
        </w:tc>
        <w:tc>
          <w:tcPr>
            <w:tcW w:w="192" w:type="pct"/>
            <w:noWrap/>
            <w:vAlign w:val="bottom"/>
            <w:hideMark/>
          </w:tcPr>
          <w:p w14:paraId="41E6821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7171</w:t>
            </w:r>
          </w:p>
        </w:tc>
        <w:tc>
          <w:tcPr>
            <w:tcW w:w="213" w:type="pct"/>
            <w:noWrap/>
            <w:vAlign w:val="bottom"/>
            <w:hideMark/>
          </w:tcPr>
          <w:p w14:paraId="4319EC7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5491AD4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6712</w:t>
            </w:r>
          </w:p>
        </w:tc>
        <w:tc>
          <w:tcPr>
            <w:tcW w:w="191" w:type="pct"/>
            <w:noWrap/>
            <w:vAlign w:val="bottom"/>
            <w:hideMark/>
          </w:tcPr>
          <w:p w14:paraId="73B270E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3564</w:t>
            </w:r>
          </w:p>
        </w:tc>
        <w:tc>
          <w:tcPr>
            <w:tcW w:w="268" w:type="pct"/>
            <w:noWrap/>
            <w:vAlign w:val="bottom"/>
            <w:hideMark/>
          </w:tcPr>
          <w:p w14:paraId="1FA18F5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987</w:t>
            </w:r>
          </w:p>
        </w:tc>
      </w:tr>
      <w:tr w:rsidR="007D7E21" w:rsidRPr="008B1FC8" w14:paraId="13FB0EBB"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2BCB8875"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2042</w:t>
            </w:r>
          </w:p>
        </w:tc>
        <w:tc>
          <w:tcPr>
            <w:tcW w:w="191" w:type="pct"/>
            <w:noWrap/>
            <w:vAlign w:val="bottom"/>
            <w:hideMark/>
          </w:tcPr>
          <w:p w14:paraId="3A3EBFD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4049</w:t>
            </w:r>
          </w:p>
        </w:tc>
        <w:tc>
          <w:tcPr>
            <w:tcW w:w="191" w:type="pct"/>
            <w:noWrap/>
            <w:vAlign w:val="bottom"/>
            <w:hideMark/>
          </w:tcPr>
          <w:p w14:paraId="1452F5C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7978</w:t>
            </w:r>
          </w:p>
        </w:tc>
        <w:tc>
          <w:tcPr>
            <w:tcW w:w="194" w:type="pct"/>
            <w:noWrap/>
            <w:vAlign w:val="bottom"/>
            <w:hideMark/>
          </w:tcPr>
          <w:p w14:paraId="4DAA7B4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6250</w:t>
            </w:r>
          </w:p>
        </w:tc>
        <w:tc>
          <w:tcPr>
            <w:tcW w:w="257" w:type="pct"/>
            <w:noWrap/>
            <w:vAlign w:val="bottom"/>
            <w:hideMark/>
          </w:tcPr>
          <w:p w14:paraId="204812E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1453</w:t>
            </w:r>
          </w:p>
        </w:tc>
        <w:tc>
          <w:tcPr>
            <w:tcW w:w="195" w:type="pct"/>
            <w:noWrap/>
            <w:vAlign w:val="bottom"/>
            <w:hideMark/>
          </w:tcPr>
          <w:p w14:paraId="080B20E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1203</w:t>
            </w:r>
          </w:p>
        </w:tc>
        <w:tc>
          <w:tcPr>
            <w:tcW w:w="194" w:type="pct"/>
            <w:noWrap/>
            <w:vAlign w:val="bottom"/>
            <w:hideMark/>
          </w:tcPr>
          <w:p w14:paraId="2DF9519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711</w:t>
            </w:r>
          </w:p>
        </w:tc>
        <w:tc>
          <w:tcPr>
            <w:tcW w:w="191" w:type="pct"/>
            <w:noWrap/>
            <w:vAlign w:val="bottom"/>
            <w:hideMark/>
          </w:tcPr>
          <w:p w14:paraId="50BB353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3262</w:t>
            </w:r>
          </w:p>
        </w:tc>
        <w:tc>
          <w:tcPr>
            <w:tcW w:w="321" w:type="pct"/>
            <w:noWrap/>
            <w:vAlign w:val="bottom"/>
            <w:hideMark/>
          </w:tcPr>
          <w:p w14:paraId="38F55D6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1524</w:t>
            </w:r>
          </w:p>
        </w:tc>
        <w:tc>
          <w:tcPr>
            <w:tcW w:w="321" w:type="pct"/>
            <w:noWrap/>
            <w:vAlign w:val="bottom"/>
            <w:hideMark/>
          </w:tcPr>
          <w:p w14:paraId="380C9A1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1854</w:t>
            </w:r>
          </w:p>
        </w:tc>
        <w:tc>
          <w:tcPr>
            <w:tcW w:w="224" w:type="pct"/>
            <w:noWrap/>
            <w:vAlign w:val="bottom"/>
            <w:hideMark/>
          </w:tcPr>
          <w:p w14:paraId="567F8F1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6947</w:t>
            </w:r>
          </w:p>
        </w:tc>
        <w:tc>
          <w:tcPr>
            <w:tcW w:w="224" w:type="pct"/>
            <w:noWrap/>
            <w:vAlign w:val="bottom"/>
            <w:hideMark/>
          </w:tcPr>
          <w:p w14:paraId="76A1241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16269</w:t>
            </w:r>
          </w:p>
        </w:tc>
        <w:tc>
          <w:tcPr>
            <w:tcW w:w="191" w:type="pct"/>
            <w:noWrap/>
            <w:vAlign w:val="bottom"/>
            <w:hideMark/>
          </w:tcPr>
          <w:p w14:paraId="1EF1A1A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645</w:t>
            </w:r>
          </w:p>
        </w:tc>
        <w:tc>
          <w:tcPr>
            <w:tcW w:w="221" w:type="pct"/>
            <w:noWrap/>
            <w:vAlign w:val="bottom"/>
            <w:hideMark/>
          </w:tcPr>
          <w:p w14:paraId="36D358B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612</w:t>
            </w:r>
          </w:p>
        </w:tc>
        <w:tc>
          <w:tcPr>
            <w:tcW w:w="217" w:type="pct"/>
            <w:noWrap/>
            <w:vAlign w:val="bottom"/>
            <w:hideMark/>
          </w:tcPr>
          <w:p w14:paraId="64FF1E2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4051</w:t>
            </w:r>
          </w:p>
        </w:tc>
        <w:tc>
          <w:tcPr>
            <w:tcW w:w="191" w:type="pct"/>
            <w:noWrap/>
            <w:vAlign w:val="bottom"/>
            <w:hideMark/>
          </w:tcPr>
          <w:p w14:paraId="2A3578F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1625</w:t>
            </w:r>
          </w:p>
        </w:tc>
        <w:tc>
          <w:tcPr>
            <w:tcW w:w="233" w:type="pct"/>
            <w:noWrap/>
            <w:vAlign w:val="bottom"/>
            <w:hideMark/>
          </w:tcPr>
          <w:p w14:paraId="606D922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3616</w:t>
            </w:r>
          </w:p>
        </w:tc>
        <w:tc>
          <w:tcPr>
            <w:tcW w:w="192" w:type="pct"/>
            <w:noWrap/>
            <w:vAlign w:val="bottom"/>
            <w:hideMark/>
          </w:tcPr>
          <w:p w14:paraId="668D1C3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6518</w:t>
            </w:r>
          </w:p>
        </w:tc>
        <w:tc>
          <w:tcPr>
            <w:tcW w:w="213" w:type="pct"/>
            <w:noWrap/>
            <w:vAlign w:val="bottom"/>
            <w:hideMark/>
          </w:tcPr>
          <w:p w14:paraId="4E80445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29CAC00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6712</w:t>
            </w:r>
          </w:p>
        </w:tc>
        <w:tc>
          <w:tcPr>
            <w:tcW w:w="191" w:type="pct"/>
            <w:noWrap/>
            <w:vAlign w:val="bottom"/>
            <w:hideMark/>
          </w:tcPr>
          <w:p w14:paraId="6236BBF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3563</w:t>
            </w:r>
          </w:p>
        </w:tc>
        <w:tc>
          <w:tcPr>
            <w:tcW w:w="268" w:type="pct"/>
            <w:noWrap/>
            <w:vAlign w:val="bottom"/>
            <w:hideMark/>
          </w:tcPr>
          <w:p w14:paraId="68D6D01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960</w:t>
            </w:r>
          </w:p>
        </w:tc>
      </w:tr>
      <w:tr w:rsidR="007D7E21" w:rsidRPr="008B1FC8" w14:paraId="01622DE0"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2170CAC4"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2043</w:t>
            </w:r>
          </w:p>
        </w:tc>
        <w:tc>
          <w:tcPr>
            <w:tcW w:w="191" w:type="pct"/>
            <w:noWrap/>
            <w:vAlign w:val="bottom"/>
            <w:hideMark/>
          </w:tcPr>
          <w:p w14:paraId="7F1F88D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4035</w:t>
            </w:r>
          </w:p>
        </w:tc>
        <w:tc>
          <w:tcPr>
            <w:tcW w:w="191" w:type="pct"/>
            <w:noWrap/>
            <w:vAlign w:val="bottom"/>
            <w:hideMark/>
          </w:tcPr>
          <w:p w14:paraId="77D1461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7954</w:t>
            </w:r>
          </w:p>
        </w:tc>
        <w:tc>
          <w:tcPr>
            <w:tcW w:w="194" w:type="pct"/>
            <w:noWrap/>
            <w:vAlign w:val="bottom"/>
            <w:hideMark/>
          </w:tcPr>
          <w:p w14:paraId="327AE42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6228</w:t>
            </w:r>
          </w:p>
        </w:tc>
        <w:tc>
          <w:tcPr>
            <w:tcW w:w="257" w:type="pct"/>
            <w:noWrap/>
            <w:vAlign w:val="bottom"/>
            <w:hideMark/>
          </w:tcPr>
          <w:p w14:paraId="2F8F997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1448</w:t>
            </w:r>
          </w:p>
        </w:tc>
        <w:tc>
          <w:tcPr>
            <w:tcW w:w="195" w:type="pct"/>
            <w:noWrap/>
            <w:vAlign w:val="bottom"/>
            <w:hideMark/>
          </w:tcPr>
          <w:p w14:paraId="33002AC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1198</w:t>
            </w:r>
          </w:p>
        </w:tc>
        <w:tc>
          <w:tcPr>
            <w:tcW w:w="194" w:type="pct"/>
            <w:noWrap/>
            <w:vAlign w:val="bottom"/>
            <w:hideMark/>
          </w:tcPr>
          <w:p w14:paraId="2875CA0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708</w:t>
            </w:r>
          </w:p>
        </w:tc>
        <w:tc>
          <w:tcPr>
            <w:tcW w:w="191" w:type="pct"/>
            <w:noWrap/>
            <w:vAlign w:val="bottom"/>
            <w:hideMark/>
          </w:tcPr>
          <w:p w14:paraId="49D3DE5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3255</w:t>
            </w:r>
          </w:p>
        </w:tc>
        <w:tc>
          <w:tcPr>
            <w:tcW w:w="321" w:type="pct"/>
            <w:noWrap/>
            <w:vAlign w:val="bottom"/>
            <w:hideMark/>
          </w:tcPr>
          <w:p w14:paraId="6006404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1519</w:t>
            </w:r>
          </w:p>
        </w:tc>
        <w:tc>
          <w:tcPr>
            <w:tcW w:w="321" w:type="pct"/>
            <w:noWrap/>
            <w:vAlign w:val="bottom"/>
            <w:hideMark/>
          </w:tcPr>
          <w:p w14:paraId="6ADC708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1848</w:t>
            </w:r>
          </w:p>
        </w:tc>
        <w:tc>
          <w:tcPr>
            <w:tcW w:w="224" w:type="pct"/>
            <w:noWrap/>
            <w:vAlign w:val="bottom"/>
            <w:hideMark/>
          </w:tcPr>
          <w:p w14:paraId="25D5E69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6946</w:t>
            </w:r>
          </w:p>
        </w:tc>
        <w:tc>
          <w:tcPr>
            <w:tcW w:w="224" w:type="pct"/>
            <w:noWrap/>
            <w:vAlign w:val="bottom"/>
            <w:hideMark/>
          </w:tcPr>
          <w:p w14:paraId="19FC69A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16216</w:t>
            </w:r>
          </w:p>
        </w:tc>
        <w:tc>
          <w:tcPr>
            <w:tcW w:w="191" w:type="pct"/>
            <w:noWrap/>
            <w:vAlign w:val="bottom"/>
            <w:hideMark/>
          </w:tcPr>
          <w:p w14:paraId="036DFEF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629</w:t>
            </w:r>
          </w:p>
        </w:tc>
        <w:tc>
          <w:tcPr>
            <w:tcW w:w="221" w:type="pct"/>
            <w:noWrap/>
            <w:vAlign w:val="bottom"/>
            <w:hideMark/>
          </w:tcPr>
          <w:p w14:paraId="2DDC092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598</w:t>
            </w:r>
          </w:p>
        </w:tc>
        <w:tc>
          <w:tcPr>
            <w:tcW w:w="217" w:type="pct"/>
            <w:noWrap/>
            <w:vAlign w:val="bottom"/>
            <w:hideMark/>
          </w:tcPr>
          <w:p w14:paraId="6D57DD7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3982</w:t>
            </w:r>
          </w:p>
        </w:tc>
        <w:tc>
          <w:tcPr>
            <w:tcW w:w="191" w:type="pct"/>
            <w:noWrap/>
            <w:vAlign w:val="bottom"/>
            <w:hideMark/>
          </w:tcPr>
          <w:p w14:paraId="5ED7A57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1615</w:t>
            </w:r>
          </w:p>
        </w:tc>
        <w:tc>
          <w:tcPr>
            <w:tcW w:w="233" w:type="pct"/>
            <w:noWrap/>
            <w:vAlign w:val="bottom"/>
            <w:hideMark/>
          </w:tcPr>
          <w:p w14:paraId="11F4EAC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3530</w:t>
            </w:r>
          </w:p>
        </w:tc>
        <w:tc>
          <w:tcPr>
            <w:tcW w:w="192" w:type="pct"/>
            <w:noWrap/>
            <w:vAlign w:val="bottom"/>
            <w:hideMark/>
          </w:tcPr>
          <w:p w14:paraId="7BE0A95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5925</w:t>
            </w:r>
          </w:p>
        </w:tc>
        <w:tc>
          <w:tcPr>
            <w:tcW w:w="213" w:type="pct"/>
            <w:noWrap/>
            <w:vAlign w:val="bottom"/>
            <w:hideMark/>
          </w:tcPr>
          <w:p w14:paraId="74CE4E6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29A24B0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6706</w:t>
            </w:r>
          </w:p>
        </w:tc>
        <w:tc>
          <w:tcPr>
            <w:tcW w:w="191" w:type="pct"/>
            <w:noWrap/>
            <w:vAlign w:val="bottom"/>
            <w:hideMark/>
          </w:tcPr>
          <w:p w14:paraId="52258A16"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3562</w:t>
            </w:r>
          </w:p>
        </w:tc>
        <w:tc>
          <w:tcPr>
            <w:tcW w:w="268" w:type="pct"/>
            <w:noWrap/>
            <w:vAlign w:val="bottom"/>
            <w:hideMark/>
          </w:tcPr>
          <w:p w14:paraId="052F447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943</w:t>
            </w:r>
          </w:p>
        </w:tc>
      </w:tr>
      <w:tr w:rsidR="007D7E21" w:rsidRPr="008B1FC8" w14:paraId="2E1C1CA6"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2E869709"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2044</w:t>
            </w:r>
          </w:p>
        </w:tc>
        <w:tc>
          <w:tcPr>
            <w:tcW w:w="191" w:type="pct"/>
            <w:noWrap/>
            <w:vAlign w:val="bottom"/>
            <w:hideMark/>
          </w:tcPr>
          <w:p w14:paraId="7C5CF1A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4021</w:t>
            </w:r>
          </w:p>
        </w:tc>
        <w:tc>
          <w:tcPr>
            <w:tcW w:w="191" w:type="pct"/>
            <w:noWrap/>
            <w:vAlign w:val="bottom"/>
            <w:hideMark/>
          </w:tcPr>
          <w:p w14:paraId="14AED67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7930</w:t>
            </w:r>
          </w:p>
        </w:tc>
        <w:tc>
          <w:tcPr>
            <w:tcW w:w="194" w:type="pct"/>
            <w:noWrap/>
            <w:vAlign w:val="bottom"/>
            <w:hideMark/>
          </w:tcPr>
          <w:p w14:paraId="12675A9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6206</w:t>
            </w:r>
          </w:p>
        </w:tc>
        <w:tc>
          <w:tcPr>
            <w:tcW w:w="257" w:type="pct"/>
            <w:noWrap/>
            <w:vAlign w:val="bottom"/>
            <w:hideMark/>
          </w:tcPr>
          <w:p w14:paraId="220B434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1443</w:t>
            </w:r>
          </w:p>
        </w:tc>
        <w:tc>
          <w:tcPr>
            <w:tcW w:w="195" w:type="pct"/>
            <w:noWrap/>
            <w:vAlign w:val="bottom"/>
            <w:hideMark/>
          </w:tcPr>
          <w:p w14:paraId="251FB36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1194</w:t>
            </w:r>
          </w:p>
        </w:tc>
        <w:tc>
          <w:tcPr>
            <w:tcW w:w="194" w:type="pct"/>
            <w:noWrap/>
            <w:vAlign w:val="bottom"/>
            <w:hideMark/>
          </w:tcPr>
          <w:p w14:paraId="4C328FB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706</w:t>
            </w:r>
          </w:p>
        </w:tc>
        <w:tc>
          <w:tcPr>
            <w:tcW w:w="191" w:type="pct"/>
            <w:noWrap/>
            <w:vAlign w:val="bottom"/>
            <w:hideMark/>
          </w:tcPr>
          <w:p w14:paraId="4AC0781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3247</w:t>
            </w:r>
          </w:p>
        </w:tc>
        <w:tc>
          <w:tcPr>
            <w:tcW w:w="321" w:type="pct"/>
            <w:noWrap/>
            <w:vAlign w:val="bottom"/>
            <w:hideMark/>
          </w:tcPr>
          <w:p w14:paraId="54CCA41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1514</w:t>
            </w:r>
          </w:p>
        </w:tc>
        <w:tc>
          <w:tcPr>
            <w:tcW w:w="321" w:type="pct"/>
            <w:noWrap/>
            <w:vAlign w:val="bottom"/>
            <w:hideMark/>
          </w:tcPr>
          <w:p w14:paraId="49BFB8A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1841</w:t>
            </w:r>
          </w:p>
        </w:tc>
        <w:tc>
          <w:tcPr>
            <w:tcW w:w="224" w:type="pct"/>
            <w:noWrap/>
            <w:vAlign w:val="bottom"/>
            <w:hideMark/>
          </w:tcPr>
          <w:p w14:paraId="5B1AF41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6946</w:t>
            </w:r>
          </w:p>
        </w:tc>
        <w:tc>
          <w:tcPr>
            <w:tcW w:w="224" w:type="pct"/>
            <w:noWrap/>
            <w:vAlign w:val="bottom"/>
            <w:hideMark/>
          </w:tcPr>
          <w:p w14:paraId="341417D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16164</w:t>
            </w:r>
          </w:p>
        </w:tc>
        <w:tc>
          <w:tcPr>
            <w:tcW w:w="191" w:type="pct"/>
            <w:noWrap/>
            <w:vAlign w:val="bottom"/>
            <w:hideMark/>
          </w:tcPr>
          <w:p w14:paraId="01E4418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612</w:t>
            </w:r>
          </w:p>
        </w:tc>
        <w:tc>
          <w:tcPr>
            <w:tcW w:w="221" w:type="pct"/>
            <w:noWrap/>
            <w:vAlign w:val="bottom"/>
            <w:hideMark/>
          </w:tcPr>
          <w:p w14:paraId="2CB242B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583</w:t>
            </w:r>
          </w:p>
        </w:tc>
        <w:tc>
          <w:tcPr>
            <w:tcW w:w="217" w:type="pct"/>
            <w:noWrap/>
            <w:vAlign w:val="bottom"/>
            <w:hideMark/>
          </w:tcPr>
          <w:p w14:paraId="4DB53CB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3918</w:t>
            </w:r>
          </w:p>
        </w:tc>
        <w:tc>
          <w:tcPr>
            <w:tcW w:w="191" w:type="pct"/>
            <w:noWrap/>
            <w:vAlign w:val="bottom"/>
            <w:hideMark/>
          </w:tcPr>
          <w:p w14:paraId="3CE6529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1603</w:t>
            </w:r>
          </w:p>
        </w:tc>
        <w:tc>
          <w:tcPr>
            <w:tcW w:w="233" w:type="pct"/>
            <w:noWrap/>
            <w:vAlign w:val="bottom"/>
            <w:hideMark/>
          </w:tcPr>
          <w:p w14:paraId="6AFAD06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3461</w:t>
            </w:r>
          </w:p>
        </w:tc>
        <w:tc>
          <w:tcPr>
            <w:tcW w:w="192" w:type="pct"/>
            <w:noWrap/>
            <w:vAlign w:val="bottom"/>
            <w:hideMark/>
          </w:tcPr>
          <w:p w14:paraId="3319FB0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5386</w:t>
            </w:r>
          </w:p>
        </w:tc>
        <w:tc>
          <w:tcPr>
            <w:tcW w:w="213" w:type="pct"/>
            <w:noWrap/>
            <w:vAlign w:val="bottom"/>
            <w:hideMark/>
          </w:tcPr>
          <w:p w14:paraId="06C0F07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32D6282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6698</w:t>
            </w:r>
          </w:p>
        </w:tc>
        <w:tc>
          <w:tcPr>
            <w:tcW w:w="191" w:type="pct"/>
            <w:noWrap/>
            <w:vAlign w:val="bottom"/>
            <w:hideMark/>
          </w:tcPr>
          <w:p w14:paraId="5CCE291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3562</w:t>
            </w:r>
          </w:p>
        </w:tc>
        <w:tc>
          <w:tcPr>
            <w:tcW w:w="268" w:type="pct"/>
            <w:noWrap/>
            <w:vAlign w:val="bottom"/>
            <w:hideMark/>
          </w:tcPr>
          <w:p w14:paraId="6C0C476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924</w:t>
            </w:r>
          </w:p>
        </w:tc>
      </w:tr>
      <w:tr w:rsidR="007D7E21" w:rsidRPr="008B1FC8" w14:paraId="638588B5"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0783EB3E"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2045</w:t>
            </w:r>
          </w:p>
        </w:tc>
        <w:tc>
          <w:tcPr>
            <w:tcW w:w="191" w:type="pct"/>
            <w:noWrap/>
            <w:vAlign w:val="bottom"/>
            <w:hideMark/>
          </w:tcPr>
          <w:p w14:paraId="6AE4625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4007</w:t>
            </w:r>
          </w:p>
        </w:tc>
        <w:tc>
          <w:tcPr>
            <w:tcW w:w="191" w:type="pct"/>
            <w:noWrap/>
            <w:vAlign w:val="bottom"/>
            <w:hideMark/>
          </w:tcPr>
          <w:p w14:paraId="569CB17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7906</w:t>
            </w:r>
          </w:p>
        </w:tc>
        <w:tc>
          <w:tcPr>
            <w:tcW w:w="194" w:type="pct"/>
            <w:noWrap/>
            <w:vAlign w:val="bottom"/>
            <w:hideMark/>
          </w:tcPr>
          <w:p w14:paraId="5451F02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6184</w:t>
            </w:r>
          </w:p>
        </w:tc>
        <w:tc>
          <w:tcPr>
            <w:tcW w:w="257" w:type="pct"/>
            <w:noWrap/>
            <w:vAlign w:val="bottom"/>
            <w:hideMark/>
          </w:tcPr>
          <w:p w14:paraId="66782AD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1438</w:t>
            </w:r>
          </w:p>
        </w:tc>
        <w:tc>
          <w:tcPr>
            <w:tcW w:w="195" w:type="pct"/>
            <w:noWrap/>
            <w:vAlign w:val="bottom"/>
            <w:hideMark/>
          </w:tcPr>
          <w:p w14:paraId="2B1160C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1190</w:t>
            </w:r>
          </w:p>
        </w:tc>
        <w:tc>
          <w:tcPr>
            <w:tcW w:w="194" w:type="pct"/>
            <w:noWrap/>
            <w:vAlign w:val="bottom"/>
            <w:hideMark/>
          </w:tcPr>
          <w:p w14:paraId="54BAEC9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703</w:t>
            </w:r>
          </w:p>
        </w:tc>
        <w:tc>
          <w:tcPr>
            <w:tcW w:w="191" w:type="pct"/>
            <w:noWrap/>
            <w:vAlign w:val="bottom"/>
            <w:hideMark/>
          </w:tcPr>
          <w:p w14:paraId="22123F9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3240</w:t>
            </w:r>
          </w:p>
        </w:tc>
        <w:tc>
          <w:tcPr>
            <w:tcW w:w="321" w:type="pct"/>
            <w:noWrap/>
            <w:vAlign w:val="bottom"/>
            <w:hideMark/>
          </w:tcPr>
          <w:p w14:paraId="311E06D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1508</w:t>
            </w:r>
          </w:p>
        </w:tc>
        <w:tc>
          <w:tcPr>
            <w:tcW w:w="321" w:type="pct"/>
            <w:noWrap/>
            <w:vAlign w:val="bottom"/>
            <w:hideMark/>
          </w:tcPr>
          <w:p w14:paraId="67F9BD3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1835</w:t>
            </w:r>
          </w:p>
        </w:tc>
        <w:tc>
          <w:tcPr>
            <w:tcW w:w="224" w:type="pct"/>
            <w:noWrap/>
            <w:vAlign w:val="bottom"/>
            <w:hideMark/>
          </w:tcPr>
          <w:p w14:paraId="72DD205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6915</w:t>
            </w:r>
          </w:p>
        </w:tc>
        <w:tc>
          <w:tcPr>
            <w:tcW w:w="224" w:type="pct"/>
            <w:noWrap/>
            <w:vAlign w:val="bottom"/>
            <w:hideMark/>
          </w:tcPr>
          <w:p w14:paraId="282F051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16111</w:t>
            </w:r>
          </w:p>
        </w:tc>
        <w:tc>
          <w:tcPr>
            <w:tcW w:w="191" w:type="pct"/>
            <w:noWrap/>
            <w:vAlign w:val="bottom"/>
            <w:hideMark/>
          </w:tcPr>
          <w:p w14:paraId="2EE25E6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596</w:t>
            </w:r>
          </w:p>
        </w:tc>
        <w:tc>
          <w:tcPr>
            <w:tcW w:w="221" w:type="pct"/>
            <w:noWrap/>
            <w:vAlign w:val="bottom"/>
            <w:hideMark/>
          </w:tcPr>
          <w:p w14:paraId="3D4D621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568</w:t>
            </w:r>
          </w:p>
        </w:tc>
        <w:tc>
          <w:tcPr>
            <w:tcW w:w="217" w:type="pct"/>
            <w:noWrap/>
            <w:vAlign w:val="bottom"/>
            <w:hideMark/>
          </w:tcPr>
          <w:p w14:paraId="5CB9458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3861</w:t>
            </w:r>
          </w:p>
        </w:tc>
        <w:tc>
          <w:tcPr>
            <w:tcW w:w="191" w:type="pct"/>
            <w:noWrap/>
            <w:vAlign w:val="bottom"/>
            <w:hideMark/>
          </w:tcPr>
          <w:p w14:paraId="4AAC395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1590</w:t>
            </w:r>
          </w:p>
        </w:tc>
        <w:tc>
          <w:tcPr>
            <w:tcW w:w="233" w:type="pct"/>
            <w:noWrap/>
            <w:vAlign w:val="bottom"/>
            <w:hideMark/>
          </w:tcPr>
          <w:p w14:paraId="4C20590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3406</w:t>
            </w:r>
          </w:p>
        </w:tc>
        <w:tc>
          <w:tcPr>
            <w:tcW w:w="192" w:type="pct"/>
            <w:noWrap/>
            <w:vAlign w:val="bottom"/>
            <w:hideMark/>
          </w:tcPr>
          <w:p w14:paraId="10054C8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4896</w:t>
            </w:r>
          </w:p>
        </w:tc>
        <w:tc>
          <w:tcPr>
            <w:tcW w:w="213" w:type="pct"/>
            <w:noWrap/>
            <w:vAlign w:val="bottom"/>
            <w:hideMark/>
          </w:tcPr>
          <w:p w14:paraId="365478E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61AE3A4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6690</w:t>
            </w:r>
          </w:p>
        </w:tc>
        <w:tc>
          <w:tcPr>
            <w:tcW w:w="191" w:type="pct"/>
            <w:noWrap/>
            <w:vAlign w:val="bottom"/>
            <w:hideMark/>
          </w:tcPr>
          <w:p w14:paraId="73FEE798"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3561</w:t>
            </w:r>
          </w:p>
        </w:tc>
        <w:tc>
          <w:tcPr>
            <w:tcW w:w="268" w:type="pct"/>
            <w:noWrap/>
            <w:vAlign w:val="bottom"/>
            <w:hideMark/>
          </w:tcPr>
          <w:p w14:paraId="1507B3B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907</w:t>
            </w:r>
          </w:p>
        </w:tc>
      </w:tr>
      <w:tr w:rsidR="007D7E21" w:rsidRPr="008B1FC8" w14:paraId="6E4DBCFD"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14DA67D1"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2046</w:t>
            </w:r>
          </w:p>
        </w:tc>
        <w:tc>
          <w:tcPr>
            <w:tcW w:w="191" w:type="pct"/>
            <w:noWrap/>
            <w:vAlign w:val="bottom"/>
            <w:hideMark/>
          </w:tcPr>
          <w:p w14:paraId="19CD6B2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3993</w:t>
            </w:r>
          </w:p>
        </w:tc>
        <w:tc>
          <w:tcPr>
            <w:tcW w:w="191" w:type="pct"/>
            <w:noWrap/>
            <w:vAlign w:val="bottom"/>
            <w:hideMark/>
          </w:tcPr>
          <w:p w14:paraId="7894BA2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7883</w:t>
            </w:r>
          </w:p>
        </w:tc>
        <w:tc>
          <w:tcPr>
            <w:tcW w:w="194" w:type="pct"/>
            <w:noWrap/>
            <w:vAlign w:val="bottom"/>
            <w:hideMark/>
          </w:tcPr>
          <w:p w14:paraId="7CB5E46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6163</w:t>
            </w:r>
          </w:p>
        </w:tc>
        <w:tc>
          <w:tcPr>
            <w:tcW w:w="257" w:type="pct"/>
            <w:noWrap/>
            <w:vAlign w:val="bottom"/>
            <w:hideMark/>
          </w:tcPr>
          <w:p w14:paraId="6907F77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1433</w:t>
            </w:r>
          </w:p>
        </w:tc>
        <w:tc>
          <w:tcPr>
            <w:tcW w:w="195" w:type="pct"/>
            <w:noWrap/>
            <w:vAlign w:val="bottom"/>
            <w:hideMark/>
          </w:tcPr>
          <w:p w14:paraId="71AE7FE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1186</w:t>
            </w:r>
          </w:p>
        </w:tc>
        <w:tc>
          <w:tcPr>
            <w:tcW w:w="194" w:type="pct"/>
            <w:noWrap/>
            <w:vAlign w:val="bottom"/>
            <w:hideMark/>
          </w:tcPr>
          <w:p w14:paraId="4E6DA6A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701</w:t>
            </w:r>
          </w:p>
        </w:tc>
        <w:tc>
          <w:tcPr>
            <w:tcW w:w="191" w:type="pct"/>
            <w:noWrap/>
            <w:vAlign w:val="bottom"/>
            <w:hideMark/>
          </w:tcPr>
          <w:p w14:paraId="5F9FE1B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3233</w:t>
            </w:r>
          </w:p>
        </w:tc>
        <w:tc>
          <w:tcPr>
            <w:tcW w:w="321" w:type="pct"/>
            <w:noWrap/>
            <w:vAlign w:val="bottom"/>
            <w:hideMark/>
          </w:tcPr>
          <w:p w14:paraId="13A3CD8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1503</w:t>
            </w:r>
          </w:p>
        </w:tc>
        <w:tc>
          <w:tcPr>
            <w:tcW w:w="321" w:type="pct"/>
            <w:noWrap/>
            <w:vAlign w:val="bottom"/>
            <w:hideMark/>
          </w:tcPr>
          <w:p w14:paraId="0E11756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1828</w:t>
            </w:r>
          </w:p>
        </w:tc>
        <w:tc>
          <w:tcPr>
            <w:tcW w:w="224" w:type="pct"/>
            <w:noWrap/>
            <w:vAlign w:val="bottom"/>
            <w:hideMark/>
          </w:tcPr>
          <w:p w14:paraId="4ED2192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6884</w:t>
            </w:r>
          </w:p>
        </w:tc>
        <w:tc>
          <w:tcPr>
            <w:tcW w:w="224" w:type="pct"/>
            <w:noWrap/>
            <w:vAlign w:val="bottom"/>
            <w:hideMark/>
          </w:tcPr>
          <w:p w14:paraId="6D1BEF7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16059</w:t>
            </w:r>
          </w:p>
        </w:tc>
        <w:tc>
          <w:tcPr>
            <w:tcW w:w="191" w:type="pct"/>
            <w:noWrap/>
            <w:vAlign w:val="bottom"/>
            <w:hideMark/>
          </w:tcPr>
          <w:p w14:paraId="63BEA39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580</w:t>
            </w:r>
          </w:p>
        </w:tc>
        <w:tc>
          <w:tcPr>
            <w:tcW w:w="221" w:type="pct"/>
            <w:noWrap/>
            <w:vAlign w:val="bottom"/>
            <w:hideMark/>
          </w:tcPr>
          <w:p w14:paraId="2395A48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554</w:t>
            </w:r>
          </w:p>
        </w:tc>
        <w:tc>
          <w:tcPr>
            <w:tcW w:w="217" w:type="pct"/>
            <w:noWrap/>
            <w:vAlign w:val="bottom"/>
            <w:hideMark/>
          </w:tcPr>
          <w:p w14:paraId="3ED69BE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3794</w:t>
            </w:r>
          </w:p>
        </w:tc>
        <w:tc>
          <w:tcPr>
            <w:tcW w:w="191" w:type="pct"/>
            <w:noWrap/>
            <w:vAlign w:val="bottom"/>
            <w:hideMark/>
          </w:tcPr>
          <w:p w14:paraId="4A26B45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1577</w:t>
            </w:r>
          </w:p>
        </w:tc>
        <w:tc>
          <w:tcPr>
            <w:tcW w:w="233" w:type="pct"/>
            <w:noWrap/>
            <w:vAlign w:val="bottom"/>
            <w:hideMark/>
          </w:tcPr>
          <w:p w14:paraId="49E26BB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3358</w:t>
            </w:r>
          </w:p>
        </w:tc>
        <w:tc>
          <w:tcPr>
            <w:tcW w:w="192" w:type="pct"/>
            <w:noWrap/>
            <w:vAlign w:val="bottom"/>
            <w:hideMark/>
          </w:tcPr>
          <w:p w14:paraId="0E4C199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4451</w:t>
            </w:r>
          </w:p>
        </w:tc>
        <w:tc>
          <w:tcPr>
            <w:tcW w:w="213" w:type="pct"/>
            <w:noWrap/>
            <w:vAlign w:val="bottom"/>
            <w:hideMark/>
          </w:tcPr>
          <w:p w14:paraId="187E66D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443CD7D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6685</w:t>
            </w:r>
          </w:p>
        </w:tc>
        <w:tc>
          <w:tcPr>
            <w:tcW w:w="191" w:type="pct"/>
            <w:noWrap/>
            <w:vAlign w:val="bottom"/>
            <w:hideMark/>
          </w:tcPr>
          <w:p w14:paraId="6D305B3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3561</w:t>
            </w:r>
          </w:p>
        </w:tc>
        <w:tc>
          <w:tcPr>
            <w:tcW w:w="268" w:type="pct"/>
            <w:noWrap/>
            <w:vAlign w:val="bottom"/>
            <w:hideMark/>
          </w:tcPr>
          <w:p w14:paraId="73285B9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889</w:t>
            </w:r>
          </w:p>
        </w:tc>
      </w:tr>
      <w:tr w:rsidR="007D7E21" w:rsidRPr="008B1FC8" w14:paraId="232CE23D"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375824BB"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2047</w:t>
            </w:r>
          </w:p>
        </w:tc>
        <w:tc>
          <w:tcPr>
            <w:tcW w:w="191" w:type="pct"/>
            <w:noWrap/>
            <w:vAlign w:val="bottom"/>
            <w:hideMark/>
          </w:tcPr>
          <w:p w14:paraId="4B85E64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3979</w:t>
            </w:r>
          </w:p>
        </w:tc>
        <w:tc>
          <w:tcPr>
            <w:tcW w:w="191" w:type="pct"/>
            <w:noWrap/>
            <w:vAlign w:val="bottom"/>
            <w:hideMark/>
          </w:tcPr>
          <w:p w14:paraId="6AE05BE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7860</w:t>
            </w:r>
          </w:p>
        </w:tc>
        <w:tc>
          <w:tcPr>
            <w:tcW w:w="194" w:type="pct"/>
            <w:noWrap/>
            <w:vAlign w:val="bottom"/>
            <w:hideMark/>
          </w:tcPr>
          <w:p w14:paraId="3C31AD0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6141</w:t>
            </w:r>
          </w:p>
        </w:tc>
        <w:tc>
          <w:tcPr>
            <w:tcW w:w="257" w:type="pct"/>
            <w:noWrap/>
            <w:vAlign w:val="bottom"/>
            <w:hideMark/>
          </w:tcPr>
          <w:p w14:paraId="58C74A0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1428</w:t>
            </w:r>
          </w:p>
        </w:tc>
        <w:tc>
          <w:tcPr>
            <w:tcW w:w="195" w:type="pct"/>
            <w:noWrap/>
            <w:vAlign w:val="bottom"/>
            <w:hideMark/>
          </w:tcPr>
          <w:p w14:paraId="70706EC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1182</w:t>
            </w:r>
          </w:p>
        </w:tc>
        <w:tc>
          <w:tcPr>
            <w:tcW w:w="194" w:type="pct"/>
            <w:noWrap/>
            <w:vAlign w:val="bottom"/>
            <w:hideMark/>
          </w:tcPr>
          <w:p w14:paraId="24576A0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698</w:t>
            </w:r>
          </w:p>
        </w:tc>
        <w:tc>
          <w:tcPr>
            <w:tcW w:w="191" w:type="pct"/>
            <w:noWrap/>
            <w:vAlign w:val="bottom"/>
            <w:hideMark/>
          </w:tcPr>
          <w:p w14:paraId="488BEB0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3226</w:t>
            </w:r>
          </w:p>
        </w:tc>
        <w:tc>
          <w:tcPr>
            <w:tcW w:w="321" w:type="pct"/>
            <w:noWrap/>
            <w:vAlign w:val="bottom"/>
            <w:hideMark/>
          </w:tcPr>
          <w:p w14:paraId="3AC567B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1498</w:t>
            </w:r>
          </w:p>
        </w:tc>
        <w:tc>
          <w:tcPr>
            <w:tcW w:w="321" w:type="pct"/>
            <w:noWrap/>
            <w:vAlign w:val="bottom"/>
            <w:hideMark/>
          </w:tcPr>
          <w:p w14:paraId="42293D2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1822</w:t>
            </w:r>
          </w:p>
        </w:tc>
        <w:tc>
          <w:tcPr>
            <w:tcW w:w="224" w:type="pct"/>
            <w:noWrap/>
            <w:vAlign w:val="bottom"/>
            <w:hideMark/>
          </w:tcPr>
          <w:p w14:paraId="431B3724"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6853</w:t>
            </w:r>
          </w:p>
        </w:tc>
        <w:tc>
          <w:tcPr>
            <w:tcW w:w="224" w:type="pct"/>
            <w:noWrap/>
            <w:vAlign w:val="bottom"/>
            <w:hideMark/>
          </w:tcPr>
          <w:p w14:paraId="061F283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16007</w:t>
            </w:r>
          </w:p>
        </w:tc>
        <w:tc>
          <w:tcPr>
            <w:tcW w:w="191" w:type="pct"/>
            <w:noWrap/>
            <w:vAlign w:val="bottom"/>
            <w:hideMark/>
          </w:tcPr>
          <w:p w14:paraId="74575C9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566</w:t>
            </w:r>
          </w:p>
        </w:tc>
        <w:tc>
          <w:tcPr>
            <w:tcW w:w="221" w:type="pct"/>
            <w:noWrap/>
            <w:vAlign w:val="bottom"/>
            <w:hideMark/>
          </w:tcPr>
          <w:p w14:paraId="5686E73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542</w:t>
            </w:r>
          </w:p>
        </w:tc>
        <w:tc>
          <w:tcPr>
            <w:tcW w:w="217" w:type="pct"/>
            <w:noWrap/>
            <w:vAlign w:val="bottom"/>
            <w:hideMark/>
          </w:tcPr>
          <w:p w14:paraId="1060056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3718</w:t>
            </w:r>
          </w:p>
        </w:tc>
        <w:tc>
          <w:tcPr>
            <w:tcW w:w="191" w:type="pct"/>
            <w:noWrap/>
            <w:vAlign w:val="bottom"/>
            <w:hideMark/>
          </w:tcPr>
          <w:p w14:paraId="4EBC795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1567</w:t>
            </w:r>
          </w:p>
        </w:tc>
        <w:tc>
          <w:tcPr>
            <w:tcW w:w="233" w:type="pct"/>
            <w:noWrap/>
            <w:vAlign w:val="bottom"/>
            <w:hideMark/>
          </w:tcPr>
          <w:p w14:paraId="2F87E389"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3308</w:t>
            </w:r>
          </w:p>
        </w:tc>
        <w:tc>
          <w:tcPr>
            <w:tcW w:w="192" w:type="pct"/>
            <w:noWrap/>
            <w:vAlign w:val="bottom"/>
            <w:hideMark/>
          </w:tcPr>
          <w:p w14:paraId="0B30CBF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4046</w:t>
            </w:r>
          </w:p>
        </w:tc>
        <w:tc>
          <w:tcPr>
            <w:tcW w:w="213" w:type="pct"/>
            <w:noWrap/>
            <w:vAlign w:val="bottom"/>
            <w:hideMark/>
          </w:tcPr>
          <w:p w14:paraId="6A0CE03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0B01E3D7"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6682</w:t>
            </w:r>
          </w:p>
        </w:tc>
        <w:tc>
          <w:tcPr>
            <w:tcW w:w="191" w:type="pct"/>
            <w:noWrap/>
            <w:vAlign w:val="bottom"/>
            <w:hideMark/>
          </w:tcPr>
          <w:p w14:paraId="628E646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3560</w:t>
            </w:r>
          </w:p>
        </w:tc>
        <w:tc>
          <w:tcPr>
            <w:tcW w:w="268" w:type="pct"/>
            <w:noWrap/>
            <w:vAlign w:val="bottom"/>
            <w:hideMark/>
          </w:tcPr>
          <w:p w14:paraId="0BADBCB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874</w:t>
            </w:r>
          </w:p>
        </w:tc>
      </w:tr>
      <w:tr w:rsidR="007D7E21" w:rsidRPr="008B1FC8" w14:paraId="5E2BCD95"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0BF01561"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2048</w:t>
            </w:r>
          </w:p>
        </w:tc>
        <w:tc>
          <w:tcPr>
            <w:tcW w:w="191" w:type="pct"/>
            <w:noWrap/>
            <w:vAlign w:val="bottom"/>
            <w:hideMark/>
          </w:tcPr>
          <w:p w14:paraId="1470EE3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3965</w:t>
            </w:r>
          </w:p>
        </w:tc>
        <w:tc>
          <w:tcPr>
            <w:tcW w:w="191" w:type="pct"/>
            <w:noWrap/>
            <w:vAlign w:val="bottom"/>
            <w:hideMark/>
          </w:tcPr>
          <w:p w14:paraId="4B6EEAB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7837</w:t>
            </w:r>
          </w:p>
        </w:tc>
        <w:tc>
          <w:tcPr>
            <w:tcW w:w="194" w:type="pct"/>
            <w:noWrap/>
            <w:vAlign w:val="bottom"/>
            <w:hideMark/>
          </w:tcPr>
          <w:p w14:paraId="792EBC8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6120</w:t>
            </w:r>
          </w:p>
        </w:tc>
        <w:tc>
          <w:tcPr>
            <w:tcW w:w="257" w:type="pct"/>
            <w:noWrap/>
            <w:vAlign w:val="bottom"/>
            <w:hideMark/>
          </w:tcPr>
          <w:p w14:paraId="110274C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1423</w:t>
            </w:r>
          </w:p>
        </w:tc>
        <w:tc>
          <w:tcPr>
            <w:tcW w:w="195" w:type="pct"/>
            <w:noWrap/>
            <w:vAlign w:val="bottom"/>
            <w:hideMark/>
          </w:tcPr>
          <w:p w14:paraId="2647074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1178</w:t>
            </w:r>
          </w:p>
        </w:tc>
        <w:tc>
          <w:tcPr>
            <w:tcW w:w="194" w:type="pct"/>
            <w:noWrap/>
            <w:vAlign w:val="bottom"/>
            <w:hideMark/>
          </w:tcPr>
          <w:p w14:paraId="0DEF1AD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696</w:t>
            </w:r>
          </w:p>
        </w:tc>
        <w:tc>
          <w:tcPr>
            <w:tcW w:w="191" w:type="pct"/>
            <w:noWrap/>
            <w:vAlign w:val="bottom"/>
            <w:hideMark/>
          </w:tcPr>
          <w:p w14:paraId="28E5811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3219</w:t>
            </w:r>
          </w:p>
        </w:tc>
        <w:tc>
          <w:tcPr>
            <w:tcW w:w="321" w:type="pct"/>
            <w:noWrap/>
            <w:vAlign w:val="bottom"/>
            <w:hideMark/>
          </w:tcPr>
          <w:p w14:paraId="0796718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1493</w:t>
            </w:r>
          </w:p>
        </w:tc>
        <w:tc>
          <w:tcPr>
            <w:tcW w:w="321" w:type="pct"/>
            <w:noWrap/>
            <w:vAlign w:val="bottom"/>
            <w:hideMark/>
          </w:tcPr>
          <w:p w14:paraId="318D180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1816</w:t>
            </w:r>
          </w:p>
        </w:tc>
        <w:tc>
          <w:tcPr>
            <w:tcW w:w="224" w:type="pct"/>
            <w:noWrap/>
            <w:vAlign w:val="bottom"/>
            <w:hideMark/>
          </w:tcPr>
          <w:p w14:paraId="0CDFF7A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6853</w:t>
            </w:r>
          </w:p>
        </w:tc>
        <w:tc>
          <w:tcPr>
            <w:tcW w:w="224" w:type="pct"/>
            <w:noWrap/>
            <w:vAlign w:val="bottom"/>
            <w:hideMark/>
          </w:tcPr>
          <w:p w14:paraId="072B6D40"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15956</w:t>
            </w:r>
          </w:p>
        </w:tc>
        <w:tc>
          <w:tcPr>
            <w:tcW w:w="191" w:type="pct"/>
            <w:noWrap/>
            <w:vAlign w:val="bottom"/>
            <w:hideMark/>
          </w:tcPr>
          <w:p w14:paraId="280AE59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553</w:t>
            </w:r>
          </w:p>
        </w:tc>
        <w:tc>
          <w:tcPr>
            <w:tcW w:w="221" w:type="pct"/>
            <w:noWrap/>
            <w:vAlign w:val="bottom"/>
            <w:hideMark/>
          </w:tcPr>
          <w:p w14:paraId="45170502"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529</w:t>
            </w:r>
          </w:p>
        </w:tc>
        <w:tc>
          <w:tcPr>
            <w:tcW w:w="217" w:type="pct"/>
            <w:noWrap/>
            <w:vAlign w:val="bottom"/>
            <w:hideMark/>
          </w:tcPr>
          <w:p w14:paraId="1F28032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3627</w:t>
            </w:r>
          </w:p>
        </w:tc>
        <w:tc>
          <w:tcPr>
            <w:tcW w:w="191" w:type="pct"/>
            <w:noWrap/>
            <w:vAlign w:val="bottom"/>
            <w:hideMark/>
          </w:tcPr>
          <w:p w14:paraId="5D0ED34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1559</w:t>
            </w:r>
          </w:p>
        </w:tc>
        <w:tc>
          <w:tcPr>
            <w:tcW w:w="233" w:type="pct"/>
            <w:noWrap/>
            <w:vAlign w:val="bottom"/>
            <w:hideMark/>
          </w:tcPr>
          <w:p w14:paraId="1CCD17C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3256</w:t>
            </w:r>
          </w:p>
        </w:tc>
        <w:tc>
          <w:tcPr>
            <w:tcW w:w="192" w:type="pct"/>
            <w:noWrap/>
            <w:vAlign w:val="bottom"/>
            <w:hideMark/>
          </w:tcPr>
          <w:p w14:paraId="0315E8D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3678</w:t>
            </w:r>
          </w:p>
        </w:tc>
        <w:tc>
          <w:tcPr>
            <w:tcW w:w="213" w:type="pct"/>
            <w:noWrap/>
            <w:vAlign w:val="bottom"/>
            <w:hideMark/>
          </w:tcPr>
          <w:p w14:paraId="7A93294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7AA324B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6679</w:t>
            </w:r>
          </w:p>
        </w:tc>
        <w:tc>
          <w:tcPr>
            <w:tcW w:w="191" w:type="pct"/>
            <w:noWrap/>
            <w:vAlign w:val="bottom"/>
            <w:hideMark/>
          </w:tcPr>
          <w:p w14:paraId="5FC5745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3560</w:t>
            </w:r>
          </w:p>
        </w:tc>
        <w:tc>
          <w:tcPr>
            <w:tcW w:w="268" w:type="pct"/>
            <w:noWrap/>
            <w:vAlign w:val="bottom"/>
            <w:hideMark/>
          </w:tcPr>
          <w:p w14:paraId="350D66C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859</w:t>
            </w:r>
          </w:p>
        </w:tc>
      </w:tr>
      <w:tr w:rsidR="007D7E21" w:rsidRPr="008B1FC8" w14:paraId="4E9F64F6" w14:textId="77777777" w:rsidTr="00C34145">
        <w:trPr>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17AB44E"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2049</w:t>
            </w:r>
          </w:p>
        </w:tc>
        <w:tc>
          <w:tcPr>
            <w:tcW w:w="191" w:type="pct"/>
            <w:noWrap/>
            <w:vAlign w:val="bottom"/>
            <w:hideMark/>
          </w:tcPr>
          <w:p w14:paraId="6B63F2B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3951</w:t>
            </w:r>
          </w:p>
        </w:tc>
        <w:tc>
          <w:tcPr>
            <w:tcW w:w="191" w:type="pct"/>
            <w:noWrap/>
            <w:vAlign w:val="bottom"/>
            <w:hideMark/>
          </w:tcPr>
          <w:p w14:paraId="74645E2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7815</w:t>
            </w:r>
          </w:p>
        </w:tc>
        <w:tc>
          <w:tcPr>
            <w:tcW w:w="194" w:type="pct"/>
            <w:noWrap/>
            <w:vAlign w:val="bottom"/>
            <w:hideMark/>
          </w:tcPr>
          <w:p w14:paraId="497C029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6098</w:t>
            </w:r>
          </w:p>
        </w:tc>
        <w:tc>
          <w:tcPr>
            <w:tcW w:w="257" w:type="pct"/>
            <w:noWrap/>
            <w:vAlign w:val="bottom"/>
            <w:hideMark/>
          </w:tcPr>
          <w:p w14:paraId="357D06C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1418</w:t>
            </w:r>
          </w:p>
        </w:tc>
        <w:tc>
          <w:tcPr>
            <w:tcW w:w="195" w:type="pct"/>
            <w:noWrap/>
            <w:vAlign w:val="bottom"/>
            <w:hideMark/>
          </w:tcPr>
          <w:p w14:paraId="187A77B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1173</w:t>
            </w:r>
          </w:p>
        </w:tc>
        <w:tc>
          <w:tcPr>
            <w:tcW w:w="194" w:type="pct"/>
            <w:noWrap/>
            <w:vAlign w:val="bottom"/>
            <w:hideMark/>
          </w:tcPr>
          <w:p w14:paraId="2D4F2C0D"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693</w:t>
            </w:r>
          </w:p>
        </w:tc>
        <w:tc>
          <w:tcPr>
            <w:tcW w:w="191" w:type="pct"/>
            <w:noWrap/>
            <w:vAlign w:val="bottom"/>
            <w:hideMark/>
          </w:tcPr>
          <w:p w14:paraId="5159CBA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3213</w:t>
            </w:r>
          </w:p>
        </w:tc>
        <w:tc>
          <w:tcPr>
            <w:tcW w:w="321" w:type="pct"/>
            <w:noWrap/>
            <w:vAlign w:val="bottom"/>
            <w:hideMark/>
          </w:tcPr>
          <w:p w14:paraId="7CE5E8A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1487</w:t>
            </w:r>
          </w:p>
        </w:tc>
        <w:tc>
          <w:tcPr>
            <w:tcW w:w="321" w:type="pct"/>
            <w:noWrap/>
            <w:vAlign w:val="bottom"/>
            <w:hideMark/>
          </w:tcPr>
          <w:p w14:paraId="1B1C4B75"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1809</w:t>
            </w:r>
          </w:p>
        </w:tc>
        <w:tc>
          <w:tcPr>
            <w:tcW w:w="224" w:type="pct"/>
            <w:noWrap/>
            <w:vAlign w:val="bottom"/>
            <w:hideMark/>
          </w:tcPr>
          <w:p w14:paraId="27877EE1"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6840</w:t>
            </w:r>
          </w:p>
        </w:tc>
        <w:tc>
          <w:tcPr>
            <w:tcW w:w="224" w:type="pct"/>
            <w:noWrap/>
            <w:vAlign w:val="bottom"/>
            <w:hideMark/>
          </w:tcPr>
          <w:p w14:paraId="141B3A2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15905</w:t>
            </w:r>
          </w:p>
        </w:tc>
        <w:tc>
          <w:tcPr>
            <w:tcW w:w="191" w:type="pct"/>
            <w:noWrap/>
            <w:vAlign w:val="bottom"/>
            <w:hideMark/>
          </w:tcPr>
          <w:p w14:paraId="7391ED4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541</w:t>
            </w:r>
          </w:p>
        </w:tc>
        <w:tc>
          <w:tcPr>
            <w:tcW w:w="221" w:type="pct"/>
            <w:noWrap/>
            <w:vAlign w:val="bottom"/>
            <w:hideMark/>
          </w:tcPr>
          <w:p w14:paraId="4048050C"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518</w:t>
            </w:r>
          </w:p>
        </w:tc>
        <w:tc>
          <w:tcPr>
            <w:tcW w:w="217" w:type="pct"/>
            <w:noWrap/>
            <w:vAlign w:val="bottom"/>
            <w:hideMark/>
          </w:tcPr>
          <w:p w14:paraId="25F671CE"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3540</w:t>
            </w:r>
          </w:p>
        </w:tc>
        <w:tc>
          <w:tcPr>
            <w:tcW w:w="191" w:type="pct"/>
            <w:noWrap/>
            <w:vAlign w:val="bottom"/>
            <w:hideMark/>
          </w:tcPr>
          <w:p w14:paraId="7A78BA8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1552</w:t>
            </w:r>
          </w:p>
        </w:tc>
        <w:tc>
          <w:tcPr>
            <w:tcW w:w="233" w:type="pct"/>
            <w:noWrap/>
            <w:vAlign w:val="bottom"/>
            <w:hideMark/>
          </w:tcPr>
          <w:p w14:paraId="049802CB"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3206</w:t>
            </w:r>
          </w:p>
        </w:tc>
        <w:tc>
          <w:tcPr>
            <w:tcW w:w="192" w:type="pct"/>
            <w:noWrap/>
            <w:vAlign w:val="bottom"/>
            <w:hideMark/>
          </w:tcPr>
          <w:p w14:paraId="56AFD912"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3343</w:t>
            </w:r>
          </w:p>
        </w:tc>
        <w:tc>
          <w:tcPr>
            <w:tcW w:w="213" w:type="pct"/>
            <w:noWrap/>
            <w:vAlign w:val="bottom"/>
            <w:hideMark/>
          </w:tcPr>
          <w:p w14:paraId="332771A3"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0B3F5BDA"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6679</w:t>
            </w:r>
          </w:p>
        </w:tc>
        <w:tc>
          <w:tcPr>
            <w:tcW w:w="191" w:type="pct"/>
            <w:noWrap/>
            <w:vAlign w:val="bottom"/>
            <w:hideMark/>
          </w:tcPr>
          <w:p w14:paraId="18B36150"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3559</w:t>
            </w:r>
          </w:p>
        </w:tc>
        <w:tc>
          <w:tcPr>
            <w:tcW w:w="268" w:type="pct"/>
            <w:noWrap/>
            <w:vAlign w:val="bottom"/>
            <w:hideMark/>
          </w:tcPr>
          <w:p w14:paraId="34A8E67F" w14:textId="77777777" w:rsidR="007D7E21" w:rsidRPr="00B91A8E"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4"/>
                <w:szCs w:val="14"/>
              </w:rPr>
            </w:pPr>
            <w:r w:rsidRPr="00B91A8E">
              <w:rPr>
                <w:sz w:val="14"/>
                <w:szCs w:val="14"/>
              </w:rPr>
              <w:t>846</w:t>
            </w:r>
          </w:p>
        </w:tc>
      </w:tr>
      <w:tr w:rsidR="007D7E21" w:rsidRPr="008B1FC8" w14:paraId="512E7842" w14:textId="77777777" w:rsidTr="00C3414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2" w:type="pct"/>
            <w:noWrap/>
            <w:hideMark/>
          </w:tcPr>
          <w:p w14:paraId="53F10E81" w14:textId="77777777" w:rsidR="007D7E21" w:rsidRPr="008B1FC8" w:rsidRDefault="007D7E21" w:rsidP="00C34145">
            <w:pPr>
              <w:spacing w:after="0"/>
              <w:jc w:val="right"/>
              <w:rPr>
                <w:rFonts w:eastAsia="Times New Roman" w:cs="Calibri"/>
                <w:sz w:val="14"/>
                <w:szCs w:val="14"/>
              </w:rPr>
            </w:pPr>
            <w:r w:rsidRPr="008B1FC8">
              <w:rPr>
                <w:rFonts w:eastAsia="Times New Roman" w:cs="Calibri"/>
                <w:sz w:val="14"/>
                <w:szCs w:val="14"/>
              </w:rPr>
              <w:t>2050</w:t>
            </w:r>
          </w:p>
        </w:tc>
        <w:tc>
          <w:tcPr>
            <w:tcW w:w="191" w:type="pct"/>
            <w:noWrap/>
            <w:vAlign w:val="bottom"/>
            <w:hideMark/>
          </w:tcPr>
          <w:p w14:paraId="61C63C3C"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3937</w:t>
            </w:r>
          </w:p>
        </w:tc>
        <w:tc>
          <w:tcPr>
            <w:tcW w:w="191" w:type="pct"/>
            <w:noWrap/>
            <w:vAlign w:val="bottom"/>
            <w:hideMark/>
          </w:tcPr>
          <w:p w14:paraId="0D01ADA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7792</w:t>
            </w:r>
          </w:p>
        </w:tc>
        <w:tc>
          <w:tcPr>
            <w:tcW w:w="194" w:type="pct"/>
            <w:noWrap/>
            <w:vAlign w:val="bottom"/>
            <w:hideMark/>
          </w:tcPr>
          <w:p w14:paraId="1470A48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6077</w:t>
            </w:r>
          </w:p>
        </w:tc>
        <w:tc>
          <w:tcPr>
            <w:tcW w:w="257" w:type="pct"/>
            <w:noWrap/>
            <w:vAlign w:val="bottom"/>
            <w:hideMark/>
          </w:tcPr>
          <w:p w14:paraId="4065CC34"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1413</w:t>
            </w:r>
          </w:p>
        </w:tc>
        <w:tc>
          <w:tcPr>
            <w:tcW w:w="195" w:type="pct"/>
            <w:noWrap/>
            <w:vAlign w:val="bottom"/>
            <w:hideMark/>
          </w:tcPr>
          <w:p w14:paraId="1C57C0F5"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1169</w:t>
            </w:r>
          </w:p>
        </w:tc>
        <w:tc>
          <w:tcPr>
            <w:tcW w:w="194" w:type="pct"/>
            <w:noWrap/>
            <w:vAlign w:val="bottom"/>
            <w:hideMark/>
          </w:tcPr>
          <w:p w14:paraId="6D92373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691</w:t>
            </w:r>
          </w:p>
        </w:tc>
        <w:tc>
          <w:tcPr>
            <w:tcW w:w="191" w:type="pct"/>
            <w:noWrap/>
            <w:vAlign w:val="bottom"/>
            <w:hideMark/>
          </w:tcPr>
          <w:p w14:paraId="1D5D2C5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3206</w:t>
            </w:r>
          </w:p>
        </w:tc>
        <w:tc>
          <w:tcPr>
            <w:tcW w:w="321" w:type="pct"/>
            <w:noWrap/>
            <w:vAlign w:val="bottom"/>
            <w:hideMark/>
          </w:tcPr>
          <w:p w14:paraId="1A7C07D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1482</w:t>
            </w:r>
          </w:p>
        </w:tc>
        <w:tc>
          <w:tcPr>
            <w:tcW w:w="321" w:type="pct"/>
            <w:noWrap/>
            <w:vAlign w:val="bottom"/>
            <w:hideMark/>
          </w:tcPr>
          <w:p w14:paraId="23466A7A"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1803</w:t>
            </w:r>
          </w:p>
        </w:tc>
        <w:tc>
          <w:tcPr>
            <w:tcW w:w="224" w:type="pct"/>
            <w:noWrap/>
            <w:vAlign w:val="bottom"/>
            <w:hideMark/>
          </w:tcPr>
          <w:p w14:paraId="5F6F7ED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6765</w:t>
            </w:r>
          </w:p>
        </w:tc>
        <w:tc>
          <w:tcPr>
            <w:tcW w:w="224" w:type="pct"/>
            <w:noWrap/>
            <w:vAlign w:val="bottom"/>
            <w:hideMark/>
          </w:tcPr>
          <w:p w14:paraId="53620AF8"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15854</w:t>
            </w:r>
          </w:p>
        </w:tc>
        <w:tc>
          <w:tcPr>
            <w:tcW w:w="191" w:type="pct"/>
            <w:noWrap/>
            <w:vAlign w:val="bottom"/>
            <w:hideMark/>
          </w:tcPr>
          <w:p w14:paraId="734BB883"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530</w:t>
            </w:r>
          </w:p>
        </w:tc>
        <w:tc>
          <w:tcPr>
            <w:tcW w:w="221" w:type="pct"/>
            <w:noWrap/>
            <w:vAlign w:val="bottom"/>
            <w:hideMark/>
          </w:tcPr>
          <w:p w14:paraId="3AF2736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508</w:t>
            </w:r>
          </w:p>
        </w:tc>
        <w:tc>
          <w:tcPr>
            <w:tcW w:w="217" w:type="pct"/>
            <w:noWrap/>
            <w:vAlign w:val="bottom"/>
            <w:hideMark/>
          </w:tcPr>
          <w:p w14:paraId="0242DD91"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3478</w:t>
            </w:r>
          </w:p>
        </w:tc>
        <w:tc>
          <w:tcPr>
            <w:tcW w:w="191" w:type="pct"/>
            <w:noWrap/>
            <w:vAlign w:val="bottom"/>
            <w:hideMark/>
          </w:tcPr>
          <w:p w14:paraId="5A3AA34B"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1546</w:t>
            </w:r>
          </w:p>
        </w:tc>
        <w:tc>
          <w:tcPr>
            <w:tcW w:w="233" w:type="pct"/>
            <w:noWrap/>
            <w:vAlign w:val="bottom"/>
            <w:hideMark/>
          </w:tcPr>
          <w:p w14:paraId="1697671E"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3168</w:t>
            </w:r>
          </w:p>
        </w:tc>
        <w:tc>
          <w:tcPr>
            <w:tcW w:w="192" w:type="pct"/>
            <w:noWrap/>
            <w:vAlign w:val="bottom"/>
            <w:hideMark/>
          </w:tcPr>
          <w:p w14:paraId="495B9F79"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3039</w:t>
            </w:r>
          </w:p>
        </w:tc>
        <w:tc>
          <w:tcPr>
            <w:tcW w:w="213" w:type="pct"/>
            <w:noWrap/>
            <w:vAlign w:val="bottom"/>
            <w:hideMark/>
          </w:tcPr>
          <w:p w14:paraId="5B01B9ED"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7822</w:t>
            </w:r>
          </w:p>
        </w:tc>
        <w:tc>
          <w:tcPr>
            <w:tcW w:w="296" w:type="pct"/>
            <w:noWrap/>
            <w:vAlign w:val="bottom"/>
            <w:hideMark/>
          </w:tcPr>
          <w:p w14:paraId="6C46922F"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6634</w:t>
            </w:r>
          </w:p>
        </w:tc>
        <w:tc>
          <w:tcPr>
            <w:tcW w:w="191" w:type="pct"/>
            <w:noWrap/>
            <w:vAlign w:val="bottom"/>
            <w:hideMark/>
          </w:tcPr>
          <w:p w14:paraId="6A631426"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3558</w:t>
            </w:r>
          </w:p>
        </w:tc>
        <w:tc>
          <w:tcPr>
            <w:tcW w:w="268" w:type="pct"/>
            <w:noWrap/>
            <w:vAlign w:val="bottom"/>
            <w:hideMark/>
          </w:tcPr>
          <w:p w14:paraId="7608F867" w14:textId="77777777" w:rsidR="007D7E21" w:rsidRPr="00B91A8E"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4"/>
                <w:szCs w:val="14"/>
              </w:rPr>
            </w:pPr>
            <w:r w:rsidRPr="00B91A8E">
              <w:rPr>
                <w:sz w:val="14"/>
                <w:szCs w:val="14"/>
              </w:rPr>
              <w:t>834</w:t>
            </w:r>
          </w:p>
        </w:tc>
      </w:tr>
    </w:tbl>
    <w:p w14:paraId="7EC86B17" w14:textId="77777777" w:rsidR="007D7E21" w:rsidRDefault="007D7E21" w:rsidP="007D7E21">
      <w:pPr>
        <w:pStyle w:val="BodyText"/>
      </w:pPr>
    </w:p>
    <w:p w14:paraId="69C15FDE" w14:textId="77777777" w:rsidR="007D7E21" w:rsidRDefault="007D7E21" w:rsidP="007D7E21">
      <w:pPr>
        <w:pStyle w:val="Caption"/>
      </w:pPr>
      <w:bookmarkStart w:id="221" w:name="_Toc37843762"/>
      <w:bookmarkStart w:id="222" w:name="_Toc39653423"/>
      <w:bookmarkStart w:id="223" w:name="_Toc90311635"/>
      <w:bookmarkStart w:id="224" w:name="_Toc108179369"/>
      <w:r>
        <w:lastRenderedPageBreak/>
        <w:t xml:space="preserve">Apx Table </w:t>
      </w:r>
      <w:r>
        <w:fldChar w:fldCharType="begin"/>
      </w:r>
      <w:r>
        <w:instrText xml:space="preserve"> STYLEREF 9 \s </w:instrText>
      </w:r>
      <w:r>
        <w:fldChar w:fldCharType="separate"/>
      </w:r>
      <w:r>
        <w:rPr>
          <w:noProof/>
        </w:rPr>
        <w:t>B</w:t>
      </w:r>
      <w:r>
        <w:rPr>
          <w:noProof/>
        </w:rPr>
        <w:fldChar w:fldCharType="end"/>
      </w:r>
      <w:r>
        <w:t>.</w:t>
      </w:r>
      <w:r>
        <w:fldChar w:fldCharType="begin"/>
      </w:r>
      <w:r>
        <w:instrText xml:space="preserve"> SEQ Apx_Table \* ARABIC \s 9 </w:instrText>
      </w:r>
      <w:r>
        <w:fldChar w:fldCharType="separate"/>
      </w:r>
      <w:r>
        <w:rPr>
          <w:noProof/>
        </w:rPr>
        <w:t>4</w:t>
      </w:r>
      <w:r>
        <w:rPr>
          <w:noProof/>
        </w:rPr>
        <w:fldChar w:fldCharType="end"/>
      </w:r>
      <w:r>
        <w:rPr>
          <w:noProof/>
        </w:rPr>
        <w:t xml:space="preserve"> One and two hour battery</w:t>
      </w:r>
      <w:r>
        <w:t xml:space="preserve"> cost data by </w:t>
      </w:r>
      <w:bookmarkEnd w:id="221"/>
      <w:r>
        <w:t>storage duration, component and total costs</w:t>
      </w:r>
      <w:bookmarkEnd w:id="222"/>
      <w:bookmarkEnd w:id="223"/>
      <w:bookmarkEnd w:id="224"/>
    </w:p>
    <w:tbl>
      <w:tblPr>
        <w:tblStyle w:val="TableCSIRO"/>
        <w:tblW w:w="5000" w:type="pct"/>
        <w:tblInd w:w="0" w:type="dxa"/>
        <w:tblLook w:val="04A0" w:firstRow="1" w:lastRow="0" w:firstColumn="1" w:lastColumn="0" w:noHBand="0" w:noVBand="1"/>
      </w:tblPr>
      <w:tblGrid>
        <w:gridCol w:w="754"/>
        <w:gridCol w:w="754"/>
        <w:gridCol w:w="754"/>
        <w:gridCol w:w="754"/>
        <w:gridCol w:w="754"/>
        <w:gridCol w:w="755"/>
        <w:gridCol w:w="755"/>
        <w:gridCol w:w="755"/>
        <w:gridCol w:w="755"/>
        <w:gridCol w:w="755"/>
        <w:gridCol w:w="236"/>
        <w:gridCol w:w="755"/>
        <w:gridCol w:w="755"/>
        <w:gridCol w:w="755"/>
        <w:gridCol w:w="755"/>
        <w:gridCol w:w="755"/>
        <w:gridCol w:w="755"/>
        <w:gridCol w:w="755"/>
        <w:gridCol w:w="755"/>
        <w:gridCol w:w="749"/>
      </w:tblGrid>
      <w:tr w:rsidR="007D7E21" w:rsidRPr="005A0834" w14:paraId="0CF92B44" w14:textId="77777777" w:rsidTr="00C3414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3A87B412" w14:textId="77777777" w:rsidR="007D7E21" w:rsidRPr="005A0834" w:rsidRDefault="007D7E21" w:rsidP="00C34145">
            <w:pPr>
              <w:spacing w:after="0"/>
              <w:rPr>
                <w:rFonts w:ascii="Times New Roman" w:eastAsia="Times New Roman" w:hAnsi="Times New Roman"/>
                <w:color w:val="E7E6E6" w:themeColor="background2"/>
                <w:sz w:val="24"/>
                <w:szCs w:val="24"/>
              </w:rPr>
            </w:pPr>
          </w:p>
        </w:tc>
        <w:tc>
          <w:tcPr>
            <w:tcW w:w="2330" w:type="pct"/>
            <w:gridSpan w:val="9"/>
            <w:hideMark/>
          </w:tcPr>
          <w:p w14:paraId="0313EA03" w14:textId="77777777" w:rsidR="007D7E21" w:rsidRPr="005A0834"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6"/>
                <w:szCs w:val="16"/>
              </w:rPr>
            </w:pPr>
            <w:r w:rsidRPr="005A0834">
              <w:rPr>
                <w:rFonts w:eastAsia="Times New Roman" w:cs="Calibri"/>
                <w:color w:val="E7E6E6" w:themeColor="background2"/>
                <w:sz w:val="16"/>
                <w:szCs w:val="16"/>
              </w:rPr>
              <w:t>Battery storage (1 hr)</w:t>
            </w:r>
          </w:p>
        </w:tc>
        <w:tc>
          <w:tcPr>
            <w:tcW w:w="81" w:type="pct"/>
            <w:noWrap/>
            <w:hideMark/>
          </w:tcPr>
          <w:p w14:paraId="2E0535E7" w14:textId="77777777" w:rsidR="007D7E21" w:rsidRPr="005A0834"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6"/>
                <w:szCs w:val="16"/>
              </w:rPr>
            </w:pPr>
          </w:p>
        </w:tc>
        <w:tc>
          <w:tcPr>
            <w:tcW w:w="2330" w:type="pct"/>
            <w:gridSpan w:val="9"/>
            <w:hideMark/>
          </w:tcPr>
          <w:p w14:paraId="18F1BD55" w14:textId="77777777" w:rsidR="007D7E21" w:rsidRPr="005A0834"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6"/>
                <w:szCs w:val="16"/>
              </w:rPr>
            </w:pPr>
            <w:r w:rsidRPr="005A0834">
              <w:rPr>
                <w:rFonts w:eastAsia="Times New Roman" w:cs="Calibri"/>
                <w:color w:val="E7E6E6" w:themeColor="background2"/>
                <w:sz w:val="16"/>
                <w:szCs w:val="16"/>
              </w:rPr>
              <w:t>Battery storage (2 hrs)</w:t>
            </w:r>
          </w:p>
        </w:tc>
      </w:tr>
      <w:tr w:rsidR="007D7E21" w:rsidRPr="005A0834" w14:paraId="1F57F8FD"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4DFD8AD2" w14:textId="77777777" w:rsidR="007D7E21" w:rsidRPr="005A0834" w:rsidRDefault="007D7E21" w:rsidP="00C34145">
            <w:pPr>
              <w:spacing w:after="0"/>
              <w:jc w:val="center"/>
              <w:rPr>
                <w:rFonts w:eastAsia="Times New Roman" w:cs="Calibri"/>
                <w:sz w:val="16"/>
                <w:szCs w:val="16"/>
              </w:rPr>
            </w:pPr>
          </w:p>
        </w:tc>
        <w:tc>
          <w:tcPr>
            <w:tcW w:w="259" w:type="pct"/>
            <w:hideMark/>
          </w:tcPr>
          <w:p w14:paraId="12C38032"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Total</w:t>
            </w:r>
          </w:p>
        </w:tc>
        <w:tc>
          <w:tcPr>
            <w:tcW w:w="259" w:type="pct"/>
            <w:noWrap/>
            <w:hideMark/>
          </w:tcPr>
          <w:p w14:paraId="7119B2D6"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01EEB02F"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59" w:type="pct"/>
            <w:hideMark/>
          </w:tcPr>
          <w:p w14:paraId="3CE9B90A"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Battery</w:t>
            </w:r>
          </w:p>
        </w:tc>
        <w:tc>
          <w:tcPr>
            <w:tcW w:w="259" w:type="pct"/>
            <w:noWrap/>
            <w:hideMark/>
          </w:tcPr>
          <w:p w14:paraId="6D6C96CA"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79E1B246"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59" w:type="pct"/>
            <w:noWrap/>
            <w:hideMark/>
          </w:tcPr>
          <w:p w14:paraId="62812109"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BOP</w:t>
            </w:r>
          </w:p>
        </w:tc>
        <w:tc>
          <w:tcPr>
            <w:tcW w:w="259" w:type="pct"/>
            <w:noWrap/>
            <w:hideMark/>
          </w:tcPr>
          <w:p w14:paraId="0EDD4EFB"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5B2BBE8F"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81" w:type="pct"/>
            <w:noWrap/>
            <w:hideMark/>
          </w:tcPr>
          <w:p w14:paraId="383A69D0"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59" w:type="pct"/>
            <w:hideMark/>
          </w:tcPr>
          <w:p w14:paraId="33FA1FB0"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Total</w:t>
            </w:r>
          </w:p>
        </w:tc>
        <w:tc>
          <w:tcPr>
            <w:tcW w:w="259" w:type="pct"/>
            <w:noWrap/>
            <w:hideMark/>
          </w:tcPr>
          <w:p w14:paraId="1D9E7596"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6311BC61"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59" w:type="pct"/>
            <w:hideMark/>
          </w:tcPr>
          <w:p w14:paraId="3A74BA9E"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Battery</w:t>
            </w:r>
          </w:p>
        </w:tc>
        <w:tc>
          <w:tcPr>
            <w:tcW w:w="259" w:type="pct"/>
            <w:noWrap/>
            <w:hideMark/>
          </w:tcPr>
          <w:p w14:paraId="2B281006"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3AFB7ABD"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59" w:type="pct"/>
            <w:noWrap/>
            <w:hideMark/>
          </w:tcPr>
          <w:p w14:paraId="5CA08637"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BOP</w:t>
            </w:r>
          </w:p>
        </w:tc>
        <w:tc>
          <w:tcPr>
            <w:tcW w:w="259" w:type="pct"/>
            <w:noWrap/>
            <w:hideMark/>
          </w:tcPr>
          <w:p w14:paraId="1549D8DB"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7" w:type="pct"/>
            <w:noWrap/>
            <w:hideMark/>
          </w:tcPr>
          <w:p w14:paraId="4D10FA1D"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r>
      <w:tr w:rsidR="007D7E21" w:rsidRPr="005A0834" w14:paraId="51C2697D"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0CF7BC35" w14:textId="77777777" w:rsidR="007D7E21" w:rsidRPr="005A0834" w:rsidRDefault="007D7E21" w:rsidP="00C34145">
            <w:pPr>
              <w:spacing w:after="0"/>
              <w:rPr>
                <w:rFonts w:ascii="Times New Roman" w:eastAsia="Times New Roman" w:hAnsi="Times New Roman"/>
                <w:color w:val="auto"/>
                <w:sz w:val="20"/>
                <w:szCs w:val="20"/>
              </w:rPr>
            </w:pPr>
          </w:p>
        </w:tc>
        <w:tc>
          <w:tcPr>
            <w:tcW w:w="259" w:type="pct"/>
            <w:hideMark/>
          </w:tcPr>
          <w:p w14:paraId="16FBFCDF"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Current policies</w:t>
            </w:r>
          </w:p>
        </w:tc>
        <w:tc>
          <w:tcPr>
            <w:tcW w:w="259" w:type="pct"/>
            <w:hideMark/>
          </w:tcPr>
          <w:p w14:paraId="5C20B2A7"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post 2050</w:t>
            </w:r>
          </w:p>
        </w:tc>
        <w:tc>
          <w:tcPr>
            <w:tcW w:w="259" w:type="pct"/>
            <w:hideMark/>
          </w:tcPr>
          <w:p w14:paraId="6D72A0FC"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by 2050</w:t>
            </w:r>
          </w:p>
        </w:tc>
        <w:tc>
          <w:tcPr>
            <w:tcW w:w="259" w:type="pct"/>
            <w:hideMark/>
          </w:tcPr>
          <w:p w14:paraId="6196C819"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Current policies</w:t>
            </w:r>
          </w:p>
        </w:tc>
        <w:tc>
          <w:tcPr>
            <w:tcW w:w="259" w:type="pct"/>
            <w:hideMark/>
          </w:tcPr>
          <w:p w14:paraId="70875E4A"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post 2050</w:t>
            </w:r>
          </w:p>
        </w:tc>
        <w:tc>
          <w:tcPr>
            <w:tcW w:w="259" w:type="pct"/>
            <w:hideMark/>
          </w:tcPr>
          <w:p w14:paraId="14393CB7"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by 2050</w:t>
            </w:r>
          </w:p>
        </w:tc>
        <w:tc>
          <w:tcPr>
            <w:tcW w:w="259" w:type="pct"/>
            <w:hideMark/>
          </w:tcPr>
          <w:p w14:paraId="72DAE775"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Current policies</w:t>
            </w:r>
          </w:p>
        </w:tc>
        <w:tc>
          <w:tcPr>
            <w:tcW w:w="259" w:type="pct"/>
            <w:hideMark/>
          </w:tcPr>
          <w:p w14:paraId="52EE6F6F"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post 2050</w:t>
            </w:r>
          </w:p>
        </w:tc>
        <w:tc>
          <w:tcPr>
            <w:tcW w:w="259" w:type="pct"/>
            <w:hideMark/>
          </w:tcPr>
          <w:p w14:paraId="2035DFF3"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by 2050</w:t>
            </w:r>
          </w:p>
        </w:tc>
        <w:tc>
          <w:tcPr>
            <w:tcW w:w="81" w:type="pct"/>
            <w:hideMark/>
          </w:tcPr>
          <w:p w14:paraId="4DDD32F6"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hideMark/>
          </w:tcPr>
          <w:p w14:paraId="39F8DE5C"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Current policies</w:t>
            </w:r>
          </w:p>
        </w:tc>
        <w:tc>
          <w:tcPr>
            <w:tcW w:w="259" w:type="pct"/>
            <w:hideMark/>
          </w:tcPr>
          <w:p w14:paraId="1B7744D8"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post 2050</w:t>
            </w:r>
          </w:p>
        </w:tc>
        <w:tc>
          <w:tcPr>
            <w:tcW w:w="259" w:type="pct"/>
            <w:hideMark/>
          </w:tcPr>
          <w:p w14:paraId="4998C8A4"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by 2050</w:t>
            </w:r>
          </w:p>
        </w:tc>
        <w:tc>
          <w:tcPr>
            <w:tcW w:w="259" w:type="pct"/>
            <w:hideMark/>
          </w:tcPr>
          <w:p w14:paraId="055621EF"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Current policies</w:t>
            </w:r>
          </w:p>
        </w:tc>
        <w:tc>
          <w:tcPr>
            <w:tcW w:w="259" w:type="pct"/>
            <w:hideMark/>
          </w:tcPr>
          <w:p w14:paraId="546085F2"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post 2050</w:t>
            </w:r>
          </w:p>
        </w:tc>
        <w:tc>
          <w:tcPr>
            <w:tcW w:w="259" w:type="pct"/>
            <w:hideMark/>
          </w:tcPr>
          <w:p w14:paraId="15FF70A1"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by 2050</w:t>
            </w:r>
          </w:p>
        </w:tc>
        <w:tc>
          <w:tcPr>
            <w:tcW w:w="259" w:type="pct"/>
            <w:hideMark/>
          </w:tcPr>
          <w:p w14:paraId="0390908E"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Current policies</w:t>
            </w:r>
          </w:p>
        </w:tc>
        <w:tc>
          <w:tcPr>
            <w:tcW w:w="259" w:type="pct"/>
            <w:hideMark/>
          </w:tcPr>
          <w:p w14:paraId="5C0656AD"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post 2050</w:t>
            </w:r>
          </w:p>
        </w:tc>
        <w:tc>
          <w:tcPr>
            <w:tcW w:w="257" w:type="pct"/>
            <w:hideMark/>
          </w:tcPr>
          <w:p w14:paraId="7A380270" w14:textId="77777777" w:rsidR="007D7E21" w:rsidRPr="005A0834"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Global NZE by 2050</w:t>
            </w:r>
          </w:p>
        </w:tc>
      </w:tr>
      <w:tr w:rsidR="007D7E21" w:rsidRPr="005A0834" w14:paraId="7EAB3790"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2A55C258" w14:textId="77777777" w:rsidR="007D7E21" w:rsidRPr="005A0834" w:rsidRDefault="007D7E21" w:rsidP="00C34145">
            <w:pPr>
              <w:spacing w:after="0"/>
              <w:rPr>
                <w:rFonts w:eastAsia="Times New Roman" w:cs="Calibri"/>
                <w:sz w:val="16"/>
                <w:szCs w:val="16"/>
              </w:rPr>
            </w:pPr>
          </w:p>
        </w:tc>
        <w:tc>
          <w:tcPr>
            <w:tcW w:w="259" w:type="pct"/>
            <w:noWrap/>
            <w:hideMark/>
          </w:tcPr>
          <w:p w14:paraId="370D6CF5"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1919B551"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0A4DB4C1"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621BF8CC"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66249C26"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2587492E"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520F285A"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2A8BD8D7"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520A8945"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81" w:type="pct"/>
            <w:noWrap/>
            <w:hideMark/>
          </w:tcPr>
          <w:p w14:paraId="7940FBBF"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4D06CCDD"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18EE2B81"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0407B8F3"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374F07E3"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6DEE5F7C"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6CD217F2"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52EDA183"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9" w:type="pct"/>
            <w:noWrap/>
            <w:hideMark/>
          </w:tcPr>
          <w:p w14:paraId="015A0F83"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c>
          <w:tcPr>
            <w:tcW w:w="257" w:type="pct"/>
            <w:noWrap/>
            <w:hideMark/>
          </w:tcPr>
          <w:p w14:paraId="7711BDCC" w14:textId="77777777" w:rsidR="007D7E21" w:rsidRPr="005A0834"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A0834">
              <w:rPr>
                <w:rFonts w:eastAsia="Times New Roman" w:cs="Calibri"/>
                <w:sz w:val="16"/>
                <w:szCs w:val="16"/>
              </w:rPr>
              <w:t>$/kWh</w:t>
            </w:r>
          </w:p>
        </w:tc>
      </w:tr>
      <w:tr w:rsidR="007D7E21" w:rsidRPr="005A0834" w14:paraId="2268CC8E"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097F8FD1"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2021</w:t>
            </w:r>
          </w:p>
        </w:tc>
        <w:tc>
          <w:tcPr>
            <w:tcW w:w="259" w:type="pct"/>
            <w:noWrap/>
            <w:vAlign w:val="bottom"/>
            <w:hideMark/>
          </w:tcPr>
          <w:p w14:paraId="7DBD0C2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790</w:t>
            </w:r>
          </w:p>
        </w:tc>
        <w:tc>
          <w:tcPr>
            <w:tcW w:w="259" w:type="pct"/>
            <w:noWrap/>
            <w:vAlign w:val="bottom"/>
            <w:hideMark/>
          </w:tcPr>
          <w:p w14:paraId="588936F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790</w:t>
            </w:r>
          </w:p>
        </w:tc>
        <w:tc>
          <w:tcPr>
            <w:tcW w:w="259" w:type="pct"/>
            <w:noWrap/>
            <w:vAlign w:val="bottom"/>
            <w:hideMark/>
          </w:tcPr>
          <w:p w14:paraId="230DD40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790</w:t>
            </w:r>
          </w:p>
        </w:tc>
        <w:tc>
          <w:tcPr>
            <w:tcW w:w="259" w:type="pct"/>
            <w:noWrap/>
            <w:vAlign w:val="bottom"/>
            <w:hideMark/>
          </w:tcPr>
          <w:p w14:paraId="648C02E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326</w:t>
            </w:r>
          </w:p>
        </w:tc>
        <w:tc>
          <w:tcPr>
            <w:tcW w:w="259" w:type="pct"/>
            <w:noWrap/>
            <w:vAlign w:val="bottom"/>
            <w:hideMark/>
          </w:tcPr>
          <w:p w14:paraId="6A5778F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326</w:t>
            </w:r>
          </w:p>
        </w:tc>
        <w:tc>
          <w:tcPr>
            <w:tcW w:w="259" w:type="pct"/>
            <w:noWrap/>
            <w:vAlign w:val="bottom"/>
            <w:hideMark/>
          </w:tcPr>
          <w:p w14:paraId="38C9301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326</w:t>
            </w:r>
          </w:p>
        </w:tc>
        <w:tc>
          <w:tcPr>
            <w:tcW w:w="259" w:type="pct"/>
            <w:noWrap/>
            <w:vAlign w:val="bottom"/>
            <w:hideMark/>
          </w:tcPr>
          <w:p w14:paraId="1945D1D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464</w:t>
            </w:r>
          </w:p>
        </w:tc>
        <w:tc>
          <w:tcPr>
            <w:tcW w:w="259" w:type="pct"/>
            <w:noWrap/>
            <w:vAlign w:val="bottom"/>
            <w:hideMark/>
          </w:tcPr>
          <w:p w14:paraId="268F305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464</w:t>
            </w:r>
          </w:p>
        </w:tc>
        <w:tc>
          <w:tcPr>
            <w:tcW w:w="259" w:type="pct"/>
            <w:noWrap/>
            <w:vAlign w:val="bottom"/>
            <w:hideMark/>
          </w:tcPr>
          <w:p w14:paraId="5E3F602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464</w:t>
            </w:r>
          </w:p>
        </w:tc>
        <w:tc>
          <w:tcPr>
            <w:tcW w:w="81" w:type="pct"/>
            <w:noWrap/>
            <w:vAlign w:val="bottom"/>
            <w:hideMark/>
          </w:tcPr>
          <w:p w14:paraId="4057FE5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0AC4874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527</w:t>
            </w:r>
          </w:p>
        </w:tc>
        <w:tc>
          <w:tcPr>
            <w:tcW w:w="259" w:type="pct"/>
            <w:noWrap/>
            <w:vAlign w:val="bottom"/>
            <w:hideMark/>
          </w:tcPr>
          <w:p w14:paraId="308763F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527</w:t>
            </w:r>
          </w:p>
        </w:tc>
        <w:tc>
          <w:tcPr>
            <w:tcW w:w="259" w:type="pct"/>
            <w:noWrap/>
            <w:vAlign w:val="bottom"/>
            <w:hideMark/>
          </w:tcPr>
          <w:p w14:paraId="551225F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527</w:t>
            </w:r>
          </w:p>
        </w:tc>
        <w:tc>
          <w:tcPr>
            <w:tcW w:w="259" w:type="pct"/>
            <w:noWrap/>
            <w:vAlign w:val="bottom"/>
            <w:hideMark/>
          </w:tcPr>
          <w:p w14:paraId="3448240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287</w:t>
            </w:r>
          </w:p>
        </w:tc>
        <w:tc>
          <w:tcPr>
            <w:tcW w:w="259" w:type="pct"/>
            <w:noWrap/>
            <w:vAlign w:val="bottom"/>
            <w:hideMark/>
          </w:tcPr>
          <w:p w14:paraId="4E9B784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287</w:t>
            </w:r>
          </w:p>
        </w:tc>
        <w:tc>
          <w:tcPr>
            <w:tcW w:w="259" w:type="pct"/>
            <w:noWrap/>
            <w:vAlign w:val="bottom"/>
            <w:hideMark/>
          </w:tcPr>
          <w:p w14:paraId="3D617A0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287</w:t>
            </w:r>
          </w:p>
        </w:tc>
        <w:tc>
          <w:tcPr>
            <w:tcW w:w="259" w:type="pct"/>
            <w:noWrap/>
            <w:vAlign w:val="bottom"/>
            <w:hideMark/>
          </w:tcPr>
          <w:p w14:paraId="5F92662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240</w:t>
            </w:r>
          </w:p>
        </w:tc>
        <w:tc>
          <w:tcPr>
            <w:tcW w:w="259" w:type="pct"/>
            <w:noWrap/>
            <w:vAlign w:val="bottom"/>
            <w:hideMark/>
          </w:tcPr>
          <w:p w14:paraId="0E65042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240</w:t>
            </w:r>
          </w:p>
        </w:tc>
        <w:tc>
          <w:tcPr>
            <w:tcW w:w="257" w:type="pct"/>
            <w:noWrap/>
            <w:vAlign w:val="bottom"/>
            <w:hideMark/>
          </w:tcPr>
          <w:p w14:paraId="545D829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240</w:t>
            </w:r>
          </w:p>
        </w:tc>
      </w:tr>
      <w:tr w:rsidR="007D7E21" w:rsidRPr="005A0834" w14:paraId="6F2FC255"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297C1F4E"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2022</w:t>
            </w:r>
          </w:p>
        </w:tc>
        <w:tc>
          <w:tcPr>
            <w:tcW w:w="259" w:type="pct"/>
            <w:noWrap/>
            <w:vAlign w:val="bottom"/>
            <w:hideMark/>
          </w:tcPr>
          <w:p w14:paraId="19C9C44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790</w:t>
            </w:r>
          </w:p>
        </w:tc>
        <w:tc>
          <w:tcPr>
            <w:tcW w:w="259" w:type="pct"/>
            <w:noWrap/>
            <w:vAlign w:val="bottom"/>
            <w:hideMark/>
          </w:tcPr>
          <w:p w14:paraId="6C7AF86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790</w:t>
            </w:r>
          </w:p>
        </w:tc>
        <w:tc>
          <w:tcPr>
            <w:tcW w:w="259" w:type="pct"/>
            <w:noWrap/>
            <w:vAlign w:val="bottom"/>
            <w:hideMark/>
          </w:tcPr>
          <w:p w14:paraId="4498A53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790</w:t>
            </w:r>
          </w:p>
        </w:tc>
        <w:tc>
          <w:tcPr>
            <w:tcW w:w="259" w:type="pct"/>
            <w:noWrap/>
            <w:vAlign w:val="bottom"/>
            <w:hideMark/>
          </w:tcPr>
          <w:p w14:paraId="2F071D8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326</w:t>
            </w:r>
          </w:p>
        </w:tc>
        <w:tc>
          <w:tcPr>
            <w:tcW w:w="259" w:type="pct"/>
            <w:noWrap/>
            <w:vAlign w:val="bottom"/>
            <w:hideMark/>
          </w:tcPr>
          <w:p w14:paraId="3F038E4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326</w:t>
            </w:r>
          </w:p>
        </w:tc>
        <w:tc>
          <w:tcPr>
            <w:tcW w:w="259" w:type="pct"/>
            <w:noWrap/>
            <w:vAlign w:val="bottom"/>
            <w:hideMark/>
          </w:tcPr>
          <w:p w14:paraId="0675AD9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326</w:t>
            </w:r>
          </w:p>
        </w:tc>
        <w:tc>
          <w:tcPr>
            <w:tcW w:w="259" w:type="pct"/>
            <w:noWrap/>
            <w:vAlign w:val="bottom"/>
            <w:hideMark/>
          </w:tcPr>
          <w:p w14:paraId="6B90EFA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464</w:t>
            </w:r>
          </w:p>
        </w:tc>
        <w:tc>
          <w:tcPr>
            <w:tcW w:w="259" w:type="pct"/>
            <w:noWrap/>
            <w:vAlign w:val="bottom"/>
            <w:hideMark/>
          </w:tcPr>
          <w:p w14:paraId="324731F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464</w:t>
            </w:r>
          </w:p>
        </w:tc>
        <w:tc>
          <w:tcPr>
            <w:tcW w:w="259" w:type="pct"/>
            <w:noWrap/>
            <w:vAlign w:val="bottom"/>
            <w:hideMark/>
          </w:tcPr>
          <w:p w14:paraId="705579A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464</w:t>
            </w:r>
          </w:p>
        </w:tc>
        <w:tc>
          <w:tcPr>
            <w:tcW w:w="81" w:type="pct"/>
            <w:noWrap/>
            <w:vAlign w:val="bottom"/>
            <w:hideMark/>
          </w:tcPr>
          <w:p w14:paraId="1A298F4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47698D7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527</w:t>
            </w:r>
          </w:p>
        </w:tc>
        <w:tc>
          <w:tcPr>
            <w:tcW w:w="259" w:type="pct"/>
            <w:noWrap/>
            <w:vAlign w:val="bottom"/>
            <w:hideMark/>
          </w:tcPr>
          <w:p w14:paraId="376450A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527</w:t>
            </w:r>
          </w:p>
        </w:tc>
        <w:tc>
          <w:tcPr>
            <w:tcW w:w="259" w:type="pct"/>
            <w:noWrap/>
            <w:vAlign w:val="bottom"/>
            <w:hideMark/>
          </w:tcPr>
          <w:p w14:paraId="1E76719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527</w:t>
            </w:r>
          </w:p>
        </w:tc>
        <w:tc>
          <w:tcPr>
            <w:tcW w:w="259" w:type="pct"/>
            <w:noWrap/>
            <w:vAlign w:val="bottom"/>
            <w:hideMark/>
          </w:tcPr>
          <w:p w14:paraId="40F017F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287</w:t>
            </w:r>
          </w:p>
        </w:tc>
        <w:tc>
          <w:tcPr>
            <w:tcW w:w="259" w:type="pct"/>
            <w:noWrap/>
            <w:vAlign w:val="bottom"/>
            <w:hideMark/>
          </w:tcPr>
          <w:p w14:paraId="55D4AA2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287</w:t>
            </w:r>
          </w:p>
        </w:tc>
        <w:tc>
          <w:tcPr>
            <w:tcW w:w="259" w:type="pct"/>
            <w:noWrap/>
            <w:vAlign w:val="bottom"/>
            <w:hideMark/>
          </w:tcPr>
          <w:p w14:paraId="5A90C6A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287</w:t>
            </w:r>
          </w:p>
        </w:tc>
        <w:tc>
          <w:tcPr>
            <w:tcW w:w="259" w:type="pct"/>
            <w:noWrap/>
            <w:vAlign w:val="bottom"/>
            <w:hideMark/>
          </w:tcPr>
          <w:p w14:paraId="7F21D3C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240</w:t>
            </w:r>
          </w:p>
        </w:tc>
        <w:tc>
          <w:tcPr>
            <w:tcW w:w="259" w:type="pct"/>
            <w:noWrap/>
            <w:vAlign w:val="bottom"/>
            <w:hideMark/>
          </w:tcPr>
          <w:p w14:paraId="4FC559D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240</w:t>
            </w:r>
          </w:p>
        </w:tc>
        <w:tc>
          <w:tcPr>
            <w:tcW w:w="257" w:type="pct"/>
            <w:noWrap/>
            <w:vAlign w:val="bottom"/>
            <w:hideMark/>
          </w:tcPr>
          <w:p w14:paraId="61149F4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240</w:t>
            </w:r>
          </w:p>
        </w:tc>
      </w:tr>
      <w:tr w:rsidR="007D7E21" w:rsidRPr="005A0834" w14:paraId="19E92635"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163F18AA"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2023</w:t>
            </w:r>
          </w:p>
        </w:tc>
        <w:tc>
          <w:tcPr>
            <w:tcW w:w="259" w:type="pct"/>
            <w:noWrap/>
            <w:vAlign w:val="bottom"/>
            <w:hideMark/>
          </w:tcPr>
          <w:p w14:paraId="0DA1E6E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767</w:t>
            </w:r>
          </w:p>
        </w:tc>
        <w:tc>
          <w:tcPr>
            <w:tcW w:w="259" w:type="pct"/>
            <w:noWrap/>
            <w:vAlign w:val="bottom"/>
            <w:hideMark/>
          </w:tcPr>
          <w:p w14:paraId="17233DA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764</w:t>
            </w:r>
          </w:p>
        </w:tc>
        <w:tc>
          <w:tcPr>
            <w:tcW w:w="259" w:type="pct"/>
            <w:noWrap/>
            <w:vAlign w:val="bottom"/>
            <w:hideMark/>
          </w:tcPr>
          <w:p w14:paraId="3DFFEE9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741</w:t>
            </w:r>
          </w:p>
        </w:tc>
        <w:tc>
          <w:tcPr>
            <w:tcW w:w="259" w:type="pct"/>
            <w:noWrap/>
            <w:vAlign w:val="bottom"/>
            <w:hideMark/>
          </w:tcPr>
          <w:p w14:paraId="1E707A3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309</w:t>
            </w:r>
          </w:p>
        </w:tc>
        <w:tc>
          <w:tcPr>
            <w:tcW w:w="259" w:type="pct"/>
            <w:noWrap/>
            <w:vAlign w:val="bottom"/>
            <w:hideMark/>
          </w:tcPr>
          <w:p w14:paraId="5C0E1AC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308</w:t>
            </w:r>
          </w:p>
        </w:tc>
        <w:tc>
          <w:tcPr>
            <w:tcW w:w="259" w:type="pct"/>
            <w:noWrap/>
            <w:vAlign w:val="bottom"/>
            <w:hideMark/>
          </w:tcPr>
          <w:p w14:paraId="2426FD7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286</w:t>
            </w:r>
          </w:p>
        </w:tc>
        <w:tc>
          <w:tcPr>
            <w:tcW w:w="259" w:type="pct"/>
            <w:noWrap/>
            <w:vAlign w:val="bottom"/>
            <w:hideMark/>
          </w:tcPr>
          <w:p w14:paraId="06D7AE8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458</w:t>
            </w:r>
          </w:p>
        </w:tc>
        <w:tc>
          <w:tcPr>
            <w:tcW w:w="259" w:type="pct"/>
            <w:noWrap/>
            <w:vAlign w:val="bottom"/>
            <w:hideMark/>
          </w:tcPr>
          <w:p w14:paraId="1B4E5BA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456</w:t>
            </w:r>
          </w:p>
        </w:tc>
        <w:tc>
          <w:tcPr>
            <w:tcW w:w="259" w:type="pct"/>
            <w:noWrap/>
            <w:vAlign w:val="bottom"/>
            <w:hideMark/>
          </w:tcPr>
          <w:p w14:paraId="281E4EB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455</w:t>
            </w:r>
          </w:p>
        </w:tc>
        <w:tc>
          <w:tcPr>
            <w:tcW w:w="81" w:type="pct"/>
            <w:noWrap/>
            <w:vAlign w:val="bottom"/>
            <w:hideMark/>
          </w:tcPr>
          <w:p w14:paraId="2DBE756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7EABEA9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509</w:t>
            </w:r>
          </w:p>
        </w:tc>
        <w:tc>
          <w:tcPr>
            <w:tcW w:w="259" w:type="pct"/>
            <w:noWrap/>
            <w:vAlign w:val="bottom"/>
            <w:hideMark/>
          </w:tcPr>
          <w:p w14:paraId="2453260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507</w:t>
            </w:r>
          </w:p>
        </w:tc>
        <w:tc>
          <w:tcPr>
            <w:tcW w:w="259" w:type="pct"/>
            <w:noWrap/>
            <w:vAlign w:val="bottom"/>
            <w:hideMark/>
          </w:tcPr>
          <w:p w14:paraId="24E5C01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487</w:t>
            </w:r>
          </w:p>
        </w:tc>
        <w:tc>
          <w:tcPr>
            <w:tcW w:w="259" w:type="pct"/>
            <w:noWrap/>
            <w:vAlign w:val="bottom"/>
            <w:hideMark/>
          </w:tcPr>
          <w:p w14:paraId="1D080AE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272</w:t>
            </w:r>
          </w:p>
        </w:tc>
        <w:tc>
          <w:tcPr>
            <w:tcW w:w="259" w:type="pct"/>
            <w:noWrap/>
            <w:vAlign w:val="bottom"/>
            <w:hideMark/>
          </w:tcPr>
          <w:p w14:paraId="5896144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271</w:t>
            </w:r>
          </w:p>
        </w:tc>
        <w:tc>
          <w:tcPr>
            <w:tcW w:w="259" w:type="pct"/>
            <w:noWrap/>
            <w:vAlign w:val="bottom"/>
            <w:hideMark/>
          </w:tcPr>
          <w:p w14:paraId="1093FC8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252</w:t>
            </w:r>
          </w:p>
        </w:tc>
        <w:tc>
          <w:tcPr>
            <w:tcW w:w="259" w:type="pct"/>
            <w:noWrap/>
            <w:vAlign w:val="bottom"/>
            <w:hideMark/>
          </w:tcPr>
          <w:p w14:paraId="184A69C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237</w:t>
            </w:r>
          </w:p>
        </w:tc>
        <w:tc>
          <w:tcPr>
            <w:tcW w:w="259" w:type="pct"/>
            <w:noWrap/>
            <w:vAlign w:val="bottom"/>
            <w:hideMark/>
          </w:tcPr>
          <w:p w14:paraId="79C8E8B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235</w:t>
            </w:r>
          </w:p>
        </w:tc>
        <w:tc>
          <w:tcPr>
            <w:tcW w:w="257" w:type="pct"/>
            <w:noWrap/>
            <w:vAlign w:val="bottom"/>
            <w:hideMark/>
          </w:tcPr>
          <w:p w14:paraId="2B954E4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235</w:t>
            </w:r>
          </w:p>
        </w:tc>
      </w:tr>
      <w:tr w:rsidR="007D7E21" w:rsidRPr="005A0834" w14:paraId="191C1400"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206B7102"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2024</w:t>
            </w:r>
          </w:p>
        </w:tc>
        <w:tc>
          <w:tcPr>
            <w:tcW w:w="259" w:type="pct"/>
            <w:noWrap/>
            <w:vAlign w:val="bottom"/>
            <w:hideMark/>
          </w:tcPr>
          <w:p w14:paraId="54DB249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749</w:t>
            </w:r>
          </w:p>
        </w:tc>
        <w:tc>
          <w:tcPr>
            <w:tcW w:w="259" w:type="pct"/>
            <w:noWrap/>
            <w:vAlign w:val="bottom"/>
            <w:hideMark/>
          </w:tcPr>
          <w:p w14:paraId="76172D3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739</w:t>
            </w:r>
          </w:p>
        </w:tc>
        <w:tc>
          <w:tcPr>
            <w:tcW w:w="259" w:type="pct"/>
            <w:noWrap/>
            <w:vAlign w:val="bottom"/>
            <w:hideMark/>
          </w:tcPr>
          <w:p w14:paraId="722E5C9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698</w:t>
            </w:r>
          </w:p>
        </w:tc>
        <w:tc>
          <w:tcPr>
            <w:tcW w:w="259" w:type="pct"/>
            <w:noWrap/>
            <w:vAlign w:val="bottom"/>
            <w:hideMark/>
          </w:tcPr>
          <w:p w14:paraId="77A2DCF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297</w:t>
            </w:r>
          </w:p>
        </w:tc>
        <w:tc>
          <w:tcPr>
            <w:tcW w:w="259" w:type="pct"/>
            <w:noWrap/>
            <w:vAlign w:val="bottom"/>
            <w:hideMark/>
          </w:tcPr>
          <w:p w14:paraId="3E035D3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292</w:t>
            </w:r>
          </w:p>
        </w:tc>
        <w:tc>
          <w:tcPr>
            <w:tcW w:w="259" w:type="pct"/>
            <w:noWrap/>
            <w:vAlign w:val="bottom"/>
            <w:hideMark/>
          </w:tcPr>
          <w:p w14:paraId="221C32C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252</w:t>
            </w:r>
          </w:p>
        </w:tc>
        <w:tc>
          <w:tcPr>
            <w:tcW w:w="259" w:type="pct"/>
            <w:noWrap/>
            <w:vAlign w:val="bottom"/>
            <w:hideMark/>
          </w:tcPr>
          <w:p w14:paraId="2ED55C7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453</w:t>
            </w:r>
          </w:p>
        </w:tc>
        <w:tc>
          <w:tcPr>
            <w:tcW w:w="259" w:type="pct"/>
            <w:noWrap/>
            <w:vAlign w:val="bottom"/>
            <w:hideMark/>
          </w:tcPr>
          <w:p w14:paraId="4A49A02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447</w:t>
            </w:r>
          </w:p>
        </w:tc>
        <w:tc>
          <w:tcPr>
            <w:tcW w:w="259" w:type="pct"/>
            <w:noWrap/>
            <w:vAlign w:val="bottom"/>
            <w:hideMark/>
          </w:tcPr>
          <w:p w14:paraId="05916D8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446</w:t>
            </w:r>
          </w:p>
        </w:tc>
        <w:tc>
          <w:tcPr>
            <w:tcW w:w="81" w:type="pct"/>
            <w:noWrap/>
            <w:vAlign w:val="bottom"/>
            <w:hideMark/>
          </w:tcPr>
          <w:p w14:paraId="3723B5D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70033B1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495</w:t>
            </w:r>
          </w:p>
        </w:tc>
        <w:tc>
          <w:tcPr>
            <w:tcW w:w="259" w:type="pct"/>
            <w:noWrap/>
            <w:vAlign w:val="bottom"/>
            <w:hideMark/>
          </w:tcPr>
          <w:p w14:paraId="46FDC5B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488</w:t>
            </w:r>
          </w:p>
        </w:tc>
        <w:tc>
          <w:tcPr>
            <w:tcW w:w="259" w:type="pct"/>
            <w:noWrap/>
            <w:vAlign w:val="bottom"/>
            <w:hideMark/>
          </w:tcPr>
          <w:p w14:paraId="1097669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453</w:t>
            </w:r>
          </w:p>
        </w:tc>
        <w:tc>
          <w:tcPr>
            <w:tcW w:w="259" w:type="pct"/>
            <w:noWrap/>
            <w:vAlign w:val="bottom"/>
            <w:hideMark/>
          </w:tcPr>
          <w:p w14:paraId="1B473F3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261</w:t>
            </w:r>
          </w:p>
        </w:tc>
        <w:tc>
          <w:tcPr>
            <w:tcW w:w="259" w:type="pct"/>
            <w:noWrap/>
            <w:vAlign w:val="bottom"/>
            <w:hideMark/>
          </w:tcPr>
          <w:p w14:paraId="1750053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257</w:t>
            </w:r>
          </w:p>
        </w:tc>
        <w:tc>
          <w:tcPr>
            <w:tcW w:w="259" w:type="pct"/>
            <w:noWrap/>
            <w:vAlign w:val="bottom"/>
            <w:hideMark/>
          </w:tcPr>
          <w:p w14:paraId="73E483E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222</w:t>
            </w:r>
          </w:p>
        </w:tc>
        <w:tc>
          <w:tcPr>
            <w:tcW w:w="259" w:type="pct"/>
            <w:noWrap/>
            <w:vAlign w:val="bottom"/>
            <w:hideMark/>
          </w:tcPr>
          <w:p w14:paraId="20A4A02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234</w:t>
            </w:r>
          </w:p>
        </w:tc>
        <w:tc>
          <w:tcPr>
            <w:tcW w:w="259" w:type="pct"/>
            <w:noWrap/>
            <w:vAlign w:val="bottom"/>
            <w:hideMark/>
          </w:tcPr>
          <w:p w14:paraId="66A1391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231</w:t>
            </w:r>
          </w:p>
        </w:tc>
        <w:tc>
          <w:tcPr>
            <w:tcW w:w="257" w:type="pct"/>
            <w:noWrap/>
            <w:vAlign w:val="bottom"/>
            <w:hideMark/>
          </w:tcPr>
          <w:p w14:paraId="5218B67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230</w:t>
            </w:r>
          </w:p>
        </w:tc>
      </w:tr>
      <w:tr w:rsidR="007D7E21" w:rsidRPr="005A0834" w14:paraId="5CC6B3DE"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6537FCA5"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2025</w:t>
            </w:r>
          </w:p>
        </w:tc>
        <w:tc>
          <w:tcPr>
            <w:tcW w:w="259" w:type="pct"/>
            <w:noWrap/>
            <w:vAlign w:val="bottom"/>
            <w:hideMark/>
          </w:tcPr>
          <w:p w14:paraId="2FE42C1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738</w:t>
            </w:r>
          </w:p>
        </w:tc>
        <w:tc>
          <w:tcPr>
            <w:tcW w:w="259" w:type="pct"/>
            <w:noWrap/>
            <w:vAlign w:val="bottom"/>
            <w:hideMark/>
          </w:tcPr>
          <w:p w14:paraId="5F7B781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715</w:t>
            </w:r>
          </w:p>
        </w:tc>
        <w:tc>
          <w:tcPr>
            <w:tcW w:w="259" w:type="pct"/>
            <w:noWrap/>
            <w:vAlign w:val="bottom"/>
            <w:hideMark/>
          </w:tcPr>
          <w:p w14:paraId="1EBBFEF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670</w:t>
            </w:r>
          </w:p>
        </w:tc>
        <w:tc>
          <w:tcPr>
            <w:tcW w:w="259" w:type="pct"/>
            <w:noWrap/>
            <w:vAlign w:val="bottom"/>
            <w:hideMark/>
          </w:tcPr>
          <w:p w14:paraId="2D317BC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290</w:t>
            </w:r>
          </w:p>
        </w:tc>
        <w:tc>
          <w:tcPr>
            <w:tcW w:w="259" w:type="pct"/>
            <w:noWrap/>
            <w:vAlign w:val="bottom"/>
            <w:hideMark/>
          </w:tcPr>
          <w:p w14:paraId="5E65B17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276</w:t>
            </w:r>
          </w:p>
        </w:tc>
        <w:tc>
          <w:tcPr>
            <w:tcW w:w="259" w:type="pct"/>
            <w:noWrap/>
            <w:vAlign w:val="bottom"/>
            <w:hideMark/>
          </w:tcPr>
          <w:p w14:paraId="7E571DD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233</w:t>
            </w:r>
          </w:p>
        </w:tc>
        <w:tc>
          <w:tcPr>
            <w:tcW w:w="259" w:type="pct"/>
            <w:noWrap/>
            <w:vAlign w:val="bottom"/>
            <w:hideMark/>
          </w:tcPr>
          <w:p w14:paraId="6F1FBC1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448</w:t>
            </w:r>
          </w:p>
        </w:tc>
        <w:tc>
          <w:tcPr>
            <w:tcW w:w="259" w:type="pct"/>
            <w:noWrap/>
            <w:vAlign w:val="bottom"/>
            <w:hideMark/>
          </w:tcPr>
          <w:p w14:paraId="2F80484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439</w:t>
            </w:r>
          </w:p>
        </w:tc>
        <w:tc>
          <w:tcPr>
            <w:tcW w:w="259" w:type="pct"/>
            <w:noWrap/>
            <w:vAlign w:val="bottom"/>
            <w:hideMark/>
          </w:tcPr>
          <w:p w14:paraId="676197F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437</w:t>
            </w:r>
          </w:p>
        </w:tc>
        <w:tc>
          <w:tcPr>
            <w:tcW w:w="81" w:type="pct"/>
            <w:noWrap/>
            <w:vAlign w:val="bottom"/>
            <w:hideMark/>
          </w:tcPr>
          <w:p w14:paraId="2610E11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7096EAF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487</w:t>
            </w:r>
          </w:p>
        </w:tc>
        <w:tc>
          <w:tcPr>
            <w:tcW w:w="259" w:type="pct"/>
            <w:noWrap/>
            <w:vAlign w:val="bottom"/>
            <w:hideMark/>
          </w:tcPr>
          <w:p w14:paraId="68C102D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470</w:t>
            </w:r>
          </w:p>
        </w:tc>
        <w:tc>
          <w:tcPr>
            <w:tcW w:w="259" w:type="pct"/>
            <w:noWrap/>
            <w:vAlign w:val="bottom"/>
            <w:hideMark/>
          </w:tcPr>
          <w:p w14:paraId="4F9798F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431</w:t>
            </w:r>
          </w:p>
        </w:tc>
        <w:tc>
          <w:tcPr>
            <w:tcW w:w="259" w:type="pct"/>
            <w:noWrap/>
            <w:vAlign w:val="bottom"/>
            <w:hideMark/>
          </w:tcPr>
          <w:p w14:paraId="05D372C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255</w:t>
            </w:r>
          </w:p>
        </w:tc>
        <w:tc>
          <w:tcPr>
            <w:tcW w:w="259" w:type="pct"/>
            <w:noWrap/>
            <w:vAlign w:val="bottom"/>
            <w:hideMark/>
          </w:tcPr>
          <w:p w14:paraId="1BE60CB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243</w:t>
            </w:r>
          </w:p>
        </w:tc>
        <w:tc>
          <w:tcPr>
            <w:tcW w:w="259" w:type="pct"/>
            <w:noWrap/>
            <w:vAlign w:val="bottom"/>
            <w:hideMark/>
          </w:tcPr>
          <w:p w14:paraId="6383721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205</w:t>
            </w:r>
          </w:p>
        </w:tc>
        <w:tc>
          <w:tcPr>
            <w:tcW w:w="259" w:type="pct"/>
            <w:noWrap/>
            <w:vAlign w:val="bottom"/>
            <w:hideMark/>
          </w:tcPr>
          <w:p w14:paraId="44BCEED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231</w:t>
            </w:r>
          </w:p>
        </w:tc>
        <w:tc>
          <w:tcPr>
            <w:tcW w:w="259" w:type="pct"/>
            <w:noWrap/>
            <w:vAlign w:val="bottom"/>
            <w:hideMark/>
          </w:tcPr>
          <w:p w14:paraId="1F238C1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227</w:t>
            </w:r>
          </w:p>
        </w:tc>
        <w:tc>
          <w:tcPr>
            <w:tcW w:w="257" w:type="pct"/>
            <w:noWrap/>
            <w:vAlign w:val="bottom"/>
            <w:hideMark/>
          </w:tcPr>
          <w:p w14:paraId="31C1397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226</w:t>
            </w:r>
          </w:p>
        </w:tc>
      </w:tr>
      <w:tr w:rsidR="007D7E21" w:rsidRPr="005A0834" w14:paraId="26C5EC61"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4DEF2E7A"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2026</w:t>
            </w:r>
          </w:p>
        </w:tc>
        <w:tc>
          <w:tcPr>
            <w:tcW w:w="259" w:type="pct"/>
            <w:noWrap/>
            <w:vAlign w:val="bottom"/>
            <w:hideMark/>
          </w:tcPr>
          <w:p w14:paraId="6BD6EE8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727</w:t>
            </w:r>
          </w:p>
        </w:tc>
        <w:tc>
          <w:tcPr>
            <w:tcW w:w="259" w:type="pct"/>
            <w:noWrap/>
            <w:vAlign w:val="bottom"/>
            <w:hideMark/>
          </w:tcPr>
          <w:p w14:paraId="2F8AE7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692</w:t>
            </w:r>
          </w:p>
        </w:tc>
        <w:tc>
          <w:tcPr>
            <w:tcW w:w="259" w:type="pct"/>
            <w:noWrap/>
            <w:vAlign w:val="bottom"/>
            <w:hideMark/>
          </w:tcPr>
          <w:p w14:paraId="7EEF377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643</w:t>
            </w:r>
          </w:p>
        </w:tc>
        <w:tc>
          <w:tcPr>
            <w:tcW w:w="259" w:type="pct"/>
            <w:noWrap/>
            <w:vAlign w:val="bottom"/>
            <w:hideMark/>
          </w:tcPr>
          <w:p w14:paraId="3A2F08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285</w:t>
            </w:r>
          </w:p>
        </w:tc>
        <w:tc>
          <w:tcPr>
            <w:tcW w:w="259" w:type="pct"/>
            <w:noWrap/>
            <w:vAlign w:val="bottom"/>
            <w:hideMark/>
          </w:tcPr>
          <w:p w14:paraId="39753C6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261</w:t>
            </w:r>
          </w:p>
        </w:tc>
        <w:tc>
          <w:tcPr>
            <w:tcW w:w="259" w:type="pct"/>
            <w:noWrap/>
            <w:vAlign w:val="bottom"/>
            <w:hideMark/>
          </w:tcPr>
          <w:p w14:paraId="619AA43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215</w:t>
            </w:r>
          </w:p>
        </w:tc>
        <w:tc>
          <w:tcPr>
            <w:tcW w:w="259" w:type="pct"/>
            <w:noWrap/>
            <w:vAlign w:val="bottom"/>
            <w:hideMark/>
          </w:tcPr>
          <w:p w14:paraId="0499B9C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442</w:t>
            </w:r>
          </w:p>
        </w:tc>
        <w:tc>
          <w:tcPr>
            <w:tcW w:w="259" w:type="pct"/>
            <w:noWrap/>
            <w:vAlign w:val="bottom"/>
            <w:hideMark/>
          </w:tcPr>
          <w:p w14:paraId="1879CAB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431</w:t>
            </w:r>
          </w:p>
        </w:tc>
        <w:tc>
          <w:tcPr>
            <w:tcW w:w="259" w:type="pct"/>
            <w:noWrap/>
            <w:vAlign w:val="bottom"/>
            <w:hideMark/>
          </w:tcPr>
          <w:p w14:paraId="136173E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428</w:t>
            </w:r>
          </w:p>
        </w:tc>
        <w:tc>
          <w:tcPr>
            <w:tcW w:w="81" w:type="pct"/>
            <w:noWrap/>
            <w:vAlign w:val="bottom"/>
            <w:hideMark/>
          </w:tcPr>
          <w:p w14:paraId="1CA8B7C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0F9EB94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479</w:t>
            </w:r>
          </w:p>
        </w:tc>
        <w:tc>
          <w:tcPr>
            <w:tcW w:w="259" w:type="pct"/>
            <w:noWrap/>
            <w:vAlign w:val="bottom"/>
            <w:hideMark/>
          </w:tcPr>
          <w:p w14:paraId="5737129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453</w:t>
            </w:r>
          </w:p>
        </w:tc>
        <w:tc>
          <w:tcPr>
            <w:tcW w:w="259" w:type="pct"/>
            <w:noWrap/>
            <w:vAlign w:val="bottom"/>
            <w:hideMark/>
          </w:tcPr>
          <w:p w14:paraId="76D1FCD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410</w:t>
            </w:r>
          </w:p>
        </w:tc>
        <w:tc>
          <w:tcPr>
            <w:tcW w:w="259" w:type="pct"/>
            <w:noWrap/>
            <w:vAlign w:val="bottom"/>
            <w:hideMark/>
          </w:tcPr>
          <w:p w14:paraId="70DE460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251</w:t>
            </w:r>
          </w:p>
        </w:tc>
        <w:tc>
          <w:tcPr>
            <w:tcW w:w="259" w:type="pct"/>
            <w:noWrap/>
            <w:vAlign w:val="bottom"/>
            <w:hideMark/>
          </w:tcPr>
          <w:p w14:paraId="1A309CA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230</w:t>
            </w:r>
          </w:p>
        </w:tc>
        <w:tc>
          <w:tcPr>
            <w:tcW w:w="259" w:type="pct"/>
            <w:noWrap/>
            <w:vAlign w:val="bottom"/>
            <w:hideMark/>
          </w:tcPr>
          <w:p w14:paraId="55F6C27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189</w:t>
            </w:r>
          </w:p>
        </w:tc>
        <w:tc>
          <w:tcPr>
            <w:tcW w:w="259" w:type="pct"/>
            <w:noWrap/>
            <w:vAlign w:val="bottom"/>
            <w:hideMark/>
          </w:tcPr>
          <w:p w14:paraId="768ECBC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228</w:t>
            </w:r>
          </w:p>
        </w:tc>
        <w:tc>
          <w:tcPr>
            <w:tcW w:w="259" w:type="pct"/>
            <w:noWrap/>
            <w:vAlign w:val="bottom"/>
            <w:hideMark/>
          </w:tcPr>
          <w:p w14:paraId="5F2CAA3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223</w:t>
            </w:r>
          </w:p>
        </w:tc>
        <w:tc>
          <w:tcPr>
            <w:tcW w:w="257" w:type="pct"/>
            <w:noWrap/>
            <w:vAlign w:val="bottom"/>
            <w:hideMark/>
          </w:tcPr>
          <w:p w14:paraId="4F8B1C3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221</w:t>
            </w:r>
          </w:p>
        </w:tc>
      </w:tr>
      <w:tr w:rsidR="007D7E21" w:rsidRPr="005A0834" w14:paraId="45234AD1"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120A17E3"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2027</w:t>
            </w:r>
          </w:p>
        </w:tc>
        <w:tc>
          <w:tcPr>
            <w:tcW w:w="259" w:type="pct"/>
            <w:noWrap/>
            <w:vAlign w:val="bottom"/>
            <w:hideMark/>
          </w:tcPr>
          <w:p w14:paraId="2843205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716</w:t>
            </w:r>
          </w:p>
        </w:tc>
        <w:tc>
          <w:tcPr>
            <w:tcW w:w="259" w:type="pct"/>
            <w:noWrap/>
            <w:vAlign w:val="bottom"/>
            <w:hideMark/>
          </w:tcPr>
          <w:p w14:paraId="323D021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670</w:t>
            </w:r>
          </w:p>
        </w:tc>
        <w:tc>
          <w:tcPr>
            <w:tcW w:w="259" w:type="pct"/>
            <w:noWrap/>
            <w:vAlign w:val="bottom"/>
            <w:hideMark/>
          </w:tcPr>
          <w:p w14:paraId="6985638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618</w:t>
            </w:r>
          </w:p>
        </w:tc>
        <w:tc>
          <w:tcPr>
            <w:tcW w:w="259" w:type="pct"/>
            <w:noWrap/>
            <w:vAlign w:val="bottom"/>
            <w:hideMark/>
          </w:tcPr>
          <w:p w14:paraId="3D47F69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279</w:t>
            </w:r>
          </w:p>
        </w:tc>
        <w:tc>
          <w:tcPr>
            <w:tcW w:w="259" w:type="pct"/>
            <w:noWrap/>
            <w:vAlign w:val="bottom"/>
            <w:hideMark/>
          </w:tcPr>
          <w:p w14:paraId="0CCC538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247</w:t>
            </w:r>
          </w:p>
        </w:tc>
        <w:tc>
          <w:tcPr>
            <w:tcW w:w="259" w:type="pct"/>
            <w:noWrap/>
            <w:vAlign w:val="bottom"/>
            <w:hideMark/>
          </w:tcPr>
          <w:p w14:paraId="15AC426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199</w:t>
            </w:r>
          </w:p>
        </w:tc>
        <w:tc>
          <w:tcPr>
            <w:tcW w:w="259" w:type="pct"/>
            <w:noWrap/>
            <w:vAlign w:val="bottom"/>
            <w:hideMark/>
          </w:tcPr>
          <w:p w14:paraId="0C7B0D6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437</w:t>
            </w:r>
          </w:p>
        </w:tc>
        <w:tc>
          <w:tcPr>
            <w:tcW w:w="259" w:type="pct"/>
            <w:noWrap/>
            <w:vAlign w:val="bottom"/>
            <w:hideMark/>
          </w:tcPr>
          <w:p w14:paraId="67BF036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423</w:t>
            </w:r>
          </w:p>
        </w:tc>
        <w:tc>
          <w:tcPr>
            <w:tcW w:w="259" w:type="pct"/>
            <w:noWrap/>
            <w:vAlign w:val="bottom"/>
            <w:hideMark/>
          </w:tcPr>
          <w:p w14:paraId="25F2B3C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420</w:t>
            </w:r>
          </w:p>
        </w:tc>
        <w:tc>
          <w:tcPr>
            <w:tcW w:w="81" w:type="pct"/>
            <w:noWrap/>
            <w:vAlign w:val="bottom"/>
            <w:hideMark/>
          </w:tcPr>
          <w:p w14:paraId="6AE8A57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7A200EC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471</w:t>
            </w:r>
          </w:p>
        </w:tc>
        <w:tc>
          <w:tcPr>
            <w:tcW w:w="259" w:type="pct"/>
            <w:noWrap/>
            <w:vAlign w:val="bottom"/>
            <w:hideMark/>
          </w:tcPr>
          <w:p w14:paraId="3AE3FEF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436</w:t>
            </w:r>
          </w:p>
        </w:tc>
        <w:tc>
          <w:tcPr>
            <w:tcW w:w="259" w:type="pct"/>
            <w:noWrap/>
            <w:vAlign w:val="bottom"/>
            <w:hideMark/>
          </w:tcPr>
          <w:p w14:paraId="57B97B1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392</w:t>
            </w:r>
          </w:p>
        </w:tc>
        <w:tc>
          <w:tcPr>
            <w:tcW w:w="259" w:type="pct"/>
            <w:noWrap/>
            <w:vAlign w:val="bottom"/>
            <w:hideMark/>
          </w:tcPr>
          <w:p w14:paraId="01B3D2A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245</w:t>
            </w:r>
          </w:p>
        </w:tc>
        <w:tc>
          <w:tcPr>
            <w:tcW w:w="259" w:type="pct"/>
            <w:noWrap/>
            <w:vAlign w:val="bottom"/>
            <w:hideMark/>
          </w:tcPr>
          <w:p w14:paraId="6AA564C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217</w:t>
            </w:r>
          </w:p>
        </w:tc>
        <w:tc>
          <w:tcPr>
            <w:tcW w:w="259" w:type="pct"/>
            <w:noWrap/>
            <w:vAlign w:val="bottom"/>
            <w:hideMark/>
          </w:tcPr>
          <w:p w14:paraId="6618EA4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175</w:t>
            </w:r>
          </w:p>
        </w:tc>
        <w:tc>
          <w:tcPr>
            <w:tcW w:w="259" w:type="pct"/>
            <w:noWrap/>
            <w:vAlign w:val="bottom"/>
            <w:hideMark/>
          </w:tcPr>
          <w:p w14:paraId="64E0CCE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226</w:t>
            </w:r>
          </w:p>
        </w:tc>
        <w:tc>
          <w:tcPr>
            <w:tcW w:w="259" w:type="pct"/>
            <w:noWrap/>
            <w:vAlign w:val="bottom"/>
            <w:hideMark/>
          </w:tcPr>
          <w:p w14:paraId="1F20D63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219</w:t>
            </w:r>
          </w:p>
        </w:tc>
        <w:tc>
          <w:tcPr>
            <w:tcW w:w="257" w:type="pct"/>
            <w:noWrap/>
            <w:vAlign w:val="bottom"/>
            <w:hideMark/>
          </w:tcPr>
          <w:p w14:paraId="49C5D25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217</w:t>
            </w:r>
          </w:p>
        </w:tc>
      </w:tr>
      <w:tr w:rsidR="007D7E21" w:rsidRPr="005A0834" w14:paraId="4420690C"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5FA0D63"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2028</w:t>
            </w:r>
          </w:p>
        </w:tc>
        <w:tc>
          <w:tcPr>
            <w:tcW w:w="259" w:type="pct"/>
            <w:noWrap/>
            <w:vAlign w:val="bottom"/>
            <w:hideMark/>
          </w:tcPr>
          <w:p w14:paraId="14E08A8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705</w:t>
            </w:r>
          </w:p>
        </w:tc>
        <w:tc>
          <w:tcPr>
            <w:tcW w:w="259" w:type="pct"/>
            <w:noWrap/>
            <w:vAlign w:val="bottom"/>
            <w:hideMark/>
          </w:tcPr>
          <w:p w14:paraId="052EFE6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649</w:t>
            </w:r>
          </w:p>
        </w:tc>
        <w:tc>
          <w:tcPr>
            <w:tcW w:w="259" w:type="pct"/>
            <w:noWrap/>
            <w:vAlign w:val="bottom"/>
            <w:hideMark/>
          </w:tcPr>
          <w:p w14:paraId="76E1EF4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596</w:t>
            </w:r>
          </w:p>
        </w:tc>
        <w:tc>
          <w:tcPr>
            <w:tcW w:w="259" w:type="pct"/>
            <w:noWrap/>
            <w:vAlign w:val="bottom"/>
            <w:hideMark/>
          </w:tcPr>
          <w:p w14:paraId="54A59CC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274</w:t>
            </w:r>
          </w:p>
        </w:tc>
        <w:tc>
          <w:tcPr>
            <w:tcW w:w="259" w:type="pct"/>
            <w:noWrap/>
            <w:vAlign w:val="bottom"/>
            <w:hideMark/>
          </w:tcPr>
          <w:p w14:paraId="707BA53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233</w:t>
            </w:r>
          </w:p>
        </w:tc>
        <w:tc>
          <w:tcPr>
            <w:tcW w:w="259" w:type="pct"/>
            <w:noWrap/>
            <w:vAlign w:val="bottom"/>
            <w:hideMark/>
          </w:tcPr>
          <w:p w14:paraId="527D96D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185</w:t>
            </w:r>
          </w:p>
        </w:tc>
        <w:tc>
          <w:tcPr>
            <w:tcW w:w="259" w:type="pct"/>
            <w:noWrap/>
            <w:vAlign w:val="bottom"/>
            <w:hideMark/>
          </w:tcPr>
          <w:p w14:paraId="371116D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431</w:t>
            </w:r>
          </w:p>
        </w:tc>
        <w:tc>
          <w:tcPr>
            <w:tcW w:w="259" w:type="pct"/>
            <w:noWrap/>
            <w:vAlign w:val="bottom"/>
            <w:hideMark/>
          </w:tcPr>
          <w:p w14:paraId="25A51FC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415</w:t>
            </w:r>
          </w:p>
        </w:tc>
        <w:tc>
          <w:tcPr>
            <w:tcW w:w="259" w:type="pct"/>
            <w:noWrap/>
            <w:vAlign w:val="bottom"/>
            <w:hideMark/>
          </w:tcPr>
          <w:p w14:paraId="4AC1C71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411</w:t>
            </w:r>
          </w:p>
        </w:tc>
        <w:tc>
          <w:tcPr>
            <w:tcW w:w="81" w:type="pct"/>
            <w:noWrap/>
            <w:vAlign w:val="bottom"/>
            <w:hideMark/>
          </w:tcPr>
          <w:p w14:paraId="06FF084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00EE817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464</w:t>
            </w:r>
          </w:p>
        </w:tc>
        <w:tc>
          <w:tcPr>
            <w:tcW w:w="259" w:type="pct"/>
            <w:noWrap/>
            <w:vAlign w:val="bottom"/>
            <w:hideMark/>
          </w:tcPr>
          <w:p w14:paraId="58E95FA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420</w:t>
            </w:r>
          </w:p>
        </w:tc>
        <w:tc>
          <w:tcPr>
            <w:tcW w:w="259" w:type="pct"/>
            <w:noWrap/>
            <w:vAlign w:val="bottom"/>
            <w:hideMark/>
          </w:tcPr>
          <w:p w14:paraId="0C06CCE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375</w:t>
            </w:r>
          </w:p>
        </w:tc>
        <w:tc>
          <w:tcPr>
            <w:tcW w:w="259" w:type="pct"/>
            <w:noWrap/>
            <w:vAlign w:val="bottom"/>
            <w:hideMark/>
          </w:tcPr>
          <w:p w14:paraId="7BEF934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241</w:t>
            </w:r>
          </w:p>
        </w:tc>
        <w:tc>
          <w:tcPr>
            <w:tcW w:w="259" w:type="pct"/>
            <w:noWrap/>
            <w:vAlign w:val="bottom"/>
            <w:hideMark/>
          </w:tcPr>
          <w:p w14:paraId="30F30BE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205</w:t>
            </w:r>
          </w:p>
        </w:tc>
        <w:tc>
          <w:tcPr>
            <w:tcW w:w="259" w:type="pct"/>
            <w:noWrap/>
            <w:vAlign w:val="bottom"/>
            <w:hideMark/>
          </w:tcPr>
          <w:p w14:paraId="771D4ED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163</w:t>
            </w:r>
          </w:p>
        </w:tc>
        <w:tc>
          <w:tcPr>
            <w:tcW w:w="259" w:type="pct"/>
            <w:noWrap/>
            <w:vAlign w:val="bottom"/>
            <w:hideMark/>
          </w:tcPr>
          <w:p w14:paraId="3A66CD2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223</w:t>
            </w:r>
          </w:p>
        </w:tc>
        <w:tc>
          <w:tcPr>
            <w:tcW w:w="259" w:type="pct"/>
            <w:noWrap/>
            <w:vAlign w:val="bottom"/>
            <w:hideMark/>
          </w:tcPr>
          <w:p w14:paraId="14D9F20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215</w:t>
            </w:r>
          </w:p>
        </w:tc>
        <w:tc>
          <w:tcPr>
            <w:tcW w:w="257" w:type="pct"/>
            <w:noWrap/>
            <w:vAlign w:val="bottom"/>
            <w:hideMark/>
          </w:tcPr>
          <w:p w14:paraId="082665E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212</w:t>
            </w:r>
          </w:p>
        </w:tc>
      </w:tr>
      <w:tr w:rsidR="007D7E21" w:rsidRPr="005A0834" w14:paraId="436E8382"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2A6ABD30"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2029</w:t>
            </w:r>
          </w:p>
        </w:tc>
        <w:tc>
          <w:tcPr>
            <w:tcW w:w="259" w:type="pct"/>
            <w:noWrap/>
            <w:vAlign w:val="bottom"/>
            <w:hideMark/>
          </w:tcPr>
          <w:p w14:paraId="5BE8AD6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696</w:t>
            </w:r>
          </w:p>
        </w:tc>
        <w:tc>
          <w:tcPr>
            <w:tcW w:w="259" w:type="pct"/>
            <w:noWrap/>
            <w:vAlign w:val="bottom"/>
            <w:hideMark/>
          </w:tcPr>
          <w:p w14:paraId="0850655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628</w:t>
            </w:r>
          </w:p>
        </w:tc>
        <w:tc>
          <w:tcPr>
            <w:tcW w:w="259" w:type="pct"/>
            <w:noWrap/>
            <w:vAlign w:val="bottom"/>
            <w:hideMark/>
          </w:tcPr>
          <w:p w14:paraId="0F4D75A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576</w:t>
            </w:r>
          </w:p>
        </w:tc>
        <w:tc>
          <w:tcPr>
            <w:tcW w:w="259" w:type="pct"/>
            <w:noWrap/>
            <w:vAlign w:val="bottom"/>
            <w:hideMark/>
          </w:tcPr>
          <w:p w14:paraId="29A8665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270</w:t>
            </w:r>
          </w:p>
        </w:tc>
        <w:tc>
          <w:tcPr>
            <w:tcW w:w="259" w:type="pct"/>
            <w:noWrap/>
            <w:vAlign w:val="bottom"/>
            <w:hideMark/>
          </w:tcPr>
          <w:p w14:paraId="3C6AA7B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221</w:t>
            </w:r>
          </w:p>
        </w:tc>
        <w:tc>
          <w:tcPr>
            <w:tcW w:w="259" w:type="pct"/>
            <w:noWrap/>
            <w:vAlign w:val="bottom"/>
            <w:hideMark/>
          </w:tcPr>
          <w:p w14:paraId="62B0F35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174</w:t>
            </w:r>
          </w:p>
        </w:tc>
        <w:tc>
          <w:tcPr>
            <w:tcW w:w="259" w:type="pct"/>
            <w:noWrap/>
            <w:vAlign w:val="bottom"/>
            <w:hideMark/>
          </w:tcPr>
          <w:p w14:paraId="397444F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426</w:t>
            </w:r>
          </w:p>
        </w:tc>
        <w:tc>
          <w:tcPr>
            <w:tcW w:w="259" w:type="pct"/>
            <w:noWrap/>
            <w:vAlign w:val="bottom"/>
            <w:hideMark/>
          </w:tcPr>
          <w:p w14:paraId="3C86BB4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407</w:t>
            </w:r>
          </w:p>
        </w:tc>
        <w:tc>
          <w:tcPr>
            <w:tcW w:w="259" w:type="pct"/>
            <w:noWrap/>
            <w:vAlign w:val="bottom"/>
            <w:hideMark/>
          </w:tcPr>
          <w:p w14:paraId="17CC77A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402</w:t>
            </w:r>
          </w:p>
        </w:tc>
        <w:tc>
          <w:tcPr>
            <w:tcW w:w="81" w:type="pct"/>
            <w:noWrap/>
            <w:vAlign w:val="bottom"/>
            <w:hideMark/>
          </w:tcPr>
          <w:p w14:paraId="1A18079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26E8A46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458</w:t>
            </w:r>
          </w:p>
        </w:tc>
        <w:tc>
          <w:tcPr>
            <w:tcW w:w="259" w:type="pct"/>
            <w:noWrap/>
            <w:vAlign w:val="bottom"/>
            <w:hideMark/>
          </w:tcPr>
          <w:p w14:paraId="45F77D6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405</w:t>
            </w:r>
          </w:p>
        </w:tc>
        <w:tc>
          <w:tcPr>
            <w:tcW w:w="259" w:type="pct"/>
            <w:noWrap/>
            <w:vAlign w:val="bottom"/>
            <w:hideMark/>
          </w:tcPr>
          <w:p w14:paraId="4293840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361</w:t>
            </w:r>
          </w:p>
        </w:tc>
        <w:tc>
          <w:tcPr>
            <w:tcW w:w="259" w:type="pct"/>
            <w:noWrap/>
            <w:vAlign w:val="bottom"/>
            <w:hideMark/>
          </w:tcPr>
          <w:p w14:paraId="303DF58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237</w:t>
            </w:r>
          </w:p>
        </w:tc>
        <w:tc>
          <w:tcPr>
            <w:tcW w:w="259" w:type="pct"/>
            <w:noWrap/>
            <w:vAlign w:val="bottom"/>
            <w:hideMark/>
          </w:tcPr>
          <w:p w14:paraId="54016A8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194</w:t>
            </w:r>
          </w:p>
        </w:tc>
        <w:tc>
          <w:tcPr>
            <w:tcW w:w="259" w:type="pct"/>
            <w:noWrap/>
            <w:vAlign w:val="bottom"/>
            <w:hideMark/>
          </w:tcPr>
          <w:p w14:paraId="55617EA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153</w:t>
            </w:r>
          </w:p>
        </w:tc>
        <w:tc>
          <w:tcPr>
            <w:tcW w:w="259" w:type="pct"/>
            <w:noWrap/>
            <w:vAlign w:val="bottom"/>
            <w:hideMark/>
          </w:tcPr>
          <w:p w14:paraId="1843FDC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220</w:t>
            </w:r>
          </w:p>
        </w:tc>
        <w:tc>
          <w:tcPr>
            <w:tcW w:w="259" w:type="pct"/>
            <w:noWrap/>
            <w:vAlign w:val="bottom"/>
            <w:hideMark/>
          </w:tcPr>
          <w:p w14:paraId="036B3E2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210</w:t>
            </w:r>
          </w:p>
        </w:tc>
        <w:tc>
          <w:tcPr>
            <w:tcW w:w="257" w:type="pct"/>
            <w:noWrap/>
            <w:vAlign w:val="bottom"/>
            <w:hideMark/>
          </w:tcPr>
          <w:p w14:paraId="443BC12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208</w:t>
            </w:r>
          </w:p>
        </w:tc>
      </w:tr>
      <w:tr w:rsidR="007D7E21" w:rsidRPr="005A0834" w14:paraId="459EE205"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01B7F9DB"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2030</w:t>
            </w:r>
          </w:p>
        </w:tc>
        <w:tc>
          <w:tcPr>
            <w:tcW w:w="259" w:type="pct"/>
            <w:noWrap/>
            <w:vAlign w:val="bottom"/>
            <w:hideMark/>
          </w:tcPr>
          <w:p w14:paraId="09F9020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687</w:t>
            </w:r>
          </w:p>
        </w:tc>
        <w:tc>
          <w:tcPr>
            <w:tcW w:w="259" w:type="pct"/>
            <w:noWrap/>
            <w:vAlign w:val="bottom"/>
            <w:hideMark/>
          </w:tcPr>
          <w:p w14:paraId="30D08F1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608</w:t>
            </w:r>
          </w:p>
        </w:tc>
        <w:tc>
          <w:tcPr>
            <w:tcW w:w="259" w:type="pct"/>
            <w:noWrap/>
            <w:vAlign w:val="bottom"/>
            <w:hideMark/>
          </w:tcPr>
          <w:p w14:paraId="4C0EDC3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553</w:t>
            </w:r>
          </w:p>
        </w:tc>
        <w:tc>
          <w:tcPr>
            <w:tcW w:w="259" w:type="pct"/>
            <w:noWrap/>
            <w:vAlign w:val="bottom"/>
            <w:hideMark/>
          </w:tcPr>
          <w:p w14:paraId="7123C7C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266</w:t>
            </w:r>
          </w:p>
        </w:tc>
        <w:tc>
          <w:tcPr>
            <w:tcW w:w="259" w:type="pct"/>
            <w:noWrap/>
            <w:vAlign w:val="bottom"/>
            <w:hideMark/>
          </w:tcPr>
          <w:p w14:paraId="04B49EC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209</w:t>
            </w:r>
          </w:p>
        </w:tc>
        <w:tc>
          <w:tcPr>
            <w:tcW w:w="259" w:type="pct"/>
            <w:noWrap/>
            <w:vAlign w:val="bottom"/>
            <w:hideMark/>
          </w:tcPr>
          <w:p w14:paraId="203AE3B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159</w:t>
            </w:r>
          </w:p>
        </w:tc>
        <w:tc>
          <w:tcPr>
            <w:tcW w:w="259" w:type="pct"/>
            <w:noWrap/>
            <w:vAlign w:val="bottom"/>
            <w:hideMark/>
          </w:tcPr>
          <w:p w14:paraId="0E3EFDF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421</w:t>
            </w:r>
          </w:p>
        </w:tc>
        <w:tc>
          <w:tcPr>
            <w:tcW w:w="259" w:type="pct"/>
            <w:noWrap/>
            <w:vAlign w:val="bottom"/>
            <w:hideMark/>
          </w:tcPr>
          <w:p w14:paraId="21A274D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399</w:t>
            </w:r>
          </w:p>
        </w:tc>
        <w:tc>
          <w:tcPr>
            <w:tcW w:w="259" w:type="pct"/>
            <w:noWrap/>
            <w:vAlign w:val="bottom"/>
            <w:hideMark/>
          </w:tcPr>
          <w:p w14:paraId="7069B3E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393</w:t>
            </w:r>
          </w:p>
        </w:tc>
        <w:tc>
          <w:tcPr>
            <w:tcW w:w="81" w:type="pct"/>
            <w:noWrap/>
            <w:vAlign w:val="bottom"/>
            <w:hideMark/>
          </w:tcPr>
          <w:p w14:paraId="22275D3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5B2EE42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452</w:t>
            </w:r>
          </w:p>
        </w:tc>
        <w:tc>
          <w:tcPr>
            <w:tcW w:w="259" w:type="pct"/>
            <w:noWrap/>
            <w:vAlign w:val="bottom"/>
            <w:hideMark/>
          </w:tcPr>
          <w:p w14:paraId="30F3DE0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390</w:t>
            </w:r>
          </w:p>
        </w:tc>
        <w:tc>
          <w:tcPr>
            <w:tcW w:w="259" w:type="pct"/>
            <w:noWrap/>
            <w:vAlign w:val="bottom"/>
            <w:hideMark/>
          </w:tcPr>
          <w:p w14:paraId="169A547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344</w:t>
            </w:r>
          </w:p>
        </w:tc>
        <w:tc>
          <w:tcPr>
            <w:tcW w:w="259" w:type="pct"/>
            <w:noWrap/>
            <w:vAlign w:val="bottom"/>
            <w:hideMark/>
          </w:tcPr>
          <w:p w14:paraId="39A643F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234</w:t>
            </w:r>
          </w:p>
        </w:tc>
        <w:tc>
          <w:tcPr>
            <w:tcW w:w="259" w:type="pct"/>
            <w:noWrap/>
            <w:vAlign w:val="bottom"/>
            <w:hideMark/>
          </w:tcPr>
          <w:p w14:paraId="3A8A87E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184</w:t>
            </w:r>
          </w:p>
        </w:tc>
        <w:tc>
          <w:tcPr>
            <w:tcW w:w="259" w:type="pct"/>
            <w:noWrap/>
            <w:vAlign w:val="bottom"/>
            <w:hideMark/>
          </w:tcPr>
          <w:p w14:paraId="6F8C06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140</w:t>
            </w:r>
          </w:p>
        </w:tc>
        <w:tc>
          <w:tcPr>
            <w:tcW w:w="259" w:type="pct"/>
            <w:noWrap/>
            <w:vAlign w:val="bottom"/>
            <w:hideMark/>
          </w:tcPr>
          <w:p w14:paraId="69F193E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217</w:t>
            </w:r>
          </w:p>
        </w:tc>
        <w:tc>
          <w:tcPr>
            <w:tcW w:w="259" w:type="pct"/>
            <w:noWrap/>
            <w:vAlign w:val="bottom"/>
            <w:hideMark/>
          </w:tcPr>
          <w:p w14:paraId="73C4B40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206</w:t>
            </w:r>
          </w:p>
        </w:tc>
        <w:tc>
          <w:tcPr>
            <w:tcW w:w="257" w:type="pct"/>
            <w:noWrap/>
            <w:vAlign w:val="bottom"/>
            <w:hideMark/>
          </w:tcPr>
          <w:p w14:paraId="5C3A5A1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203</w:t>
            </w:r>
          </w:p>
        </w:tc>
      </w:tr>
      <w:tr w:rsidR="007D7E21" w:rsidRPr="005A0834" w14:paraId="5EB58FC0"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B51C676"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2031</w:t>
            </w:r>
          </w:p>
        </w:tc>
        <w:tc>
          <w:tcPr>
            <w:tcW w:w="259" w:type="pct"/>
            <w:noWrap/>
            <w:vAlign w:val="bottom"/>
            <w:hideMark/>
          </w:tcPr>
          <w:p w14:paraId="0B37853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676</w:t>
            </w:r>
          </w:p>
        </w:tc>
        <w:tc>
          <w:tcPr>
            <w:tcW w:w="259" w:type="pct"/>
            <w:noWrap/>
            <w:vAlign w:val="bottom"/>
            <w:hideMark/>
          </w:tcPr>
          <w:p w14:paraId="6BFF766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589</w:t>
            </w:r>
          </w:p>
        </w:tc>
        <w:tc>
          <w:tcPr>
            <w:tcW w:w="259" w:type="pct"/>
            <w:noWrap/>
            <w:vAlign w:val="bottom"/>
            <w:hideMark/>
          </w:tcPr>
          <w:p w14:paraId="426E80A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534</w:t>
            </w:r>
          </w:p>
        </w:tc>
        <w:tc>
          <w:tcPr>
            <w:tcW w:w="259" w:type="pct"/>
            <w:noWrap/>
            <w:vAlign w:val="bottom"/>
            <w:hideMark/>
          </w:tcPr>
          <w:p w14:paraId="244A265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260</w:t>
            </w:r>
          </w:p>
        </w:tc>
        <w:tc>
          <w:tcPr>
            <w:tcW w:w="259" w:type="pct"/>
            <w:noWrap/>
            <w:vAlign w:val="bottom"/>
            <w:hideMark/>
          </w:tcPr>
          <w:p w14:paraId="4BAE914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197</w:t>
            </w:r>
          </w:p>
        </w:tc>
        <w:tc>
          <w:tcPr>
            <w:tcW w:w="259" w:type="pct"/>
            <w:noWrap/>
            <w:vAlign w:val="bottom"/>
            <w:hideMark/>
          </w:tcPr>
          <w:p w14:paraId="030751C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149</w:t>
            </w:r>
          </w:p>
        </w:tc>
        <w:tc>
          <w:tcPr>
            <w:tcW w:w="259" w:type="pct"/>
            <w:noWrap/>
            <w:vAlign w:val="bottom"/>
            <w:hideMark/>
          </w:tcPr>
          <w:p w14:paraId="4AD990C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415</w:t>
            </w:r>
          </w:p>
        </w:tc>
        <w:tc>
          <w:tcPr>
            <w:tcW w:w="259" w:type="pct"/>
            <w:noWrap/>
            <w:vAlign w:val="bottom"/>
            <w:hideMark/>
          </w:tcPr>
          <w:p w14:paraId="1794907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391</w:t>
            </w:r>
          </w:p>
        </w:tc>
        <w:tc>
          <w:tcPr>
            <w:tcW w:w="259" w:type="pct"/>
            <w:noWrap/>
            <w:vAlign w:val="bottom"/>
            <w:hideMark/>
          </w:tcPr>
          <w:p w14:paraId="39780CF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385</w:t>
            </w:r>
          </w:p>
        </w:tc>
        <w:tc>
          <w:tcPr>
            <w:tcW w:w="81" w:type="pct"/>
            <w:noWrap/>
            <w:vAlign w:val="bottom"/>
            <w:hideMark/>
          </w:tcPr>
          <w:p w14:paraId="4D96156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11BF062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444</w:t>
            </w:r>
          </w:p>
        </w:tc>
        <w:tc>
          <w:tcPr>
            <w:tcW w:w="259" w:type="pct"/>
            <w:noWrap/>
            <w:vAlign w:val="bottom"/>
            <w:hideMark/>
          </w:tcPr>
          <w:p w14:paraId="685CC15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376</w:t>
            </w:r>
          </w:p>
        </w:tc>
        <w:tc>
          <w:tcPr>
            <w:tcW w:w="259" w:type="pct"/>
            <w:noWrap/>
            <w:vAlign w:val="bottom"/>
            <w:hideMark/>
          </w:tcPr>
          <w:p w14:paraId="4971198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330</w:t>
            </w:r>
          </w:p>
        </w:tc>
        <w:tc>
          <w:tcPr>
            <w:tcW w:w="259" w:type="pct"/>
            <w:noWrap/>
            <w:vAlign w:val="bottom"/>
            <w:hideMark/>
          </w:tcPr>
          <w:p w14:paraId="12ECB5A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229</w:t>
            </w:r>
          </w:p>
        </w:tc>
        <w:tc>
          <w:tcPr>
            <w:tcW w:w="259" w:type="pct"/>
            <w:noWrap/>
            <w:vAlign w:val="bottom"/>
            <w:hideMark/>
          </w:tcPr>
          <w:p w14:paraId="1E023D5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174</w:t>
            </w:r>
          </w:p>
        </w:tc>
        <w:tc>
          <w:tcPr>
            <w:tcW w:w="259" w:type="pct"/>
            <w:noWrap/>
            <w:vAlign w:val="bottom"/>
            <w:hideMark/>
          </w:tcPr>
          <w:p w14:paraId="56F8BCE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132</w:t>
            </w:r>
          </w:p>
        </w:tc>
        <w:tc>
          <w:tcPr>
            <w:tcW w:w="259" w:type="pct"/>
            <w:noWrap/>
            <w:vAlign w:val="bottom"/>
            <w:hideMark/>
          </w:tcPr>
          <w:p w14:paraId="1F73B28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215</w:t>
            </w:r>
          </w:p>
        </w:tc>
        <w:tc>
          <w:tcPr>
            <w:tcW w:w="259" w:type="pct"/>
            <w:noWrap/>
            <w:vAlign w:val="bottom"/>
            <w:hideMark/>
          </w:tcPr>
          <w:p w14:paraId="349498E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202</w:t>
            </w:r>
          </w:p>
        </w:tc>
        <w:tc>
          <w:tcPr>
            <w:tcW w:w="257" w:type="pct"/>
            <w:noWrap/>
            <w:vAlign w:val="bottom"/>
            <w:hideMark/>
          </w:tcPr>
          <w:p w14:paraId="43BA575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199</w:t>
            </w:r>
          </w:p>
        </w:tc>
      </w:tr>
      <w:tr w:rsidR="007D7E21" w:rsidRPr="005A0834" w14:paraId="10A9B652"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658AF35"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2032</w:t>
            </w:r>
          </w:p>
        </w:tc>
        <w:tc>
          <w:tcPr>
            <w:tcW w:w="259" w:type="pct"/>
            <w:noWrap/>
            <w:vAlign w:val="bottom"/>
            <w:hideMark/>
          </w:tcPr>
          <w:p w14:paraId="43468B2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664</w:t>
            </w:r>
          </w:p>
        </w:tc>
        <w:tc>
          <w:tcPr>
            <w:tcW w:w="259" w:type="pct"/>
            <w:noWrap/>
            <w:vAlign w:val="bottom"/>
            <w:hideMark/>
          </w:tcPr>
          <w:p w14:paraId="045422A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576</w:t>
            </w:r>
          </w:p>
        </w:tc>
        <w:tc>
          <w:tcPr>
            <w:tcW w:w="259" w:type="pct"/>
            <w:noWrap/>
            <w:vAlign w:val="bottom"/>
            <w:hideMark/>
          </w:tcPr>
          <w:p w14:paraId="2AC2BE0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517</w:t>
            </w:r>
          </w:p>
        </w:tc>
        <w:tc>
          <w:tcPr>
            <w:tcW w:w="259" w:type="pct"/>
            <w:noWrap/>
            <w:vAlign w:val="bottom"/>
            <w:hideMark/>
          </w:tcPr>
          <w:p w14:paraId="0C001BE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254</w:t>
            </w:r>
          </w:p>
        </w:tc>
        <w:tc>
          <w:tcPr>
            <w:tcW w:w="259" w:type="pct"/>
            <w:noWrap/>
            <w:vAlign w:val="bottom"/>
            <w:hideMark/>
          </w:tcPr>
          <w:p w14:paraId="7B3C650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193</w:t>
            </w:r>
          </w:p>
        </w:tc>
        <w:tc>
          <w:tcPr>
            <w:tcW w:w="259" w:type="pct"/>
            <w:noWrap/>
            <w:vAlign w:val="bottom"/>
            <w:hideMark/>
          </w:tcPr>
          <w:p w14:paraId="56FDC3F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142</w:t>
            </w:r>
          </w:p>
        </w:tc>
        <w:tc>
          <w:tcPr>
            <w:tcW w:w="259" w:type="pct"/>
            <w:noWrap/>
            <w:vAlign w:val="bottom"/>
            <w:hideMark/>
          </w:tcPr>
          <w:p w14:paraId="6054D57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410</w:t>
            </w:r>
          </w:p>
        </w:tc>
        <w:tc>
          <w:tcPr>
            <w:tcW w:w="259" w:type="pct"/>
            <w:noWrap/>
            <w:vAlign w:val="bottom"/>
            <w:hideMark/>
          </w:tcPr>
          <w:p w14:paraId="318F240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383</w:t>
            </w:r>
          </w:p>
        </w:tc>
        <w:tc>
          <w:tcPr>
            <w:tcW w:w="259" w:type="pct"/>
            <w:noWrap/>
            <w:vAlign w:val="bottom"/>
            <w:hideMark/>
          </w:tcPr>
          <w:p w14:paraId="5B6617E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376</w:t>
            </w:r>
          </w:p>
        </w:tc>
        <w:tc>
          <w:tcPr>
            <w:tcW w:w="81" w:type="pct"/>
            <w:noWrap/>
            <w:vAlign w:val="bottom"/>
            <w:hideMark/>
          </w:tcPr>
          <w:p w14:paraId="76AFE05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543D76B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436</w:t>
            </w:r>
          </w:p>
        </w:tc>
        <w:tc>
          <w:tcPr>
            <w:tcW w:w="259" w:type="pct"/>
            <w:noWrap/>
            <w:vAlign w:val="bottom"/>
            <w:hideMark/>
          </w:tcPr>
          <w:p w14:paraId="55011F7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368</w:t>
            </w:r>
          </w:p>
        </w:tc>
        <w:tc>
          <w:tcPr>
            <w:tcW w:w="259" w:type="pct"/>
            <w:noWrap/>
            <w:vAlign w:val="bottom"/>
            <w:hideMark/>
          </w:tcPr>
          <w:p w14:paraId="27217DF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319</w:t>
            </w:r>
          </w:p>
        </w:tc>
        <w:tc>
          <w:tcPr>
            <w:tcW w:w="259" w:type="pct"/>
            <w:noWrap/>
            <w:vAlign w:val="bottom"/>
            <w:hideMark/>
          </w:tcPr>
          <w:p w14:paraId="4AEA1CC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224</w:t>
            </w:r>
          </w:p>
        </w:tc>
        <w:tc>
          <w:tcPr>
            <w:tcW w:w="259" w:type="pct"/>
            <w:noWrap/>
            <w:vAlign w:val="bottom"/>
            <w:hideMark/>
          </w:tcPr>
          <w:p w14:paraId="125E28E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170</w:t>
            </w:r>
          </w:p>
        </w:tc>
        <w:tc>
          <w:tcPr>
            <w:tcW w:w="259" w:type="pct"/>
            <w:noWrap/>
            <w:vAlign w:val="bottom"/>
            <w:hideMark/>
          </w:tcPr>
          <w:p w14:paraId="4152F08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125</w:t>
            </w:r>
          </w:p>
        </w:tc>
        <w:tc>
          <w:tcPr>
            <w:tcW w:w="259" w:type="pct"/>
            <w:noWrap/>
            <w:vAlign w:val="bottom"/>
            <w:hideMark/>
          </w:tcPr>
          <w:p w14:paraId="25E1DB4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212</w:t>
            </w:r>
          </w:p>
        </w:tc>
        <w:tc>
          <w:tcPr>
            <w:tcW w:w="259" w:type="pct"/>
            <w:noWrap/>
            <w:vAlign w:val="bottom"/>
            <w:hideMark/>
          </w:tcPr>
          <w:p w14:paraId="64A739F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198</w:t>
            </w:r>
          </w:p>
        </w:tc>
        <w:tc>
          <w:tcPr>
            <w:tcW w:w="257" w:type="pct"/>
            <w:noWrap/>
            <w:vAlign w:val="bottom"/>
            <w:hideMark/>
          </w:tcPr>
          <w:p w14:paraId="7E68AC5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194</w:t>
            </w:r>
          </w:p>
        </w:tc>
      </w:tr>
      <w:tr w:rsidR="007D7E21" w:rsidRPr="005A0834" w14:paraId="0F9BAE8B"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59C41A5D"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2033</w:t>
            </w:r>
          </w:p>
        </w:tc>
        <w:tc>
          <w:tcPr>
            <w:tcW w:w="259" w:type="pct"/>
            <w:noWrap/>
            <w:vAlign w:val="bottom"/>
            <w:hideMark/>
          </w:tcPr>
          <w:p w14:paraId="533452E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653</w:t>
            </w:r>
          </w:p>
        </w:tc>
        <w:tc>
          <w:tcPr>
            <w:tcW w:w="259" w:type="pct"/>
            <w:noWrap/>
            <w:vAlign w:val="bottom"/>
            <w:hideMark/>
          </w:tcPr>
          <w:p w14:paraId="195E329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565</w:t>
            </w:r>
          </w:p>
        </w:tc>
        <w:tc>
          <w:tcPr>
            <w:tcW w:w="259" w:type="pct"/>
            <w:noWrap/>
            <w:vAlign w:val="bottom"/>
            <w:hideMark/>
          </w:tcPr>
          <w:p w14:paraId="4DC7217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502</w:t>
            </w:r>
          </w:p>
        </w:tc>
        <w:tc>
          <w:tcPr>
            <w:tcW w:w="259" w:type="pct"/>
            <w:noWrap/>
            <w:vAlign w:val="bottom"/>
            <w:hideMark/>
          </w:tcPr>
          <w:p w14:paraId="6B5CD4C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249</w:t>
            </w:r>
          </w:p>
        </w:tc>
        <w:tc>
          <w:tcPr>
            <w:tcW w:w="259" w:type="pct"/>
            <w:noWrap/>
            <w:vAlign w:val="bottom"/>
            <w:hideMark/>
          </w:tcPr>
          <w:p w14:paraId="635C001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190</w:t>
            </w:r>
          </w:p>
        </w:tc>
        <w:tc>
          <w:tcPr>
            <w:tcW w:w="259" w:type="pct"/>
            <w:noWrap/>
            <w:vAlign w:val="bottom"/>
            <w:hideMark/>
          </w:tcPr>
          <w:p w14:paraId="5B7BF02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135</w:t>
            </w:r>
          </w:p>
        </w:tc>
        <w:tc>
          <w:tcPr>
            <w:tcW w:w="259" w:type="pct"/>
            <w:noWrap/>
            <w:vAlign w:val="bottom"/>
            <w:hideMark/>
          </w:tcPr>
          <w:p w14:paraId="3CBA0AA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405</w:t>
            </w:r>
          </w:p>
        </w:tc>
        <w:tc>
          <w:tcPr>
            <w:tcW w:w="259" w:type="pct"/>
            <w:noWrap/>
            <w:vAlign w:val="bottom"/>
            <w:hideMark/>
          </w:tcPr>
          <w:p w14:paraId="4837586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375</w:t>
            </w:r>
          </w:p>
        </w:tc>
        <w:tc>
          <w:tcPr>
            <w:tcW w:w="259" w:type="pct"/>
            <w:noWrap/>
            <w:vAlign w:val="bottom"/>
            <w:hideMark/>
          </w:tcPr>
          <w:p w14:paraId="0E470F9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367</w:t>
            </w:r>
          </w:p>
        </w:tc>
        <w:tc>
          <w:tcPr>
            <w:tcW w:w="81" w:type="pct"/>
            <w:noWrap/>
            <w:vAlign w:val="bottom"/>
            <w:hideMark/>
          </w:tcPr>
          <w:p w14:paraId="572D886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08D6463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428</w:t>
            </w:r>
          </w:p>
        </w:tc>
        <w:tc>
          <w:tcPr>
            <w:tcW w:w="259" w:type="pct"/>
            <w:noWrap/>
            <w:vAlign w:val="bottom"/>
            <w:hideMark/>
          </w:tcPr>
          <w:p w14:paraId="1F4F5B7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361</w:t>
            </w:r>
          </w:p>
        </w:tc>
        <w:tc>
          <w:tcPr>
            <w:tcW w:w="259" w:type="pct"/>
            <w:noWrap/>
            <w:vAlign w:val="bottom"/>
            <w:hideMark/>
          </w:tcPr>
          <w:p w14:paraId="42745DF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309</w:t>
            </w:r>
          </w:p>
        </w:tc>
        <w:tc>
          <w:tcPr>
            <w:tcW w:w="259" w:type="pct"/>
            <w:noWrap/>
            <w:vAlign w:val="bottom"/>
            <w:hideMark/>
          </w:tcPr>
          <w:p w14:paraId="0544902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219</w:t>
            </w:r>
          </w:p>
        </w:tc>
        <w:tc>
          <w:tcPr>
            <w:tcW w:w="259" w:type="pct"/>
            <w:noWrap/>
            <w:vAlign w:val="bottom"/>
            <w:hideMark/>
          </w:tcPr>
          <w:p w14:paraId="325A614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167</w:t>
            </w:r>
          </w:p>
        </w:tc>
        <w:tc>
          <w:tcPr>
            <w:tcW w:w="259" w:type="pct"/>
            <w:noWrap/>
            <w:vAlign w:val="bottom"/>
            <w:hideMark/>
          </w:tcPr>
          <w:p w14:paraId="50530DC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119</w:t>
            </w:r>
          </w:p>
        </w:tc>
        <w:tc>
          <w:tcPr>
            <w:tcW w:w="259" w:type="pct"/>
            <w:noWrap/>
            <w:vAlign w:val="bottom"/>
            <w:hideMark/>
          </w:tcPr>
          <w:p w14:paraId="1D455AF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209</w:t>
            </w:r>
          </w:p>
        </w:tc>
        <w:tc>
          <w:tcPr>
            <w:tcW w:w="259" w:type="pct"/>
            <w:noWrap/>
            <w:vAlign w:val="bottom"/>
            <w:hideMark/>
          </w:tcPr>
          <w:p w14:paraId="08BFD2B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194</w:t>
            </w:r>
          </w:p>
        </w:tc>
        <w:tc>
          <w:tcPr>
            <w:tcW w:w="257" w:type="pct"/>
            <w:noWrap/>
            <w:vAlign w:val="bottom"/>
            <w:hideMark/>
          </w:tcPr>
          <w:p w14:paraId="420331D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190</w:t>
            </w:r>
          </w:p>
        </w:tc>
      </w:tr>
      <w:tr w:rsidR="007D7E21" w:rsidRPr="005A0834" w14:paraId="095080DE"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6283CF21"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2034</w:t>
            </w:r>
          </w:p>
        </w:tc>
        <w:tc>
          <w:tcPr>
            <w:tcW w:w="259" w:type="pct"/>
            <w:noWrap/>
            <w:vAlign w:val="bottom"/>
            <w:hideMark/>
          </w:tcPr>
          <w:p w14:paraId="75AE0D8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640</w:t>
            </w:r>
          </w:p>
        </w:tc>
        <w:tc>
          <w:tcPr>
            <w:tcW w:w="259" w:type="pct"/>
            <w:noWrap/>
            <w:vAlign w:val="bottom"/>
            <w:hideMark/>
          </w:tcPr>
          <w:p w14:paraId="3149435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553</w:t>
            </w:r>
          </w:p>
        </w:tc>
        <w:tc>
          <w:tcPr>
            <w:tcW w:w="259" w:type="pct"/>
            <w:noWrap/>
            <w:vAlign w:val="bottom"/>
            <w:hideMark/>
          </w:tcPr>
          <w:p w14:paraId="62A9380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493</w:t>
            </w:r>
          </w:p>
        </w:tc>
        <w:tc>
          <w:tcPr>
            <w:tcW w:w="259" w:type="pct"/>
            <w:noWrap/>
            <w:vAlign w:val="bottom"/>
            <w:hideMark/>
          </w:tcPr>
          <w:p w14:paraId="10D7FD3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241</w:t>
            </w:r>
          </w:p>
        </w:tc>
        <w:tc>
          <w:tcPr>
            <w:tcW w:w="259" w:type="pct"/>
            <w:noWrap/>
            <w:vAlign w:val="bottom"/>
            <w:hideMark/>
          </w:tcPr>
          <w:p w14:paraId="491A5DE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186</w:t>
            </w:r>
          </w:p>
        </w:tc>
        <w:tc>
          <w:tcPr>
            <w:tcW w:w="259" w:type="pct"/>
            <w:noWrap/>
            <w:vAlign w:val="bottom"/>
            <w:hideMark/>
          </w:tcPr>
          <w:p w14:paraId="1390695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134</w:t>
            </w:r>
          </w:p>
        </w:tc>
        <w:tc>
          <w:tcPr>
            <w:tcW w:w="259" w:type="pct"/>
            <w:noWrap/>
            <w:vAlign w:val="bottom"/>
            <w:hideMark/>
          </w:tcPr>
          <w:p w14:paraId="2625F7F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399</w:t>
            </w:r>
          </w:p>
        </w:tc>
        <w:tc>
          <w:tcPr>
            <w:tcW w:w="259" w:type="pct"/>
            <w:noWrap/>
            <w:vAlign w:val="bottom"/>
            <w:hideMark/>
          </w:tcPr>
          <w:p w14:paraId="19A66B8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367</w:t>
            </w:r>
          </w:p>
        </w:tc>
        <w:tc>
          <w:tcPr>
            <w:tcW w:w="259" w:type="pct"/>
            <w:noWrap/>
            <w:vAlign w:val="bottom"/>
            <w:hideMark/>
          </w:tcPr>
          <w:p w14:paraId="2078587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358</w:t>
            </w:r>
          </w:p>
        </w:tc>
        <w:tc>
          <w:tcPr>
            <w:tcW w:w="81" w:type="pct"/>
            <w:noWrap/>
            <w:vAlign w:val="bottom"/>
            <w:hideMark/>
          </w:tcPr>
          <w:p w14:paraId="43E5893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57CDFC9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418</w:t>
            </w:r>
          </w:p>
        </w:tc>
        <w:tc>
          <w:tcPr>
            <w:tcW w:w="259" w:type="pct"/>
            <w:noWrap/>
            <w:vAlign w:val="bottom"/>
            <w:hideMark/>
          </w:tcPr>
          <w:p w14:paraId="145FFF2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353</w:t>
            </w:r>
          </w:p>
        </w:tc>
        <w:tc>
          <w:tcPr>
            <w:tcW w:w="259" w:type="pct"/>
            <w:noWrap/>
            <w:vAlign w:val="bottom"/>
            <w:hideMark/>
          </w:tcPr>
          <w:p w14:paraId="41CB596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303</w:t>
            </w:r>
          </w:p>
        </w:tc>
        <w:tc>
          <w:tcPr>
            <w:tcW w:w="259" w:type="pct"/>
            <w:noWrap/>
            <w:vAlign w:val="bottom"/>
            <w:hideMark/>
          </w:tcPr>
          <w:p w14:paraId="313171A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212</w:t>
            </w:r>
          </w:p>
        </w:tc>
        <w:tc>
          <w:tcPr>
            <w:tcW w:w="259" w:type="pct"/>
            <w:noWrap/>
            <w:vAlign w:val="bottom"/>
            <w:hideMark/>
          </w:tcPr>
          <w:p w14:paraId="50E2C89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163</w:t>
            </w:r>
          </w:p>
        </w:tc>
        <w:tc>
          <w:tcPr>
            <w:tcW w:w="259" w:type="pct"/>
            <w:noWrap/>
            <w:vAlign w:val="bottom"/>
            <w:hideMark/>
          </w:tcPr>
          <w:p w14:paraId="27366BC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118</w:t>
            </w:r>
          </w:p>
        </w:tc>
        <w:tc>
          <w:tcPr>
            <w:tcW w:w="259" w:type="pct"/>
            <w:noWrap/>
            <w:vAlign w:val="bottom"/>
            <w:hideMark/>
          </w:tcPr>
          <w:p w14:paraId="6DD07A3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206</w:t>
            </w:r>
          </w:p>
        </w:tc>
        <w:tc>
          <w:tcPr>
            <w:tcW w:w="259" w:type="pct"/>
            <w:noWrap/>
            <w:vAlign w:val="bottom"/>
            <w:hideMark/>
          </w:tcPr>
          <w:p w14:paraId="71EE800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190</w:t>
            </w:r>
          </w:p>
        </w:tc>
        <w:tc>
          <w:tcPr>
            <w:tcW w:w="257" w:type="pct"/>
            <w:noWrap/>
            <w:vAlign w:val="bottom"/>
            <w:hideMark/>
          </w:tcPr>
          <w:p w14:paraId="65B26EC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185</w:t>
            </w:r>
          </w:p>
        </w:tc>
      </w:tr>
      <w:tr w:rsidR="007D7E21" w:rsidRPr="005A0834" w14:paraId="08D48B55"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06C7D71"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2035</w:t>
            </w:r>
          </w:p>
        </w:tc>
        <w:tc>
          <w:tcPr>
            <w:tcW w:w="259" w:type="pct"/>
            <w:noWrap/>
            <w:vAlign w:val="bottom"/>
            <w:hideMark/>
          </w:tcPr>
          <w:p w14:paraId="0D154C1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628</w:t>
            </w:r>
          </w:p>
        </w:tc>
        <w:tc>
          <w:tcPr>
            <w:tcW w:w="259" w:type="pct"/>
            <w:noWrap/>
            <w:vAlign w:val="bottom"/>
            <w:hideMark/>
          </w:tcPr>
          <w:p w14:paraId="0515DC5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541</w:t>
            </w:r>
          </w:p>
        </w:tc>
        <w:tc>
          <w:tcPr>
            <w:tcW w:w="259" w:type="pct"/>
            <w:noWrap/>
            <w:vAlign w:val="bottom"/>
            <w:hideMark/>
          </w:tcPr>
          <w:p w14:paraId="32B1B27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483</w:t>
            </w:r>
          </w:p>
        </w:tc>
        <w:tc>
          <w:tcPr>
            <w:tcW w:w="259" w:type="pct"/>
            <w:noWrap/>
            <w:vAlign w:val="bottom"/>
            <w:hideMark/>
          </w:tcPr>
          <w:p w14:paraId="661965E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234</w:t>
            </w:r>
          </w:p>
        </w:tc>
        <w:tc>
          <w:tcPr>
            <w:tcW w:w="259" w:type="pct"/>
            <w:noWrap/>
            <w:vAlign w:val="bottom"/>
            <w:hideMark/>
          </w:tcPr>
          <w:p w14:paraId="7767893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182</w:t>
            </w:r>
          </w:p>
        </w:tc>
        <w:tc>
          <w:tcPr>
            <w:tcW w:w="259" w:type="pct"/>
            <w:noWrap/>
            <w:vAlign w:val="bottom"/>
            <w:hideMark/>
          </w:tcPr>
          <w:p w14:paraId="5A06E5B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134</w:t>
            </w:r>
          </w:p>
        </w:tc>
        <w:tc>
          <w:tcPr>
            <w:tcW w:w="259" w:type="pct"/>
            <w:noWrap/>
            <w:vAlign w:val="bottom"/>
            <w:hideMark/>
          </w:tcPr>
          <w:p w14:paraId="55A7208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394</w:t>
            </w:r>
          </w:p>
        </w:tc>
        <w:tc>
          <w:tcPr>
            <w:tcW w:w="259" w:type="pct"/>
            <w:noWrap/>
            <w:vAlign w:val="bottom"/>
            <w:hideMark/>
          </w:tcPr>
          <w:p w14:paraId="0798AC3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359</w:t>
            </w:r>
          </w:p>
        </w:tc>
        <w:tc>
          <w:tcPr>
            <w:tcW w:w="259" w:type="pct"/>
            <w:noWrap/>
            <w:vAlign w:val="bottom"/>
            <w:hideMark/>
          </w:tcPr>
          <w:p w14:paraId="0713C8D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349</w:t>
            </w:r>
          </w:p>
        </w:tc>
        <w:tc>
          <w:tcPr>
            <w:tcW w:w="81" w:type="pct"/>
            <w:noWrap/>
            <w:vAlign w:val="bottom"/>
            <w:hideMark/>
          </w:tcPr>
          <w:p w14:paraId="1D0DD56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36C0815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410</w:t>
            </w:r>
          </w:p>
        </w:tc>
        <w:tc>
          <w:tcPr>
            <w:tcW w:w="259" w:type="pct"/>
            <w:noWrap/>
            <w:vAlign w:val="bottom"/>
            <w:hideMark/>
          </w:tcPr>
          <w:p w14:paraId="122EFE4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346</w:t>
            </w:r>
          </w:p>
        </w:tc>
        <w:tc>
          <w:tcPr>
            <w:tcW w:w="259" w:type="pct"/>
            <w:noWrap/>
            <w:vAlign w:val="bottom"/>
            <w:hideMark/>
          </w:tcPr>
          <w:p w14:paraId="2FDD1C6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298</w:t>
            </w:r>
          </w:p>
        </w:tc>
        <w:tc>
          <w:tcPr>
            <w:tcW w:w="259" w:type="pct"/>
            <w:noWrap/>
            <w:vAlign w:val="bottom"/>
            <w:hideMark/>
          </w:tcPr>
          <w:p w14:paraId="5097102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206</w:t>
            </w:r>
          </w:p>
        </w:tc>
        <w:tc>
          <w:tcPr>
            <w:tcW w:w="259" w:type="pct"/>
            <w:noWrap/>
            <w:vAlign w:val="bottom"/>
            <w:hideMark/>
          </w:tcPr>
          <w:p w14:paraId="4E54851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160</w:t>
            </w:r>
          </w:p>
        </w:tc>
        <w:tc>
          <w:tcPr>
            <w:tcW w:w="259" w:type="pct"/>
            <w:noWrap/>
            <w:vAlign w:val="bottom"/>
            <w:hideMark/>
          </w:tcPr>
          <w:p w14:paraId="1B83593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118</w:t>
            </w:r>
          </w:p>
        </w:tc>
        <w:tc>
          <w:tcPr>
            <w:tcW w:w="259" w:type="pct"/>
            <w:noWrap/>
            <w:vAlign w:val="bottom"/>
            <w:hideMark/>
          </w:tcPr>
          <w:p w14:paraId="1901745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204</w:t>
            </w:r>
          </w:p>
        </w:tc>
        <w:tc>
          <w:tcPr>
            <w:tcW w:w="259" w:type="pct"/>
            <w:noWrap/>
            <w:vAlign w:val="bottom"/>
            <w:hideMark/>
          </w:tcPr>
          <w:p w14:paraId="67D9B2C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185</w:t>
            </w:r>
          </w:p>
        </w:tc>
        <w:tc>
          <w:tcPr>
            <w:tcW w:w="257" w:type="pct"/>
            <w:noWrap/>
            <w:vAlign w:val="bottom"/>
            <w:hideMark/>
          </w:tcPr>
          <w:p w14:paraId="25AD6A5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181</w:t>
            </w:r>
          </w:p>
        </w:tc>
      </w:tr>
      <w:tr w:rsidR="007D7E21" w:rsidRPr="005A0834" w14:paraId="514AFE26"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5CF1F08D"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2036</w:t>
            </w:r>
          </w:p>
        </w:tc>
        <w:tc>
          <w:tcPr>
            <w:tcW w:w="259" w:type="pct"/>
            <w:noWrap/>
            <w:vAlign w:val="bottom"/>
            <w:hideMark/>
          </w:tcPr>
          <w:p w14:paraId="48A645A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614</w:t>
            </w:r>
          </w:p>
        </w:tc>
        <w:tc>
          <w:tcPr>
            <w:tcW w:w="259" w:type="pct"/>
            <w:noWrap/>
            <w:vAlign w:val="bottom"/>
            <w:hideMark/>
          </w:tcPr>
          <w:p w14:paraId="2DCB489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529</w:t>
            </w:r>
          </w:p>
        </w:tc>
        <w:tc>
          <w:tcPr>
            <w:tcW w:w="259" w:type="pct"/>
            <w:noWrap/>
            <w:vAlign w:val="bottom"/>
            <w:hideMark/>
          </w:tcPr>
          <w:p w14:paraId="6AAC039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474</w:t>
            </w:r>
          </w:p>
        </w:tc>
        <w:tc>
          <w:tcPr>
            <w:tcW w:w="259" w:type="pct"/>
            <w:noWrap/>
            <w:vAlign w:val="bottom"/>
            <w:hideMark/>
          </w:tcPr>
          <w:p w14:paraId="6413CAE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226</w:t>
            </w:r>
          </w:p>
        </w:tc>
        <w:tc>
          <w:tcPr>
            <w:tcW w:w="259" w:type="pct"/>
            <w:noWrap/>
            <w:vAlign w:val="bottom"/>
            <w:hideMark/>
          </w:tcPr>
          <w:p w14:paraId="665B8EC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178</w:t>
            </w:r>
          </w:p>
        </w:tc>
        <w:tc>
          <w:tcPr>
            <w:tcW w:w="259" w:type="pct"/>
            <w:noWrap/>
            <w:vAlign w:val="bottom"/>
            <w:hideMark/>
          </w:tcPr>
          <w:p w14:paraId="61805A9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133</w:t>
            </w:r>
          </w:p>
        </w:tc>
        <w:tc>
          <w:tcPr>
            <w:tcW w:w="259" w:type="pct"/>
            <w:noWrap/>
            <w:vAlign w:val="bottom"/>
            <w:hideMark/>
          </w:tcPr>
          <w:p w14:paraId="1420B3A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389</w:t>
            </w:r>
          </w:p>
        </w:tc>
        <w:tc>
          <w:tcPr>
            <w:tcW w:w="259" w:type="pct"/>
            <w:noWrap/>
            <w:vAlign w:val="bottom"/>
            <w:hideMark/>
          </w:tcPr>
          <w:p w14:paraId="4598716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351</w:t>
            </w:r>
          </w:p>
        </w:tc>
        <w:tc>
          <w:tcPr>
            <w:tcW w:w="259" w:type="pct"/>
            <w:noWrap/>
            <w:vAlign w:val="bottom"/>
            <w:hideMark/>
          </w:tcPr>
          <w:p w14:paraId="044403B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341</w:t>
            </w:r>
          </w:p>
        </w:tc>
        <w:tc>
          <w:tcPr>
            <w:tcW w:w="81" w:type="pct"/>
            <w:noWrap/>
            <w:vAlign w:val="bottom"/>
            <w:hideMark/>
          </w:tcPr>
          <w:p w14:paraId="404F684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415F919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399</w:t>
            </w:r>
          </w:p>
        </w:tc>
        <w:tc>
          <w:tcPr>
            <w:tcW w:w="259" w:type="pct"/>
            <w:noWrap/>
            <w:vAlign w:val="bottom"/>
            <w:hideMark/>
          </w:tcPr>
          <w:p w14:paraId="0A60C04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338</w:t>
            </w:r>
          </w:p>
        </w:tc>
        <w:tc>
          <w:tcPr>
            <w:tcW w:w="259" w:type="pct"/>
            <w:noWrap/>
            <w:vAlign w:val="bottom"/>
            <w:hideMark/>
          </w:tcPr>
          <w:p w14:paraId="3CBDDBC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293</w:t>
            </w:r>
          </w:p>
        </w:tc>
        <w:tc>
          <w:tcPr>
            <w:tcW w:w="259" w:type="pct"/>
            <w:noWrap/>
            <w:vAlign w:val="bottom"/>
            <w:hideMark/>
          </w:tcPr>
          <w:p w14:paraId="5AA6508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199</w:t>
            </w:r>
          </w:p>
        </w:tc>
        <w:tc>
          <w:tcPr>
            <w:tcW w:w="259" w:type="pct"/>
            <w:noWrap/>
            <w:vAlign w:val="bottom"/>
            <w:hideMark/>
          </w:tcPr>
          <w:p w14:paraId="396BBA4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156</w:t>
            </w:r>
          </w:p>
        </w:tc>
        <w:tc>
          <w:tcPr>
            <w:tcW w:w="259" w:type="pct"/>
            <w:noWrap/>
            <w:vAlign w:val="bottom"/>
            <w:hideMark/>
          </w:tcPr>
          <w:p w14:paraId="74D55BC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117</w:t>
            </w:r>
          </w:p>
        </w:tc>
        <w:tc>
          <w:tcPr>
            <w:tcW w:w="259" w:type="pct"/>
            <w:noWrap/>
            <w:vAlign w:val="bottom"/>
            <w:hideMark/>
          </w:tcPr>
          <w:p w14:paraId="382FC1E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201</w:t>
            </w:r>
          </w:p>
        </w:tc>
        <w:tc>
          <w:tcPr>
            <w:tcW w:w="259" w:type="pct"/>
            <w:noWrap/>
            <w:vAlign w:val="bottom"/>
            <w:hideMark/>
          </w:tcPr>
          <w:p w14:paraId="1B2EB3A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181</w:t>
            </w:r>
          </w:p>
        </w:tc>
        <w:tc>
          <w:tcPr>
            <w:tcW w:w="257" w:type="pct"/>
            <w:noWrap/>
            <w:vAlign w:val="bottom"/>
            <w:hideMark/>
          </w:tcPr>
          <w:p w14:paraId="69ADF2D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176</w:t>
            </w:r>
          </w:p>
        </w:tc>
      </w:tr>
      <w:tr w:rsidR="007D7E21" w:rsidRPr="005A0834" w14:paraId="1A3D7F03"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4504C6EE"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2037</w:t>
            </w:r>
          </w:p>
        </w:tc>
        <w:tc>
          <w:tcPr>
            <w:tcW w:w="259" w:type="pct"/>
            <w:noWrap/>
            <w:vAlign w:val="bottom"/>
            <w:hideMark/>
          </w:tcPr>
          <w:p w14:paraId="63506B1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602</w:t>
            </w:r>
          </w:p>
        </w:tc>
        <w:tc>
          <w:tcPr>
            <w:tcW w:w="259" w:type="pct"/>
            <w:noWrap/>
            <w:vAlign w:val="bottom"/>
            <w:hideMark/>
          </w:tcPr>
          <w:p w14:paraId="1F29D21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517</w:t>
            </w:r>
          </w:p>
        </w:tc>
        <w:tc>
          <w:tcPr>
            <w:tcW w:w="259" w:type="pct"/>
            <w:noWrap/>
            <w:vAlign w:val="bottom"/>
            <w:hideMark/>
          </w:tcPr>
          <w:p w14:paraId="226C6ED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464</w:t>
            </w:r>
          </w:p>
        </w:tc>
        <w:tc>
          <w:tcPr>
            <w:tcW w:w="259" w:type="pct"/>
            <w:noWrap/>
            <w:vAlign w:val="bottom"/>
            <w:hideMark/>
          </w:tcPr>
          <w:p w14:paraId="34E48BA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218</w:t>
            </w:r>
          </w:p>
        </w:tc>
        <w:tc>
          <w:tcPr>
            <w:tcW w:w="259" w:type="pct"/>
            <w:noWrap/>
            <w:vAlign w:val="bottom"/>
            <w:hideMark/>
          </w:tcPr>
          <w:p w14:paraId="3ECDD72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174</w:t>
            </w:r>
          </w:p>
        </w:tc>
        <w:tc>
          <w:tcPr>
            <w:tcW w:w="259" w:type="pct"/>
            <w:noWrap/>
            <w:vAlign w:val="bottom"/>
            <w:hideMark/>
          </w:tcPr>
          <w:p w14:paraId="79C33B4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132</w:t>
            </w:r>
          </w:p>
        </w:tc>
        <w:tc>
          <w:tcPr>
            <w:tcW w:w="259" w:type="pct"/>
            <w:noWrap/>
            <w:vAlign w:val="bottom"/>
            <w:hideMark/>
          </w:tcPr>
          <w:p w14:paraId="51C5B2F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383</w:t>
            </w:r>
          </w:p>
        </w:tc>
        <w:tc>
          <w:tcPr>
            <w:tcW w:w="259" w:type="pct"/>
            <w:noWrap/>
            <w:vAlign w:val="bottom"/>
            <w:hideMark/>
          </w:tcPr>
          <w:p w14:paraId="286E782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343</w:t>
            </w:r>
          </w:p>
        </w:tc>
        <w:tc>
          <w:tcPr>
            <w:tcW w:w="259" w:type="pct"/>
            <w:noWrap/>
            <w:vAlign w:val="bottom"/>
            <w:hideMark/>
          </w:tcPr>
          <w:p w14:paraId="3105522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332</w:t>
            </w:r>
          </w:p>
        </w:tc>
        <w:tc>
          <w:tcPr>
            <w:tcW w:w="81" w:type="pct"/>
            <w:noWrap/>
            <w:vAlign w:val="bottom"/>
            <w:hideMark/>
          </w:tcPr>
          <w:p w14:paraId="342C988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2DE4330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390</w:t>
            </w:r>
          </w:p>
        </w:tc>
        <w:tc>
          <w:tcPr>
            <w:tcW w:w="259" w:type="pct"/>
            <w:noWrap/>
            <w:vAlign w:val="bottom"/>
            <w:hideMark/>
          </w:tcPr>
          <w:p w14:paraId="2686986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330</w:t>
            </w:r>
          </w:p>
        </w:tc>
        <w:tc>
          <w:tcPr>
            <w:tcW w:w="259" w:type="pct"/>
            <w:noWrap/>
            <w:vAlign w:val="bottom"/>
            <w:hideMark/>
          </w:tcPr>
          <w:p w14:paraId="1491100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288</w:t>
            </w:r>
          </w:p>
        </w:tc>
        <w:tc>
          <w:tcPr>
            <w:tcW w:w="259" w:type="pct"/>
            <w:noWrap/>
            <w:vAlign w:val="bottom"/>
            <w:hideMark/>
          </w:tcPr>
          <w:p w14:paraId="1C21361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192</w:t>
            </w:r>
          </w:p>
        </w:tc>
        <w:tc>
          <w:tcPr>
            <w:tcW w:w="259" w:type="pct"/>
            <w:noWrap/>
            <w:vAlign w:val="bottom"/>
            <w:hideMark/>
          </w:tcPr>
          <w:p w14:paraId="4123C2E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153</w:t>
            </w:r>
          </w:p>
        </w:tc>
        <w:tc>
          <w:tcPr>
            <w:tcW w:w="259" w:type="pct"/>
            <w:noWrap/>
            <w:vAlign w:val="bottom"/>
            <w:hideMark/>
          </w:tcPr>
          <w:p w14:paraId="13F8EF8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116</w:t>
            </w:r>
          </w:p>
        </w:tc>
        <w:tc>
          <w:tcPr>
            <w:tcW w:w="259" w:type="pct"/>
            <w:noWrap/>
            <w:vAlign w:val="bottom"/>
            <w:hideMark/>
          </w:tcPr>
          <w:p w14:paraId="5009350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198</w:t>
            </w:r>
          </w:p>
        </w:tc>
        <w:tc>
          <w:tcPr>
            <w:tcW w:w="259" w:type="pct"/>
            <w:noWrap/>
            <w:vAlign w:val="bottom"/>
            <w:hideMark/>
          </w:tcPr>
          <w:p w14:paraId="0C442F7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177</w:t>
            </w:r>
          </w:p>
        </w:tc>
        <w:tc>
          <w:tcPr>
            <w:tcW w:w="257" w:type="pct"/>
            <w:noWrap/>
            <w:vAlign w:val="bottom"/>
            <w:hideMark/>
          </w:tcPr>
          <w:p w14:paraId="2EDE1E4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171</w:t>
            </w:r>
          </w:p>
        </w:tc>
      </w:tr>
      <w:tr w:rsidR="007D7E21" w:rsidRPr="005A0834" w14:paraId="0A08F551"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443E666A"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2038</w:t>
            </w:r>
          </w:p>
        </w:tc>
        <w:tc>
          <w:tcPr>
            <w:tcW w:w="259" w:type="pct"/>
            <w:noWrap/>
            <w:vAlign w:val="bottom"/>
            <w:hideMark/>
          </w:tcPr>
          <w:p w14:paraId="28EBBF8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588</w:t>
            </w:r>
          </w:p>
        </w:tc>
        <w:tc>
          <w:tcPr>
            <w:tcW w:w="259" w:type="pct"/>
            <w:noWrap/>
            <w:vAlign w:val="bottom"/>
            <w:hideMark/>
          </w:tcPr>
          <w:p w14:paraId="77209CA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505</w:t>
            </w:r>
          </w:p>
        </w:tc>
        <w:tc>
          <w:tcPr>
            <w:tcW w:w="259" w:type="pct"/>
            <w:noWrap/>
            <w:vAlign w:val="bottom"/>
            <w:hideMark/>
          </w:tcPr>
          <w:p w14:paraId="3925917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455</w:t>
            </w:r>
          </w:p>
        </w:tc>
        <w:tc>
          <w:tcPr>
            <w:tcW w:w="259" w:type="pct"/>
            <w:noWrap/>
            <w:vAlign w:val="bottom"/>
            <w:hideMark/>
          </w:tcPr>
          <w:p w14:paraId="714B9A3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210</w:t>
            </w:r>
          </w:p>
        </w:tc>
        <w:tc>
          <w:tcPr>
            <w:tcW w:w="259" w:type="pct"/>
            <w:noWrap/>
            <w:vAlign w:val="bottom"/>
            <w:hideMark/>
          </w:tcPr>
          <w:p w14:paraId="7C680B1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170</w:t>
            </w:r>
          </w:p>
        </w:tc>
        <w:tc>
          <w:tcPr>
            <w:tcW w:w="259" w:type="pct"/>
            <w:noWrap/>
            <w:vAlign w:val="bottom"/>
            <w:hideMark/>
          </w:tcPr>
          <w:p w14:paraId="3E7E6CC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131</w:t>
            </w:r>
          </w:p>
        </w:tc>
        <w:tc>
          <w:tcPr>
            <w:tcW w:w="259" w:type="pct"/>
            <w:noWrap/>
            <w:vAlign w:val="bottom"/>
            <w:hideMark/>
          </w:tcPr>
          <w:p w14:paraId="131F54F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378</w:t>
            </w:r>
          </w:p>
        </w:tc>
        <w:tc>
          <w:tcPr>
            <w:tcW w:w="259" w:type="pct"/>
            <w:noWrap/>
            <w:vAlign w:val="bottom"/>
            <w:hideMark/>
          </w:tcPr>
          <w:p w14:paraId="340BB00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335</w:t>
            </w:r>
          </w:p>
        </w:tc>
        <w:tc>
          <w:tcPr>
            <w:tcW w:w="259" w:type="pct"/>
            <w:noWrap/>
            <w:vAlign w:val="bottom"/>
            <w:hideMark/>
          </w:tcPr>
          <w:p w14:paraId="3F6C884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323</w:t>
            </w:r>
          </w:p>
        </w:tc>
        <w:tc>
          <w:tcPr>
            <w:tcW w:w="81" w:type="pct"/>
            <w:noWrap/>
            <w:vAlign w:val="bottom"/>
            <w:hideMark/>
          </w:tcPr>
          <w:p w14:paraId="41B6060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7F1237B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380</w:t>
            </w:r>
          </w:p>
        </w:tc>
        <w:tc>
          <w:tcPr>
            <w:tcW w:w="259" w:type="pct"/>
            <w:noWrap/>
            <w:vAlign w:val="bottom"/>
            <w:hideMark/>
          </w:tcPr>
          <w:p w14:paraId="78F1883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323</w:t>
            </w:r>
          </w:p>
        </w:tc>
        <w:tc>
          <w:tcPr>
            <w:tcW w:w="259" w:type="pct"/>
            <w:noWrap/>
            <w:vAlign w:val="bottom"/>
            <w:hideMark/>
          </w:tcPr>
          <w:p w14:paraId="6504245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283</w:t>
            </w:r>
          </w:p>
        </w:tc>
        <w:tc>
          <w:tcPr>
            <w:tcW w:w="259" w:type="pct"/>
            <w:noWrap/>
            <w:vAlign w:val="bottom"/>
            <w:hideMark/>
          </w:tcPr>
          <w:p w14:paraId="6AF3D10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185</w:t>
            </w:r>
          </w:p>
        </w:tc>
        <w:tc>
          <w:tcPr>
            <w:tcW w:w="259" w:type="pct"/>
            <w:noWrap/>
            <w:vAlign w:val="bottom"/>
            <w:hideMark/>
          </w:tcPr>
          <w:p w14:paraId="26A72A8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150</w:t>
            </w:r>
          </w:p>
        </w:tc>
        <w:tc>
          <w:tcPr>
            <w:tcW w:w="259" w:type="pct"/>
            <w:noWrap/>
            <w:vAlign w:val="bottom"/>
            <w:hideMark/>
          </w:tcPr>
          <w:p w14:paraId="7617320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116</w:t>
            </w:r>
          </w:p>
        </w:tc>
        <w:tc>
          <w:tcPr>
            <w:tcW w:w="259" w:type="pct"/>
            <w:noWrap/>
            <w:vAlign w:val="bottom"/>
            <w:hideMark/>
          </w:tcPr>
          <w:p w14:paraId="72E6AD6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195</w:t>
            </w:r>
          </w:p>
        </w:tc>
        <w:tc>
          <w:tcPr>
            <w:tcW w:w="259" w:type="pct"/>
            <w:noWrap/>
            <w:vAlign w:val="bottom"/>
            <w:hideMark/>
          </w:tcPr>
          <w:p w14:paraId="16971C4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173</w:t>
            </w:r>
          </w:p>
        </w:tc>
        <w:tc>
          <w:tcPr>
            <w:tcW w:w="257" w:type="pct"/>
            <w:noWrap/>
            <w:vAlign w:val="bottom"/>
            <w:hideMark/>
          </w:tcPr>
          <w:p w14:paraId="3E241A1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167</w:t>
            </w:r>
          </w:p>
        </w:tc>
      </w:tr>
      <w:tr w:rsidR="007D7E21" w:rsidRPr="005A0834" w14:paraId="067F6041"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14B7D090"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2039</w:t>
            </w:r>
          </w:p>
        </w:tc>
        <w:tc>
          <w:tcPr>
            <w:tcW w:w="259" w:type="pct"/>
            <w:noWrap/>
            <w:vAlign w:val="bottom"/>
            <w:hideMark/>
          </w:tcPr>
          <w:p w14:paraId="6AC8D74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576</w:t>
            </w:r>
          </w:p>
        </w:tc>
        <w:tc>
          <w:tcPr>
            <w:tcW w:w="259" w:type="pct"/>
            <w:noWrap/>
            <w:vAlign w:val="bottom"/>
            <w:hideMark/>
          </w:tcPr>
          <w:p w14:paraId="35F712F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494</w:t>
            </w:r>
          </w:p>
        </w:tc>
        <w:tc>
          <w:tcPr>
            <w:tcW w:w="259" w:type="pct"/>
            <w:noWrap/>
            <w:vAlign w:val="bottom"/>
            <w:hideMark/>
          </w:tcPr>
          <w:p w14:paraId="629F375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445</w:t>
            </w:r>
          </w:p>
        </w:tc>
        <w:tc>
          <w:tcPr>
            <w:tcW w:w="259" w:type="pct"/>
            <w:noWrap/>
            <w:vAlign w:val="bottom"/>
            <w:hideMark/>
          </w:tcPr>
          <w:p w14:paraId="1119F10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204</w:t>
            </w:r>
          </w:p>
        </w:tc>
        <w:tc>
          <w:tcPr>
            <w:tcW w:w="259" w:type="pct"/>
            <w:noWrap/>
            <w:vAlign w:val="bottom"/>
            <w:hideMark/>
          </w:tcPr>
          <w:p w14:paraId="2B3F46E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167</w:t>
            </w:r>
          </w:p>
        </w:tc>
        <w:tc>
          <w:tcPr>
            <w:tcW w:w="259" w:type="pct"/>
            <w:noWrap/>
            <w:vAlign w:val="bottom"/>
            <w:hideMark/>
          </w:tcPr>
          <w:p w14:paraId="35908ED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131</w:t>
            </w:r>
          </w:p>
        </w:tc>
        <w:tc>
          <w:tcPr>
            <w:tcW w:w="259" w:type="pct"/>
            <w:noWrap/>
            <w:vAlign w:val="bottom"/>
            <w:hideMark/>
          </w:tcPr>
          <w:p w14:paraId="05C5D14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373</w:t>
            </w:r>
          </w:p>
        </w:tc>
        <w:tc>
          <w:tcPr>
            <w:tcW w:w="259" w:type="pct"/>
            <w:noWrap/>
            <w:vAlign w:val="bottom"/>
            <w:hideMark/>
          </w:tcPr>
          <w:p w14:paraId="10F9BF6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327</w:t>
            </w:r>
          </w:p>
        </w:tc>
        <w:tc>
          <w:tcPr>
            <w:tcW w:w="259" w:type="pct"/>
            <w:noWrap/>
            <w:vAlign w:val="bottom"/>
            <w:hideMark/>
          </w:tcPr>
          <w:p w14:paraId="5831620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314</w:t>
            </w:r>
          </w:p>
        </w:tc>
        <w:tc>
          <w:tcPr>
            <w:tcW w:w="81" w:type="pct"/>
            <w:noWrap/>
            <w:vAlign w:val="bottom"/>
            <w:hideMark/>
          </w:tcPr>
          <w:p w14:paraId="798AB7E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59BE017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372</w:t>
            </w:r>
          </w:p>
        </w:tc>
        <w:tc>
          <w:tcPr>
            <w:tcW w:w="259" w:type="pct"/>
            <w:noWrap/>
            <w:vAlign w:val="bottom"/>
            <w:hideMark/>
          </w:tcPr>
          <w:p w14:paraId="694A34E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316</w:t>
            </w:r>
          </w:p>
        </w:tc>
        <w:tc>
          <w:tcPr>
            <w:tcW w:w="259" w:type="pct"/>
            <w:noWrap/>
            <w:vAlign w:val="bottom"/>
            <w:hideMark/>
          </w:tcPr>
          <w:p w14:paraId="5EDB53A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278</w:t>
            </w:r>
          </w:p>
        </w:tc>
        <w:tc>
          <w:tcPr>
            <w:tcW w:w="259" w:type="pct"/>
            <w:noWrap/>
            <w:vAlign w:val="bottom"/>
            <w:hideMark/>
          </w:tcPr>
          <w:p w14:paraId="1F245B0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180</w:t>
            </w:r>
          </w:p>
        </w:tc>
        <w:tc>
          <w:tcPr>
            <w:tcW w:w="259" w:type="pct"/>
            <w:noWrap/>
            <w:vAlign w:val="bottom"/>
            <w:hideMark/>
          </w:tcPr>
          <w:p w14:paraId="50C4C19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147</w:t>
            </w:r>
          </w:p>
        </w:tc>
        <w:tc>
          <w:tcPr>
            <w:tcW w:w="259" w:type="pct"/>
            <w:noWrap/>
            <w:vAlign w:val="bottom"/>
            <w:hideMark/>
          </w:tcPr>
          <w:p w14:paraId="27443BA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115</w:t>
            </w:r>
          </w:p>
        </w:tc>
        <w:tc>
          <w:tcPr>
            <w:tcW w:w="259" w:type="pct"/>
            <w:noWrap/>
            <w:vAlign w:val="bottom"/>
            <w:hideMark/>
          </w:tcPr>
          <w:p w14:paraId="7FB0BE5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192</w:t>
            </w:r>
          </w:p>
        </w:tc>
        <w:tc>
          <w:tcPr>
            <w:tcW w:w="259" w:type="pct"/>
            <w:noWrap/>
            <w:vAlign w:val="bottom"/>
            <w:hideMark/>
          </w:tcPr>
          <w:p w14:paraId="3A841A6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169</w:t>
            </w:r>
          </w:p>
        </w:tc>
        <w:tc>
          <w:tcPr>
            <w:tcW w:w="257" w:type="pct"/>
            <w:noWrap/>
            <w:vAlign w:val="bottom"/>
            <w:hideMark/>
          </w:tcPr>
          <w:p w14:paraId="78F5BDC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162</w:t>
            </w:r>
          </w:p>
        </w:tc>
      </w:tr>
      <w:tr w:rsidR="007D7E21" w:rsidRPr="005A0834" w14:paraId="647466F0"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5F9C5DFA"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2040</w:t>
            </w:r>
          </w:p>
        </w:tc>
        <w:tc>
          <w:tcPr>
            <w:tcW w:w="259" w:type="pct"/>
            <w:noWrap/>
            <w:vAlign w:val="bottom"/>
            <w:hideMark/>
          </w:tcPr>
          <w:p w14:paraId="0CCE1AC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565</w:t>
            </w:r>
          </w:p>
        </w:tc>
        <w:tc>
          <w:tcPr>
            <w:tcW w:w="259" w:type="pct"/>
            <w:noWrap/>
            <w:vAlign w:val="bottom"/>
            <w:hideMark/>
          </w:tcPr>
          <w:p w14:paraId="59E6582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483</w:t>
            </w:r>
          </w:p>
        </w:tc>
        <w:tc>
          <w:tcPr>
            <w:tcW w:w="259" w:type="pct"/>
            <w:noWrap/>
            <w:vAlign w:val="bottom"/>
            <w:hideMark/>
          </w:tcPr>
          <w:p w14:paraId="74CFABE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436</w:t>
            </w:r>
          </w:p>
        </w:tc>
        <w:tc>
          <w:tcPr>
            <w:tcW w:w="259" w:type="pct"/>
            <w:noWrap/>
            <w:vAlign w:val="bottom"/>
            <w:hideMark/>
          </w:tcPr>
          <w:p w14:paraId="5E0376F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197</w:t>
            </w:r>
          </w:p>
        </w:tc>
        <w:tc>
          <w:tcPr>
            <w:tcW w:w="259" w:type="pct"/>
            <w:noWrap/>
            <w:vAlign w:val="bottom"/>
            <w:hideMark/>
          </w:tcPr>
          <w:p w14:paraId="45F6DF4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164</w:t>
            </w:r>
          </w:p>
        </w:tc>
        <w:tc>
          <w:tcPr>
            <w:tcW w:w="259" w:type="pct"/>
            <w:noWrap/>
            <w:vAlign w:val="bottom"/>
            <w:hideMark/>
          </w:tcPr>
          <w:p w14:paraId="2AE09DE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130</w:t>
            </w:r>
          </w:p>
        </w:tc>
        <w:tc>
          <w:tcPr>
            <w:tcW w:w="259" w:type="pct"/>
            <w:noWrap/>
            <w:vAlign w:val="bottom"/>
            <w:hideMark/>
          </w:tcPr>
          <w:p w14:paraId="061785F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367</w:t>
            </w:r>
          </w:p>
        </w:tc>
        <w:tc>
          <w:tcPr>
            <w:tcW w:w="259" w:type="pct"/>
            <w:noWrap/>
            <w:vAlign w:val="bottom"/>
            <w:hideMark/>
          </w:tcPr>
          <w:p w14:paraId="4F7AE15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319</w:t>
            </w:r>
          </w:p>
        </w:tc>
        <w:tc>
          <w:tcPr>
            <w:tcW w:w="259" w:type="pct"/>
            <w:noWrap/>
            <w:vAlign w:val="bottom"/>
            <w:hideMark/>
          </w:tcPr>
          <w:p w14:paraId="3822CE0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306</w:t>
            </w:r>
          </w:p>
        </w:tc>
        <w:tc>
          <w:tcPr>
            <w:tcW w:w="81" w:type="pct"/>
            <w:noWrap/>
            <w:vAlign w:val="bottom"/>
            <w:hideMark/>
          </w:tcPr>
          <w:p w14:paraId="2A47723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11F6336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363</w:t>
            </w:r>
          </w:p>
        </w:tc>
        <w:tc>
          <w:tcPr>
            <w:tcW w:w="259" w:type="pct"/>
            <w:noWrap/>
            <w:vAlign w:val="bottom"/>
            <w:hideMark/>
          </w:tcPr>
          <w:p w14:paraId="2D1EB47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309</w:t>
            </w:r>
          </w:p>
        </w:tc>
        <w:tc>
          <w:tcPr>
            <w:tcW w:w="259" w:type="pct"/>
            <w:noWrap/>
            <w:vAlign w:val="bottom"/>
            <w:hideMark/>
          </w:tcPr>
          <w:p w14:paraId="0DFDD5A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272</w:t>
            </w:r>
          </w:p>
        </w:tc>
        <w:tc>
          <w:tcPr>
            <w:tcW w:w="259" w:type="pct"/>
            <w:noWrap/>
            <w:vAlign w:val="bottom"/>
            <w:hideMark/>
          </w:tcPr>
          <w:p w14:paraId="5DF9554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174</w:t>
            </w:r>
          </w:p>
        </w:tc>
        <w:tc>
          <w:tcPr>
            <w:tcW w:w="259" w:type="pct"/>
            <w:noWrap/>
            <w:vAlign w:val="bottom"/>
            <w:hideMark/>
          </w:tcPr>
          <w:p w14:paraId="4148A1A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145</w:t>
            </w:r>
          </w:p>
        </w:tc>
        <w:tc>
          <w:tcPr>
            <w:tcW w:w="259" w:type="pct"/>
            <w:noWrap/>
            <w:vAlign w:val="bottom"/>
            <w:hideMark/>
          </w:tcPr>
          <w:p w14:paraId="1A6EC4B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115</w:t>
            </w:r>
          </w:p>
        </w:tc>
        <w:tc>
          <w:tcPr>
            <w:tcW w:w="259" w:type="pct"/>
            <w:noWrap/>
            <w:vAlign w:val="bottom"/>
            <w:hideMark/>
          </w:tcPr>
          <w:p w14:paraId="267C43D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190</w:t>
            </w:r>
          </w:p>
        </w:tc>
        <w:tc>
          <w:tcPr>
            <w:tcW w:w="259" w:type="pct"/>
            <w:noWrap/>
            <w:vAlign w:val="bottom"/>
            <w:hideMark/>
          </w:tcPr>
          <w:p w14:paraId="0842856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165</w:t>
            </w:r>
          </w:p>
        </w:tc>
        <w:tc>
          <w:tcPr>
            <w:tcW w:w="257" w:type="pct"/>
            <w:noWrap/>
            <w:vAlign w:val="bottom"/>
            <w:hideMark/>
          </w:tcPr>
          <w:p w14:paraId="7B04065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158</w:t>
            </w:r>
          </w:p>
        </w:tc>
      </w:tr>
      <w:tr w:rsidR="007D7E21" w:rsidRPr="005A0834" w14:paraId="541F24C0"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609DE086"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2041</w:t>
            </w:r>
          </w:p>
        </w:tc>
        <w:tc>
          <w:tcPr>
            <w:tcW w:w="259" w:type="pct"/>
            <w:noWrap/>
            <w:vAlign w:val="bottom"/>
            <w:hideMark/>
          </w:tcPr>
          <w:p w14:paraId="23BB5EA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555</w:t>
            </w:r>
          </w:p>
        </w:tc>
        <w:tc>
          <w:tcPr>
            <w:tcW w:w="259" w:type="pct"/>
            <w:noWrap/>
            <w:vAlign w:val="bottom"/>
            <w:hideMark/>
          </w:tcPr>
          <w:p w14:paraId="662A1A2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473</w:t>
            </w:r>
          </w:p>
        </w:tc>
        <w:tc>
          <w:tcPr>
            <w:tcW w:w="259" w:type="pct"/>
            <w:noWrap/>
            <w:vAlign w:val="bottom"/>
            <w:hideMark/>
          </w:tcPr>
          <w:p w14:paraId="783B52C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426</w:t>
            </w:r>
          </w:p>
        </w:tc>
        <w:tc>
          <w:tcPr>
            <w:tcW w:w="259" w:type="pct"/>
            <w:noWrap/>
            <w:vAlign w:val="bottom"/>
            <w:hideMark/>
          </w:tcPr>
          <w:p w14:paraId="16E407C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193</w:t>
            </w:r>
          </w:p>
        </w:tc>
        <w:tc>
          <w:tcPr>
            <w:tcW w:w="259" w:type="pct"/>
            <w:noWrap/>
            <w:vAlign w:val="bottom"/>
            <w:hideMark/>
          </w:tcPr>
          <w:p w14:paraId="450BCCB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162</w:t>
            </w:r>
          </w:p>
        </w:tc>
        <w:tc>
          <w:tcPr>
            <w:tcW w:w="259" w:type="pct"/>
            <w:noWrap/>
            <w:vAlign w:val="bottom"/>
            <w:hideMark/>
          </w:tcPr>
          <w:p w14:paraId="70B862E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130</w:t>
            </w:r>
          </w:p>
        </w:tc>
        <w:tc>
          <w:tcPr>
            <w:tcW w:w="259" w:type="pct"/>
            <w:noWrap/>
            <w:vAlign w:val="bottom"/>
            <w:hideMark/>
          </w:tcPr>
          <w:p w14:paraId="6CB68E5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362</w:t>
            </w:r>
          </w:p>
        </w:tc>
        <w:tc>
          <w:tcPr>
            <w:tcW w:w="259" w:type="pct"/>
            <w:noWrap/>
            <w:vAlign w:val="bottom"/>
            <w:hideMark/>
          </w:tcPr>
          <w:p w14:paraId="327F341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311</w:t>
            </w:r>
          </w:p>
        </w:tc>
        <w:tc>
          <w:tcPr>
            <w:tcW w:w="259" w:type="pct"/>
            <w:noWrap/>
            <w:vAlign w:val="bottom"/>
            <w:hideMark/>
          </w:tcPr>
          <w:p w14:paraId="54FD13E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297</w:t>
            </w:r>
          </w:p>
        </w:tc>
        <w:tc>
          <w:tcPr>
            <w:tcW w:w="81" w:type="pct"/>
            <w:noWrap/>
            <w:vAlign w:val="bottom"/>
            <w:hideMark/>
          </w:tcPr>
          <w:p w14:paraId="0BF1EA8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5ABDF8F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357</w:t>
            </w:r>
          </w:p>
        </w:tc>
        <w:tc>
          <w:tcPr>
            <w:tcW w:w="259" w:type="pct"/>
            <w:noWrap/>
            <w:vAlign w:val="bottom"/>
            <w:hideMark/>
          </w:tcPr>
          <w:p w14:paraId="45049B4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303</w:t>
            </w:r>
          </w:p>
        </w:tc>
        <w:tc>
          <w:tcPr>
            <w:tcW w:w="259" w:type="pct"/>
            <w:noWrap/>
            <w:vAlign w:val="bottom"/>
            <w:hideMark/>
          </w:tcPr>
          <w:p w14:paraId="5CC5EF8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267</w:t>
            </w:r>
          </w:p>
        </w:tc>
        <w:tc>
          <w:tcPr>
            <w:tcW w:w="259" w:type="pct"/>
            <w:noWrap/>
            <w:vAlign w:val="bottom"/>
            <w:hideMark/>
          </w:tcPr>
          <w:p w14:paraId="3083B84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170</w:t>
            </w:r>
          </w:p>
        </w:tc>
        <w:tc>
          <w:tcPr>
            <w:tcW w:w="259" w:type="pct"/>
            <w:noWrap/>
            <w:vAlign w:val="bottom"/>
            <w:hideMark/>
          </w:tcPr>
          <w:p w14:paraId="4840931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143</w:t>
            </w:r>
          </w:p>
        </w:tc>
        <w:tc>
          <w:tcPr>
            <w:tcW w:w="259" w:type="pct"/>
            <w:noWrap/>
            <w:vAlign w:val="bottom"/>
            <w:hideMark/>
          </w:tcPr>
          <w:p w14:paraId="7058C94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114</w:t>
            </w:r>
          </w:p>
        </w:tc>
        <w:tc>
          <w:tcPr>
            <w:tcW w:w="259" w:type="pct"/>
            <w:noWrap/>
            <w:vAlign w:val="bottom"/>
            <w:hideMark/>
          </w:tcPr>
          <w:p w14:paraId="192D96E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187</w:t>
            </w:r>
          </w:p>
        </w:tc>
        <w:tc>
          <w:tcPr>
            <w:tcW w:w="259" w:type="pct"/>
            <w:noWrap/>
            <w:vAlign w:val="bottom"/>
            <w:hideMark/>
          </w:tcPr>
          <w:p w14:paraId="0503297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160</w:t>
            </w:r>
          </w:p>
        </w:tc>
        <w:tc>
          <w:tcPr>
            <w:tcW w:w="257" w:type="pct"/>
            <w:noWrap/>
            <w:vAlign w:val="bottom"/>
            <w:hideMark/>
          </w:tcPr>
          <w:p w14:paraId="655A4BE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153</w:t>
            </w:r>
          </w:p>
        </w:tc>
      </w:tr>
      <w:tr w:rsidR="007D7E21" w:rsidRPr="005A0834" w14:paraId="387C04FE"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49D1C44C"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2042</w:t>
            </w:r>
          </w:p>
        </w:tc>
        <w:tc>
          <w:tcPr>
            <w:tcW w:w="259" w:type="pct"/>
            <w:noWrap/>
            <w:vAlign w:val="bottom"/>
            <w:hideMark/>
          </w:tcPr>
          <w:p w14:paraId="0F647CB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548</w:t>
            </w:r>
          </w:p>
        </w:tc>
        <w:tc>
          <w:tcPr>
            <w:tcW w:w="259" w:type="pct"/>
            <w:noWrap/>
            <w:vAlign w:val="bottom"/>
            <w:hideMark/>
          </w:tcPr>
          <w:p w14:paraId="1D10470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464</w:t>
            </w:r>
          </w:p>
        </w:tc>
        <w:tc>
          <w:tcPr>
            <w:tcW w:w="259" w:type="pct"/>
            <w:noWrap/>
            <w:vAlign w:val="bottom"/>
            <w:hideMark/>
          </w:tcPr>
          <w:p w14:paraId="148292C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418</w:t>
            </w:r>
          </w:p>
        </w:tc>
        <w:tc>
          <w:tcPr>
            <w:tcW w:w="259" w:type="pct"/>
            <w:noWrap/>
            <w:vAlign w:val="bottom"/>
            <w:hideMark/>
          </w:tcPr>
          <w:p w14:paraId="7045494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191</w:t>
            </w:r>
          </w:p>
        </w:tc>
        <w:tc>
          <w:tcPr>
            <w:tcW w:w="259" w:type="pct"/>
            <w:noWrap/>
            <w:vAlign w:val="bottom"/>
            <w:hideMark/>
          </w:tcPr>
          <w:p w14:paraId="2D1863E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162</w:t>
            </w:r>
          </w:p>
        </w:tc>
        <w:tc>
          <w:tcPr>
            <w:tcW w:w="259" w:type="pct"/>
            <w:noWrap/>
            <w:vAlign w:val="bottom"/>
            <w:hideMark/>
          </w:tcPr>
          <w:p w14:paraId="1BBEA48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129</w:t>
            </w:r>
          </w:p>
        </w:tc>
        <w:tc>
          <w:tcPr>
            <w:tcW w:w="259" w:type="pct"/>
            <w:noWrap/>
            <w:vAlign w:val="bottom"/>
            <w:hideMark/>
          </w:tcPr>
          <w:p w14:paraId="7BBA038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356</w:t>
            </w:r>
          </w:p>
        </w:tc>
        <w:tc>
          <w:tcPr>
            <w:tcW w:w="259" w:type="pct"/>
            <w:noWrap/>
            <w:vAlign w:val="bottom"/>
            <w:hideMark/>
          </w:tcPr>
          <w:p w14:paraId="2A25B53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302</w:t>
            </w:r>
          </w:p>
        </w:tc>
        <w:tc>
          <w:tcPr>
            <w:tcW w:w="259" w:type="pct"/>
            <w:noWrap/>
            <w:vAlign w:val="bottom"/>
            <w:hideMark/>
          </w:tcPr>
          <w:p w14:paraId="03A51BB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288</w:t>
            </w:r>
          </w:p>
        </w:tc>
        <w:tc>
          <w:tcPr>
            <w:tcW w:w="81" w:type="pct"/>
            <w:noWrap/>
            <w:vAlign w:val="bottom"/>
            <w:hideMark/>
          </w:tcPr>
          <w:p w14:paraId="7024886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4490CFB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353</w:t>
            </w:r>
          </w:p>
        </w:tc>
        <w:tc>
          <w:tcPr>
            <w:tcW w:w="259" w:type="pct"/>
            <w:noWrap/>
            <w:vAlign w:val="bottom"/>
            <w:hideMark/>
          </w:tcPr>
          <w:p w14:paraId="027DC80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299</w:t>
            </w:r>
          </w:p>
        </w:tc>
        <w:tc>
          <w:tcPr>
            <w:tcW w:w="259" w:type="pct"/>
            <w:noWrap/>
            <w:vAlign w:val="bottom"/>
            <w:hideMark/>
          </w:tcPr>
          <w:p w14:paraId="2E6E48A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263</w:t>
            </w:r>
          </w:p>
        </w:tc>
        <w:tc>
          <w:tcPr>
            <w:tcW w:w="259" w:type="pct"/>
            <w:noWrap/>
            <w:vAlign w:val="bottom"/>
            <w:hideMark/>
          </w:tcPr>
          <w:p w14:paraId="57E6A97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169</w:t>
            </w:r>
          </w:p>
        </w:tc>
        <w:tc>
          <w:tcPr>
            <w:tcW w:w="259" w:type="pct"/>
            <w:noWrap/>
            <w:vAlign w:val="bottom"/>
            <w:hideMark/>
          </w:tcPr>
          <w:p w14:paraId="46FFB61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142</w:t>
            </w:r>
          </w:p>
        </w:tc>
        <w:tc>
          <w:tcPr>
            <w:tcW w:w="259" w:type="pct"/>
            <w:noWrap/>
            <w:vAlign w:val="bottom"/>
            <w:hideMark/>
          </w:tcPr>
          <w:p w14:paraId="5AFA2A6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114</w:t>
            </w:r>
          </w:p>
        </w:tc>
        <w:tc>
          <w:tcPr>
            <w:tcW w:w="259" w:type="pct"/>
            <w:noWrap/>
            <w:vAlign w:val="bottom"/>
            <w:hideMark/>
          </w:tcPr>
          <w:p w14:paraId="4A38E61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184</w:t>
            </w:r>
          </w:p>
        </w:tc>
        <w:tc>
          <w:tcPr>
            <w:tcW w:w="259" w:type="pct"/>
            <w:noWrap/>
            <w:vAlign w:val="bottom"/>
            <w:hideMark/>
          </w:tcPr>
          <w:p w14:paraId="03E0D1B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156</w:t>
            </w:r>
          </w:p>
        </w:tc>
        <w:tc>
          <w:tcPr>
            <w:tcW w:w="257" w:type="pct"/>
            <w:noWrap/>
            <w:vAlign w:val="bottom"/>
            <w:hideMark/>
          </w:tcPr>
          <w:p w14:paraId="62D8F6A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149</w:t>
            </w:r>
          </w:p>
        </w:tc>
      </w:tr>
      <w:tr w:rsidR="007D7E21" w:rsidRPr="005A0834" w14:paraId="498FB775"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08D85C51"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2043</w:t>
            </w:r>
          </w:p>
        </w:tc>
        <w:tc>
          <w:tcPr>
            <w:tcW w:w="259" w:type="pct"/>
            <w:noWrap/>
            <w:vAlign w:val="bottom"/>
            <w:hideMark/>
          </w:tcPr>
          <w:p w14:paraId="6F5A534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541</w:t>
            </w:r>
          </w:p>
        </w:tc>
        <w:tc>
          <w:tcPr>
            <w:tcW w:w="259" w:type="pct"/>
            <w:noWrap/>
            <w:vAlign w:val="bottom"/>
            <w:hideMark/>
          </w:tcPr>
          <w:p w14:paraId="773AED4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456</w:t>
            </w:r>
          </w:p>
        </w:tc>
        <w:tc>
          <w:tcPr>
            <w:tcW w:w="259" w:type="pct"/>
            <w:noWrap/>
            <w:vAlign w:val="bottom"/>
            <w:hideMark/>
          </w:tcPr>
          <w:p w14:paraId="2AAD356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409</w:t>
            </w:r>
          </w:p>
        </w:tc>
        <w:tc>
          <w:tcPr>
            <w:tcW w:w="259" w:type="pct"/>
            <w:noWrap/>
            <w:vAlign w:val="bottom"/>
            <w:hideMark/>
          </w:tcPr>
          <w:p w14:paraId="51E57E7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190</w:t>
            </w:r>
          </w:p>
        </w:tc>
        <w:tc>
          <w:tcPr>
            <w:tcW w:w="259" w:type="pct"/>
            <w:noWrap/>
            <w:vAlign w:val="bottom"/>
            <w:hideMark/>
          </w:tcPr>
          <w:p w14:paraId="6C3165D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161</w:t>
            </w:r>
          </w:p>
        </w:tc>
        <w:tc>
          <w:tcPr>
            <w:tcW w:w="259" w:type="pct"/>
            <w:noWrap/>
            <w:vAlign w:val="bottom"/>
            <w:hideMark/>
          </w:tcPr>
          <w:p w14:paraId="3E1D7F7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129</w:t>
            </w:r>
          </w:p>
        </w:tc>
        <w:tc>
          <w:tcPr>
            <w:tcW w:w="259" w:type="pct"/>
            <w:noWrap/>
            <w:vAlign w:val="bottom"/>
            <w:hideMark/>
          </w:tcPr>
          <w:p w14:paraId="0CAFCA4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351</w:t>
            </w:r>
          </w:p>
        </w:tc>
        <w:tc>
          <w:tcPr>
            <w:tcW w:w="259" w:type="pct"/>
            <w:noWrap/>
            <w:vAlign w:val="bottom"/>
            <w:hideMark/>
          </w:tcPr>
          <w:p w14:paraId="4EEFDBA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294</w:t>
            </w:r>
          </w:p>
        </w:tc>
        <w:tc>
          <w:tcPr>
            <w:tcW w:w="259" w:type="pct"/>
            <w:noWrap/>
            <w:vAlign w:val="bottom"/>
            <w:hideMark/>
          </w:tcPr>
          <w:p w14:paraId="62CAC26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279</w:t>
            </w:r>
          </w:p>
        </w:tc>
        <w:tc>
          <w:tcPr>
            <w:tcW w:w="81" w:type="pct"/>
            <w:noWrap/>
            <w:vAlign w:val="bottom"/>
            <w:hideMark/>
          </w:tcPr>
          <w:p w14:paraId="178FD0D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034C8F0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349</w:t>
            </w:r>
          </w:p>
        </w:tc>
        <w:tc>
          <w:tcPr>
            <w:tcW w:w="259" w:type="pct"/>
            <w:noWrap/>
            <w:vAlign w:val="bottom"/>
            <w:hideMark/>
          </w:tcPr>
          <w:p w14:paraId="2B17796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294</w:t>
            </w:r>
          </w:p>
        </w:tc>
        <w:tc>
          <w:tcPr>
            <w:tcW w:w="259" w:type="pct"/>
            <w:noWrap/>
            <w:vAlign w:val="bottom"/>
            <w:hideMark/>
          </w:tcPr>
          <w:p w14:paraId="3E991BF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258</w:t>
            </w:r>
          </w:p>
        </w:tc>
        <w:tc>
          <w:tcPr>
            <w:tcW w:w="259" w:type="pct"/>
            <w:noWrap/>
            <w:vAlign w:val="bottom"/>
            <w:hideMark/>
          </w:tcPr>
          <w:p w14:paraId="12D1CDE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167</w:t>
            </w:r>
          </w:p>
        </w:tc>
        <w:tc>
          <w:tcPr>
            <w:tcW w:w="259" w:type="pct"/>
            <w:noWrap/>
            <w:vAlign w:val="bottom"/>
            <w:hideMark/>
          </w:tcPr>
          <w:p w14:paraId="15D42F1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142</w:t>
            </w:r>
          </w:p>
        </w:tc>
        <w:tc>
          <w:tcPr>
            <w:tcW w:w="259" w:type="pct"/>
            <w:noWrap/>
            <w:vAlign w:val="bottom"/>
            <w:hideMark/>
          </w:tcPr>
          <w:p w14:paraId="081E827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114</w:t>
            </w:r>
          </w:p>
        </w:tc>
        <w:tc>
          <w:tcPr>
            <w:tcW w:w="259" w:type="pct"/>
            <w:noWrap/>
            <w:vAlign w:val="bottom"/>
            <w:hideMark/>
          </w:tcPr>
          <w:p w14:paraId="157F8FD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181</w:t>
            </w:r>
          </w:p>
        </w:tc>
        <w:tc>
          <w:tcPr>
            <w:tcW w:w="259" w:type="pct"/>
            <w:noWrap/>
            <w:vAlign w:val="bottom"/>
            <w:hideMark/>
          </w:tcPr>
          <w:p w14:paraId="59BDA33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152</w:t>
            </w:r>
          </w:p>
        </w:tc>
        <w:tc>
          <w:tcPr>
            <w:tcW w:w="257" w:type="pct"/>
            <w:noWrap/>
            <w:vAlign w:val="bottom"/>
            <w:hideMark/>
          </w:tcPr>
          <w:p w14:paraId="5B2C323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144</w:t>
            </w:r>
          </w:p>
        </w:tc>
      </w:tr>
      <w:tr w:rsidR="007D7E21" w:rsidRPr="005A0834" w14:paraId="4BF747AE"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297DDBEC"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2044</w:t>
            </w:r>
          </w:p>
        </w:tc>
        <w:tc>
          <w:tcPr>
            <w:tcW w:w="259" w:type="pct"/>
            <w:noWrap/>
            <w:vAlign w:val="bottom"/>
            <w:hideMark/>
          </w:tcPr>
          <w:p w14:paraId="5C6AAD1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531</w:t>
            </w:r>
          </w:p>
        </w:tc>
        <w:tc>
          <w:tcPr>
            <w:tcW w:w="259" w:type="pct"/>
            <w:noWrap/>
            <w:vAlign w:val="bottom"/>
            <w:hideMark/>
          </w:tcPr>
          <w:p w14:paraId="037F730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446</w:t>
            </w:r>
          </w:p>
        </w:tc>
        <w:tc>
          <w:tcPr>
            <w:tcW w:w="259" w:type="pct"/>
            <w:noWrap/>
            <w:vAlign w:val="bottom"/>
            <w:hideMark/>
          </w:tcPr>
          <w:p w14:paraId="4B6D5A7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399</w:t>
            </w:r>
          </w:p>
        </w:tc>
        <w:tc>
          <w:tcPr>
            <w:tcW w:w="259" w:type="pct"/>
            <w:noWrap/>
            <w:vAlign w:val="bottom"/>
            <w:hideMark/>
          </w:tcPr>
          <w:p w14:paraId="3D346F8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186</w:t>
            </w:r>
          </w:p>
        </w:tc>
        <w:tc>
          <w:tcPr>
            <w:tcW w:w="259" w:type="pct"/>
            <w:noWrap/>
            <w:vAlign w:val="bottom"/>
            <w:hideMark/>
          </w:tcPr>
          <w:p w14:paraId="1FA7884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160</w:t>
            </w:r>
          </w:p>
        </w:tc>
        <w:tc>
          <w:tcPr>
            <w:tcW w:w="259" w:type="pct"/>
            <w:noWrap/>
            <w:vAlign w:val="bottom"/>
            <w:hideMark/>
          </w:tcPr>
          <w:p w14:paraId="7922E2E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129</w:t>
            </w:r>
          </w:p>
        </w:tc>
        <w:tc>
          <w:tcPr>
            <w:tcW w:w="259" w:type="pct"/>
            <w:noWrap/>
            <w:vAlign w:val="bottom"/>
            <w:hideMark/>
          </w:tcPr>
          <w:p w14:paraId="4A67A81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346</w:t>
            </w:r>
          </w:p>
        </w:tc>
        <w:tc>
          <w:tcPr>
            <w:tcW w:w="259" w:type="pct"/>
            <w:noWrap/>
            <w:vAlign w:val="bottom"/>
            <w:hideMark/>
          </w:tcPr>
          <w:p w14:paraId="05A82AB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286</w:t>
            </w:r>
          </w:p>
        </w:tc>
        <w:tc>
          <w:tcPr>
            <w:tcW w:w="259" w:type="pct"/>
            <w:noWrap/>
            <w:vAlign w:val="bottom"/>
            <w:hideMark/>
          </w:tcPr>
          <w:p w14:paraId="1F7A5B7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271</w:t>
            </w:r>
          </w:p>
        </w:tc>
        <w:tc>
          <w:tcPr>
            <w:tcW w:w="81" w:type="pct"/>
            <w:noWrap/>
            <w:vAlign w:val="bottom"/>
            <w:hideMark/>
          </w:tcPr>
          <w:p w14:paraId="34146AB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0E4E603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342</w:t>
            </w:r>
          </w:p>
        </w:tc>
        <w:tc>
          <w:tcPr>
            <w:tcW w:w="259" w:type="pct"/>
            <w:noWrap/>
            <w:vAlign w:val="bottom"/>
            <w:hideMark/>
          </w:tcPr>
          <w:p w14:paraId="6FCF171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288</w:t>
            </w:r>
          </w:p>
        </w:tc>
        <w:tc>
          <w:tcPr>
            <w:tcW w:w="259" w:type="pct"/>
            <w:noWrap/>
            <w:vAlign w:val="bottom"/>
            <w:hideMark/>
          </w:tcPr>
          <w:p w14:paraId="76B5D51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253</w:t>
            </w:r>
          </w:p>
        </w:tc>
        <w:tc>
          <w:tcPr>
            <w:tcW w:w="259" w:type="pct"/>
            <w:noWrap/>
            <w:vAlign w:val="bottom"/>
            <w:hideMark/>
          </w:tcPr>
          <w:p w14:paraId="38BE0B8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164</w:t>
            </w:r>
          </w:p>
        </w:tc>
        <w:tc>
          <w:tcPr>
            <w:tcW w:w="259" w:type="pct"/>
            <w:noWrap/>
            <w:vAlign w:val="bottom"/>
            <w:hideMark/>
          </w:tcPr>
          <w:p w14:paraId="6DCE4C2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140</w:t>
            </w:r>
          </w:p>
        </w:tc>
        <w:tc>
          <w:tcPr>
            <w:tcW w:w="259" w:type="pct"/>
            <w:noWrap/>
            <w:vAlign w:val="bottom"/>
            <w:hideMark/>
          </w:tcPr>
          <w:p w14:paraId="1E4D7BB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114</w:t>
            </w:r>
          </w:p>
        </w:tc>
        <w:tc>
          <w:tcPr>
            <w:tcW w:w="259" w:type="pct"/>
            <w:noWrap/>
            <w:vAlign w:val="bottom"/>
            <w:hideMark/>
          </w:tcPr>
          <w:p w14:paraId="1D910BC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179</w:t>
            </w:r>
          </w:p>
        </w:tc>
        <w:tc>
          <w:tcPr>
            <w:tcW w:w="259" w:type="pct"/>
            <w:noWrap/>
            <w:vAlign w:val="bottom"/>
            <w:hideMark/>
          </w:tcPr>
          <w:p w14:paraId="607CBBE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148</w:t>
            </w:r>
          </w:p>
        </w:tc>
        <w:tc>
          <w:tcPr>
            <w:tcW w:w="257" w:type="pct"/>
            <w:noWrap/>
            <w:vAlign w:val="bottom"/>
            <w:hideMark/>
          </w:tcPr>
          <w:p w14:paraId="2C40C5F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140</w:t>
            </w:r>
          </w:p>
        </w:tc>
      </w:tr>
      <w:tr w:rsidR="007D7E21" w:rsidRPr="005A0834" w14:paraId="40C843E4"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6885CBD4"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2045</w:t>
            </w:r>
          </w:p>
        </w:tc>
        <w:tc>
          <w:tcPr>
            <w:tcW w:w="259" w:type="pct"/>
            <w:noWrap/>
            <w:vAlign w:val="bottom"/>
            <w:hideMark/>
          </w:tcPr>
          <w:p w14:paraId="6FE97A4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523</w:t>
            </w:r>
          </w:p>
        </w:tc>
        <w:tc>
          <w:tcPr>
            <w:tcW w:w="259" w:type="pct"/>
            <w:noWrap/>
            <w:vAlign w:val="bottom"/>
            <w:hideMark/>
          </w:tcPr>
          <w:p w14:paraId="6B03DB3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437</w:t>
            </w:r>
          </w:p>
        </w:tc>
        <w:tc>
          <w:tcPr>
            <w:tcW w:w="259" w:type="pct"/>
            <w:noWrap/>
            <w:vAlign w:val="bottom"/>
            <w:hideMark/>
          </w:tcPr>
          <w:p w14:paraId="0DFDB17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390</w:t>
            </w:r>
          </w:p>
        </w:tc>
        <w:tc>
          <w:tcPr>
            <w:tcW w:w="259" w:type="pct"/>
            <w:noWrap/>
            <w:vAlign w:val="bottom"/>
            <w:hideMark/>
          </w:tcPr>
          <w:p w14:paraId="588DC5A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183</w:t>
            </w:r>
          </w:p>
        </w:tc>
        <w:tc>
          <w:tcPr>
            <w:tcW w:w="259" w:type="pct"/>
            <w:noWrap/>
            <w:vAlign w:val="bottom"/>
            <w:hideMark/>
          </w:tcPr>
          <w:p w14:paraId="51E52E1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158</w:t>
            </w:r>
          </w:p>
        </w:tc>
        <w:tc>
          <w:tcPr>
            <w:tcW w:w="259" w:type="pct"/>
            <w:noWrap/>
            <w:vAlign w:val="bottom"/>
            <w:hideMark/>
          </w:tcPr>
          <w:p w14:paraId="6026746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129</w:t>
            </w:r>
          </w:p>
        </w:tc>
        <w:tc>
          <w:tcPr>
            <w:tcW w:w="259" w:type="pct"/>
            <w:noWrap/>
            <w:vAlign w:val="bottom"/>
            <w:hideMark/>
          </w:tcPr>
          <w:p w14:paraId="3E4BC4B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340</w:t>
            </w:r>
          </w:p>
        </w:tc>
        <w:tc>
          <w:tcPr>
            <w:tcW w:w="259" w:type="pct"/>
            <w:noWrap/>
            <w:vAlign w:val="bottom"/>
            <w:hideMark/>
          </w:tcPr>
          <w:p w14:paraId="7BC7918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278</w:t>
            </w:r>
          </w:p>
        </w:tc>
        <w:tc>
          <w:tcPr>
            <w:tcW w:w="259" w:type="pct"/>
            <w:noWrap/>
            <w:vAlign w:val="bottom"/>
            <w:hideMark/>
          </w:tcPr>
          <w:p w14:paraId="3225CB9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262</w:t>
            </w:r>
          </w:p>
        </w:tc>
        <w:tc>
          <w:tcPr>
            <w:tcW w:w="81" w:type="pct"/>
            <w:noWrap/>
            <w:vAlign w:val="bottom"/>
            <w:hideMark/>
          </w:tcPr>
          <w:p w14:paraId="6F0055D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7AEB02B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337</w:t>
            </w:r>
          </w:p>
        </w:tc>
        <w:tc>
          <w:tcPr>
            <w:tcW w:w="259" w:type="pct"/>
            <w:noWrap/>
            <w:vAlign w:val="bottom"/>
            <w:hideMark/>
          </w:tcPr>
          <w:p w14:paraId="24D3CAA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283</w:t>
            </w:r>
          </w:p>
        </w:tc>
        <w:tc>
          <w:tcPr>
            <w:tcW w:w="259" w:type="pct"/>
            <w:noWrap/>
            <w:vAlign w:val="bottom"/>
            <w:hideMark/>
          </w:tcPr>
          <w:p w14:paraId="6C12F82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248</w:t>
            </w:r>
          </w:p>
        </w:tc>
        <w:tc>
          <w:tcPr>
            <w:tcW w:w="259" w:type="pct"/>
            <w:noWrap/>
            <w:vAlign w:val="bottom"/>
            <w:hideMark/>
          </w:tcPr>
          <w:p w14:paraId="2EC60D6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161</w:t>
            </w:r>
          </w:p>
        </w:tc>
        <w:tc>
          <w:tcPr>
            <w:tcW w:w="259" w:type="pct"/>
            <w:noWrap/>
            <w:vAlign w:val="bottom"/>
            <w:hideMark/>
          </w:tcPr>
          <w:p w14:paraId="7EFD660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139</w:t>
            </w:r>
          </w:p>
        </w:tc>
        <w:tc>
          <w:tcPr>
            <w:tcW w:w="259" w:type="pct"/>
            <w:noWrap/>
            <w:vAlign w:val="bottom"/>
            <w:hideMark/>
          </w:tcPr>
          <w:p w14:paraId="5A41436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113</w:t>
            </w:r>
          </w:p>
        </w:tc>
        <w:tc>
          <w:tcPr>
            <w:tcW w:w="259" w:type="pct"/>
            <w:noWrap/>
            <w:vAlign w:val="bottom"/>
            <w:hideMark/>
          </w:tcPr>
          <w:p w14:paraId="14C3033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176</w:t>
            </w:r>
          </w:p>
        </w:tc>
        <w:tc>
          <w:tcPr>
            <w:tcW w:w="259" w:type="pct"/>
            <w:noWrap/>
            <w:vAlign w:val="bottom"/>
            <w:hideMark/>
          </w:tcPr>
          <w:p w14:paraId="185EE4B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144</w:t>
            </w:r>
          </w:p>
        </w:tc>
        <w:tc>
          <w:tcPr>
            <w:tcW w:w="257" w:type="pct"/>
            <w:noWrap/>
            <w:vAlign w:val="bottom"/>
            <w:hideMark/>
          </w:tcPr>
          <w:p w14:paraId="0B791FD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135</w:t>
            </w:r>
          </w:p>
        </w:tc>
      </w:tr>
      <w:tr w:rsidR="007D7E21" w:rsidRPr="005A0834" w14:paraId="0D77D144"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5DE15D2A"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2046</w:t>
            </w:r>
          </w:p>
        </w:tc>
        <w:tc>
          <w:tcPr>
            <w:tcW w:w="259" w:type="pct"/>
            <w:noWrap/>
            <w:vAlign w:val="bottom"/>
            <w:hideMark/>
          </w:tcPr>
          <w:p w14:paraId="29BFFE3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516</w:t>
            </w:r>
          </w:p>
        </w:tc>
        <w:tc>
          <w:tcPr>
            <w:tcW w:w="259" w:type="pct"/>
            <w:noWrap/>
            <w:vAlign w:val="bottom"/>
            <w:hideMark/>
          </w:tcPr>
          <w:p w14:paraId="45880AF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428</w:t>
            </w:r>
          </w:p>
        </w:tc>
        <w:tc>
          <w:tcPr>
            <w:tcW w:w="259" w:type="pct"/>
            <w:noWrap/>
            <w:vAlign w:val="bottom"/>
            <w:hideMark/>
          </w:tcPr>
          <w:p w14:paraId="0F18E20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381</w:t>
            </w:r>
          </w:p>
        </w:tc>
        <w:tc>
          <w:tcPr>
            <w:tcW w:w="259" w:type="pct"/>
            <w:noWrap/>
            <w:vAlign w:val="bottom"/>
            <w:hideMark/>
          </w:tcPr>
          <w:p w14:paraId="48A2C5A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181</w:t>
            </w:r>
          </w:p>
        </w:tc>
        <w:tc>
          <w:tcPr>
            <w:tcW w:w="259" w:type="pct"/>
            <w:noWrap/>
            <w:vAlign w:val="bottom"/>
            <w:hideMark/>
          </w:tcPr>
          <w:p w14:paraId="2786A07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157</w:t>
            </w:r>
          </w:p>
        </w:tc>
        <w:tc>
          <w:tcPr>
            <w:tcW w:w="259" w:type="pct"/>
            <w:noWrap/>
            <w:vAlign w:val="bottom"/>
            <w:hideMark/>
          </w:tcPr>
          <w:p w14:paraId="72C5EF0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128</w:t>
            </w:r>
          </w:p>
        </w:tc>
        <w:tc>
          <w:tcPr>
            <w:tcW w:w="259" w:type="pct"/>
            <w:noWrap/>
            <w:vAlign w:val="bottom"/>
            <w:hideMark/>
          </w:tcPr>
          <w:p w14:paraId="2E6FF9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335</w:t>
            </w:r>
          </w:p>
        </w:tc>
        <w:tc>
          <w:tcPr>
            <w:tcW w:w="259" w:type="pct"/>
            <w:noWrap/>
            <w:vAlign w:val="bottom"/>
            <w:hideMark/>
          </w:tcPr>
          <w:p w14:paraId="18D2A6E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270</w:t>
            </w:r>
          </w:p>
        </w:tc>
        <w:tc>
          <w:tcPr>
            <w:tcW w:w="259" w:type="pct"/>
            <w:noWrap/>
            <w:vAlign w:val="bottom"/>
            <w:hideMark/>
          </w:tcPr>
          <w:p w14:paraId="645A98A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253</w:t>
            </w:r>
          </w:p>
        </w:tc>
        <w:tc>
          <w:tcPr>
            <w:tcW w:w="81" w:type="pct"/>
            <w:noWrap/>
            <w:vAlign w:val="bottom"/>
            <w:hideMark/>
          </w:tcPr>
          <w:p w14:paraId="02A0291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55556E6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332</w:t>
            </w:r>
          </w:p>
        </w:tc>
        <w:tc>
          <w:tcPr>
            <w:tcW w:w="259" w:type="pct"/>
            <w:noWrap/>
            <w:vAlign w:val="bottom"/>
            <w:hideMark/>
          </w:tcPr>
          <w:p w14:paraId="4979932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278</w:t>
            </w:r>
          </w:p>
        </w:tc>
        <w:tc>
          <w:tcPr>
            <w:tcW w:w="259" w:type="pct"/>
            <w:noWrap/>
            <w:vAlign w:val="bottom"/>
            <w:hideMark/>
          </w:tcPr>
          <w:p w14:paraId="58101EC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244</w:t>
            </w:r>
          </w:p>
        </w:tc>
        <w:tc>
          <w:tcPr>
            <w:tcW w:w="259" w:type="pct"/>
            <w:noWrap/>
            <w:vAlign w:val="bottom"/>
            <w:hideMark/>
          </w:tcPr>
          <w:p w14:paraId="7D7AAF8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159</w:t>
            </w:r>
          </w:p>
        </w:tc>
        <w:tc>
          <w:tcPr>
            <w:tcW w:w="259" w:type="pct"/>
            <w:noWrap/>
            <w:vAlign w:val="bottom"/>
            <w:hideMark/>
          </w:tcPr>
          <w:p w14:paraId="66ACE76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139</w:t>
            </w:r>
          </w:p>
        </w:tc>
        <w:tc>
          <w:tcPr>
            <w:tcW w:w="259" w:type="pct"/>
            <w:noWrap/>
            <w:vAlign w:val="bottom"/>
            <w:hideMark/>
          </w:tcPr>
          <w:p w14:paraId="1236ED2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113</w:t>
            </w:r>
          </w:p>
        </w:tc>
        <w:tc>
          <w:tcPr>
            <w:tcW w:w="259" w:type="pct"/>
            <w:noWrap/>
            <w:vAlign w:val="bottom"/>
            <w:hideMark/>
          </w:tcPr>
          <w:p w14:paraId="6035DA7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173</w:t>
            </w:r>
          </w:p>
        </w:tc>
        <w:tc>
          <w:tcPr>
            <w:tcW w:w="259" w:type="pct"/>
            <w:noWrap/>
            <w:vAlign w:val="bottom"/>
            <w:hideMark/>
          </w:tcPr>
          <w:p w14:paraId="0D0B28D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140</w:t>
            </w:r>
          </w:p>
        </w:tc>
        <w:tc>
          <w:tcPr>
            <w:tcW w:w="257" w:type="pct"/>
            <w:noWrap/>
            <w:vAlign w:val="bottom"/>
            <w:hideMark/>
          </w:tcPr>
          <w:p w14:paraId="002B055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131</w:t>
            </w:r>
          </w:p>
        </w:tc>
      </w:tr>
      <w:tr w:rsidR="007D7E21" w:rsidRPr="005A0834" w14:paraId="1CDD6A06"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48A3D334"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2047</w:t>
            </w:r>
          </w:p>
        </w:tc>
        <w:tc>
          <w:tcPr>
            <w:tcW w:w="259" w:type="pct"/>
            <w:noWrap/>
            <w:vAlign w:val="bottom"/>
            <w:hideMark/>
          </w:tcPr>
          <w:p w14:paraId="4FEA4E4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509</w:t>
            </w:r>
          </w:p>
        </w:tc>
        <w:tc>
          <w:tcPr>
            <w:tcW w:w="259" w:type="pct"/>
            <w:noWrap/>
            <w:vAlign w:val="bottom"/>
            <w:hideMark/>
          </w:tcPr>
          <w:p w14:paraId="6AC91A4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419</w:t>
            </w:r>
          </w:p>
        </w:tc>
        <w:tc>
          <w:tcPr>
            <w:tcW w:w="259" w:type="pct"/>
            <w:noWrap/>
            <w:vAlign w:val="bottom"/>
            <w:hideMark/>
          </w:tcPr>
          <w:p w14:paraId="40013F7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372</w:t>
            </w:r>
          </w:p>
        </w:tc>
        <w:tc>
          <w:tcPr>
            <w:tcW w:w="259" w:type="pct"/>
            <w:noWrap/>
            <w:vAlign w:val="bottom"/>
            <w:hideMark/>
          </w:tcPr>
          <w:p w14:paraId="0AECFB9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180</w:t>
            </w:r>
          </w:p>
        </w:tc>
        <w:tc>
          <w:tcPr>
            <w:tcW w:w="259" w:type="pct"/>
            <w:noWrap/>
            <w:vAlign w:val="bottom"/>
            <w:hideMark/>
          </w:tcPr>
          <w:p w14:paraId="407BD81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157</w:t>
            </w:r>
          </w:p>
        </w:tc>
        <w:tc>
          <w:tcPr>
            <w:tcW w:w="259" w:type="pct"/>
            <w:noWrap/>
            <w:vAlign w:val="bottom"/>
            <w:hideMark/>
          </w:tcPr>
          <w:p w14:paraId="6A1EED0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128</w:t>
            </w:r>
          </w:p>
        </w:tc>
        <w:tc>
          <w:tcPr>
            <w:tcW w:w="259" w:type="pct"/>
            <w:noWrap/>
            <w:vAlign w:val="bottom"/>
            <w:hideMark/>
          </w:tcPr>
          <w:p w14:paraId="3F79437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330</w:t>
            </w:r>
          </w:p>
        </w:tc>
        <w:tc>
          <w:tcPr>
            <w:tcW w:w="259" w:type="pct"/>
            <w:noWrap/>
            <w:vAlign w:val="bottom"/>
            <w:hideMark/>
          </w:tcPr>
          <w:p w14:paraId="2A1D54F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262</w:t>
            </w:r>
          </w:p>
        </w:tc>
        <w:tc>
          <w:tcPr>
            <w:tcW w:w="259" w:type="pct"/>
            <w:noWrap/>
            <w:vAlign w:val="bottom"/>
            <w:hideMark/>
          </w:tcPr>
          <w:p w14:paraId="425063F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244</w:t>
            </w:r>
          </w:p>
        </w:tc>
        <w:tc>
          <w:tcPr>
            <w:tcW w:w="81" w:type="pct"/>
            <w:noWrap/>
            <w:vAlign w:val="bottom"/>
            <w:hideMark/>
          </w:tcPr>
          <w:p w14:paraId="2116C57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01A2CA9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328</w:t>
            </w:r>
          </w:p>
        </w:tc>
        <w:tc>
          <w:tcPr>
            <w:tcW w:w="259" w:type="pct"/>
            <w:noWrap/>
            <w:vAlign w:val="bottom"/>
            <w:hideMark/>
          </w:tcPr>
          <w:p w14:paraId="5D43B51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273</w:t>
            </w:r>
          </w:p>
        </w:tc>
        <w:tc>
          <w:tcPr>
            <w:tcW w:w="259" w:type="pct"/>
            <w:noWrap/>
            <w:vAlign w:val="bottom"/>
            <w:hideMark/>
          </w:tcPr>
          <w:p w14:paraId="0986F4D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239</w:t>
            </w:r>
          </w:p>
        </w:tc>
        <w:tc>
          <w:tcPr>
            <w:tcW w:w="259" w:type="pct"/>
            <w:noWrap/>
            <w:vAlign w:val="bottom"/>
            <w:hideMark/>
          </w:tcPr>
          <w:p w14:paraId="196BDE5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158</w:t>
            </w:r>
          </w:p>
        </w:tc>
        <w:tc>
          <w:tcPr>
            <w:tcW w:w="259" w:type="pct"/>
            <w:noWrap/>
            <w:vAlign w:val="bottom"/>
            <w:hideMark/>
          </w:tcPr>
          <w:p w14:paraId="5A3D30E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138</w:t>
            </w:r>
          </w:p>
        </w:tc>
        <w:tc>
          <w:tcPr>
            <w:tcW w:w="259" w:type="pct"/>
            <w:noWrap/>
            <w:vAlign w:val="bottom"/>
            <w:hideMark/>
          </w:tcPr>
          <w:p w14:paraId="788904F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113</w:t>
            </w:r>
          </w:p>
        </w:tc>
        <w:tc>
          <w:tcPr>
            <w:tcW w:w="259" w:type="pct"/>
            <w:noWrap/>
            <w:vAlign w:val="bottom"/>
            <w:hideMark/>
          </w:tcPr>
          <w:p w14:paraId="3B8FB69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170</w:t>
            </w:r>
          </w:p>
        </w:tc>
        <w:tc>
          <w:tcPr>
            <w:tcW w:w="259" w:type="pct"/>
            <w:noWrap/>
            <w:vAlign w:val="bottom"/>
            <w:hideMark/>
          </w:tcPr>
          <w:p w14:paraId="135DAB3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135</w:t>
            </w:r>
          </w:p>
        </w:tc>
        <w:tc>
          <w:tcPr>
            <w:tcW w:w="257" w:type="pct"/>
            <w:noWrap/>
            <w:vAlign w:val="bottom"/>
            <w:hideMark/>
          </w:tcPr>
          <w:p w14:paraId="0B7EDC7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126</w:t>
            </w:r>
          </w:p>
        </w:tc>
      </w:tr>
      <w:tr w:rsidR="007D7E21" w:rsidRPr="005A0834" w14:paraId="34AC0AF1"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5392E03"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2048</w:t>
            </w:r>
          </w:p>
        </w:tc>
        <w:tc>
          <w:tcPr>
            <w:tcW w:w="259" w:type="pct"/>
            <w:noWrap/>
            <w:vAlign w:val="bottom"/>
            <w:hideMark/>
          </w:tcPr>
          <w:p w14:paraId="2DA70E0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503</w:t>
            </w:r>
          </w:p>
        </w:tc>
        <w:tc>
          <w:tcPr>
            <w:tcW w:w="259" w:type="pct"/>
            <w:noWrap/>
            <w:vAlign w:val="bottom"/>
            <w:hideMark/>
          </w:tcPr>
          <w:p w14:paraId="7CD1A31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410</w:t>
            </w:r>
          </w:p>
        </w:tc>
        <w:tc>
          <w:tcPr>
            <w:tcW w:w="259" w:type="pct"/>
            <w:noWrap/>
            <w:vAlign w:val="bottom"/>
            <w:hideMark/>
          </w:tcPr>
          <w:p w14:paraId="1169A76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363</w:t>
            </w:r>
          </w:p>
        </w:tc>
        <w:tc>
          <w:tcPr>
            <w:tcW w:w="259" w:type="pct"/>
            <w:noWrap/>
            <w:vAlign w:val="bottom"/>
            <w:hideMark/>
          </w:tcPr>
          <w:p w14:paraId="1D49024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178</w:t>
            </w:r>
          </w:p>
        </w:tc>
        <w:tc>
          <w:tcPr>
            <w:tcW w:w="259" w:type="pct"/>
            <w:noWrap/>
            <w:vAlign w:val="bottom"/>
            <w:hideMark/>
          </w:tcPr>
          <w:p w14:paraId="14EA079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156</w:t>
            </w:r>
          </w:p>
        </w:tc>
        <w:tc>
          <w:tcPr>
            <w:tcW w:w="259" w:type="pct"/>
            <w:noWrap/>
            <w:vAlign w:val="bottom"/>
            <w:hideMark/>
          </w:tcPr>
          <w:p w14:paraId="7130CCA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128</w:t>
            </w:r>
          </w:p>
        </w:tc>
        <w:tc>
          <w:tcPr>
            <w:tcW w:w="259" w:type="pct"/>
            <w:noWrap/>
            <w:vAlign w:val="bottom"/>
            <w:hideMark/>
          </w:tcPr>
          <w:p w14:paraId="7827ABA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324</w:t>
            </w:r>
          </w:p>
        </w:tc>
        <w:tc>
          <w:tcPr>
            <w:tcW w:w="259" w:type="pct"/>
            <w:noWrap/>
            <w:vAlign w:val="bottom"/>
            <w:hideMark/>
          </w:tcPr>
          <w:p w14:paraId="24F1447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254</w:t>
            </w:r>
          </w:p>
        </w:tc>
        <w:tc>
          <w:tcPr>
            <w:tcW w:w="259" w:type="pct"/>
            <w:noWrap/>
            <w:vAlign w:val="bottom"/>
            <w:hideMark/>
          </w:tcPr>
          <w:p w14:paraId="56DB78F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235</w:t>
            </w:r>
          </w:p>
        </w:tc>
        <w:tc>
          <w:tcPr>
            <w:tcW w:w="81" w:type="pct"/>
            <w:noWrap/>
            <w:vAlign w:val="bottom"/>
            <w:hideMark/>
          </w:tcPr>
          <w:p w14:paraId="3CBD8F3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4F2C6D9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325</w:t>
            </w:r>
          </w:p>
        </w:tc>
        <w:tc>
          <w:tcPr>
            <w:tcW w:w="259" w:type="pct"/>
            <w:noWrap/>
            <w:vAlign w:val="bottom"/>
            <w:hideMark/>
          </w:tcPr>
          <w:p w14:paraId="7674818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269</w:t>
            </w:r>
          </w:p>
        </w:tc>
        <w:tc>
          <w:tcPr>
            <w:tcW w:w="259" w:type="pct"/>
            <w:noWrap/>
            <w:vAlign w:val="bottom"/>
            <w:hideMark/>
          </w:tcPr>
          <w:p w14:paraId="6E9941A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234</w:t>
            </w:r>
          </w:p>
        </w:tc>
        <w:tc>
          <w:tcPr>
            <w:tcW w:w="259" w:type="pct"/>
            <w:noWrap/>
            <w:vAlign w:val="bottom"/>
            <w:hideMark/>
          </w:tcPr>
          <w:p w14:paraId="08786D0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157</w:t>
            </w:r>
          </w:p>
        </w:tc>
        <w:tc>
          <w:tcPr>
            <w:tcW w:w="259" w:type="pct"/>
            <w:noWrap/>
            <w:vAlign w:val="bottom"/>
            <w:hideMark/>
          </w:tcPr>
          <w:p w14:paraId="0EFB526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137</w:t>
            </w:r>
          </w:p>
        </w:tc>
        <w:tc>
          <w:tcPr>
            <w:tcW w:w="259" w:type="pct"/>
            <w:noWrap/>
            <w:vAlign w:val="bottom"/>
            <w:hideMark/>
          </w:tcPr>
          <w:p w14:paraId="5A95F1D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113</w:t>
            </w:r>
          </w:p>
        </w:tc>
        <w:tc>
          <w:tcPr>
            <w:tcW w:w="259" w:type="pct"/>
            <w:noWrap/>
            <w:vAlign w:val="bottom"/>
            <w:hideMark/>
          </w:tcPr>
          <w:p w14:paraId="456CBC6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168</w:t>
            </w:r>
          </w:p>
        </w:tc>
        <w:tc>
          <w:tcPr>
            <w:tcW w:w="259" w:type="pct"/>
            <w:noWrap/>
            <w:vAlign w:val="bottom"/>
            <w:hideMark/>
          </w:tcPr>
          <w:p w14:paraId="77854ED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131</w:t>
            </w:r>
          </w:p>
        </w:tc>
        <w:tc>
          <w:tcPr>
            <w:tcW w:w="257" w:type="pct"/>
            <w:noWrap/>
            <w:vAlign w:val="bottom"/>
            <w:hideMark/>
          </w:tcPr>
          <w:p w14:paraId="502EF64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122</w:t>
            </w:r>
          </w:p>
        </w:tc>
      </w:tr>
      <w:tr w:rsidR="007D7E21" w:rsidRPr="005A0834" w14:paraId="2D924F01"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472C9C03"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2049</w:t>
            </w:r>
          </w:p>
        </w:tc>
        <w:tc>
          <w:tcPr>
            <w:tcW w:w="259" w:type="pct"/>
            <w:noWrap/>
            <w:vAlign w:val="bottom"/>
            <w:hideMark/>
          </w:tcPr>
          <w:p w14:paraId="1569FE7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497</w:t>
            </w:r>
          </w:p>
        </w:tc>
        <w:tc>
          <w:tcPr>
            <w:tcW w:w="259" w:type="pct"/>
            <w:noWrap/>
            <w:vAlign w:val="bottom"/>
            <w:hideMark/>
          </w:tcPr>
          <w:p w14:paraId="1E544A9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402</w:t>
            </w:r>
          </w:p>
        </w:tc>
        <w:tc>
          <w:tcPr>
            <w:tcW w:w="259" w:type="pct"/>
            <w:noWrap/>
            <w:vAlign w:val="bottom"/>
            <w:hideMark/>
          </w:tcPr>
          <w:p w14:paraId="22BD51A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354</w:t>
            </w:r>
          </w:p>
        </w:tc>
        <w:tc>
          <w:tcPr>
            <w:tcW w:w="259" w:type="pct"/>
            <w:noWrap/>
            <w:vAlign w:val="bottom"/>
            <w:hideMark/>
          </w:tcPr>
          <w:p w14:paraId="53F2374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178</w:t>
            </w:r>
          </w:p>
        </w:tc>
        <w:tc>
          <w:tcPr>
            <w:tcW w:w="259" w:type="pct"/>
            <w:noWrap/>
            <w:vAlign w:val="bottom"/>
            <w:hideMark/>
          </w:tcPr>
          <w:p w14:paraId="0E3E8C5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156</w:t>
            </w:r>
          </w:p>
        </w:tc>
        <w:tc>
          <w:tcPr>
            <w:tcW w:w="259" w:type="pct"/>
            <w:noWrap/>
            <w:vAlign w:val="bottom"/>
            <w:hideMark/>
          </w:tcPr>
          <w:p w14:paraId="1099886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128</w:t>
            </w:r>
          </w:p>
        </w:tc>
        <w:tc>
          <w:tcPr>
            <w:tcW w:w="259" w:type="pct"/>
            <w:noWrap/>
            <w:vAlign w:val="bottom"/>
            <w:hideMark/>
          </w:tcPr>
          <w:p w14:paraId="6D1342E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319</w:t>
            </w:r>
          </w:p>
        </w:tc>
        <w:tc>
          <w:tcPr>
            <w:tcW w:w="259" w:type="pct"/>
            <w:noWrap/>
            <w:vAlign w:val="bottom"/>
            <w:hideMark/>
          </w:tcPr>
          <w:p w14:paraId="16FB073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246</w:t>
            </w:r>
          </w:p>
        </w:tc>
        <w:tc>
          <w:tcPr>
            <w:tcW w:w="259" w:type="pct"/>
            <w:noWrap/>
            <w:vAlign w:val="bottom"/>
            <w:hideMark/>
          </w:tcPr>
          <w:p w14:paraId="37518F4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227</w:t>
            </w:r>
          </w:p>
        </w:tc>
        <w:tc>
          <w:tcPr>
            <w:tcW w:w="81" w:type="pct"/>
            <w:noWrap/>
            <w:vAlign w:val="bottom"/>
            <w:hideMark/>
          </w:tcPr>
          <w:p w14:paraId="4EF30BC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5D18DCB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321</w:t>
            </w:r>
          </w:p>
        </w:tc>
        <w:tc>
          <w:tcPr>
            <w:tcW w:w="259" w:type="pct"/>
            <w:noWrap/>
            <w:vAlign w:val="bottom"/>
            <w:hideMark/>
          </w:tcPr>
          <w:p w14:paraId="1DD739A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264</w:t>
            </w:r>
          </w:p>
        </w:tc>
        <w:tc>
          <w:tcPr>
            <w:tcW w:w="259" w:type="pct"/>
            <w:noWrap/>
            <w:vAlign w:val="bottom"/>
            <w:hideMark/>
          </w:tcPr>
          <w:p w14:paraId="64CAD2B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230</w:t>
            </w:r>
          </w:p>
        </w:tc>
        <w:tc>
          <w:tcPr>
            <w:tcW w:w="259" w:type="pct"/>
            <w:noWrap/>
            <w:vAlign w:val="bottom"/>
            <w:hideMark/>
          </w:tcPr>
          <w:p w14:paraId="5401BE2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156</w:t>
            </w:r>
          </w:p>
        </w:tc>
        <w:tc>
          <w:tcPr>
            <w:tcW w:w="259" w:type="pct"/>
            <w:noWrap/>
            <w:vAlign w:val="bottom"/>
            <w:hideMark/>
          </w:tcPr>
          <w:p w14:paraId="61E8763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137</w:t>
            </w:r>
          </w:p>
        </w:tc>
        <w:tc>
          <w:tcPr>
            <w:tcW w:w="259" w:type="pct"/>
            <w:noWrap/>
            <w:vAlign w:val="bottom"/>
            <w:hideMark/>
          </w:tcPr>
          <w:p w14:paraId="2E0C27F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113</w:t>
            </w:r>
          </w:p>
        </w:tc>
        <w:tc>
          <w:tcPr>
            <w:tcW w:w="259" w:type="pct"/>
            <w:noWrap/>
            <w:vAlign w:val="bottom"/>
            <w:hideMark/>
          </w:tcPr>
          <w:p w14:paraId="2365547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165</w:t>
            </w:r>
          </w:p>
        </w:tc>
        <w:tc>
          <w:tcPr>
            <w:tcW w:w="259" w:type="pct"/>
            <w:noWrap/>
            <w:vAlign w:val="bottom"/>
            <w:hideMark/>
          </w:tcPr>
          <w:p w14:paraId="0165519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127</w:t>
            </w:r>
          </w:p>
        </w:tc>
        <w:tc>
          <w:tcPr>
            <w:tcW w:w="257" w:type="pct"/>
            <w:noWrap/>
            <w:vAlign w:val="bottom"/>
            <w:hideMark/>
          </w:tcPr>
          <w:p w14:paraId="26F8B05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13133A">
              <w:rPr>
                <w:sz w:val="16"/>
                <w:szCs w:val="16"/>
              </w:rPr>
              <w:t>117</w:t>
            </w:r>
          </w:p>
        </w:tc>
      </w:tr>
      <w:tr w:rsidR="007D7E21" w:rsidRPr="005A0834" w14:paraId="20466D76"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60EDA454" w14:textId="77777777" w:rsidR="007D7E21" w:rsidRPr="005A0834" w:rsidRDefault="007D7E21" w:rsidP="00C34145">
            <w:pPr>
              <w:spacing w:after="0"/>
              <w:jc w:val="right"/>
              <w:rPr>
                <w:rFonts w:eastAsia="Times New Roman" w:cs="Calibri"/>
                <w:sz w:val="16"/>
                <w:szCs w:val="16"/>
              </w:rPr>
            </w:pPr>
            <w:r w:rsidRPr="005A0834">
              <w:rPr>
                <w:rFonts w:eastAsia="Times New Roman" w:cs="Calibri"/>
                <w:sz w:val="16"/>
                <w:szCs w:val="16"/>
              </w:rPr>
              <w:t>2050</w:t>
            </w:r>
          </w:p>
        </w:tc>
        <w:tc>
          <w:tcPr>
            <w:tcW w:w="259" w:type="pct"/>
            <w:noWrap/>
            <w:vAlign w:val="bottom"/>
            <w:hideMark/>
          </w:tcPr>
          <w:p w14:paraId="17C60D3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485</w:t>
            </w:r>
          </w:p>
        </w:tc>
        <w:tc>
          <w:tcPr>
            <w:tcW w:w="259" w:type="pct"/>
            <w:noWrap/>
            <w:vAlign w:val="bottom"/>
            <w:hideMark/>
          </w:tcPr>
          <w:p w14:paraId="23F6895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385</w:t>
            </w:r>
          </w:p>
        </w:tc>
        <w:tc>
          <w:tcPr>
            <w:tcW w:w="259" w:type="pct"/>
            <w:noWrap/>
            <w:vAlign w:val="bottom"/>
            <w:hideMark/>
          </w:tcPr>
          <w:p w14:paraId="4400BB6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337</w:t>
            </w:r>
          </w:p>
        </w:tc>
        <w:tc>
          <w:tcPr>
            <w:tcW w:w="259" w:type="pct"/>
            <w:noWrap/>
            <w:vAlign w:val="bottom"/>
            <w:hideMark/>
          </w:tcPr>
          <w:p w14:paraId="6B23547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177</w:t>
            </w:r>
          </w:p>
        </w:tc>
        <w:tc>
          <w:tcPr>
            <w:tcW w:w="259" w:type="pct"/>
            <w:noWrap/>
            <w:vAlign w:val="bottom"/>
            <w:hideMark/>
          </w:tcPr>
          <w:p w14:paraId="456C031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155</w:t>
            </w:r>
          </w:p>
        </w:tc>
        <w:tc>
          <w:tcPr>
            <w:tcW w:w="259" w:type="pct"/>
            <w:noWrap/>
            <w:vAlign w:val="bottom"/>
            <w:hideMark/>
          </w:tcPr>
          <w:p w14:paraId="5BC05E0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128</w:t>
            </w:r>
          </w:p>
        </w:tc>
        <w:tc>
          <w:tcPr>
            <w:tcW w:w="259" w:type="pct"/>
            <w:noWrap/>
            <w:vAlign w:val="bottom"/>
            <w:hideMark/>
          </w:tcPr>
          <w:p w14:paraId="7DE515D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308</w:t>
            </w:r>
          </w:p>
        </w:tc>
        <w:tc>
          <w:tcPr>
            <w:tcW w:w="259" w:type="pct"/>
            <w:noWrap/>
            <w:vAlign w:val="bottom"/>
            <w:hideMark/>
          </w:tcPr>
          <w:p w14:paraId="5884331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230</w:t>
            </w:r>
          </w:p>
        </w:tc>
        <w:tc>
          <w:tcPr>
            <w:tcW w:w="259" w:type="pct"/>
            <w:noWrap/>
            <w:vAlign w:val="bottom"/>
            <w:hideMark/>
          </w:tcPr>
          <w:p w14:paraId="62A8228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209</w:t>
            </w:r>
          </w:p>
        </w:tc>
        <w:tc>
          <w:tcPr>
            <w:tcW w:w="81" w:type="pct"/>
            <w:noWrap/>
            <w:vAlign w:val="bottom"/>
            <w:hideMark/>
          </w:tcPr>
          <w:p w14:paraId="6740E7C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4008EEF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315</w:t>
            </w:r>
          </w:p>
        </w:tc>
        <w:tc>
          <w:tcPr>
            <w:tcW w:w="259" w:type="pct"/>
            <w:noWrap/>
            <w:vAlign w:val="bottom"/>
            <w:hideMark/>
          </w:tcPr>
          <w:p w14:paraId="31C3AD7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255</w:t>
            </w:r>
          </w:p>
        </w:tc>
        <w:tc>
          <w:tcPr>
            <w:tcW w:w="259" w:type="pct"/>
            <w:noWrap/>
            <w:vAlign w:val="bottom"/>
            <w:hideMark/>
          </w:tcPr>
          <w:p w14:paraId="3AE2186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220</w:t>
            </w:r>
          </w:p>
        </w:tc>
        <w:tc>
          <w:tcPr>
            <w:tcW w:w="259" w:type="pct"/>
            <w:noWrap/>
            <w:vAlign w:val="bottom"/>
            <w:hideMark/>
          </w:tcPr>
          <w:p w14:paraId="0ECFECE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156</w:t>
            </w:r>
          </w:p>
        </w:tc>
        <w:tc>
          <w:tcPr>
            <w:tcW w:w="259" w:type="pct"/>
            <w:noWrap/>
            <w:vAlign w:val="bottom"/>
            <w:hideMark/>
          </w:tcPr>
          <w:p w14:paraId="59C05BE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137</w:t>
            </w:r>
          </w:p>
        </w:tc>
        <w:tc>
          <w:tcPr>
            <w:tcW w:w="259" w:type="pct"/>
            <w:noWrap/>
            <w:vAlign w:val="bottom"/>
            <w:hideMark/>
          </w:tcPr>
          <w:p w14:paraId="439325D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112</w:t>
            </w:r>
          </w:p>
        </w:tc>
        <w:tc>
          <w:tcPr>
            <w:tcW w:w="259" w:type="pct"/>
            <w:noWrap/>
            <w:vAlign w:val="bottom"/>
            <w:hideMark/>
          </w:tcPr>
          <w:p w14:paraId="7F1F1F9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159</w:t>
            </w:r>
          </w:p>
        </w:tc>
        <w:tc>
          <w:tcPr>
            <w:tcW w:w="259" w:type="pct"/>
            <w:noWrap/>
            <w:vAlign w:val="bottom"/>
            <w:hideMark/>
          </w:tcPr>
          <w:p w14:paraId="680BBB1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119</w:t>
            </w:r>
          </w:p>
        </w:tc>
        <w:tc>
          <w:tcPr>
            <w:tcW w:w="257" w:type="pct"/>
            <w:noWrap/>
            <w:vAlign w:val="bottom"/>
            <w:hideMark/>
          </w:tcPr>
          <w:p w14:paraId="25148BD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13133A">
              <w:rPr>
                <w:sz w:val="16"/>
                <w:szCs w:val="16"/>
              </w:rPr>
              <w:t>108</w:t>
            </w:r>
          </w:p>
        </w:tc>
      </w:tr>
    </w:tbl>
    <w:p w14:paraId="48E208FB" w14:textId="77777777" w:rsidR="007D7E21" w:rsidRPr="005A0834" w:rsidRDefault="007D7E21" w:rsidP="007D7E21">
      <w:pPr>
        <w:pStyle w:val="BodyText"/>
      </w:pPr>
      <w:r>
        <w:t>Note: To convert battery costs to $/kW, multiply by the storage duration.</w:t>
      </w:r>
    </w:p>
    <w:p w14:paraId="227F591B" w14:textId="77777777" w:rsidR="007D7E21" w:rsidRDefault="007D7E21" w:rsidP="007D7E21">
      <w:pPr>
        <w:pStyle w:val="Caption"/>
      </w:pPr>
      <w:bookmarkStart w:id="225" w:name="_Toc90311636"/>
      <w:bookmarkStart w:id="226" w:name="_Toc108179370"/>
      <w:r>
        <w:lastRenderedPageBreak/>
        <w:t xml:space="preserve">Apx Table </w:t>
      </w:r>
      <w:r>
        <w:fldChar w:fldCharType="begin"/>
      </w:r>
      <w:r>
        <w:instrText xml:space="preserve"> STYLEREF 9 \s </w:instrText>
      </w:r>
      <w:r>
        <w:fldChar w:fldCharType="separate"/>
      </w:r>
      <w:r>
        <w:rPr>
          <w:noProof/>
        </w:rPr>
        <w:t>B</w:t>
      </w:r>
      <w:r>
        <w:rPr>
          <w:noProof/>
        </w:rPr>
        <w:fldChar w:fldCharType="end"/>
      </w:r>
      <w:r>
        <w:t>.</w:t>
      </w:r>
      <w:r>
        <w:fldChar w:fldCharType="begin"/>
      </w:r>
      <w:r>
        <w:instrText xml:space="preserve"> SEQ Apx_Table \* ARABIC \s 9 </w:instrText>
      </w:r>
      <w:r>
        <w:fldChar w:fldCharType="separate"/>
      </w:r>
      <w:r>
        <w:rPr>
          <w:noProof/>
        </w:rPr>
        <w:t>5</w:t>
      </w:r>
      <w:r>
        <w:rPr>
          <w:noProof/>
        </w:rPr>
        <w:fldChar w:fldCharType="end"/>
      </w:r>
      <w:r>
        <w:rPr>
          <w:noProof/>
        </w:rPr>
        <w:t xml:space="preserve"> Four and eight hour battery</w:t>
      </w:r>
      <w:r>
        <w:t xml:space="preserve"> cost data by storage duration, component and total costs</w:t>
      </w:r>
      <w:bookmarkEnd w:id="225"/>
      <w:bookmarkEnd w:id="226"/>
    </w:p>
    <w:tbl>
      <w:tblPr>
        <w:tblStyle w:val="TableCSIRO"/>
        <w:tblW w:w="5000" w:type="pct"/>
        <w:tblInd w:w="0" w:type="dxa"/>
        <w:tblLook w:val="04A0" w:firstRow="1" w:lastRow="0" w:firstColumn="1" w:lastColumn="0" w:noHBand="0" w:noVBand="1"/>
      </w:tblPr>
      <w:tblGrid>
        <w:gridCol w:w="754"/>
        <w:gridCol w:w="754"/>
        <w:gridCol w:w="754"/>
        <w:gridCol w:w="754"/>
        <w:gridCol w:w="754"/>
        <w:gridCol w:w="755"/>
        <w:gridCol w:w="755"/>
        <w:gridCol w:w="755"/>
        <w:gridCol w:w="755"/>
        <w:gridCol w:w="755"/>
        <w:gridCol w:w="236"/>
        <w:gridCol w:w="755"/>
        <w:gridCol w:w="755"/>
        <w:gridCol w:w="755"/>
        <w:gridCol w:w="755"/>
        <w:gridCol w:w="755"/>
        <w:gridCol w:w="755"/>
        <w:gridCol w:w="755"/>
        <w:gridCol w:w="755"/>
        <w:gridCol w:w="749"/>
      </w:tblGrid>
      <w:tr w:rsidR="007D7E21" w:rsidRPr="000D4ED7" w14:paraId="1B978FD3" w14:textId="77777777" w:rsidTr="00C3414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0A8A2512" w14:textId="77777777" w:rsidR="007D7E21" w:rsidRPr="000D4ED7" w:rsidRDefault="007D7E21" w:rsidP="00C34145">
            <w:pPr>
              <w:spacing w:after="0"/>
              <w:rPr>
                <w:rFonts w:ascii="Times New Roman" w:eastAsia="Times New Roman" w:hAnsi="Times New Roman"/>
                <w:color w:val="auto"/>
                <w:sz w:val="24"/>
                <w:szCs w:val="24"/>
              </w:rPr>
            </w:pPr>
          </w:p>
        </w:tc>
        <w:tc>
          <w:tcPr>
            <w:tcW w:w="2330" w:type="pct"/>
            <w:gridSpan w:val="9"/>
            <w:hideMark/>
          </w:tcPr>
          <w:p w14:paraId="70BCE938" w14:textId="77777777" w:rsidR="007D7E21" w:rsidRPr="000D4ED7"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6"/>
                <w:szCs w:val="16"/>
              </w:rPr>
            </w:pPr>
            <w:r w:rsidRPr="000D4ED7">
              <w:rPr>
                <w:rFonts w:eastAsia="Times New Roman" w:cs="Calibri"/>
                <w:color w:val="E7E6E6" w:themeColor="background2"/>
                <w:sz w:val="16"/>
                <w:szCs w:val="16"/>
              </w:rPr>
              <w:t>Battery storage (4 hrs)</w:t>
            </w:r>
          </w:p>
        </w:tc>
        <w:tc>
          <w:tcPr>
            <w:tcW w:w="81" w:type="pct"/>
            <w:noWrap/>
            <w:hideMark/>
          </w:tcPr>
          <w:p w14:paraId="1A4C06B4" w14:textId="77777777" w:rsidR="007D7E21" w:rsidRPr="000D4ED7"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6"/>
                <w:szCs w:val="16"/>
              </w:rPr>
            </w:pPr>
          </w:p>
        </w:tc>
        <w:tc>
          <w:tcPr>
            <w:tcW w:w="2330" w:type="pct"/>
            <w:gridSpan w:val="9"/>
            <w:hideMark/>
          </w:tcPr>
          <w:p w14:paraId="71A9D685" w14:textId="77777777" w:rsidR="007D7E21" w:rsidRPr="000D4ED7"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16"/>
                <w:szCs w:val="16"/>
              </w:rPr>
            </w:pPr>
            <w:r w:rsidRPr="000D4ED7">
              <w:rPr>
                <w:rFonts w:eastAsia="Times New Roman" w:cs="Calibri"/>
                <w:color w:val="E7E6E6" w:themeColor="background2"/>
                <w:sz w:val="16"/>
                <w:szCs w:val="16"/>
              </w:rPr>
              <w:t>Battery storage (8 hrs)</w:t>
            </w:r>
          </w:p>
        </w:tc>
      </w:tr>
      <w:tr w:rsidR="007D7E21" w:rsidRPr="000D4ED7" w14:paraId="3F95CF47"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20754D86" w14:textId="77777777" w:rsidR="007D7E21" w:rsidRPr="000D4ED7" w:rsidRDefault="007D7E21" w:rsidP="00C34145">
            <w:pPr>
              <w:spacing w:after="0"/>
              <w:jc w:val="center"/>
              <w:rPr>
                <w:rFonts w:eastAsia="Times New Roman" w:cs="Calibri"/>
                <w:sz w:val="16"/>
                <w:szCs w:val="16"/>
              </w:rPr>
            </w:pPr>
          </w:p>
        </w:tc>
        <w:tc>
          <w:tcPr>
            <w:tcW w:w="259" w:type="pct"/>
            <w:hideMark/>
          </w:tcPr>
          <w:p w14:paraId="4F2BC62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Total</w:t>
            </w:r>
          </w:p>
        </w:tc>
        <w:tc>
          <w:tcPr>
            <w:tcW w:w="259" w:type="pct"/>
            <w:noWrap/>
            <w:hideMark/>
          </w:tcPr>
          <w:p w14:paraId="5D5E848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0E0F73F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59" w:type="pct"/>
            <w:hideMark/>
          </w:tcPr>
          <w:p w14:paraId="01E03EF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Battery</w:t>
            </w:r>
          </w:p>
        </w:tc>
        <w:tc>
          <w:tcPr>
            <w:tcW w:w="259" w:type="pct"/>
            <w:noWrap/>
            <w:hideMark/>
          </w:tcPr>
          <w:p w14:paraId="12DC761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2EAAA9C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59" w:type="pct"/>
            <w:noWrap/>
            <w:hideMark/>
          </w:tcPr>
          <w:p w14:paraId="643FC68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BOP</w:t>
            </w:r>
          </w:p>
        </w:tc>
        <w:tc>
          <w:tcPr>
            <w:tcW w:w="259" w:type="pct"/>
            <w:noWrap/>
            <w:hideMark/>
          </w:tcPr>
          <w:p w14:paraId="7DAF17D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41321F7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81" w:type="pct"/>
            <w:noWrap/>
            <w:hideMark/>
          </w:tcPr>
          <w:p w14:paraId="3AEE176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59" w:type="pct"/>
            <w:hideMark/>
          </w:tcPr>
          <w:p w14:paraId="5B03EDC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Total</w:t>
            </w:r>
          </w:p>
        </w:tc>
        <w:tc>
          <w:tcPr>
            <w:tcW w:w="259" w:type="pct"/>
            <w:noWrap/>
            <w:hideMark/>
          </w:tcPr>
          <w:p w14:paraId="40C6E48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293B0AE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59" w:type="pct"/>
            <w:hideMark/>
          </w:tcPr>
          <w:p w14:paraId="591F232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Battery</w:t>
            </w:r>
          </w:p>
        </w:tc>
        <w:tc>
          <w:tcPr>
            <w:tcW w:w="259" w:type="pct"/>
            <w:noWrap/>
            <w:hideMark/>
          </w:tcPr>
          <w:p w14:paraId="1A946F1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4B7618E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59" w:type="pct"/>
            <w:noWrap/>
            <w:hideMark/>
          </w:tcPr>
          <w:p w14:paraId="0CA6FA9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BOP</w:t>
            </w:r>
          </w:p>
        </w:tc>
        <w:tc>
          <w:tcPr>
            <w:tcW w:w="259" w:type="pct"/>
            <w:noWrap/>
            <w:hideMark/>
          </w:tcPr>
          <w:p w14:paraId="7CE8390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7" w:type="pct"/>
            <w:noWrap/>
            <w:hideMark/>
          </w:tcPr>
          <w:p w14:paraId="73E1FC3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r>
      <w:tr w:rsidR="007D7E21" w:rsidRPr="000D4ED7" w14:paraId="1B2D9EFC"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13DB606" w14:textId="77777777" w:rsidR="007D7E21" w:rsidRPr="000D4ED7" w:rsidRDefault="007D7E21" w:rsidP="00C34145">
            <w:pPr>
              <w:spacing w:after="0"/>
              <w:rPr>
                <w:rFonts w:ascii="Times New Roman" w:eastAsia="Times New Roman" w:hAnsi="Times New Roman"/>
                <w:color w:val="auto"/>
                <w:sz w:val="20"/>
                <w:szCs w:val="20"/>
              </w:rPr>
            </w:pPr>
          </w:p>
        </w:tc>
        <w:tc>
          <w:tcPr>
            <w:tcW w:w="259" w:type="pct"/>
            <w:hideMark/>
          </w:tcPr>
          <w:p w14:paraId="677CFF3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Current policies</w:t>
            </w:r>
          </w:p>
        </w:tc>
        <w:tc>
          <w:tcPr>
            <w:tcW w:w="259" w:type="pct"/>
            <w:hideMark/>
          </w:tcPr>
          <w:p w14:paraId="41579E5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post 2050</w:t>
            </w:r>
          </w:p>
        </w:tc>
        <w:tc>
          <w:tcPr>
            <w:tcW w:w="259" w:type="pct"/>
            <w:hideMark/>
          </w:tcPr>
          <w:p w14:paraId="59628D1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by 2050</w:t>
            </w:r>
          </w:p>
        </w:tc>
        <w:tc>
          <w:tcPr>
            <w:tcW w:w="259" w:type="pct"/>
            <w:hideMark/>
          </w:tcPr>
          <w:p w14:paraId="34CC174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Current policies</w:t>
            </w:r>
          </w:p>
        </w:tc>
        <w:tc>
          <w:tcPr>
            <w:tcW w:w="259" w:type="pct"/>
            <w:hideMark/>
          </w:tcPr>
          <w:p w14:paraId="14A6E4A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post 2050</w:t>
            </w:r>
          </w:p>
        </w:tc>
        <w:tc>
          <w:tcPr>
            <w:tcW w:w="259" w:type="pct"/>
            <w:hideMark/>
          </w:tcPr>
          <w:p w14:paraId="619EA1E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by 2050</w:t>
            </w:r>
          </w:p>
        </w:tc>
        <w:tc>
          <w:tcPr>
            <w:tcW w:w="259" w:type="pct"/>
            <w:hideMark/>
          </w:tcPr>
          <w:p w14:paraId="1DB6D0F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Current policies</w:t>
            </w:r>
          </w:p>
        </w:tc>
        <w:tc>
          <w:tcPr>
            <w:tcW w:w="259" w:type="pct"/>
            <w:hideMark/>
          </w:tcPr>
          <w:p w14:paraId="097BAC1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post 2050</w:t>
            </w:r>
          </w:p>
        </w:tc>
        <w:tc>
          <w:tcPr>
            <w:tcW w:w="259" w:type="pct"/>
            <w:hideMark/>
          </w:tcPr>
          <w:p w14:paraId="68849FD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by 2050</w:t>
            </w:r>
          </w:p>
        </w:tc>
        <w:tc>
          <w:tcPr>
            <w:tcW w:w="81" w:type="pct"/>
            <w:hideMark/>
          </w:tcPr>
          <w:p w14:paraId="42F5575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hideMark/>
          </w:tcPr>
          <w:p w14:paraId="5923B88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Current policies</w:t>
            </w:r>
          </w:p>
        </w:tc>
        <w:tc>
          <w:tcPr>
            <w:tcW w:w="259" w:type="pct"/>
            <w:hideMark/>
          </w:tcPr>
          <w:p w14:paraId="4A6C22A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post 2050</w:t>
            </w:r>
          </w:p>
        </w:tc>
        <w:tc>
          <w:tcPr>
            <w:tcW w:w="259" w:type="pct"/>
            <w:hideMark/>
          </w:tcPr>
          <w:p w14:paraId="3179952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by 2050</w:t>
            </w:r>
          </w:p>
        </w:tc>
        <w:tc>
          <w:tcPr>
            <w:tcW w:w="259" w:type="pct"/>
            <w:hideMark/>
          </w:tcPr>
          <w:p w14:paraId="205B5C5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Current policies</w:t>
            </w:r>
          </w:p>
        </w:tc>
        <w:tc>
          <w:tcPr>
            <w:tcW w:w="259" w:type="pct"/>
            <w:hideMark/>
          </w:tcPr>
          <w:p w14:paraId="6BF1924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post 2050</w:t>
            </w:r>
          </w:p>
        </w:tc>
        <w:tc>
          <w:tcPr>
            <w:tcW w:w="259" w:type="pct"/>
            <w:hideMark/>
          </w:tcPr>
          <w:p w14:paraId="2D8480A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by 2050</w:t>
            </w:r>
          </w:p>
        </w:tc>
        <w:tc>
          <w:tcPr>
            <w:tcW w:w="259" w:type="pct"/>
            <w:hideMark/>
          </w:tcPr>
          <w:p w14:paraId="4F47A98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Current policies</w:t>
            </w:r>
          </w:p>
        </w:tc>
        <w:tc>
          <w:tcPr>
            <w:tcW w:w="259" w:type="pct"/>
            <w:hideMark/>
          </w:tcPr>
          <w:p w14:paraId="0B3FA8B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post 2050</w:t>
            </w:r>
          </w:p>
        </w:tc>
        <w:tc>
          <w:tcPr>
            <w:tcW w:w="257" w:type="pct"/>
            <w:hideMark/>
          </w:tcPr>
          <w:p w14:paraId="243833F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Global NZE by 2050</w:t>
            </w:r>
          </w:p>
        </w:tc>
      </w:tr>
      <w:tr w:rsidR="007D7E21" w:rsidRPr="000D4ED7" w14:paraId="427D9029"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4038FBBE" w14:textId="77777777" w:rsidR="007D7E21" w:rsidRPr="000D4ED7" w:rsidRDefault="007D7E21" w:rsidP="00C34145">
            <w:pPr>
              <w:spacing w:after="0"/>
              <w:rPr>
                <w:rFonts w:eastAsia="Times New Roman" w:cs="Calibri"/>
                <w:sz w:val="16"/>
                <w:szCs w:val="16"/>
              </w:rPr>
            </w:pPr>
          </w:p>
        </w:tc>
        <w:tc>
          <w:tcPr>
            <w:tcW w:w="259" w:type="pct"/>
            <w:noWrap/>
            <w:hideMark/>
          </w:tcPr>
          <w:p w14:paraId="651E8BD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5FE71BC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4020AFD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410717E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482C233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604F3D2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5AEA1B5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6228DE4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54E54B86"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81" w:type="pct"/>
            <w:noWrap/>
            <w:hideMark/>
          </w:tcPr>
          <w:p w14:paraId="7B8F30D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hideMark/>
          </w:tcPr>
          <w:p w14:paraId="3F50934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112FAEA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6D4B8FD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06DAD34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13E8E58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68B91FA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20FF9CA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9" w:type="pct"/>
            <w:noWrap/>
            <w:hideMark/>
          </w:tcPr>
          <w:p w14:paraId="0928ECB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c>
          <w:tcPr>
            <w:tcW w:w="257" w:type="pct"/>
            <w:noWrap/>
            <w:hideMark/>
          </w:tcPr>
          <w:p w14:paraId="020CDCC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0D4ED7">
              <w:rPr>
                <w:rFonts w:eastAsia="Times New Roman" w:cs="Calibri"/>
                <w:sz w:val="16"/>
                <w:szCs w:val="16"/>
              </w:rPr>
              <w:t>$/kWh</w:t>
            </w:r>
          </w:p>
        </w:tc>
      </w:tr>
      <w:tr w:rsidR="007D7E21" w:rsidRPr="000D4ED7" w14:paraId="2304D9AA"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661049A4"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2021</w:t>
            </w:r>
          </w:p>
        </w:tc>
        <w:tc>
          <w:tcPr>
            <w:tcW w:w="259" w:type="pct"/>
            <w:noWrap/>
            <w:vAlign w:val="bottom"/>
            <w:hideMark/>
          </w:tcPr>
          <w:p w14:paraId="19E5F3C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407</w:t>
            </w:r>
          </w:p>
        </w:tc>
        <w:tc>
          <w:tcPr>
            <w:tcW w:w="259" w:type="pct"/>
            <w:noWrap/>
            <w:vAlign w:val="bottom"/>
            <w:hideMark/>
          </w:tcPr>
          <w:p w14:paraId="25C5823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407</w:t>
            </w:r>
          </w:p>
        </w:tc>
        <w:tc>
          <w:tcPr>
            <w:tcW w:w="259" w:type="pct"/>
            <w:noWrap/>
            <w:vAlign w:val="bottom"/>
            <w:hideMark/>
          </w:tcPr>
          <w:p w14:paraId="252153E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407</w:t>
            </w:r>
          </w:p>
        </w:tc>
        <w:tc>
          <w:tcPr>
            <w:tcW w:w="259" w:type="pct"/>
            <w:noWrap/>
            <w:vAlign w:val="bottom"/>
            <w:hideMark/>
          </w:tcPr>
          <w:p w14:paraId="0A9D335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4BC769B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3C2EAA6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654B277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120</w:t>
            </w:r>
          </w:p>
        </w:tc>
        <w:tc>
          <w:tcPr>
            <w:tcW w:w="259" w:type="pct"/>
            <w:noWrap/>
            <w:vAlign w:val="bottom"/>
            <w:hideMark/>
          </w:tcPr>
          <w:p w14:paraId="0F363DC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120</w:t>
            </w:r>
          </w:p>
        </w:tc>
        <w:tc>
          <w:tcPr>
            <w:tcW w:w="259" w:type="pct"/>
            <w:noWrap/>
            <w:vAlign w:val="bottom"/>
            <w:hideMark/>
          </w:tcPr>
          <w:p w14:paraId="2EEDAA1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120</w:t>
            </w:r>
          </w:p>
        </w:tc>
        <w:tc>
          <w:tcPr>
            <w:tcW w:w="81" w:type="pct"/>
            <w:noWrap/>
            <w:vAlign w:val="bottom"/>
            <w:hideMark/>
          </w:tcPr>
          <w:p w14:paraId="6EA29B7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6F338BD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357</w:t>
            </w:r>
          </w:p>
        </w:tc>
        <w:tc>
          <w:tcPr>
            <w:tcW w:w="259" w:type="pct"/>
            <w:noWrap/>
            <w:vAlign w:val="bottom"/>
            <w:hideMark/>
          </w:tcPr>
          <w:p w14:paraId="2788559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357</w:t>
            </w:r>
          </w:p>
        </w:tc>
        <w:tc>
          <w:tcPr>
            <w:tcW w:w="259" w:type="pct"/>
            <w:noWrap/>
            <w:vAlign w:val="bottom"/>
            <w:hideMark/>
          </w:tcPr>
          <w:p w14:paraId="3448CC1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357</w:t>
            </w:r>
          </w:p>
        </w:tc>
        <w:tc>
          <w:tcPr>
            <w:tcW w:w="259" w:type="pct"/>
            <w:noWrap/>
            <w:vAlign w:val="bottom"/>
            <w:hideMark/>
          </w:tcPr>
          <w:p w14:paraId="67CA4B5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56B969A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2216063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41F9B68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70</w:t>
            </w:r>
          </w:p>
        </w:tc>
        <w:tc>
          <w:tcPr>
            <w:tcW w:w="259" w:type="pct"/>
            <w:noWrap/>
            <w:vAlign w:val="bottom"/>
            <w:hideMark/>
          </w:tcPr>
          <w:p w14:paraId="23DB987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70</w:t>
            </w:r>
          </w:p>
        </w:tc>
        <w:tc>
          <w:tcPr>
            <w:tcW w:w="257" w:type="pct"/>
            <w:noWrap/>
            <w:vAlign w:val="bottom"/>
            <w:hideMark/>
          </w:tcPr>
          <w:p w14:paraId="3A74845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70</w:t>
            </w:r>
          </w:p>
        </w:tc>
      </w:tr>
      <w:tr w:rsidR="007D7E21" w:rsidRPr="000D4ED7" w14:paraId="6504D7ED"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0C1F181E"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2022</w:t>
            </w:r>
          </w:p>
        </w:tc>
        <w:tc>
          <w:tcPr>
            <w:tcW w:w="259" w:type="pct"/>
            <w:noWrap/>
            <w:vAlign w:val="bottom"/>
            <w:hideMark/>
          </w:tcPr>
          <w:p w14:paraId="1FECE3B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407</w:t>
            </w:r>
          </w:p>
        </w:tc>
        <w:tc>
          <w:tcPr>
            <w:tcW w:w="259" w:type="pct"/>
            <w:noWrap/>
            <w:vAlign w:val="bottom"/>
            <w:hideMark/>
          </w:tcPr>
          <w:p w14:paraId="5DE8620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407</w:t>
            </w:r>
          </w:p>
        </w:tc>
        <w:tc>
          <w:tcPr>
            <w:tcW w:w="259" w:type="pct"/>
            <w:noWrap/>
            <w:vAlign w:val="bottom"/>
            <w:hideMark/>
          </w:tcPr>
          <w:p w14:paraId="3706A1F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407</w:t>
            </w:r>
          </w:p>
        </w:tc>
        <w:tc>
          <w:tcPr>
            <w:tcW w:w="259" w:type="pct"/>
            <w:noWrap/>
            <w:vAlign w:val="bottom"/>
            <w:hideMark/>
          </w:tcPr>
          <w:p w14:paraId="1480ED6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3121673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69822D3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420D1DE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120</w:t>
            </w:r>
          </w:p>
        </w:tc>
        <w:tc>
          <w:tcPr>
            <w:tcW w:w="259" w:type="pct"/>
            <w:noWrap/>
            <w:vAlign w:val="bottom"/>
            <w:hideMark/>
          </w:tcPr>
          <w:p w14:paraId="0C3FE92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120</w:t>
            </w:r>
          </w:p>
        </w:tc>
        <w:tc>
          <w:tcPr>
            <w:tcW w:w="259" w:type="pct"/>
            <w:noWrap/>
            <w:vAlign w:val="bottom"/>
            <w:hideMark/>
          </w:tcPr>
          <w:p w14:paraId="0ADF46C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120</w:t>
            </w:r>
          </w:p>
        </w:tc>
        <w:tc>
          <w:tcPr>
            <w:tcW w:w="81" w:type="pct"/>
            <w:noWrap/>
            <w:vAlign w:val="bottom"/>
            <w:hideMark/>
          </w:tcPr>
          <w:p w14:paraId="32ABAF3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7F6E9AA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357</w:t>
            </w:r>
          </w:p>
        </w:tc>
        <w:tc>
          <w:tcPr>
            <w:tcW w:w="259" w:type="pct"/>
            <w:noWrap/>
            <w:vAlign w:val="bottom"/>
            <w:hideMark/>
          </w:tcPr>
          <w:p w14:paraId="51304DF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357</w:t>
            </w:r>
          </w:p>
        </w:tc>
        <w:tc>
          <w:tcPr>
            <w:tcW w:w="259" w:type="pct"/>
            <w:noWrap/>
            <w:vAlign w:val="bottom"/>
            <w:hideMark/>
          </w:tcPr>
          <w:p w14:paraId="452CC1D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357</w:t>
            </w:r>
          </w:p>
        </w:tc>
        <w:tc>
          <w:tcPr>
            <w:tcW w:w="259" w:type="pct"/>
            <w:noWrap/>
            <w:vAlign w:val="bottom"/>
            <w:hideMark/>
          </w:tcPr>
          <w:p w14:paraId="61155AA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0B42A03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1608392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5484DC8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70</w:t>
            </w:r>
          </w:p>
        </w:tc>
        <w:tc>
          <w:tcPr>
            <w:tcW w:w="259" w:type="pct"/>
            <w:noWrap/>
            <w:vAlign w:val="bottom"/>
            <w:hideMark/>
          </w:tcPr>
          <w:p w14:paraId="080D786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70</w:t>
            </w:r>
          </w:p>
        </w:tc>
        <w:tc>
          <w:tcPr>
            <w:tcW w:w="257" w:type="pct"/>
            <w:noWrap/>
            <w:vAlign w:val="bottom"/>
            <w:hideMark/>
          </w:tcPr>
          <w:p w14:paraId="07D0818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70</w:t>
            </w:r>
          </w:p>
        </w:tc>
      </w:tr>
      <w:tr w:rsidR="007D7E21" w:rsidRPr="000D4ED7" w14:paraId="142D8CCD"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05DC836E"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2023</w:t>
            </w:r>
          </w:p>
        </w:tc>
        <w:tc>
          <w:tcPr>
            <w:tcW w:w="259" w:type="pct"/>
            <w:noWrap/>
            <w:vAlign w:val="bottom"/>
            <w:hideMark/>
          </w:tcPr>
          <w:p w14:paraId="77AACEC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391</w:t>
            </w:r>
          </w:p>
        </w:tc>
        <w:tc>
          <w:tcPr>
            <w:tcW w:w="259" w:type="pct"/>
            <w:noWrap/>
            <w:vAlign w:val="bottom"/>
            <w:hideMark/>
          </w:tcPr>
          <w:p w14:paraId="6ECA9A0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390</w:t>
            </w:r>
          </w:p>
        </w:tc>
        <w:tc>
          <w:tcPr>
            <w:tcW w:w="259" w:type="pct"/>
            <w:noWrap/>
            <w:vAlign w:val="bottom"/>
            <w:hideMark/>
          </w:tcPr>
          <w:p w14:paraId="6D82F4B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369</w:t>
            </w:r>
          </w:p>
        </w:tc>
        <w:tc>
          <w:tcPr>
            <w:tcW w:w="259" w:type="pct"/>
            <w:noWrap/>
            <w:vAlign w:val="bottom"/>
            <w:hideMark/>
          </w:tcPr>
          <w:p w14:paraId="53F4423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272</w:t>
            </w:r>
          </w:p>
        </w:tc>
        <w:tc>
          <w:tcPr>
            <w:tcW w:w="259" w:type="pct"/>
            <w:noWrap/>
            <w:vAlign w:val="bottom"/>
            <w:hideMark/>
          </w:tcPr>
          <w:p w14:paraId="5C9E0BE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271</w:t>
            </w:r>
          </w:p>
        </w:tc>
        <w:tc>
          <w:tcPr>
            <w:tcW w:w="259" w:type="pct"/>
            <w:noWrap/>
            <w:vAlign w:val="bottom"/>
            <w:hideMark/>
          </w:tcPr>
          <w:p w14:paraId="363C874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252</w:t>
            </w:r>
          </w:p>
        </w:tc>
        <w:tc>
          <w:tcPr>
            <w:tcW w:w="259" w:type="pct"/>
            <w:noWrap/>
            <w:vAlign w:val="bottom"/>
            <w:hideMark/>
          </w:tcPr>
          <w:p w14:paraId="4B1E4BC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119</w:t>
            </w:r>
          </w:p>
        </w:tc>
        <w:tc>
          <w:tcPr>
            <w:tcW w:w="259" w:type="pct"/>
            <w:noWrap/>
            <w:vAlign w:val="bottom"/>
            <w:hideMark/>
          </w:tcPr>
          <w:p w14:paraId="644E698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118</w:t>
            </w:r>
          </w:p>
        </w:tc>
        <w:tc>
          <w:tcPr>
            <w:tcW w:w="259" w:type="pct"/>
            <w:noWrap/>
            <w:vAlign w:val="bottom"/>
            <w:hideMark/>
          </w:tcPr>
          <w:p w14:paraId="2F338ED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118</w:t>
            </w:r>
          </w:p>
        </w:tc>
        <w:tc>
          <w:tcPr>
            <w:tcW w:w="81" w:type="pct"/>
            <w:noWrap/>
            <w:vAlign w:val="bottom"/>
            <w:hideMark/>
          </w:tcPr>
          <w:p w14:paraId="67FC121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4C4FE95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341</w:t>
            </w:r>
          </w:p>
        </w:tc>
        <w:tc>
          <w:tcPr>
            <w:tcW w:w="259" w:type="pct"/>
            <w:noWrap/>
            <w:vAlign w:val="bottom"/>
            <w:hideMark/>
          </w:tcPr>
          <w:p w14:paraId="30B732F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341</w:t>
            </w:r>
          </w:p>
        </w:tc>
        <w:tc>
          <w:tcPr>
            <w:tcW w:w="259" w:type="pct"/>
            <w:noWrap/>
            <w:vAlign w:val="bottom"/>
            <w:hideMark/>
          </w:tcPr>
          <w:p w14:paraId="7F2A82A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321</w:t>
            </w:r>
          </w:p>
        </w:tc>
        <w:tc>
          <w:tcPr>
            <w:tcW w:w="259" w:type="pct"/>
            <w:noWrap/>
            <w:vAlign w:val="bottom"/>
            <w:hideMark/>
          </w:tcPr>
          <w:p w14:paraId="1CE2E32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272</w:t>
            </w:r>
          </w:p>
        </w:tc>
        <w:tc>
          <w:tcPr>
            <w:tcW w:w="259" w:type="pct"/>
            <w:noWrap/>
            <w:vAlign w:val="bottom"/>
            <w:hideMark/>
          </w:tcPr>
          <w:p w14:paraId="47307E7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271</w:t>
            </w:r>
          </w:p>
        </w:tc>
        <w:tc>
          <w:tcPr>
            <w:tcW w:w="259" w:type="pct"/>
            <w:noWrap/>
            <w:vAlign w:val="bottom"/>
            <w:hideMark/>
          </w:tcPr>
          <w:p w14:paraId="2A70A9B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252</w:t>
            </w:r>
          </w:p>
        </w:tc>
        <w:tc>
          <w:tcPr>
            <w:tcW w:w="259" w:type="pct"/>
            <w:noWrap/>
            <w:vAlign w:val="bottom"/>
            <w:hideMark/>
          </w:tcPr>
          <w:p w14:paraId="3F2CCA4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70</w:t>
            </w:r>
          </w:p>
        </w:tc>
        <w:tc>
          <w:tcPr>
            <w:tcW w:w="259" w:type="pct"/>
            <w:noWrap/>
            <w:vAlign w:val="bottom"/>
            <w:hideMark/>
          </w:tcPr>
          <w:p w14:paraId="34598B2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69</w:t>
            </w:r>
          </w:p>
        </w:tc>
        <w:tc>
          <w:tcPr>
            <w:tcW w:w="257" w:type="pct"/>
            <w:noWrap/>
            <w:vAlign w:val="bottom"/>
            <w:hideMark/>
          </w:tcPr>
          <w:p w14:paraId="6A3BD37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69</w:t>
            </w:r>
          </w:p>
        </w:tc>
      </w:tr>
      <w:tr w:rsidR="007D7E21" w:rsidRPr="000D4ED7" w14:paraId="581EC9B7"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327F49E6"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2024</w:t>
            </w:r>
          </w:p>
        </w:tc>
        <w:tc>
          <w:tcPr>
            <w:tcW w:w="259" w:type="pct"/>
            <w:noWrap/>
            <w:vAlign w:val="bottom"/>
            <w:hideMark/>
          </w:tcPr>
          <w:p w14:paraId="5842C396"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379</w:t>
            </w:r>
          </w:p>
        </w:tc>
        <w:tc>
          <w:tcPr>
            <w:tcW w:w="259" w:type="pct"/>
            <w:noWrap/>
            <w:vAlign w:val="bottom"/>
            <w:hideMark/>
          </w:tcPr>
          <w:p w14:paraId="145632D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373</w:t>
            </w:r>
          </w:p>
        </w:tc>
        <w:tc>
          <w:tcPr>
            <w:tcW w:w="259" w:type="pct"/>
            <w:noWrap/>
            <w:vAlign w:val="bottom"/>
            <w:hideMark/>
          </w:tcPr>
          <w:p w14:paraId="49E8A09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338</w:t>
            </w:r>
          </w:p>
        </w:tc>
        <w:tc>
          <w:tcPr>
            <w:tcW w:w="259" w:type="pct"/>
            <w:noWrap/>
            <w:vAlign w:val="bottom"/>
            <w:hideMark/>
          </w:tcPr>
          <w:p w14:paraId="7C66B0A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261</w:t>
            </w:r>
          </w:p>
        </w:tc>
        <w:tc>
          <w:tcPr>
            <w:tcW w:w="259" w:type="pct"/>
            <w:noWrap/>
            <w:vAlign w:val="bottom"/>
            <w:hideMark/>
          </w:tcPr>
          <w:p w14:paraId="0A94D08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257</w:t>
            </w:r>
          </w:p>
        </w:tc>
        <w:tc>
          <w:tcPr>
            <w:tcW w:w="259" w:type="pct"/>
            <w:noWrap/>
            <w:vAlign w:val="bottom"/>
            <w:hideMark/>
          </w:tcPr>
          <w:p w14:paraId="0A1102F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222</w:t>
            </w:r>
          </w:p>
        </w:tc>
        <w:tc>
          <w:tcPr>
            <w:tcW w:w="259" w:type="pct"/>
            <w:noWrap/>
            <w:vAlign w:val="bottom"/>
            <w:hideMark/>
          </w:tcPr>
          <w:p w14:paraId="49ACA15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117</w:t>
            </w:r>
          </w:p>
        </w:tc>
        <w:tc>
          <w:tcPr>
            <w:tcW w:w="259" w:type="pct"/>
            <w:noWrap/>
            <w:vAlign w:val="bottom"/>
            <w:hideMark/>
          </w:tcPr>
          <w:p w14:paraId="7EB662F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116</w:t>
            </w:r>
          </w:p>
        </w:tc>
        <w:tc>
          <w:tcPr>
            <w:tcW w:w="259" w:type="pct"/>
            <w:noWrap/>
            <w:vAlign w:val="bottom"/>
            <w:hideMark/>
          </w:tcPr>
          <w:p w14:paraId="360082B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116</w:t>
            </w:r>
          </w:p>
        </w:tc>
        <w:tc>
          <w:tcPr>
            <w:tcW w:w="81" w:type="pct"/>
            <w:noWrap/>
            <w:vAlign w:val="bottom"/>
            <w:hideMark/>
          </w:tcPr>
          <w:p w14:paraId="4CA280A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112ED4B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330</w:t>
            </w:r>
          </w:p>
        </w:tc>
        <w:tc>
          <w:tcPr>
            <w:tcW w:w="259" w:type="pct"/>
            <w:noWrap/>
            <w:vAlign w:val="bottom"/>
            <w:hideMark/>
          </w:tcPr>
          <w:p w14:paraId="4CA3845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325</w:t>
            </w:r>
          </w:p>
        </w:tc>
        <w:tc>
          <w:tcPr>
            <w:tcW w:w="259" w:type="pct"/>
            <w:noWrap/>
            <w:vAlign w:val="bottom"/>
            <w:hideMark/>
          </w:tcPr>
          <w:p w14:paraId="3817D95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290</w:t>
            </w:r>
          </w:p>
        </w:tc>
        <w:tc>
          <w:tcPr>
            <w:tcW w:w="259" w:type="pct"/>
            <w:noWrap/>
            <w:vAlign w:val="bottom"/>
            <w:hideMark/>
          </w:tcPr>
          <w:p w14:paraId="05FA98A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261</w:t>
            </w:r>
          </w:p>
        </w:tc>
        <w:tc>
          <w:tcPr>
            <w:tcW w:w="259" w:type="pct"/>
            <w:noWrap/>
            <w:vAlign w:val="bottom"/>
            <w:hideMark/>
          </w:tcPr>
          <w:p w14:paraId="79BE3C2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257</w:t>
            </w:r>
          </w:p>
        </w:tc>
        <w:tc>
          <w:tcPr>
            <w:tcW w:w="259" w:type="pct"/>
            <w:noWrap/>
            <w:vAlign w:val="bottom"/>
            <w:hideMark/>
          </w:tcPr>
          <w:p w14:paraId="1216214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222</w:t>
            </w:r>
          </w:p>
        </w:tc>
        <w:tc>
          <w:tcPr>
            <w:tcW w:w="259" w:type="pct"/>
            <w:noWrap/>
            <w:vAlign w:val="bottom"/>
            <w:hideMark/>
          </w:tcPr>
          <w:p w14:paraId="7606449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69</w:t>
            </w:r>
          </w:p>
        </w:tc>
        <w:tc>
          <w:tcPr>
            <w:tcW w:w="259" w:type="pct"/>
            <w:noWrap/>
            <w:vAlign w:val="bottom"/>
            <w:hideMark/>
          </w:tcPr>
          <w:p w14:paraId="6981C1A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68</w:t>
            </w:r>
          </w:p>
        </w:tc>
        <w:tc>
          <w:tcPr>
            <w:tcW w:w="257" w:type="pct"/>
            <w:noWrap/>
            <w:vAlign w:val="bottom"/>
            <w:hideMark/>
          </w:tcPr>
          <w:p w14:paraId="31EFD08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68</w:t>
            </w:r>
          </w:p>
        </w:tc>
      </w:tr>
      <w:tr w:rsidR="007D7E21" w:rsidRPr="000D4ED7" w14:paraId="2AF43E47"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302D5E0E"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2025</w:t>
            </w:r>
          </w:p>
        </w:tc>
        <w:tc>
          <w:tcPr>
            <w:tcW w:w="259" w:type="pct"/>
            <w:noWrap/>
            <w:vAlign w:val="bottom"/>
            <w:hideMark/>
          </w:tcPr>
          <w:p w14:paraId="577DFA2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371</w:t>
            </w:r>
          </w:p>
        </w:tc>
        <w:tc>
          <w:tcPr>
            <w:tcW w:w="259" w:type="pct"/>
            <w:noWrap/>
            <w:vAlign w:val="bottom"/>
            <w:hideMark/>
          </w:tcPr>
          <w:p w14:paraId="16F1A2E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357</w:t>
            </w:r>
          </w:p>
        </w:tc>
        <w:tc>
          <w:tcPr>
            <w:tcW w:w="259" w:type="pct"/>
            <w:noWrap/>
            <w:vAlign w:val="bottom"/>
            <w:hideMark/>
          </w:tcPr>
          <w:p w14:paraId="4F0416E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318</w:t>
            </w:r>
          </w:p>
        </w:tc>
        <w:tc>
          <w:tcPr>
            <w:tcW w:w="259" w:type="pct"/>
            <w:noWrap/>
            <w:vAlign w:val="bottom"/>
            <w:hideMark/>
          </w:tcPr>
          <w:p w14:paraId="6AEF1CE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255</w:t>
            </w:r>
          </w:p>
        </w:tc>
        <w:tc>
          <w:tcPr>
            <w:tcW w:w="259" w:type="pct"/>
            <w:noWrap/>
            <w:vAlign w:val="bottom"/>
            <w:hideMark/>
          </w:tcPr>
          <w:p w14:paraId="72343E8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243</w:t>
            </w:r>
          </w:p>
        </w:tc>
        <w:tc>
          <w:tcPr>
            <w:tcW w:w="259" w:type="pct"/>
            <w:noWrap/>
            <w:vAlign w:val="bottom"/>
            <w:hideMark/>
          </w:tcPr>
          <w:p w14:paraId="594FA9D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205</w:t>
            </w:r>
          </w:p>
        </w:tc>
        <w:tc>
          <w:tcPr>
            <w:tcW w:w="259" w:type="pct"/>
            <w:noWrap/>
            <w:vAlign w:val="bottom"/>
            <w:hideMark/>
          </w:tcPr>
          <w:p w14:paraId="603487F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116</w:t>
            </w:r>
          </w:p>
        </w:tc>
        <w:tc>
          <w:tcPr>
            <w:tcW w:w="259" w:type="pct"/>
            <w:noWrap/>
            <w:vAlign w:val="bottom"/>
            <w:hideMark/>
          </w:tcPr>
          <w:p w14:paraId="5A519C5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114</w:t>
            </w:r>
          </w:p>
        </w:tc>
        <w:tc>
          <w:tcPr>
            <w:tcW w:w="259" w:type="pct"/>
            <w:noWrap/>
            <w:vAlign w:val="bottom"/>
            <w:hideMark/>
          </w:tcPr>
          <w:p w14:paraId="07E6E47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113</w:t>
            </w:r>
          </w:p>
        </w:tc>
        <w:tc>
          <w:tcPr>
            <w:tcW w:w="81" w:type="pct"/>
            <w:noWrap/>
            <w:vAlign w:val="bottom"/>
            <w:hideMark/>
          </w:tcPr>
          <w:p w14:paraId="3FD7413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3FED6CE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323</w:t>
            </w:r>
          </w:p>
        </w:tc>
        <w:tc>
          <w:tcPr>
            <w:tcW w:w="259" w:type="pct"/>
            <w:noWrap/>
            <w:vAlign w:val="bottom"/>
            <w:hideMark/>
          </w:tcPr>
          <w:p w14:paraId="12772A1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310</w:t>
            </w:r>
          </w:p>
        </w:tc>
        <w:tc>
          <w:tcPr>
            <w:tcW w:w="259" w:type="pct"/>
            <w:noWrap/>
            <w:vAlign w:val="bottom"/>
            <w:hideMark/>
          </w:tcPr>
          <w:p w14:paraId="009778B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271</w:t>
            </w:r>
          </w:p>
        </w:tc>
        <w:tc>
          <w:tcPr>
            <w:tcW w:w="259" w:type="pct"/>
            <w:noWrap/>
            <w:vAlign w:val="bottom"/>
            <w:hideMark/>
          </w:tcPr>
          <w:p w14:paraId="4DFF110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255</w:t>
            </w:r>
          </w:p>
        </w:tc>
        <w:tc>
          <w:tcPr>
            <w:tcW w:w="259" w:type="pct"/>
            <w:noWrap/>
            <w:vAlign w:val="bottom"/>
            <w:hideMark/>
          </w:tcPr>
          <w:p w14:paraId="4D3DC9E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243</w:t>
            </w:r>
          </w:p>
        </w:tc>
        <w:tc>
          <w:tcPr>
            <w:tcW w:w="259" w:type="pct"/>
            <w:noWrap/>
            <w:vAlign w:val="bottom"/>
            <w:hideMark/>
          </w:tcPr>
          <w:p w14:paraId="5677B8B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205</w:t>
            </w:r>
          </w:p>
        </w:tc>
        <w:tc>
          <w:tcPr>
            <w:tcW w:w="259" w:type="pct"/>
            <w:noWrap/>
            <w:vAlign w:val="bottom"/>
            <w:hideMark/>
          </w:tcPr>
          <w:p w14:paraId="49F588B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68</w:t>
            </w:r>
          </w:p>
        </w:tc>
        <w:tc>
          <w:tcPr>
            <w:tcW w:w="259" w:type="pct"/>
            <w:noWrap/>
            <w:vAlign w:val="bottom"/>
            <w:hideMark/>
          </w:tcPr>
          <w:p w14:paraId="6B89A3B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67</w:t>
            </w:r>
          </w:p>
        </w:tc>
        <w:tc>
          <w:tcPr>
            <w:tcW w:w="257" w:type="pct"/>
            <w:noWrap/>
            <w:vAlign w:val="bottom"/>
            <w:hideMark/>
          </w:tcPr>
          <w:p w14:paraId="1A5ADD9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66</w:t>
            </w:r>
          </w:p>
        </w:tc>
      </w:tr>
      <w:tr w:rsidR="007D7E21" w:rsidRPr="000D4ED7" w14:paraId="25669BA3"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70601C1"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2026</w:t>
            </w:r>
          </w:p>
        </w:tc>
        <w:tc>
          <w:tcPr>
            <w:tcW w:w="259" w:type="pct"/>
            <w:noWrap/>
            <w:vAlign w:val="bottom"/>
            <w:hideMark/>
          </w:tcPr>
          <w:p w14:paraId="3C7E52C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365</w:t>
            </w:r>
          </w:p>
        </w:tc>
        <w:tc>
          <w:tcPr>
            <w:tcW w:w="259" w:type="pct"/>
            <w:noWrap/>
            <w:vAlign w:val="bottom"/>
            <w:hideMark/>
          </w:tcPr>
          <w:p w14:paraId="5539A9E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341</w:t>
            </w:r>
          </w:p>
        </w:tc>
        <w:tc>
          <w:tcPr>
            <w:tcW w:w="259" w:type="pct"/>
            <w:noWrap/>
            <w:vAlign w:val="bottom"/>
            <w:hideMark/>
          </w:tcPr>
          <w:p w14:paraId="2036E89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300</w:t>
            </w:r>
          </w:p>
        </w:tc>
        <w:tc>
          <w:tcPr>
            <w:tcW w:w="259" w:type="pct"/>
            <w:noWrap/>
            <w:vAlign w:val="bottom"/>
            <w:hideMark/>
          </w:tcPr>
          <w:p w14:paraId="7584D59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251</w:t>
            </w:r>
          </w:p>
        </w:tc>
        <w:tc>
          <w:tcPr>
            <w:tcW w:w="259" w:type="pct"/>
            <w:noWrap/>
            <w:vAlign w:val="bottom"/>
            <w:hideMark/>
          </w:tcPr>
          <w:p w14:paraId="0404118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230</w:t>
            </w:r>
          </w:p>
        </w:tc>
        <w:tc>
          <w:tcPr>
            <w:tcW w:w="259" w:type="pct"/>
            <w:noWrap/>
            <w:vAlign w:val="bottom"/>
            <w:hideMark/>
          </w:tcPr>
          <w:p w14:paraId="2B2116B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189</w:t>
            </w:r>
          </w:p>
        </w:tc>
        <w:tc>
          <w:tcPr>
            <w:tcW w:w="259" w:type="pct"/>
            <w:noWrap/>
            <w:vAlign w:val="bottom"/>
            <w:hideMark/>
          </w:tcPr>
          <w:p w14:paraId="2F71974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115</w:t>
            </w:r>
          </w:p>
        </w:tc>
        <w:tc>
          <w:tcPr>
            <w:tcW w:w="259" w:type="pct"/>
            <w:noWrap/>
            <w:vAlign w:val="bottom"/>
            <w:hideMark/>
          </w:tcPr>
          <w:p w14:paraId="33C4E04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112</w:t>
            </w:r>
          </w:p>
        </w:tc>
        <w:tc>
          <w:tcPr>
            <w:tcW w:w="259" w:type="pct"/>
            <w:noWrap/>
            <w:vAlign w:val="bottom"/>
            <w:hideMark/>
          </w:tcPr>
          <w:p w14:paraId="22DDA03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111</w:t>
            </w:r>
          </w:p>
        </w:tc>
        <w:tc>
          <w:tcPr>
            <w:tcW w:w="81" w:type="pct"/>
            <w:noWrap/>
            <w:vAlign w:val="bottom"/>
            <w:hideMark/>
          </w:tcPr>
          <w:p w14:paraId="2B5871A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7B0D611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318</w:t>
            </w:r>
          </w:p>
        </w:tc>
        <w:tc>
          <w:tcPr>
            <w:tcW w:w="259" w:type="pct"/>
            <w:noWrap/>
            <w:vAlign w:val="bottom"/>
            <w:hideMark/>
          </w:tcPr>
          <w:p w14:paraId="4B53BE5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295</w:t>
            </w:r>
          </w:p>
        </w:tc>
        <w:tc>
          <w:tcPr>
            <w:tcW w:w="259" w:type="pct"/>
            <w:noWrap/>
            <w:vAlign w:val="bottom"/>
            <w:hideMark/>
          </w:tcPr>
          <w:p w14:paraId="66BA3F4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254</w:t>
            </w:r>
          </w:p>
        </w:tc>
        <w:tc>
          <w:tcPr>
            <w:tcW w:w="259" w:type="pct"/>
            <w:noWrap/>
            <w:vAlign w:val="bottom"/>
            <w:hideMark/>
          </w:tcPr>
          <w:p w14:paraId="121BB7E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251</w:t>
            </w:r>
          </w:p>
        </w:tc>
        <w:tc>
          <w:tcPr>
            <w:tcW w:w="259" w:type="pct"/>
            <w:noWrap/>
            <w:vAlign w:val="bottom"/>
            <w:hideMark/>
          </w:tcPr>
          <w:p w14:paraId="4C6A081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230</w:t>
            </w:r>
          </w:p>
        </w:tc>
        <w:tc>
          <w:tcPr>
            <w:tcW w:w="259" w:type="pct"/>
            <w:noWrap/>
            <w:vAlign w:val="bottom"/>
            <w:hideMark/>
          </w:tcPr>
          <w:p w14:paraId="1AC4E33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189</w:t>
            </w:r>
          </w:p>
        </w:tc>
        <w:tc>
          <w:tcPr>
            <w:tcW w:w="259" w:type="pct"/>
            <w:noWrap/>
            <w:vAlign w:val="bottom"/>
            <w:hideMark/>
          </w:tcPr>
          <w:p w14:paraId="0E4CDFA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67</w:t>
            </w:r>
          </w:p>
        </w:tc>
        <w:tc>
          <w:tcPr>
            <w:tcW w:w="259" w:type="pct"/>
            <w:noWrap/>
            <w:vAlign w:val="bottom"/>
            <w:hideMark/>
          </w:tcPr>
          <w:p w14:paraId="362C4E5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66</w:t>
            </w:r>
          </w:p>
        </w:tc>
        <w:tc>
          <w:tcPr>
            <w:tcW w:w="257" w:type="pct"/>
            <w:noWrap/>
            <w:vAlign w:val="bottom"/>
            <w:hideMark/>
          </w:tcPr>
          <w:p w14:paraId="5CC5A56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65</w:t>
            </w:r>
          </w:p>
        </w:tc>
      </w:tr>
      <w:tr w:rsidR="007D7E21" w:rsidRPr="000D4ED7" w14:paraId="4E9DBFAE"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6C6D796E"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2027</w:t>
            </w:r>
          </w:p>
        </w:tc>
        <w:tc>
          <w:tcPr>
            <w:tcW w:w="259" w:type="pct"/>
            <w:noWrap/>
            <w:vAlign w:val="bottom"/>
            <w:hideMark/>
          </w:tcPr>
          <w:p w14:paraId="3ED85A2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359</w:t>
            </w:r>
          </w:p>
        </w:tc>
        <w:tc>
          <w:tcPr>
            <w:tcW w:w="259" w:type="pct"/>
            <w:noWrap/>
            <w:vAlign w:val="bottom"/>
            <w:hideMark/>
          </w:tcPr>
          <w:p w14:paraId="0D07B1A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327</w:t>
            </w:r>
          </w:p>
        </w:tc>
        <w:tc>
          <w:tcPr>
            <w:tcW w:w="259" w:type="pct"/>
            <w:noWrap/>
            <w:vAlign w:val="bottom"/>
            <w:hideMark/>
          </w:tcPr>
          <w:p w14:paraId="7B366C6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284</w:t>
            </w:r>
          </w:p>
        </w:tc>
        <w:tc>
          <w:tcPr>
            <w:tcW w:w="259" w:type="pct"/>
            <w:noWrap/>
            <w:vAlign w:val="bottom"/>
            <w:hideMark/>
          </w:tcPr>
          <w:p w14:paraId="71EA132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245</w:t>
            </w:r>
          </w:p>
        </w:tc>
        <w:tc>
          <w:tcPr>
            <w:tcW w:w="259" w:type="pct"/>
            <w:noWrap/>
            <w:vAlign w:val="bottom"/>
            <w:hideMark/>
          </w:tcPr>
          <w:p w14:paraId="3BEE51C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217</w:t>
            </w:r>
          </w:p>
        </w:tc>
        <w:tc>
          <w:tcPr>
            <w:tcW w:w="259" w:type="pct"/>
            <w:noWrap/>
            <w:vAlign w:val="bottom"/>
            <w:hideMark/>
          </w:tcPr>
          <w:p w14:paraId="40C4348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175</w:t>
            </w:r>
          </w:p>
        </w:tc>
        <w:tc>
          <w:tcPr>
            <w:tcW w:w="259" w:type="pct"/>
            <w:noWrap/>
            <w:vAlign w:val="bottom"/>
            <w:hideMark/>
          </w:tcPr>
          <w:p w14:paraId="42210FB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0963C68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110</w:t>
            </w:r>
          </w:p>
        </w:tc>
        <w:tc>
          <w:tcPr>
            <w:tcW w:w="259" w:type="pct"/>
            <w:noWrap/>
            <w:vAlign w:val="bottom"/>
            <w:hideMark/>
          </w:tcPr>
          <w:p w14:paraId="53C4F37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109</w:t>
            </w:r>
          </w:p>
        </w:tc>
        <w:tc>
          <w:tcPr>
            <w:tcW w:w="81" w:type="pct"/>
            <w:noWrap/>
            <w:vAlign w:val="bottom"/>
            <w:hideMark/>
          </w:tcPr>
          <w:p w14:paraId="45BD6A8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0EABD93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312</w:t>
            </w:r>
          </w:p>
        </w:tc>
        <w:tc>
          <w:tcPr>
            <w:tcW w:w="259" w:type="pct"/>
            <w:noWrap/>
            <w:vAlign w:val="bottom"/>
            <w:hideMark/>
          </w:tcPr>
          <w:p w14:paraId="71B9D51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281</w:t>
            </w:r>
          </w:p>
        </w:tc>
        <w:tc>
          <w:tcPr>
            <w:tcW w:w="259" w:type="pct"/>
            <w:noWrap/>
            <w:vAlign w:val="bottom"/>
            <w:hideMark/>
          </w:tcPr>
          <w:p w14:paraId="0130F50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239</w:t>
            </w:r>
          </w:p>
        </w:tc>
        <w:tc>
          <w:tcPr>
            <w:tcW w:w="259" w:type="pct"/>
            <w:noWrap/>
            <w:vAlign w:val="bottom"/>
            <w:hideMark/>
          </w:tcPr>
          <w:p w14:paraId="4E35CCF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245</w:t>
            </w:r>
          </w:p>
        </w:tc>
        <w:tc>
          <w:tcPr>
            <w:tcW w:w="259" w:type="pct"/>
            <w:noWrap/>
            <w:vAlign w:val="bottom"/>
            <w:hideMark/>
          </w:tcPr>
          <w:p w14:paraId="0104E00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217</w:t>
            </w:r>
          </w:p>
        </w:tc>
        <w:tc>
          <w:tcPr>
            <w:tcW w:w="259" w:type="pct"/>
            <w:noWrap/>
            <w:vAlign w:val="bottom"/>
            <w:hideMark/>
          </w:tcPr>
          <w:p w14:paraId="3312FF4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175</w:t>
            </w:r>
          </w:p>
        </w:tc>
        <w:tc>
          <w:tcPr>
            <w:tcW w:w="259" w:type="pct"/>
            <w:noWrap/>
            <w:vAlign w:val="bottom"/>
            <w:hideMark/>
          </w:tcPr>
          <w:p w14:paraId="7AD80A0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66</w:t>
            </w:r>
          </w:p>
        </w:tc>
        <w:tc>
          <w:tcPr>
            <w:tcW w:w="259" w:type="pct"/>
            <w:noWrap/>
            <w:vAlign w:val="bottom"/>
            <w:hideMark/>
          </w:tcPr>
          <w:p w14:paraId="4D04AB1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64</w:t>
            </w:r>
          </w:p>
        </w:tc>
        <w:tc>
          <w:tcPr>
            <w:tcW w:w="257" w:type="pct"/>
            <w:noWrap/>
            <w:vAlign w:val="bottom"/>
            <w:hideMark/>
          </w:tcPr>
          <w:p w14:paraId="4724174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64</w:t>
            </w:r>
          </w:p>
        </w:tc>
      </w:tr>
      <w:tr w:rsidR="007D7E21" w:rsidRPr="000D4ED7" w14:paraId="79A380F2"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14CF5B98"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2028</w:t>
            </w:r>
          </w:p>
        </w:tc>
        <w:tc>
          <w:tcPr>
            <w:tcW w:w="259" w:type="pct"/>
            <w:noWrap/>
            <w:vAlign w:val="bottom"/>
            <w:hideMark/>
          </w:tcPr>
          <w:p w14:paraId="71F9807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353</w:t>
            </w:r>
          </w:p>
        </w:tc>
        <w:tc>
          <w:tcPr>
            <w:tcW w:w="259" w:type="pct"/>
            <w:noWrap/>
            <w:vAlign w:val="bottom"/>
            <w:hideMark/>
          </w:tcPr>
          <w:p w14:paraId="0BC2B33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313</w:t>
            </w:r>
          </w:p>
        </w:tc>
        <w:tc>
          <w:tcPr>
            <w:tcW w:w="259" w:type="pct"/>
            <w:noWrap/>
            <w:vAlign w:val="bottom"/>
            <w:hideMark/>
          </w:tcPr>
          <w:p w14:paraId="4763332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270</w:t>
            </w:r>
          </w:p>
        </w:tc>
        <w:tc>
          <w:tcPr>
            <w:tcW w:w="259" w:type="pct"/>
            <w:noWrap/>
            <w:vAlign w:val="bottom"/>
            <w:hideMark/>
          </w:tcPr>
          <w:p w14:paraId="43AE530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241</w:t>
            </w:r>
          </w:p>
        </w:tc>
        <w:tc>
          <w:tcPr>
            <w:tcW w:w="259" w:type="pct"/>
            <w:noWrap/>
            <w:vAlign w:val="bottom"/>
            <w:hideMark/>
          </w:tcPr>
          <w:p w14:paraId="11B3468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205</w:t>
            </w:r>
          </w:p>
        </w:tc>
        <w:tc>
          <w:tcPr>
            <w:tcW w:w="259" w:type="pct"/>
            <w:noWrap/>
            <w:vAlign w:val="bottom"/>
            <w:hideMark/>
          </w:tcPr>
          <w:p w14:paraId="25A5518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163</w:t>
            </w:r>
          </w:p>
        </w:tc>
        <w:tc>
          <w:tcPr>
            <w:tcW w:w="259" w:type="pct"/>
            <w:noWrap/>
            <w:vAlign w:val="bottom"/>
            <w:hideMark/>
          </w:tcPr>
          <w:p w14:paraId="52349F0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112</w:t>
            </w:r>
          </w:p>
        </w:tc>
        <w:tc>
          <w:tcPr>
            <w:tcW w:w="259" w:type="pct"/>
            <w:noWrap/>
            <w:vAlign w:val="bottom"/>
            <w:hideMark/>
          </w:tcPr>
          <w:p w14:paraId="47C4945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108</w:t>
            </w:r>
          </w:p>
        </w:tc>
        <w:tc>
          <w:tcPr>
            <w:tcW w:w="259" w:type="pct"/>
            <w:noWrap/>
            <w:vAlign w:val="bottom"/>
            <w:hideMark/>
          </w:tcPr>
          <w:p w14:paraId="5B7CE46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107</w:t>
            </w:r>
          </w:p>
        </w:tc>
        <w:tc>
          <w:tcPr>
            <w:tcW w:w="81" w:type="pct"/>
            <w:noWrap/>
            <w:vAlign w:val="bottom"/>
            <w:hideMark/>
          </w:tcPr>
          <w:p w14:paraId="6152AF0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3C11DCE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306</w:t>
            </w:r>
          </w:p>
        </w:tc>
        <w:tc>
          <w:tcPr>
            <w:tcW w:w="259" w:type="pct"/>
            <w:noWrap/>
            <w:vAlign w:val="bottom"/>
            <w:hideMark/>
          </w:tcPr>
          <w:p w14:paraId="1453CA8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268</w:t>
            </w:r>
          </w:p>
        </w:tc>
        <w:tc>
          <w:tcPr>
            <w:tcW w:w="259" w:type="pct"/>
            <w:noWrap/>
            <w:vAlign w:val="bottom"/>
            <w:hideMark/>
          </w:tcPr>
          <w:p w14:paraId="6D8D839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225</w:t>
            </w:r>
          </w:p>
        </w:tc>
        <w:tc>
          <w:tcPr>
            <w:tcW w:w="259" w:type="pct"/>
            <w:noWrap/>
            <w:vAlign w:val="bottom"/>
            <w:hideMark/>
          </w:tcPr>
          <w:p w14:paraId="68FF37C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241</w:t>
            </w:r>
          </w:p>
        </w:tc>
        <w:tc>
          <w:tcPr>
            <w:tcW w:w="259" w:type="pct"/>
            <w:noWrap/>
            <w:vAlign w:val="bottom"/>
            <w:hideMark/>
          </w:tcPr>
          <w:p w14:paraId="220C0FB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205</w:t>
            </w:r>
          </w:p>
        </w:tc>
        <w:tc>
          <w:tcPr>
            <w:tcW w:w="259" w:type="pct"/>
            <w:noWrap/>
            <w:vAlign w:val="bottom"/>
            <w:hideMark/>
          </w:tcPr>
          <w:p w14:paraId="43C4607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163</w:t>
            </w:r>
          </w:p>
        </w:tc>
        <w:tc>
          <w:tcPr>
            <w:tcW w:w="259" w:type="pct"/>
            <w:noWrap/>
            <w:vAlign w:val="bottom"/>
            <w:hideMark/>
          </w:tcPr>
          <w:p w14:paraId="5FB64FE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66</w:t>
            </w:r>
          </w:p>
        </w:tc>
        <w:tc>
          <w:tcPr>
            <w:tcW w:w="259" w:type="pct"/>
            <w:noWrap/>
            <w:vAlign w:val="bottom"/>
            <w:hideMark/>
          </w:tcPr>
          <w:p w14:paraId="70256A5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63</w:t>
            </w:r>
          </w:p>
        </w:tc>
        <w:tc>
          <w:tcPr>
            <w:tcW w:w="257" w:type="pct"/>
            <w:noWrap/>
            <w:vAlign w:val="bottom"/>
            <w:hideMark/>
          </w:tcPr>
          <w:p w14:paraId="666CDE9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62</w:t>
            </w:r>
          </w:p>
        </w:tc>
      </w:tr>
      <w:tr w:rsidR="007D7E21" w:rsidRPr="000D4ED7" w14:paraId="2101A46D"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1096B210"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2029</w:t>
            </w:r>
          </w:p>
        </w:tc>
        <w:tc>
          <w:tcPr>
            <w:tcW w:w="259" w:type="pct"/>
            <w:noWrap/>
            <w:vAlign w:val="bottom"/>
            <w:hideMark/>
          </w:tcPr>
          <w:p w14:paraId="0039C3E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348</w:t>
            </w:r>
          </w:p>
        </w:tc>
        <w:tc>
          <w:tcPr>
            <w:tcW w:w="259" w:type="pct"/>
            <w:noWrap/>
            <w:vAlign w:val="bottom"/>
            <w:hideMark/>
          </w:tcPr>
          <w:p w14:paraId="431CBE8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300</w:t>
            </w:r>
          </w:p>
        </w:tc>
        <w:tc>
          <w:tcPr>
            <w:tcW w:w="259" w:type="pct"/>
            <w:noWrap/>
            <w:vAlign w:val="bottom"/>
            <w:hideMark/>
          </w:tcPr>
          <w:p w14:paraId="40C5D31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257</w:t>
            </w:r>
          </w:p>
        </w:tc>
        <w:tc>
          <w:tcPr>
            <w:tcW w:w="259" w:type="pct"/>
            <w:noWrap/>
            <w:vAlign w:val="bottom"/>
            <w:hideMark/>
          </w:tcPr>
          <w:p w14:paraId="00406C0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237</w:t>
            </w:r>
          </w:p>
        </w:tc>
        <w:tc>
          <w:tcPr>
            <w:tcW w:w="259" w:type="pct"/>
            <w:noWrap/>
            <w:vAlign w:val="bottom"/>
            <w:hideMark/>
          </w:tcPr>
          <w:p w14:paraId="427E263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194</w:t>
            </w:r>
          </w:p>
        </w:tc>
        <w:tc>
          <w:tcPr>
            <w:tcW w:w="259" w:type="pct"/>
            <w:noWrap/>
            <w:vAlign w:val="bottom"/>
            <w:hideMark/>
          </w:tcPr>
          <w:p w14:paraId="7C8D9AC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153</w:t>
            </w:r>
          </w:p>
        </w:tc>
        <w:tc>
          <w:tcPr>
            <w:tcW w:w="259" w:type="pct"/>
            <w:noWrap/>
            <w:vAlign w:val="bottom"/>
            <w:hideMark/>
          </w:tcPr>
          <w:p w14:paraId="5F77710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110</w:t>
            </w:r>
          </w:p>
        </w:tc>
        <w:tc>
          <w:tcPr>
            <w:tcW w:w="259" w:type="pct"/>
            <w:noWrap/>
            <w:vAlign w:val="bottom"/>
            <w:hideMark/>
          </w:tcPr>
          <w:p w14:paraId="0437DDF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106</w:t>
            </w:r>
          </w:p>
        </w:tc>
        <w:tc>
          <w:tcPr>
            <w:tcW w:w="259" w:type="pct"/>
            <w:noWrap/>
            <w:vAlign w:val="bottom"/>
            <w:hideMark/>
          </w:tcPr>
          <w:p w14:paraId="6E4AAD4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104</w:t>
            </w:r>
          </w:p>
        </w:tc>
        <w:tc>
          <w:tcPr>
            <w:tcW w:w="81" w:type="pct"/>
            <w:noWrap/>
            <w:vAlign w:val="bottom"/>
            <w:hideMark/>
          </w:tcPr>
          <w:p w14:paraId="41E5B21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23EDF29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302</w:t>
            </w:r>
          </w:p>
        </w:tc>
        <w:tc>
          <w:tcPr>
            <w:tcW w:w="259" w:type="pct"/>
            <w:noWrap/>
            <w:vAlign w:val="bottom"/>
            <w:hideMark/>
          </w:tcPr>
          <w:p w14:paraId="7A80B40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256</w:t>
            </w:r>
          </w:p>
        </w:tc>
        <w:tc>
          <w:tcPr>
            <w:tcW w:w="259" w:type="pct"/>
            <w:noWrap/>
            <w:vAlign w:val="bottom"/>
            <w:hideMark/>
          </w:tcPr>
          <w:p w14:paraId="3687E96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214</w:t>
            </w:r>
          </w:p>
        </w:tc>
        <w:tc>
          <w:tcPr>
            <w:tcW w:w="259" w:type="pct"/>
            <w:noWrap/>
            <w:vAlign w:val="bottom"/>
            <w:hideMark/>
          </w:tcPr>
          <w:p w14:paraId="171110E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237</w:t>
            </w:r>
          </w:p>
        </w:tc>
        <w:tc>
          <w:tcPr>
            <w:tcW w:w="259" w:type="pct"/>
            <w:noWrap/>
            <w:vAlign w:val="bottom"/>
            <w:hideMark/>
          </w:tcPr>
          <w:p w14:paraId="04C2E9A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194</w:t>
            </w:r>
          </w:p>
        </w:tc>
        <w:tc>
          <w:tcPr>
            <w:tcW w:w="259" w:type="pct"/>
            <w:noWrap/>
            <w:vAlign w:val="bottom"/>
            <w:hideMark/>
          </w:tcPr>
          <w:p w14:paraId="448B77A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153</w:t>
            </w:r>
          </w:p>
        </w:tc>
        <w:tc>
          <w:tcPr>
            <w:tcW w:w="259" w:type="pct"/>
            <w:noWrap/>
            <w:vAlign w:val="bottom"/>
            <w:hideMark/>
          </w:tcPr>
          <w:p w14:paraId="357AFBE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65</w:t>
            </w:r>
          </w:p>
        </w:tc>
        <w:tc>
          <w:tcPr>
            <w:tcW w:w="259" w:type="pct"/>
            <w:noWrap/>
            <w:vAlign w:val="bottom"/>
            <w:hideMark/>
          </w:tcPr>
          <w:p w14:paraId="4A1F389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62</w:t>
            </w:r>
          </w:p>
        </w:tc>
        <w:tc>
          <w:tcPr>
            <w:tcW w:w="257" w:type="pct"/>
            <w:noWrap/>
            <w:vAlign w:val="bottom"/>
            <w:hideMark/>
          </w:tcPr>
          <w:p w14:paraId="2AC9F67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61</w:t>
            </w:r>
          </w:p>
        </w:tc>
      </w:tr>
      <w:tr w:rsidR="007D7E21" w:rsidRPr="000D4ED7" w14:paraId="1EAC59AB"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570DB7F9"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2030</w:t>
            </w:r>
          </w:p>
        </w:tc>
        <w:tc>
          <w:tcPr>
            <w:tcW w:w="259" w:type="pct"/>
            <w:noWrap/>
            <w:vAlign w:val="bottom"/>
            <w:hideMark/>
          </w:tcPr>
          <w:p w14:paraId="4457A52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343</w:t>
            </w:r>
          </w:p>
        </w:tc>
        <w:tc>
          <w:tcPr>
            <w:tcW w:w="259" w:type="pct"/>
            <w:noWrap/>
            <w:vAlign w:val="bottom"/>
            <w:hideMark/>
          </w:tcPr>
          <w:p w14:paraId="7167668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287</w:t>
            </w:r>
          </w:p>
        </w:tc>
        <w:tc>
          <w:tcPr>
            <w:tcW w:w="259" w:type="pct"/>
            <w:noWrap/>
            <w:vAlign w:val="bottom"/>
            <w:hideMark/>
          </w:tcPr>
          <w:p w14:paraId="26D59DC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242</w:t>
            </w:r>
          </w:p>
        </w:tc>
        <w:tc>
          <w:tcPr>
            <w:tcW w:w="259" w:type="pct"/>
            <w:noWrap/>
            <w:vAlign w:val="bottom"/>
            <w:hideMark/>
          </w:tcPr>
          <w:p w14:paraId="6C1235C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234</w:t>
            </w:r>
          </w:p>
        </w:tc>
        <w:tc>
          <w:tcPr>
            <w:tcW w:w="259" w:type="pct"/>
            <w:noWrap/>
            <w:vAlign w:val="bottom"/>
            <w:hideMark/>
          </w:tcPr>
          <w:p w14:paraId="11A506E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184</w:t>
            </w:r>
          </w:p>
        </w:tc>
        <w:tc>
          <w:tcPr>
            <w:tcW w:w="259" w:type="pct"/>
            <w:noWrap/>
            <w:vAlign w:val="bottom"/>
            <w:hideMark/>
          </w:tcPr>
          <w:p w14:paraId="0305B09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140</w:t>
            </w:r>
          </w:p>
        </w:tc>
        <w:tc>
          <w:tcPr>
            <w:tcW w:w="259" w:type="pct"/>
            <w:noWrap/>
            <w:vAlign w:val="bottom"/>
            <w:hideMark/>
          </w:tcPr>
          <w:p w14:paraId="0C547C4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109</w:t>
            </w:r>
          </w:p>
        </w:tc>
        <w:tc>
          <w:tcPr>
            <w:tcW w:w="259" w:type="pct"/>
            <w:noWrap/>
            <w:vAlign w:val="bottom"/>
            <w:hideMark/>
          </w:tcPr>
          <w:p w14:paraId="203181F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103</w:t>
            </w:r>
          </w:p>
        </w:tc>
        <w:tc>
          <w:tcPr>
            <w:tcW w:w="259" w:type="pct"/>
            <w:noWrap/>
            <w:vAlign w:val="bottom"/>
            <w:hideMark/>
          </w:tcPr>
          <w:p w14:paraId="265307E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102</w:t>
            </w:r>
          </w:p>
        </w:tc>
        <w:tc>
          <w:tcPr>
            <w:tcW w:w="81" w:type="pct"/>
            <w:noWrap/>
            <w:vAlign w:val="bottom"/>
            <w:hideMark/>
          </w:tcPr>
          <w:p w14:paraId="5A641D0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4DBB46E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298</w:t>
            </w:r>
          </w:p>
        </w:tc>
        <w:tc>
          <w:tcPr>
            <w:tcW w:w="259" w:type="pct"/>
            <w:noWrap/>
            <w:vAlign w:val="bottom"/>
            <w:hideMark/>
          </w:tcPr>
          <w:p w14:paraId="249C503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244</w:t>
            </w:r>
          </w:p>
        </w:tc>
        <w:tc>
          <w:tcPr>
            <w:tcW w:w="259" w:type="pct"/>
            <w:noWrap/>
            <w:vAlign w:val="bottom"/>
            <w:hideMark/>
          </w:tcPr>
          <w:p w14:paraId="1BBEBD6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200</w:t>
            </w:r>
          </w:p>
        </w:tc>
        <w:tc>
          <w:tcPr>
            <w:tcW w:w="259" w:type="pct"/>
            <w:noWrap/>
            <w:vAlign w:val="bottom"/>
            <w:hideMark/>
          </w:tcPr>
          <w:p w14:paraId="7F73F2D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234</w:t>
            </w:r>
          </w:p>
        </w:tc>
        <w:tc>
          <w:tcPr>
            <w:tcW w:w="259" w:type="pct"/>
            <w:noWrap/>
            <w:vAlign w:val="bottom"/>
            <w:hideMark/>
          </w:tcPr>
          <w:p w14:paraId="1E377886"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184</w:t>
            </w:r>
          </w:p>
        </w:tc>
        <w:tc>
          <w:tcPr>
            <w:tcW w:w="259" w:type="pct"/>
            <w:noWrap/>
            <w:vAlign w:val="bottom"/>
            <w:hideMark/>
          </w:tcPr>
          <w:p w14:paraId="5117677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140</w:t>
            </w:r>
          </w:p>
        </w:tc>
        <w:tc>
          <w:tcPr>
            <w:tcW w:w="259" w:type="pct"/>
            <w:noWrap/>
            <w:vAlign w:val="bottom"/>
            <w:hideMark/>
          </w:tcPr>
          <w:p w14:paraId="09EA638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64</w:t>
            </w:r>
          </w:p>
        </w:tc>
        <w:tc>
          <w:tcPr>
            <w:tcW w:w="259" w:type="pct"/>
            <w:noWrap/>
            <w:vAlign w:val="bottom"/>
            <w:hideMark/>
          </w:tcPr>
          <w:p w14:paraId="7FF91D9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61</w:t>
            </w:r>
          </w:p>
        </w:tc>
        <w:tc>
          <w:tcPr>
            <w:tcW w:w="257" w:type="pct"/>
            <w:noWrap/>
            <w:vAlign w:val="bottom"/>
            <w:hideMark/>
          </w:tcPr>
          <w:p w14:paraId="12F0104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60</w:t>
            </w:r>
          </w:p>
        </w:tc>
      </w:tr>
      <w:tr w:rsidR="007D7E21" w:rsidRPr="000D4ED7" w14:paraId="7EC7CC15"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54F8B69C"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2031</w:t>
            </w:r>
          </w:p>
        </w:tc>
        <w:tc>
          <w:tcPr>
            <w:tcW w:w="259" w:type="pct"/>
            <w:noWrap/>
            <w:vAlign w:val="bottom"/>
            <w:hideMark/>
          </w:tcPr>
          <w:p w14:paraId="64824F1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337</w:t>
            </w:r>
          </w:p>
        </w:tc>
        <w:tc>
          <w:tcPr>
            <w:tcW w:w="259" w:type="pct"/>
            <w:noWrap/>
            <w:vAlign w:val="bottom"/>
            <w:hideMark/>
          </w:tcPr>
          <w:p w14:paraId="76203B8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275</w:t>
            </w:r>
          </w:p>
        </w:tc>
        <w:tc>
          <w:tcPr>
            <w:tcW w:w="259" w:type="pct"/>
            <w:noWrap/>
            <w:vAlign w:val="bottom"/>
            <w:hideMark/>
          </w:tcPr>
          <w:p w14:paraId="4D99A48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231</w:t>
            </w:r>
          </w:p>
        </w:tc>
        <w:tc>
          <w:tcPr>
            <w:tcW w:w="259" w:type="pct"/>
            <w:noWrap/>
            <w:vAlign w:val="bottom"/>
            <w:hideMark/>
          </w:tcPr>
          <w:p w14:paraId="1A48D4B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229</w:t>
            </w:r>
          </w:p>
        </w:tc>
        <w:tc>
          <w:tcPr>
            <w:tcW w:w="259" w:type="pct"/>
            <w:noWrap/>
            <w:vAlign w:val="bottom"/>
            <w:hideMark/>
          </w:tcPr>
          <w:p w14:paraId="7714260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174</w:t>
            </w:r>
          </w:p>
        </w:tc>
        <w:tc>
          <w:tcPr>
            <w:tcW w:w="259" w:type="pct"/>
            <w:noWrap/>
            <w:vAlign w:val="bottom"/>
            <w:hideMark/>
          </w:tcPr>
          <w:p w14:paraId="5B0395F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132</w:t>
            </w:r>
          </w:p>
        </w:tc>
        <w:tc>
          <w:tcPr>
            <w:tcW w:w="259" w:type="pct"/>
            <w:noWrap/>
            <w:vAlign w:val="bottom"/>
            <w:hideMark/>
          </w:tcPr>
          <w:p w14:paraId="339CD9D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108</w:t>
            </w:r>
          </w:p>
        </w:tc>
        <w:tc>
          <w:tcPr>
            <w:tcW w:w="259" w:type="pct"/>
            <w:noWrap/>
            <w:vAlign w:val="bottom"/>
            <w:hideMark/>
          </w:tcPr>
          <w:p w14:paraId="235E781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101</w:t>
            </w:r>
          </w:p>
        </w:tc>
        <w:tc>
          <w:tcPr>
            <w:tcW w:w="259" w:type="pct"/>
            <w:noWrap/>
            <w:vAlign w:val="bottom"/>
            <w:hideMark/>
          </w:tcPr>
          <w:p w14:paraId="7A31891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100</w:t>
            </w:r>
          </w:p>
        </w:tc>
        <w:tc>
          <w:tcPr>
            <w:tcW w:w="81" w:type="pct"/>
            <w:noWrap/>
            <w:vAlign w:val="bottom"/>
            <w:hideMark/>
          </w:tcPr>
          <w:p w14:paraId="5964C11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0950A73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292</w:t>
            </w:r>
          </w:p>
        </w:tc>
        <w:tc>
          <w:tcPr>
            <w:tcW w:w="259" w:type="pct"/>
            <w:noWrap/>
            <w:vAlign w:val="bottom"/>
            <w:hideMark/>
          </w:tcPr>
          <w:p w14:paraId="762C89C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233</w:t>
            </w:r>
          </w:p>
        </w:tc>
        <w:tc>
          <w:tcPr>
            <w:tcW w:w="259" w:type="pct"/>
            <w:noWrap/>
            <w:vAlign w:val="bottom"/>
            <w:hideMark/>
          </w:tcPr>
          <w:p w14:paraId="25AD8C9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190</w:t>
            </w:r>
          </w:p>
        </w:tc>
        <w:tc>
          <w:tcPr>
            <w:tcW w:w="259" w:type="pct"/>
            <w:noWrap/>
            <w:vAlign w:val="bottom"/>
            <w:hideMark/>
          </w:tcPr>
          <w:p w14:paraId="0DF7C18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229</w:t>
            </w:r>
          </w:p>
        </w:tc>
        <w:tc>
          <w:tcPr>
            <w:tcW w:w="259" w:type="pct"/>
            <w:noWrap/>
            <w:vAlign w:val="bottom"/>
            <w:hideMark/>
          </w:tcPr>
          <w:p w14:paraId="74C8C3E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174</w:t>
            </w:r>
          </w:p>
        </w:tc>
        <w:tc>
          <w:tcPr>
            <w:tcW w:w="259" w:type="pct"/>
            <w:noWrap/>
            <w:vAlign w:val="bottom"/>
            <w:hideMark/>
          </w:tcPr>
          <w:p w14:paraId="5510E0B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132</w:t>
            </w:r>
          </w:p>
        </w:tc>
        <w:tc>
          <w:tcPr>
            <w:tcW w:w="259" w:type="pct"/>
            <w:noWrap/>
            <w:vAlign w:val="bottom"/>
            <w:hideMark/>
          </w:tcPr>
          <w:p w14:paraId="0389BE4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63</w:t>
            </w:r>
          </w:p>
        </w:tc>
        <w:tc>
          <w:tcPr>
            <w:tcW w:w="259" w:type="pct"/>
            <w:noWrap/>
            <w:vAlign w:val="bottom"/>
            <w:hideMark/>
          </w:tcPr>
          <w:p w14:paraId="5656401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59</w:t>
            </w:r>
          </w:p>
        </w:tc>
        <w:tc>
          <w:tcPr>
            <w:tcW w:w="257" w:type="pct"/>
            <w:noWrap/>
            <w:vAlign w:val="bottom"/>
            <w:hideMark/>
          </w:tcPr>
          <w:p w14:paraId="45E50A4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58</w:t>
            </w:r>
          </w:p>
        </w:tc>
      </w:tr>
      <w:tr w:rsidR="007D7E21" w:rsidRPr="000D4ED7" w14:paraId="51F3513C"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51ED4BB9"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2032</w:t>
            </w:r>
          </w:p>
        </w:tc>
        <w:tc>
          <w:tcPr>
            <w:tcW w:w="259" w:type="pct"/>
            <w:noWrap/>
            <w:vAlign w:val="bottom"/>
            <w:hideMark/>
          </w:tcPr>
          <w:p w14:paraId="177EC90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330</w:t>
            </w:r>
          </w:p>
        </w:tc>
        <w:tc>
          <w:tcPr>
            <w:tcW w:w="259" w:type="pct"/>
            <w:noWrap/>
            <w:vAlign w:val="bottom"/>
            <w:hideMark/>
          </w:tcPr>
          <w:p w14:paraId="75F3F78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269</w:t>
            </w:r>
          </w:p>
        </w:tc>
        <w:tc>
          <w:tcPr>
            <w:tcW w:w="259" w:type="pct"/>
            <w:noWrap/>
            <w:vAlign w:val="bottom"/>
            <w:hideMark/>
          </w:tcPr>
          <w:p w14:paraId="2B6CB16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222</w:t>
            </w:r>
          </w:p>
        </w:tc>
        <w:tc>
          <w:tcPr>
            <w:tcW w:w="259" w:type="pct"/>
            <w:noWrap/>
            <w:vAlign w:val="bottom"/>
            <w:hideMark/>
          </w:tcPr>
          <w:p w14:paraId="03DF1D9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224</w:t>
            </w:r>
          </w:p>
        </w:tc>
        <w:tc>
          <w:tcPr>
            <w:tcW w:w="259" w:type="pct"/>
            <w:noWrap/>
            <w:vAlign w:val="bottom"/>
            <w:hideMark/>
          </w:tcPr>
          <w:p w14:paraId="217E8A1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170</w:t>
            </w:r>
          </w:p>
        </w:tc>
        <w:tc>
          <w:tcPr>
            <w:tcW w:w="259" w:type="pct"/>
            <w:noWrap/>
            <w:vAlign w:val="bottom"/>
            <w:hideMark/>
          </w:tcPr>
          <w:p w14:paraId="0E84473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125</w:t>
            </w:r>
          </w:p>
        </w:tc>
        <w:tc>
          <w:tcPr>
            <w:tcW w:w="259" w:type="pct"/>
            <w:noWrap/>
            <w:vAlign w:val="bottom"/>
            <w:hideMark/>
          </w:tcPr>
          <w:p w14:paraId="03AD891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106</w:t>
            </w:r>
          </w:p>
        </w:tc>
        <w:tc>
          <w:tcPr>
            <w:tcW w:w="259" w:type="pct"/>
            <w:noWrap/>
            <w:vAlign w:val="bottom"/>
            <w:hideMark/>
          </w:tcPr>
          <w:p w14:paraId="3370E4F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99</w:t>
            </w:r>
          </w:p>
        </w:tc>
        <w:tc>
          <w:tcPr>
            <w:tcW w:w="259" w:type="pct"/>
            <w:noWrap/>
            <w:vAlign w:val="bottom"/>
            <w:hideMark/>
          </w:tcPr>
          <w:p w14:paraId="0D0D892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97</w:t>
            </w:r>
          </w:p>
        </w:tc>
        <w:tc>
          <w:tcPr>
            <w:tcW w:w="81" w:type="pct"/>
            <w:noWrap/>
            <w:vAlign w:val="bottom"/>
            <w:hideMark/>
          </w:tcPr>
          <w:p w14:paraId="5B52EBA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1726C9F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286</w:t>
            </w:r>
          </w:p>
        </w:tc>
        <w:tc>
          <w:tcPr>
            <w:tcW w:w="259" w:type="pct"/>
            <w:noWrap/>
            <w:vAlign w:val="bottom"/>
            <w:hideMark/>
          </w:tcPr>
          <w:p w14:paraId="461E1AD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228</w:t>
            </w:r>
          </w:p>
        </w:tc>
        <w:tc>
          <w:tcPr>
            <w:tcW w:w="259" w:type="pct"/>
            <w:noWrap/>
            <w:vAlign w:val="bottom"/>
            <w:hideMark/>
          </w:tcPr>
          <w:p w14:paraId="0BF7657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182</w:t>
            </w:r>
          </w:p>
        </w:tc>
        <w:tc>
          <w:tcPr>
            <w:tcW w:w="259" w:type="pct"/>
            <w:noWrap/>
            <w:vAlign w:val="bottom"/>
            <w:hideMark/>
          </w:tcPr>
          <w:p w14:paraId="2CFD7B0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224</w:t>
            </w:r>
          </w:p>
        </w:tc>
        <w:tc>
          <w:tcPr>
            <w:tcW w:w="259" w:type="pct"/>
            <w:noWrap/>
            <w:vAlign w:val="bottom"/>
            <w:hideMark/>
          </w:tcPr>
          <w:p w14:paraId="13647BE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170</w:t>
            </w:r>
          </w:p>
        </w:tc>
        <w:tc>
          <w:tcPr>
            <w:tcW w:w="259" w:type="pct"/>
            <w:noWrap/>
            <w:vAlign w:val="bottom"/>
            <w:hideMark/>
          </w:tcPr>
          <w:p w14:paraId="10F1282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125</w:t>
            </w:r>
          </w:p>
        </w:tc>
        <w:tc>
          <w:tcPr>
            <w:tcW w:w="259" w:type="pct"/>
            <w:noWrap/>
            <w:vAlign w:val="bottom"/>
            <w:hideMark/>
          </w:tcPr>
          <w:p w14:paraId="0E9E299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62</w:t>
            </w:r>
          </w:p>
        </w:tc>
        <w:tc>
          <w:tcPr>
            <w:tcW w:w="259" w:type="pct"/>
            <w:noWrap/>
            <w:vAlign w:val="bottom"/>
            <w:hideMark/>
          </w:tcPr>
          <w:p w14:paraId="64AEACB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58</w:t>
            </w:r>
          </w:p>
        </w:tc>
        <w:tc>
          <w:tcPr>
            <w:tcW w:w="257" w:type="pct"/>
            <w:noWrap/>
            <w:vAlign w:val="bottom"/>
            <w:hideMark/>
          </w:tcPr>
          <w:p w14:paraId="1C24FC6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57</w:t>
            </w:r>
          </w:p>
        </w:tc>
      </w:tr>
      <w:tr w:rsidR="007D7E21" w:rsidRPr="000D4ED7" w14:paraId="0A41DAC7"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E803A84"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2033</w:t>
            </w:r>
          </w:p>
        </w:tc>
        <w:tc>
          <w:tcPr>
            <w:tcW w:w="259" w:type="pct"/>
            <w:noWrap/>
            <w:vAlign w:val="bottom"/>
            <w:hideMark/>
          </w:tcPr>
          <w:p w14:paraId="1851E45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324</w:t>
            </w:r>
          </w:p>
        </w:tc>
        <w:tc>
          <w:tcPr>
            <w:tcW w:w="259" w:type="pct"/>
            <w:noWrap/>
            <w:vAlign w:val="bottom"/>
            <w:hideMark/>
          </w:tcPr>
          <w:p w14:paraId="18B1F0B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264</w:t>
            </w:r>
          </w:p>
        </w:tc>
        <w:tc>
          <w:tcPr>
            <w:tcW w:w="259" w:type="pct"/>
            <w:noWrap/>
            <w:vAlign w:val="bottom"/>
            <w:hideMark/>
          </w:tcPr>
          <w:p w14:paraId="7D6B7F4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214</w:t>
            </w:r>
          </w:p>
        </w:tc>
        <w:tc>
          <w:tcPr>
            <w:tcW w:w="259" w:type="pct"/>
            <w:noWrap/>
            <w:vAlign w:val="bottom"/>
            <w:hideMark/>
          </w:tcPr>
          <w:p w14:paraId="1FFEC3D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219</w:t>
            </w:r>
          </w:p>
        </w:tc>
        <w:tc>
          <w:tcPr>
            <w:tcW w:w="259" w:type="pct"/>
            <w:noWrap/>
            <w:vAlign w:val="bottom"/>
            <w:hideMark/>
          </w:tcPr>
          <w:p w14:paraId="0BAC3BD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167</w:t>
            </w:r>
          </w:p>
        </w:tc>
        <w:tc>
          <w:tcPr>
            <w:tcW w:w="259" w:type="pct"/>
            <w:noWrap/>
            <w:vAlign w:val="bottom"/>
            <w:hideMark/>
          </w:tcPr>
          <w:p w14:paraId="697F8E8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119</w:t>
            </w:r>
          </w:p>
        </w:tc>
        <w:tc>
          <w:tcPr>
            <w:tcW w:w="259" w:type="pct"/>
            <w:noWrap/>
            <w:vAlign w:val="bottom"/>
            <w:hideMark/>
          </w:tcPr>
          <w:p w14:paraId="5D8C97F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105</w:t>
            </w:r>
          </w:p>
        </w:tc>
        <w:tc>
          <w:tcPr>
            <w:tcW w:w="259" w:type="pct"/>
            <w:noWrap/>
            <w:vAlign w:val="bottom"/>
            <w:hideMark/>
          </w:tcPr>
          <w:p w14:paraId="75AE589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97</w:t>
            </w:r>
          </w:p>
        </w:tc>
        <w:tc>
          <w:tcPr>
            <w:tcW w:w="259" w:type="pct"/>
            <w:noWrap/>
            <w:vAlign w:val="bottom"/>
            <w:hideMark/>
          </w:tcPr>
          <w:p w14:paraId="3C89506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95</w:t>
            </w:r>
          </w:p>
        </w:tc>
        <w:tc>
          <w:tcPr>
            <w:tcW w:w="81" w:type="pct"/>
            <w:noWrap/>
            <w:vAlign w:val="bottom"/>
            <w:hideMark/>
          </w:tcPr>
          <w:p w14:paraId="7ADD63A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1A44729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280</w:t>
            </w:r>
          </w:p>
        </w:tc>
        <w:tc>
          <w:tcPr>
            <w:tcW w:w="259" w:type="pct"/>
            <w:noWrap/>
            <w:vAlign w:val="bottom"/>
            <w:hideMark/>
          </w:tcPr>
          <w:p w14:paraId="4EEC761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224</w:t>
            </w:r>
          </w:p>
        </w:tc>
        <w:tc>
          <w:tcPr>
            <w:tcW w:w="259" w:type="pct"/>
            <w:noWrap/>
            <w:vAlign w:val="bottom"/>
            <w:hideMark/>
          </w:tcPr>
          <w:p w14:paraId="607B913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175</w:t>
            </w:r>
          </w:p>
        </w:tc>
        <w:tc>
          <w:tcPr>
            <w:tcW w:w="259" w:type="pct"/>
            <w:noWrap/>
            <w:vAlign w:val="bottom"/>
            <w:hideMark/>
          </w:tcPr>
          <w:p w14:paraId="7F7F000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219</w:t>
            </w:r>
          </w:p>
        </w:tc>
        <w:tc>
          <w:tcPr>
            <w:tcW w:w="259" w:type="pct"/>
            <w:noWrap/>
            <w:vAlign w:val="bottom"/>
            <w:hideMark/>
          </w:tcPr>
          <w:p w14:paraId="463057C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167</w:t>
            </w:r>
          </w:p>
        </w:tc>
        <w:tc>
          <w:tcPr>
            <w:tcW w:w="259" w:type="pct"/>
            <w:noWrap/>
            <w:vAlign w:val="bottom"/>
            <w:hideMark/>
          </w:tcPr>
          <w:p w14:paraId="47A4E56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119</w:t>
            </w:r>
          </w:p>
        </w:tc>
        <w:tc>
          <w:tcPr>
            <w:tcW w:w="259" w:type="pct"/>
            <w:noWrap/>
            <w:vAlign w:val="bottom"/>
            <w:hideMark/>
          </w:tcPr>
          <w:p w14:paraId="1C00A3E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61</w:t>
            </w:r>
          </w:p>
        </w:tc>
        <w:tc>
          <w:tcPr>
            <w:tcW w:w="259" w:type="pct"/>
            <w:noWrap/>
            <w:vAlign w:val="bottom"/>
            <w:hideMark/>
          </w:tcPr>
          <w:p w14:paraId="5F9C19A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57</w:t>
            </w:r>
          </w:p>
        </w:tc>
        <w:tc>
          <w:tcPr>
            <w:tcW w:w="257" w:type="pct"/>
            <w:noWrap/>
            <w:vAlign w:val="bottom"/>
            <w:hideMark/>
          </w:tcPr>
          <w:p w14:paraId="0290DB8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56</w:t>
            </w:r>
          </w:p>
        </w:tc>
      </w:tr>
      <w:tr w:rsidR="007D7E21" w:rsidRPr="000D4ED7" w14:paraId="6C27B851"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1B72C1E4"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2034</w:t>
            </w:r>
          </w:p>
        </w:tc>
        <w:tc>
          <w:tcPr>
            <w:tcW w:w="259" w:type="pct"/>
            <w:noWrap/>
            <w:vAlign w:val="bottom"/>
            <w:hideMark/>
          </w:tcPr>
          <w:p w14:paraId="1C84F7C6"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315</w:t>
            </w:r>
          </w:p>
        </w:tc>
        <w:tc>
          <w:tcPr>
            <w:tcW w:w="259" w:type="pct"/>
            <w:noWrap/>
            <w:vAlign w:val="bottom"/>
            <w:hideMark/>
          </w:tcPr>
          <w:p w14:paraId="34223B1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259</w:t>
            </w:r>
          </w:p>
        </w:tc>
        <w:tc>
          <w:tcPr>
            <w:tcW w:w="259" w:type="pct"/>
            <w:noWrap/>
            <w:vAlign w:val="bottom"/>
            <w:hideMark/>
          </w:tcPr>
          <w:p w14:paraId="2042910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211</w:t>
            </w:r>
          </w:p>
        </w:tc>
        <w:tc>
          <w:tcPr>
            <w:tcW w:w="259" w:type="pct"/>
            <w:noWrap/>
            <w:vAlign w:val="bottom"/>
            <w:hideMark/>
          </w:tcPr>
          <w:p w14:paraId="34C19DC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212</w:t>
            </w:r>
          </w:p>
        </w:tc>
        <w:tc>
          <w:tcPr>
            <w:tcW w:w="259" w:type="pct"/>
            <w:noWrap/>
            <w:vAlign w:val="bottom"/>
            <w:hideMark/>
          </w:tcPr>
          <w:p w14:paraId="02CFC02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163</w:t>
            </w:r>
          </w:p>
        </w:tc>
        <w:tc>
          <w:tcPr>
            <w:tcW w:w="259" w:type="pct"/>
            <w:noWrap/>
            <w:vAlign w:val="bottom"/>
            <w:hideMark/>
          </w:tcPr>
          <w:p w14:paraId="770AEE2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118</w:t>
            </w:r>
          </w:p>
        </w:tc>
        <w:tc>
          <w:tcPr>
            <w:tcW w:w="259" w:type="pct"/>
            <w:noWrap/>
            <w:vAlign w:val="bottom"/>
            <w:hideMark/>
          </w:tcPr>
          <w:p w14:paraId="795FDBF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104</w:t>
            </w:r>
          </w:p>
        </w:tc>
        <w:tc>
          <w:tcPr>
            <w:tcW w:w="259" w:type="pct"/>
            <w:noWrap/>
            <w:vAlign w:val="bottom"/>
            <w:hideMark/>
          </w:tcPr>
          <w:p w14:paraId="6D85D6D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95</w:t>
            </w:r>
          </w:p>
        </w:tc>
        <w:tc>
          <w:tcPr>
            <w:tcW w:w="259" w:type="pct"/>
            <w:noWrap/>
            <w:vAlign w:val="bottom"/>
            <w:hideMark/>
          </w:tcPr>
          <w:p w14:paraId="4290B12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93</w:t>
            </w:r>
          </w:p>
        </w:tc>
        <w:tc>
          <w:tcPr>
            <w:tcW w:w="81" w:type="pct"/>
            <w:noWrap/>
            <w:vAlign w:val="bottom"/>
            <w:hideMark/>
          </w:tcPr>
          <w:p w14:paraId="43EA03E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03A4BF1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272</w:t>
            </w:r>
          </w:p>
        </w:tc>
        <w:tc>
          <w:tcPr>
            <w:tcW w:w="259" w:type="pct"/>
            <w:noWrap/>
            <w:vAlign w:val="bottom"/>
            <w:hideMark/>
          </w:tcPr>
          <w:p w14:paraId="624386B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219</w:t>
            </w:r>
          </w:p>
        </w:tc>
        <w:tc>
          <w:tcPr>
            <w:tcW w:w="259" w:type="pct"/>
            <w:noWrap/>
            <w:vAlign w:val="bottom"/>
            <w:hideMark/>
          </w:tcPr>
          <w:p w14:paraId="5394A8A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173</w:t>
            </w:r>
          </w:p>
        </w:tc>
        <w:tc>
          <w:tcPr>
            <w:tcW w:w="259" w:type="pct"/>
            <w:noWrap/>
            <w:vAlign w:val="bottom"/>
            <w:hideMark/>
          </w:tcPr>
          <w:p w14:paraId="0917A82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212</w:t>
            </w:r>
          </w:p>
        </w:tc>
        <w:tc>
          <w:tcPr>
            <w:tcW w:w="259" w:type="pct"/>
            <w:noWrap/>
            <w:vAlign w:val="bottom"/>
            <w:hideMark/>
          </w:tcPr>
          <w:p w14:paraId="6B9B8A1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163</w:t>
            </w:r>
          </w:p>
        </w:tc>
        <w:tc>
          <w:tcPr>
            <w:tcW w:w="259" w:type="pct"/>
            <w:noWrap/>
            <w:vAlign w:val="bottom"/>
            <w:hideMark/>
          </w:tcPr>
          <w:p w14:paraId="490D294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118</w:t>
            </w:r>
          </w:p>
        </w:tc>
        <w:tc>
          <w:tcPr>
            <w:tcW w:w="259" w:type="pct"/>
            <w:noWrap/>
            <w:vAlign w:val="bottom"/>
            <w:hideMark/>
          </w:tcPr>
          <w:p w14:paraId="18F4BCE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61</w:t>
            </w:r>
          </w:p>
        </w:tc>
        <w:tc>
          <w:tcPr>
            <w:tcW w:w="259" w:type="pct"/>
            <w:noWrap/>
            <w:vAlign w:val="bottom"/>
            <w:hideMark/>
          </w:tcPr>
          <w:p w14:paraId="7FFF509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56</w:t>
            </w:r>
          </w:p>
        </w:tc>
        <w:tc>
          <w:tcPr>
            <w:tcW w:w="257" w:type="pct"/>
            <w:noWrap/>
            <w:vAlign w:val="bottom"/>
            <w:hideMark/>
          </w:tcPr>
          <w:p w14:paraId="00C3A1E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54</w:t>
            </w:r>
          </w:p>
        </w:tc>
      </w:tr>
      <w:tr w:rsidR="007D7E21" w:rsidRPr="000D4ED7" w14:paraId="3B9BD4BB"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4AD6F69C"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2035</w:t>
            </w:r>
          </w:p>
        </w:tc>
        <w:tc>
          <w:tcPr>
            <w:tcW w:w="259" w:type="pct"/>
            <w:noWrap/>
            <w:vAlign w:val="bottom"/>
            <w:hideMark/>
          </w:tcPr>
          <w:p w14:paraId="33BF955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308</w:t>
            </w:r>
          </w:p>
        </w:tc>
        <w:tc>
          <w:tcPr>
            <w:tcW w:w="259" w:type="pct"/>
            <w:noWrap/>
            <w:vAlign w:val="bottom"/>
            <w:hideMark/>
          </w:tcPr>
          <w:p w14:paraId="57D1F0B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253</w:t>
            </w:r>
          </w:p>
        </w:tc>
        <w:tc>
          <w:tcPr>
            <w:tcW w:w="259" w:type="pct"/>
            <w:noWrap/>
            <w:vAlign w:val="bottom"/>
            <w:hideMark/>
          </w:tcPr>
          <w:p w14:paraId="2C0BA35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208</w:t>
            </w:r>
          </w:p>
        </w:tc>
        <w:tc>
          <w:tcPr>
            <w:tcW w:w="259" w:type="pct"/>
            <w:noWrap/>
            <w:vAlign w:val="bottom"/>
            <w:hideMark/>
          </w:tcPr>
          <w:p w14:paraId="558565A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206</w:t>
            </w:r>
          </w:p>
        </w:tc>
        <w:tc>
          <w:tcPr>
            <w:tcW w:w="259" w:type="pct"/>
            <w:noWrap/>
            <w:vAlign w:val="bottom"/>
            <w:hideMark/>
          </w:tcPr>
          <w:p w14:paraId="7999312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160</w:t>
            </w:r>
          </w:p>
        </w:tc>
        <w:tc>
          <w:tcPr>
            <w:tcW w:w="259" w:type="pct"/>
            <w:noWrap/>
            <w:vAlign w:val="bottom"/>
            <w:hideMark/>
          </w:tcPr>
          <w:p w14:paraId="04FF603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118</w:t>
            </w:r>
          </w:p>
        </w:tc>
        <w:tc>
          <w:tcPr>
            <w:tcW w:w="259" w:type="pct"/>
            <w:noWrap/>
            <w:vAlign w:val="bottom"/>
            <w:hideMark/>
          </w:tcPr>
          <w:p w14:paraId="541AD68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102</w:t>
            </w:r>
          </w:p>
        </w:tc>
        <w:tc>
          <w:tcPr>
            <w:tcW w:w="259" w:type="pct"/>
            <w:noWrap/>
            <w:vAlign w:val="bottom"/>
            <w:hideMark/>
          </w:tcPr>
          <w:p w14:paraId="24A5BE6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93</w:t>
            </w:r>
          </w:p>
        </w:tc>
        <w:tc>
          <w:tcPr>
            <w:tcW w:w="259" w:type="pct"/>
            <w:noWrap/>
            <w:vAlign w:val="bottom"/>
            <w:hideMark/>
          </w:tcPr>
          <w:p w14:paraId="0585834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91</w:t>
            </w:r>
          </w:p>
        </w:tc>
        <w:tc>
          <w:tcPr>
            <w:tcW w:w="81" w:type="pct"/>
            <w:noWrap/>
            <w:vAlign w:val="bottom"/>
            <w:hideMark/>
          </w:tcPr>
          <w:p w14:paraId="6E0B08A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3858974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266</w:t>
            </w:r>
          </w:p>
        </w:tc>
        <w:tc>
          <w:tcPr>
            <w:tcW w:w="259" w:type="pct"/>
            <w:noWrap/>
            <w:vAlign w:val="bottom"/>
            <w:hideMark/>
          </w:tcPr>
          <w:p w14:paraId="39B1900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215</w:t>
            </w:r>
          </w:p>
        </w:tc>
        <w:tc>
          <w:tcPr>
            <w:tcW w:w="259" w:type="pct"/>
            <w:noWrap/>
            <w:vAlign w:val="bottom"/>
            <w:hideMark/>
          </w:tcPr>
          <w:p w14:paraId="6BEF770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171</w:t>
            </w:r>
          </w:p>
        </w:tc>
        <w:tc>
          <w:tcPr>
            <w:tcW w:w="259" w:type="pct"/>
            <w:noWrap/>
            <w:vAlign w:val="bottom"/>
            <w:hideMark/>
          </w:tcPr>
          <w:p w14:paraId="5CB6CFA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206</w:t>
            </w:r>
          </w:p>
        </w:tc>
        <w:tc>
          <w:tcPr>
            <w:tcW w:w="259" w:type="pct"/>
            <w:noWrap/>
            <w:vAlign w:val="bottom"/>
            <w:hideMark/>
          </w:tcPr>
          <w:p w14:paraId="6C49918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160</w:t>
            </w:r>
          </w:p>
        </w:tc>
        <w:tc>
          <w:tcPr>
            <w:tcW w:w="259" w:type="pct"/>
            <w:noWrap/>
            <w:vAlign w:val="bottom"/>
            <w:hideMark/>
          </w:tcPr>
          <w:p w14:paraId="5D611A5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118</w:t>
            </w:r>
          </w:p>
        </w:tc>
        <w:tc>
          <w:tcPr>
            <w:tcW w:w="259" w:type="pct"/>
            <w:noWrap/>
            <w:vAlign w:val="bottom"/>
            <w:hideMark/>
          </w:tcPr>
          <w:p w14:paraId="713D940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60</w:t>
            </w:r>
          </w:p>
        </w:tc>
        <w:tc>
          <w:tcPr>
            <w:tcW w:w="259" w:type="pct"/>
            <w:noWrap/>
            <w:vAlign w:val="bottom"/>
            <w:hideMark/>
          </w:tcPr>
          <w:p w14:paraId="6265223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54</w:t>
            </w:r>
          </w:p>
        </w:tc>
        <w:tc>
          <w:tcPr>
            <w:tcW w:w="257" w:type="pct"/>
            <w:noWrap/>
            <w:vAlign w:val="bottom"/>
            <w:hideMark/>
          </w:tcPr>
          <w:p w14:paraId="5CDD94A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53</w:t>
            </w:r>
          </w:p>
        </w:tc>
      </w:tr>
      <w:tr w:rsidR="007D7E21" w:rsidRPr="000D4ED7" w14:paraId="4503B281"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643CE784"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2036</w:t>
            </w:r>
          </w:p>
        </w:tc>
        <w:tc>
          <w:tcPr>
            <w:tcW w:w="259" w:type="pct"/>
            <w:noWrap/>
            <w:vAlign w:val="bottom"/>
            <w:hideMark/>
          </w:tcPr>
          <w:p w14:paraId="0F8AAE2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299</w:t>
            </w:r>
          </w:p>
        </w:tc>
        <w:tc>
          <w:tcPr>
            <w:tcW w:w="259" w:type="pct"/>
            <w:noWrap/>
            <w:vAlign w:val="bottom"/>
            <w:hideMark/>
          </w:tcPr>
          <w:p w14:paraId="56473FD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247</w:t>
            </w:r>
          </w:p>
        </w:tc>
        <w:tc>
          <w:tcPr>
            <w:tcW w:w="259" w:type="pct"/>
            <w:noWrap/>
            <w:vAlign w:val="bottom"/>
            <w:hideMark/>
          </w:tcPr>
          <w:p w14:paraId="066A089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205</w:t>
            </w:r>
          </w:p>
        </w:tc>
        <w:tc>
          <w:tcPr>
            <w:tcW w:w="259" w:type="pct"/>
            <w:noWrap/>
            <w:vAlign w:val="bottom"/>
            <w:hideMark/>
          </w:tcPr>
          <w:p w14:paraId="2CD8FDC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199</w:t>
            </w:r>
          </w:p>
        </w:tc>
        <w:tc>
          <w:tcPr>
            <w:tcW w:w="259" w:type="pct"/>
            <w:noWrap/>
            <w:vAlign w:val="bottom"/>
            <w:hideMark/>
          </w:tcPr>
          <w:p w14:paraId="1B8D4CA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156</w:t>
            </w:r>
          </w:p>
        </w:tc>
        <w:tc>
          <w:tcPr>
            <w:tcW w:w="259" w:type="pct"/>
            <w:noWrap/>
            <w:vAlign w:val="bottom"/>
            <w:hideMark/>
          </w:tcPr>
          <w:p w14:paraId="16C1AE4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117</w:t>
            </w:r>
          </w:p>
        </w:tc>
        <w:tc>
          <w:tcPr>
            <w:tcW w:w="259" w:type="pct"/>
            <w:noWrap/>
            <w:vAlign w:val="bottom"/>
            <w:hideMark/>
          </w:tcPr>
          <w:p w14:paraId="1F48BCC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101</w:t>
            </w:r>
          </w:p>
        </w:tc>
        <w:tc>
          <w:tcPr>
            <w:tcW w:w="259" w:type="pct"/>
            <w:noWrap/>
            <w:vAlign w:val="bottom"/>
            <w:hideMark/>
          </w:tcPr>
          <w:p w14:paraId="447FF5D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91</w:t>
            </w:r>
          </w:p>
        </w:tc>
        <w:tc>
          <w:tcPr>
            <w:tcW w:w="259" w:type="pct"/>
            <w:noWrap/>
            <w:vAlign w:val="bottom"/>
            <w:hideMark/>
          </w:tcPr>
          <w:p w14:paraId="7C070C1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88</w:t>
            </w:r>
          </w:p>
        </w:tc>
        <w:tc>
          <w:tcPr>
            <w:tcW w:w="81" w:type="pct"/>
            <w:noWrap/>
            <w:vAlign w:val="bottom"/>
            <w:hideMark/>
          </w:tcPr>
          <w:p w14:paraId="35690B5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19E572E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258</w:t>
            </w:r>
          </w:p>
        </w:tc>
        <w:tc>
          <w:tcPr>
            <w:tcW w:w="259" w:type="pct"/>
            <w:noWrap/>
            <w:vAlign w:val="bottom"/>
            <w:hideMark/>
          </w:tcPr>
          <w:p w14:paraId="127607C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210</w:t>
            </w:r>
          </w:p>
        </w:tc>
        <w:tc>
          <w:tcPr>
            <w:tcW w:w="259" w:type="pct"/>
            <w:noWrap/>
            <w:vAlign w:val="bottom"/>
            <w:hideMark/>
          </w:tcPr>
          <w:p w14:paraId="5513FF9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169</w:t>
            </w:r>
          </w:p>
        </w:tc>
        <w:tc>
          <w:tcPr>
            <w:tcW w:w="259" w:type="pct"/>
            <w:noWrap/>
            <w:vAlign w:val="bottom"/>
            <w:hideMark/>
          </w:tcPr>
          <w:p w14:paraId="7B40BEC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199</w:t>
            </w:r>
          </w:p>
        </w:tc>
        <w:tc>
          <w:tcPr>
            <w:tcW w:w="259" w:type="pct"/>
            <w:noWrap/>
            <w:vAlign w:val="bottom"/>
            <w:hideMark/>
          </w:tcPr>
          <w:p w14:paraId="7DE30B3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156</w:t>
            </w:r>
          </w:p>
        </w:tc>
        <w:tc>
          <w:tcPr>
            <w:tcW w:w="259" w:type="pct"/>
            <w:noWrap/>
            <w:vAlign w:val="bottom"/>
            <w:hideMark/>
          </w:tcPr>
          <w:p w14:paraId="0A31343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117</w:t>
            </w:r>
          </w:p>
        </w:tc>
        <w:tc>
          <w:tcPr>
            <w:tcW w:w="259" w:type="pct"/>
            <w:noWrap/>
            <w:vAlign w:val="bottom"/>
            <w:hideMark/>
          </w:tcPr>
          <w:p w14:paraId="1CADCF1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59</w:t>
            </w:r>
          </w:p>
        </w:tc>
        <w:tc>
          <w:tcPr>
            <w:tcW w:w="259" w:type="pct"/>
            <w:noWrap/>
            <w:vAlign w:val="bottom"/>
            <w:hideMark/>
          </w:tcPr>
          <w:p w14:paraId="52EF8C4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53</w:t>
            </w:r>
          </w:p>
        </w:tc>
        <w:tc>
          <w:tcPr>
            <w:tcW w:w="257" w:type="pct"/>
            <w:noWrap/>
            <w:vAlign w:val="bottom"/>
            <w:hideMark/>
          </w:tcPr>
          <w:p w14:paraId="4AE4C26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52</w:t>
            </w:r>
          </w:p>
        </w:tc>
      </w:tr>
      <w:tr w:rsidR="007D7E21" w:rsidRPr="000D4ED7" w14:paraId="651F528C"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39E3CFB6"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2037</w:t>
            </w:r>
          </w:p>
        </w:tc>
        <w:tc>
          <w:tcPr>
            <w:tcW w:w="259" w:type="pct"/>
            <w:noWrap/>
            <w:vAlign w:val="bottom"/>
            <w:hideMark/>
          </w:tcPr>
          <w:p w14:paraId="73A4529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292</w:t>
            </w:r>
          </w:p>
        </w:tc>
        <w:tc>
          <w:tcPr>
            <w:tcW w:w="259" w:type="pct"/>
            <w:noWrap/>
            <w:vAlign w:val="bottom"/>
            <w:hideMark/>
          </w:tcPr>
          <w:p w14:paraId="0200F35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242</w:t>
            </w:r>
          </w:p>
        </w:tc>
        <w:tc>
          <w:tcPr>
            <w:tcW w:w="259" w:type="pct"/>
            <w:noWrap/>
            <w:vAlign w:val="bottom"/>
            <w:hideMark/>
          </w:tcPr>
          <w:p w14:paraId="79837ED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202</w:t>
            </w:r>
          </w:p>
        </w:tc>
        <w:tc>
          <w:tcPr>
            <w:tcW w:w="259" w:type="pct"/>
            <w:noWrap/>
            <w:vAlign w:val="bottom"/>
            <w:hideMark/>
          </w:tcPr>
          <w:p w14:paraId="44A6913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192</w:t>
            </w:r>
          </w:p>
        </w:tc>
        <w:tc>
          <w:tcPr>
            <w:tcW w:w="259" w:type="pct"/>
            <w:noWrap/>
            <w:vAlign w:val="bottom"/>
            <w:hideMark/>
          </w:tcPr>
          <w:p w14:paraId="451EE7D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153</w:t>
            </w:r>
          </w:p>
        </w:tc>
        <w:tc>
          <w:tcPr>
            <w:tcW w:w="259" w:type="pct"/>
            <w:noWrap/>
            <w:vAlign w:val="bottom"/>
            <w:hideMark/>
          </w:tcPr>
          <w:p w14:paraId="4DB107A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116</w:t>
            </w:r>
          </w:p>
        </w:tc>
        <w:tc>
          <w:tcPr>
            <w:tcW w:w="259" w:type="pct"/>
            <w:noWrap/>
            <w:vAlign w:val="bottom"/>
            <w:hideMark/>
          </w:tcPr>
          <w:p w14:paraId="1B7FAF1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99</w:t>
            </w:r>
          </w:p>
        </w:tc>
        <w:tc>
          <w:tcPr>
            <w:tcW w:w="259" w:type="pct"/>
            <w:noWrap/>
            <w:vAlign w:val="bottom"/>
            <w:hideMark/>
          </w:tcPr>
          <w:p w14:paraId="0C6CF74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89</w:t>
            </w:r>
          </w:p>
        </w:tc>
        <w:tc>
          <w:tcPr>
            <w:tcW w:w="259" w:type="pct"/>
            <w:noWrap/>
            <w:vAlign w:val="bottom"/>
            <w:hideMark/>
          </w:tcPr>
          <w:p w14:paraId="4B56095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86</w:t>
            </w:r>
          </w:p>
        </w:tc>
        <w:tc>
          <w:tcPr>
            <w:tcW w:w="81" w:type="pct"/>
            <w:noWrap/>
            <w:vAlign w:val="bottom"/>
            <w:hideMark/>
          </w:tcPr>
          <w:p w14:paraId="3EB07C0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139338A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251</w:t>
            </w:r>
          </w:p>
        </w:tc>
        <w:tc>
          <w:tcPr>
            <w:tcW w:w="259" w:type="pct"/>
            <w:noWrap/>
            <w:vAlign w:val="bottom"/>
            <w:hideMark/>
          </w:tcPr>
          <w:p w14:paraId="11F1B1F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205</w:t>
            </w:r>
          </w:p>
        </w:tc>
        <w:tc>
          <w:tcPr>
            <w:tcW w:w="259" w:type="pct"/>
            <w:noWrap/>
            <w:vAlign w:val="bottom"/>
            <w:hideMark/>
          </w:tcPr>
          <w:p w14:paraId="0045334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167</w:t>
            </w:r>
          </w:p>
        </w:tc>
        <w:tc>
          <w:tcPr>
            <w:tcW w:w="259" w:type="pct"/>
            <w:noWrap/>
            <w:vAlign w:val="bottom"/>
            <w:hideMark/>
          </w:tcPr>
          <w:p w14:paraId="79CC65B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192</w:t>
            </w:r>
          </w:p>
        </w:tc>
        <w:tc>
          <w:tcPr>
            <w:tcW w:w="259" w:type="pct"/>
            <w:noWrap/>
            <w:vAlign w:val="bottom"/>
            <w:hideMark/>
          </w:tcPr>
          <w:p w14:paraId="3166BED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153</w:t>
            </w:r>
          </w:p>
        </w:tc>
        <w:tc>
          <w:tcPr>
            <w:tcW w:w="259" w:type="pct"/>
            <w:noWrap/>
            <w:vAlign w:val="bottom"/>
            <w:hideMark/>
          </w:tcPr>
          <w:p w14:paraId="4DB3866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116</w:t>
            </w:r>
          </w:p>
        </w:tc>
        <w:tc>
          <w:tcPr>
            <w:tcW w:w="259" w:type="pct"/>
            <w:noWrap/>
            <w:vAlign w:val="bottom"/>
            <w:hideMark/>
          </w:tcPr>
          <w:p w14:paraId="7B392BB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58</w:t>
            </w:r>
          </w:p>
        </w:tc>
        <w:tc>
          <w:tcPr>
            <w:tcW w:w="259" w:type="pct"/>
            <w:noWrap/>
            <w:vAlign w:val="bottom"/>
            <w:hideMark/>
          </w:tcPr>
          <w:p w14:paraId="5B4FBC3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52</w:t>
            </w:r>
          </w:p>
        </w:tc>
        <w:tc>
          <w:tcPr>
            <w:tcW w:w="257" w:type="pct"/>
            <w:noWrap/>
            <w:vAlign w:val="bottom"/>
            <w:hideMark/>
          </w:tcPr>
          <w:p w14:paraId="1CF459A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50</w:t>
            </w:r>
          </w:p>
        </w:tc>
      </w:tr>
      <w:tr w:rsidR="007D7E21" w:rsidRPr="000D4ED7" w14:paraId="531549EE"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DAEB59F"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2038</w:t>
            </w:r>
          </w:p>
        </w:tc>
        <w:tc>
          <w:tcPr>
            <w:tcW w:w="259" w:type="pct"/>
            <w:noWrap/>
            <w:vAlign w:val="bottom"/>
            <w:hideMark/>
          </w:tcPr>
          <w:p w14:paraId="327AA32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283</w:t>
            </w:r>
          </w:p>
        </w:tc>
        <w:tc>
          <w:tcPr>
            <w:tcW w:w="259" w:type="pct"/>
            <w:noWrap/>
            <w:vAlign w:val="bottom"/>
            <w:hideMark/>
          </w:tcPr>
          <w:p w14:paraId="25D0E0F6"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237</w:t>
            </w:r>
          </w:p>
        </w:tc>
        <w:tc>
          <w:tcPr>
            <w:tcW w:w="259" w:type="pct"/>
            <w:noWrap/>
            <w:vAlign w:val="bottom"/>
            <w:hideMark/>
          </w:tcPr>
          <w:p w14:paraId="59530B2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199</w:t>
            </w:r>
          </w:p>
        </w:tc>
        <w:tc>
          <w:tcPr>
            <w:tcW w:w="259" w:type="pct"/>
            <w:noWrap/>
            <w:vAlign w:val="bottom"/>
            <w:hideMark/>
          </w:tcPr>
          <w:p w14:paraId="61DF52B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185</w:t>
            </w:r>
          </w:p>
        </w:tc>
        <w:tc>
          <w:tcPr>
            <w:tcW w:w="259" w:type="pct"/>
            <w:noWrap/>
            <w:vAlign w:val="bottom"/>
            <w:hideMark/>
          </w:tcPr>
          <w:p w14:paraId="4F764E1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150</w:t>
            </w:r>
          </w:p>
        </w:tc>
        <w:tc>
          <w:tcPr>
            <w:tcW w:w="259" w:type="pct"/>
            <w:noWrap/>
            <w:vAlign w:val="bottom"/>
            <w:hideMark/>
          </w:tcPr>
          <w:p w14:paraId="089EA6F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116</w:t>
            </w:r>
          </w:p>
        </w:tc>
        <w:tc>
          <w:tcPr>
            <w:tcW w:w="259" w:type="pct"/>
            <w:noWrap/>
            <w:vAlign w:val="bottom"/>
            <w:hideMark/>
          </w:tcPr>
          <w:p w14:paraId="4979218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98</w:t>
            </w:r>
          </w:p>
        </w:tc>
        <w:tc>
          <w:tcPr>
            <w:tcW w:w="259" w:type="pct"/>
            <w:noWrap/>
            <w:vAlign w:val="bottom"/>
            <w:hideMark/>
          </w:tcPr>
          <w:p w14:paraId="4709492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87</w:t>
            </w:r>
          </w:p>
        </w:tc>
        <w:tc>
          <w:tcPr>
            <w:tcW w:w="259" w:type="pct"/>
            <w:noWrap/>
            <w:vAlign w:val="bottom"/>
            <w:hideMark/>
          </w:tcPr>
          <w:p w14:paraId="4A47838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84</w:t>
            </w:r>
          </w:p>
        </w:tc>
        <w:tc>
          <w:tcPr>
            <w:tcW w:w="81" w:type="pct"/>
            <w:noWrap/>
            <w:vAlign w:val="bottom"/>
            <w:hideMark/>
          </w:tcPr>
          <w:p w14:paraId="348EAF2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60E18F4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242</w:t>
            </w:r>
          </w:p>
        </w:tc>
        <w:tc>
          <w:tcPr>
            <w:tcW w:w="259" w:type="pct"/>
            <w:noWrap/>
            <w:vAlign w:val="bottom"/>
            <w:hideMark/>
          </w:tcPr>
          <w:p w14:paraId="4843890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201</w:t>
            </w:r>
          </w:p>
        </w:tc>
        <w:tc>
          <w:tcPr>
            <w:tcW w:w="259" w:type="pct"/>
            <w:noWrap/>
            <w:vAlign w:val="bottom"/>
            <w:hideMark/>
          </w:tcPr>
          <w:p w14:paraId="61EC2496"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165</w:t>
            </w:r>
          </w:p>
        </w:tc>
        <w:tc>
          <w:tcPr>
            <w:tcW w:w="259" w:type="pct"/>
            <w:noWrap/>
            <w:vAlign w:val="bottom"/>
            <w:hideMark/>
          </w:tcPr>
          <w:p w14:paraId="3B4468E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185</w:t>
            </w:r>
          </w:p>
        </w:tc>
        <w:tc>
          <w:tcPr>
            <w:tcW w:w="259" w:type="pct"/>
            <w:noWrap/>
            <w:vAlign w:val="bottom"/>
            <w:hideMark/>
          </w:tcPr>
          <w:p w14:paraId="4A7A558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150</w:t>
            </w:r>
          </w:p>
        </w:tc>
        <w:tc>
          <w:tcPr>
            <w:tcW w:w="259" w:type="pct"/>
            <w:noWrap/>
            <w:vAlign w:val="bottom"/>
            <w:hideMark/>
          </w:tcPr>
          <w:p w14:paraId="522F87B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116</w:t>
            </w:r>
          </w:p>
        </w:tc>
        <w:tc>
          <w:tcPr>
            <w:tcW w:w="259" w:type="pct"/>
            <w:noWrap/>
            <w:vAlign w:val="bottom"/>
            <w:hideMark/>
          </w:tcPr>
          <w:p w14:paraId="04772EE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57</w:t>
            </w:r>
          </w:p>
        </w:tc>
        <w:tc>
          <w:tcPr>
            <w:tcW w:w="259" w:type="pct"/>
            <w:noWrap/>
            <w:vAlign w:val="bottom"/>
            <w:hideMark/>
          </w:tcPr>
          <w:p w14:paraId="6B4E6A0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51</w:t>
            </w:r>
          </w:p>
        </w:tc>
        <w:tc>
          <w:tcPr>
            <w:tcW w:w="257" w:type="pct"/>
            <w:noWrap/>
            <w:vAlign w:val="bottom"/>
            <w:hideMark/>
          </w:tcPr>
          <w:p w14:paraId="3A470EF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49</w:t>
            </w:r>
          </w:p>
        </w:tc>
      </w:tr>
      <w:tr w:rsidR="007D7E21" w:rsidRPr="000D4ED7" w14:paraId="0E3E9365"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2C21E80"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2039</w:t>
            </w:r>
          </w:p>
        </w:tc>
        <w:tc>
          <w:tcPr>
            <w:tcW w:w="259" w:type="pct"/>
            <w:noWrap/>
            <w:vAlign w:val="bottom"/>
            <w:hideMark/>
          </w:tcPr>
          <w:p w14:paraId="1C191C0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276</w:t>
            </w:r>
          </w:p>
        </w:tc>
        <w:tc>
          <w:tcPr>
            <w:tcW w:w="259" w:type="pct"/>
            <w:noWrap/>
            <w:vAlign w:val="bottom"/>
            <w:hideMark/>
          </w:tcPr>
          <w:p w14:paraId="0A55C27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232</w:t>
            </w:r>
          </w:p>
        </w:tc>
        <w:tc>
          <w:tcPr>
            <w:tcW w:w="259" w:type="pct"/>
            <w:noWrap/>
            <w:vAlign w:val="bottom"/>
            <w:hideMark/>
          </w:tcPr>
          <w:p w14:paraId="17121B5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197</w:t>
            </w:r>
          </w:p>
        </w:tc>
        <w:tc>
          <w:tcPr>
            <w:tcW w:w="259" w:type="pct"/>
            <w:noWrap/>
            <w:vAlign w:val="bottom"/>
            <w:hideMark/>
          </w:tcPr>
          <w:p w14:paraId="2CB060E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180</w:t>
            </w:r>
          </w:p>
        </w:tc>
        <w:tc>
          <w:tcPr>
            <w:tcW w:w="259" w:type="pct"/>
            <w:noWrap/>
            <w:vAlign w:val="bottom"/>
            <w:hideMark/>
          </w:tcPr>
          <w:p w14:paraId="0581640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147</w:t>
            </w:r>
          </w:p>
        </w:tc>
        <w:tc>
          <w:tcPr>
            <w:tcW w:w="259" w:type="pct"/>
            <w:noWrap/>
            <w:vAlign w:val="bottom"/>
            <w:hideMark/>
          </w:tcPr>
          <w:p w14:paraId="4FE6C3D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115</w:t>
            </w:r>
          </w:p>
        </w:tc>
        <w:tc>
          <w:tcPr>
            <w:tcW w:w="259" w:type="pct"/>
            <w:noWrap/>
            <w:vAlign w:val="bottom"/>
            <w:hideMark/>
          </w:tcPr>
          <w:p w14:paraId="62F41FD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97</w:t>
            </w:r>
          </w:p>
        </w:tc>
        <w:tc>
          <w:tcPr>
            <w:tcW w:w="259" w:type="pct"/>
            <w:noWrap/>
            <w:vAlign w:val="bottom"/>
            <w:hideMark/>
          </w:tcPr>
          <w:p w14:paraId="4A775EC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85</w:t>
            </w:r>
          </w:p>
        </w:tc>
        <w:tc>
          <w:tcPr>
            <w:tcW w:w="259" w:type="pct"/>
            <w:noWrap/>
            <w:vAlign w:val="bottom"/>
            <w:hideMark/>
          </w:tcPr>
          <w:p w14:paraId="607C4EB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82</w:t>
            </w:r>
          </w:p>
        </w:tc>
        <w:tc>
          <w:tcPr>
            <w:tcW w:w="81" w:type="pct"/>
            <w:noWrap/>
            <w:vAlign w:val="bottom"/>
            <w:hideMark/>
          </w:tcPr>
          <w:p w14:paraId="1BE57CF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4DF783B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236</w:t>
            </w:r>
          </w:p>
        </w:tc>
        <w:tc>
          <w:tcPr>
            <w:tcW w:w="259" w:type="pct"/>
            <w:noWrap/>
            <w:vAlign w:val="bottom"/>
            <w:hideMark/>
          </w:tcPr>
          <w:p w14:paraId="2B85E77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197</w:t>
            </w:r>
          </w:p>
        </w:tc>
        <w:tc>
          <w:tcPr>
            <w:tcW w:w="259" w:type="pct"/>
            <w:noWrap/>
            <w:vAlign w:val="bottom"/>
            <w:hideMark/>
          </w:tcPr>
          <w:p w14:paraId="4B0D991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163</w:t>
            </w:r>
          </w:p>
        </w:tc>
        <w:tc>
          <w:tcPr>
            <w:tcW w:w="259" w:type="pct"/>
            <w:noWrap/>
            <w:vAlign w:val="bottom"/>
            <w:hideMark/>
          </w:tcPr>
          <w:p w14:paraId="63B717E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180</w:t>
            </w:r>
          </w:p>
        </w:tc>
        <w:tc>
          <w:tcPr>
            <w:tcW w:w="259" w:type="pct"/>
            <w:noWrap/>
            <w:vAlign w:val="bottom"/>
            <w:hideMark/>
          </w:tcPr>
          <w:p w14:paraId="021C6E6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147</w:t>
            </w:r>
          </w:p>
        </w:tc>
        <w:tc>
          <w:tcPr>
            <w:tcW w:w="259" w:type="pct"/>
            <w:noWrap/>
            <w:vAlign w:val="bottom"/>
            <w:hideMark/>
          </w:tcPr>
          <w:p w14:paraId="17C53B5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115</w:t>
            </w:r>
          </w:p>
        </w:tc>
        <w:tc>
          <w:tcPr>
            <w:tcW w:w="259" w:type="pct"/>
            <w:noWrap/>
            <w:vAlign w:val="bottom"/>
            <w:hideMark/>
          </w:tcPr>
          <w:p w14:paraId="0481659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57</w:t>
            </w:r>
          </w:p>
        </w:tc>
        <w:tc>
          <w:tcPr>
            <w:tcW w:w="259" w:type="pct"/>
            <w:noWrap/>
            <w:vAlign w:val="bottom"/>
            <w:hideMark/>
          </w:tcPr>
          <w:p w14:paraId="732380E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50</w:t>
            </w:r>
          </w:p>
        </w:tc>
        <w:tc>
          <w:tcPr>
            <w:tcW w:w="257" w:type="pct"/>
            <w:noWrap/>
            <w:vAlign w:val="bottom"/>
            <w:hideMark/>
          </w:tcPr>
          <w:p w14:paraId="34146A4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48</w:t>
            </w:r>
          </w:p>
        </w:tc>
      </w:tr>
      <w:tr w:rsidR="007D7E21" w:rsidRPr="000D4ED7" w14:paraId="1AC3167A"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11A93C7F"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2040</w:t>
            </w:r>
          </w:p>
        </w:tc>
        <w:tc>
          <w:tcPr>
            <w:tcW w:w="259" w:type="pct"/>
            <w:noWrap/>
            <w:vAlign w:val="bottom"/>
            <w:hideMark/>
          </w:tcPr>
          <w:p w14:paraId="24828D7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269</w:t>
            </w:r>
          </w:p>
        </w:tc>
        <w:tc>
          <w:tcPr>
            <w:tcW w:w="259" w:type="pct"/>
            <w:noWrap/>
            <w:vAlign w:val="bottom"/>
            <w:hideMark/>
          </w:tcPr>
          <w:p w14:paraId="3F79999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227</w:t>
            </w:r>
          </w:p>
        </w:tc>
        <w:tc>
          <w:tcPr>
            <w:tcW w:w="259" w:type="pct"/>
            <w:noWrap/>
            <w:vAlign w:val="bottom"/>
            <w:hideMark/>
          </w:tcPr>
          <w:p w14:paraId="3707339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194</w:t>
            </w:r>
          </w:p>
        </w:tc>
        <w:tc>
          <w:tcPr>
            <w:tcW w:w="259" w:type="pct"/>
            <w:noWrap/>
            <w:vAlign w:val="bottom"/>
            <w:hideMark/>
          </w:tcPr>
          <w:p w14:paraId="2A53F97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174</w:t>
            </w:r>
          </w:p>
        </w:tc>
        <w:tc>
          <w:tcPr>
            <w:tcW w:w="259" w:type="pct"/>
            <w:noWrap/>
            <w:vAlign w:val="bottom"/>
            <w:hideMark/>
          </w:tcPr>
          <w:p w14:paraId="7296CFA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145</w:t>
            </w:r>
          </w:p>
        </w:tc>
        <w:tc>
          <w:tcPr>
            <w:tcW w:w="259" w:type="pct"/>
            <w:noWrap/>
            <w:vAlign w:val="bottom"/>
            <w:hideMark/>
          </w:tcPr>
          <w:p w14:paraId="1EA9300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115</w:t>
            </w:r>
          </w:p>
        </w:tc>
        <w:tc>
          <w:tcPr>
            <w:tcW w:w="259" w:type="pct"/>
            <w:noWrap/>
            <w:vAlign w:val="bottom"/>
            <w:hideMark/>
          </w:tcPr>
          <w:p w14:paraId="5BA562A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95</w:t>
            </w:r>
          </w:p>
        </w:tc>
        <w:tc>
          <w:tcPr>
            <w:tcW w:w="259" w:type="pct"/>
            <w:noWrap/>
            <w:vAlign w:val="bottom"/>
            <w:hideMark/>
          </w:tcPr>
          <w:p w14:paraId="72C5704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83</w:t>
            </w:r>
          </w:p>
        </w:tc>
        <w:tc>
          <w:tcPr>
            <w:tcW w:w="259" w:type="pct"/>
            <w:noWrap/>
            <w:vAlign w:val="bottom"/>
            <w:hideMark/>
          </w:tcPr>
          <w:p w14:paraId="1B718A6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79</w:t>
            </w:r>
          </w:p>
        </w:tc>
        <w:tc>
          <w:tcPr>
            <w:tcW w:w="81" w:type="pct"/>
            <w:noWrap/>
            <w:vAlign w:val="bottom"/>
            <w:hideMark/>
          </w:tcPr>
          <w:p w14:paraId="6DD7117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6EC6EF9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230</w:t>
            </w:r>
          </w:p>
        </w:tc>
        <w:tc>
          <w:tcPr>
            <w:tcW w:w="259" w:type="pct"/>
            <w:noWrap/>
            <w:vAlign w:val="bottom"/>
            <w:hideMark/>
          </w:tcPr>
          <w:p w14:paraId="60E1F4A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193</w:t>
            </w:r>
          </w:p>
        </w:tc>
        <w:tc>
          <w:tcPr>
            <w:tcW w:w="259" w:type="pct"/>
            <w:noWrap/>
            <w:vAlign w:val="bottom"/>
            <w:hideMark/>
          </w:tcPr>
          <w:p w14:paraId="5774910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161</w:t>
            </w:r>
          </w:p>
        </w:tc>
        <w:tc>
          <w:tcPr>
            <w:tcW w:w="259" w:type="pct"/>
            <w:noWrap/>
            <w:vAlign w:val="bottom"/>
            <w:hideMark/>
          </w:tcPr>
          <w:p w14:paraId="2DED716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174</w:t>
            </w:r>
          </w:p>
        </w:tc>
        <w:tc>
          <w:tcPr>
            <w:tcW w:w="259" w:type="pct"/>
            <w:noWrap/>
            <w:vAlign w:val="bottom"/>
            <w:hideMark/>
          </w:tcPr>
          <w:p w14:paraId="09240916"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145</w:t>
            </w:r>
          </w:p>
        </w:tc>
        <w:tc>
          <w:tcPr>
            <w:tcW w:w="259" w:type="pct"/>
            <w:noWrap/>
            <w:vAlign w:val="bottom"/>
            <w:hideMark/>
          </w:tcPr>
          <w:p w14:paraId="467D38D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115</w:t>
            </w:r>
          </w:p>
        </w:tc>
        <w:tc>
          <w:tcPr>
            <w:tcW w:w="259" w:type="pct"/>
            <w:noWrap/>
            <w:vAlign w:val="bottom"/>
            <w:hideMark/>
          </w:tcPr>
          <w:p w14:paraId="4CFAF55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56</w:t>
            </w:r>
          </w:p>
        </w:tc>
        <w:tc>
          <w:tcPr>
            <w:tcW w:w="259" w:type="pct"/>
            <w:noWrap/>
            <w:vAlign w:val="bottom"/>
            <w:hideMark/>
          </w:tcPr>
          <w:p w14:paraId="52A1CA0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48</w:t>
            </w:r>
          </w:p>
        </w:tc>
        <w:tc>
          <w:tcPr>
            <w:tcW w:w="257" w:type="pct"/>
            <w:noWrap/>
            <w:vAlign w:val="bottom"/>
            <w:hideMark/>
          </w:tcPr>
          <w:p w14:paraId="23D0C28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46</w:t>
            </w:r>
          </w:p>
        </w:tc>
      </w:tr>
      <w:tr w:rsidR="007D7E21" w:rsidRPr="000D4ED7" w14:paraId="30D55729"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4941F59A"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2041</w:t>
            </w:r>
          </w:p>
        </w:tc>
        <w:tc>
          <w:tcPr>
            <w:tcW w:w="259" w:type="pct"/>
            <w:noWrap/>
            <w:vAlign w:val="bottom"/>
            <w:hideMark/>
          </w:tcPr>
          <w:p w14:paraId="0277E00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264</w:t>
            </w:r>
          </w:p>
        </w:tc>
        <w:tc>
          <w:tcPr>
            <w:tcW w:w="259" w:type="pct"/>
            <w:noWrap/>
            <w:vAlign w:val="bottom"/>
            <w:hideMark/>
          </w:tcPr>
          <w:p w14:paraId="4BDA202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223</w:t>
            </w:r>
          </w:p>
        </w:tc>
        <w:tc>
          <w:tcPr>
            <w:tcW w:w="259" w:type="pct"/>
            <w:noWrap/>
            <w:vAlign w:val="bottom"/>
            <w:hideMark/>
          </w:tcPr>
          <w:p w14:paraId="0A10F13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191</w:t>
            </w:r>
          </w:p>
        </w:tc>
        <w:tc>
          <w:tcPr>
            <w:tcW w:w="259" w:type="pct"/>
            <w:noWrap/>
            <w:vAlign w:val="bottom"/>
            <w:hideMark/>
          </w:tcPr>
          <w:p w14:paraId="47034C9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170</w:t>
            </w:r>
          </w:p>
        </w:tc>
        <w:tc>
          <w:tcPr>
            <w:tcW w:w="259" w:type="pct"/>
            <w:noWrap/>
            <w:vAlign w:val="bottom"/>
            <w:hideMark/>
          </w:tcPr>
          <w:p w14:paraId="649DDC6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143</w:t>
            </w:r>
          </w:p>
        </w:tc>
        <w:tc>
          <w:tcPr>
            <w:tcW w:w="259" w:type="pct"/>
            <w:noWrap/>
            <w:vAlign w:val="bottom"/>
            <w:hideMark/>
          </w:tcPr>
          <w:p w14:paraId="171D20F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114</w:t>
            </w:r>
          </w:p>
        </w:tc>
        <w:tc>
          <w:tcPr>
            <w:tcW w:w="259" w:type="pct"/>
            <w:noWrap/>
            <w:vAlign w:val="bottom"/>
            <w:hideMark/>
          </w:tcPr>
          <w:p w14:paraId="5385F9B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94</w:t>
            </w:r>
          </w:p>
        </w:tc>
        <w:tc>
          <w:tcPr>
            <w:tcW w:w="259" w:type="pct"/>
            <w:noWrap/>
            <w:vAlign w:val="bottom"/>
            <w:hideMark/>
          </w:tcPr>
          <w:p w14:paraId="55C8FF5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81</w:t>
            </w:r>
          </w:p>
        </w:tc>
        <w:tc>
          <w:tcPr>
            <w:tcW w:w="259" w:type="pct"/>
            <w:noWrap/>
            <w:vAlign w:val="bottom"/>
            <w:hideMark/>
          </w:tcPr>
          <w:p w14:paraId="1AF7EEF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77</w:t>
            </w:r>
          </w:p>
        </w:tc>
        <w:tc>
          <w:tcPr>
            <w:tcW w:w="81" w:type="pct"/>
            <w:noWrap/>
            <w:vAlign w:val="bottom"/>
            <w:hideMark/>
          </w:tcPr>
          <w:p w14:paraId="34965A9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071DE77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225</w:t>
            </w:r>
          </w:p>
        </w:tc>
        <w:tc>
          <w:tcPr>
            <w:tcW w:w="259" w:type="pct"/>
            <w:noWrap/>
            <w:vAlign w:val="bottom"/>
            <w:hideMark/>
          </w:tcPr>
          <w:p w14:paraId="214571D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190</w:t>
            </w:r>
          </w:p>
        </w:tc>
        <w:tc>
          <w:tcPr>
            <w:tcW w:w="259" w:type="pct"/>
            <w:noWrap/>
            <w:vAlign w:val="bottom"/>
            <w:hideMark/>
          </w:tcPr>
          <w:p w14:paraId="002CDBA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159</w:t>
            </w:r>
          </w:p>
        </w:tc>
        <w:tc>
          <w:tcPr>
            <w:tcW w:w="259" w:type="pct"/>
            <w:noWrap/>
            <w:vAlign w:val="bottom"/>
            <w:hideMark/>
          </w:tcPr>
          <w:p w14:paraId="53F3AFB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170</w:t>
            </w:r>
          </w:p>
        </w:tc>
        <w:tc>
          <w:tcPr>
            <w:tcW w:w="259" w:type="pct"/>
            <w:noWrap/>
            <w:vAlign w:val="bottom"/>
            <w:hideMark/>
          </w:tcPr>
          <w:p w14:paraId="46A9111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143</w:t>
            </w:r>
          </w:p>
        </w:tc>
        <w:tc>
          <w:tcPr>
            <w:tcW w:w="259" w:type="pct"/>
            <w:noWrap/>
            <w:vAlign w:val="bottom"/>
            <w:hideMark/>
          </w:tcPr>
          <w:p w14:paraId="5F009EA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114</w:t>
            </w:r>
          </w:p>
        </w:tc>
        <w:tc>
          <w:tcPr>
            <w:tcW w:w="259" w:type="pct"/>
            <w:noWrap/>
            <w:vAlign w:val="bottom"/>
            <w:hideMark/>
          </w:tcPr>
          <w:p w14:paraId="35D25E1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55</w:t>
            </w:r>
          </w:p>
        </w:tc>
        <w:tc>
          <w:tcPr>
            <w:tcW w:w="259" w:type="pct"/>
            <w:noWrap/>
            <w:vAlign w:val="bottom"/>
            <w:hideMark/>
          </w:tcPr>
          <w:p w14:paraId="62700C1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47</w:t>
            </w:r>
          </w:p>
        </w:tc>
        <w:tc>
          <w:tcPr>
            <w:tcW w:w="257" w:type="pct"/>
            <w:noWrap/>
            <w:vAlign w:val="bottom"/>
            <w:hideMark/>
          </w:tcPr>
          <w:p w14:paraId="7F8BCA1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45</w:t>
            </w:r>
          </w:p>
        </w:tc>
      </w:tr>
      <w:tr w:rsidR="007D7E21" w:rsidRPr="000D4ED7" w14:paraId="117DCBED"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037D825C"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2042</w:t>
            </w:r>
          </w:p>
        </w:tc>
        <w:tc>
          <w:tcPr>
            <w:tcW w:w="259" w:type="pct"/>
            <w:noWrap/>
            <w:vAlign w:val="bottom"/>
            <w:hideMark/>
          </w:tcPr>
          <w:p w14:paraId="00FEBB5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261</w:t>
            </w:r>
          </w:p>
        </w:tc>
        <w:tc>
          <w:tcPr>
            <w:tcW w:w="259" w:type="pct"/>
            <w:noWrap/>
            <w:vAlign w:val="bottom"/>
            <w:hideMark/>
          </w:tcPr>
          <w:p w14:paraId="4764FF9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221</w:t>
            </w:r>
          </w:p>
        </w:tc>
        <w:tc>
          <w:tcPr>
            <w:tcW w:w="259" w:type="pct"/>
            <w:noWrap/>
            <w:vAlign w:val="bottom"/>
            <w:hideMark/>
          </w:tcPr>
          <w:p w14:paraId="08AE5D0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189</w:t>
            </w:r>
          </w:p>
        </w:tc>
        <w:tc>
          <w:tcPr>
            <w:tcW w:w="259" w:type="pct"/>
            <w:noWrap/>
            <w:vAlign w:val="bottom"/>
            <w:hideMark/>
          </w:tcPr>
          <w:p w14:paraId="24330586"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169</w:t>
            </w:r>
          </w:p>
        </w:tc>
        <w:tc>
          <w:tcPr>
            <w:tcW w:w="259" w:type="pct"/>
            <w:noWrap/>
            <w:vAlign w:val="bottom"/>
            <w:hideMark/>
          </w:tcPr>
          <w:p w14:paraId="5467997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142</w:t>
            </w:r>
          </w:p>
        </w:tc>
        <w:tc>
          <w:tcPr>
            <w:tcW w:w="259" w:type="pct"/>
            <w:noWrap/>
            <w:vAlign w:val="bottom"/>
            <w:hideMark/>
          </w:tcPr>
          <w:p w14:paraId="2576E4B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114</w:t>
            </w:r>
          </w:p>
        </w:tc>
        <w:tc>
          <w:tcPr>
            <w:tcW w:w="259" w:type="pct"/>
            <w:noWrap/>
            <w:vAlign w:val="bottom"/>
            <w:hideMark/>
          </w:tcPr>
          <w:p w14:paraId="5D2FFCD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92</w:t>
            </w:r>
          </w:p>
        </w:tc>
        <w:tc>
          <w:tcPr>
            <w:tcW w:w="259" w:type="pct"/>
            <w:noWrap/>
            <w:vAlign w:val="bottom"/>
            <w:hideMark/>
          </w:tcPr>
          <w:p w14:paraId="1503BA3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78</w:t>
            </w:r>
          </w:p>
        </w:tc>
        <w:tc>
          <w:tcPr>
            <w:tcW w:w="259" w:type="pct"/>
            <w:noWrap/>
            <w:vAlign w:val="bottom"/>
            <w:hideMark/>
          </w:tcPr>
          <w:p w14:paraId="4B0ACDD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75</w:t>
            </w:r>
          </w:p>
        </w:tc>
        <w:tc>
          <w:tcPr>
            <w:tcW w:w="81" w:type="pct"/>
            <w:noWrap/>
            <w:vAlign w:val="bottom"/>
            <w:hideMark/>
          </w:tcPr>
          <w:p w14:paraId="78872AA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747C7DC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223</w:t>
            </w:r>
          </w:p>
        </w:tc>
        <w:tc>
          <w:tcPr>
            <w:tcW w:w="259" w:type="pct"/>
            <w:noWrap/>
            <w:vAlign w:val="bottom"/>
            <w:hideMark/>
          </w:tcPr>
          <w:p w14:paraId="66F1C97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188</w:t>
            </w:r>
          </w:p>
        </w:tc>
        <w:tc>
          <w:tcPr>
            <w:tcW w:w="259" w:type="pct"/>
            <w:noWrap/>
            <w:vAlign w:val="bottom"/>
            <w:hideMark/>
          </w:tcPr>
          <w:p w14:paraId="64CA4DB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158</w:t>
            </w:r>
          </w:p>
        </w:tc>
        <w:tc>
          <w:tcPr>
            <w:tcW w:w="259" w:type="pct"/>
            <w:noWrap/>
            <w:vAlign w:val="bottom"/>
            <w:hideMark/>
          </w:tcPr>
          <w:p w14:paraId="401458D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169</w:t>
            </w:r>
          </w:p>
        </w:tc>
        <w:tc>
          <w:tcPr>
            <w:tcW w:w="259" w:type="pct"/>
            <w:noWrap/>
            <w:vAlign w:val="bottom"/>
            <w:hideMark/>
          </w:tcPr>
          <w:p w14:paraId="67A2325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142</w:t>
            </w:r>
          </w:p>
        </w:tc>
        <w:tc>
          <w:tcPr>
            <w:tcW w:w="259" w:type="pct"/>
            <w:noWrap/>
            <w:vAlign w:val="bottom"/>
            <w:hideMark/>
          </w:tcPr>
          <w:p w14:paraId="5472DAF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114</w:t>
            </w:r>
          </w:p>
        </w:tc>
        <w:tc>
          <w:tcPr>
            <w:tcW w:w="259" w:type="pct"/>
            <w:noWrap/>
            <w:vAlign w:val="bottom"/>
            <w:hideMark/>
          </w:tcPr>
          <w:p w14:paraId="55475D5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54</w:t>
            </w:r>
          </w:p>
        </w:tc>
        <w:tc>
          <w:tcPr>
            <w:tcW w:w="259" w:type="pct"/>
            <w:noWrap/>
            <w:vAlign w:val="bottom"/>
            <w:hideMark/>
          </w:tcPr>
          <w:p w14:paraId="2DD4DF7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46</w:t>
            </w:r>
          </w:p>
        </w:tc>
        <w:tc>
          <w:tcPr>
            <w:tcW w:w="257" w:type="pct"/>
            <w:noWrap/>
            <w:vAlign w:val="bottom"/>
            <w:hideMark/>
          </w:tcPr>
          <w:p w14:paraId="5A8DEB0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44</w:t>
            </w:r>
          </w:p>
        </w:tc>
      </w:tr>
      <w:tr w:rsidR="007D7E21" w:rsidRPr="000D4ED7" w14:paraId="2462A7CD"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220503EA"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2043</w:t>
            </w:r>
          </w:p>
        </w:tc>
        <w:tc>
          <w:tcPr>
            <w:tcW w:w="259" w:type="pct"/>
            <w:noWrap/>
            <w:vAlign w:val="bottom"/>
            <w:hideMark/>
          </w:tcPr>
          <w:p w14:paraId="3573E00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258</w:t>
            </w:r>
          </w:p>
        </w:tc>
        <w:tc>
          <w:tcPr>
            <w:tcW w:w="259" w:type="pct"/>
            <w:noWrap/>
            <w:vAlign w:val="bottom"/>
            <w:hideMark/>
          </w:tcPr>
          <w:p w14:paraId="39674DD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218</w:t>
            </w:r>
          </w:p>
        </w:tc>
        <w:tc>
          <w:tcPr>
            <w:tcW w:w="259" w:type="pct"/>
            <w:noWrap/>
            <w:vAlign w:val="bottom"/>
            <w:hideMark/>
          </w:tcPr>
          <w:p w14:paraId="4B21A89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186</w:t>
            </w:r>
          </w:p>
        </w:tc>
        <w:tc>
          <w:tcPr>
            <w:tcW w:w="259" w:type="pct"/>
            <w:noWrap/>
            <w:vAlign w:val="bottom"/>
            <w:hideMark/>
          </w:tcPr>
          <w:p w14:paraId="654C816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167</w:t>
            </w:r>
          </w:p>
        </w:tc>
        <w:tc>
          <w:tcPr>
            <w:tcW w:w="259" w:type="pct"/>
            <w:noWrap/>
            <w:vAlign w:val="bottom"/>
            <w:hideMark/>
          </w:tcPr>
          <w:p w14:paraId="430CB47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142</w:t>
            </w:r>
          </w:p>
        </w:tc>
        <w:tc>
          <w:tcPr>
            <w:tcW w:w="259" w:type="pct"/>
            <w:noWrap/>
            <w:vAlign w:val="bottom"/>
            <w:hideMark/>
          </w:tcPr>
          <w:p w14:paraId="5973281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114</w:t>
            </w:r>
          </w:p>
        </w:tc>
        <w:tc>
          <w:tcPr>
            <w:tcW w:w="259" w:type="pct"/>
            <w:noWrap/>
            <w:vAlign w:val="bottom"/>
            <w:hideMark/>
          </w:tcPr>
          <w:p w14:paraId="31D600C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91</w:t>
            </w:r>
          </w:p>
        </w:tc>
        <w:tc>
          <w:tcPr>
            <w:tcW w:w="259" w:type="pct"/>
            <w:noWrap/>
            <w:vAlign w:val="bottom"/>
            <w:hideMark/>
          </w:tcPr>
          <w:p w14:paraId="79E8A6E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76</w:t>
            </w:r>
          </w:p>
        </w:tc>
        <w:tc>
          <w:tcPr>
            <w:tcW w:w="259" w:type="pct"/>
            <w:noWrap/>
            <w:vAlign w:val="bottom"/>
            <w:hideMark/>
          </w:tcPr>
          <w:p w14:paraId="6D572F1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72</w:t>
            </w:r>
          </w:p>
        </w:tc>
        <w:tc>
          <w:tcPr>
            <w:tcW w:w="81" w:type="pct"/>
            <w:noWrap/>
            <w:vAlign w:val="bottom"/>
            <w:hideMark/>
          </w:tcPr>
          <w:p w14:paraId="44B5D93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0F5B3A2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221</w:t>
            </w:r>
          </w:p>
        </w:tc>
        <w:tc>
          <w:tcPr>
            <w:tcW w:w="259" w:type="pct"/>
            <w:noWrap/>
            <w:vAlign w:val="bottom"/>
            <w:hideMark/>
          </w:tcPr>
          <w:p w14:paraId="39D2807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187</w:t>
            </w:r>
          </w:p>
        </w:tc>
        <w:tc>
          <w:tcPr>
            <w:tcW w:w="259" w:type="pct"/>
            <w:noWrap/>
            <w:vAlign w:val="bottom"/>
            <w:hideMark/>
          </w:tcPr>
          <w:p w14:paraId="5B9866E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156</w:t>
            </w:r>
          </w:p>
        </w:tc>
        <w:tc>
          <w:tcPr>
            <w:tcW w:w="259" w:type="pct"/>
            <w:noWrap/>
            <w:vAlign w:val="bottom"/>
            <w:hideMark/>
          </w:tcPr>
          <w:p w14:paraId="00B13CF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167</w:t>
            </w:r>
          </w:p>
        </w:tc>
        <w:tc>
          <w:tcPr>
            <w:tcW w:w="259" w:type="pct"/>
            <w:noWrap/>
            <w:vAlign w:val="bottom"/>
            <w:hideMark/>
          </w:tcPr>
          <w:p w14:paraId="2A7C58F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142</w:t>
            </w:r>
          </w:p>
        </w:tc>
        <w:tc>
          <w:tcPr>
            <w:tcW w:w="259" w:type="pct"/>
            <w:noWrap/>
            <w:vAlign w:val="bottom"/>
            <w:hideMark/>
          </w:tcPr>
          <w:p w14:paraId="7F6D22D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114</w:t>
            </w:r>
          </w:p>
        </w:tc>
        <w:tc>
          <w:tcPr>
            <w:tcW w:w="259" w:type="pct"/>
            <w:noWrap/>
            <w:vAlign w:val="bottom"/>
            <w:hideMark/>
          </w:tcPr>
          <w:p w14:paraId="18DF73A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53</w:t>
            </w:r>
          </w:p>
        </w:tc>
        <w:tc>
          <w:tcPr>
            <w:tcW w:w="259" w:type="pct"/>
            <w:noWrap/>
            <w:vAlign w:val="bottom"/>
            <w:hideMark/>
          </w:tcPr>
          <w:p w14:paraId="4F64BD8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45</w:t>
            </w:r>
          </w:p>
        </w:tc>
        <w:tc>
          <w:tcPr>
            <w:tcW w:w="257" w:type="pct"/>
            <w:noWrap/>
            <w:vAlign w:val="bottom"/>
            <w:hideMark/>
          </w:tcPr>
          <w:p w14:paraId="66C811E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42</w:t>
            </w:r>
          </w:p>
        </w:tc>
      </w:tr>
      <w:tr w:rsidR="007D7E21" w:rsidRPr="000D4ED7" w14:paraId="764A93DB"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77CC2CC0"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2044</w:t>
            </w:r>
          </w:p>
        </w:tc>
        <w:tc>
          <w:tcPr>
            <w:tcW w:w="259" w:type="pct"/>
            <w:noWrap/>
            <w:vAlign w:val="bottom"/>
            <w:hideMark/>
          </w:tcPr>
          <w:p w14:paraId="6EDDB45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253</w:t>
            </w:r>
          </w:p>
        </w:tc>
        <w:tc>
          <w:tcPr>
            <w:tcW w:w="259" w:type="pct"/>
            <w:noWrap/>
            <w:vAlign w:val="bottom"/>
            <w:hideMark/>
          </w:tcPr>
          <w:p w14:paraId="4A5B56E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215</w:t>
            </w:r>
          </w:p>
        </w:tc>
        <w:tc>
          <w:tcPr>
            <w:tcW w:w="259" w:type="pct"/>
            <w:noWrap/>
            <w:vAlign w:val="bottom"/>
            <w:hideMark/>
          </w:tcPr>
          <w:p w14:paraId="2D22914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184</w:t>
            </w:r>
          </w:p>
        </w:tc>
        <w:tc>
          <w:tcPr>
            <w:tcW w:w="259" w:type="pct"/>
            <w:noWrap/>
            <w:vAlign w:val="bottom"/>
            <w:hideMark/>
          </w:tcPr>
          <w:p w14:paraId="222CEA3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164</w:t>
            </w:r>
          </w:p>
        </w:tc>
        <w:tc>
          <w:tcPr>
            <w:tcW w:w="259" w:type="pct"/>
            <w:noWrap/>
            <w:vAlign w:val="bottom"/>
            <w:hideMark/>
          </w:tcPr>
          <w:p w14:paraId="30226FD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140</w:t>
            </w:r>
          </w:p>
        </w:tc>
        <w:tc>
          <w:tcPr>
            <w:tcW w:w="259" w:type="pct"/>
            <w:noWrap/>
            <w:vAlign w:val="bottom"/>
            <w:hideMark/>
          </w:tcPr>
          <w:p w14:paraId="34294A7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114</w:t>
            </w:r>
          </w:p>
        </w:tc>
        <w:tc>
          <w:tcPr>
            <w:tcW w:w="259" w:type="pct"/>
            <w:noWrap/>
            <w:vAlign w:val="bottom"/>
            <w:hideMark/>
          </w:tcPr>
          <w:p w14:paraId="2F1BB73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90</w:t>
            </w:r>
          </w:p>
        </w:tc>
        <w:tc>
          <w:tcPr>
            <w:tcW w:w="259" w:type="pct"/>
            <w:noWrap/>
            <w:vAlign w:val="bottom"/>
            <w:hideMark/>
          </w:tcPr>
          <w:p w14:paraId="5551757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74</w:t>
            </w:r>
          </w:p>
        </w:tc>
        <w:tc>
          <w:tcPr>
            <w:tcW w:w="259" w:type="pct"/>
            <w:noWrap/>
            <w:vAlign w:val="bottom"/>
            <w:hideMark/>
          </w:tcPr>
          <w:p w14:paraId="3114ACC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70</w:t>
            </w:r>
          </w:p>
        </w:tc>
        <w:tc>
          <w:tcPr>
            <w:tcW w:w="81" w:type="pct"/>
            <w:noWrap/>
            <w:vAlign w:val="bottom"/>
            <w:hideMark/>
          </w:tcPr>
          <w:p w14:paraId="01341D0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4749DF1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216</w:t>
            </w:r>
          </w:p>
        </w:tc>
        <w:tc>
          <w:tcPr>
            <w:tcW w:w="259" w:type="pct"/>
            <w:noWrap/>
            <w:vAlign w:val="bottom"/>
            <w:hideMark/>
          </w:tcPr>
          <w:p w14:paraId="77FF8D5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184</w:t>
            </w:r>
          </w:p>
        </w:tc>
        <w:tc>
          <w:tcPr>
            <w:tcW w:w="259" w:type="pct"/>
            <w:noWrap/>
            <w:vAlign w:val="bottom"/>
            <w:hideMark/>
          </w:tcPr>
          <w:p w14:paraId="21DEBCD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155</w:t>
            </w:r>
          </w:p>
        </w:tc>
        <w:tc>
          <w:tcPr>
            <w:tcW w:w="259" w:type="pct"/>
            <w:noWrap/>
            <w:vAlign w:val="bottom"/>
            <w:hideMark/>
          </w:tcPr>
          <w:p w14:paraId="79005E3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164</w:t>
            </w:r>
          </w:p>
        </w:tc>
        <w:tc>
          <w:tcPr>
            <w:tcW w:w="259" w:type="pct"/>
            <w:noWrap/>
            <w:vAlign w:val="bottom"/>
            <w:hideMark/>
          </w:tcPr>
          <w:p w14:paraId="1E2AA44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140</w:t>
            </w:r>
          </w:p>
        </w:tc>
        <w:tc>
          <w:tcPr>
            <w:tcW w:w="259" w:type="pct"/>
            <w:noWrap/>
            <w:vAlign w:val="bottom"/>
            <w:hideMark/>
          </w:tcPr>
          <w:p w14:paraId="64ED9C1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114</w:t>
            </w:r>
          </w:p>
        </w:tc>
        <w:tc>
          <w:tcPr>
            <w:tcW w:w="259" w:type="pct"/>
            <w:noWrap/>
            <w:vAlign w:val="bottom"/>
            <w:hideMark/>
          </w:tcPr>
          <w:p w14:paraId="0A8A568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52</w:t>
            </w:r>
          </w:p>
        </w:tc>
        <w:tc>
          <w:tcPr>
            <w:tcW w:w="259" w:type="pct"/>
            <w:noWrap/>
            <w:vAlign w:val="bottom"/>
            <w:hideMark/>
          </w:tcPr>
          <w:p w14:paraId="7826650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43</w:t>
            </w:r>
          </w:p>
        </w:tc>
        <w:tc>
          <w:tcPr>
            <w:tcW w:w="257" w:type="pct"/>
            <w:noWrap/>
            <w:vAlign w:val="bottom"/>
            <w:hideMark/>
          </w:tcPr>
          <w:p w14:paraId="73FE1A7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41</w:t>
            </w:r>
          </w:p>
        </w:tc>
      </w:tr>
      <w:tr w:rsidR="007D7E21" w:rsidRPr="000D4ED7" w14:paraId="752B59F5"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26173B29"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2045</w:t>
            </w:r>
          </w:p>
        </w:tc>
        <w:tc>
          <w:tcPr>
            <w:tcW w:w="259" w:type="pct"/>
            <w:noWrap/>
            <w:vAlign w:val="bottom"/>
            <w:hideMark/>
          </w:tcPr>
          <w:p w14:paraId="64455E7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249</w:t>
            </w:r>
          </w:p>
        </w:tc>
        <w:tc>
          <w:tcPr>
            <w:tcW w:w="259" w:type="pct"/>
            <w:noWrap/>
            <w:vAlign w:val="bottom"/>
            <w:hideMark/>
          </w:tcPr>
          <w:p w14:paraId="5445315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212</w:t>
            </w:r>
          </w:p>
        </w:tc>
        <w:tc>
          <w:tcPr>
            <w:tcW w:w="259" w:type="pct"/>
            <w:noWrap/>
            <w:vAlign w:val="bottom"/>
            <w:hideMark/>
          </w:tcPr>
          <w:p w14:paraId="7D831FC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181</w:t>
            </w:r>
          </w:p>
        </w:tc>
        <w:tc>
          <w:tcPr>
            <w:tcW w:w="259" w:type="pct"/>
            <w:noWrap/>
            <w:vAlign w:val="bottom"/>
            <w:hideMark/>
          </w:tcPr>
          <w:p w14:paraId="2A6756E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161</w:t>
            </w:r>
          </w:p>
        </w:tc>
        <w:tc>
          <w:tcPr>
            <w:tcW w:w="259" w:type="pct"/>
            <w:noWrap/>
            <w:vAlign w:val="bottom"/>
            <w:hideMark/>
          </w:tcPr>
          <w:p w14:paraId="597DE9E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139</w:t>
            </w:r>
          </w:p>
        </w:tc>
        <w:tc>
          <w:tcPr>
            <w:tcW w:w="259" w:type="pct"/>
            <w:noWrap/>
            <w:vAlign w:val="bottom"/>
            <w:hideMark/>
          </w:tcPr>
          <w:p w14:paraId="4E834B2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1DE6601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88</w:t>
            </w:r>
          </w:p>
        </w:tc>
        <w:tc>
          <w:tcPr>
            <w:tcW w:w="259" w:type="pct"/>
            <w:noWrap/>
            <w:vAlign w:val="bottom"/>
            <w:hideMark/>
          </w:tcPr>
          <w:p w14:paraId="2A01658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72</w:t>
            </w:r>
          </w:p>
        </w:tc>
        <w:tc>
          <w:tcPr>
            <w:tcW w:w="259" w:type="pct"/>
            <w:noWrap/>
            <w:vAlign w:val="bottom"/>
            <w:hideMark/>
          </w:tcPr>
          <w:p w14:paraId="12A048E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68</w:t>
            </w:r>
          </w:p>
        </w:tc>
        <w:tc>
          <w:tcPr>
            <w:tcW w:w="81" w:type="pct"/>
            <w:noWrap/>
            <w:vAlign w:val="bottom"/>
            <w:hideMark/>
          </w:tcPr>
          <w:p w14:paraId="2A19987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32FBD3B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213</w:t>
            </w:r>
          </w:p>
        </w:tc>
        <w:tc>
          <w:tcPr>
            <w:tcW w:w="259" w:type="pct"/>
            <w:noWrap/>
            <w:vAlign w:val="bottom"/>
            <w:hideMark/>
          </w:tcPr>
          <w:p w14:paraId="01F516C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182</w:t>
            </w:r>
          </w:p>
        </w:tc>
        <w:tc>
          <w:tcPr>
            <w:tcW w:w="259" w:type="pct"/>
            <w:noWrap/>
            <w:vAlign w:val="bottom"/>
            <w:hideMark/>
          </w:tcPr>
          <w:p w14:paraId="327886B9"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153</w:t>
            </w:r>
          </w:p>
        </w:tc>
        <w:tc>
          <w:tcPr>
            <w:tcW w:w="259" w:type="pct"/>
            <w:noWrap/>
            <w:vAlign w:val="bottom"/>
            <w:hideMark/>
          </w:tcPr>
          <w:p w14:paraId="54D52F4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161</w:t>
            </w:r>
          </w:p>
        </w:tc>
        <w:tc>
          <w:tcPr>
            <w:tcW w:w="259" w:type="pct"/>
            <w:noWrap/>
            <w:vAlign w:val="bottom"/>
            <w:hideMark/>
          </w:tcPr>
          <w:p w14:paraId="118410B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139</w:t>
            </w:r>
          </w:p>
        </w:tc>
        <w:tc>
          <w:tcPr>
            <w:tcW w:w="259" w:type="pct"/>
            <w:noWrap/>
            <w:vAlign w:val="bottom"/>
            <w:hideMark/>
          </w:tcPr>
          <w:p w14:paraId="1280EB8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76D79D3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52</w:t>
            </w:r>
          </w:p>
        </w:tc>
        <w:tc>
          <w:tcPr>
            <w:tcW w:w="259" w:type="pct"/>
            <w:noWrap/>
            <w:vAlign w:val="bottom"/>
            <w:hideMark/>
          </w:tcPr>
          <w:p w14:paraId="48B7094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42</w:t>
            </w:r>
          </w:p>
        </w:tc>
        <w:tc>
          <w:tcPr>
            <w:tcW w:w="257" w:type="pct"/>
            <w:noWrap/>
            <w:vAlign w:val="bottom"/>
            <w:hideMark/>
          </w:tcPr>
          <w:p w14:paraId="30EC52A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40</w:t>
            </w:r>
          </w:p>
        </w:tc>
      </w:tr>
      <w:tr w:rsidR="007D7E21" w:rsidRPr="000D4ED7" w14:paraId="080C1B4C"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1B26F9ED"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2046</w:t>
            </w:r>
          </w:p>
        </w:tc>
        <w:tc>
          <w:tcPr>
            <w:tcW w:w="259" w:type="pct"/>
            <w:noWrap/>
            <w:vAlign w:val="bottom"/>
            <w:hideMark/>
          </w:tcPr>
          <w:p w14:paraId="414EBE8E"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246</w:t>
            </w:r>
          </w:p>
        </w:tc>
        <w:tc>
          <w:tcPr>
            <w:tcW w:w="259" w:type="pct"/>
            <w:noWrap/>
            <w:vAlign w:val="bottom"/>
            <w:hideMark/>
          </w:tcPr>
          <w:p w14:paraId="04F1360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209</w:t>
            </w:r>
          </w:p>
        </w:tc>
        <w:tc>
          <w:tcPr>
            <w:tcW w:w="259" w:type="pct"/>
            <w:noWrap/>
            <w:vAlign w:val="bottom"/>
            <w:hideMark/>
          </w:tcPr>
          <w:p w14:paraId="34B2D90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179</w:t>
            </w:r>
          </w:p>
        </w:tc>
        <w:tc>
          <w:tcPr>
            <w:tcW w:w="259" w:type="pct"/>
            <w:noWrap/>
            <w:vAlign w:val="bottom"/>
            <w:hideMark/>
          </w:tcPr>
          <w:p w14:paraId="4C3DA32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159</w:t>
            </w:r>
          </w:p>
        </w:tc>
        <w:tc>
          <w:tcPr>
            <w:tcW w:w="259" w:type="pct"/>
            <w:noWrap/>
            <w:vAlign w:val="bottom"/>
            <w:hideMark/>
          </w:tcPr>
          <w:p w14:paraId="73A8404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139</w:t>
            </w:r>
          </w:p>
        </w:tc>
        <w:tc>
          <w:tcPr>
            <w:tcW w:w="259" w:type="pct"/>
            <w:noWrap/>
            <w:vAlign w:val="bottom"/>
            <w:hideMark/>
          </w:tcPr>
          <w:p w14:paraId="18B666A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288C77D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87</w:t>
            </w:r>
          </w:p>
        </w:tc>
        <w:tc>
          <w:tcPr>
            <w:tcW w:w="259" w:type="pct"/>
            <w:noWrap/>
            <w:vAlign w:val="bottom"/>
            <w:hideMark/>
          </w:tcPr>
          <w:p w14:paraId="2FDD8FC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70</w:t>
            </w:r>
          </w:p>
        </w:tc>
        <w:tc>
          <w:tcPr>
            <w:tcW w:w="259" w:type="pct"/>
            <w:noWrap/>
            <w:vAlign w:val="bottom"/>
            <w:hideMark/>
          </w:tcPr>
          <w:p w14:paraId="61E0982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66</w:t>
            </w:r>
          </w:p>
        </w:tc>
        <w:tc>
          <w:tcPr>
            <w:tcW w:w="81" w:type="pct"/>
            <w:noWrap/>
            <w:vAlign w:val="bottom"/>
            <w:hideMark/>
          </w:tcPr>
          <w:p w14:paraId="003932F6"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2D64BC5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210</w:t>
            </w:r>
          </w:p>
        </w:tc>
        <w:tc>
          <w:tcPr>
            <w:tcW w:w="259" w:type="pct"/>
            <w:noWrap/>
            <w:vAlign w:val="bottom"/>
            <w:hideMark/>
          </w:tcPr>
          <w:p w14:paraId="0C9A3F8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180</w:t>
            </w:r>
          </w:p>
        </w:tc>
        <w:tc>
          <w:tcPr>
            <w:tcW w:w="259" w:type="pct"/>
            <w:noWrap/>
            <w:vAlign w:val="bottom"/>
            <w:hideMark/>
          </w:tcPr>
          <w:p w14:paraId="14850CA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151</w:t>
            </w:r>
          </w:p>
        </w:tc>
        <w:tc>
          <w:tcPr>
            <w:tcW w:w="259" w:type="pct"/>
            <w:noWrap/>
            <w:vAlign w:val="bottom"/>
            <w:hideMark/>
          </w:tcPr>
          <w:p w14:paraId="4F43CD0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159</w:t>
            </w:r>
          </w:p>
        </w:tc>
        <w:tc>
          <w:tcPr>
            <w:tcW w:w="259" w:type="pct"/>
            <w:noWrap/>
            <w:vAlign w:val="bottom"/>
            <w:hideMark/>
          </w:tcPr>
          <w:p w14:paraId="771DFF6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139</w:t>
            </w:r>
          </w:p>
        </w:tc>
        <w:tc>
          <w:tcPr>
            <w:tcW w:w="259" w:type="pct"/>
            <w:noWrap/>
            <w:vAlign w:val="bottom"/>
            <w:hideMark/>
          </w:tcPr>
          <w:p w14:paraId="54DCF00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3AF1516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51</w:t>
            </w:r>
          </w:p>
        </w:tc>
        <w:tc>
          <w:tcPr>
            <w:tcW w:w="259" w:type="pct"/>
            <w:noWrap/>
            <w:vAlign w:val="bottom"/>
            <w:hideMark/>
          </w:tcPr>
          <w:p w14:paraId="56CD995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41</w:t>
            </w:r>
          </w:p>
        </w:tc>
        <w:tc>
          <w:tcPr>
            <w:tcW w:w="257" w:type="pct"/>
            <w:noWrap/>
            <w:vAlign w:val="bottom"/>
            <w:hideMark/>
          </w:tcPr>
          <w:p w14:paraId="28816BA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38</w:t>
            </w:r>
          </w:p>
        </w:tc>
      </w:tr>
      <w:tr w:rsidR="007D7E21" w:rsidRPr="000D4ED7" w14:paraId="42F35CD3"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537FF179"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2047</w:t>
            </w:r>
          </w:p>
        </w:tc>
        <w:tc>
          <w:tcPr>
            <w:tcW w:w="259" w:type="pct"/>
            <w:noWrap/>
            <w:vAlign w:val="bottom"/>
            <w:hideMark/>
          </w:tcPr>
          <w:p w14:paraId="6E5F980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244</w:t>
            </w:r>
          </w:p>
        </w:tc>
        <w:tc>
          <w:tcPr>
            <w:tcW w:w="259" w:type="pct"/>
            <w:noWrap/>
            <w:vAlign w:val="bottom"/>
            <w:hideMark/>
          </w:tcPr>
          <w:p w14:paraId="6457518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206</w:t>
            </w:r>
          </w:p>
        </w:tc>
        <w:tc>
          <w:tcPr>
            <w:tcW w:w="259" w:type="pct"/>
            <w:noWrap/>
            <w:vAlign w:val="bottom"/>
            <w:hideMark/>
          </w:tcPr>
          <w:p w14:paraId="04DF88E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176</w:t>
            </w:r>
          </w:p>
        </w:tc>
        <w:tc>
          <w:tcPr>
            <w:tcW w:w="259" w:type="pct"/>
            <w:noWrap/>
            <w:vAlign w:val="bottom"/>
            <w:hideMark/>
          </w:tcPr>
          <w:p w14:paraId="0E94C09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158</w:t>
            </w:r>
          </w:p>
        </w:tc>
        <w:tc>
          <w:tcPr>
            <w:tcW w:w="259" w:type="pct"/>
            <w:noWrap/>
            <w:vAlign w:val="bottom"/>
            <w:hideMark/>
          </w:tcPr>
          <w:p w14:paraId="7BAE430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138</w:t>
            </w:r>
          </w:p>
        </w:tc>
        <w:tc>
          <w:tcPr>
            <w:tcW w:w="259" w:type="pct"/>
            <w:noWrap/>
            <w:vAlign w:val="bottom"/>
            <w:hideMark/>
          </w:tcPr>
          <w:p w14:paraId="674EC81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545E5B0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85</w:t>
            </w:r>
          </w:p>
        </w:tc>
        <w:tc>
          <w:tcPr>
            <w:tcW w:w="259" w:type="pct"/>
            <w:noWrap/>
            <w:vAlign w:val="bottom"/>
            <w:hideMark/>
          </w:tcPr>
          <w:p w14:paraId="42D77C2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68</w:t>
            </w:r>
          </w:p>
        </w:tc>
        <w:tc>
          <w:tcPr>
            <w:tcW w:w="259" w:type="pct"/>
            <w:noWrap/>
            <w:vAlign w:val="bottom"/>
            <w:hideMark/>
          </w:tcPr>
          <w:p w14:paraId="5FC3B99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63</w:t>
            </w:r>
          </w:p>
        </w:tc>
        <w:tc>
          <w:tcPr>
            <w:tcW w:w="81" w:type="pct"/>
            <w:noWrap/>
            <w:vAlign w:val="bottom"/>
            <w:hideMark/>
          </w:tcPr>
          <w:p w14:paraId="72B4B21F"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1922334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208</w:t>
            </w:r>
          </w:p>
        </w:tc>
        <w:tc>
          <w:tcPr>
            <w:tcW w:w="259" w:type="pct"/>
            <w:noWrap/>
            <w:vAlign w:val="bottom"/>
            <w:hideMark/>
          </w:tcPr>
          <w:p w14:paraId="50168A9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178</w:t>
            </w:r>
          </w:p>
        </w:tc>
        <w:tc>
          <w:tcPr>
            <w:tcW w:w="259" w:type="pct"/>
            <w:noWrap/>
            <w:vAlign w:val="bottom"/>
            <w:hideMark/>
          </w:tcPr>
          <w:p w14:paraId="0BD0254B"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150</w:t>
            </w:r>
          </w:p>
        </w:tc>
        <w:tc>
          <w:tcPr>
            <w:tcW w:w="259" w:type="pct"/>
            <w:noWrap/>
            <w:vAlign w:val="bottom"/>
            <w:hideMark/>
          </w:tcPr>
          <w:p w14:paraId="4B335E9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158</w:t>
            </w:r>
          </w:p>
        </w:tc>
        <w:tc>
          <w:tcPr>
            <w:tcW w:w="259" w:type="pct"/>
            <w:noWrap/>
            <w:vAlign w:val="bottom"/>
            <w:hideMark/>
          </w:tcPr>
          <w:p w14:paraId="0CC00D50"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138</w:t>
            </w:r>
          </w:p>
        </w:tc>
        <w:tc>
          <w:tcPr>
            <w:tcW w:w="259" w:type="pct"/>
            <w:noWrap/>
            <w:vAlign w:val="bottom"/>
            <w:hideMark/>
          </w:tcPr>
          <w:p w14:paraId="3ECB7CB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1F7C83B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50</w:t>
            </w:r>
          </w:p>
        </w:tc>
        <w:tc>
          <w:tcPr>
            <w:tcW w:w="259" w:type="pct"/>
            <w:noWrap/>
            <w:vAlign w:val="bottom"/>
            <w:hideMark/>
          </w:tcPr>
          <w:p w14:paraId="06D5303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40</w:t>
            </w:r>
          </w:p>
        </w:tc>
        <w:tc>
          <w:tcPr>
            <w:tcW w:w="257" w:type="pct"/>
            <w:noWrap/>
            <w:vAlign w:val="bottom"/>
            <w:hideMark/>
          </w:tcPr>
          <w:p w14:paraId="3BA84F34"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37</w:t>
            </w:r>
          </w:p>
        </w:tc>
      </w:tr>
      <w:tr w:rsidR="007D7E21" w:rsidRPr="000D4ED7" w14:paraId="2ED86413"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0D3CE9D1"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2048</w:t>
            </w:r>
          </w:p>
        </w:tc>
        <w:tc>
          <w:tcPr>
            <w:tcW w:w="259" w:type="pct"/>
            <w:noWrap/>
            <w:vAlign w:val="bottom"/>
            <w:hideMark/>
          </w:tcPr>
          <w:p w14:paraId="74E29E4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241</w:t>
            </w:r>
          </w:p>
        </w:tc>
        <w:tc>
          <w:tcPr>
            <w:tcW w:w="259" w:type="pct"/>
            <w:noWrap/>
            <w:vAlign w:val="bottom"/>
            <w:hideMark/>
          </w:tcPr>
          <w:p w14:paraId="34DE580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203</w:t>
            </w:r>
          </w:p>
        </w:tc>
        <w:tc>
          <w:tcPr>
            <w:tcW w:w="259" w:type="pct"/>
            <w:noWrap/>
            <w:vAlign w:val="bottom"/>
            <w:hideMark/>
          </w:tcPr>
          <w:p w14:paraId="50E4607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174</w:t>
            </w:r>
          </w:p>
        </w:tc>
        <w:tc>
          <w:tcPr>
            <w:tcW w:w="259" w:type="pct"/>
            <w:noWrap/>
            <w:vAlign w:val="bottom"/>
            <w:hideMark/>
          </w:tcPr>
          <w:p w14:paraId="645546C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157</w:t>
            </w:r>
          </w:p>
        </w:tc>
        <w:tc>
          <w:tcPr>
            <w:tcW w:w="259" w:type="pct"/>
            <w:noWrap/>
            <w:vAlign w:val="bottom"/>
            <w:hideMark/>
          </w:tcPr>
          <w:p w14:paraId="3688940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137</w:t>
            </w:r>
          </w:p>
        </w:tc>
        <w:tc>
          <w:tcPr>
            <w:tcW w:w="259" w:type="pct"/>
            <w:noWrap/>
            <w:vAlign w:val="bottom"/>
            <w:hideMark/>
          </w:tcPr>
          <w:p w14:paraId="30A3038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78CAC34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84</w:t>
            </w:r>
          </w:p>
        </w:tc>
        <w:tc>
          <w:tcPr>
            <w:tcW w:w="259" w:type="pct"/>
            <w:noWrap/>
            <w:vAlign w:val="bottom"/>
            <w:hideMark/>
          </w:tcPr>
          <w:p w14:paraId="15B28351"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66</w:t>
            </w:r>
          </w:p>
        </w:tc>
        <w:tc>
          <w:tcPr>
            <w:tcW w:w="259" w:type="pct"/>
            <w:noWrap/>
            <w:vAlign w:val="bottom"/>
            <w:hideMark/>
          </w:tcPr>
          <w:p w14:paraId="7C646C1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61</w:t>
            </w:r>
          </w:p>
        </w:tc>
        <w:tc>
          <w:tcPr>
            <w:tcW w:w="81" w:type="pct"/>
            <w:noWrap/>
            <w:vAlign w:val="bottom"/>
            <w:hideMark/>
          </w:tcPr>
          <w:p w14:paraId="33940BB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51917505"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206</w:t>
            </w:r>
          </w:p>
        </w:tc>
        <w:tc>
          <w:tcPr>
            <w:tcW w:w="259" w:type="pct"/>
            <w:noWrap/>
            <w:vAlign w:val="bottom"/>
            <w:hideMark/>
          </w:tcPr>
          <w:p w14:paraId="544313F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176</w:t>
            </w:r>
          </w:p>
        </w:tc>
        <w:tc>
          <w:tcPr>
            <w:tcW w:w="259" w:type="pct"/>
            <w:noWrap/>
            <w:vAlign w:val="bottom"/>
            <w:hideMark/>
          </w:tcPr>
          <w:p w14:paraId="2C629C3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148</w:t>
            </w:r>
          </w:p>
        </w:tc>
        <w:tc>
          <w:tcPr>
            <w:tcW w:w="259" w:type="pct"/>
            <w:noWrap/>
            <w:vAlign w:val="bottom"/>
            <w:hideMark/>
          </w:tcPr>
          <w:p w14:paraId="5E0FB28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157</w:t>
            </w:r>
          </w:p>
        </w:tc>
        <w:tc>
          <w:tcPr>
            <w:tcW w:w="259" w:type="pct"/>
            <w:noWrap/>
            <w:vAlign w:val="bottom"/>
            <w:hideMark/>
          </w:tcPr>
          <w:p w14:paraId="1B401ED6"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137</w:t>
            </w:r>
          </w:p>
        </w:tc>
        <w:tc>
          <w:tcPr>
            <w:tcW w:w="259" w:type="pct"/>
            <w:noWrap/>
            <w:vAlign w:val="bottom"/>
            <w:hideMark/>
          </w:tcPr>
          <w:p w14:paraId="05EBCA0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41B1BFD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49</w:t>
            </w:r>
          </w:p>
        </w:tc>
        <w:tc>
          <w:tcPr>
            <w:tcW w:w="259" w:type="pct"/>
            <w:noWrap/>
            <w:vAlign w:val="bottom"/>
            <w:hideMark/>
          </w:tcPr>
          <w:p w14:paraId="5B1A54E7"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39</w:t>
            </w:r>
          </w:p>
        </w:tc>
        <w:tc>
          <w:tcPr>
            <w:tcW w:w="257" w:type="pct"/>
            <w:noWrap/>
            <w:vAlign w:val="bottom"/>
            <w:hideMark/>
          </w:tcPr>
          <w:p w14:paraId="1C38170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36</w:t>
            </w:r>
          </w:p>
        </w:tc>
      </w:tr>
      <w:tr w:rsidR="007D7E21" w:rsidRPr="000D4ED7" w14:paraId="040AD54C" w14:textId="77777777" w:rsidTr="00C34145">
        <w:trPr>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3E840265"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2049</w:t>
            </w:r>
          </w:p>
        </w:tc>
        <w:tc>
          <w:tcPr>
            <w:tcW w:w="259" w:type="pct"/>
            <w:noWrap/>
            <w:vAlign w:val="bottom"/>
            <w:hideMark/>
          </w:tcPr>
          <w:p w14:paraId="695CC032"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239</w:t>
            </w:r>
          </w:p>
        </w:tc>
        <w:tc>
          <w:tcPr>
            <w:tcW w:w="259" w:type="pct"/>
            <w:noWrap/>
            <w:vAlign w:val="bottom"/>
            <w:hideMark/>
          </w:tcPr>
          <w:p w14:paraId="26462066"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201</w:t>
            </w:r>
          </w:p>
        </w:tc>
        <w:tc>
          <w:tcPr>
            <w:tcW w:w="259" w:type="pct"/>
            <w:noWrap/>
            <w:vAlign w:val="bottom"/>
            <w:hideMark/>
          </w:tcPr>
          <w:p w14:paraId="6B55A18C"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171</w:t>
            </w:r>
          </w:p>
        </w:tc>
        <w:tc>
          <w:tcPr>
            <w:tcW w:w="259" w:type="pct"/>
            <w:noWrap/>
            <w:vAlign w:val="bottom"/>
            <w:hideMark/>
          </w:tcPr>
          <w:p w14:paraId="4F23766A"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156</w:t>
            </w:r>
          </w:p>
        </w:tc>
        <w:tc>
          <w:tcPr>
            <w:tcW w:w="259" w:type="pct"/>
            <w:noWrap/>
            <w:vAlign w:val="bottom"/>
            <w:hideMark/>
          </w:tcPr>
          <w:p w14:paraId="1E82926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137</w:t>
            </w:r>
          </w:p>
        </w:tc>
        <w:tc>
          <w:tcPr>
            <w:tcW w:w="259" w:type="pct"/>
            <w:noWrap/>
            <w:vAlign w:val="bottom"/>
            <w:hideMark/>
          </w:tcPr>
          <w:p w14:paraId="123767B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7292995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83</w:t>
            </w:r>
          </w:p>
        </w:tc>
        <w:tc>
          <w:tcPr>
            <w:tcW w:w="259" w:type="pct"/>
            <w:noWrap/>
            <w:vAlign w:val="bottom"/>
            <w:hideMark/>
          </w:tcPr>
          <w:p w14:paraId="7D1191D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64</w:t>
            </w:r>
          </w:p>
        </w:tc>
        <w:tc>
          <w:tcPr>
            <w:tcW w:w="259" w:type="pct"/>
            <w:noWrap/>
            <w:vAlign w:val="bottom"/>
            <w:hideMark/>
          </w:tcPr>
          <w:p w14:paraId="2614F36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59</w:t>
            </w:r>
          </w:p>
        </w:tc>
        <w:tc>
          <w:tcPr>
            <w:tcW w:w="81" w:type="pct"/>
            <w:noWrap/>
            <w:vAlign w:val="bottom"/>
            <w:hideMark/>
          </w:tcPr>
          <w:p w14:paraId="0CCA4123"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259" w:type="pct"/>
            <w:noWrap/>
            <w:vAlign w:val="bottom"/>
            <w:hideMark/>
          </w:tcPr>
          <w:p w14:paraId="46318E3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205</w:t>
            </w:r>
          </w:p>
        </w:tc>
        <w:tc>
          <w:tcPr>
            <w:tcW w:w="259" w:type="pct"/>
            <w:noWrap/>
            <w:vAlign w:val="bottom"/>
            <w:hideMark/>
          </w:tcPr>
          <w:p w14:paraId="7629BE27"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174</w:t>
            </w:r>
          </w:p>
        </w:tc>
        <w:tc>
          <w:tcPr>
            <w:tcW w:w="259" w:type="pct"/>
            <w:noWrap/>
            <w:vAlign w:val="bottom"/>
            <w:hideMark/>
          </w:tcPr>
          <w:p w14:paraId="3A70C6C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147</w:t>
            </w:r>
          </w:p>
        </w:tc>
        <w:tc>
          <w:tcPr>
            <w:tcW w:w="259" w:type="pct"/>
            <w:noWrap/>
            <w:vAlign w:val="bottom"/>
            <w:hideMark/>
          </w:tcPr>
          <w:p w14:paraId="13863CED"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156</w:t>
            </w:r>
          </w:p>
        </w:tc>
        <w:tc>
          <w:tcPr>
            <w:tcW w:w="259" w:type="pct"/>
            <w:noWrap/>
            <w:vAlign w:val="bottom"/>
            <w:hideMark/>
          </w:tcPr>
          <w:p w14:paraId="1FDBFCE8"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137</w:t>
            </w:r>
          </w:p>
        </w:tc>
        <w:tc>
          <w:tcPr>
            <w:tcW w:w="259" w:type="pct"/>
            <w:noWrap/>
            <w:vAlign w:val="bottom"/>
            <w:hideMark/>
          </w:tcPr>
          <w:p w14:paraId="55821B9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113</w:t>
            </w:r>
          </w:p>
        </w:tc>
        <w:tc>
          <w:tcPr>
            <w:tcW w:w="259" w:type="pct"/>
            <w:noWrap/>
            <w:vAlign w:val="bottom"/>
            <w:hideMark/>
          </w:tcPr>
          <w:p w14:paraId="7B691205"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48</w:t>
            </w:r>
          </w:p>
        </w:tc>
        <w:tc>
          <w:tcPr>
            <w:tcW w:w="259" w:type="pct"/>
            <w:noWrap/>
            <w:vAlign w:val="bottom"/>
            <w:hideMark/>
          </w:tcPr>
          <w:p w14:paraId="08E5436E"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37</w:t>
            </w:r>
          </w:p>
        </w:tc>
        <w:tc>
          <w:tcPr>
            <w:tcW w:w="257" w:type="pct"/>
            <w:noWrap/>
            <w:vAlign w:val="bottom"/>
            <w:hideMark/>
          </w:tcPr>
          <w:p w14:paraId="5E587EF1" w14:textId="77777777" w:rsidR="007D7E21" w:rsidRPr="000D4ED7"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sz w:val="16"/>
                <w:szCs w:val="16"/>
              </w:rPr>
              <w:t>34</w:t>
            </w:r>
          </w:p>
        </w:tc>
      </w:tr>
      <w:tr w:rsidR="007D7E21" w:rsidRPr="000D4ED7" w14:paraId="3F436E38" w14:textId="77777777" w:rsidTr="00C341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 w:type="pct"/>
            <w:noWrap/>
            <w:hideMark/>
          </w:tcPr>
          <w:p w14:paraId="2EA56DBF" w14:textId="77777777" w:rsidR="007D7E21" w:rsidRPr="000D4ED7" w:rsidRDefault="007D7E21" w:rsidP="00C34145">
            <w:pPr>
              <w:spacing w:after="0"/>
              <w:jc w:val="right"/>
              <w:rPr>
                <w:rFonts w:eastAsia="Times New Roman" w:cs="Calibri"/>
                <w:sz w:val="16"/>
                <w:szCs w:val="16"/>
              </w:rPr>
            </w:pPr>
            <w:r w:rsidRPr="000D4ED7">
              <w:rPr>
                <w:rFonts w:eastAsia="Times New Roman" w:cs="Calibri"/>
                <w:sz w:val="16"/>
                <w:szCs w:val="16"/>
              </w:rPr>
              <w:t>2050</w:t>
            </w:r>
          </w:p>
        </w:tc>
        <w:tc>
          <w:tcPr>
            <w:tcW w:w="259" w:type="pct"/>
            <w:noWrap/>
            <w:vAlign w:val="bottom"/>
            <w:hideMark/>
          </w:tcPr>
          <w:p w14:paraId="1B700783"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236</w:t>
            </w:r>
          </w:p>
        </w:tc>
        <w:tc>
          <w:tcPr>
            <w:tcW w:w="259" w:type="pct"/>
            <w:noWrap/>
            <w:vAlign w:val="bottom"/>
            <w:hideMark/>
          </w:tcPr>
          <w:p w14:paraId="33DCFF3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196</w:t>
            </w:r>
          </w:p>
        </w:tc>
        <w:tc>
          <w:tcPr>
            <w:tcW w:w="259" w:type="pct"/>
            <w:noWrap/>
            <w:vAlign w:val="bottom"/>
            <w:hideMark/>
          </w:tcPr>
          <w:p w14:paraId="4038880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167</w:t>
            </w:r>
          </w:p>
        </w:tc>
        <w:tc>
          <w:tcPr>
            <w:tcW w:w="259" w:type="pct"/>
            <w:noWrap/>
            <w:vAlign w:val="bottom"/>
            <w:hideMark/>
          </w:tcPr>
          <w:p w14:paraId="53C819B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156</w:t>
            </w:r>
          </w:p>
        </w:tc>
        <w:tc>
          <w:tcPr>
            <w:tcW w:w="259" w:type="pct"/>
            <w:noWrap/>
            <w:vAlign w:val="bottom"/>
            <w:hideMark/>
          </w:tcPr>
          <w:p w14:paraId="3E90384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137</w:t>
            </w:r>
          </w:p>
        </w:tc>
        <w:tc>
          <w:tcPr>
            <w:tcW w:w="259" w:type="pct"/>
            <w:noWrap/>
            <w:vAlign w:val="bottom"/>
            <w:hideMark/>
          </w:tcPr>
          <w:p w14:paraId="3DCC0D14"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112</w:t>
            </w:r>
          </w:p>
        </w:tc>
        <w:tc>
          <w:tcPr>
            <w:tcW w:w="259" w:type="pct"/>
            <w:noWrap/>
            <w:vAlign w:val="bottom"/>
            <w:hideMark/>
          </w:tcPr>
          <w:p w14:paraId="581E99D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80</w:t>
            </w:r>
          </w:p>
        </w:tc>
        <w:tc>
          <w:tcPr>
            <w:tcW w:w="259" w:type="pct"/>
            <w:noWrap/>
            <w:vAlign w:val="bottom"/>
            <w:hideMark/>
          </w:tcPr>
          <w:p w14:paraId="28FFFA29"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60</w:t>
            </w:r>
          </w:p>
        </w:tc>
        <w:tc>
          <w:tcPr>
            <w:tcW w:w="259" w:type="pct"/>
            <w:noWrap/>
            <w:vAlign w:val="bottom"/>
            <w:hideMark/>
          </w:tcPr>
          <w:p w14:paraId="7F2CCDCF"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54</w:t>
            </w:r>
          </w:p>
        </w:tc>
        <w:tc>
          <w:tcPr>
            <w:tcW w:w="81" w:type="pct"/>
            <w:noWrap/>
            <w:vAlign w:val="bottom"/>
            <w:hideMark/>
          </w:tcPr>
          <w:p w14:paraId="74E0730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p>
        </w:tc>
        <w:tc>
          <w:tcPr>
            <w:tcW w:w="259" w:type="pct"/>
            <w:noWrap/>
            <w:vAlign w:val="bottom"/>
            <w:hideMark/>
          </w:tcPr>
          <w:p w14:paraId="61A91AD2"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203</w:t>
            </w:r>
          </w:p>
        </w:tc>
        <w:tc>
          <w:tcPr>
            <w:tcW w:w="259" w:type="pct"/>
            <w:noWrap/>
            <w:vAlign w:val="bottom"/>
            <w:hideMark/>
          </w:tcPr>
          <w:p w14:paraId="2F76D75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172</w:t>
            </w:r>
          </w:p>
        </w:tc>
        <w:tc>
          <w:tcPr>
            <w:tcW w:w="259" w:type="pct"/>
            <w:noWrap/>
            <w:vAlign w:val="bottom"/>
            <w:hideMark/>
          </w:tcPr>
          <w:p w14:paraId="7D2ED68D"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144</w:t>
            </w:r>
          </w:p>
        </w:tc>
        <w:tc>
          <w:tcPr>
            <w:tcW w:w="259" w:type="pct"/>
            <w:noWrap/>
            <w:vAlign w:val="bottom"/>
            <w:hideMark/>
          </w:tcPr>
          <w:p w14:paraId="08E9CBCC"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156</w:t>
            </w:r>
          </w:p>
        </w:tc>
        <w:tc>
          <w:tcPr>
            <w:tcW w:w="259" w:type="pct"/>
            <w:noWrap/>
            <w:vAlign w:val="bottom"/>
            <w:hideMark/>
          </w:tcPr>
          <w:p w14:paraId="0C3C0C3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137</w:t>
            </w:r>
          </w:p>
        </w:tc>
        <w:tc>
          <w:tcPr>
            <w:tcW w:w="259" w:type="pct"/>
            <w:noWrap/>
            <w:vAlign w:val="bottom"/>
            <w:hideMark/>
          </w:tcPr>
          <w:p w14:paraId="76ADF2F8"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112</w:t>
            </w:r>
          </w:p>
        </w:tc>
        <w:tc>
          <w:tcPr>
            <w:tcW w:w="259" w:type="pct"/>
            <w:noWrap/>
            <w:vAlign w:val="bottom"/>
            <w:hideMark/>
          </w:tcPr>
          <w:p w14:paraId="0A4F1580"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47</w:t>
            </w:r>
          </w:p>
        </w:tc>
        <w:tc>
          <w:tcPr>
            <w:tcW w:w="259" w:type="pct"/>
            <w:noWrap/>
            <w:vAlign w:val="bottom"/>
            <w:hideMark/>
          </w:tcPr>
          <w:p w14:paraId="16F8774A"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35</w:t>
            </w:r>
          </w:p>
        </w:tc>
        <w:tc>
          <w:tcPr>
            <w:tcW w:w="257" w:type="pct"/>
            <w:noWrap/>
            <w:vAlign w:val="bottom"/>
            <w:hideMark/>
          </w:tcPr>
          <w:p w14:paraId="550516AB" w14:textId="77777777" w:rsidR="007D7E21" w:rsidRPr="000D4ED7"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sz w:val="16"/>
                <w:szCs w:val="16"/>
              </w:rPr>
              <w:t>32</w:t>
            </w:r>
          </w:p>
        </w:tc>
      </w:tr>
    </w:tbl>
    <w:p w14:paraId="18E83ADB" w14:textId="77777777" w:rsidR="007D7E21" w:rsidRPr="005A0834" w:rsidRDefault="007D7E21" w:rsidP="007D7E21">
      <w:pPr>
        <w:pStyle w:val="BodyText"/>
      </w:pPr>
      <w:r>
        <w:t>Note: To convert battery costs to $/kW, multiply by the storage duration.</w:t>
      </w:r>
    </w:p>
    <w:p w14:paraId="2026953D" w14:textId="77777777" w:rsidR="007D7E21" w:rsidRDefault="007D7E21" w:rsidP="007D7E21">
      <w:pPr>
        <w:pStyle w:val="Caption"/>
      </w:pPr>
      <w:bookmarkStart w:id="227" w:name="_Toc39653424"/>
      <w:bookmarkStart w:id="228" w:name="_Toc90311637"/>
      <w:bookmarkStart w:id="229" w:name="_Toc108179371"/>
      <w:r>
        <w:lastRenderedPageBreak/>
        <w:t xml:space="preserve">Apx Table </w:t>
      </w:r>
      <w:r>
        <w:fldChar w:fldCharType="begin"/>
      </w:r>
      <w:r>
        <w:instrText xml:space="preserve"> STYLEREF 9 \s </w:instrText>
      </w:r>
      <w:r>
        <w:fldChar w:fldCharType="separate"/>
      </w:r>
      <w:r>
        <w:rPr>
          <w:noProof/>
        </w:rPr>
        <w:t>B</w:t>
      </w:r>
      <w:r>
        <w:rPr>
          <w:noProof/>
        </w:rPr>
        <w:fldChar w:fldCharType="end"/>
      </w:r>
      <w:r>
        <w:t>.</w:t>
      </w:r>
      <w:r>
        <w:fldChar w:fldCharType="begin"/>
      </w:r>
      <w:r>
        <w:instrText xml:space="preserve"> SEQ Apx_Table \* ARABIC \s 9 </w:instrText>
      </w:r>
      <w:r>
        <w:fldChar w:fldCharType="separate"/>
      </w:r>
      <w:r>
        <w:rPr>
          <w:noProof/>
        </w:rPr>
        <w:t>6</w:t>
      </w:r>
      <w:r>
        <w:rPr>
          <w:noProof/>
        </w:rPr>
        <w:fldChar w:fldCharType="end"/>
      </w:r>
      <w:r>
        <w:rPr>
          <w:noProof/>
        </w:rPr>
        <w:t xml:space="preserve"> Pumped hydro s</w:t>
      </w:r>
      <w:r>
        <w:t>torage cost data by duration, all scenarios, total cost basis</w:t>
      </w:r>
      <w:bookmarkEnd w:id="227"/>
      <w:bookmarkEnd w:id="228"/>
      <w:bookmarkEnd w:id="229"/>
    </w:p>
    <w:tbl>
      <w:tblPr>
        <w:tblStyle w:val="TableCSIRO"/>
        <w:tblW w:w="5000" w:type="pct"/>
        <w:tblInd w:w="0" w:type="dxa"/>
        <w:tblLook w:val="04A0" w:firstRow="1" w:lastRow="0" w:firstColumn="1" w:lastColumn="0" w:noHBand="0" w:noVBand="1"/>
      </w:tblPr>
      <w:tblGrid>
        <w:gridCol w:w="911"/>
        <w:gridCol w:w="944"/>
        <w:gridCol w:w="944"/>
        <w:gridCol w:w="944"/>
        <w:gridCol w:w="944"/>
        <w:gridCol w:w="944"/>
        <w:gridCol w:w="944"/>
        <w:gridCol w:w="944"/>
        <w:gridCol w:w="565"/>
        <w:gridCol w:w="927"/>
        <w:gridCol w:w="927"/>
        <w:gridCol w:w="927"/>
        <w:gridCol w:w="927"/>
        <w:gridCol w:w="927"/>
        <w:gridCol w:w="927"/>
        <w:gridCol w:w="924"/>
      </w:tblGrid>
      <w:tr w:rsidR="007D7E21" w:rsidRPr="001105BB" w14:paraId="22FA96E2" w14:textId="77777777" w:rsidTr="00C3414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0338090D" w14:textId="77777777" w:rsidR="007D7E21" w:rsidRPr="001105BB" w:rsidRDefault="007D7E21" w:rsidP="00C34145">
            <w:pPr>
              <w:spacing w:after="0"/>
              <w:rPr>
                <w:rFonts w:ascii="Times New Roman" w:eastAsia="Times New Roman" w:hAnsi="Times New Roman"/>
                <w:color w:val="FFFFFF" w:themeColor="background1"/>
                <w:sz w:val="18"/>
                <w:szCs w:val="18"/>
              </w:rPr>
            </w:pPr>
          </w:p>
        </w:tc>
        <w:tc>
          <w:tcPr>
            <w:tcW w:w="2268" w:type="pct"/>
            <w:gridSpan w:val="7"/>
            <w:noWrap/>
            <w:hideMark/>
          </w:tcPr>
          <w:p w14:paraId="17BFDA91" w14:textId="77777777" w:rsidR="007D7E21" w:rsidRPr="001105BB"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18"/>
                <w:szCs w:val="18"/>
              </w:rPr>
            </w:pPr>
            <w:r w:rsidRPr="001105BB">
              <w:rPr>
                <w:rFonts w:eastAsia="Times New Roman" w:cs="Calibri"/>
                <w:color w:val="FFFFFF" w:themeColor="background1"/>
                <w:sz w:val="18"/>
                <w:szCs w:val="18"/>
              </w:rPr>
              <w:t>$/kW</w:t>
            </w:r>
          </w:p>
        </w:tc>
        <w:tc>
          <w:tcPr>
            <w:tcW w:w="194" w:type="pct"/>
            <w:noWrap/>
            <w:hideMark/>
          </w:tcPr>
          <w:p w14:paraId="3630B1EA" w14:textId="77777777" w:rsidR="007D7E21" w:rsidRPr="001105BB"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18"/>
                <w:szCs w:val="18"/>
              </w:rPr>
            </w:pPr>
          </w:p>
        </w:tc>
        <w:tc>
          <w:tcPr>
            <w:tcW w:w="2226" w:type="pct"/>
            <w:gridSpan w:val="7"/>
            <w:noWrap/>
            <w:hideMark/>
          </w:tcPr>
          <w:p w14:paraId="05262232" w14:textId="77777777" w:rsidR="007D7E21" w:rsidRPr="001105BB"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18"/>
                <w:szCs w:val="18"/>
              </w:rPr>
            </w:pPr>
            <w:r w:rsidRPr="001105BB">
              <w:rPr>
                <w:rFonts w:eastAsia="Times New Roman" w:cs="Calibri"/>
                <w:color w:val="FFFFFF" w:themeColor="background1"/>
                <w:sz w:val="18"/>
                <w:szCs w:val="18"/>
              </w:rPr>
              <w:t>$/kWh</w:t>
            </w:r>
          </w:p>
        </w:tc>
      </w:tr>
      <w:tr w:rsidR="007D7E21" w:rsidRPr="001105BB" w14:paraId="157BD2D1"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027B10DB" w14:textId="77777777" w:rsidR="007D7E21" w:rsidRPr="001105BB" w:rsidRDefault="007D7E21" w:rsidP="00C34145">
            <w:pPr>
              <w:spacing w:after="0"/>
              <w:jc w:val="center"/>
              <w:rPr>
                <w:rFonts w:eastAsia="Times New Roman" w:cs="Calibri"/>
                <w:sz w:val="18"/>
                <w:szCs w:val="18"/>
              </w:rPr>
            </w:pPr>
          </w:p>
        </w:tc>
        <w:tc>
          <w:tcPr>
            <w:tcW w:w="324" w:type="pct"/>
            <w:noWrap/>
            <w:hideMark/>
          </w:tcPr>
          <w:p w14:paraId="4642503D"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6hrs</w:t>
            </w:r>
          </w:p>
        </w:tc>
        <w:tc>
          <w:tcPr>
            <w:tcW w:w="324" w:type="pct"/>
            <w:noWrap/>
            <w:hideMark/>
          </w:tcPr>
          <w:p w14:paraId="790D1438"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8hrs</w:t>
            </w:r>
          </w:p>
        </w:tc>
        <w:tc>
          <w:tcPr>
            <w:tcW w:w="324" w:type="pct"/>
            <w:noWrap/>
            <w:hideMark/>
          </w:tcPr>
          <w:p w14:paraId="05CD93F2"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12hrs</w:t>
            </w:r>
          </w:p>
        </w:tc>
        <w:tc>
          <w:tcPr>
            <w:tcW w:w="324" w:type="pct"/>
            <w:noWrap/>
            <w:hideMark/>
          </w:tcPr>
          <w:p w14:paraId="3AB15819"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24hrs</w:t>
            </w:r>
          </w:p>
        </w:tc>
        <w:tc>
          <w:tcPr>
            <w:tcW w:w="324" w:type="pct"/>
            <w:noWrap/>
            <w:hideMark/>
          </w:tcPr>
          <w:p w14:paraId="408D7EDD"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24hrs Tas</w:t>
            </w:r>
          </w:p>
        </w:tc>
        <w:tc>
          <w:tcPr>
            <w:tcW w:w="324" w:type="pct"/>
            <w:noWrap/>
            <w:hideMark/>
          </w:tcPr>
          <w:p w14:paraId="0F48BE94"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48hrs</w:t>
            </w:r>
          </w:p>
        </w:tc>
        <w:tc>
          <w:tcPr>
            <w:tcW w:w="324" w:type="pct"/>
            <w:noWrap/>
            <w:hideMark/>
          </w:tcPr>
          <w:p w14:paraId="74C3E285"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48hrs Tas</w:t>
            </w:r>
          </w:p>
        </w:tc>
        <w:tc>
          <w:tcPr>
            <w:tcW w:w="194" w:type="pct"/>
            <w:noWrap/>
            <w:hideMark/>
          </w:tcPr>
          <w:p w14:paraId="19D5EF58"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hideMark/>
          </w:tcPr>
          <w:p w14:paraId="3F4BD384"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6hrs</w:t>
            </w:r>
          </w:p>
        </w:tc>
        <w:tc>
          <w:tcPr>
            <w:tcW w:w="318" w:type="pct"/>
            <w:noWrap/>
            <w:hideMark/>
          </w:tcPr>
          <w:p w14:paraId="5AFE52E8"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8hrs</w:t>
            </w:r>
          </w:p>
        </w:tc>
        <w:tc>
          <w:tcPr>
            <w:tcW w:w="318" w:type="pct"/>
            <w:noWrap/>
            <w:hideMark/>
          </w:tcPr>
          <w:p w14:paraId="69BF73F5"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12hrs</w:t>
            </w:r>
          </w:p>
        </w:tc>
        <w:tc>
          <w:tcPr>
            <w:tcW w:w="318" w:type="pct"/>
            <w:noWrap/>
            <w:hideMark/>
          </w:tcPr>
          <w:p w14:paraId="70D06A7F"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24hrs</w:t>
            </w:r>
          </w:p>
        </w:tc>
        <w:tc>
          <w:tcPr>
            <w:tcW w:w="318" w:type="pct"/>
            <w:noWrap/>
            <w:hideMark/>
          </w:tcPr>
          <w:p w14:paraId="06928AF1"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24hrs Tas</w:t>
            </w:r>
          </w:p>
        </w:tc>
        <w:tc>
          <w:tcPr>
            <w:tcW w:w="318" w:type="pct"/>
            <w:noWrap/>
            <w:hideMark/>
          </w:tcPr>
          <w:p w14:paraId="3EE8FC51"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48hrs</w:t>
            </w:r>
          </w:p>
        </w:tc>
        <w:tc>
          <w:tcPr>
            <w:tcW w:w="317" w:type="pct"/>
            <w:noWrap/>
            <w:hideMark/>
          </w:tcPr>
          <w:p w14:paraId="0B24952F" w14:textId="77777777" w:rsidR="007D7E21" w:rsidRPr="001105BB"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105BB">
              <w:rPr>
                <w:rFonts w:eastAsia="Times New Roman" w:cs="Calibri"/>
                <w:sz w:val="18"/>
                <w:szCs w:val="18"/>
              </w:rPr>
              <w:t>48hrs Tas</w:t>
            </w:r>
          </w:p>
        </w:tc>
      </w:tr>
      <w:tr w:rsidR="007D7E21" w:rsidRPr="001105BB" w14:paraId="304E11AE"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4A534BE1"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2021</w:t>
            </w:r>
          </w:p>
        </w:tc>
        <w:tc>
          <w:tcPr>
            <w:tcW w:w="324" w:type="pct"/>
            <w:noWrap/>
            <w:vAlign w:val="bottom"/>
            <w:hideMark/>
          </w:tcPr>
          <w:p w14:paraId="7892DA2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2323</w:t>
            </w:r>
          </w:p>
        </w:tc>
        <w:tc>
          <w:tcPr>
            <w:tcW w:w="324" w:type="pct"/>
            <w:noWrap/>
            <w:vAlign w:val="bottom"/>
            <w:hideMark/>
          </w:tcPr>
          <w:p w14:paraId="34C87EE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2520</w:t>
            </w:r>
          </w:p>
        </w:tc>
        <w:tc>
          <w:tcPr>
            <w:tcW w:w="324" w:type="pct"/>
            <w:noWrap/>
            <w:vAlign w:val="bottom"/>
            <w:hideMark/>
          </w:tcPr>
          <w:p w14:paraId="0AB8873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2711</w:t>
            </w:r>
          </w:p>
        </w:tc>
        <w:tc>
          <w:tcPr>
            <w:tcW w:w="324" w:type="pct"/>
            <w:noWrap/>
            <w:vAlign w:val="bottom"/>
            <w:hideMark/>
          </w:tcPr>
          <w:p w14:paraId="6428C82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3537</w:t>
            </w:r>
          </w:p>
        </w:tc>
        <w:tc>
          <w:tcPr>
            <w:tcW w:w="324" w:type="pct"/>
            <w:noWrap/>
            <w:vAlign w:val="bottom"/>
            <w:hideMark/>
          </w:tcPr>
          <w:p w14:paraId="0B94A68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2185</w:t>
            </w:r>
          </w:p>
        </w:tc>
        <w:tc>
          <w:tcPr>
            <w:tcW w:w="324" w:type="pct"/>
            <w:noWrap/>
            <w:vAlign w:val="bottom"/>
            <w:hideMark/>
          </w:tcPr>
          <w:p w14:paraId="60C5D27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5313</w:t>
            </w:r>
          </w:p>
        </w:tc>
        <w:tc>
          <w:tcPr>
            <w:tcW w:w="324" w:type="pct"/>
            <w:noWrap/>
            <w:vAlign w:val="bottom"/>
            <w:hideMark/>
          </w:tcPr>
          <w:p w14:paraId="2027693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2468</w:t>
            </w:r>
          </w:p>
        </w:tc>
        <w:tc>
          <w:tcPr>
            <w:tcW w:w="194" w:type="pct"/>
            <w:noWrap/>
            <w:vAlign w:val="bottom"/>
            <w:hideMark/>
          </w:tcPr>
          <w:p w14:paraId="22FBF18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366D37E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387</w:t>
            </w:r>
          </w:p>
        </w:tc>
        <w:tc>
          <w:tcPr>
            <w:tcW w:w="318" w:type="pct"/>
            <w:noWrap/>
            <w:vAlign w:val="bottom"/>
            <w:hideMark/>
          </w:tcPr>
          <w:p w14:paraId="1707A3A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315</w:t>
            </w:r>
          </w:p>
        </w:tc>
        <w:tc>
          <w:tcPr>
            <w:tcW w:w="318" w:type="pct"/>
            <w:noWrap/>
            <w:vAlign w:val="bottom"/>
            <w:hideMark/>
          </w:tcPr>
          <w:p w14:paraId="1B1D9FE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226</w:t>
            </w:r>
          </w:p>
        </w:tc>
        <w:tc>
          <w:tcPr>
            <w:tcW w:w="318" w:type="pct"/>
            <w:noWrap/>
            <w:vAlign w:val="bottom"/>
            <w:hideMark/>
          </w:tcPr>
          <w:p w14:paraId="5A8CF64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147</w:t>
            </w:r>
          </w:p>
        </w:tc>
        <w:tc>
          <w:tcPr>
            <w:tcW w:w="318" w:type="pct"/>
            <w:noWrap/>
            <w:vAlign w:val="bottom"/>
            <w:hideMark/>
          </w:tcPr>
          <w:p w14:paraId="6CD1D27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91</w:t>
            </w:r>
          </w:p>
        </w:tc>
        <w:tc>
          <w:tcPr>
            <w:tcW w:w="318" w:type="pct"/>
            <w:noWrap/>
            <w:vAlign w:val="bottom"/>
            <w:hideMark/>
          </w:tcPr>
          <w:p w14:paraId="48833D8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111</w:t>
            </w:r>
          </w:p>
        </w:tc>
        <w:tc>
          <w:tcPr>
            <w:tcW w:w="317" w:type="pct"/>
            <w:noWrap/>
            <w:vAlign w:val="bottom"/>
            <w:hideMark/>
          </w:tcPr>
          <w:p w14:paraId="6DDC1CE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4316779A"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3E08FD94"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2022</w:t>
            </w:r>
          </w:p>
        </w:tc>
        <w:tc>
          <w:tcPr>
            <w:tcW w:w="324" w:type="pct"/>
            <w:noWrap/>
            <w:vAlign w:val="bottom"/>
            <w:hideMark/>
          </w:tcPr>
          <w:p w14:paraId="79F4E78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2319</w:t>
            </w:r>
          </w:p>
        </w:tc>
        <w:tc>
          <w:tcPr>
            <w:tcW w:w="324" w:type="pct"/>
            <w:noWrap/>
            <w:vAlign w:val="bottom"/>
            <w:hideMark/>
          </w:tcPr>
          <w:p w14:paraId="43636BA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2516</w:t>
            </w:r>
          </w:p>
        </w:tc>
        <w:tc>
          <w:tcPr>
            <w:tcW w:w="324" w:type="pct"/>
            <w:noWrap/>
            <w:vAlign w:val="bottom"/>
            <w:hideMark/>
          </w:tcPr>
          <w:p w14:paraId="5824D8E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2706</w:t>
            </w:r>
          </w:p>
        </w:tc>
        <w:tc>
          <w:tcPr>
            <w:tcW w:w="324" w:type="pct"/>
            <w:noWrap/>
            <w:vAlign w:val="bottom"/>
            <w:hideMark/>
          </w:tcPr>
          <w:p w14:paraId="18A0FDF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3531</w:t>
            </w:r>
          </w:p>
        </w:tc>
        <w:tc>
          <w:tcPr>
            <w:tcW w:w="324" w:type="pct"/>
            <w:noWrap/>
            <w:vAlign w:val="bottom"/>
            <w:hideMark/>
          </w:tcPr>
          <w:p w14:paraId="733BB87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2181</w:t>
            </w:r>
          </w:p>
        </w:tc>
        <w:tc>
          <w:tcPr>
            <w:tcW w:w="324" w:type="pct"/>
            <w:noWrap/>
            <w:vAlign w:val="bottom"/>
            <w:hideMark/>
          </w:tcPr>
          <w:p w14:paraId="5521390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5304</w:t>
            </w:r>
          </w:p>
        </w:tc>
        <w:tc>
          <w:tcPr>
            <w:tcW w:w="324" w:type="pct"/>
            <w:noWrap/>
            <w:vAlign w:val="bottom"/>
            <w:hideMark/>
          </w:tcPr>
          <w:p w14:paraId="76957C3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2464</w:t>
            </w:r>
          </w:p>
        </w:tc>
        <w:tc>
          <w:tcPr>
            <w:tcW w:w="194" w:type="pct"/>
            <w:noWrap/>
            <w:vAlign w:val="bottom"/>
            <w:hideMark/>
          </w:tcPr>
          <w:p w14:paraId="5FCB061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0AB4D47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387</w:t>
            </w:r>
          </w:p>
        </w:tc>
        <w:tc>
          <w:tcPr>
            <w:tcW w:w="318" w:type="pct"/>
            <w:noWrap/>
            <w:vAlign w:val="bottom"/>
            <w:hideMark/>
          </w:tcPr>
          <w:p w14:paraId="56473FE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315</w:t>
            </w:r>
          </w:p>
        </w:tc>
        <w:tc>
          <w:tcPr>
            <w:tcW w:w="318" w:type="pct"/>
            <w:noWrap/>
            <w:vAlign w:val="bottom"/>
            <w:hideMark/>
          </w:tcPr>
          <w:p w14:paraId="066B71F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226</w:t>
            </w:r>
          </w:p>
        </w:tc>
        <w:tc>
          <w:tcPr>
            <w:tcW w:w="318" w:type="pct"/>
            <w:noWrap/>
            <w:vAlign w:val="bottom"/>
            <w:hideMark/>
          </w:tcPr>
          <w:p w14:paraId="6300AE0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147</w:t>
            </w:r>
          </w:p>
        </w:tc>
        <w:tc>
          <w:tcPr>
            <w:tcW w:w="318" w:type="pct"/>
            <w:noWrap/>
            <w:vAlign w:val="bottom"/>
            <w:hideMark/>
          </w:tcPr>
          <w:p w14:paraId="2C22434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91</w:t>
            </w:r>
          </w:p>
        </w:tc>
        <w:tc>
          <w:tcPr>
            <w:tcW w:w="318" w:type="pct"/>
            <w:noWrap/>
            <w:vAlign w:val="bottom"/>
            <w:hideMark/>
          </w:tcPr>
          <w:p w14:paraId="397CB03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111</w:t>
            </w:r>
          </w:p>
        </w:tc>
        <w:tc>
          <w:tcPr>
            <w:tcW w:w="317" w:type="pct"/>
            <w:noWrap/>
            <w:vAlign w:val="bottom"/>
            <w:hideMark/>
          </w:tcPr>
          <w:p w14:paraId="7F82417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2949FD7D"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4FF73512"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2023</w:t>
            </w:r>
          </w:p>
        </w:tc>
        <w:tc>
          <w:tcPr>
            <w:tcW w:w="324" w:type="pct"/>
            <w:noWrap/>
            <w:vAlign w:val="bottom"/>
            <w:hideMark/>
          </w:tcPr>
          <w:p w14:paraId="59BBE37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2315</w:t>
            </w:r>
          </w:p>
        </w:tc>
        <w:tc>
          <w:tcPr>
            <w:tcW w:w="324" w:type="pct"/>
            <w:noWrap/>
            <w:vAlign w:val="bottom"/>
            <w:hideMark/>
          </w:tcPr>
          <w:p w14:paraId="1812CDC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2512</w:t>
            </w:r>
          </w:p>
        </w:tc>
        <w:tc>
          <w:tcPr>
            <w:tcW w:w="324" w:type="pct"/>
            <w:noWrap/>
            <w:vAlign w:val="bottom"/>
            <w:hideMark/>
          </w:tcPr>
          <w:p w14:paraId="246C70C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2701</w:t>
            </w:r>
          </w:p>
        </w:tc>
        <w:tc>
          <w:tcPr>
            <w:tcW w:w="324" w:type="pct"/>
            <w:noWrap/>
            <w:vAlign w:val="bottom"/>
            <w:hideMark/>
          </w:tcPr>
          <w:p w14:paraId="6F2F724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3525</w:t>
            </w:r>
          </w:p>
        </w:tc>
        <w:tc>
          <w:tcPr>
            <w:tcW w:w="324" w:type="pct"/>
            <w:noWrap/>
            <w:vAlign w:val="bottom"/>
            <w:hideMark/>
          </w:tcPr>
          <w:p w14:paraId="0A412FB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2178</w:t>
            </w:r>
          </w:p>
        </w:tc>
        <w:tc>
          <w:tcPr>
            <w:tcW w:w="324" w:type="pct"/>
            <w:noWrap/>
            <w:vAlign w:val="bottom"/>
            <w:hideMark/>
          </w:tcPr>
          <w:p w14:paraId="01D16D5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5295</w:t>
            </w:r>
          </w:p>
        </w:tc>
        <w:tc>
          <w:tcPr>
            <w:tcW w:w="324" w:type="pct"/>
            <w:noWrap/>
            <w:vAlign w:val="bottom"/>
            <w:hideMark/>
          </w:tcPr>
          <w:p w14:paraId="5A5D140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2460</w:t>
            </w:r>
          </w:p>
        </w:tc>
        <w:tc>
          <w:tcPr>
            <w:tcW w:w="194" w:type="pct"/>
            <w:noWrap/>
            <w:vAlign w:val="bottom"/>
            <w:hideMark/>
          </w:tcPr>
          <w:p w14:paraId="3FD60D7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11CF4C3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386</w:t>
            </w:r>
          </w:p>
        </w:tc>
        <w:tc>
          <w:tcPr>
            <w:tcW w:w="318" w:type="pct"/>
            <w:noWrap/>
            <w:vAlign w:val="bottom"/>
            <w:hideMark/>
          </w:tcPr>
          <w:p w14:paraId="58AAFC5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314</w:t>
            </w:r>
          </w:p>
        </w:tc>
        <w:tc>
          <w:tcPr>
            <w:tcW w:w="318" w:type="pct"/>
            <w:noWrap/>
            <w:vAlign w:val="bottom"/>
            <w:hideMark/>
          </w:tcPr>
          <w:p w14:paraId="329EADA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225</w:t>
            </w:r>
          </w:p>
        </w:tc>
        <w:tc>
          <w:tcPr>
            <w:tcW w:w="318" w:type="pct"/>
            <w:noWrap/>
            <w:vAlign w:val="bottom"/>
            <w:hideMark/>
          </w:tcPr>
          <w:p w14:paraId="0C79C88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147</w:t>
            </w:r>
          </w:p>
        </w:tc>
        <w:tc>
          <w:tcPr>
            <w:tcW w:w="318" w:type="pct"/>
            <w:noWrap/>
            <w:vAlign w:val="bottom"/>
            <w:hideMark/>
          </w:tcPr>
          <w:p w14:paraId="370E8E2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91</w:t>
            </w:r>
          </w:p>
        </w:tc>
        <w:tc>
          <w:tcPr>
            <w:tcW w:w="318" w:type="pct"/>
            <w:noWrap/>
            <w:vAlign w:val="bottom"/>
            <w:hideMark/>
          </w:tcPr>
          <w:p w14:paraId="446F4C7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110</w:t>
            </w:r>
          </w:p>
        </w:tc>
        <w:tc>
          <w:tcPr>
            <w:tcW w:w="317" w:type="pct"/>
            <w:noWrap/>
            <w:vAlign w:val="bottom"/>
            <w:hideMark/>
          </w:tcPr>
          <w:p w14:paraId="7CD5988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15D54DB0"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168E7AF5"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2024</w:t>
            </w:r>
          </w:p>
        </w:tc>
        <w:tc>
          <w:tcPr>
            <w:tcW w:w="324" w:type="pct"/>
            <w:noWrap/>
            <w:vAlign w:val="bottom"/>
            <w:hideMark/>
          </w:tcPr>
          <w:p w14:paraId="730FB49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2312</w:t>
            </w:r>
          </w:p>
        </w:tc>
        <w:tc>
          <w:tcPr>
            <w:tcW w:w="324" w:type="pct"/>
            <w:noWrap/>
            <w:vAlign w:val="bottom"/>
            <w:hideMark/>
          </w:tcPr>
          <w:p w14:paraId="3C90B9E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2507</w:t>
            </w:r>
          </w:p>
        </w:tc>
        <w:tc>
          <w:tcPr>
            <w:tcW w:w="324" w:type="pct"/>
            <w:noWrap/>
            <w:vAlign w:val="bottom"/>
            <w:hideMark/>
          </w:tcPr>
          <w:p w14:paraId="1739EA0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2697</w:t>
            </w:r>
          </w:p>
        </w:tc>
        <w:tc>
          <w:tcPr>
            <w:tcW w:w="324" w:type="pct"/>
            <w:noWrap/>
            <w:vAlign w:val="bottom"/>
            <w:hideMark/>
          </w:tcPr>
          <w:p w14:paraId="23D2FC9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3519</w:t>
            </w:r>
          </w:p>
        </w:tc>
        <w:tc>
          <w:tcPr>
            <w:tcW w:w="324" w:type="pct"/>
            <w:noWrap/>
            <w:vAlign w:val="bottom"/>
            <w:hideMark/>
          </w:tcPr>
          <w:p w14:paraId="7030C04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2174</w:t>
            </w:r>
          </w:p>
        </w:tc>
        <w:tc>
          <w:tcPr>
            <w:tcW w:w="324" w:type="pct"/>
            <w:noWrap/>
            <w:vAlign w:val="bottom"/>
            <w:hideMark/>
          </w:tcPr>
          <w:p w14:paraId="194CA5E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5286</w:t>
            </w:r>
          </w:p>
        </w:tc>
        <w:tc>
          <w:tcPr>
            <w:tcW w:w="324" w:type="pct"/>
            <w:noWrap/>
            <w:vAlign w:val="bottom"/>
            <w:hideMark/>
          </w:tcPr>
          <w:p w14:paraId="2C85678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2455</w:t>
            </w:r>
          </w:p>
        </w:tc>
        <w:tc>
          <w:tcPr>
            <w:tcW w:w="194" w:type="pct"/>
            <w:noWrap/>
            <w:vAlign w:val="bottom"/>
            <w:hideMark/>
          </w:tcPr>
          <w:p w14:paraId="14E2AE3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574268F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385</w:t>
            </w:r>
          </w:p>
        </w:tc>
        <w:tc>
          <w:tcPr>
            <w:tcW w:w="318" w:type="pct"/>
            <w:noWrap/>
            <w:vAlign w:val="bottom"/>
            <w:hideMark/>
          </w:tcPr>
          <w:p w14:paraId="29C0D42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313</w:t>
            </w:r>
          </w:p>
        </w:tc>
        <w:tc>
          <w:tcPr>
            <w:tcW w:w="318" w:type="pct"/>
            <w:noWrap/>
            <w:vAlign w:val="bottom"/>
            <w:hideMark/>
          </w:tcPr>
          <w:p w14:paraId="65976D2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225</w:t>
            </w:r>
          </w:p>
        </w:tc>
        <w:tc>
          <w:tcPr>
            <w:tcW w:w="318" w:type="pct"/>
            <w:noWrap/>
            <w:vAlign w:val="bottom"/>
            <w:hideMark/>
          </w:tcPr>
          <w:p w14:paraId="7D443A1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147</w:t>
            </w:r>
          </w:p>
        </w:tc>
        <w:tc>
          <w:tcPr>
            <w:tcW w:w="318" w:type="pct"/>
            <w:noWrap/>
            <w:vAlign w:val="bottom"/>
            <w:hideMark/>
          </w:tcPr>
          <w:p w14:paraId="3D75E0B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91</w:t>
            </w:r>
          </w:p>
        </w:tc>
        <w:tc>
          <w:tcPr>
            <w:tcW w:w="318" w:type="pct"/>
            <w:noWrap/>
            <w:vAlign w:val="bottom"/>
            <w:hideMark/>
          </w:tcPr>
          <w:p w14:paraId="6E3AD49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110</w:t>
            </w:r>
          </w:p>
        </w:tc>
        <w:tc>
          <w:tcPr>
            <w:tcW w:w="317" w:type="pct"/>
            <w:noWrap/>
            <w:vAlign w:val="bottom"/>
            <w:hideMark/>
          </w:tcPr>
          <w:p w14:paraId="61FBD98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6D04753E"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33122883"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2025</w:t>
            </w:r>
          </w:p>
        </w:tc>
        <w:tc>
          <w:tcPr>
            <w:tcW w:w="324" w:type="pct"/>
            <w:noWrap/>
            <w:vAlign w:val="bottom"/>
            <w:hideMark/>
          </w:tcPr>
          <w:p w14:paraId="5AA8FFA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2308</w:t>
            </w:r>
          </w:p>
        </w:tc>
        <w:tc>
          <w:tcPr>
            <w:tcW w:w="324" w:type="pct"/>
            <w:noWrap/>
            <w:vAlign w:val="bottom"/>
            <w:hideMark/>
          </w:tcPr>
          <w:p w14:paraId="2065AB1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2503</w:t>
            </w:r>
          </w:p>
        </w:tc>
        <w:tc>
          <w:tcPr>
            <w:tcW w:w="324" w:type="pct"/>
            <w:noWrap/>
            <w:vAlign w:val="bottom"/>
            <w:hideMark/>
          </w:tcPr>
          <w:p w14:paraId="7761C5B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2692</w:t>
            </w:r>
          </w:p>
        </w:tc>
        <w:tc>
          <w:tcPr>
            <w:tcW w:w="324" w:type="pct"/>
            <w:noWrap/>
            <w:vAlign w:val="bottom"/>
            <w:hideMark/>
          </w:tcPr>
          <w:p w14:paraId="7CEA929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3513</w:t>
            </w:r>
          </w:p>
        </w:tc>
        <w:tc>
          <w:tcPr>
            <w:tcW w:w="324" w:type="pct"/>
            <w:noWrap/>
            <w:vAlign w:val="bottom"/>
            <w:hideMark/>
          </w:tcPr>
          <w:p w14:paraId="4E074D3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2170</w:t>
            </w:r>
          </w:p>
        </w:tc>
        <w:tc>
          <w:tcPr>
            <w:tcW w:w="324" w:type="pct"/>
            <w:noWrap/>
            <w:vAlign w:val="bottom"/>
            <w:hideMark/>
          </w:tcPr>
          <w:p w14:paraId="0929985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5277</w:t>
            </w:r>
          </w:p>
        </w:tc>
        <w:tc>
          <w:tcPr>
            <w:tcW w:w="324" w:type="pct"/>
            <w:noWrap/>
            <w:vAlign w:val="bottom"/>
            <w:hideMark/>
          </w:tcPr>
          <w:p w14:paraId="1BC5E9E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2451</w:t>
            </w:r>
          </w:p>
        </w:tc>
        <w:tc>
          <w:tcPr>
            <w:tcW w:w="194" w:type="pct"/>
            <w:noWrap/>
            <w:vAlign w:val="bottom"/>
            <w:hideMark/>
          </w:tcPr>
          <w:p w14:paraId="12ABAB9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5EE1D9A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385</w:t>
            </w:r>
          </w:p>
        </w:tc>
        <w:tc>
          <w:tcPr>
            <w:tcW w:w="318" w:type="pct"/>
            <w:noWrap/>
            <w:vAlign w:val="bottom"/>
            <w:hideMark/>
          </w:tcPr>
          <w:p w14:paraId="1967BEC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313</w:t>
            </w:r>
          </w:p>
        </w:tc>
        <w:tc>
          <w:tcPr>
            <w:tcW w:w="318" w:type="pct"/>
            <w:noWrap/>
            <w:vAlign w:val="bottom"/>
            <w:hideMark/>
          </w:tcPr>
          <w:p w14:paraId="3C0F7DD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224</w:t>
            </w:r>
          </w:p>
        </w:tc>
        <w:tc>
          <w:tcPr>
            <w:tcW w:w="318" w:type="pct"/>
            <w:noWrap/>
            <w:vAlign w:val="bottom"/>
            <w:hideMark/>
          </w:tcPr>
          <w:p w14:paraId="395C546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146</w:t>
            </w:r>
          </w:p>
        </w:tc>
        <w:tc>
          <w:tcPr>
            <w:tcW w:w="318" w:type="pct"/>
            <w:noWrap/>
            <w:vAlign w:val="bottom"/>
            <w:hideMark/>
          </w:tcPr>
          <w:p w14:paraId="261E304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90</w:t>
            </w:r>
          </w:p>
        </w:tc>
        <w:tc>
          <w:tcPr>
            <w:tcW w:w="318" w:type="pct"/>
            <w:noWrap/>
            <w:vAlign w:val="bottom"/>
            <w:hideMark/>
          </w:tcPr>
          <w:p w14:paraId="6F2F1D9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110</w:t>
            </w:r>
          </w:p>
        </w:tc>
        <w:tc>
          <w:tcPr>
            <w:tcW w:w="317" w:type="pct"/>
            <w:noWrap/>
            <w:vAlign w:val="bottom"/>
            <w:hideMark/>
          </w:tcPr>
          <w:p w14:paraId="7D8EDEC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20B0A4D3"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5F12B159"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2026</w:t>
            </w:r>
          </w:p>
        </w:tc>
        <w:tc>
          <w:tcPr>
            <w:tcW w:w="324" w:type="pct"/>
            <w:noWrap/>
            <w:vAlign w:val="bottom"/>
            <w:hideMark/>
          </w:tcPr>
          <w:p w14:paraId="6B2A9DD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2304</w:t>
            </w:r>
          </w:p>
        </w:tc>
        <w:tc>
          <w:tcPr>
            <w:tcW w:w="324" w:type="pct"/>
            <w:noWrap/>
            <w:vAlign w:val="bottom"/>
            <w:hideMark/>
          </w:tcPr>
          <w:p w14:paraId="5CF61A4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2499</w:t>
            </w:r>
          </w:p>
        </w:tc>
        <w:tc>
          <w:tcPr>
            <w:tcW w:w="324" w:type="pct"/>
            <w:noWrap/>
            <w:vAlign w:val="bottom"/>
            <w:hideMark/>
          </w:tcPr>
          <w:p w14:paraId="685AA8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2688</w:t>
            </w:r>
          </w:p>
        </w:tc>
        <w:tc>
          <w:tcPr>
            <w:tcW w:w="324" w:type="pct"/>
            <w:noWrap/>
            <w:vAlign w:val="bottom"/>
            <w:hideMark/>
          </w:tcPr>
          <w:p w14:paraId="790E659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3507</w:t>
            </w:r>
          </w:p>
        </w:tc>
        <w:tc>
          <w:tcPr>
            <w:tcW w:w="324" w:type="pct"/>
            <w:noWrap/>
            <w:vAlign w:val="bottom"/>
            <w:hideMark/>
          </w:tcPr>
          <w:p w14:paraId="385CD44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2166</w:t>
            </w:r>
          </w:p>
        </w:tc>
        <w:tc>
          <w:tcPr>
            <w:tcW w:w="324" w:type="pct"/>
            <w:noWrap/>
            <w:vAlign w:val="bottom"/>
            <w:hideMark/>
          </w:tcPr>
          <w:p w14:paraId="5C48BA6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5268</w:t>
            </w:r>
          </w:p>
        </w:tc>
        <w:tc>
          <w:tcPr>
            <w:tcW w:w="324" w:type="pct"/>
            <w:noWrap/>
            <w:vAlign w:val="bottom"/>
            <w:hideMark/>
          </w:tcPr>
          <w:p w14:paraId="6D24D37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2447</w:t>
            </w:r>
          </w:p>
        </w:tc>
        <w:tc>
          <w:tcPr>
            <w:tcW w:w="194" w:type="pct"/>
            <w:noWrap/>
            <w:vAlign w:val="bottom"/>
            <w:hideMark/>
          </w:tcPr>
          <w:p w14:paraId="38D2783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7D59CD8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384</w:t>
            </w:r>
          </w:p>
        </w:tc>
        <w:tc>
          <w:tcPr>
            <w:tcW w:w="318" w:type="pct"/>
            <w:noWrap/>
            <w:vAlign w:val="bottom"/>
            <w:hideMark/>
          </w:tcPr>
          <w:p w14:paraId="792EE38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312</w:t>
            </w:r>
          </w:p>
        </w:tc>
        <w:tc>
          <w:tcPr>
            <w:tcW w:w="318" w:type="pct"/>
            <w:noWrap/>
            <w:vAlign w:val="bottom"/>
            <w:hideMark/>
          </w:tcPr>
          <w:p w14:paraId="16DB751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224</w:t>
            </w:r>
          </w:p>
        </w:tc>
        <w:tc>
          <w:tcPr>
            <w:tcW w:w="318" w:type="pct"/>
            <w:noWrap/>
            <w:vAlign w:val="bottom"/>
            <w:hideMark/>
          </w:tcPr>
          <w:p w14:paraId="7C28562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146</w:t>
            </w:r>
          </w:p>
        </w:tc>
        <w:tc>
          <w:tcPr>
            <w:tcW w:w="318" w:type="pct"/>
            <w:noWrap/>
            <w:vAlign w:val="bottom"/>
            <w:hideMark/>
          </w:tcPr>
          <w:p w14:paraId="327E5C6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90</w:t>
            </w:r>
          </w:p>
        </w:tc>
        <w:tc>
          <w:tcPr>
            <w:tcW w:w="318" w:type="pct"/>
            <w:noWrap/>
            <w:vAlign w:val="bottom"/>
            <w:hideMark/>
          </w:tcPr>
          <w:p w14:paraId="34ACB36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110</w:t>
            </w:r>
          </w:p>
        </w:tc>
        <w:tc>
          <w:tcPr>
            <w:tcW w:w="317" w:type="pct"/>
            <w:noWrap/>
            <w:vAlign w:val="bottom"/>
            <w:hideMark/>
          </w:tcPr>
          <w:p w14:paraId="606BBFF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647A0DC3"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33B005AD"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2027</w:t>
            </w:r>
          </w:p>
        </w:tc>
        <w:tc>
          <w:tcPr>
            <w:tcW w:w="324" w:type="pct"/>
            <w:noWrap/>
            <w:vAlign w:val="bottom"/>
            <w:hideMark/>
          </w:tcPr>
          <w:p w14:paraId="02D67B3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2300</w:t>
            </w:r>
          </w:p>
        </w:tc>
        <w:tc>
          <w:tcPr>
            <w:tcW w:w="324" w:type="pct"/>
            <w:noWrap/>
            <w:vAlign w:val="bottom"/>
            <w:hideMark/>
          </w:tcPr>
          <w:p w14:paraId="7941BDC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2495</w:t>
            </w:r>
          </w:p>
        </w:tc>
        <w:tc>
          <w:tcPr>
            <w:tcW w:w="324" w:type="pct"/>
            <w:noWrap/>
            <w:vAlign w:val="bottom"/>
            <w:hideMark/>
          </w:tcPr>
          <w:p w14:paraId="6A19679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2683</w:t>
            </w:r>
          </w:p>
        </w:tc>
        <w:tc>
          <w:tcPr>
            <w:tcW w:w="324" w:type="pct"/>
            <w:noWrap/>
            <w:vAlign w:val="bottom"/>
            <w:hideMark/>
          </w:tcPr>
          <w:p w14:paraId="6BA8BBF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3501</w:t>
            </w:r>
          </w:p>
        </w:tc>
        <w:tc>
          <w:tcPr>
            <w:tcW w:w="324" w:type="pct"/>
            <w:noWrap/>
            <w:vAlign w:val="bottom"/>
            <w:hideMark/>
          </w:tcPr>
          <w:p w14:paraId="4340BD7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2163</w:t>
            </w:r>
          </w:p>
        </w:tc>
        <w:tc>
          <w:tcPr>
            <w:tcW w:w="324" w:type="pct"/>
            <w:noWrap/>
            <w:vAlign w:val="bottom"/>
            <w:hideMark/>
          </w:tcPr>
          <w:p w14:paraId="25B14F1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5259</w:t>
            </w:r>
          </w:p>
        </w:tc>
        <w:tc>
          <w:tcPr>
            <w:tcW w:w="324" w:type="pct"/>
            <w:noWrap/>
            <w:vAlign w:val="bottom"/>
            <w:hideMark/>
          </w:tcPr>
          <w:p w14:paraId="1E338BB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2443</w:t>
            </w:r>
          </w:p>
        </w:tc>
        <w:tc>
          <w:tcPr>
            <w:tcW w:w="194" w:type="pct"/>
            <w:noWrap/>
            <w:vAlign w:val="bottom"/>
            <w:hideMark/>
          </w:tcPr>
          <w:p w14:paraId="3A845A2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02826BA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383</w:t>
            </w:r>
          </w:p>
        </w:tc>
        <w:tc>
          <w:tcPr>
            <w:tcW w:w="318" w:type="pct"/>
            <w:noWrap/>
            <w:vAlign w:val="bottom"/>
            <w:hideMark/>
          </w:tcPr>
          <w:p w14:paraId="60677F1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312</w:t>
            </w:r>
          </w:p>
        </w:tc>
        <w:tc>
          <w:tcPr>
            <w:tcW w:w="318" w:type="pct"/>
            <w:noWrap/>
            <w:vAlign w:val="bottom"/>
            <w:hideMark/>
          </w:tcPr>
          <w:p w14:paraId="7D8458E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224</w:t>
            </w:r>
          </w:p>
        </w:tc>
        <w:tc>
          <w:tcPr>
            <w:tcW w:w="318" w:type="pct"/>
            <w:noWrap/>
            <w:vAlign w:val="bottom"/>
            <w:hideMark/>
          </w:tcPr>
          <w:p w14:paraId="5953467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146</w:t>
            </w:r>
          </w:p>
        </w:tc>
        <w:tc>
          <w:tcPr>
            <w:tcW w:w="318" w:type="pct"/>
            <w:noWrap/>
            <w:vAlign w:val="bottom"/>
            <w:hideMark/>
          </w:tcPr>
          <w:p w14:paraId="6AC35E6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90</w:t>
            </w:r>
          </w:p>
        </w:tc>
        <w:tc>
          <w:tcPr>
            <w:tcW w:w="318" w:type="pct"/>
            <w:noWrap/>
            <w:vAlign w:val="bottom"/>
            <w:hideMark/>
          </w:tcPr>
          <w:p w14:paraId="64099C7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110</w:t>
            </w:r>
          </w:p>
        </w:tc>
        <w:tc>
          <w:tcPr>
            <w:tcW w:w="317" w:type="pct"/>
            <w:noWrap/>
            <w:vAlign w:val="bottom"/>
            <w:hideMark/>
          </w:tcPr>
          <w:p w14:paraId="5FC35AA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60863529"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396EE228"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2028</w:t>
            </w:r>
          </w:p>
        </w:tc>
        <w:tc>
          <w:tcPr>
            <w:tcW w:w="324" w:type="pct"/>
            <w:noWrap/>
            <w:vAlign w:val="bottom"/>
            <w:hideMark/>
          </w:tcPr>
          <w:p w14:paraId="6DE6FD1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2296</w:t>
            </w:r>
          </w:p>
        </w:tc>
        <w:tc>
          <w:tcPr>
            <w:tcW w:w="324" w:type="pct"/>
            <w:noWrap/>
            <w:vAlign w:val="bottom"/>
            <w:hideMark/>
          </w:tcPr>
          <w:p w14:paraId="518805B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2490</w:t>
            </w:r>
          </w:p>
        </w:tc>
        <w:tc>
          <w:tcPr>
            <w:tcW w:w="324" w:type="pct"/>
            <w:noWrap/>
            <w:vAlign w:val="bottom"/>
            <w:hideMark/>
          </w:tcPr>
          <w:p w14:paraId="6A4F22E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2678</w:t>
            </w:r>
          </w:p>
        </w:tc>
        <w:tc>
          <w:tcPr>
            <w:tcW w:w="324" w:type="pct"/>
            <w:noWrap/>
            <w:vAlign w:val="bottom"/>
            <w:hideMark/>
          </w:tcPr>
          <w:p w14:paraId="78FADC5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3495</w:t>
            </w:r>
          </w:p>
        </w:tc>
        <w:tc>
          <w:tcPr>
            <w:tcW w:w="324" w:type="pct"/>
            <w:noWrap/>
            <w:vAlign w:val="bottom"/>
            <w:hideMark/>
          </w:tcPr>
          <w:p w14:paraId="4AE31EE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2159</w:t>
            </w:r>
          </w:p>
        </w:tc>
        <w:tc>
          <w:tcPr>
            <w:tcW w:w="324" w:type="pct"/>
            <w:noWrap/>
            <w:vAlign w:val="bottom"/>
            <w:hideMark/>
          </w:tcPr>
          <w:p w14:paraId="0625CAD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5250</w:t>
            </w:r>
          </w:p>
        </w:tc>
        <w:tc>
          <w:tcPr>
            <w:tcW w:w="324" w:type="pct"/>
            <w:noWrap/>
            <w:vAlign w:val="bottom"/>
            <w:hideMark/>
          </w:tcPr>
          <w:p w14:paraId="72E3F0D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2439</w:t>
            </w:r>
          </w:p>
        </w:tc>
        <w:tc>
          <w:tcPr>
            <w:tcW w:w="194" w:type="pct"/>
            <w:noWrap/>
            <w:vAlign w:val="bottom"/>
            <w:hideMark/>
          </w:tcPr>
          <w:p w14:paraId="2D9BA50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4715C7B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383</w:t>
            </w:r>
          </w:p>
        </w:tc>
        <w:tc>
          <w:tcPr>
            <w:tcW w:w="318" w:type="pct"/>
            <w:noWrap/>
            <w:vAlign w:val="bottom"/>
            <w:hideMark/>
          </w:tcPr>
          <w:p w14:paraId="299AB13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311</w:t>
            </w:r>
          </w:p>
        </w:tc>
        <w:tc>
          <w:tcPr>
            <w:tcW w:w="318" w:type="pct"/>
            <w:noWrap/>
            <w:vAlign w:val="bottom"/>
            <w:hideMark/>
          </w:tcPr>
          <w:p w14:paraId="2E8D2B4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223</w:t>
            </w:r>
          </w:p>
        </w:tc>
        <w:tc>
          <w:tcPr>
            <w:tcW w:w="318" w:type="pct"/>
            <w:noWrap/>
            <w:vAlign w:val="bottom"/>
            <w:hideMark/>
          </w:tcPr>
          <w:p w14:paraId="78C2014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146</w:t>
            </w:r>
          </w:p>
        </w:tc>
        <w:tc>
          <w:tcPr>
            <w:tcW w:w="318" w:type="pct"/>
            <w:noWrap/>
            <w:vAlign w:val="bottom"/>
            <w:hideMark/>
          </w:tcPr>
          <w:p w14:paraId="45B813B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90</w:t>
            </w:r>
          </w:p>
        </w:tc>
        <w:tc>
          <w:tcPr>
            <w:tcW w:w="318" w:type="pct"/>
            <w:noWrap/>
            <w:vAlign w:val="bottom"/>
            <w:hideMark/>
          </w:tcPr>
          <w:p w14:paraId="41D9A80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109</w:t>
            </w:r>
          </w:p>
        </w:tc>
        <w:tc>
          <w:tcPr>
            <w:tcW w:w="317" w:type="pct"/>
            <w:noWrap/>
            <w:vAlign w:val="bottom"/>
            <w:hideMark/>
          </w:tcPr>
          <w:p w14:paraId="5610E0A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7DA8FF4E"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17B25A56"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2029</w:t>
            </w:r>
          </w:p>
        </w:tc>
        <w:tc>
          <w:tcPr>
            <w:tcW w:w="324" w:type="pct"/>
            <w:noWrap/>
            <w:vAlign w:val="bottom"/>
            <w:hideMark/>
          </w:tcPr>
          <w:p w14:paraId="3040530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2292</w:t>
            </w:r>
          </w:p>
        </w:tc>
        <w:tc>
          <w:tcPr>
            <w:tcW w:w="324" w:type="pct"/>
            <w:noWrap/>
            <w:vAlign w:val="bottom"/>
            <w:hideMark/>
          </w:tcPr>
          <w:p w14:paraId="2EBF3AA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2486</w:t>
            </w:r>
          </w:p>
        </w:tc>
        <w:tc>
          <w:tcPr>
            <w:tcW w:w="324" w:type="pct"/>
            <w:noWrap/>
            <w:vAlign w:val="bottom"/>
            <w:hideMark/>
          </w:tcPr>
          <w:p w14:paraId="793A924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2674</w:t>
            </w:r>
          </w:p>
        </w:tc>
        <w:tc>
          <w:tcPr>
            <w:tcW w:w="324" w:type="pct"/>
            <w:noWrap/>
            <w:vAlign w:val="bottom"/>
            <w:hideMark/>
          </w:tcPr>
          <w:p w14:paraId="5709A32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3489</w:t>
            </w:r>
          </w:p>
        </w:tc>
        <w:tc>
          <w:tcPr>
            <w:tcW w:w="324" w:type="pct"/>
            <w:noWrap/>
            <w:vAlign w:val="bottom"/>
            <w:hideMark/>
          </w:tcPr>
          <w:p w14:paraId="27C5CDF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2155</w:t>
            </w:r>
          </w:p>
        </w:tc>
        <w:tc>
          <w:tcPr>
            <w:tcW w:w="324" w:type="pct"/>
            <w:noWrap/>
            <w:vAlign w:val="bottom"/>
            <w:hideMark/>
          </w:tcPr>
          <w:p w14:paraId="6A7C382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5241</w:t>
            </w:r>
          </w:p>
        </w:tc>
        <w:tc>
          <w:tcPr>
            <w:tcW w:w="324" w:type="pct"/>
            <w:noWrap/>
            <w:vAlign w:val="bottom"/>
            <w:hideMark/>
          </w:tcPr>
          <w:p w14:paraId="3A840B5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2434</w:t>
            </w:r>
          </w:p>
        </w:tc>
        <w:tc>
          <w:tcPr>
            <w:tcW w:w="194" w:type="pct"/>
            <w:noWrap/>
            <w:vAlign w:val="bottom"/>
            <w:hideMark/>
          </w:tcPr>
          <w:p w14:paraId="76B2C44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43214EF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382</w:t>
            </w:r>
          </w:p>
        </w:tc>
        <w:tc>
          <w:tcPr>
            <w:tcW w:w="318" w:type="pct"/>
            <w:noWrap/>
            <w:vAlign w:val="bottom"/>
            <w:hideMark/>
          </w:tcPr>
          <w:p w14:paraId="6FDFD60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311</w:t>
            </w:r>
          </w:p>
        </w:tc>
        <w:tc>
          <w:tcPr>
            <w:tcW w:w="318" w:type="pct"/>
            <w:noWrap/>
            <w:vAlign w:val="bottom"/>
            <w:hideMark/>
          </w:tcPr>
          <w:p w14:paraId="7922215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223</w:t>
            </w:r>
          </w:p>
        </w:tc>
        <w:tc>
          <w:tcPr>
            <w:tcW w:w="318" w:type="pct"/>
            <w:noWrap/>
            <w:vAlign w:val="bottom"/>
            <w:hideMark/>
          </w:tcPr>
          <w:p w14:paraId="2D65979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145</w:t>
            </w:r>
          </w:p>
        </w:tc>
        <w:tc>
          <w:tcPr>
            <w:tcW w:w="318" w:type="pct"/>
            <w:noWrap/>
            <w:vAlign w:val="bottom"/>
            <w:hideMark/>
          </w:tcPr>
          <w:p w14:paraId="2D7644D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90</w:t>
            </w:r>
          </w:p>
        </w:tc>
        <w:tc>
          <w:tcPr>
            <w:tcW w:w="318" w:type="pct"/>
            <w:noWrap/>
            <w:vAlign w:val="bottom"/>
            <w:hideMark/>
          </w:tcPr>
          <w:p w14:paraId="2D3CC28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109</w:t>
            </w:r>
          </w:p>
        </w:tc>
        <w:tc>
          <w:tcPr>
            <w:tcW w:w="317" w:type="pct"/>
            <w:noWrap/>
            <w:vAlign w:val="bottom"/>
            <w:hideMark/>
          </w:tcPr>
          <w:p w14:paraId="0EFF92A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4C74BA8F"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575744DA"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2030</w:t>
            </w:r>
          </w:p>
        </w:tc>
        <w:tc>
          <w:tcPr>
            <w:tcW w:w="324" w:type="pct"/>
            <w:noWrap/>
            <w:vAlign w:val="bottom"/>
            <w:hideMark/>
          </w:tcPr>
          <w:p w14:paraId="49F9403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2288</w:t>
            </w:r>
          </w:p>
        </w:tc>
        <w:tc>
          <w:tcPr>
            <w:tcW w:w="324" w:type="pct"/>
            <w:noWrap/>
            <w:vAlign w:val="bottom"/>
            <w:hideMark/>
          </w:tcPr>
          <w:p w14:paraId="7A21D38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2482</w:t>
            </w:r>
          </w:p>
        </w:tc>
        <w:tc>
          <w:tcPr>
            <w:tcW w:w="324" w:type="pct"/>
            <w:noWrap/>
            <w:vAlign w:val="bottom"/>
            <w:hideMark/>
          </w:tcPr>
          <w:p w14:paraId="7EBCAF7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2669</w:t>
            </w:r>
          </w:p>
        </w:tc>
        <w:tc>
          <w:tcPr>
            <w:tcW w:w="324" w:type="pct"/>
            <w:noWrap/>
            <w:vAlign w:val="bottom"/>
            <w:hideMark/>
          </w:tcPr>
          <w:p w14:paraId="27A3745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3483</w:t>
            </w:r>
          </w:p>
        </w:tc>
        <w:tc>
          <w:tcPr>
            <w:tcW w:w="324" w:type="pct"/>
            <w:noWrap/>
            <w:vAlign w:val="bottom"/>
            <w:hideMark/>
          </w:tcPr>
          <w:p w14:paraId="44B2216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2152</w:t>
            </w:r>
          </w:p>
        </w:tc>
        <w:tc>
          <w:tcPr>
            <w:tcW w:w="324" w:type="pct"/>
            <w:noWrap/>
            <w:vAlign w:val="bottom"/>
            <w:hideMark/>
          </w:tcPr>
          <w:p w14:paraId="00B8BF1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5232</w:t>
            </w:r>
          </w:p>
        </w:tc>
        <w:tc>
          <w:tcPr>
            <w:tcW w:w="324" w:type="pct"/>
            <w:noWrap/>
            <w:vAlign w:val="bottom"/>
            <w:hideMark/>
          </w:tcPr>
          <w:p w14:paraId="4A88B30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2430</w:t>
            </w:r>
          </w:p>
        </w:tc>
        <w:tc>
          <w:tcPr>
            <w:tcW w:w="194" w:type="pct"/>
            <w:noWrap/>
            <w:vAlign w:val="bottom"/>
            <w:hideMark/>
          </w:tcPr>
          <w:p w14:paraId="7949A25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18E58D6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381</w:t>
            </w:r>
          </w:p>
        </w:tc>
        <w:tc>
          <w:tcPr>
            <w:tcW w:w="318" w:type="pct"/>
            <w:noWrap/>
            <w:vAlign w:val="bottom"/>
            <w:hideMark/>
          </w:tcPr>
          <w:p w14:paraId="396F032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310</w:t>
            </w:r>
          </w:p>
        </w:tc>
        <w:tc>
          <w:tcPr>
            <w:tcW w:w="318" w:type="pct"/>
            <w:noWrap/>
            <w:vAlign w:val="bottom"/>
            <w:hideMark/>
          </w:tcPr>
          <w:p w14:paraId="72D8113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222</w:t>
            </w:r>
          </w:p>
        </w:tc>
        <w:tc>
          <w:tcPr>
            <w:tcW w:w="318" w:type="pct"/>
            <w:noWrap/>
            <w:vAlign w:val="bottom"/>
            <w:hideMark/>
          </w:tcPr>
          <w:p w14:paraId="661900A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145</w:t>
            </w:r>
          </w:p>
        </w:tc>
        <w:tc>
          <w:tcPr>
            <w:tcW w:w="318" w:type="pct"/>
            <w:noWrap/>
            <w:vAlign w:val="bottom"/>
            <w:hideMark/>
          </w:tcPr>
          <w:p w14:paraId="683A33B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90</w:t>
            </w:r>
          </w:p>
        </w:tc>
        <w:tc>
          <w:tcPr>
            <w:tcW w:w="318" w:type="pct"/>
            <w:noWrap/>
            <w:vAlign w:val="bottom"/>
            <w:hideMark/>
          </w:tcPr>
          <w:p w14:paraId="1BDF172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109</w:t>
            </w:r>
          </w:p>
        </w:tc>
        <w:tc>
          <w:tcPr>
            <w:tcW w:w="317" w:type="pct"/>
            <w:noWrap/>
            <w:vAlign w:val="bottom"/>
            <w:hideMark/>
          </w:tcPr>
          <w:p w14:paraId="5886F51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422C4BD1"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3525E5ED"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2031</w:t>
            </w:r>
          </w:p>
        </w:tc>
        <w:tc>
          <w:tcPr>
            <w:tcW w:w="324" w:type="pct"/>
            <w:noWrap/>
            <w:vAlign w:val="bottom"/>
            <w:hideMark/>
          </w:tcPr>
          <w:p w14:paraId="09F2971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2284</w:t>
            </w:r>
          </w:p>
        </w:tc>
        <w:tc>
          <w:tcPr>
            <w:tcW w:w="324" w:type="pct"/>
            <w:noWrap/>
            <w:vAlign w:val="bottom"/>
            <w:hideMark/>
          </w:tcPr>
          <w:p w14:paraId="3A9BB0C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2478</w:t>
            </w:r>
          </w:p>
        </w:tc>
        <w:tc>
          <w:tcPr>
            <w:tcW w:w="324" w:type="pct"/>
            <w:noWrap/>
            <w:vAlign w:val="bottom"/>
            <w:hideMark/>
          </w:tcPr>
          <w:p w14:paraId="01D90D6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2665</w:t>
            </w:r>
          </w:p>
        </w:tc>
        <w:tc>
          <w:tcPr>
            <w:tcW w:w="324" w:type="pct"/>
            <w:noWrap/>
            <w:vAlign w:val="bottom"/>
            <w:hideMark/>
          </w:tcPr>
          <w:p w14:paraId="7EE3AC6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3477</w:t>
            </w:r>
          </w:p>
        </w:tc>
        <w:tc>
          <w:tcPr>
            <w:tcW w:w="324" w:type="pct"/>
            <w:noWrap/>
            <w:vAlign w:val="bottom"/>
            <w:hideMark/>
          </w:tcPr>
          <w:p w14:paraId="7F5943D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2148</w:t>
            </w:r>
          </w:p>
        </w:tc>
        <w:tc>
          <w:tcPr>
            <w:tcW w:w="324" w:type="pct"/>
            <w:noWrap/>
            <w:vAlign w:val="bottom"/>
            <w:hideMark/>
          </w:tcPr>
          <w:p w14:paraId="1E8D1D1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5223</w:t>
            </w:r>
          </w:p>
        </w:tc>
        <w:tc>
          <w:tcPr>
            <w:tcW w:w="324" w:type="pct"/>
            <w:noWrap/>
            <w:vAlign w:val="bottom"/>
            <w:hideMark/>
          </w:tcPr>
          <w:p w14:paraId="26A126C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2426</w:t>
            </w:r>
          </w:p>
        </w:tc>
        <w:tc>
          <w:tcPr>
            <w:tcW w:w="194" w:type="pct"/>
            <w:noWrap/>
            <w:vAlign w:val="bottom"/>
            <w:hideMark/>
          </w:tcPr>
          <w:p w14:paraId="0F58DDE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5F45E9A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381</w:t>
            </w:r>
          </w:p>
        </w:tc>
        <w:tc>
          <w:tcPr>
            <w:tcW w:w="318" w:type="pct"/>
            <w:noWrap/>
            <w:vAlign w:val="bottom"/>
            <w:hideMark/>
          </w:tcPr>
          <w:p w14:paraId="18221D8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310</w:t>
            </w:r>
          </w:p>
        </w:tc>
        <w:tc>
          <w:tcPr>
            <w:tcW w:w="318" w:type="pct"/>
            <w:noWrap/>
            <w:vAlign w:val="bottom"/>
            <w:hideMark/>
          </w:tcPr>
          <w:p w14:paraId="6FD3F77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222</w:t>
            </w:r>
          </w:p>
        </w:tc>
        <w:tc>
          <w:tcPr>
            <w:tcW w:w="318" w:type="pct"/>
            <w:noWrap/>
            <w:vAlign w:val="bottom"/>
            <w:hideMark/>
          </w:tcPr>
          <w:p w14:paraId="31CA9E1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145</w:t>
            </w:r>
          </w:p>
        </w:tc>
        <w:tc>
          <w:tcPr>
            <w:tcW w:w="318" w:type="pct"/>
            <w:noWrap/>
            <w:vAlign w:val="bottom"/>
            <w:hideMark/>
          </w:tcPr>
          <w:p w14:paraId="452012B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89</w:t>
            </w:r>
          </w:p>
        </w:tc>
        <w:tc>
          <w:tcPr>
            <w:tcW w:w="318" w:type="pct"/>
            <w:noWrap/>
            <w:vAlign w:val="bottom"/>
            <w:hideMark/>
          </w:tcPr>
          <w:p w14:paraId="7A7A534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109</w:t>
            </w:r>
          </w:p>
        </w:tc>
        <w:tc>
          <w:tcPr>
            <w:tcW w:w="317" w:type="pct"/>
            <w:noWrap/>
            <w:vAlign w:val="bottom"/>
            <w:hideMark/>
          </w:tcPr>
          <w:p w14:paraId="41D9234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w:t>
            </w:r>
          </w:p>
        </w:tc>
      </w:tr>
      <w:tr w:rsidR="007D7E21" w:rsidRPr="001105BB" w14:paraId="430349A6"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38655AA8"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2032</w:t>
            </w:r>
          </w:p>
        </w:tc>
        <w:tc>
          <w:tcPr>
            <w:tcW w:w="324" w:type="pct"/>
            <w:noWrap/>
            <w:vAlign w:val="bottom"/>
            <w:hideMark/>
          </w:tcPr>
          <w:p w14:paraId="2353AEA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2280</w:t>
            </w:r>
          </w:p>
        </w:tc>
        <w:tc>
          <w:tcPr>
            <w:tcW w:w="324" w:type="pct"/>
            <w:noWrap/>
            <w:vAlign w:val="bottom"/>
            <w:hideMark/>
          </w:tcPr>
          <w:p w14:paraId="5C61264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2473</w:t>
            </w:r>
          </w:p>
        </w:tc>
        <w:tc>
          <w:tcPr>
            <w:tcW w:w="324" w:type="pct"/>
            <w:noWrap/>
            <w:vAlign w:val="bottom"/>
            <w:hideMark/>
          </w:tcPr>
          <w:p w14:paraId="160615D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2660</w:t>
            </w:r>
          </w:p>
        </w:tc>
        <w:tc>
          <w:tcPr>
            <w:tcW w:w="324" w:type="pct"/>
            <w:noWrap/>
            <w:vAlign w:val="bottom"/>
            <w:hideMark/>
          </w:tcPr>
          <w:p w14:paraId="0280746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3471</w:t>
            </w:r>
          </w:p>
        </w:tc>
        <w:tc>
          <w:tcPr>
            <w:tcW w:w="324" w:type="pct"/>
            <w:noWrap/>
            <w:vAlign w:val="bottom"/>
            <w:hideMark/>
          </w:tcPr>
          <w:p w14:paraId="14FD8B9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2144</w:t>
            </w:r>
          </w:p>
        </w:tc>
        <w:tc>
          <w:tcPr>
            <w:tcW w:w="324" w:type="pct"/>
            <w:noWrap/>
            <w:vAlign w:val="bottom"/>
            <w:hideMark/>
          </w:tcPr>
          <w:p w14:paraId="5DE0542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5214</w:t>
            </w:r>
          </w:p>
        </w:tc>
        <w:tc>
          <w:tcPr>
            <w:tcW w:w="324" w:type="pct"/>
            <w:noWrap/>
            <w:vAlign w:val="bottom"/>
            <w:hideMark/>
          </w:tcPr>
          <w:p w14:paraId="020A480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2422</w:t>
            </w:r>
          </w:p>
        </w:tc>
        <w:tc>
          <w:tcPr>
            <w:tcW w:w="194" w:type="pct"/>
            <w:noWrap/>
            <w:vAlign w:val="bottom"/>
            <w:hideMark/>
          </w:tcPr>
          <w:p w14:paraId="5F79C37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5D4C189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380</w:t>
            </w:r>
          </w:p>
        </w:tc>
        <w:tc>
          <w:tcPr>
            <w:tcW w:w="318" w:type="pct"/>
            <w:noWrap/>
            <w:vAlign w:val="bottom"/>
            <w:hideMark/>
          </w:tcPr>
          <w:p w14:paraId="4B58A62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309</w:t>
            </w:r>
          </w:p>
        </w:tc>
        <w:tc>
          <w:tcPr>
            <w:tcW w:w="318" w:type="pct"/>
            <w:noWrap/>
            <w:vAlign w:val="bottom"/>
            <w:hideMark/>
          </w:tcPr>
          <w:p w14:paraId="22EB410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222</w:t>
            </w:r>
          </w:p>
        </w:tc>
        <w:tc>
          <w:tcPr>
            <w:tcW w:w="318" w:type="pct"/>
            <w:noWrap/>
            <w:vAlign w:val="bottom"/>
            <w:hideMark/>
          </w:tcPr>
          <w:p w14:paraId="362B2E2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145</w:t>
            </w:r>
          </w:p>
        </w:tc>
        <w:tc>
          <w:tcPr>
            <w:tcW w:w="318" w:type="pct"/>
            <w:noWrap/>
            <w:vAlign w:val="bottom"/>
            <w:hideMark/>
          </w:tcPr>
          <w:p w14:paraId="3196118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89</w:t>
            </w:r>
          </w:p>
        </w:tc>
        <w:tc>
          <w:tcPr>
            <w:tcW w:w="318" w:type="pct"/>
            <w:noWrap/>
            <w:vAlign w:val="bottom"/>
            <w:hideMark/>
          </w:tcPr>
          <w:p w14:paraId="652BBBA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109</w:t>
            </w:r>
          </w:p>
        </w:tc>
        <w:tc>
          <w:tcPr>
            <w:tcW w:w="317" w:type="pct"/>
            <w:noWrap/>
            <w:vAlign w:val="bottom"/>
            <w:hideMark/>
          </w:tcPr>
          <w:p w14:paraId="59CA5A9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533C5772"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702D2E82"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2033</w:t>
            </w:r>
          </w:p>
        </w:tc>
        <w:tc>
          <w:tcPr>
            <w:tcW w:w="324" w:type="pct"/>
            <w:noWrap/>
            <w:vAlign w:val="bottom"/>
            <w:hideMark/>
          </w:tcPr>
          <w:p w14:paraId="105E1CD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2276</w:t>
            </w:r>
          </w:p>
        </w:tc>
        <w:tc>
          <w:tcPr>
            <w:tcW w:w="324" w:type="pct"/>
            <w:noWrap/>
            <w:vAlign w:val="bottom"/>
            <w:hideMark/>
          </w:tcPr>
          <w:p w14:paraId="05849E3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2469</w:t>
            </w:r>
          </w:p>
        </w:tc>
        <w:tc>
          <w:tcPr>
            <w:tcW w:w="324" w:type="pct"/>
            <w:noWrap/>
            <w:vAlign w:val="bottom"/>
            <w:hideMark/>
          </w:tcPr>
          <w:p w14:paraId="4BB5D24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2656</w:t>
            </w:r>
          </w:p>
        </w:tc>
        <w:tc>
          <w:tcPr>
            <w:tcW w:w="324" w:type="pct"/>
            <w:noWrap/>
            <w:vAlign w:val="bottom"/>
            <w:hideMark/>
          </w:tcPr>
          <w:p w14:paraId="1951FAF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3465</w:t>
            </w:r>
          </w:p>
        </w:tc>
        <w:tc>
          <w:tcPr>
            <w:tcW w:w="324" w:type="pct"/>
            <w:noWrap/>
            <w:vAlign w:val="bottom"/>
            <w:hideMark/>
          </w:tcPr>
          <w:p w14:paraId="7916910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2141</w:t>
            </w:r>
          </w:p>
        </w:tc>
        <w:tc>
          <w:tcPr>
            <w:tcW w:w="324" w:type="pct"/>
            <w:noWrap/>
            <w:vAlign w:val="bottom"/>
            <w:hideMark/>
          </w:tcPr>
          <w:p w14:paraId="71C6A09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5205</w:t>
            </w:r>
          </w:p>
        </w:tc>
        <w:tc>
          <w:tcPr>
            <w:tcW w:w="324" w:type="pct"/>
            <w:noWrap/>
            <w:vAlign w:val="bottom"/>
            <w:hideMark/>
          </w:tcPr>
          <w:p w14:paraId="6C0AD19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2418</w:t>
            </w:r>
          </w:p>
        </w:tc>
        <w:tc>
          <w:tcPr>
            <w:tcW w:w="194" w:type="pct"/>
            <w:noWrap/>
            <w:vAlign w:val="bottom"/>
            <w:hideMark/>
          </w:tcPr>
          <w:p w14:paraId="76174B8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76B91A0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379</w:t>
            </w:r>
          </w:p>
        </w:tc>
        <w:tc>
          <w:tcPr>
            <w:tcW w:w="318" w:type="pct"/>
            <w:noWrap/>
            <w:vAlign w:val="bottom"/>
            <w:hideMark/>
          </w:tcPr>
          <w:p w14:paraId="3628BAB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309</w:t>
            </w:r>
          </w:p>
        </w:tc>
        <w:tc>
          <w:tcPr>
            <w:tcW w:w="318" w:type="pct"/>
            <w:noWrap/>
            <w:vAlign w:val="bottom"/>
            <w:hideMark/>
          </w:tcPr>
          <w:p w14:paraId="538ECFA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221</w:t>
            </w:r>
          </w:p>
        </w:tc>
        <w:tc>
          <w:tcPr>
            <w:tcW w:w="318" w:type="pct"/>
            <w:noWrap/>
            <w:vAlign w:val="bottom"/>
            <w:hideMark/>
          </w:tcPr>
          <w:p w14:paraId="28C1DC3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144</w:t>
            </w:r>
          </w:p>
        </w:tc>
        <w:tc>
          <w:tcPr>
            <w:tcW w:w="318" w:type="pct"/>
            <w:noWrap/>
            <w:vAlign w:val="bottom"/>
            <w:hideMark/>
          </w:tcPr>
          <w:p w14:paraId="302AF97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89</w:t>
            </w:r>
          </w:p>
        </w:tc>
        <w:tc>
          <w:tcPr>
            <w:tcW w:w="318" w:type="pct"/>
            <w:noWrap/>
            <w:vAlign w:val="bottom"/>
            <w:hideMark/>
          </w:tcPr>
          <w:p w14:paraId="7BAFF90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108</w:t>
            </w:r>
          </w:p>
        </w:tc>
        <w:tc>
          <w:tcPr>
            <w:tcW w:w="317" w:type="pct"/>
            <w:noWrap/>
            <w:vAlign w:val="bottom"/>
            <w:hideMark/>
          </w:tcPr>
          <w:p w14:paraId="28F17C5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62107053"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4CF38695"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2034</w:t>
            </w:r>
          </w:p>
        </w:tc>
        <w:tc>
          <w:tcPr>
            <w:tcW w:w="324" w:type="pct"/>
            <w:noWrap/>
            <w:vAlign w:val="bottom"/>
            <w:hideMark/>
          </w:tcPr>
          <w:p w14:paraId="357ED7A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2272</w:t>
            </w:r>
          </w:p>
        </w:tc>
        <w:tc>
          <w:tcPr>
            <w:tcW w:w="324" w:type="pct"/>
            <w:noWrap/>
            <w:vAlign w:val="bottom"/>
            <w:hideMark/>
          </w:tcPr>
          <w:p w14:paraId="5E22D24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2465</w:t>
            </w:r>
          </w:p>
        </w:tc>
        <w:tc>
          <w:tcPr>
            <w:tcW w:w="324" w:type="pct"/>
            <w:noWrap/>
            <w:vAlign w:val="bottom"/>
            <w:hideMark/>
          </w:tcPr>
          <w:p w14:paraId="78E95CE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2651</w:t>
            </w:r>
          </w:p>
        </w:tc>
        <w:tc>
          <w:tcPr>
            <w:tcW w:w="324" w:type="pct"/>
            <w:noWrap/>
            <w:vAlign w:val="bottom"/>
            <w:hideMark/>
          </w:tcPr>
          <w:p w14:paraId="2B9F1BA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3459</w:t>
            </w:r>
          </w:p>
        </w:tc>
        <w:tc>
          <w:tcPr>
            <w:tcW w:w="324" w:type="pct"/>
            <w:noWrap/>
            <w:vAlign w:val="bottom"/>
            <w:hideMark/>
          </w:tcPr>
          <w:p w14:paraId="11F5E0E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2137</w:t>
            </w:r>
          </w:p>
        </w:tc>
        <w:tc>
          <w:tcPr>
            <w:tcW w:w="324" w:type="pct"/>
            <w:noWrap/>
            <w:vAlign w:val="bottom"/>
            <w:hideMark/>
          </w:tcPr>
          <w:p w14:paraId="20C250C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5196</w:t>
            </w:r>
          </w:p>
        </w:tc>
        <w:tc>
          <w:tcPr>
            <w:tcW w:w="324" w:type="pct"/>
            <w:noWrap/>
            <w:vAlign w:val="bottom"/>
            <w:hideMark/>
          </w:tcPr>
          <w:p w14:paraId="59A14E4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2414</w:t>
            </w:r>
          </w:p>
        </w:tc>
        <w:tc>
          <w:tcPr>
            <w:tcW w:w="194" w:type="pct"/>
            <w:noWrap/>
            <w:vAlign w:val="bottom"/>
            <w:hideMark/>
          </w:tcPr>
          <w:p w14:paraId="1C45339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25D9F9D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379</w:t>
            </w:r>
          </w:p>
        </w:tc>
        <w:tc>
          <w:tcPr>
            <w:tcW w:w="318" w:type="pct"/>
            <w:noWrap/>
            <w:vAlign w:val="bottom"/>
            <w:hideMark/>
          </w:tcPr>
          <w:p w14:paraId="36532F0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308</w:t>
            </w:r>
          </w:p>
        </w:tc>
        <w:tc>
          <w:tcPr>
            <w:tcW w:w="318" w:type="pct"/>
            <w:noWrap/>
            <w:vAlign w:val="bottom"/>
            <w:hideMark/>
          </w:tcPr>
          <w:p w14:paraId="303F418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221</w:t>
            </w:r>
          </w:p>
        </w:tc>
        <w:tc>
          <w:tcPr>
            <w:tcW w:w="318" w:type="pct"/>
            <w:noWrap/>
            <w:vAlign w:val="bottom"/>
            <w:hideMark/>
          </w:tcPr>
          <w:p w14:paraId="05C0F3A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144</w:t>
            </w:r>
          </w:p>
        </w:tc>
        <w:tc>
          <w:tcPr>
            <w:tcW w:w="318" w:type="pct"/>
            <w:noWrap/>
            <w:vAlign w:val="bottom"/>
            <w:hideMark/>
          </w:tcPr>
          <w:p w14:paraId="564FA52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89</w:t>
            </w:r>
          </w:p>
        </w:tc>
        <w:tc>
          <w:tcPr>
            <w:tcW w:w="318" w:type="pct"/>
            <w:noWrap/>
            <w:vAlign w:val="bottom"/>
            <w:hideMark/>
          </w:tcPr>
          <w:p w14:paraId="487ED8E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108</w:t>
            </w:r>
          </w:p>
        </w:tc>
        <w:tc>
          <w:tcPr>
            <w:tcW w:w="317" w:type="pct"/>
            <w:noWrap/>
            <w:vAlign w:val="bottom"/>
            <w:hideMark/>
          </w:tcPr>
          <w:p w14:paraId="4554D23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1B06CDB7"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2BB207C8"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2035</w:t>
            </w:r>
          </w:p>
        </w:tc>
        <w:tc>
          <w:tcPr>
            <w:tcW w:w="324" w:type="pct"/>
            <w:noWrap/>
            <w:vAlign w:val="bottom"/>
            <w:hideMark/>
          </w:tcPr>
          <w:p w14:paraId="67E13F2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2268</w:t>
            </w:r>
          </w:p>
        </w:tc>
        <w:tc>
          <w:tcPr>
            <w:tcW w:w="324" w:type="pct"/>
            <w:noWrap/>
            <w:vAlign w:val="bottom"/>
            <w:hideMark/>
          </w:tcPr>
          <w:p w14:paraId="4740772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2461</w:t>
            </w:r>
          </w:p>
        </w:tc>
        <w:tc>
          <w:tcPr>
            <w:tcW w:w="324" w:type="pct"/>
            <w:noWrap/>
            <w:vAlign w:val="bottom"/>
            <w:hideMark/>
          </w:tcPr>
          <w:p w14:paraId="0F2932E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2647</w:t>
            </w:r>
          </w:p>
        </w:tc>
        <w:tc>
          <w:tcPr>
            <w:tcW w:w="324" w:type="pct"/>
            <w:noWrap/>
            <w:vAlign w:val="bottom"/>
            <w:hideMark/>
          </w:tcPr>
          <w:p w14:paraId="3A9164F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3453</w:t>
            </w:r>
          </w:p>
        </w:tc>
        <w:tc>
          <w:tcPr>
            <w:tcW w:w="324" w:type="pct"/>
            <w:noWrap/>
            <w:vAlign w:val="bottom"/>
            <w:hideMark/>
          </w:tcPr>
          <w:p w14:paraId="76DB03E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2133</w:t>
            </w:r>
          </w:p>
        </w:tc>
        <w:tc>
          <w:tcPr>
            <w:tcW w:w="324" w:type="pct"/>
            <w:noWrap/>
            <w:vAlign w:val="bottom"/>
            <w:hideMark/>
          </w:tcPr>
          <w:p w14:paraId="4B32EE7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5188</w:t>
            </w:r>
          </w:p>
        </w:tc>
        <w:tc>
          <w:tcPr>
            <w:tcW w:w="324" w:type="pct"/>
            <w:noWrap/>
            <w:vAlign w:val="bottom"/>
            <w:hideMark/>
          </w:tcPr>
          <w:p w14:paraId="7BF35B2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2410</w:t>
            </w:r>
          </w:p>
        </w:tc>
        <w:tc>
          <w:tcPr>
            <w:tcW w:w="194" w:type="pct"/>
            <w:noWrap/>
            <w:vAlign w:val="bottom"/>
            <w:hideMark/>
          </w:tcPr>
          <w:p w14:paraId="41FD57D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2F1F971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378</w:t>
            </w:r>
          </w:p>
        </w:tc>
        <w:tc>
          <w:tcPr>
            <w:tcW w:w="318" w:type="pct"/>
            <w:noWrap/>
            <w:vAlign w:val="bottom"/>
            <w:hideMark/>
          </w:tcPr>
          <w:p w14:paraId="69F3375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308</w:t>
            </w:r>
          </w:p>
        </w:tc>
        <w:tc>
          <w:tcPr>
            <w:tcW w:w="318" w:type="pct"/>
            <w:noWrap/>
            <w:vAlign w:val="bottom"/>
            <w:hideMark/>
          </w:tcPr>
          <w:p w14:paraId="329F38C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221</w:t>
            </w:r>
          </w:p>
        </w:tc>
        <w:tc>
          <w:tcPr>
            <w:tcW w:w="318" w:type="pct"/>
            <w:noWrap/>
            <w:vAlign w:val="bottom"/>
            <w:hideMark/>
          </w:tcPr>
          <w:p w14:paraId="2153311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144</w:t>
            </w:r>
          </w:p>
        </w:tc>
        <w:tc>
          <w:tcPr>
            <w:tcW w:w="318" w:type="pct"/>
            <w:noWrap/>
            <w:vAlign w:val="bottom"/>
            <w:hideMark/>
          </w:tcPr>
          <w:p w14:paraId="0F90368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89</w:t>
            </w:r>
          </w:p>
        </w:tc>
        <w:tc>
          <w:tcPr>
            <w:tcW w:w="318" w:type="pct"/>
            <w:noWrap/>
            <w:vAlign w:val="bottom"/>
            <w:hideMark/>
          </w:tcPr>
          <w:p w14:paraId="2A88785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108</w:t>
            </w:r>
          </w:p>
        </w:tc>
        <w:tc>
          <w:tcPr>
            <w:tcW w:w="317" w:type="pct"/>
            <w:noWrap/>
            <w:vAlign w:val="bottom"/>
            <w:hideMark/>
          </w:tcPr>
          <w:p w14:paraId="507E5EC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042BDB2D"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6F0E9BA7"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2036</w:t>
            </w:r>
          </w:p>
        </w:tc>
        <w:tc>
          <w:tcPr>
            <w:tcW w:w="324" w:type="pct"/>
            <w:noWrap/>
            <w:vAlign w:val="bottom"/>
            <w:hideMark/>
          </w:tcPr>
          <w:p w14:paraId="1E763C0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2265</w:t>
            </w:r>
          </w:p>
        </w:tc>
        <w:tc>
          <w:tcPr>
            <w:tcW w:w="324" w:type="pct"/>
            <w:noWrap/>
            <w:vAlign w:val="bottom"/>
            <w:hideMark/>
          </w:tcPr>
          <w:p w14:paraId="38E96A7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2457</w:t>
            </w:r>
          </w:p>
        </w:tc>
        <w:tc>
          <w:tcPr>
            <w:tcW w:w="324" w:type="pct"/>
            <w:noWrap/>
            <w:vAlign w:val="bottom"/>
            <w:hideMark/>
          </w:tcPr>
          <w:p w14:paraId="6DA5A76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2642</w:t>
            </w:r>
          </w:p>
        </w:tc>
        <w:tc>
          <w:tcPr>
            <w:tcW w:w="324" w:type="pct"/>
            <w:noWrap/>
            <w:vAlign w:val="bottom"/>
            <w:hideMark/>
          </w:tcPr>
          <w:p w14:paraId="0714DEC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3447</w:t>
            </w:r>
          </w:p>
        </w:tc>
        <w:tc>
          <w:tcPr>
            <w:tcW w:w="324" w:type="pct"/>
            <w:noWrap/>
            <w:vAlign w:val="bottom"/>
            <w:hideMark/>
          </w:tcPr>
          <w:p w14:paraId="46B384E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2130</w:t>
            </w:r>
          </w:p>
        </w:tc>
        <w:tc>
          <w:tcPr>
            <w:tcW w:w="324" w:type="pct"/>
            <w:noWrap/>
            <w:vAlign w:val="bottom"/>
            <w:hideMark/>
          </w:tcPr>
          <w:p w14:paraId="6FFF9C5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5179</w:t>
            </w:r>
          </w:p>
        </w:tc>
        <w:tc>
          <w:tcPr>
            <w:tcW w:w="324" w:type="pct"/>
            <w:noWrap/>
            <w:vAlign w:val="bottom"/>
            <w:hideMark/>
          </w:tcPr>
          <w:p w14:paraId="3C1D957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2406</w:t>
            </w:r>
          </w:p>
        </w:tc>
        <w:tc>
          <w:tcPr>
            <w:tcW w:w="194" w:type="pct"/>
            <w:noWrap/>
            <w:vAlign w:val="bottom"/>
            <w:hideMark/>
          </w:tcPr>
          <w:p w14:paraId="55FACFD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12034E8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377</w:t>
            </w:r>
          </w:p>
        </w:tc>
        <w:tc>
          <w:tcPr>
            <w:tcW w:w="318" w:type="pct"/>
            <w:noWrap/>
            <w:vAlign w:val="bottom"/>
            <w:hideMark/>
          </w:tcPr>
          <w:p w14:paraId="23E792F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307</w:t>
            </w:r>
          </w:p>
        </w:tc>
        <w:tc>
          <w:tcPr>
            <w:tcW w:w="318" w:type="pct"/>
            <w:noWrap/>
            <w:vAlign w:val="bottom"/>
            <w:hideMark/>
          </w:tcPr>
          <w:p w14:paraId="05FCE67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220</w:t>
            </w:r>
          </w:p>
        </w:tc>
        <w:tc>
          <w:tcPr>
            <w:tcW w:w="318" w:type="pct"/>
            <w:noWrap/>
            <w:vAlign w:val="bottom"/>
            <w:hideMark/>
          </w:tcPr>
          <w:p w14:paraId="5223396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144</w:t>
            </w:r>
          </w:p>
        </w:tc>
        <w:tc>
          <w:tcPr>
            <w:tcW w:w="318" w:type="pct"/>
            <w:noWrap/>
            <w:vAlign w:val="bottom"/>
            <w:hideMark/>
          </w:tcPr>
          <w:p w14:paraId="2C5EF9A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89</w:t>
            </w:r>
          </w:p>
        </w:tc>
        <w:tc>
          <w:tcPr>
            <w:tcW w:w="318" w:type="pct"/>
            <w:noWrap/>
            <w:vAlign w:val="bottom"/>
            <w:hideMark/>
          </w:tcPr>
          <w:p w14:paraId="529BE9C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108</w:t>
            </w:r>
          </w:p>
        </w:tc>
        <w:tc>
          <w:tcPr>
            <w:tcW w:w="317" w:type="pct"/>
            <w:noWrap/>
            <w:vAlign w:val="bottom"/>
            <w:hideMark/>
          </w:tcPr>
          <w:p w14:paraId="4263A7D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14570B1C"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2183F390"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2037</w:t>
            </w:r>
          </w:p>
        </w:tc>
        <w:tc>
          <w:tcPr>
            <w:tcW w:w="324" w:type="pct"/>
            <w:noWrap/>
            <w:vAlign w:val="bottom"/>
            <w:hideMark/>
          </w:tcPr>
          <w:p w14:paraId="5E23A73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2261</w:t>
            </w:r>
          </w:p>
        </w:tc>
        <w:tc>
          <w:tcPr>
            <w:tcW w:w="324" w:type="pct"/>
            <w:noWrap/>
            <w:vAlign w:val="bottom"/>
            <w:hideMark/>
          </w:tcPr>
          <w:p w14:paraId="18D2C2E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2452</w:t>
            </w:r>
          </w:p>
        </w:tc>
        <w:tc>
          <w:tcPr>
            <w:tcW w:w="324" w:type="pct"/>
            <w:noWrap/>
            <w:vAlign w:val="bottom"/>
            <w:hideMark/>
          </w:tcPr>
          <w:p w14:paraId="688BA3D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2637</w:t>
            </w:r>
          </w:p>
        </w:tc>
        <w:tc>
          <w:tcPr>
            <w:tcW w:w="324" w:type="pct"/>
            <w:noWrap/>
            <w:vAlign w:val="bottom"/>
            <w:hideMark/>
          </w:tcPr>
          <w:p w14:paraId="5018F7A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3442</w:t>
            </w:r>
          </w:p>
        </w:tc>
        <w:tc>
          <w:tcPr>
            <w:tcW w:w="324" w:type="pct"/>
            <w:noWrap/>
            <w:vAlign w:val="bottom"/>
            <w:hideMark/>
          </w:tcPr>
          <w:p w14:paraId="68E169E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2126</w:t>
            </w:r>
          </w:p>
        </w:tc>
        <w:tc>
          <w:tcPr>
            <w:tcW w:w="324" w:type="pct"/>
            <w:noWrap/>
            <w:vAlign w:val="bottom"/>
            <w:hideMark/>
          </w:tcPr>
          <w:p w14:paraId="2AA8B18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5170</w:t>
            </w:r>
          </w:p>
        </w:tc>
        <w:tc>
          <w:tcPr>
            <w:tcW w:w="324" w:type="pct"/>
            <w:noWrap/>
            <w:vAlign w:val="bottom"/>
            <w:hideMark/>
          </w:tcPr>
          <w:p w14:paraId="24AECC5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2401</w:t>
            </w:r>
          </w:p>
        </w:tc>
        <w:tc>
          <w:tcPr>
            <w:tcW w:w="194" w:type="pct"/>
            <w:noWrap/>
            <w:vAlign w:val="bottom"/>
            <w:hideMark/>
          </w:tcPr>
          <w:p w14:paraId="60E16EE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4368A38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377</w:t>
            </w:r>
          </w:p>
        </w:tc>
        <w:tc>
          <w:tcPr>
            <w:tcW w:w="318" w:type="pct"/>
            <w:noWrap/>
            <w:vAlign w:val="bottom"/>
            <w:hideMark/>
          </w:tcPr>
          <w:p w14:paraId="2057604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307</w:t>
            </w:r>
          </w:p>
        </w:tc>
        <w:tc>
          <w:tcPr>
            <w:tcW w:w="318" w:type="pct"/>
            <w:noWrap/>
            <w:vAlign w:val="bottom"/>
            <w:hideMark/>
          </w:tcPr>
          <w:p w14:paraId="5315F1B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220</w:t>
            </w:r>
          </w:p>
        </w:tc>
        <w:tc>
          <w:tcPr>
            <w:tcW w:w="318" w:type="pct"/>
            <w:noWrap/>
            <w:vAlign w:val="bottom"/>
            <w:hideMark/>
          </w:tcPr>
          <w:p w14:paraId="0BE5E1F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143</w:t>
            </w:r>
          </w:p>
        </w:tc>
        <w:tc>
          <w:tcPr>
            <w:tcW w:w="318" w:type="pct"/>
            <w:noWrap/>
            <w:vAlign w:val="bottom"/>
            <w:hideMark/>
          </w:tcPr>
          <w:p w14:paraId="0D1B030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89</w:t>
            </w:r>
          </w:p>
        </w:tc>
        <w:tc>
          <w:tcPr>
            <w:tcW w:w="318" w:type="pct"/>
            <w:noWrap/>
            <w:vAlign w:val="bottom"/>
            <w:hideMark/>
          </w:tcPr>
          <w:p w14:paraId="604FB06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108</w:t>
            </w:r>
          </w:p>
        </w:tc>
        <w:tc>
          <w:tcPr>
            <w:tcW w:w="317" w:type="pct"/>
            <w:noWrap/>
            <w:vAlign w:val="bottom"/>
            <w:hideMark/>
          </w:tcPr>
          <w:p w14:paraId="6C304F1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11E24B76"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6A51FE6C"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2038</w:t>
            </w:r>
          </w:p>
        </w:tc>
        <w:tc>
          <w:tcPr>
            <w:tcW w:w="324" w:type="pct"/>
            <w:noWrap/>
            <w:vAlign w:val="bottom"/>
            <w:hideMark/>
          </w:tcPr>
          <w:p w14:paraId="669A597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2257</w:t>
            </w:r>
          </w:p>
        </w:tc>
        <w:tc>
          <w:tcPr>
            <w:tcW w:w="324" w:type="pct"/>
            <w:noWrap/>
            <w:vAlign w:val="bottom"/>
            <w:hideMark/>
          </w:tcPr>
          <w:p w14:paraId="4A67EB9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2448</w:t>
            </w:r>
          </w:p>
        </w:tc>
        <w:tc>
          <w:tcPr>
            <w:tcW w:w="324" w:type="pct"/>
            <w:noWrap/>
            <w:vAlign w:val="bottom"/>
            <w:hideMark/>
          </w:tcPr>
          <w:p w14:paraId="0FC6289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2633</w:t>
            </w:r>
          </w:p>
        </w:tc>
        <w:tc>
          <w:tcPr>
            <w:tcW w:w="324" w:type="pct"/>
            <w:noWrap/>
            <w:vAlign w:val="bottom"/>
            <w:hideMark/>
          </w:tcPr>
          <w:p w14:paraId="40102B2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3436</w:t>
            </w:r>
          </w:p>
        </w:tc>
        <w:tc>
          <w:tcPr>
            <w:tcW w:w="324" w:type="pct"/>
            <w:noWrap/>
            <w:vAlign w:val="bottom"/>
            <w:hideMark/>
          </w:tcPr>
          <w:p w14:paraId="4754728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2122</w:t>
            </w:r>
          </w:p>
        </w:tc>
        <w:tc>
          <w:tcPr>
            <w:tcW w:w="324" w:type="pct"/>
            <w:noWrap/>
            <w:vAlign w:val="bottom"/>
            <w:hideMark/>
          </w:tcPr>
          <w:p w14:paraId="0DB9719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5161</w:t>
            </w:r>
          </w:p>
        </w:tc>
        <w:tc>
          <w:tcPr>
            <w:tcW w:w="324" w:type="pct"/>
            <w:noWrap/>
            <w:vAlign w:val="bottom"/>
            <w:hideMark/>
          </w:tcPr>
          <w:p w14:paraId="1E47869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2397</w:t>
            </w:r>
          </w:p>
        </w:tc>
        <w:tc>
          <w:tcPr>
            <w:tcW w:w="194" w:type="pct"/>
            <w:noWrap/>
            <w:vAlign w:val="bottom"/>
            <w:hideMark/>
          </w:tcPr>
          <w:p w14:paraId="39026B4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2CDA4D4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376</w:t>
            </w:r>
          </w:p>
        </w:tc>
        <w:tc>
          <w:tcPr>
            <w:tcW w:w="318" w:type="pct"/>
            <w:noWrap/>
            <w:vAlign w:val="bottom"/>
            <w:hideMark/>
          </w:tcPr>
          <w:p w14:paraId="4DD33F0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306</w:t>
            </w:r>
          </w:p>
        </w:tc>
        <w:tc>
          <w:tcPr>
            <w:tcW w:w="318" w:type="pct"/>
            <w:noWrap/>
            <w:vAlign w:val="bottom"/>
            <w:hideMark/>
          </w:tcPr>
          <w:p w14:paraId="3C26167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219</w:t>
            </w:r>
          </w:p>
        </w:tc>
        <w:tc>
          <w:tcPr>
            <w:tcW w:w="318" w:type="pct"/>
            <w:noWrap/>
            <w:vAlign w:val="bottom"/>
            <w:hideMark/>
          </w:tcPr>
          <w:p w14:paraId="1C39613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143</w:t>
            </w:r>
          </w:p>
        </w:tc>
        <w:tc>
          <w:tcPr>
            <w:tcW w:w="318" w:type="pct"/>
            <w:noWrap/>
            <w:vAlign w:val="bottom"/>
            <w:hideMark/>
          </w:tcPr>
          <w:p w14:paraId="6052A64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88</w:t>
            </w:r>
          </w:p>
        </w:tc>
        <w:tc>
          <w:tcPr>
            <w:tcW w:w="318" w:type="pct"/>
            <w:noWrap/>
            <w:vAlign w:val="bottom"/>
            <w:hideMark/>
          </w:tcPr>
          <w:p w14:paraId="5DC31B2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108</w:t>
            </w:r>
          </w:p>
        </w:tc>
        <w:tc>
          <w:tcPr>
            <w:tcW w:w="317" w:type="pct"/>
            <w:noWrap/>
            <w:vAlign w:val="bottom"/>
            <w:hideMark/>
          </w:tcPr>
          <w:p w14:paraId="20F5D46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6927C450"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3175B1C1"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2039</w:t>
            </w:r>
          </w:p>
        </w:tc>
        <w:tc>
          <w:tcPr>
            <w:tcW w:w="324" w:type="pct"/>
            <w:noWrap/>
            <w:vAlign w:val="bottom"/>
            <w:hideMark/>
          </w:tcPr>
          <w:p w14:paraId="0B31025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2253</w:t>
            </w:r>
          </w:p>
        </w:tc>
        <w:tc>
          <w:tcPr>
            <w:tcW w:w="324" w:type="pct"/>
            <w:noWrap/>
            <w:vAlign w:val="bottom"/>
            <w:hideMark/>
          </w:tcPr>
          <w:p w14:paraId="7232C90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2444</w:t>
            </w:r>
          </w:p>
        </w:tc>
        <w:tc>
          <w:tcPr>
            <w:tcW w:w="324" w:type="pct"/>
            <w:noWrap/>
            <w:vAlign w:val="bottom"/>
            <w:hideMark/>
          </w:tcPr>
          <w:p w14:paraId="2156BEB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2629</w:t>
            </w:r>
          </w:p>
        </w:tc>
        <w:tc>
          <w:tcPr>
            <w:tcW w:w="324" w:type="pct"/>
            <w:noWrap/>
            <w:vAlign w:val="bottom"/>
            <w:hideMark/>
          </w:tcPr>
          <w:p w14:paraId="17DFAD6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3430</w:t>
            </w:r>
          </w:p>
        </w:tc>
        <w:tc>
          <w:tcPr>
            <w:tcW w:w="324" w:type="pct"/>
            <w:noWrap/>
            <w:vAlign w:val="bottom"/>
            <w:hideMark/>
          </w:tcPr>
          <w:p w14:paraId="7B0D0FD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2119</w:t>
            </w:r>
          </w:p>
        </w:tc>
        <w:tc>
          <w:tcPr>
            <w:tcW w:w="324" w:type="pct"/>
            <w:noWrap/>
            <w:vAlign w:val="bottom"/>
            <w:hideMark/>
          </w:tcPr>
          <w:p w14:paraId="3F26158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5152</w:t>
            </w:r>
          </w:p>
        </w:tc>
        <w:tc>
          <w:tcPr>
            <w:tcW w:w="324" w:type="pct"/>
            <w:noWrap/>
            <w:vAlign w:val="bottom"/>
            <w:hideMark/>
          </w:tcPr>
          <w:p w14:paraId="3315D01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2393</w:t>
            </w:r>
          </w:p>
        </w:tc>
        <w:tc>
          <w:tcPr>
            <w:tcW w:w="194" w:type="pct"/>
            <w:noWrap/>
            <w:vAlign w:val="bottom"/>
            <w:hideMark/>
          </w:tcPr>
          <w:p w14:paraId="66DBC9B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18D6F58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376</w:t>
            </w:r>
          </w:p>
        </w:tc>
        <w:tc>
          <w:tcPr>
            <w:tcW w:w="318" w:type="pct"/>
            <w:noWrap/>
            <w:vAlign w:val="bottom"/>
            <w:hideMark/>
          </w:tcPr>
          <w:p w14:paraId="099734A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305</w:t>
            </w:r>
          </w:p>
        </w:tc>
        <w:tc>
          <w:tcPr>
            <w:tcW w:w="318" w:type="pct"/>
            <w:noWrap/>
            <w:vAlign w:val="bottom"/>
            <w:hideMark/>
          </w:tcPr>
          <w:p w14:paraId="08CB01D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219</w:t>
            </w:r>
          </w:p>
        </w:tc>
        <w:tc>
          <w:tcPr>
            <w:tcW w:w="318" w:type="pct"/>
            <w:noWrap/>
            <w:vAlign w:val="bottom"/>
            <w:hideMark/>
          </w:tcPr>
          <w:p w14:paraId="6F1290E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143</w:t>
            </w:r>
          </w:p>
        </w:tc>
        <w:tc>
          <w:tcPr>
            <w:tcW w:w="318" w:type="pct"/>
            <w:noWrap/>
            <w:vAlign w:val="bottom"/>
            <w:hideMark/>
          </w:tcPr>
          <w:p w14:paraId="364D310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88</w:t>
            </w:r>
          </w:p>
        </w:tc>
        <w:tc>
          <w:tcPr>
            <w:tcW w:w="318" w:type="pct"/>
            <w:noWrap/>
            <w:vAlign w:val="bottom"/>
            <w:hideMark/>
          </w:tcPr>
          <w:p w14:paraId="4A5DB36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107</w:t>
            </w:r>
          </w:p>
        </w:tc>
        <w:tc>
          <w:tcPr>
            <w:tcW w:w="317" w:type="pct"/>
            <w:noWrap/>
            <w:vAlign w:val="bottom"/>
            <w:hideMark/>
          </w:tcPr>
          <w:p w14:paraId="07B9420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2D185EE8"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35A317DD"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2040</w:t>
            </w:r>
          </w:p>
        </w:tc>
        <w:tc>
          <w:tcPr>
            <w:tcW w:w="324" w:type="pct"/>
            <w:noWrap/>
            <w:vAlign w:val="bottom"/>
            <w:hideMark/>
          </w:tcPr>
          <w:p w14:paraId="4CD75B3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2249</w:t>
            </w:r>
          </w:p>
        </w:tc>
        <w:tc>
          <w:tcPr>
            <w:tcW w:w="324" w:type="pct"/>
            <w:noWrap/>
            <w:vAlign w:val="bottom"/>
            <w:hideMark/>
          </w:tcPr>
          <w:p w14:paraId="7CD3365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2440</w:t>
            </w:r>
          </w:p>
        </w:tc>
        <w:tc>
          <w:tcPr>
            <w:tcW w:w="324" w:type="pct"/>
            <w:noWrap/>
            <w:vAlign w:val="bottom"/>
            <w:hideMark/>
          </w:tcPr>
          <w:p w14:paraId="4DD81D3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2624</w:t>
            </w:r>
          </w:p>
        </w:tc>
        <w:tc>
          <w:tcPr>
            <w:tcW w:w="324" w:type="pct"/>
            <w:noWrap/>
            <w:vAlign w:val="bottom"/>
            <w:hideMark/>
          </w:tcPr>
          <w:p w14:paraId="76E4B13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3424</w:t>
            </w:r>
          </w:p>
        </w:tc>
        <w:tc>
          <w:tcPr>
            <w:tcW w:w="324" w:type="pct"/>
            <w:noWrap/>
            <w:vAlign w:val="bottom"/>
            <w:hideMark/>
          </w:tcPr>
          <w:p w14:paraId="3E6EC78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2115</w:t>
            </w:r>
          </w:p>
        </w:tc>
        <w:tc>
          <w:tcPr>
            <w:tcW w:w="324" w:type="pct"/>
            <w:noWrap/>
            <w:vAlign w:val="bottom"/>
            <w:hideMark/>
          </w:tcPr>
          <w:p w14:paraId="3AEA0D6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5144</w:t>
            </w:r>
          </w:p>
        </w:tc>
        <w:tc>
          <w:tcPr>
            <w:tcW w:w="324" w:type="pct"/>
            <w:noWrap/>
            <w:vAlign w:val="bottom"/>
            <w:hideMark/>
          </w:tcPr>
          <w:p w14:paraId="4011874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2389</w:t>
            </w:r>
          </w:p>
        </w:tc>
        <w:tc>
          <w:tcPr>
            <w:tcW w:w="194" w:type="pct"/>
            <w:noWrap/>
            <w:vAlign w:val="bottom"/>
            <w:hideMark/>
          </w:tcPr>
          <w:p w14:paraId="7B7EAA1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4550409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375</w:t>
            </w:r>
          </w:p>
        </w:tc>
        <w:tc>
          <w:tcPr>
            <w:tcW w:w="318" w:type="pct"/>
            <w:noWrap/>
            <w:vAlign w:val="bottom"/>
            <w:hideMark/>
          </w:tcPr>
          <w:p w14:paraId="32CBEEC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305</w:t>
            </w:r>
          </w:p>
        </w:tc>
        <w:tc>
          <w:tcPr>
            <w:tcW w:w="318" w:type="pct"/>
            <w:noWrap/>
            <w:vAlign w:val="bottom"/>
            <w:hideMark/>
          </w:tcPr>
          <w:p w14:paraId="5494FC8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219</w:t>
            </w:r>
          </w:p>
        </w:tc>
        <w:tc>
          <w:tcPr>
            <w:tcW w:w="318" w:type="pct"/>
            <w:noWrap/>
            <w:vAlign w:val="bottom"/>
            <w:hideMark/>
          </w:tcPr>
          <w:p w14:paraId="72A96B0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143</w:t>
            </w:r>
          </w:p>
        </w:tc>
        <w:tc>
          <w:tcPr>
            <w:tcW w:w="318" w:type="pct"/>
            <w:noWrap/>
            <w:vAlign w:val="bottom"/>
            <w:hideMark/>
          </w:tcPr>
          <w:p w14:paraId="687C32D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88</w:t>
            </w:r>
          </w:p>
        </w:tc>
        <w:tc>
          <w:tcPr>
            <w:tcW w:w="318" w:type="pct"/>
            <w:noWrap/>
            <w:vAlign w:val="bottom"/>
            <w:hideMark/>
          </w:tcPr>
          <w:p w14:paraId="7FB7B55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107</w:t>
            </w:r>
          </w:p>
        </w:tc>
        <w:tc>
          <w:tcPr>
            <w:tcW w:w="317" w:type="pct"/>
            <w:noWrap/>
            <w:vAlign w:val="bottom"/>
            <w:hideMark/>
          </w:tcPr>
          <w:p w14:paraId="45B4331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5F5885B1"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1AFDBF8D"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2041</w:t>
            </w:r>
          </w:p>
        </w:tc>
        <w:tc>
          <w:tcPr>
            <w:tcW w:w="324" w:type="pct"/>
            <w:noWrap/>
            <w:vAlign w:val="bottom"/>
            <w:hideMark/>
          </w:tcPr>
          <w:p w14:paraId="13AA52D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2245</w:t>
            </w:r>
          </w:p>
        </w:tc>
        <w:tc>
          <w:tcPr>
            <w:tcW w:w="324" w:type="pct"/>
            <w:noWrap/>
            <w:vAlign w:val="bottom"/>
            <w:hideMark/>
          </w:tcPr>
          <w:p w14:paraId="083830E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2436</w:t>
            </w:r>
          </w:p>
        </w:tc>
        <w:tc>
          <w:tcPr>
            <w:tcW w:w="324" w:type="pct"/>
            <w:noWrap/>
            <w:vAlign w:val="bottom"/>
            <w:hideMark/>
          </w:tcPr>
          <w:p w14:paraId="6EB82BD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2620</w:t>
            </w:r>
          </w:p>
        </w:tc>
        <w:tc>
          <w:tcPr>
            <w:tcW w:w="324" w:type="pct"/>
            <w:noWrap/>
            <w:vAlign w:val="bottom"/>
            <w:hideMark/>
          </w:tcPr>
          <w:p w14:paraId="2A76938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3418</w:t>
            </w:r>
          </w:p>
        </w:tc>
        <w:tc>
          <w:tcPr>
            <w:tcW w:w="324" w:type="pct"/>
            <w:noWrap/>
            <w:vAlign w:val="bottom"/>
            <w:hideMark/>
          </w:tcPr>
          <w:p w14:paraId="2205589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2112</w:t>
            </w:r>
          </w:p>
        </w:tc>
        <w:tc>
          <w:tcPr>
            <w:tcW w:w="324" w:type="pct"/>
            <w:noWrap/>
            <w:vAlign w:val="bottom"/>
            <w:hideMark/>
          </w:tcPr>
          <w:p w14:paraId="4223559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5135</w:t>
            </w:r>
          </w:p>
        </w:tc>
        <w:tc>
          <w:tcPr>
            <w:tcW w:w="324" w:type="pct"/>
            <w:noWrap/>
            <w:vAlign w:val="bottom"/>
            <w:hideMark/>
          </w:tcPr>
          <w:p w14:paraId="6097746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2385</w:t>
            </w:r>
          </w:p>
        </w:tc>
        <w:tc>
          <w:tcPr>
            <w:tcW w:w="194" w:type="pct"/>
            <w:noWrap/>
            <w:vAlign w:val="bottom"/>
            <w:hideMark/>
          </w:tcPr>
          <w:p w14:paraId="2D5A22A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75F0758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374</w:t>
            </w:r>
          </w:p>
        </w:tc>
        <w:tc>
          <w:tcPr>
            <w:tcW w:w="318" w:type="pct"/>
            <w:noWrap/>
            <w:vAlign w:val="bottom"/>
            <w:hideMark/>
          </w:tcPr>
          <w:p w14:paraId="24DA78F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304</w:t>
            </w:r>
          </w:p>
        </w:tc>
        <w:tc>
          <w:tcPr>
            <w:tcW w:w="318" w:type="pct"/>
            <w:noWrap/>
            <w:vAlign w:val="bottom"/>
            <w:hideMark/>
          </w:tcPr>
          <w:p w14:paraId="6C6068E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218</w:t>
            </w:r>
          </w:p>
        </w:tc>
        <w:tc>
          <w:tcPr>
            <w:tcW w:w="318" w:type="pct"/>
            <w:noWrap/>
            <w:vAlign w:val="bottom"/>
            <w:hideMark/>
          </w:tcPr>
          <w:p w14:paraId="49A68FA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142</w:t>
            </w:r>
          </w:p>
        </w:tc>
        <w:tc>
          <w:tcPr>
            <w:tcW w:w="318" w:type="pct"/>
            <w:noWrap/>
            <w:vAlign w:val="bottom"/>
            <w:hideMark/>
          </w:tcPr>
          <w:p w14:paraId="15E2238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88</w:t>
            </w:r>
          </w:p>
        </w:tc>
        <w:tc>
          <w:tcPr>
            <w:tcW w:w="318" w:type="pct"/>
            <w:noWrap/>
            <w:vAlign w:val="bottom"/>
            <w:hideMark/>
          </w:tcPr>
          <w:p w14:paraId="1F79E9C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107</w:t>
            </w:r>
          </w:p>
        </w:tc>
        <w:tc>
          <w:tcPr>
            <w:tcW w:w="317" w:type="pct"/>
            <w:noWrap/>
            <w:vAlign w:val="bottom"/>
            <w:hideMark/>
          </w:tcPr>
          <w:p w14:paraId="230A5B2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57BD25FD"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620DC7EB"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2042</w:t>
            </w:r>
          </w:p>
        </w:tc>
        <w:tc>
          <w:tcPr>
            <w:tcW w:w="324" w:type="pct"/>
            <w:noWrap/>
            <w:vAlign w:val="bottom"/>
            <w:hideMark/>
          </w:tcPr>
          <w:p w14:paraId="45BB5C6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2242</w:t>
            </w:r>
          </w:p>
        </w:tc>
        <w:tc>
          <w:tcPr>
            <w:tcW w:w="324" w:type="pct"/>
            <w:noWrap/>
            <w:vAlign w:val="bottom"/>
            <w:hideMark/>
          </w:tcPr>
          <w:p w14:paraId="3FD5F4E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2432</w:t>
            </w:r>
          </w:p>
        </w:tc>
        <w:tc>
          <w:tcPr>
            <w:tcW w:w="324" w:type="pct"/>
            <w:noWrap/>
            <w:vAlign w:val="bottom"/>
            <w:hideMark/>
          </w:tcPr>
          <w:p w14:paraId="0E210EF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2615</w:t>
            </w:r>
          </w:p>
        </w:tc>
        <w:tc>
          <w:tcPr>
            <w:tcW w:w="324" w:type="pct"/>
            <w:noWrap/>
            <w:vAlign w:val="bottom"/>
            <w:hideMark/>
          </w:tcPr>
          <w:p w14:paraId="2547294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3412</w:t>
            </w:r>
          </w:p>
        </w:tc>
        <w:tc>
          <w:tcPr>
            <w:tcW w:w="324" w:type="pct"/>
            <w:noWrap/>
            <w:vAlign w:val="bottom"/>
            <w:hideMark/>
          </w:tcPr>
          <w:p w14:paraId="3606D6E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2108</w:t>
            </w:r>
          </w:p>
        </w:tc>
        <w:tc>
          <w:tcPr>
            <w:tcW w:w="324" w:type="pct"/>
            <w:noWrap/>
            <w:vAlign w:val="bottom"/>
            <w:hideMark/>
          </w:tcPr>
          <w:p w14:paraId="3F6EC3B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5126</w:t>
            </w:r>
          </w:p>
        </w:tc>
        <w:tc>
          <w:tcPr>
            <w:tcW w:w="324" w:type="pct"/>
            <w:noWrap/>
            <w:vAlign w:val="bottom"/>
            <w:hideMark/>
          </w:tcPr>
          <w:p w14:paraId="175729F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2381</w:t>
            </w:r>
          </w:p>
        </w:tc>
        <w:tc>
          <w:tcPr>
            <w:tcW w:w="194" w:type="pct"/>
            <w:noWrap/>
            <w:vAlign w:val="bottom"/>
            <w:hideMark/>
          </w:tcPr>
          <w:p w14:paraId="05F26E9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408A03C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374</w:t>
            </w:r>
          </w:p>
        </w:tc>
        <w:tc>
          <w:tcPr>
            <w:tcW w:w="318" w:type="pct"/>
            <w:noWrap/>
            <w:vAlign w:val="bottom"/>
            <w:hideMark/>
          </w:tcPr>
          <w:p w14:paraId="09BFD07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304</w:t>
            </w:r>
          </w:p>
        </w:tc>
        <w:tc>
          <w:tcPr>
            <w:tcW w:w="318" w:type="pct"/>
            <w:noWrap/>
            <w:vAlign w:val="bottom"/>
            <w:hideMark/>
          </w:tcPr>
          <w:p w14:paraId="1EAD6A0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218</w:t>
            </w:r>
          </w:p>
        </w:tc>
        <w:tc>
          <w:tcPr>
            <w:tcW w:w="318" w:type="pct"/>
            <w:noWrap/>
            <w:vAlign w:val="bottom"/>
            <w:hideMark/>
          </w:tcPr>
          <w:p w14:paraId="7DC87D1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142</w:t>
            </w:r>
          </w:p>
        </w:tc>
        <w:tc>
          <w:tcPr>
            <w:tcW w:w="318" w:type="pct"/>
            <w:noWrap/>
            <w:vAlign w:val="bottom"/>
            <w:hideMark/>
          </w:tcPr>
          <w:p w14:paraId="0F745F5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88</w:t>
            </w:r>
          </w:p>
        </w:tc>
        <w:tc>
          <w:tcPr>
            <w:tcW w:w="318" w:type="pct"/>
            <w:noWrap/>
            <w:vAlign w:val="bottom"/>
            <w:hideMark/>
          </w:tcPr>
          <w:p w14:paraId="7E7B0B4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107</w:t>
            </w:r>
          </w:p>
        </w:tc>
        <w:tc>
          <w:tcPr>
            <w:tcW w:w="317" w:type="pct"/>
            <w:noWrap/>
            <w:vAlign w:val="bottom"/>
            <w:hideMark/>
          </w:tcPr>
          <w:p w14:paraId="516CD89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30056959"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0E6749A8"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2043</w:t>
            </w:r>
          </w:p>
        </w:tc>
        <w:tc>
          <w:tcPr>
            <w:tcW w:w="324" w:type="pct"/>
            <w:noWrap/>
            <w:vAlign w:val="bottom"/>
            <w:hideMark/>
          </w:tcPr>
          <w:p w14:paraId="2B81775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2238</w:t>
            </w:r>
          </w:p>
        </w:tc>
        <w:tc>
          <w:tcPr>
            <w:tcW w:w="324" w:type="pct"/>
            <w:noWrap/>
            <w:vAlign w:val="bottom"/>
            <w:hideMark/>
          </w:tcPr>
          <w:p w14:paraId="20CC1F1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2427</w:t>
            </w:r>
          </w:p>
        </w:tc>
        <w:tc>
          <w:tcPr>
            <w:tcW w:w="324" w:type="pct"/>
            <w:noWrap/>
            <w:vAlign w:val="bottom"/>
            <w:hideMark/>
          </w:tcPr>
          <w:p w14:paraId="51D2ABE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2611</w:t>
            </w:r>
          </w:p>
        </w:tc>
        <w:tc>
          <w:tcPr>
            <w:tcW w:w="324" w:type="pct"/>
            <w:noWrap/>
            <w:vAlign w:val="bottom"/>
            <w:hideMark/>
          </w:tcPr>
          <w:p w14:paraId="1A1A576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3406</w:t>
            </w:r>
          </w:p>
        </w:tc>
        <w:tc>
          <w:tcPr>
            <w:tcW w:w="324" w:type="pct"/>
            <w:noWrap/>
            <w:vAlign w:val="bottom"/>
            <w:hideMark/>
          </w:tcPr>
          <w:p w14:paraId="7F97B5A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2104</w:t>
            </w:r>
          </w:p>
        </w:tc>
        <w:tc>
          <w:tcPr>
            <w:tcW w:w="324" w:type="pct"/>
            <w:noWrap/>
            <w:vAlign w:val="bottom"/>
            <w:hideMark/>
          </w:tcPr>
          <w:p w14:paraId="7A209A1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5117</w:t>
            </w:r>
          </w:p>
        </w:tc>
        <w:tc>
          <w:tcPr>
            <w:tcW w:w="324" w:type="pct"/>
            <w:noWrap/>
            <w:vAlign w:val="bottom"/>
            <w:hideMark/>
          </w:tcPr>
          <w:p w14:paraId="4FC436B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2377</w:t>
            </w:r>
          </w:p>
        </w:tc>
        <w:tc>
          <w:tcPr>
            <w:tcW w:w="194" w:type="pct"/>
            <w:noWrap/>
            <w:vAlign w:val="bottom"/>
            <w:hideMark/>
          </w:tcPr>
          <w:p w14:paraId="357362D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26A3CEF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373</w:t>
            </w:r>
          </w:p>
        </w:tc>
        <w:tc>
          <w:tcPr>
            <w:tcW w:w="318" w:type="pct"/>
            <w:noWrap/>
            <w:vAlign w:val="bottom"/>
            <w:hideMark/>
          </w:tcPr>
          <w:p w14:paraId="7546983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303</w:t>
            </w:r>
          </w:p>
        </w:tc>
        <w:tc>
          <w:tcPr>
            <w:tcW w:w="318" w:type="pct"/>
            <w:noWrap/>
            <w:vAlign w:val="bottom"/>
            <w:hideMark/>
          </w:tcPr>
          <w:p w14:paraId="304962D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218</w:t>
            </w:r>
          </w:p>
        </w:tc>
        <w:tc>
          <w:tcPr>
            <w:tcW w:w="318" w:type="pct"/>
            <w:noWrap/>
            <w:vAlign w:val="bottom"/>
            <w:hideMark/>
          </w:tcPr>
          <w:p w14:paraId="0A60F60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142</w:t>
            </w:r>
          </w:p>
        </w:tc>
        <w:tc>
          <w:tcPr>
            <w:tcW w:w="318" w:type="pct"/>
            <w:noWrap/>
            <w:vAlign w:val="bottom"/>
            <w:hideMark/>
          </w:tcPr>
          <w:p w14:paraId="44CAEE9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88</w:t>
            </w:r>
          </w:p>
        </w:tc>
        <w:tc>
          <w:tcPr>
            <w:tcW w:w="318" w:type="pct"/>
            <w:noWrap/>
            <w:vAlign w:val="bottom"/>
            <w:hideMark/>
          </w:tcPr>
          <w:p w14:paraId="382FE95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107</w:t>
            </w:r>
          </w:p>
        </w:tc>
        <w:tc>
          <w:tcPr>
            <w:tcW w:w="317" w:type="pct"/>
            <w:noWrap/>
            <w:vAlign w:val="bottom"/>
            <w:hideMark/>
          </w:tcPr>
          <w:p w14:paraId="2117FB0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50</w:t>
            </w:r>
          </w:p>
        </w:tc>
      </w:tr>
      <w:tr w:rsidR="007D7E21" w:rsidRPr="001105BB" w14:paraId="37F4A8EC"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5AA74B34"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2044</w:t>
            </w:r>
          </w:p>
        </w:tc>
        <w:tc>
          <w:tcPr>
            <w:tcW w:w="324" w:type="pct"/>
            <w:noWrap/>
            <w:vAlign w:val="bottom"/>
            <w:hideMark/>
          </w:tcPr>
          <w:p w14:paraId="5EFCFBD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2234</w:t>
            </w:r>
          </w:p>
        </w:tc>
        <w:tc>
          <w:tcPr>
            <w:tcW w:w="324" w:type="pct"/>
            <w:noWrap/>
            <w:vAlign w:val="bottom"/>
            <w:hideMark/>
          </w:tcPr>
          <w:p w14:paraId="2A56E4F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2423</w:t>
            </w:r>
          </w:p>
        </w:tc>
        <w:tc>
          <w:tcPr>
            <w:tcW w:w="324" w:type="pct"/>
            <w:noWrap/>
            <w:vAlign w:val="bottom"/>
            <w:hideMark/>
          </w:tcPr>
          <w:p w14:paraId="629A9A7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2606</w:t>
            </w:r>
          </w:p>
        </w:tc>
        <w:tc>
          <w:tcPr>
            <w:tcW w:w="324" w:type="pct"/>
            <w:noWrap/>
            <w:vAlign w:val="bottom"/>
            <w:hideMark/>
          </w:tcPr>
          <w:p w14:paraId="6025A78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3401</w:t>
            </w:r>
          </w:p>
        </w:tc>
        <w:tc>
          <w:tcPr>
            <w:tcW w:w="324" w:type="pct"/>
            <w:noWrap/>
            <w:vAlign w:val="bottom"/>
            <w:hideMark/>
          </w:tcPr>
          <w:p w14:paraId="1F995C2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2101</w:t>
            </w:r>
          </w:p>
        </w:tc>
        <w:tc>
          <w:tcPr>
            <w:tcW w:w="324" w:type="pct"/>
            <w:noWrap/>
            <w:vAlign w:val="bottom"/>
            <w:hideMark/>
          </w:tcPr>
          <w:p w14:paraId="5972450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5109</w:t>
            </w:r>
          </w:p>
        </w:tc>
        <w:tc>
          <w:tcPr>
            <w:tcW w:w="324" w:type="pct"/>
            <w:noWrap/>
            <w:vAlign w:val="bottom"/>
            <w:hideMark/>
          </w:tcPr>
          <w:p w14:paraId="0FCDE73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2373</w:t>
            </w:r>
          </w:p>
        </w:tc>
        <w:tc>
          <w:tcPr>
            <w:tcW w:w="194" w:type="pct"/>
            <w:noWrap/>
            <w:vAlign w:val="bottom"/>
            <w:hideMark/>
          </w:tcPr>
          <w:p w14:paraId="692D11F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0117CFE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372</w:t>
            </w:r>
          </w:p>
        </w:tc>
        <w:tc>
          <w:tcPr>
            <w:tcW w:w="318" w:type="pct"/>
            <w:noWrap/>
            <w:vAlign w:val="bottom"/>
            <w:hideMark/>
          </w:tcPr>
          <w:p w14:paraId="0990C01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303</w:t>
            </w:r>
          </w:p>
        </w:tc>
        <w:tc>
          <w:tcPr>
            <w:tcW w:w="318" w:type="pct"/>
            <w:noWrap/>
            <w:vAlign w:val="bottom"/>
            <w:hideMark/>
          </w:tcPr>
          <w:p w14:paraId="1125278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217</w:t>
            </w:r>
          </w:p>
        </w:tc>
        <w:tc>
          <w:tcPr>
            <w:tcW w:w="318" w:type="pct"/>
            <w:noWrap/>
            <w:vAlign w:val="bottom"/>
            <w:hideMark/>
          </w:tcPr>
          <w:p w14:paraId="5969C20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142</w:t>
            </w:r>
          </w:p>
        </w:tc>
        <w:tc>
          <w:tcPr>
            <w:tcW w:w="318" w:type="pct"/>
            <w:noWrap/>
            <w:vAlign w:val="bottom"/>
            <w:hideMark/>
          </w:tcPr>
          <w:p w14:paraId="4945DBF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88</w:t>
            </w:r>
          </w:p>
        </w:tc>
        <w:tc>
          <w:tcPr>
            <w:tcW w:w="318" w:type="pct"/>
            <w:noWrap/>
            <w:vAlign w:val="bottom"/>
            <w:hideMark/>
          </w:tcPr>
          <w:p w14:paraId="1814DBF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106</w:t>
            </w:r>
          </w:p>
        </w:tc>
        <w:tc>
          <w:tcPr>
            <w:tcW w:w="317" w:type="pct"/>
            <w:noWrap/>
            <w:vAlign w:val="bottom"/>
            <w:hideMark/>
          </w:tcPr>
          <w:p w14:paraId="73484E6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49</w:t>
            </w:r>
          </w:p>
        </w:tc>
      </w:tr>
      <w:tr w:rsidR="007D7E21" w:rsidRPr="001105BB" w14:paraId="2F65CB38"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400147F7"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2045</w:t>
            </w:r>
          </w:p>
        </w:tc>
        <w:tc>
          <w:tcPr>
            <w:tcW w:w="324" w:type="pct"/>
            <w:noWrap/>
            <w:vAlign w:val="bottom"/>
            <w:hideMark/>
          </w:tcPr>
          <w:p w14:paraId="0C32AD9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2230</w:t>
            </w:r>
          </w:p>
        </w:tc>
        <w:tc>
          <w:tcPr>
            <w:tcW w:w="324" w:type="pct"/>
            <w:noWrap/>
            <w:vAlign w:val="bottom"/>
            <w:hideMark/>
          </w:tcPr>
          <w:p w14:paraId="0F3A520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2419</w:t>
            </w:r>
          </w:p>
        </w:tc>
        <w:tc>
          <w:tcPr>
            <w:tcW w:w="324" w:type="pct"/>
            <w:noWrap/>
            <w:vAlign w:val="bottom"/>
            <w:hideMark/>
          </w:tcPr>
          <w:p w14:paraId="4B6A682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2602</w:t>
            </w:r>
          </w:p>
        </w:tc>
        <w:tc>
          <w:tcPr>
            <w:tcW w:w="324" w:type="pct"/>
            <w:noWrap/>
            <w:vAlign w:val="bottom"/>
            <w:hideMark/>
          </w:tcPr>
          <w:p w14:paraId="4C2B940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3395</w:t>
            </w:r>
          </w:p>
        </w:tc>
        <w:tc>
          <w:tcPr>
            <w:tcW w:w="324" w:type="pct"/>
            <w:noWrap/>
            <w:vAlign w:val="bottom"/>
            <w:hideMark/>
          </w:tcPr>
          <w:p w14:paraId="3EDB099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2097</w:t>
            </w:r>
          </w:p>
        </w:tc>
        <w:tc>
          <w:tcPr>
            <w:tcW w:w="324" w:type="pct"/>
            <w:noWrap/>
            <w:vAlign w:val="bottom"/>
            <w:hideMark/>
          </w:tcPr>
          <w:p w14:paraId="740CBEE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5100</w:t>
            </w:r>
          </w:p>
        </w:tc>
        <w:tc>
          <w:tcPr>
            <w:tcW w:w="324" w:type="pct"/>
            <w:noWrap/>
            <w:vAlign w:val="bottom"/>
            <w:hideMark/>
          </w:tcPr>
          <w:p w14:paraId="280468D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2369</w:t>
            </w:r>
          </w:p>
        </w:tc>
        <w:tc>
          <w:tcPr>
            <w:tcW w:w="194" w:type="pct"/>
            <w:noWrap/>
            <w:vAlign w:val="bottom"/>
            <w:hideMark/>
          </w:tcPr>
          <w:p w14:paraId="4C37513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01341CB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372</w:t>
            </w:r>
          </w:p>
        </w:tc>
        <w:tc>
          <w:tcPr>
            <w:tcW w:w="318" w:type="pct"/>
            <w:noWrap/>
            <w:vAlign w:val="bottom"/>
            <w:hideMark/>
          </w:tcPr>
          <w:p w14:paraId="473DD7D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302</w:t>
            </w:r>
          </w:p>
        </w:tc>
        <w:tc>
          <w:tcPr>
            <w:tcW w:w="318" w:type="pct"/>
            <w:noWrap/>
            <w:vAlign w:val="bottom"/>
            <w:hideMark/>
          </w:tcPr>
          <w:p w14:paraId="2A8D502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217</w:t>
            </w:r>
          </w:p>
        </w:tc>
        <w:tc>
          <w:tcPr>
            <w:tcW w:w="318" w:type="pct"/>
            <w:noWrap/>
            <w:vAlign w:val="bottom"/>
            <w:hideMark/>
          </w:tcPr>
          <w:p w14:paraId="0A47FA2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141</w:t>
            </w:r>
          </w:p>
        </w:tc>
        <w:tc>
          <w:tcPr>
            <w:tcW w:w="318" w:type="pct"/>
            <w:noWrap/>
            <w:vAlign w:val="bottom"/>
            <w:hideMark/>
          </w:tcPr>
          <w:p w14:paraId="0655515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87</w:t>
            </w:r>
          </w:p>
        </w:tc>
        <w:tc>
          <w:tcPr>
            <w:tcW w:w="318" w:type="pct"/>
            <w:noWrap/>
            <w:vAlign w:val="bottom"/>
            <w:hideMark/>
          </w:tcPr>
          <w:p w14:paraId="121D300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106</w:t>
            </w:r>
          </w:p>
        </w:tc>
        <w:tc>
          <w:tcPr>
            <w:tcW w:w="317" w:type="pct"/>
            <w:noWrap/>
            <w:vAlign w:val="bottom"/>
            <w:hideMark/>
          </w:tcPr>
          <w:p w14:paraId="04C908D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49</w:t>
            </w:r>
          </w:p>
        </w:tc>
      </w:tr>
      <w:tr w:rsidR="007D7E21" w:rsidRPr="001105BB" w14:paraId="10E47750"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6F320160"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2046</w:t>
            </w:r>
          </w:p>
        </w:tc>
        <w:tc>
          <w:tcPr>
            <w:tcW w:w="324" w:type="pct"/>
            <w:noWrap/>
            <w:vAlign w:val="bottom"/>
            <w:hideMark/>
          </w:tcPr>
          <w:p w14:paraId="6C6BBE8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2226</w:t>
            </w:r>
          </w:p>
        </w:tc>
        <w:tc>
          <w:tcPr>
            <w:tcW w:w="324" w:type="pct"/>
            <w:noWrap/>
            <w:vAlign w:val="bottom"/>
            <w:hideMark/>
          </w:tcPr>
          <w:p w14:paraId="7C7833C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2415</w:t>
            </w:r>
          </w:p>
        </w:tc>
        <w:tc>
          <w:tcPr>
            <w:tcW w:w="324" w:type="pct"/>
            <w:noWrap/>
            <w:vAlign w:val="bottom"/>
            <w:hideMark/>
          </w:tcPr>
          <w:p w14:paraId="2A6830B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2597</w:t>
            </w:r>
          </w:p>
        </w:tc>
        <w:tc>
          <w:tcPr>
            <w:tcW w:w="324" w:type="pct"/>
            <w:noWrap/>
            <w:vAlign w:val="bottom"/>
            <w:hideMark/>
          </w:tcPr>
          <w:p w14:paraId="7A20BB7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3389</w:t>
            </w:r>
          </w:p>
        </w:tc>
        <w:tc>
          <w:tcPr>
            <w:tcW w:w="324" w:type="pct"/>
            <w:noWrap/>
            <w:vAlign w:val="bottom"/>
            <w:hideMark/>
          </w:tcPr>
          <w:p w14:paraId="54C46A7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2094</w:t>
            </w:r>
          </w:p>
        </w:tc>
        <w:tc>
          <w:tcPr>
            <w:tcW w:w="324" w:type="pct"/>
            <w:noWrap/>
            <w:vAlign w:val="bottom"/>
            <w:hideMark/>
          </w:tcPr>
          <w:p w14:paraId="0E34637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5091</w:t>
            </w:r>
          </w:p>
        </w:tc>
        <w:tc>
          <w:tcPr>
            <w:tcW w:w="324" w:type="pct"/>
            <w:noWrap/>
            <w:vAlign w:val="bottom"/>
            <w:hideMark/>
          </w:tcPr>
          <w:p w14:paraId="0AD8B41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2365</w:t>
            </w:r>
          </w:p>
        </w:tc>
        <w:tc>
          <w:tcPr>
            <w:tcW w:w="194" w:type="pct"/>
            <w:noWrap/>
            <w:vAlign w:val="bottom"/>
            <w:hideMark/>
          </w:tcPr>
          <w:p w14:paraId="36815A0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1B67949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371</w:t>
            </w:r>
          </w:p>
        </w:tc>
        <w:tc>
          <w:tcPr>
            <w:tcW w:w="318" w:type="pct"/>
            <w:noWrap/>
            <w:vAlign w:val="bottom"/>
            <w:hideMark/>
          </w:tcPr>
          <w:p w14:paraId="6FBB1FD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302</w:t>
            </w:r>
          </w:p>
        </w:tc>
        <w:tc>
          <w:tcPr>
            <w:tcW w:w="318" w:type="pct"/>
            <w:noWrap/>
            <w:vAlign w:val="bottom"/>
            <w:hideMark/>
          </w:tcPr>
          <w:p w14:paraId="78C2736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216</w:t>
            </w:r>
          </w:p>
        </w:tc>
        <w:tc>
          <w:tcPr>
            <w:tcW w:w="318" w:type="pct"/>
            <w:noWrap/>
            <w:vAlign w:val="bottom"/>
            <w:hideMark/>
          </w:tcPr>
          <w:p w14:paraId="56D1CB5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141</w:t>
            </w:r>
          </w:p>
        </w:tc>
        <w:tc>
          <w:tcPr>
            <w:tcW w:w="318" w:type="pct"/>
            <w:noWrap/>
            <w:vAlign w:val="bottom"/>
            <w:hideMark/>
          </w:tcPr>
          <w:p w14:paraId="4971FCB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87</w:t>
            </w:r>
          </w:p>
        </w:tc>
        <w:tc>
          <w:tcPr>
            <w:tcW w:w="318" w:type="pct"/>
            <w:noWrap/>
            <w:vAlign w:val="bottom"/>
            <w:hideMark/>
          </w:tcPr>
          <w:p w14:paraId="34F85F2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106</w:t>
            </w:r>
          </w:p>
        </w:tc>
        <w:tc>
          <w:tcPr>
            <w:tcW w:w="317" w:type="pct"/>
            <w:noWrap/>
            <w:vAlign w:val="bottom"/>
            <w:hideMark/>
          </w:tcPr>
          <w:p w14:paraId="37674C3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49</w:t>
            </w:r>
          </w:p>
        </w:tc>
      </w:tr>
      <w:tr w:rsidR="007D7E21" w:rsidRPr="001105BB" w14:paraId="449492D8"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27C1DF8D"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2047</w:t>
            </w:r>
          </w:p>
        </w:tc>
        <w:tc>
          <w:tcPr>
            <w:tcW w:w="324" w:type="pct"/>
            <w:noWrap/>
            <w:vAlign w:val="bottom"/>
            <w:hideMark/>
          </w:tcPr>
          <w:p w14:paraId="53A9F37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2223</w:t>
            </w:r>
          </w:p>
        </w:tc>
        <w:tc>
          <w:tcPr>
            <w:tcW w:w="324" w:type="pct"/>
            <w:noWrap/>
            <w:vAlign w:val="bottom"/>
            <w:hideMark/>
          </w:tcPr>
          <w:p w14:paraId="39EF2FB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2411</w:t>
            </w:r>
          </w:p>
        </w:tc>
        <w:tc>
          <w:tcPr>
            <w:tcW w:w="324" w:type="pct"/>
            <w:noWrap/>
            <w:vAlign w:val="bottom"/>
            <w:hideMark/>
          </w:tcPr>
          <w:p w14:paraId="280684D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2593</w:t>
            </w:r>
          </w:p>
        </w:tc>
        <w:tc>
          <w:tcPr>
            <w:tcW w:w="324" w:type="pct"/>
            <w:noWrap/>
            <w:vAlign w:val="bottom"/>
            <w:hideMark/>
          </w:tcPr>
          <w:p w14:paraId="1D23855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3383</w:t>
            </w:r>
          </w:p>
        </w:tc>
        <w:tc>
          <w:tcPr>
            <w:tcW w:w="324" w:type="pct"/>
            <w:noWrap/>
            <w:vAlign w:val="bottom"/>
            <w:hideMark/>
          </w:tcPr>
          <w:p w14:paraId="76BE8AB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2090</w:t>
            </w:r>
          </w:p>
        </w:tc>
        <w:tc>
          <w:tcPr>
            <w:tcW w:w="324" w:type="pct"/>
            <w:noWrap/>
            <w:vAlign w:val="bottom"/>
            <w:hideMark/>
          </w:tcPr>
          <w:p w14:paraId="06DD100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5083</w:t>
            </w:r>
          </w:p>
        </w:tc>
        <w:tc>
          <w:tcPr>
            <w:tcW w:w="324" w:type="pct"/>
            <w:noWrap/>
            <w:vAlign w:val="bottom"/>
            <w:hideMark/>
          </w:tcPr>
          <w:p w14:paraId="69BC021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2361</w:t>
            </w:r>
          </w:p>
        </w:tc>
        <w:tc>
          <w:tcPr>
            <w:tcW w:w="194" w:type="pct"/>
            <w:noWrap/>
            <w:vAlign w:val="bottom"/>
            <w:hideMark/>
          </w:tcPr>
          <w:p w14:paraId="6CA9966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40FCE4E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370</w:t>
            </w:r>
          </w:p>
        </w:tc>
        <w:tc>
          <w:tcPr>
            <w:tcW w:w="318" w:type="pct"/>
            <w:noWrap/>
            <w:vAlign w:val="bottom"/>
            <w:hideMark/>
          </w:tcPr>
          <w:p w14:paraId="40E593B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301</w:t>
            </w:r>
          </w:p>
        </w:tc>
        <w:tc>
          <w:tcPr>
            <w:tcW w:w="318" w:type="pct"/>
            <w:noWrap/>
            <w:vAlign w:val="bottom"/>
            <w:hideMark/>
          </w:tcPr>
          <w:p w14:paraId="426160C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216</w:t>
            </w:r>
          </w:p>
        </w:tc>
        <w:tc>
          <w:tcPr>
            <w:tcW w:w="318" w:type="pct"/>
            <w:noWrap/>
            <w:vAlign w:val="bottom"/>
            <w:hideMark/>
          </w:tcPr>
          <w:p w14:paraId="2CCA5EB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141</w:t>
            </w:r>
          </w:p>
        </w:tc>
        <w:tc>
          <w:tcPr>
            <w:tcW w:w="318" w:type="pct"/>
            <w:noWrap/>
            <w:vAlign w:val="bottom"/>
            <w:hideMark/>
          </w:tcPr>
          <w:p w14:paraId="6AA0D46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87</w:t>
            </w:r>
          </w:p>
        </w:tc>
        <w:tc>
          <w:tcPr>
            <w:tcW w:w="318" w:type="pct"/>
            <w:noWrap/>
            <w:vAlign w:val="bottom"/>
            <w:hideMark/>
          </w:tcPr>
          <w:p w14:paraId="370103D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106</w:t>
            </w:r>
          </w:p>
        </w:tc>
        <w:tc>
          <w:tcPr>
            <w:tcW w:w="317" w:type="pct"/>
            <w:noWrap/>
            <w:vAlign w:val="bottom"/>
            <w:hideMark/>
          </w:tcPr>
          <w:p w14:paraId="3CFCAD6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49</w:t>
            </w:r>
          </w:p>
        </w:tc>
      </w:tr>
      <w:tr w:rsidR="007D7E21" w:rsidRPr="001105BB" w14:paraId="4EEB8E04"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12D2472E"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2048</w:t>
            </w:r>
          </w:p>
        </w:tc>
        <w:tc>
          <w:tcPr>
            <w:tcW w:w="324" w:type="pct"/>
            <w:noWrap/>
            <w:vAlign w:val="bottom"/>
            <w:hideMark/>
          </w:tcPr>
          <w:p w14:paraId="280179F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2219</w:t>
            </w:r>
          </w:p>
        </w:tc>
        <w:tc>
          <w:tcPr>
            <w:tcW w:w="324" w:type="pct"/>
            <w:noWrap/>
            <w:vAlign w:val="bottom"/>
            <w:hideMark/>
          </w:tcPr>
          <w:p w14:paraId="5BB0D2C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2407</w:t>
            </w:r>
          </w:p>
        </w:tc>
        <w:tc>
          <w:tcPr>
            <w:tcW w:w="324" w:type="pct"/>
            <w:noWrap/>
            <w:vAlign w:val="bottom"/>
            <w:hideMark/>
          </w:tcPr>
          <w:p w14:paraId="29939C5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2589</w:t>
            </w:r>
          </w:p>
        </w:tc>
        <w:tc>
          <w:tcPr>
            <w:tcW w:w="324" w:type="pct"/>
            <w:noWrap/>
            <w:vAlign w:val="bottom"/>
            <w:hideMark/>
          </w:tcPr>
          <w:p w14:paraId="1EE0E92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3378</w:t>
            </w:r>
          </w:p>
        </w:tc>
        <w:tc>
          <w:tcPr>
            <w:tcW w:w="324" w:type="pct"/>
            <w:noWrap/>
            <w:vAlign w:val="bottom"/>
            <w:hideMark/>
          </w:tcPr>
          <w:p w14:paraId="355E591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2087</w:t>
            </w:r>
          </w:p>
        </w:tc>
        <w:tc>
          <w:tcPr>
            <w:tcW w:w="324" w:type="pct"/>
            <w:noWrap/>
            <w:vAlign w:val="bottom"/>
            <w:hideMark/>
          </w:tcPr>
          <w:p w14:paraId="7F8B7BF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5074</w:t>
            </w:r>
          </w:p>
        </w:tc>
        <w:tc>
          <w:tcPr>
            <w:tcW w:w="324" w:type="pct"/>
            <w:noWrap/>
            <w:vAlign w:val="bottom"/>
            <w:hideMark/>
          </w:tcPr>
          <w:p w14:paraId="2520E6E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2357</w:t>
            </w:r>
          </w:p>
        </w:tc>
        <w:tc>
          <w:tcPr>
            <w:tcW w:w="194" w:type="pct"/>
            <w:noWrap/>
            <w:vAlign w:val="bottom"/>
            <w:hideMark/>
          </w:tcPr>
          <w:p w14:paraId="7A46790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7C9E680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370</w:t>
            </w:r>
          </w:p>
        </w:tc>
        <w:tc>
          <w:tcPr>
            <w:tcW w:w="318" w:type="pct"/>
            <w:noWrap/>
            <w:vAlign w:val="bottom"/>
            <w:hideMark/>
          </w:tcPr>
          <w:p w14:paraId="64097D8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301</w:t>
            </w:r>
          </w:p>
        </w:tc>
        <w:tc>
          <w:tcPr>
            <w:tcW w:w="318" w:type="pct"/>
            <w:noWrap/>
            <w:vAlign w:val="bottom"/>
            <w:hideMark/>
          </w:tcPr>
          <w:p w14:paraId="5B218BA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216</w:t>
            </w:r>
          </w:p>
        </w:tc>
        <w:tc>
          <w:tcPr>
            <w:tcW w:w="318" w:type="pct"/>
            <w:noWrap/>
            <w:vAlign w:val="bottom"/>
            <w:hideMark/>
          </w:tcPr>
          <w:p w14:paraId="30F800F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141</w:t>
            </w:r>
          </w:p>
        </w:tc>
        <w:tc>
          <w:tcPr>
            <w:tcW w:w="318" w:type="pct"/>
            <w:noWrap/>
            <w:vAlign w:val="bottom"/>
            <w:hideMark/>
          </w:tcPr>
          <w:p w14:paraId="354A593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87</w:t>
            </w:r>
          </w:p>
        </w:tc>
        <w:tc>
          <w:tcPr>
            <w:tcW w:w="318" w:type="pct"/>
            <w:noWrap/>
            <w:vAlign w:val="bottom"/>
            <w:hideMark/>
          </w:tcPr>
          <w:p w14:paraId="004CE65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106</w:t>
            </w:r>
          </w:p>
        </w:tc>
        <w:tc>
          <w:tcPr>
            <w:tcW w:w="317" w:type="pct"/>
            <w:noWrap/>
            <w:vAlign w:val="bottom"/>
            <w:hideMark/>
          </w:tcPr>
          <w:p w14:paraId="212CCE1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49</w:t>
            </w:r>
          </w:p>
        </w:tc>
      </w:tr>
      <w:tr w:rsidR="007D7E21" w:rsidRPr="001105BB" w14:paraId="5D2F7193"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3DB41E1F"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2049</w:t>
            </w:r>
          </w:p>
        </w:tc>
        <w:tc>
          <w:tcPr>
            <w:tcW w:w="324" w:type="pct"/>
            <w:noWrap/>
            <w:vAlign w:val="bottom"/>
            <w:hideMark/>
          </w:tcPr>
          <w:p w14:paraId="41F46FF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2215</w:t>
            </w:r>
          </w:p>
        </w:tc>
        <w:tc>
          <w:tcPr>
            <w:tcW w:w="324" w:type="pct"/>
            <w:noWrap/>
            <w:vAlign w:val="bottom"/>
            <w:hideMark/>
          </w:tcPr>
          <w:p w14:paraId="5978355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2403</w:t>
            </w:r>
          </w:p>
        </w:tc>
        <w:tc>
          <w:tcPr>
            <w:tcW w:w="324" w:type="pct"/>
            <w:noWrap/>
            <w:vAlign w:val="bottom"/>
            <w:hideMark/>
          </w:tcPr>
          <w:p w14:paraId="73A41A6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2584</w:t>
            </w:r>
          </w:p>
        </w:tc>
        <w:tc>
          <w:tcPr>
            <w:tcW w:w="324" w:type="pct"/>
            <w:noWrap/>
            <w:vAlign w:val="bottom"/>
            <w:hideMark/>
          </w:tcPr>
          <w:p w14:paraId="7996F28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3372</w:t>
            </w:r>
          </w:p>
        </w:tc>
        <w:tc>
          <w:tcPr>
            <w:tcW w:w="324" w:type="pct"/>
            <w:noWrap/>
            <w:vAlign w:val="bottom"/>
            <w:hideMark/>
          </w:tcPr>
          <w:p w14:paraId="2EE24B8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2083</w:t>
            </w:r>
          </w:p>
        </w:tc>
        <w:tc>
          <w:tcPr>
            <w:tcW w:w="324" w:type="pct"/>
            <w:noWrap/>
            <w:vAlign w:val="bottom"/>
            <w:hideMark/>
          </w:tcPr>
          <w:p w14:paraId="3A776B7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5065</w:t>
            </w:r>
          </w:p>
        </w:tc>
        <w:tc>
          <w:tcPr>
            <w:tcW w:w="324" w:type="pct"/>
            <w:noWrap/>
            <w:vAlign w:val="bottom"/>
            <w:hideMark/>
          </w:tcPr>
          <w:p w14:paraId="126227F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2353</w:t>
            </w:r>
          </w:p>
        </w:tc>
        <w:tc>
          <w:tcPr>
            <w:tcW w:w="194" w:type="pct"/>
            <w:noWrap/>
            <w:vAlign w:val="bottom"/>
            <w:hideMark/>
          </w:tcPr>
          <w:p w14:paraId="5AA32A7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8" w:type="pct"/>
            <w:noWrap/>
            <w:vAlign w:val="bottom"/>
            <w:hideMark/>
          </w:tcPr>
          <w:p w14:paraId="40A19A0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369</w:t>
            </w:r>
          </w:p>
        </w:tc>
        <w:tc>
          <w:tcPr>
            <w:tcW w:w="318" w:type="pct"/>
            <w:noWrap/>
            <w:vAlign w:val="bottom"/>
            <w:hideMark/>
          </w:tcPr>
          <w:p w14:paraId="129F0D9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300</w:t>
            </w:r>
          </w:p>
        </w:tc>
        <w:tc>
          <w:tcPr>
            <w:tcW w:w="318" w:type="pct"/>
            <w:noWrap/>
            <w:vAlign w:val="bottom"/>
            <w:hideMark/>
          </w:tcPr>
          <w:p w14:paraId="7AD8DD7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215</w:t>
            </w:r>
          </w:p>
        </w:tc>
        <w:tc>
          <w:tcPr>
            <w:tcW w:w="318" w:type="pct"/>
            <w:noWrap/>
            <w:vAlign w:val="bottom"/>
            <w:hideMark/>
          </w:tcPr>
          <w:p w14:paraId="6CB47A3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140</w:t>
            </w:r>
          </w:p>
        </w:tc>
        <w:tc>
          <w:tcPr>
            <w:tcW w:w="318" w:type="pct"/>
            <w:noWrap/>
            <w:vAlign w:val="bottom"/>
            <w:hideMark/>
          </w:tcPr>
          <w:p w14:paraId="62C0758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87</w:t>
            </w:r>
          </w:p>
        </w:tc>
        <w:tc>
          <w:tcPr>
            <w:tcW w:w="318" w:type="pct"/>
            <w:noWrap/>
            <w:vAlign w:val="bottom"/>
            <w:hideMark/>
          </w:tcPr>
          <w:p w14:paraId="0C6A94A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106</w:t>
            </w:r>
          </w:p>
        </w:tc>
        <w:tc>
          <w:tcPr>
            <w:tcW w:w="317" w:type="pct"/>
            <w:noWrap/>
            <w:vAlign w:val="bottom"/>
            <w:hideMark/>
          </w:tcPr>
          <w:p w14:paraId="6FD5191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49</w:t>
            </w:r>
          </w:p>
        </w:tc>
      </w:tr>
      <w:tr w:rsidR="007D7E21" w:rsidRPr="001105BB" w14:paraId="047EEA5A"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 w:type="pct"/>
            <w:noWrap/>
            <w:hideMark/>
          </w:tcPr>
          <w:p w14:paraId="0024EA80" w14:textId="77777777" w:rsidR="007D7E21" w:rsidRPr="001105BB" w:rsidRDefault="007D7E21" w:rsidP="00C34145">
            <w:pPr>
              <w:spacing w:after="0"/>
              <w:jc w:val="right"/>
              <w:rPr>
                <w:rFonts w:eastAsia="Times New Roman" w:cs="Calibri"/>
                <w:sz w:val="18"/>
                <w:szCs w:val="18"/>
              </w:rPr>
            </w:pPr>
            <w:r w:rsidRPr="001105BB">
              <w:rPr>
                <w:rFonts w:eastAsia="Times New Roman" w:cs="Calibri"/>
                <w:sz w:val="18"/>
                <w:szCs w:val="18"/>
              </w:rPr>
              <w:t>2050</w:t>
            </w:r>
          </w:p>
        </w:tc>
        <w:tc>
          <w:tcPr>
            <w:tcW w:w="324" w:type="pct"/>
            <w:noWrap/>
            <w:vAlign w:val="bottom"/>
            <w:hideMark/>
          </w:tcPr>
          <w:p w14:paraId="2344D8A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2211</w:t>
            </w:r>
          </w:p>
        </w:tc>
        <w:tc>
          <w:tcPr>
            <w:tcW w:w="324" w:type="pct"/>
            <w:noWrap/>
            <w:vAlign w:val="bottom"/>
            <w:hideMark/>
          </w:tcPr>
          <w:p w14:paraId="2338B30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2399</w:t>
            </w:r>
          </w:p>
        </w:tc>
        <w:tc>
          <w:tcPr>
            <w:tcW w:w="324" w:type="pct"/>
            <w:noWrap/>
            <w:vAlign w:val="bottom"/>
            <w:hideMark/>
          </w:tcPr>
          <w:p w14:paraId="5138B70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2580</w:t>
            </w:r>
          </w:p>
        </w:tc>
        <w:tc>
          <w:tcPr>
            <w:tcW w:w="324" w:type="pct"/>
            <w:noWrap/>
            <w:vAlign w:val="bottom"/>
            <w:hideMark/>
          </w:tcPr>
          <w:p w14:paraId="07D3980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3366</w:t>
            </w:r>
          </w:p>
        </w:tc>
        <w:tc>
          <w:tcPr>
            <w:tcW w:w="324" w:type="pct"/>
            <w:noWrap/>
            <w:vAlign w:val="bottom"/>
            <w:hideMark/>
          </w:tcPr>
          <w:p w14:paraId="5B7C661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2080</w:t>
            </w:r>
          </w:p>
        </w:tc>
        <w:tc>
          <w:tcPr>
            <w:tcW w:w="324" w:type="pct"/>
            <w:noWrap/>
            <w:vAlign w:val="bottom"/>
            <w:hideMark/>
          </w:tcPr>
          <w:p w14:paraId="4E654B8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5057</w:t>
            </w:r>
          </w:p>
        </w:tc>
        <w:tc>
          <w:tcPr>
            <w:tcW w:w="324" w:type="pct"/>
            <w:noWrap/>
            <w:vAlign w:val="bottom"/>
            <w:hideMark/>
          </w:tcPr>
          <w:p w14:paraId="1F0E9B3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2349</w:t>
            </w:r>
          </w:p>
        </w:tc>
        <w:tc>
          <w:tcPr>
            <w:tcW w:w="194" w:type="pct"/>
            <w:noWrap/>
            <w:vAlign w:val="bottom"/>
            <w:hideMark/>
          </w:tcPr>
          <w:p w14:paraId="0E64359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18" w:type="pct"/>
            <w:noWrap/>
            <w:vAlign w:val="bottom"/>
            <w:hideMark/>
          </w:tcPr>
          <w:p w14:paraId="3567A6D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369</w:t>
            </w:r>
          </w:p>
        </w:tc>
        <w:tc>
          <w:tcPr>
            <w:tcW w:w="318" w:type="pct"/>
            <w:noWrap/>
            <w:vAlign w:val="bottom"/>
            <w:hideMark/>
          </w:tcPr>
          <w:p w14:paraId="64782B3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300</w:t>
            </w:r>
          </w:p>
        </w:tc>
        <w:tc>
          <w:tcPr>
            <w:tcW w:w="318" w:type="pct"/>
            <w:noWrap/>
            <w:vAlign w:val="bottom"/>
            <w:hideMark/>
          </w:tcPr>
          <w:p w14:paraId="711DF3A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215</w:t>
            </w:r>
          </w:p>
        </w:tc>
        <w:tc>
          <w:tcPr>
            <w:tcW w:w="318" w:type="pct"/>
            <w:noWrap/>
            <w:vAlign w:val="bottom"/>
            <w:hideMark/>
          </w:tcPr>
          <w:p w14:paraId="251858D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140</w:t>
            </w:r>
          </w:p>
        </w:tc>
        <w:tc>
          <w:tcPr>
            <w:tcW w:w="318" w:type="pct"/>
            <w:noWrap/>
            <w:vAlign w:val="bottom"/>
            <w:hideMark/>
          </w:tcPr>
          <w:p w14:paraId="32159CA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87</w:t>
            </w:r>
          </w:p>
        </w:tc>
        <w:tc>
          <w:tcPr>
            <w:tcW w:w="318" w:type="pct"/>
            <w:noWrap/>
            <w:vAlign w:val="bottom"/>
            <w:hideMark/>
          </w:tcPr>
          <w:p w14:paraId="02279D5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105</w:t>
            </w:r>
          </w:p>
        </w:tc>
        <w:tc>
          <w:tcPr>
            <w:tcW w:w="317" w:type="pct"/>
            <w:noWrap/>
            <w:vAlign w:val="bottom"/>
            <w:hideMark/>
          </w:tcPr>
          <w:p w14:paraId="44CCEBC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49</w:t>
            </w:r>
          </w:p>
        </w:tc>
      </w:tr>
    </w:tbl>
    <w:p w14:paraId="13F11EC5" w14:textId="77777777" w:rsidR="007D7E21" w:rsidRPr="000D4ED7" w:rsidRDefault="007D7E21" w:rsidP="007D7E21">
      <w:pPr>
        <w:pStyle w:val="BodyText"/>
      </w:pPr>
    </w:p>
    <w:p w14:paraId="24361527" w14:textId="77777777" w:rsidR="007D7E21" w:rsidRDefault="007D7E21" w:rsidP="007D7E21">
      <w:pPr>
        <w:pStyle w:val="Caption"/>
      </w:pPr>
      <w:bookmarkStart w:id="230" w:name="_Toc39653425"/>
      <w:bookmarkStart w:id="231" w:name="_Toc90311638"/>
      <w:bookmarkStart w:id="232" w:name="_Toc108179372"/>
      <w:r>
        <w:lastRenderedPageBreak/>
        <w:t xml:space="preserve">Apx Table </w:t>
      </w:r>
      <w:r>
        <w:fldChar w:fldCharType="begin"/>
      </w:r>
      <w:r>
        <w:instrText xml:space="preserve"> STYLEREF 9 \s </w:instrText>
      </w:r>
      <w:r>
        <w:fldChar w:fldCharType="separate"/>
      </w:r>
      <w:r>
        <w:rPr>
          <w:noProof/>
        </w:rPr>
        <w:t>B</w:t>
      </w:r>
      <w:r>
        <w:rPr>
          <w:noProof/>
        </w:rPr>
        <w:fldChar w:fldCharType="end"/>
      </w:r>
      <w:r>
        <w:t>.</w:t>
      </w:r>
      <w:r>
        <w:fldChar w:fldCharType="begin"/>
      </w:r>
      <w:r>
        <w:instrText xml:space="preserve"> SEQ Apx_Table \* ARABIC \s 9 </w:instrText>
      </w:r>
      <w:r>
        <w:fldChar w:fldCharType="separate"/>
      </w:r>
      <w:r>
        <w:rPr>
          <w:noProof/>
        </w:rPr>
        <w:t>7</w:t>
      </w:r>
      <w:r>
        <w:rPr>
          <w:noProof/>
        </w:rPr>
        <w:fldChar w:fldCharType="end"/>
      </w:r>
      <w:r>
        <w:rPr>
          <w:noProof/>
        </w:rPr>
        <w:t xml:space="preserve"> </w:t>
      </w:r>
      <w:r>
        <w:t>Storage current cost data by source, total cost basis</w:t>
      </w:r>
      <w:bookmarkEnd w:id="230"/>
      <w:bookmarkEnd w:id="231"/>
      <w:bookmarkEnd w:id="232"/>
    </w:p>
    <w:tbl>
      <w:tblPr>
        <w:tblStyle w:val="TableCSIRO"/>
        <w:tblW w:w="5000" w:type="pct"/>
        <w:tblInd w:w="0" w:type="dxa"/>
        <w:tblLook w:val="04A0" w:firstRow="1" w:lastRow="0" w:firstColumn="1" w:lastColumn="0" w:noHBand="0" w:noVBand="1"/>
      </w:tblPr>
      <w:tblGrid>
        <w:gridCol w:w="1646"/>
        <w:gridCol w:w="1259"/>
        <w:gridCol w:w="1259"/>
        <w:gridCol w:w="1259"/>
        <w:gridCol w:w="1262"/>
        <w:gridCol w:w="1423"/>
        <w:gridCol w:w="1259"/>
        <w:gridCol w:w="1259"/>
        <w:gridCol w:w="1259"/>
        <w:gridCol w:w="1262"/>
        <w:gridCol w:w="1423"/>
      </w:tblGrid>
      <w:tr w:rsidR="007D7E21" w:rsidRPr="00A033C3" w14:paraId="7AF206F8" w14:textId="77777777" w:rsidTr="00C341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49D64BBD" w14:textId="77777777" w:rsidR="007D7E21" w:rsidRPr="00A033C3" w:rsidRDefault="007D7E21" w:rsidP="00C34145">
            <w:pPr>
              <w:spacing w:after="0"/>
              <w:rPr>
                <w:rFonts w:ascii="Times New Roman" w:eastAsia="Times New Roman" w:hAnsi="Times New Roman"/>
                <w:color w:val="auto"/>
                <w:sz w:val="24"/>
                <w:szCs w:val="24"/>
              </w:rPr>
            </w:pPr>
          </w:p>
        </w:tc>
        <w:tc>
          <w:tcPr>
            <w:tcW w:w="2218" w:type="pct"/>
            <w:gridSpan w:val="5"/>
            <w:noWrap/>
            <w:hideMark/>
          </w:tcPr>
          <w:p w14:paraId="3D2471F2" w14:textId="77777777" w:rsidR="007D7E21" w:rsidRPr="00A033C3"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r w:rsidRPr="00A033C3">
              <w:rPr>
                <w:rFonts w:eastAsia="Times New Roman" w:cs="Calibri"/>
                <w:color w:val="FFFFFF" w:themeColor="background1"/>
              </w:rPr>
              <w:t>$/kWh</w:t>
            </w:r>
          </w:p>
        </w:tc>
        <w:tc>
          <w:tcPr>
            <w:tcW w:w="2218" w:type="pct"/>
            <w:gridSpan w:val="5"/>
            <w:noWrap/>
            <w:hideMark/>
          </w:tcPr>
          <w:p w14:paraId="3A34140D" w14:textId="77777777" w:rsidR="007D7E21" w:rsidRPr="00A033C3"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r w:rsidRPr="00A033C3">
              <w:rPr>
                <w:rFonts w:eastAsia="Times New Roman" w:cs="Calibri"/>
                <w:color w:val="FFFFFF" w:themeColor="background1"/>
              </w:rPr>
              <w:t>$/kW</w:t>
            </w:r>
          </w:p>
        </w:tc>
      </w:tr>
      <w:tr w:rsidR="007D7E21" w:rsidRPr="00A033C3" w14:paraId="42F9A44E"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3202468A" w14:textId="77777777" w:rsidR="007D7E21" w:rsidRPr="00A033C3" w:rsidRDefault="007D7E21" w:rsidP="00C34145">
            <w:pPr>
              <w:spacing w:after="0"/>
              <w:jc w:val="center"/>
              <w:rPr>
                <w:rFonts w:eastAsia="Times New Roman" w:cs="Calibri"/>
              </w:rPr>
            </w:pPr>
          </w:p>
        </w:tc>
        <w:tc>
          <w:tcPr>
            <w:tcW w:w="432" w:type="pct"/>
            <w:noWrap/>
            <w:hideMark/>
          </w:tcPr>
          <w:p w14:paraId="1C58EC15"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Aurecon 2019-20</w:t>
            </w:r>
          </w:p>
        </w:tc>
        <w:tc>
          <w:tcPr>
            <w:tcW w:w="432" w:type="pct"/>
            <w:noWrap/>
            <w:hideMark/>
          </w:tcPr>
          <w:p w14:paraId="1A65B43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Aurecon 2020-21</w:t>
            </w:r>
          </w:p>
        </w:tc>
        <w:tc>
          <w:tcPr>
            <w:tcW w:w="432" w:type="pct"/>
            <w:noWrap/>
            <w:hideMark/>
          </w:tcPr>
          <w:p w14:paraId="4ABEE8CF"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Aurecon 2021-22</w:t>
            </w:r>
          </w:p>
        </w:tc>
        <w:tc>
          <w:tcPr>
            <w:tcW w:w="433" w:type="pct"/>
            <w:noWrap/>
            <w:hideMark/>
          </w:tcPr>
          <w:p w14:paraId="18F636B3"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GenCost 2019-20</w:t>
            </w:r>
          </w:p>
        </w:tc>
        <w:tc>
          <w:tcPr>
            <w:tcW w:w="488" w:type="pct"/>
            <w:noWrap/>
            <w:hideMark/>
          </w:tcPr>
          <w:p w14:paraId="389D414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AEMO ISP Dec 2021</w:t>
            </w:r>
          </w:p>
        </w:tc>
        <w:tc>
          <w:tcPr>
            <w:tcW w:w="432" w:type="pct"/>
            <w:noWrap/>
            <w:hideMark/>
          </w:tcPr>
          <w:p w14:paraId="03DE08E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Aurecon 2019-20</w:t>
            </w:r>
          </w:p>
        </w:tc>
        <w:tc>
          <w:tcPr>
            <w:tcW w:w="432" w:type="pct"/>
            <w:noWrap/>
            <w:hideMark/>
          </w:tcPr>
          <w:p w14:paraId="7807492C"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Aurecon 2020-21</w:t>
            </w:r>
          </w:p>
        </w:tc>
        <w:tc>
          <w:tcPr>
            <w:tcW w:w="432" w:type="pct"/>
            <w:noWrap/>
            <w:hideMark/>
          </w:tcPr>
          <w:p w14:paraId="4A8F07F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Aurecon 2021-22</w:t>
            </w:r>
          </w:p>
        </w:tc>
        <w:tc>
          <w:tcPr>
            <w:tcW w:w="433" w:type="pct"/>
            <w:noWrap/>
            <w:hideMark/>
          </w:tcPr>
          <w:p w14:paraId="6C3210B5"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GenCost 2019-20</w:t>
            </w:r>
          </w:p>
        </w:tc>
        <w:tc>
          <w:tcPr>
            <w:tcW w:w="488" w:type="pct"/>
            <w:noWrap/>
            <w:hideMark/>
          </w:tcPr>
          <w:p w14:paraId="57B7D88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AEMO ISP Dec 2021</w:t>
            </w:r>
          </w:p>
        </w:tc>
      </w:tr>
      <w:tr w:rsidR="007D7E21" w:rsidRPr="00A033C3" w14:paraId="6E98E25C"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7E211D33" w14:textId="77777777" w:rsidR="007D7E21" w:rsidRPr="00A033C3" w:rsidRDefault="007D7E21" w:rsidP="00C34145">
            <w:pPr>
              <w:spacing w:after="0"/>
              <w:rPr>
                <w:rFonts w:eastAsia="Times New Roman" w:cs="Calibri"/>
              </w:rPr>
            </w:pPr>
            <w:r w:rsidRPr="00A033C3">
              <w:rPr>
                <w:rFonts w:eastAsia="Times New Roman" w:cs="Calibri"/>
              </w:rPr>
              <w:t>Battery (1hr)</w:t>
            </w:r>
          </w:p>
        </w:tc>
        <w:tc>
          <w:tcPr>
            <w:tcW w:w="432" w:type="pct"/>
            <w:noWrap/>
            <w:hideMark/>
          </w:tcPr>
          <w:p w14:paraId="576A17B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1029</w:t>
            </w:r>
          </w:p>
        </w:tc>
        <w:tc>
          <w:tcPr>
            <w:tcW w:w="432" w:type="pct"/>
            <w:noWrap/>
            <w:hideMark/>
          </w:tcPr>
          <w:p w14:paraId="1C1C16B4"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820</w:t>
            </w:r>
          </w:p>
        </w:tc>
        <w:tc>
          <w:tcPr>
            <w:tcW w:w="432" w:type="pct"/>
            <w:noWrap/>
            <w:hideMark/>
          </w:tcPr>
          <w:p w14:paraId="7C9FC7B6"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775</w:t>
            </w:r>
          </w:p>
        </w:tc>
        <w:tc>
          <w:tcPr>
            <w:tcW w:w="433" w:type="pct"/>
            <w:noWrap/>
            <w:hideMark/>
          </w:tcPr>
          <w:p w14:paraId="18BD8688"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39DEDB2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432" w:type="pct"/>
            <w:noWrap/>
            <w:hideMark/>
          </w:tcPr>
          <w:p w14:paraId="358A7FDF"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1029</w:t>
            </w:r>
          </w:p>
        </w:tc>
        <w:tc>
          <w:tcPr>
            <w:tcW w:w="432" w:type="pct"/>
            <w:noWrap/>
            <w:hideMark/>
          </w:tcPr>
          <w:p w14:paraId="1D586EE5"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820</w:t>
            </w:r>
          </w:p>
        </w:tc>
        <w:tc>
          <w:tcPr>
            <w:tcW w:w="432" w:type="pct"/>
            <w:noWrap/>
            <w:hideMark/>
          </w:tcPr>
          <w:p w14:paraId="64A31BB5"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775</w:t>
            </w:r>
          </w:p>
        </w:tc>
        <w:tc>
          <w:tcPr>
            <w:tcW w:w="433" w:type="pct"/>
            <w:noWrap/>
            <w:hideMark/>
          </w:tcPr>
          <w:p w14:paraId="606AEAC2"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00BD05EC"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r>
      <w:tr w:rsidR="007D7E21" w:rsidRPr="00A033C3" w14:paraId="3D8489B3"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7A30C307" w14:textId="77777777" w:rsidR="007D7E21" w:rsidRPr="00A033C3" w:rsidRDefault="007D7E21" w:rsidP="00C34145">
            <w:pPr>
              <w:spacing w:after="0"/>
              <w:rPr>
                <w:rFonts w:eastAsia="Times New Roman" w:cs="Calibri"/>
              </w:rPr>
            </w:pPr>
            <w:r w:rsidRPr="00A033C3">
              <w:rPr>
                <w:rFonts w:eastAsia="Times New Roman" w:cs="Calibri"/>
              </w:rPr>
              <w:t>Battery (2hrs)</w:t>
            </w:r>
          </w:p>
        </w:tc>
        <w:tc>
          <w:tcPr>
            <w:tcW w:w="432" w:type="pct"/>
            <w:noWrap/>
            <w:hideMark/>
          </w:tcPr>
          <w:p w14:paraId="3BB6E698"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648</w:t>
            </w:r>
          </w:p>
        </w:tc>
        <w:tc>
          <w:tcPr>
            <w:tcW w:w="432" w:type="pct"/>
            <w:noWrap/>
            <w:hideMark/>
          </w:tcPr>
          <w:p w14:paraId="72B9233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549</w:t>
            </w:r>
          </w:p>
        </w:tc>
        <w:tc>
          <w:tcPr>
            <w:tcW w:w="432" w:type="pct"/>
            <w:noWrap/>
            <w:hideMark/>
          </w:tcPr>
          <w:p w14:paraId="4388F88E"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516</w:t>
            </w:r>
          </w:p>
        </w:tc>
        <w:tc>
          <w:tcPr>
            <w:tcW w:w="433" w:type="pct"/>
            <w:noWrap/>
            <w:hideMark/>
          </w:tcPr>
          <w:p w14:paraId="78B437EC"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34D25ED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432" w:type="pct"/>
            <w:noWrap/>
            <w:hideMark/>
          </w:tcPr>
          <w:p w14:paraId="058DD6CC"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1295</w:t>
            </w:r>
          </w:p>
        </w:tc>
        <w:tc>
          <w:tcPr>
            <w:tcW w:w="432" w:type="pct"/>
            <w:noWrap/>
            <w:hideMark/>
          </w:tcPr>
          <w:p w14:paraId="2D75FE6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1099</w:t>
            </w:r>
          </w:p>
        </w:tc>
        <w:tc>
          <w:tcPr>
            <w:tcW w:w="432" w:type="pct"/>
            <w:noWrap/>
            <w:hideMark/>
          </w:tcPr>
          <w:p w14:paraId="22AE0C1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1032</w:t>
            </w:r>
          </w:p>
        </w:tc>
        <w:tc>
          <w:tcPr>
            <w:tcW w:w="433" w:type="pct"/>
            <w:noWrap/>
            <w:hideMark/>
          </w:tcPr>
          <w:p w14:paraId="0A129132"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0558DF8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r>
      <w:tr w:rsidR="007D7E21" w:rsidRPr="00A033C3" w14:paraId="5F9737BB"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20A36654" w14:textId="77777777" w:rsidR="007D7E21" w:rsidRPr="00A033C3" w:rsidRDefault="007D7E21" w:rsidP="00C34145">
            <w:pPr>
              <w:spacing w:after="0"/>
              <w:rPr>
                <w:rFonts w:eastAsia="Times New Roman" w:cs="Calibri"/>
              </w:rPr>
            </w:pPr>
            <w:r w:rsidRPr="00A033C3">
              <w:rPr>
                <w:rFonts w:eastAsia="Times New Roman" w:cs="Calibri"/>
              </w:rPr>
              <w:t>Battery (4hrs)</w:t>
            </w:r>
          </w:p>
        </w:tc>
        <w:tc>
          <w:tcPr>
            <w:tcW w:w="432" w:type="pct"/>
            <w:noWrap/>
            <w:hideMark/>
          </w:tcPr>
          <w:p w14:paraId="3799773D"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511</w:t>
            </w:r>
          </w:p>
        </w:tc>
        <w:tc>
          <w:tcPr>
            <w:tcW w:w="432" w:type="pct"/>
            <w:noWrap/>
            <w:hideMark/>
          </w:tcPr>
          <w:p w14:paraId="15802705"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437</w:t>
            </w:r>
          </w:p>
        </w:tc>
        <w:tc>
          <w:tcPr>
            <w:tcW w:w="432" w:type="pct"/>
            <w:noWrap/>
            <w:hideMark/>
          </w:tcPr>
          <w:p w14:paraId="7065A5B5"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407</w:t>
            </w:r>
          </w:p>
        </w:tc>
        <w:tc>
          <w:tcPr>
            <w:tcW w:w="433" w:type="pct"/>
            <w:noWrap/>
            <w:hideMark/>
          </w:tcPr>
          <w:p w14:paraId="0693081E"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51AB280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432" w:type="pct"/>
            <w:noWrap/>
            <w:hideMark/>
          </w:tcPr>
          <w:p w14:paraId="2E2ACF0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2045</w:t>
            </w:r>
          </w:p>
        </w:tc>
        <w:tc>
          <w:tcPr>
            <w:tcW w:w="432" w:type="pct"/>
            <w:noWrap/>
            <w:hideMark/>
          </w:tcPr>
          <w:p w14:paraId="3B546A5A"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1747</w:t>
            </w:r>
          </w:p>
        </w:tc>
        <w:tc>
          <w:tcPr>
            <w:tcW w:w="432" w:type="pct"/>
            <w:noWrap/>
            <w:hideMark/>
          </w:tcPr>
          <w:p w14:paraId="3080C461"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1629</w:t>
            </w:r>
          </w:p>
        </w:tc>
        <w:tc>
          <w:tcPr>
            <w:tcW w:w="433" w:type="pct"/>
            <w:noWrap/>
            <w:hideMark/>
          </w:tcPr>
          <w:p w14:paraId="56FA943B"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661570DA"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r>
      <w:tr w:rsidR="007D7E21" w:rsidRPr="00A033C3" w14:paraId="36503FF0"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4741E749" w14:textId="77777777" w:rsidR="007D7E21" w:rsidRPr="00A033C3" w:rsidRDefault="007D7E21" w:rsidP="00C34145">
            <w:pPr>
              <w:spacing w:after="0"/>
              <w:rPr>
                <w:rFonts w:eastAsia="Times New Roman" w:cs="Calibri"/>
              </w:rPr>
            </w:pPr>
            <w:r w:rsidRPr="00A033C3">
              <w:rPr>
                <w:rFonts w:eastAsia="Times New Roman" w:cs="Calibri"/>
              </w:rPr>
              <w:t>Battery (8hrs)</w:t>
            </w:r>
          </w:p>
        </w:tc>
        <w:tc>
          <w:tcPr>
            <w:tcW w:w="432" w:type="pct"/>
            <w:noWrap/>
            <w:hideMark/>
          </w:tcPr>
          <w:p w14:paraId="4652BA0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464</w:t>
            </w:r>
          </w:p>
        </w:tc>
        <w:tc>
          <w:tcPr>
            <w:tcW w:w="432" w:type="pct"/>
            <w:noWrap/>
            <w:hideMark/>
          </w:tcPr>
          <w:p w14:paraId="6EB69413"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385</w:t>
            </w:r>
          </w:p>
        </w:tc>
        <w:tc>
          <w:tcPr>
            <w:tcW w:w="432" w:type="pct"/>
            <w:noWrap/>
            <w:hideMark/>
          </w:tcPr>
          <w:p w14:paraId="6D5B835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357</w:t>
            </w:r>
          </w:p>
        </w:tc>
        <w:tc>
          <w:tcPr>
            <w:tcW w:w="433" w:type="pct"/>
            <w:noWrap/>
            <w:hideMark/>
          </w:tcPr>
          <w:p w14:paraId="6ACA130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65496BA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432" w:type="pct"/>
            <w:noWrap/>
            <w:hideMark/>
          </w:tcPr>
          <w:p w14:paraId="4CB2E936"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3711</w:t>
            </w:r>
          </w:p>
        </w:tc>
        <w:tc>
          <w:tcPr>
            <w:tcW w:w="432" w:type="pct"/>
            <w:noWrap/>
            <w:hideMark/>
          </w:tcPr>
          <w:p w14:paraId="06A9A1C6"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3082</w:t>
            </w:r>
          </w:p>
        </w:tc>
        <w:tc>
          <w:tcPr>
            <w:tcW w:w="432" w:type="pct"/>
            <w:noWrap/>
            <w:hideMark/>
          </w:tcPr>
          <w:p w14:paraId="34AFE4A6"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2859</w:t>
            </w:r>
          </w:p>
        </w:tc>
        <w:tc>
          <w:tcPr>
            <w:tcW w:w="433" w:type="pct"/>
            <w:noWrap/>
            <w:hideMark/>
          </w:tcPr>
          <w:p w14:paraId="5AE3853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657AE280"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r>
      <w:tr w:rsidR="007D7E21" w:rsidRPr="00A033C3" w14:paraId="00462DB4"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3FB1A232" w14:textId="77777777" w:rsidR="007D7E21" w:rsidRPr="00A033C3" w:rsidRDefault="007D7E21" w:rsidP="00C34145">
            <w:pPr>
              <w:spacing w:after="0"/>
              <w:rPr>
                <w:rFonts w:eastAsia="Times New Roman" w:cs="Calibri"/>
              </w:rPr>
            </w:pPr>
            <w:r w:rsidRPr="00A033C3">
              <w:rPr>
                <w:rFonts w:eastAsia="Times New Roman" w:cs="Calibri"/>
              </w:rPr>
              <w:t>PHES (8hrs)</w:t>
            </w:r>
          </w:p>
        </w:tc>
        <w:tc>
          <w:tcPr>
            <w:tcW w:w="432" w:type="pct"/>
            <w:noWrap/>
            <w:hideMark/>
          </w:tcPr>
          <w:p w14:paraId="1CA820FF"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79069F64"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0E1DA77B"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22AEDFBE"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259</w:t>
            </w:r>
          </w:p>
        </w:tc>
        <w:tc>
          <w:tcPr>
            <w:tcW w:w="488" w:type="pct"/>
            <w:noWrap/>
            <w:hideMark/>
          </w:tcPr>
          <w:p w14:paraId="29CA4F7F"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315</w:t>
            </w:r>
          </w:p>
        </w:tc>
        <w:tc>
          <w:tcPr>
            <w:tcW w:w="432" w:type="pct"/>
            <w:noWrap/>
            <w:hideMark/>
          </w:tcPr>
          <w:p w14:paraId="51587BF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4A97F7B0"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4305EFAE"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55C8D0C2"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1994</w:t>
            </w:r>
          </w:p>
        </w:tc>
        <w:tc>
          <w:tcPr>
            <w:tcW w:w="488" w:type="pct"/>
            <w:noWrap/>
            <w:hideMark/>
          </w:tcPr>
          <w:p w14:paraId="13FD878F"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2520</w:t>
            </w:r>
          </w:p>
        </w:tc>
      </w:tr>
      <w:tr w:rsidR="007D7E21" w:rsidRPr="00A033C3" w14:paraId="50E21314"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1F540113" w14:textId="77777777" w:rsidR="007D7E21" w:rsidRPr="00A033C3" w:rsidRDefault="007D7E21" w:rsidP="00C34145">
            <w:pPr>
              <w:spacing w:after="0"/>
              <w:rPr>
                <w:rFonts w:eastAsia="Times New Roman" w:cs="Calibri"/>
              </w:rPr>
            </w:pPr>
            <w:r w:rsidRPr="00A033C3">
              <w:rPr>
                <w:rFonts w:eastAsia="Times New Roman" w:cs="Calibri"/>
              </w:rPr>
              <w:t>PHES (12hrs)</w:t>
            </w:r>
          </w:p>
        </w:tc>
        <w:tc>
          <w:tcPr>
            <w:tcW w:w="432" w:type="pct"/>
            <w:noWrap/>
            <w:hideMark/>
          </w:tcPr>
          <w:p w14:paraId="74B9EF99"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1C29A39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0474A335"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09A5DE35"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184</w:t>
            </w:r>
          </w:p>
        </w:tc>
        <w:tc>
          <w:tcPr>
            <w:tcW w:w="488" w:type="pct"/>
            <w:noWrap/>
            <w:hideMark/>
          </w:tcPr>
          <w:p w14:paraId="3B4A425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226</w:t>
            </w:r>
          </w:p>
        </w:tc>
        <w:tc>
          <w:tcPr>
            <w:tcW w:w="432" w:type="pct"/>
            <w:noWrap/>
            <w:hideMark/>
          </w:tcPr>
          <w:p w14:paraId="2ADFC81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660BF4F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73C0B28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428E550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2118</w:t>
            </w:r>
          </w:p>
        </w:tc>
        <w:tc>
          <w:tcPr>
            <w:tcW w:w="488" w:type="pct"/>
            <w:noWrap/>
            <w:hideMark/>
          </w:tcPr>
          <w:p w14:paraId="696132A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2711</w:t>
            </w:r>
          </w:p>
        </w:tc>
      </w:tr>
      <w:tr w:rsidR="007D7E21" w:rsidRPr="00A033C3" w14:paraId="6DFECE1D"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0C02C641" w14:textId="77777777" w:rsidR="007D7E21" w:rsidRPr="00A033C3" w:rsidRDefault="007D7E21" w:rsidP="00C34145">
            <w:pPr>
              <w:spacing w:after="0"/>
              <w:rPr>
                <w:rFonts w:eastAsia="Times New Roman" w:cs="Calibri"/>
              </w:rPr>
            </w:pPr>
            <w:r w:rsidRPr="00A033C3">
              <w:rPr>
                <w:rFonts w:eastAsia="Times New Roman" w:cs="Calibri"/>
              </w:rPr>
              <w:t>PHES (24hrs)</w:t>
            </w:r>
          </w:p>
        </w:tc>
        <w:tc>
          <w:tcPr>
            <w:tcW w:w="432" w:type="pct"/>
            <w:noWrap/>
            <w:hideMark/>
          </w:tcPr>
          <w:p w14:paraId="617C52E0"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79843C1B"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6102C4C1"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4242FE26"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136</w:t>
            </w:r>
          </w:p>
        </w:tc>
        <w:tc>
          <w:tcPr>
            <w:tcW w:w="488" w:type="pct"/>
            <w:noWrap/>
            <w:hideMark/>
          </w:tcPr>
          <w:p w14:paraId="1F1CD01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147</w:t>
            </w:r>
          </w:p>
        </w:tc>
        <w:tc>
          <w:tcPr>
            <w:tcW w:w="432" w:type="pct"/>
            <w:noWrap/>
            <w:hideMark/>
          </w:tcPr>
          <w:p w14:paraId="2F671B55"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219048B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3742A791"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13232EA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3139</w:t>
            </w:r>
          </w:p>
        </w:tc>
        <w:tc>
          <w:tcPr>
            <w:tcW w:w="488" w:type="pct"/>
            <w:noWrap/>
            <w:hideMark/>
          </w:tcPr>
          <w:p w14:paraId="47C1B9B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3537</w:t>
            </w:r>
          </w:p>
        </w:tc>
      </w:tr>
      <w:tr w:rsidR="007D7E21" w:rsidRPr="00A033C3" w14:paraId="133423A9"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63361B8E" w14:textId="77777777" w:rsidR="007D7E21" w:rsidRPr="00A033C3" w:rsidRDefault="007D7E21" w:rsidP="00C34145">
            <w:pPr>
              <w:spacing w:after="0"/>
              <w:rPr>
                <w:rFonts w:eastAsia="Times New Roman" w:cs="Calibri"/>
              </w:rPr>
            </w:pPr>
            <w:r w:rsidRPr="00A033C3">
              <w:rPr>
                <w:rFonts w:eastAsia="Times New Roman" w:cs="Calibri"/>
              </w:rPr>
              <w:t>PHES (24hrs) Tasmania</w:t>
            </w:r>
          </w:p>
        </w:tc>
        <w:tc>
          <w:tcPr>
            <w:tcW w:w="432" w:type="pct"/>
            <w:noWrap/>
            <w:hideMark/>
          </w:tcPr>
          <w:p w14:paraId="2DCBFB8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057CC422"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1E7D034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3CF373B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62ABF54C"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91</w:t>
            </w:r>
          </w:p>
        </w:tc>
        <w:tc>
          <w:tcPr>
            <w:tcW w:w="432" w:type="pct"/>
            <w:noWrap/>
            <w:hideMark/>
          </w:tcPr>
          <w:p w14:paraId="79EE441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44B629C0"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1B6C820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2CC5AAE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363B122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2185</w:t>
            </w:r>
          </w:p>
        </w:tc>
      </w:tr>
      <w:tr w:rsidR="007D7E21" w:rsidRPr="00A033C3" w14:paraId="5C3308F5"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5248B46E" w14:textId="77777777" w:rsidR="007D7E21" w:rsidRPr="00A033C3" w:rsidRDefault="007D7E21" w:rsidP="00C34145">
            <w:pPr>
              <w:spacing w:after="0"/>
              <w:rPr>
                <w:rFonts w:eastAsia="Times New Roman" w:cs="Calibri"/>
              </w:rPr>
            </w:pPr>
            <w:r w:rsidRPr="00A033C3">
              <w:rPr>
                <w:rFonts w:eastAsia="Times New Roman" w:cs="Calibri"/>
              </w:rPr>
              <w:t>PHES (48hrs)</w:t>
            </w:r>
          </w:p>
        </w:tc>
        <w:tc>
          <w:tcPr>
            <w:tcW w:w="432" w:type="pct"/>
            <w:noWrap/>
            <w:hideMark/>
          </w:tcPr>
          <w:p w14:paraId="4A3EB5FA"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62D825BD"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192CAF6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62520A4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76</w:t>
            </w:r>
          </w:p>
        </w:tc>
        <w:tc>
          <w:tcPr>
            <w:tcW w:w="488" w:type="pct"/>
            <w:noWrap/>
            <w:hideMark/>
          </w:tcPr>
          <w:p w14:paraId="0060923F"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111</w:t>
            </w:r>
          </w:p>
        </w:tc>
        <w:tc>
          <w:tcPr>
            <w:tcW w:w="432" w:type="pct"/>
            <w:noWrap/>
            <w:hideMark/>
          </w:tcPr>
          <w:p w14:paraId="13D72F90"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41487564"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13CC4984"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1F2CFDE2"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3517</w:t>
            </w:r>
          </w:p>
        </w:tc>
        <w:tc>
          <w:tcPr>
            <w:tcW w:w="488" w:type="pct"/>
            <w:noWrap/>
            <w:hideMark/>
          </w:tcPr>
          <w:p w14:paraId="1C149208"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5313</w:t>
            </w:r>
          </w:p>
        </w:tc>
      </w:tr>
      <w:tr w:rsidR="007D7E21" w:rsidRPr="00A033C3" w14:paraId="2BF6F8E6"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5" w:type="pct"/>
            <w:noWrap/>
            <w:hideMark/>
          </w:tcPr>
          <w:p w14:paraId="2CEB86DB" w14:textId="77777777" w:rsidR="007D7E21" w:rsidRPr="00A033C3" w:rsidRDefault="007D7E21" w:rsidP="00C34145">
            <w:pPr>
              <w:spacing w:after="0"/>
              <w:rPr>
                <w:rFonts w:eastAsia="Times New Roman" w:cs="Calibri"/>
              </w:rPr>
            </w:pPr>
            <w:r w:rsidRPr="00A033C3">
              <w:rPr>
                <w:rFonts w:eastAsia="Times New Roman" w:cs="Calibri"/>
              </w:rPr>
              <w:t>PHES (48hrs) Tasmania</w:t>
            </w:r>
          </w:p>
        </w:tc>
        <w:tc>
          <w:tcPr>
            <w:tcW w:w="432" w:type="pct"/>
            <w:noWrap/>
            <w:hideMark/>
          </w:tcPr>
          <w:p w14:paraId="62A14FF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61854005"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4FF5EDBC"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28AE310C"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3D9C547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51</w:t>
            </w:r>
          </w:p>
        </w:tc>
        <w:tc>
          <w:tcPr>
            <w:tcW w:w="432" w:type="pct"/>
            <w:noWrap/>
            <w:hideMark/>
          </w:tcPr>
          <w:p w14:paraId="3161B239"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0BFF0FC0"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2" w:type="pct"/>
            <w:noWrap/>
            <w:hideMark/>
          </w:tcPr>
          <w:p w14:paraId="530BE076"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33" w:type="pct"/>
            <w:noWrap/>
            <w:hideMark/>
          </w:tcPr>
          <w:p w14:paraId="09AEF30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t>
            </w:r>
          </w:p>
        </w:tc>
        <w:tc>
          <w:tcPr>
            <w:tcW w:w="488" w:type="pct"/>
            <w:noWrap/>
            <w:hideMark/>
          </w:tcPr>
          <w:p w14:paraId="17AEE795"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2468</w:t>
            </w:r>
          </w:p>
        </w:tc>
      </w:tr>
    </w:tbl>
    <w:p w14:paraId="3CB76B1E" w14:textId="77777777" w:rsidR="007D7E21" w:rsidRPr="00956FC3" w:rsidRDefault="007D7E21" w:rsidP="007D7E21">
      <w:pPr>
        <w:pStyle w:val="Caption"/>
        <w:rPr>
          <w:sz w:val="18"/>
          <w:szCs w:val="16"/>
        </w:rPr>
      </w:pPr>
      <w:r w:rsidRPr="00956FC3">
        <w:rPr>
          <w:sz w:val="18"/>
          <w:szCs w:val="16"/>
        </w:rPr>
        <w:t xml:space="preserve">Notes: </w:t>
      </w:r>
      <w:r>
        <w:rPr>
          <w:sz w:val="18"/>
          <w:szCs w:val="16"/>
        </w:rPr>
        <w:t>Batteries are large scale. Small scale batteries for home use with 2-hour duration are estimated at $1300/kWh (Aurecon, 2022).</w:t>
      </w:r>
    </w:p>
    <w:p w14:paraId="63953663" w14:textId="77777777" w:rsidR="007D7E21" w:rsidRDefault="007D7E21" w:rsidP="007D7E21">
      <w:pPr>
        <w:pStyle w:val="BodyText"/>
      </w:pPr>
    </w:p>
    <w:p w14:paraId="6E5461A8" w14:textId="77777777" w:rsidR="007D7E21" w:rsidRDefault="007D7E21" w:rsidP="007D7E21">
      <w:pPr>
        <w:pStyle w:val="BodyText"/>
      </w:pPr>
    </w:p>
    <w:p w14:paraId="3633673D" w14:textId="77777777" w:rsidR="007D7E21" w:rsidRDefault="007D7E21" w:rsidP="007D7E21">
      <w:pPr>
        <w:pStyle w:val="BodyText"/>
      </w:pPr>
    </w:p>
    <w:p w14:paraId="6D0C56B7" w14:textId="77777777" w:rsidR="007D7E21" w:rsidRDefault="007D7E21" w:rsidP="007D7E21">
      <w:pPr>
        <w:pStyle w:val="BodyText"/>
      </w:pPr>
    </w:p>
    <w:p w14:paraId="0D67963B" w14:textId="77777777" w:rsidR="007D7E21" w:rsidRDefault="007D7E21" w:rsidP="007D7E21">
      <w:pPr>
        <w:pStyle w:val="BodyText"/>
      </w:pPr>
    </w:p>
    <w:p w14:paraId="59FB10B3" w14:textId="77777777" w:rsidR="007D7E21" w:rsidRDefault="007D7E21" w:rsidP="007D7E21">
      <w:pPr>
        <w:pStyle w:val="BodyText"/>
      </w:pPr>
    </w:p>
    <w:p w14:paraId="0FBC96DF" w14:textId="77777777" w:rsidR="007D7E21" w:rsidRDefault="007D7E21" w:rsidP="007D7E21">
      <w:pPr>
        <w:pStyle w:val="BodyText"/>
      </w:pPr>
    </w:p>
    <w:p w14:paraId="50F49572" w14:textId="77777777" w:rsidR="007D7E21" w:rsidRDefault="007D7E21" w:rsidP="007D7E21">
      <w:pPr>
        <w:pStyle w:val="BodyText"/>
      </w:pPr>
    </w:p>
    <w:p w14:paraId="5216053D" w14:textId="77777777" w:rsidR="007D7E21" w:rsidRDefault="007D7E21" w:rsidP="007D7E21">
      <w:pPr>
        <w:pStyle w:val="Caption"/>
      </w:pPr>
      <w:bookmarkStart w:id="233" w:name="_Toc39653426"/>
      <w:bookmarkStart w:id="234" w:name="_Toc90311639"/>
      <w:bookmarkStart w:id="235" w:name="_Toc108179373"/>
      <w:r>
        <w:lastRenderedPageBreak/>
        <w:t xml:space="preserve">Apx Table </w:t>
      </w:r>
      <w:r>
        <w:fldChar w:fldCharType="begin"/>
      </w:r>
      <w:r>
        <w:instrText xml:space="preserve"> STYLEREF 9 \s </w:instrText>
      </w:r>
      <w:r>
        <w:fldChar w:fldCharType="separate"/>
      </w:r>
      <w:r>
        <w:rPr>
          <w:noProof/>
        </w:rPr>
        <w:t>B</w:t>
      </w:r>
      <w:r>
        <w:rPr>
          <w:noProof/>
        </w:rPr>
        <w:fldChar w:fldCharType="end"/>
      </w:r>
      <w:r>
        <w:t>.</w:t>
      </w:r>
      <w:r>
        <w:fldChar w:fldCharType="begin"/>
      </w:r>
      <w:r>
        <w:instrText xml:space="preserve"> SEQ Apx_Table \* ARABIC \s 9 </w:instrText>
      </w:r>
      <w:r>
        <w:fldChar w:fldCharType="separate"/>
      </w:r>
      <w:r>
        <w:rPr>
          <w:noProof/>
        </w:rPr>
        <w:t>8</w:t>
      </w:r>
      <w:r>
        <w:rPr>
          <w:noProof/>
        </w:rPr>
        <w:fldChar w:fldCharType="end"/>
      </w:r>
      <w:r>
        <w:rPr>
          <w:noProof/>
        </w:rPr>
        <w:t xml:space="preserve"> </w:t>
      </w:r>
      <w:r>
        <w:t>Data assumptions for LCOE calculations</w:t>
      </w:r>
      <w:bookmarkEnd w:id="233"/>
      <w:bookmarkEnd w:id="234"/>
      <w:bookmarkEnd w:id="235"/>
    </w:p>
    <w:tbl>
      <w:tblPr>
        <w:tblStyle w:val="TableCSIRO"/>
        <w:tblW w:w="5000" w:type="pct"/>
        <w:tblInd w:w="0" w:type="dxa"/>
        <w:tblLook w:val="04A0" w:firstRow="1" w:lastRow="0" w:firstColumn="1" w:lastColumn="0" w:noHBand="0" w:noVBand="1"/>
      </w:tblPr>
      <w:tblGrid>
        <w:gridCol w:w="2192"/>
        <w:gridCol w:w="974"/>
        <w:gridCol w:w="1238"/>
        <w:gridCol w:w="959"/>
        <w:gridCol w:w="915"/>
        <w:gridCol w:w="915"/>
        <w:gridCol w:w="915"/>
        <w:gridCol w:w="559"/>
        <w:gridCol w:w="973"/>
        <w:gridCol w:w="842"/>
        <w:gridCol w:w="915"/>
        <w:gridCol w:w="446"/>
        <w:gridCol w:w="973"/>
        <w:gridCol w:w="842"/>
        <w:gridCol w:w="912"/>
      </w:tblGrid>
      <w:tr w:rsidR="007D7E21" w:rsidRPr="00210EC9" w14:paraId="17E8AD88" w14:textId="77777777" w:rsidTr="00C34145">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31D3D24C" w14:textId="77777777" w:rsidR="007D7E21" w:rsidRPr="00210EC9" w:rsidRDefault="007D7E21" w:rsidP="00C34145">
            <w:pPr>
              <w:spacing w:after="0"/>
              <w:rPr>
                <w:rFonts w:ascii="Times New Roman" w:eastAsia="Times New Roman" w:hAnsi="Times New Roman"/>
                <w:color w:val="FFFFFF" w:themeColor="background1"/>
                <w:sz w:val="18"/>
                <w:szCs w:val="18"/>
              </w:rPr>
            </w:pPr>
          </w:p>
        </w:tc>
        <w:tc>
          <w:tcPr>
            <w:tcW w:w="334" w:type="pct"/>
            <w:noWrap/>
            <w:hideMark/>
          </w:tcPr>
          <w:p w14:paraId="26377EFC"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18"/>
                <w:szCs w:val="18"/>
              </w:rPr>
            </w:pPr>
            <w:r w:rsidRPr="00210EC9">
              <w:rPr>
                <w:rFonts w:eastAsia="Times New Roman" w:cs="Calibri"/>
                <w:color w:val="FFFFFF" w:themeColor="background1"/>
                <w:sz w:val="18"/>
                <w:szCs w:val="18"/>
              </w:rPr>
              <w:t>Constant</w:t>
            </w:r>
          </w:p>
        </w:tc>
        <w:tc>
          <w:tcPr>
            <w:tcW w:w="425" w:type="pct"/>
            <w:noWrap/>
            <w:hideMark/>
          </w:tcPr>
          <w:p w14:paraId="3A0F4710"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18"/>
                <w:szCs w:val="18"/>
              </w:rPr>
            </w:pPr>
          </w:p>
        </w:tc>
        <w:tc>
          <w:tcPr>
            <w:tcW w:w="329" w:type="pct"/>
            <w:noWrap/>
            <w:hideMark/>
          </w:tcPr>
          <w:p w14:paraId="77260F85"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18"/>
                <w:szCs w:val="18"/>
              </w:rPr>
            </w:pPr>
          </w:p>
        </w:tc>
        <w:tc>
          <w:tcPr>
            <w:tcW w:w="314" w:type="pct"/>
            <w:noWrap/>
            <w:hideMark/>
          </w:tcPr>
          <w:p w14:paraId="0A2E51F0"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18"/>
                <w:szCs w:val="18"/>
              </w:rPr>
            </w:pPr>
          </w:p>
        </w:tc>
        <w:tc>
          <w:tcPr>
            <w:tcW w:w="314" w:type="pct"/>
            <w:noWrap/>
            <w:hideMark/>
          </w:tcPr>
          <w:p w14:paraId="2E0A17F7"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18"/>
                <w:szCs w:val="18"/>
              </w:rPr>
            </w:pPr>
          </w:p>
        </w:tc>
        <w:tc>
          <w:tcPr>
            <w:tcW w:w="314" w:type="pct"/>
            <w:noWrap/>
            <w:hideMark/>
          </w:tcPr>
          <w:p w14:paraId="544625E9"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18"/>
                <w:szCs w:val="18"/>
              </w:rPr>
            </w:pPr>
          </w:p>
        </w:tc>
        <w:tc>
          <w:tcPr>
            <w:tcW w:w="192" w:type="pct"/>
            <w:noWrap/>
            <w:hideMark/>
          </w:tcPr>
          <w:p w14:paraId="22294AEA"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18"/>
                <w:szCs w:val="18"/>
              </w:rPr>
            </w:pPr>
          </w:p>
        </w:tc>
        <w:tc>
          <w:tcPr>
            <w:tcW w:w="623" w:type="pct"/>
            <w:gridSpan w:val="2"/>
            <w:noWrap/>
            <w:hideMark/>
          </w:tcPr>
          <w:p w14:paraId="252BC2BC"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18"/>
                <w:szCs w:val="18"/>
              </w:rPr>
            </w:pPr>
            <w:r w:rsidRPr="00210EC9">
              <w:rPr>
                <w:rFonts w:eastAsia="Times New Roman" w:cs="Calibri"/>
                <w:color w:val="FFFFFF" w:themeColor="background1"/>
                <w:sz w:val="18"/>
                <w:szCs w:val="18"/>
              </w:rPr>
              <w:t>Low assumption</w:t>
            </w:r>
          </w:p>
        </w:tc>
        <w:tc>
          <w:tcPr>
            <w:tcW w:w="314" w:type="pct"/>
            <w:noWrap/>
            <w:hideMark/>
          </w:tcPr>
          <w:p w14:paraId="1ADA63F7"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18"/>
                <w:szCs w:val="18"/>
              </w:rPr>
            </w:pPr>
          </w:p>
        </w:tc>
        <w:tc>
          <w:tcPr>
            <w:tcW w:w="153" w:type="pct"/>
            <w:noWrap/>
            <w:hideMark/>
          </w:tcPr>
          <w:p w14:paraId="4739C103"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18"/>
                <w:szCs w:val="18"/>
              </w:rPr>
            </w:pPr>
          </w:p>
        </w:tc>
        <w:tc>
          <w:tcPr>
            <w:tcW w:w="623" w:type="pct"/>
            <w:gridSpan w:val="2"/>
            <w:noWrap/>
            <w:hideMark/>
          </w:tcPr>
          <w:p w14:paraId="0DAE7878"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18"/>
                <w:szCs w:val="18"/>
              </w:rPr>
            </w:pPr>
            <w:r w:rsidRPr="00210EC9">
              <w:rPr>
                <w:rFonts w:eastAsia="Times New Roman" w:cs="Calibri"/>
                <w:color w:val="FFFFFF" w:themeColor="background1"/>
                <w:sz w:val="18"/>
                <w:szCs w:val="18"/>
              </w:rPr>
              <w:t>High assumption</w:t>
            </w:r>
          </w:p>
        </w:tc>
        <w:tc>
          <w:tcPr>
            <w:tcW w:w="313" w:type="pct"/>
            <w:noWrap/>
            <w:hideMark/>
          </w:tcPr>
          <w:p w14:paraId="7950480A" w14:textId="77777777" w:rsidR="007D7E21" w:rsidRPr="00210EC9"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18"/>
                <w:szCs w:val="18"/>
              </w:rPr>
            </w:pPr>
          </w:p>
        </w:tc>
      </w:tr>
      <w:tr w:rsidR="007D7E21" w:rsidRPr="00210EC9" w14:paraId="68D3B55C"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545604A9" w14:textId="77777777" w:rsidR="007D7E21" w:rsidRPr="00210EC9" w:rsidRDefault="007D7E21" w:rsidP="00C34145">
            <w:pPr>
              <w:spacing w:after="0"/>
              <w:rPr>
                <w:rFonts w:ascii="Times New Roman" w:eastAsia="Times New Roman" w:hAnsi="Times New Roman"/>
                <w:color w:val="auto"/>
                <w:sz w:val="18"/>
                <w:szCs w:val="18"/>
              </w:rPr>
            </w:pPr>
          </w:p>
        </w:tc>
        <w:tc>
          <w:tcPr>
            <w:tcW w:w="334" w:type="pct"/>
            <w:hideMark/>
          </w:tcPr>
          <w:p w14:paraId="02FDA176"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Economic life</w:t>
            </w:r>
          </w:p>
        </w:tc>
        <w:tc>
          <w:tcPr>
            <w:tcW w:w="425" w:type="pct"/>
            <w:hideMark/>
          </w:tcPr>
          <w:p w14:paraId="5727EC14"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Construction time</w:t>
            </w:r>
          </w:p>
        </w:tc>
        <w:tc>
          <w:tcPr>
            <w:tcW w:w="329" w:type="pct"/>
            <w:hideMark/>
          </w:tcPr>
          <w:p w14:paraId="3198AEA9"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Efficiency</w:t>
            </w:r>
          </w:p>
        </w:tc>
        <w:tc>
          <w:tcPr>
            <w:tcW w:w="314" w:type="pct"/>
            <w:hideMark/>
          </w:tcPr>
          <w:p w14:paraId="49714962"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O&amp;M fixed</w:t>
            </w:r>
          </w:p>
        </w:tc>
        <w:tc>
          <w:tcPr>
            <w:tcW w:w="314" w:type="pct"/>
            <w:hideMark/>
          </w:tcPr>
          <w:p w14:paraId="1A191317"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O&amp;M variable</w:t>
            </w:r>
          </w:p>
        </w:tc>
        <w:tc>
          <w:tcPr>
            <w:tcW w:w="314" w:type="pct"/>
            <w:hideMark/>
          </w:tcPr>
          <w:p w14:paraId="4EFE0EB4"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CO</w:t>
            </w:r>
            <w:r w:rsidRPr="00210EC9">
              <w:rPr>
                <w:rFonts w:eastAsia="Times New Roman" w:cs="Calibri"/>
                <w:sz w:val="18"/>
                <w:szCs w:val="18"/>
                <w:vertAlign w:val="subscript"/>
              </w:rPr>
              <w:t>2</w:t>
            </w:r>
            <w:r w:rsidRPr="00210EC9">
              <w:rPr>
                <w:rFonts w:eastAsia="Times New Roman" w:cs="Calibri"/>
                <w:sz w:val="18"/>
                <w:szCs w:val="18"/>
              </w:rPr>
              <w:t xml:space="preserve"> storage</w:t>
            </w:r>
          </w:p>
        </w:tc>
        <w:tc>
          <w:tcPr>
            <w:tcW w:w="192" w:type="pct"/>
            <w:hideMark/>
          </w:tcPr>
          <w:p w14:paraId="0386F5D2"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hideMark/>
          </w:tcPr>
          <w:p w14:paraId="6B913860"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Capital</w:t>
            </w:r>
          </w:p>
        </w:tc>
        <w:tc>
          <w:tcPr>
            <w:tcW w:w="289" w:type="pct"/>
            <w:hideMark/>
          </w:tcPr>
          <w:p w14:paraId="3D2CB8D4"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Fuel</w:t>
            </w:r>
          </w:p>
        </w:tc>
        <w:tc>
          <w:tcPr>
            <w:tcW w:w="314" w:type="pct"/>
            <w:hideMark/>
          </w:tcPr>
          <w:p w14:paraId="77BB83E4"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Capacity factor</w:t>
            </w:r>
          </w:p>
        </w:tc>
        <w:tc>
          <w:tcPr>
            <w:tcW w:w="153" w:type="pct"/>
            <w:hideMark/>
          </w:tcPr>
          <w:p w14:paraId="6FBFAABA"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hideMark/>
          </w:tcPr>
          <w:p w14:paraId="270586CD"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Capital</w:t>
            </w:r>
          </w:p>
        </w:tc>
        <w:tc>
          <w:tcPr>
            <w:tcW w:w="289" w:type="pct"/>
            <w:hideMark/>
          </w:tcPr>
          <w:p w14:paraId="1A11293D"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Fuel</w:t>
            </w:r>
          </w:p>
        </w:tc>
        <w:tc>
          <w:tcPr>
            <w:tcW w:w="313" w:type="pct"/>
            <w:hideMark/>
          </w:tcPr>
          <w:p w14:paraId="1F67B692" w14:textId="77777777" w:rsidR="007D7E21" w:rsidRPr="00210EC9"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Capacity factor</w:t>
            </w:r>
          </w:p>
        </w:tc>
      </w:tr>
      <w:tr w:rsidR="007D7E21" w:rsidRPr="00210EC9" w14:paraId="75D590FE"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1CE17EB7" w14:textId="77777777" w:rsidR="007D7E21" w:rsidRPr="00210EC9" w:rsidRDefault="007D7E21" w:rsidP="00C34145">
            <w:pPr>
              <w:spacing w:after="0"/>
              <w:rPr>
                <w:rFonts w:eastAsia="Times New Roman" w:cs="Calibri"/>
                <w:sz w:val="18"/>
                <w:szCs w:val="18"/>
              </w:rPr>
            </w:pPr>
          </w:p>
        </w:tc>
        <w:tc>
          <w:tcPr>
            <w:tcW w:w="334" w:type="pct"/>
            <w:noWrap/>
            <w:hideMark/>
          </w:tcPr>
          <w:p w14:paraId="11C6E25D"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Years</w:t>
            </w:r>
          </w:p>
        </w:tc>
        <w:tc>
          <w:tcPr>
            <w:tcW w:w="425" w:type="pct"/>
            <w:noWrap/>
            <w:hideMark/>
          </w:tcPr>
          <w:p w14:paraId="15E6BFE3"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Years</w:t>
            </w:r>
          </w:p>
        </w:tc>
        <w:tc>
          <w:tcPr>
            <w:tcW w:w="329" w:type="pct"/>
            <w:noWrap/>
            <w:hideMark/>
          </w:tcPr>
          <w:p w14:paraId="505C207C"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14" w:type="pct"/>
            <w:noWrap/>
            <w:hideMark/>
          </w:tcPr>
          <w:p w14:paraId="795717A6"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$/kW</w:t>
            </w:r>
          </w:p>
        </w:tc>
        <w:tc>
          <w:tcPr>
            <w:tcW w:w="314" w:type="pct"/>
            <w:noWrap/>
            <w:hideMark/>
          </w:tcPr>
          <w:p w14:paraId="1D333D02"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$/MWh</w:t>
            </w:r>
          </w:p>
        </w:tc>
        <w:tc>
          <w:tcPr>
            <w:tcW w:w="314" w:type="pct"/>
            <w:noWrap/>
            <w:hideMark/>
          </w:tcPr>
          <w:p w14:paraId="51B83963"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$/MWh</w:t>
            </w:r>
          </w:p>
        </w:tc>
        <w:tc>
          <w:tcPr>
            <w:tcW w:w="192" w:type="pct"/>
            <w:noWrap/>
            <w:hideMark/>
          </w:tcPr>
          <w:p w14:paraId="237E65A1"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hideMark/>
          </w:tcPr>
          <w:p w14:paraId="430DA316"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$/kW</w:t>
            </w:r>
          </w:p>
        </w:tc>
        <w:tc>
          <w:tcPr>
            <w:tcW w:w="289" w:type="pct"/>
            <w:noWrap/>
            <w:hideMark/>
          </w:tcPr>
          <w:p w14:paraId="7D365569"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$/GJ</w:t>
            </w:r>
          </w:p>
        </w:tc>
        <w:tc>
          <w:tcPr>
            <w:tcW w:w="314" w:type="pct"/>
            <w:noWrap/>
            <w:hideMark/>
          </w:tcPr>
          <w:p w14:paraId="287795DB"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153" w:type="pct"/>
            <w:noWrap/>
            <w:hideMark/>
          </w:tcPr>
          <w:p w14:paraId="0EBCBE04"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34" w:type="pct"/>
            <w:noWrap/>
            <w:hideMark/>
          </w:tcPr>
          <w:p w14:paraId="79D24F8E"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$/kW</w:t>
            </w:r>
          </w:p>
        </w:tc>
        <w:tc>
          <w:tcPr>
            <w:tcW w:w="289" w:type="pct"/>
            <w:noWrap/>
            <w:hideMark/>
          </w:tcPr>
          <w:p w14:paraId="1442EBF5"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210EC9">
              <w:rPr>
                <w:rFonts w:eastAsia="Times New Roman" w:cs="Calibri"/>
                <w:sz w:val="18"/>
                <w:szCs w:val="18"/>
              </w:rPr>
              <w:t>$/GJ</w:t>
            </w:r>
          </w:p>
        </w:tc>
        <w:tc>
          <w:tcPr>
            <w:tcW w:w="313" w:type="pct"/>
            <w:noWrap/>
            <w:hideMark/>
          </w:tcPr>
          <w:p w14:paraId="6662C2BC" w14:textId="77777777" w:rsidR="007D7E21" w:rsidRPr="00210EC9"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r>
      <w:tr w:rsidR="007D7E21" w:rsidRPr="00210EC9" w14:paraId="1B316CDE"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1D28534A"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2021</w:t>
            </w:r>
          </w:p>
        </w:tc>
        <w:tc>
          <w:tcPr>
            <w:tcW w:w="334" w:type="pct"/>
            <w:noWrap/>
            <w:hideMark/>
          </w:tcPr>
          <w:p w14:paraId="2F1010D4"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425" w:type="pct"/>
            <w:noWrap/>
            <w:hideMark/>
          </w:tcPr>
          <w:p w14:paraId="166271C8"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329" w:type="pct"/>
            <w:noWrap/>
            <w:hideMark/>
          </w:tcPr>
          <w:p w14:paraId="59B3B42F"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314" w:type="pct"/>
            <w:noWrap/>
            <w:hideMark/>
          </w:tcPr>
          <w:p w14:paraId="5E14678F"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314" w:type="pct"/>
            <w:noWrap/>
            <w:hideMark/>
          </w:tcPr>
          <w:p w14:paraId="4FD5B5C9"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314" w:type="pct"/>
            <w:noWrap/>
            <w:hideMark/>
          </w:tcPr>
          <w:p w14:paraId="54ABBBE1"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192" w:type="pct"/>
            <w:noWrap/>
            <w:hideMark/>
          </w:tcPr>
          <w:p w14:paraId="5B539B1A"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334" w:type="pct"/>
            <w:noWrap/>
            <w:hideMark/>
          </w:tcPr>
          <w:p w14:paraId="317211A8"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289" w:type="pct"/>
            <w:noWrap/>
            <w:hideMark/>
          </w:tcPr>
          <w:p w14:paraId="001C3260"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314" w:type="pct"/>
            <w:noWrap/>
            <w:hideMark/>
          </w:tcPr>
          <w:p w14:paraId="54C54645"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153" w:type="pct"/>
            <w:noWrap/>
            <w:hideMark/>
          </w:tcPr>
          <w:p w14:paraId="2F25A427"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334" w:type="pct"/>
            <w:noWrap/>
            <w:hideMark/>
          </w:tcPr>
          <w:p w14:paraId="52174149"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289" w:type="pct"/>
            <w:noWrap/>
            <w:hideMark/>
          </w:tcPr>
          <w:p w14:paraId="6130748B"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c>
          <w:tcPr>
            <w:tcW w:w="313" w:type="pct"/>
            <w:noWrap/>
            <w:hideMark/>
          </w:tcPr>
          <w:p w14:paraId="1AF3EF56" w14:textId="77777777" w:rsidR="007D7E21" w:rsidRPr="00210EC9"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
        </w:tc>
      </w:tr>
      <w:tr w:rsidR="007D7E21" w:rsidRPr="00210EC9" w14:paraId="61C9758D"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522A4415"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with CCS</w:t>
            </w:r>
          </w:p>
        </w:tc>
        <w:tc>
          <w:tcPr>
            <w:tcW w:w="334" w:type="pct"/>
            <w:noWrap/>
            <w:vAlign w:val="bottom"/>
            <w:hideMark/>
          </w:tcPr>
          <w:p w14:paraId="3A82C5C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45E934B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1.5</w:t>
            </w:r>
          </w:p>
        </w:tc>
        <w:tc>
          <w:tcPr>
            <w:tcW w:w="329" w:type="pct"/>
            <w:noWrap/>
            <w:vAlign w:val="bottom"/>
            <w:hideMark/>
          </w:tcPr>
          <w:p w14:paraId="1E97FB6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44%</w:t>
            </w:r>
          </w:p>
        </w:tc>
        <w:tc>
          <w:tcPr>
            <w:tcW w:w="314" w:type="pct"/>
            <w:noWrap/>
            <w:vAlign w:val="bottom"/>
            <w:hideMark/>
          </w:tcPr>
          <w:p w14:paraId="4794EE6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16.4</w:t>
            </w:r>
          </w:p>
        </w:tc>
        <w:tc>
          <w:tcPr>
            <w:tcW w:w="314" w:type="pct"/>
            <w:noWrap/>
            <w:vAlign w:val="bottom"/>
            <w:hideMark/>
          </w:tcPr>
          <w:p w14:paraId="378B61B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7.2</w:t>
            </w:r>
          </w:p>
        </w:tc>
        <w:tc>
          <w:tcPr>
            <w:tcW w:w="314" w:type="pct"/>
            <w:noWrap/>
            <w:vAlign w:val="bottom"/>
            <w:hideMark/>
          </w:tcPr>
          <w:p w14:paraId="7930004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1.9</w:t>
            </w:r>
          </w:p>
        </w:tc>
        <w:tc>
          <w:tcPr>
            <w:tcW w:w="192" w:type="pct"/>
            <w:noWrap/>
            <w:vAlign w:val="bottom"/>
            <w:hideMark/>
          </w:tcPr>
          <w:p w14:paraId="418734A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7AFBBF8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4011</w:t>
            </w:r>
          </w:p>
        </w:tc>
        <w:tc>
          <w:tcPr>
            <w:tcW w:w="289" w:type="pct"/>
            <w:noWrap/>
            <w:vAlign w:val="bottom"/>
            <w:hideMark/>
          </w:tcPr>
          <w:p w14:paraId="26F0C97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9.7</w:t>
            </w:r>
          </w:p>
        </w:tc>
        <w:tc>
          <w:tcPr>
            <w:tcW w:w="314" w:type="pct"/>
            <w:noWrap/>
            <w:vAlign w:val="bottom"/>
            <w:hideMark/>
          </w:tcPr>
          <w:p w14:paraId="7E6C842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2416F4C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1FB884A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4011</w:t>
            </w:r>
          </w:p>
        </w:tc>
        <w:tc>
          <w:tcPr>
            <w:tcW w:w="289" w:type="pct"/>
            <w:noWrap/>
            <w:vAlign w:val="bottom"/>
            <w:hideMark/>
          </w:tcPr>
          <w:p w14:paraId="04C4D94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13.0</w:t>
            </w:r>
          </w:p>
        </w:tc>
        <w:tc>
          <w:tcPr>
            <w:tcW w:w="313" w:type="pct"/>
            <w:noWrap/>
            <w:vAlign w:val="bottom"/>
            <w:hideMark/>
          </w:tcPr>
          <w:p w14:paraId="0ED0228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53DAB625"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08AF7A44"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combined cycle</w:t>
            </w:r>
          </w:p>
        </w:tc>
        <w:tc>
          <w:tcPr>
            <w:tcW w:w="334" w:type="pct"/>
            <w:noWrap/>
            <w:vAlign w:val="bottom"/>
            <w:hideMark/>
          </w:tcPr>
          <w:p w14:paraId="4EF2469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3F8AD81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1.5</w:t>
            </w:r>
          </w:p>
        </w:tc>
        <w:tc>
          <w:tcPr>
            <w:tcW w:w="329" w:type="pct"/>
            <w:noWrap/>
            <w:vAlign w:val="bottom"/>
            <w:hideMark/>
          </w:tcPr>
          <w:p w14:paraId="4C8FA30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51%</w:t>
            </w:r>
          </w:p>
        </w:tc>
        <w:tc>
          <w:tcPr>
            <w:tcW w:w="314" w:type="pct"/>
            <w:noWrap/>
            <w:vAlign w:val="bottom"/>
            <w:hideMark/>
          </w:tcPr>
          <w:p w14:paraId="3D6ED6E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10.9</w:t>
            </w:r>
          </w:p>
        </w:tc>
        <w:tc>
          <w:tcPr>
            <w:tcW w:w="314" w:type="pct"/>
            <w:noWrap/>
            <w:vAlign w:val="bottom"/>
            <w:hideMark/>
          </w:tcPr>
          <w:p w14:paraId="60374A1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3.7</w:t>
            </w:r>
          </w:p>
        </w:tc>
        <w:tc>
          <w:tcPr>
            <w:tcW w:w="314" w:type="pct"/>
            <w:noWrap/>
            <w:vAlign w:val="bottom"/>
            <w:hideMark/>
          </w:tcPr>
          <w:p w14:paraId="4421221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4626149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DEFBF5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1559</w:t>
            </w:r>
          </w:p>
        </w:tc>
        <w:tc>
          <w:tcPr>
            <w:tcW w:w="289" w:type="pct"/>
            <w:noWrap/>
            <w:vAlign w:val="bottom"/>
            <w:hideMark/>
          </w:tcPr>
          <w:p w14:paraId="318C3D1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9.7</w:t>
            </w:r>
          </w:p>
        </w:tc>
        <w:tc>
          <w:tcPr>
            <w:tcW w:w="314" w:type="pct"/>
            <w:noWrap/>
            <w:vAlign w:val="bottom"/>
            <w:hideMark/>
          </w:tcPr>
          <w:p w14:paraId="6C10054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3DA6520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0A6827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1559</w:t>
            </w:r>
          </w:p>
        </w:tc>
        <w:tc>
          <w:tcPr>
            <w:tcW w:w="289" w:type="pct"/>
            <w:noWrap/>
            <w:vAlign w:val="bottom"/>
            <w:hideMark/>
          </w:tcPr>
          <w:p w14:paraId="7EE886A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13.0</w:t>
            </w:r>
          </w:p>
        </w:tc>
        <w:tc>
          <w:tcPr>
            <w:tcW w:w="313" w:type="pct"/>
            <w:noWrap/>
            <w:vAlign w:val="bottom"/>
            <w:hideMark/>
          </w:tcPr>
          <w:p w14:paraId="3982393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22AFAB81"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088A933E"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open cycle (small)</w:t>
            </w:r>
          </w:p>
        </w:tc>
        <w:tc>
          <w:tcPr>
            <w:tcW w:w="334" w:type="pct"/>
            <w:noWrap/>
            <w:vAlign w:val="bottom"/>
            <w:hideMark/>
          </w:tcPr>
          <w:p w14:paraId="473F774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68CFE31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1.3</w:t>
            </w:r>
          </w:p>
        </w:tc>
        <w:tc>
          <w:tcPr>
            <w:tcW w:w="329" w:type="pct"/>
            <w:noWrap/>
            <w:vAlign w:val="bottom"/>
            <w:hideMark/>
          </w:tcPr>
          <w:p w14:paraId="0A48C73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36%</w:t>
            </w:r>
          </w:p>
        </w:tc>
        <w:tc>
          <w:tcPr>
            <w:tcW w:w="314" w:type="pct"/>
            <w:noWrap/>
            <w:vAlign w:val="bottom"/>
            <w:hideMark/>
          </w:tcPr>
          <w:p w14:paraId="250EA61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12.6</w:t>
            </w:r>
          </w:p>
        </w:tc>
        <w:tc>
          <w:tcPr>
            <w:tcW w:w="314" w:type="pct"/>
            <w:noWrap/>
            <w:vAlign w:val="bottom"/>
            <w:hideMark/>
          </w:tcPr>
          <w:p w14:paraId="3E0609B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12.0</w:t>
            </w:r>
          </w:p>
        </w:tc>
        <w:tc>
          <w:tcPr>
            <w:tcW w:w="314" w:type="pct"/>
            <w:noWrap/>
            <w:vAlign w:val="bottom"/>
            <w:hideMark/>
          </w:tcPr>
          <w:p w14:paraId="08B03B2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6BDB0AE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4D3F47A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1290</w:t>
            </w:r>
          </w:p>
        </w:tc>
        <w:tc>
          <w:tcPr>
            <w:tcW w:w="289" w:type="pct"/>
            <w:noWrap/>
            <w:vAlign w:val="bottom"/>
            <w:hideMark/>
          </w:tcPr>
          <w:p w14:paraId="0FAC501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9.7</w:t>
            </w:r>
          </w:p>
        </w:tc>
        <w:tc>
          <w:tcPr>
            <w:tcW w:w="314" w:type="pct"/>
            <w:noWrap/>
            <w:vAlign w:val="bottom"/>
            <w:hideMark/>
          </w:tcPr>
          <w:p w14:paraId="608989A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17738D5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4701EDC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1290</w:t>
            </w:r>
          </w:p>
        </w:tc>
        <w:tc>
          <w:tcPr>
            <w:tcW w:w="289" w:type="pct"/>
            <w:noWrap/>
            <w:vAlign w:val="bottom"/>
            <w:hideMark/>
          </w:tcPr>
          <w:p w14:paraId="300B43A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13.0</w:t>
            </w:r>
          </w:p>
        </w:tc>
        <w:tc>
          <w:tcPr>
            <w:tcW w:w="313" w:type="pct"/>
            <w:noWrap/>
            <w:vAlign w:val="bottom"/>
            <w:hideMark/>
          </w:tcPr>
          <w:p w14:paraId="3B2F5A8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781FB451"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485346E2"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open cycle (large)</w:t>
            </w:r>
          </w:p>
        </w:tc>
        <w:tc>
          <w:tcPr>
            <w:tcW w:w="334" w:type="pct"/>
            <w:noWrap/>
            <w:vAlign w:val="bottom"/>
            <w:hideMark/>
          </w:tcPr>
          <w:p w14:paraId="3DD32FD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69DECF2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1.1</w:t>
            </w:r>
          </w:p>
        </w:tc>
        <w:tc>
          <w:tcPr>
            <w:tcW w:w="329" w:type="pct"/>
            <w:noWrap/>
            <w:vAlign w:val="bottom"/>
            <w:hideMark/>
          </w:tcPr>
          <w:p w14:paraId="23BDDDA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33%</w:t>
            </w:r>
          </w:p>
        </w:tc>
        <w:tc>
          <w:tcPr>
            <w:tcW w:w="314" w:type="pct"/>
            <w:noWrap/>
            <w:vAlign w:val="bottom"/>
            <w:hideMark/>
          </w:tcPr>
          <w:p w14:paraId="45ED9C1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10.2</w:t>
            </w:r>
          </w:p>
        </w:tc>
        <w:tc>
          <w:tcPr>
            <w:tcW w:w="314" w:type="pct"/>
            <w:noWrap/>
            <w:vAlign w:val="bottom"/>
            <w:hideMark/>
          </w:tcPr>
          <w:p w14:paraId="47894C2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7.3</w:t>
            </w:r>
          </w:p>
        </w:tc>
        <w:tc>
          <w:tcPr>
            <w:tcW w:w="314" w:type="pct"/>
            <w:noWrap/>
            <w:vAlign w:val="bottom"/>
            <w:hideMark/>
          </w:tcPr>
          <w:p w14:paraId="793B90C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7D2DA12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5A8CD31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873</w:t>
            </w:r>
          </w:p>
        </w:tc>
        <w:tc>
          <w:tcPr>
            <w:tcW w:w="289" w:type="pct"/>
            <w:noWrap/>
            <w:vAlign w:val="bottom"/>
            <w:hideMark/>
          </w:tcPr>
          <w:p w14:paraId="678B563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9.7</w:t>
            </w:r>
          </w:p>
        </w:tc>
        <w:tc>
          <w:tcPr>
            <w:tcW w:w="314" w:type="pct"/>
            <w:noWrap/>
            <w:vAlign w:val="bottom"/>
            <w:hideMark/>
          </w:tcPr>
          <w:p w14:paraId="6778ABD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1B663C9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C2F37A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873</w:t>
            </w:r>
          </w:p>
        </w:tc>
        <w:tc>
          <w:tcPr>
            <w:tcW w:w="289" w:type="pct"/>
            <w:noWrap/>
            <w:vAlign w:val="bottom"/>
            <w:hideMark/>
          </w:tcPr>
          <w:p w14:paraId="7A76265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13.0</w:t>
            </w:r>
          </w:p>
        </w:tc>
        <w:tc>
          <w:tcPr>
            <w:tcW w:w="313" w:type="pct"/>
            <w:noWrap/>
            <w:vAlign w:val="bottom"/>
            <w:hideMark/>
          </w:tcPr>
          <w:p w14:paraId="21A9549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0E9E43F9"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73558AD9"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reciprocating</w:t>
            </w:r>
          </w:p>
        </w:tc>
        <w:tc>
          <w:tcPr>
            <w:tcW w:w="334" w:type="pct"/>
            <w:noWrap/>
            <w:vAlign w:val="bottom"/>
            <w:hideMark/>
          </w:tcPr>
          <w:p w14:paraId="33BC97C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6516706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28E2D61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41%</w:t>
            </w:r>
          </w:p>
        </w:tc>
        <w:tc>
          <w:tcPr>
            <w:tcW w:w="314" w:type="pct"/>
            <w:noWrap/>
            <w:vAlign w:val="bottom"/>
            <w:hideMark/>
          </w:tcPr>
          <w:p w14:paraId="213D074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24.1</w:t>
            </w:r>
          </w:p>
        </w:tc>
        <w:tc>
          <w:tcPr>
            <w:tcW w:w="314" w:type="pct"/>
            <w:noWrap/>
            <w:vAlign w:val="bottom"/>
            <w:hideMark/>
          </w:tcPr>
          <w:p w14:paraId="3D4DFCF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7.6</w:t>
            </w:r>
          </w:p>
        </w:tc>
        <w:tc>
          <w:tcPr>
            <w:tcW w:w="314" w:type="pct"/>
            <w:noWrap/>
            <w:vAlign w:val="bottom"/>
            <w:hideMark/>
          </w:tcPr>
          <w:p w14:paraId="73EEBAC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880CB8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700C9C2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1635</w:t>
            </w:r>
          </w:p>
        </w:tc>
        <w:tc>
          <w:tcPr>
            <w:tcW w:w="289" w:type="pct"/>
            <w:noWrap/>
            <w:vAlign w:val="bottom"/>
            <w:hideMark/>
          </w:tcPr>
          <w:p w14:paraId="2ECEB6F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9.7</w:t>
            </w:r>
          </w:p>
        </w:tc>
        <w:tc>
          <w:tcPr>
            <w:tcW w:w="314" w:type="pct"/>
            <w:noWrap/>
            <w:vAlign w:val="bottom"/>
            <w:hideMark/>
          </w:tcPr>
          <w:p w14:paraId="4B4F04D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317897E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7A68217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1635</w:t>
            </w:r>
          </w:p>
        </w:tc>
        <w:tc>
          <w:tcPr>
            <w:tcW w:w="289" w:type="pct"/>
            <w:noWrap/>
            <w:vAlign w:val="bottom"/>
            <w:hideMark/>
          </w:tcPr>
          <w:p w14:paraId="07D8434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13.0</w:t>
            </w:r>
          </w:p>
        </w:tc>
        <w:tc>
          <w:tcPr>
            <w:tcW w:w="313" w:type="pct"/>
            <w:noWrap/>
            <w:vAlign w:val="bottom"/>
            <w:hideMark/>
          </w:tcPr>
          <w:p w14:paraId="0E98952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01744A8F"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8A25C48"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Hydrogen reciprocating</w:t>
            </w:r>
          </w:p>
        </w:tc>
        <w:tc>
          <w:tcPr>
            <w:tcW w:w="334" w:type="pct"/>
            <w:noWrap/>
            <w:vAlign w:val="bottom"/>
            <w:hideMark/>
          </w:tcPr>
          <w:p w14:paraId="37BB122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1EB4D78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1ABE5DE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32%</w:t>
            </w:r>
          </w:p>
        </w:tc>
        <w:tc>
          <w:tcPr>
            <w:tcW w:w="314" w:type="pct"/>
            <w:noWrap/>
            <w:vAlign w:val="bottom"/>
            <w:hideMark/>
          </w:tcPr>
          <w:p w14:paraId="1425D97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33.0</w:t>
            </w:r>
          </w:p>
        </w:tc>
        <w:tc>
          <w:tcPr>
            <w:tcW w:w="314" w:type="pct"/>
            <w:noWrap/>
            <w:vAlign w:val="bottom"/>
            <w:hideMark/>
          </w:tcPr>
          <w:p w14:paraId="0B145C9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27309C5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0EEB8CA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7D7EC51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1989</w:t>
            </w:r>
          </w:p>
        </w:tc>
        <w:tc>
          <w:tcPr>
            <w:tcW w:w="289" w:type="pct"/>
            <w:noWrap/>
            <w:vAlign w:val="bottom"/>
            <w:hideMark/>
          </w:tcPr>
          <w:p w14:paraId="035C03F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14.6</w:t>
            </w:r>
          </w:p>
        </w:tc>
        <w:tc>
          <w:tcPr>
            <w:tcW w:w="314" w:type="pct"/>
            <w:noWrap/>
            <w:vAlign w:val="bottom"/>
            <w:hideMark/>
          </w:tcPr>
          <w:p w14:paraId="7C0FB5F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01C4FC9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7D1B968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1989</w:t>
            </w:r>
          </w:p>
        </w:tc>
        <w:tc>
          <w:tcPr>
            <w:tcW w:w="289" w:type="pct"/>
            <w:noWrap/>
            <w:vAlign w:val="bottom"/>
            <w:hideMark/>
          </w:tcPr>
          <w:p w14:paraId="266BB40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21.9</w:t>
            </w:r>
          </w:p>
        </w:tc>
        <w:tc>
          <w:tcPr>
            <w:tcW w:w="313" w:type="pct"/>
            <w:noWrap/>
            <w:vAlign w:val="bottom"/>
            <w:hideMark/>
          </w:tcPr>
          <w:p w14:paraId="0CE67DC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2A1B813A"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55D0ED0"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Black coal with CCS</w:t>
            </w:r>
          </w:p>
        </w:tc>
        <w:tc>
          <w:tcPr>
            <w:tcW w:w="334" w:type="pct"/>
            <w:noWrap/>
            <w:vAlign w:val="bottom"/>
            <w:hideMark/>
          </w:tcPr>
          <w:p w14:paraId="3E0E2A9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4085A14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329" w:type="pct"/>
            <w:noWrap/>
            <w:vAlign w:val="bottom"/>
            <w:hideMark/>
          </w:tcPr>
          <w:p w14:paraId="6189DFC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314" w:type="pct"/>
            <w:noWrap/>
            <w:vAlign w:val="bottom"/>
            <w:hideMark/>
          </w:tcPr>
          <w:p w14:paraId="015A1F0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77.8</w:t>
            </w:r>
          </w:p>
        </w:tc>
        <w:tc>
          <w:tcPr>
            <w:tcW w:w="314" w:type="pct"/>
            <w:noWrap/>
            <w:vAlign w:val="bottom"/>
            <w:hideMark/>
          </w:tcPr>
          <w:p w14:paraId="7965D5B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314" w:type="pct"/>
            <w:noWrap/>
            <w:vAlign w:val="bottom"/>
            <w:hideMark/>
          </w:tcPr>
          <w:p w14:paraId="52C4BCD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4.1</w:t>
            </w:r>
          </w:p>
        </w:tc>
        <w:tc>
          <w:tcPr>
            <w:tcW w:w="192" w:type="pct"/>
            <w:noWrap/>
            <w:vAlign w:val="bottom"/>
            <w:hideMark/>
          </w:tcPr>
          <w:p w14:paraId="608CCCE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149CD8F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9077</w:t>
            </w:r>
          </w:p>
        </w:tc>
        <w:tc>
          <w:tcPr>
            <w:tcW w:w="289" w:type="pct"/>
            <w:noWrap/>
            <w:vAlign w:val="bottom"/>
            <w:hideMark/>
          </w:tcPr>
          <w:p w14:paraId="603C2D8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314" w:type="pct"/>
            <w:noWrap/>
            <w:vAlign w:val="bottom"/>
            <w:hideMark/>
          </w:tcPr>
          <w:p w14:paraId="7FAC98C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1B6DA4E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585BAB4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9077</w:t>
            </w:r>
          </w:p>
        </w:tc>
        <w:tc>
          <w:tcPr>
            <w:tcW w:w="289" w:type="pct"/>
            <w:noWrap/>
            <w:vAlign w:val="bottom"/>
            <w:hideMark/>
          </w:tcPr>
          <w:p w14:paraId="4FC589B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3.1</w:t>
            </w:r>
          </w:p>
        </w:tc>
        <w:tc>
          <w:tcPr>
            <w:tcW w:w="313" w:type="pct"/>
            <w:noWrap/>
            <w:vAlign w:val="bottom"/>
            <w:hideMark/>
          </w:tcPr>
          <w:p w14:paraId="68413F0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3BF1F7FC"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7C3962D0"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Black coal</w:t>
            </w:r>
          </w:p>
        </w:tc>
        <w:tc>
          <w:tcPr>
            <w:tcW w:w="334" w:type="pct"/>
            <w:noWrap/>
            <w:vAlign w:val="bottom"/>
            <w:hideMark/>
          </w:tcPr>
          <w:p w14:paraId="4090B01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09C1076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329" w:type="pct"/>
            <w:noWrap/>
            <w:vAlign w:val="bottom"/>
            <w:hideMark/>
          </w:tcPr>
          <w:p w14:paraId="4D45BD1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c>
          <w:tcPr>
            <w:tcW w:w="314" w:type="pct"/>
            <w:noWrap/>
            <w:vAlign w:val="bottom"/>
            <w:hideMark/>
          </w:tcPr>
          <w:p w14:paraId="0774819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53.2</w:t>
            </w:r>
          </w:p>
        </w:tc>
        <w:tc>
          <w:tcPr>
            <w:tcW w:w="314" w:type="pct"/>
            <w:noWrap/>
            <w:vAlign w:val="bottom"/>
            <w:hideMark/>
          </w:tcPr>
          <w:p w14:paraId="1B9D1E7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4.2</w:t>
            </w:r>
          </w:p>
        </w:tc>
        <w:tc>
          <w:tcPr>
            <w:tcW w:w="314" w:type="pct"/>
            <w:noWrap/>
            <w:vAlign w:val="bottom"/>
            <w:hideMark/>
          </w:tcPr>
          <w:p w14:paraId="75A7223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7D9319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524F2C2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4343</w:t>
            </w:r>
          </w:p>
        </w:tc>
        <w:tc>
          <w:tcPr>
            <w:tcW w:w="289" w:type="pct"/>
            <w:noWrap/>
            <w:vAlign w:val="bottom"/>
            <w:hideMark/>
          </w:tcPr>
          <w:p w14:paraId="425E32B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314" w:type="pct"/>
            <w:noWrap/>
            <w:vAlign w:val="bottom"/>
            <w:hideMark/>
          </w:tcPr>
          <w:p w14:paraId="32CC0F5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597632C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268808B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4343</w:t>
            </w:r>
          </w:p>
        </w:tc>
        <w:tc>
          <w:tcPr>
            <w:tcW w:w="289" w:type="pct"/>
            <w:noWrap/>
            <w:vAlign w:val="bottom"/>
            <w:hideMark/>
          </w:tcPr>
          <w:p w14:paraId="4BC416D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3.1</w:t>
            </w:r>
          </w:p>
        </w:tc>
        <w:tc>
          <w:tcPr>
            <w:tcW w:w="313" w:type="pct"/>
            <w:noWrap/>
            <w:vAlign w:val="bottom"/>
            <w:hideMark/>
          </w:tcPr>
          <w:p w14:paraId="3CAC602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148A5358"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4CC35863"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Brown coal</w:t>
            </w:r>
          </w:p>
        </w:tc>
        <w:tc>
          <w:tcPr>
            <w:tcW w:w="334" w:type="pct"/>
            <w:noWrap/>
            <w:vAlign w:val="bottom"/>
            <w:hideMark/>
          </w:tcPr>
          <w:p w14:paraId="7D229FA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3453099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w:t>
            </w:r>
          </w:p>
        </w:tc>
        <w:tc>
          <w:tcPr>
            <w:tcW w:w="329" w:type="pct"/>
            <w:noWrap/>
            <w:vAlign w:val="bottom"/>
            <w:hideMark/>
          </w:tcPr>
          <w:p w14:paraId="70A44D9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32%</w:t>
            </w:r>
          </w:p>
        </w:tc>
        <w:tc>
          <w:tcPr>
            <w:tcW w:w="314" w:type="pct"/>
            <w:noWrap/>
            <w:vAlign w:val="bottom"/>
            <w:hideMark/>
          </w:tcPr>
          <w:p w14:paraId="6A422C6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69.0</w:t>
            </w:r>
          </w:p>
        </w:tc>
        <w:tc>
          <w:tcPr>
            <w:tcW w:w="314" w:type="pct"/>
            <w:noWrap/>
            <w:vAlign w:val="bottom"/>
            <w:hideMark/>
          </w:tcPr>
          <w:p w14:paraId="07ADE68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5.3</w:t>
            </w:r>
          </w:p>
        </w:tc>
        <w:tc>
          <w:tcPr>
            <w:tcW w:w="314" w:type="pct"/>
            <w:noWrap/>
            <w:vAlign w:val="bottom"/>
            <w:hideMark/>
          </w:tcPr>
          <w:p w14:paraId="35726A1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015DD1E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074A259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6704</w:t>
            </w:r>
          </w:p>
        </w:tc>
        <w:tc>
          <w:tcPr>
            <w:tcW w:w="289" w:type="pct"/>
            <w:noWrap/>
            <w:vAlign w:val="bottom"/>
            <w:hideMark/>
          </w:tcPr>
          <w:p w14:paraId="4291052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0.6</w:t>
            </w:r>
          </w:p>
        </w:tc>
        <w:tc>
          <w:tcPr>
            <w:tcW w:w="314" w:type="pct"/>
            <w:noWrap/>
            <w:vAlign w:val="bottom"/>
            <w:hideMark/>
          </w:tcPr>
          <w:p w14:paraId="50803CD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62ABE49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776C794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6704</w:t>
            </w:r>
          </w:p>
        </w:tc>
        <w:tc>
          <w:tcPr>
            <w:tcW w:w="289" w:type="pct"/>
            <w:noWrap/>
            <w:vAlign w:val="bottom"/>
            <w:hideMark/>
          </w:tcPr>
          <w:p w14:paraId="177644A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0.7</w:t>
            </w:r>
          </w:p>
        </w:tc>
        <w:tc>
          <w:tcPr>
            <w:tcW w:w="313" w:type="pct"/>
            <w:noWrap/>
            <w:vAlign w:val="bottom"/>
            <w:hideMark/>
          </w:tcPr>
          <w:p w14:paraId="2F34B82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2DD4FD2E"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19AC04E7"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Biomass (small scale)</w:t>
            </w:r>
          </w:p>
        </w:tc>
        <w:tc>
          <w:tcPr>
            <w:tcW w:w="334" w:type="pct"/>
            <w:noWrap/>
            <w:vAlign w:val="bottom"/>
            <w:hideMark/>
          </w:tcPr>
          <w:p w14:paraId="7744D2A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26524E7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1.3</w:t>
            </w:r>
          </w:p>
        </w:tc>
        <w:tc>
          <w:tcPr>
            <w:tcW w:w="329" w:type="pct"/>
            <w:noWrap/>
            <w:vAlign w:val="bottom"/>
            <w:hideMark/>
          </w:tcPr>
          <w:p w14:paraId="3E9950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29%</w:t>
            </w:r>
          </w:p>
        </w:tc>
        <w:tc>
          <w:tcPr>
            <w:tcW w:w="314" w:type="pct"/>
            <w:noWrap/>
            <w:vAlign w:val="bottom"/>
            <w:hideMark/>
          </w:tcPr>
          <w:p w14:paraId="1AC1525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131.6</w:t>
            </w:r>
          </w:p>
        </w:tc>
        <w:tc>
          <w:tcPr>
            <w:tcW w:w="314" w:type="pct"/>
            <w:noWrap/>
            <w:vAlign w:val="bottom"/>
            <w:hideMark/>
          </w:tcPr>
          <w:p w14:paraId="05806B5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8.4</w:t>
            </w:r>
          </w:p>
        </w:tc>
        <w:tc>
          <w:tcPr>
            <w:tcW w:w="314" w:type="pct"/>
            <w:noWrap/>
            <w:vAlign w:val="bottom"/>
            <w:hideMark/>
          </w:tcPr>
          <w:p w14:paraId="2AA3722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5B5F11D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693B5BF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6954</w:t>
            </w:r>
          </w:p>
        </w:tc>
        <w:tc>
          <w:tcPr>
            <w:tcW w:w="289" w:type="pct"/>
            <w:noWrap/>
            <w:vAlign w:val="bottom"/>
            <w:hideMark/>
          </w:tcPr>
          <w:p w14:paraId="2544C35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0.5</w:t>
            </w:r>
          </w:p>
        </w:tc>
        <w:tc>
          <w:tcPr>
            <w:tcW w:w="314" w:type="pct"/>
            <w:noWrap/>
            <w:vAlign w:val="bottom"/>
            <w:hideMark/>
          </w:tcPr>
          <w:p w14:paraId="5A05BC1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290C902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6202CF9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6954</w:t>
            </w:r>
          </w:p>
        </w:tc>
        <w:tc>
          <w:tcPr>
            <w:tcW w:w="289" w:type="pct"/>
            <w:noWrap/>
            <w:vAlign w:val="bottom"/>
            <w:hideMark/>
          </w:tcPr>
          <w:p w14:paraId="20E24F7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313" w:type="pct"/>
            <w:noWrap/>
            <w:vAlign w:val="bottom"/>
            <w:hideMark/>
          </w:tcPr>
          <w:p w14:paraId="250E3A0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4228E528"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5F0190FF"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Large scale solar PV</w:t>
            </w:r>
          </w:p>
        </w:tc>
        <w:tc>
          <w:tcPr>
            <w:tcW w:w="334" w:type="pct"/>
            <w:noWrap/>
            <w:vAlign w:val="bottom"/>
            <w:hideMark/>
          </w:tcPr>
          <w:p w14:paraId="5A2464D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413CB27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0.5</w:t>
            </w:r>
          </w:p>
        </w:tc>
        <w:tc>
          <w:tcPr>
            <w:tcW w:w="329" w:type="pct"/>
            <w:noWrap/>
            <w:vAlign w:val="bottom"/>
            <w:hideMark/>
          </w:tcPr>
          <w:p w14:paraId="50985C5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001A99B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17.0</w:t>
            </w:r>
          </w:p>
        </w:tc>
        <w:tc>
          <w:tcPr>
            <w:tcW w:w="314" w:type="pct"/>
            <w:noWrap/>
            <w:vAlign w:val="bottom"/>
            <w:hideMark/>
          </w:tcPr>
          <w:p w14:paraId="1788F3B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7BFA068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41D92B7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43661A2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1441</w:t>
            </w:r>
          </w:p>
        </w:tc>
        <w:tc>
          <w:tcPr>
            <w:tcW w:w="289" w:type="pct"/>
            <w:noWrap/>
            <w:vAlign w:val="bottom"/>
            <w:hideMark/>
          </w:tcPr>
          <w:p w14:paraId="3F06F9E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09AEE12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32%</w:t>
            </w:r>
          </w:p>
        </w:tc>
        <w:tc>
          <w:tcPr>
            <w:tcW w:w="153" w:type="pct"/>
            <w:noWrap/>
            <w:vAlign w:val="bottom"/>
            <w:hideMark/>
          </w:tcPr>
          <w:p w14:paraId="15013A4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6B25F28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1441</w:t>
            </w:r>
          </w:p>
        </w:tc>
        <w:tc>
          <w:tcPr>
            <w:tcW w:w="289" w:type="pct"/>
            <w:noWrap/>
            <w:vAlign w:val="bottom"/>
            <w:hideMark/>
          </w:tcPr>
          <w:p w14:paraId="29D660D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204CECE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22%</w:t>
            </w:r>
          </w:p>
        </w:tc>
      </w:tr>
      <w:tr w:rsidR="007D7E21" w:rsidRPr="00210EC9" w14:paraId="0A42DFD0"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35EC12D0"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Solar thermal (12hrs)</w:t>
            </w:r>
          </w:p>
        </w:tc>
        <w:tc>
          <w:tcPr>
            <w:tcW w:w="334" w:type="pct"/>
            <w:noWrap/>
            <w:vAlign w:val="bottom"/>
            <w:hideMark/>
          </w:tcPr>
          <w:p w14:paraId="3C9A82E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0E9C29B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1.8</w:t>
            </w:r>
          </w:p>
        </w:tc>
        <w:tc>
          <w:tcPr>
            <w:tcW w:w="329" w:type="pct"/>
            <w:noWrap/>
            <w:vAlign w:val="bottom"/>
            <w:hideMark/>
          </w:tcPr>
          <w:p w14:paraId="17F81C0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24572EC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120.0</w:t>
            </w:r>
          </w:p>
        </w:tc>
        <w:tc>
          <w:tcPr>
            <w:tcW w:w="314" w:type="pct"/>
            <w:noWrap/>
            <w:vAlign w:val="bottom"/>
            <w:hideMark/>
          </w:tcPr>
          <w:p w14:paraId="3FA9542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5E0EB5F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75685F8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4024EBB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6693</w:t>
            </w:r>
          </w:p>
        </w:tc>
        <w:tc>
          <w:tcPr>
            <w:tcW w:w="289" w:type="pct"/>
            <w:noWrap/>
            <w:vAlign w:val="bottom"/>
            <w:hideMark/>
          </w:tcPr>
          <w:p w14:paraId="6372F40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4C08FE7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52%</w:t>
            </w:r>
          </w:p>
        </w:tc>
        <w:tc>
          <w:tcPr>
            <w:tcW w:w="153" w:type="pct"/>
            <w:noWrap/>
            <w:vAlign w:val="bottom"/>
            <w:hideMark/>
          </w:tcPr>
          <w:p w14:paraId="10163AF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FE0467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6693</w:t>
            </w:r>
          </w:p>
        </w:tc>
        <w:tc>
          <w:tcPr>
            <w:tcW w:w="289" w:type="pct"/>
            <w:noWrap/>
            <w:vAlign w:val="bottom"/>
            <w:hideMark/>
          </w:tcPr>
          <w:p w14:paraId="19FBC99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6B71DD4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42%</w:t>
            </w:r>
          </w:p>
        </w:tc>
      </w:tr>
      <w:tr w:rsidR="007D7E21" w:rsidRPr="00210EC9" w14:paraId="1E175402"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4290DB25"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Wind onshore</w:t>
            </w:r>
          </w:p>
        </w:tc>
        <w:tc>
          <w:tcPr>
            <w:tcW w:w="334" w:type="pct"/>
            <w:noWrap/>
            <w:vAlign w:val="bottom"/>
            <w:hideMark/>
          </w:tcPr>
          <w:p w14:paraId="4A33F73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469F5AC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6A6AA32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180178E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25.0</w:t>
            </w:r>
          </w:p>
        </w:tc>
        <w:tc>
          <w:tcPr>
            <w:tcW w:w="314" w:type="pct"/>
            <w:noWrap/>
            <w:vAlign w:val="bottom"/>
            <w:hideMark/>
          </w:tcPr>
          <w:p w14:paraId="0B8884E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0F5E2D0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AF1A94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13F8C75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1960</w:t>
            </w:r>
          </w:p>
        </w:tc>
        <w:tc>
          <w:tcPr>
            <w:tcW w:w="289" w:type="pct"/>
            <w:noWrap/>
            <w:vAlign w:val="bottom"/>
            <w:hideMark/>
          </w:tcPr>
          <w:p w14:paraId="4A0327D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761B825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44%</w:t>
            </w:r>
          </w:p>
        </w:tc>
        <w:tc>
          <w:tcPr>
            <w:tcW w:w="153" w:type="pct"/>
            <w:noWrap/>
            <w:vAlign w:val="bottom"/>
            <w:hideMark/>
          </w:tcPr>
          <w:p w14:paraId="1865639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04AB1D2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1960</w:t>
            </w:r>
          </w:p>
        </w:tc>
        <w:tc>
          <w:tcPr>
            <w:tcW w:w="289" w:type="pct"/>
            <w:noWrap/>
            <w:vAlign w:val="bottom"/>
            <w:hideMark/>
          </w:tcPr>
          <w:p w14:paraId="3389637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38B8A17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35%</w:t>
            </w:r>
          </w:p>
        </w:tc>
      </w:tr>
      <w:tr w:rsidR="007D7E21" w:rsidRPr="00210EC9" w14:paraId="19A13347"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7FFE9B47"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Wind offshore</w:t>
            </w:r>
          </w:p>
        </w:tc>
        <w:tc>
          <w:tcPr>
            <w:tcW w:w="334" w:type="pct"/>
            <w:noWrap/>
            <w:vAlign w:val="bottom"/>
            <w:hideMark/>
          </w:tcPr>
          <w:p w14:paraId="6597E8B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0FC8242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329" w:type="pct"/>
            <w:noWrap/>
            <w:vAlign w:val="bottom"/>
            <w:hideMark/>
          </w:tcPr>
          <w:p w14:paraId="0C20AED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5CDF1A9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149.9</w:t>
            </w:r>
          </w:p>
        </w:tc>
        <w:tc>
          <w:tcPr>
            <w:tcW w:w="314" w:type="pct"/>
            <w:noWrap/>
            <w:vAlign w:val="bottom"/>
            <w:hideMark/>
          </w:tcPr>
          <w:p w14:paraId="760BA8B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38550FA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3245A3E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4ACA30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4649</w:t>
            </w:r>
          </w:p>
        </w:tc>
        <w:tc>
          <w:tcPr>
            <w:tcW w:w="289" w:type="pct"/>
            <w:noWrap/>
            <w:vAlign w:val="bottom"/>
            <w:hideMark/>
          </w:tcPr>
          <w:p w14:paraId="5DF7883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7C3211D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52%</w:t>
            </w:r>
          </w:p>
        </w:tc>
        <w:tc>
          <w:tcPr>
            <w:tcW w:w="153" w:type="pct"/>
            <w:noWrap/>
            <w:vAlign w:val="bottom"/>
            <w:hideMark/>
          </w:tcPr>
          <w:p w14:paraId="27E3D0E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69D21FB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4649</w:t>
            </w:r>
          </w:p>
        </w:tc>
        <w:tc>
          <w:tcPr>
            <w:tcW w:w="289" w:type="pct"/>
            <w:noWrap/>
            <w:vAlign w:val="bottom"/>
            <w:hideMark/>
          </w:tcPr>
          <w:p w14:paraId="3D1845C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67393B3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r>
      <w:tr w:rsidR="007D7E21" w:rsidRPr="00210EC9" w14:paraId="3EDE3185"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5838E828"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2030</w:t>
            </w:r>
          </w:p>
        </w:tc>
        <w:tc>
          <w:tcPr>
            <w:tcW w:w="334" w:type="pct"/>
            <w:noWrap/>
            <w:vAlign w:val="bottom"/>
            <w:hideMark/>
          </w:tcPr>
          <w:p w14:paraId="1A2F3DAB"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425" w:type="pct"/>
            <w:noWrap/>
            <w:vAlign w:val="bottom"/>
            <w:hideMark/>
          </w:tcPr>
          <w:p w14:paraId="215D9B9F"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29" w:type="pct"/>
            <w:noWrap/>
            <w:vAlign w:val="bottom"/>
            <w:hideMark/>
          </w:tcPr>
          <w:p w14:paraId="1F27D5B7"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563E94BC"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39DCE689"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6A84E15F"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192" w:type="pct"/>
            <w:noWrap/>
            <w:vAlign w:val="bottom"/>
            <w:hideMark/>
          </w:tcPr>
          <w:p w14:paraId="06C6DDEB"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34" w:type="pct"/>
            <w:noWrap/>
            <w:vAlign w:val="bottom"/>
            <w:hideMark/>
          </w:tcPr>
          <w:p w14:paraId="163C4323"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289" w:type="pct"/>
            <w:noWrap/>
            <w:vAlign w:val="bottom"/>
            <w:hideMark/>
          </w:tcPr>
          <w:p w14:paraId="20E84320"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0963D8F4"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153" w:type="pct"/>
            <w:noWrap/>
            <w:vAlign w:val="bottom"/>
            <w:hideMark/>
          </w:tcPr>
          <w:p w14:paraId="5686B034"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34" w:type="pct"/>
            <w:noWrap/>
            <w:vAlign w:val="bottom"/>
            <w:hideMark/>
          </w:tcPr>
          <w:p w14:paraId="08229123"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289" w:type="pct"/>
            <w:noWrap/>
            <w:vAlign w:val="bottom"/>
            <w:hideMark/>
          </w:tcPr>
          <w:p w14:paraId="3126A1D0"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3" w:type="pct"/>
            <w:noWrap/>
            <w:vAlign w:val="bottom"/>
            <w:hideMark/>
          </w:tcPr>
          <w:p w14:paraId="321A87F3"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r>
      <w:tr w:rsidR="007D7E21" w:rsidRPr="00210EC9" w14:paraId="204E7FC0"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D1E96A7"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with CCS</w:t>
            </w:r>
          </w:p>
        </w:tc>
        <w:tc>
          <w:tcPr>
            <w:tcW w:w="334" w:type="pct"/>
            <w:noWrap/>
            <w:vAlign w:val="bottom"/>
            <w:hideMark/>
          </w:tcPr>
          <w:p w14:paraId="49866E9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454E773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1.5</w:t>
            </w:r>
          </w:p>
        </w:tc>
        <w:tc>
          <w:tcPr>
            <w:tcW w:w="329" w:type="pct"/>
            <w:noWrap/>
            <w:vAlign w:val="bottom"/>
            <w:hideMark/>
          </w:tcPr>
          <w:p w14:paraId="6E41692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44%</w:t>
            </w:r>
          </w:p>
        </w:tc>
        <w:tc>
          <w:tcPr>
            <w:tcW w:w="314" w:type="pct"/>
            <w:noWrap/>
            <w:vAlign w:val="bottom"/>
            <w:hideMark/>
          </w:tcPr>
          <w:p w14:paraId="5E6CD38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16.4</w:t>
            </w:r>
          </w:p>
        </w:tc>
        <w:tc>
          <w:tcPr>
            <w:tcW w:w="314" w:type="pct"/>
            <w:noWrap/>
            <w:vAlign w:val="bottom"/>
            <w:hideMark/>
          </w:tcPr>
          <w:p w14:paraId="0FFB45A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7.2</w:t>
            </w:r>
          </w:p>
        </w:tc>
        <w:tc>
          <w:tcPr>
            <w:tcW w:w="314" w:type="pct"/>
            <w:noWrap/>
            <w:vAlign w:val="bottom"/>
            <w:hideMark/>
          </w:tcPr>
          <w:p w14:paraId="35ABAAD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1.9</w:t>
            </w:r>
          </w:p>
        </w:tc>
        <w:tc>
          <w:tcPr>
            <w:tcW w:w="192" w:type="pct"/>
            <w:noWrap/>
            <w:vAlign w:val="bottom"/>
            <w:hideMark/>
          </w:tcPr>
          <w:p w14:paraId="15C633D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6FC0170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3784</w:t>
            </w:r>
          </w:p>
        </w:tc>
        <w:tc>
          <w:tcPr>
            <w:tcW w:w="289" w:type="pct"/>
            <w:noWrap/>
            <w:vAlign w:val="bottom"/>
            <w:hideMark/>
          </w:tcPr>
          <w:p w14:paraId="374113E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56A672F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4A946D7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B37D62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3957</w:t>
            </w:r>
          </w:p>
        </w:tc>
        <w:tc>
          <w:tcPr>
            <w:tcW w:w="289" w:type="pct"/>
            <w:noWrap/>
            <w:vAlign w:val="bottom"/>
            <w:hideMark/>
          </w:tcPr>
          <w:p w14:paraId="682070C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16.8</w:t>
            </w:r>
          </w:p>
        </w:tc>
        <w:tc>
          <w:tcPr>
            <w:tcW w:w="313" w:type="pct"/>
            <w:noWrap/>
            <w:vAlign w:val="bottom"/>
            <w:hideMark/>
          </w:tcPr>
          <w:p w14:paraId="3F93B33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7C3FC537"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7E87A284"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combined cycle</w:t>
            </w:r>
          </w:p>
        </w:tc>
        <w:tc>
          <w:tcPr>
            <w:tcW w:w="334" w:type="pct"/>
            <w:noWrap/>
            <w:vAlign w:val="bottom"/>
            <w:hideMark/>
          </w:tcPr>
          <w:p w14:paraId="3472A3E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2D05C76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1.5</w:t>
            </w:r>
          </w:p>
        </w:tc>
        <w:tc>
          <w:tcPr>
            <w:tcW w:w="329" w:type="pct"/>
            <w:noWrap/>
            <w:vAlign w:val="bottom"/>
            <w:hideMark/>
          </w:tcPr>
          <w:p w14:paraId="51BEA98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w:t>
            </w:r>
          </w:p>
        </w:tc>
        <w:tc>
          <w:tcPr>
            <w:tcW w:w="314" w:type="pct"/>
            <w:noWrap/>
            <w:vAlign w:val="bottom"/>
            <w:hideMark/>
          </w:tcPr>
          <w:p w14:paraId="1A79AED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10.9</w:t>
            </w:r>
          </w:p>
        </w:tc>
        <w:tc>
          <w:tcPr>
            <w:tcW w:w="314" w:type="pct"/>
            <w:noWrap/>
            <w:vAlign w:val="bottom"/>
            <w:hideMark/>
          </w:tcPr>
          <w:p w14:paraId="4934C33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w:t>
            </w:r>
          </w:p>
        </w:tc>
        <w:tc>
          <w:tcPr>
            <w:tcW w:w="314" w:type="pct"/>
            <w:noWrap/>
            <w:vAlign w:val="bottom"/>
            <w:hideMark/>
          </w:tcPr>
          <w:p w14:paraId="083325A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D37278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37F3DC3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1511</w:t>
            </w:r>
          </w:p>
        </w:tc>
        <w:tc>
          <w:tcPr>
            <w:tcW w:w="289" w:type="pct"/>
            <w:noWrap/>
            <w:vAlign w:val="bottom"/>
            <w:hideMark/>
          </w:tcPr>
          <w:p w14:paraId="21547EC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41906CB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5CA85D5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42117B7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1516</w:t>
            </w:r>
          </w:p>
        </w:tc>
        <w:tc>
          <w:tcPr>
            <w:tcW w:w="289" w:type="pct"/>
            <w:noWrap/>
            <w:vAlign w:val="bottom"/>
            <w:hideMark/>
          </w:tcPr>
          <w:p w14:paraId="33B977A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16.8</w:t>
            </w:r>
          </w:p>
        </w:tc>
        <w:tc>
          <w:tcPr>
            <w:tcW w:w="313" w:type="pct"/>
            <w:noWrap/>
            <w:vAlign w:val="bottom"/>
            <w:hideMark/>
          </w:tcPr>
          <w:p w14:paraId="6D3097E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1C5E741B"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357DC299"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open cycle (small)</w:t>
            </w:r>
          </w:p>
        </w:tc>
        <w:tc>
          <w:tcPr>
            <w:tcW w:w="334" w:type="pct"/>
            <w:noWrap/>
            <w:vAlign w:val="bottom"/>
            <w:hideMark/>
          </w:tcPr>
          <w:p w14:paraId="349F258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58704E0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1.3</w:t>
            </w:r>
          </w:p>
        </w:tc>
        <w:tc>
          <w:tcPr>
            <w:tcW w:w="329" w:type="pct"/>
            <w:noWrap/>
            <w:vAlign w:val="bottom"/>
            <w:hideMark/>
          </w:tcPr>
          <w:p w14:paraId="676DC75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36%</w:t>
            </w:r>
          </w:p>
        </w:tc>
        <w:tc>
          <w:tcPr>
            <w:tcW w:w="314" w:type="pct"/>
            <w:noWrap/>
            <w:vAlign w:val="bottom"/>
            <w:hideMark/>
          </w:tcPr>
          <w:p w14:paraId="7985574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12.6</w:t>
            </w:r>
          </w:p>
        </w:tc>
        <w:tc>
          <w:tcPr>
            <w:tcW w:w="314" w:type="pct"/>
            <w:noWrap/>
            <w:vAlign w:val="bottom"/>
            <w:hideMark/>
          </w:tcPr>
          <w:p w14:paraId="0B72369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12.0</w:t>
            </w:r>
          </w:p>
        </w:tc>
        <w:tc>
          <w:tcPr>
            <w:tcW w:w="314" w:type="pct"/>
            <w:noWrap/>
            <w:vAlign w:val="bottom"/>
            <w:hideMark/>
          </w:tcPr>
          <w:p w14:paraId="37A59CD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677FD23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2DB001C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1250</w:t>
            </w:r>
          </w:p>
        </w:tc>
        <w:tc>
          <w:tcPr>
            <w:tcW w:w="289" w:type="pct"/>
            <w:noWrap/>
            <w:vAlign w:val="bottom"/>
            <w:hideMark/>
          </w:tcPr>
          <w:p w14:paraId="54406CC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46991CE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7AF790C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0679221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1254</w:t>
            </w:r>
          </w:p>
        </w:tc>
        <w:tc>
          <w:tcPr>
            <w:tcW w:w="289" w:type="pct"/>
            <w:noWrap/>
            <w:vAlign w:val="bottom"/>
            <w:hideMark/>
          </w:tcPr>
          <w:p w14:paraId="701DAE6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16.8</w:t>
            </w:r>
          </w:p>
        </w:tc>
        <w:tc>
          <w:tcPr>
            <w:tcW w:w="313" w:type="pct"/>
            <w:noWrap/>
            <w:vAlign w:val="bottom"/>
            <w:hideMark/>
          </w:tcPr>
          <w:p w14:paraId="3DB9CF9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580FD9B1"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E9900E1"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open cycle (large)</w:t>
            </w:r>
          </w:p>
        </w:tc>
        <w:tc>
          <w:tcPr>
            <w:tcW w:w="334" w:type="pct"/>
            <w:noWrap/>
            <w:vAlign w:val="bottom"/>
            <w:hideMark/>
          </w:tcPr>
          <w:p w14:paraId="7EC3A61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32C8491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1.1</w:t>
            </w:r>
          </w:p>
        </w:tc>
        <w:tc>
          <w:tcPr>
            <w:tcW w:w="329" w:type="pct"/>
            <w:noWrap/>
            <w:vAlign w:val="bottom"/>
            <w:hideMark/>
          </w:tcPr>
          <w:p w14:paraId="48A8541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33%</w:t>
            </w:r>
          </w:p>
        </w:tc>
        <w:tc>
          <w:tcPr>
            <w:tcW w:w="314" w:type="pct"/>
            <w:noWrap/>
            <w:vAlign w:val="bottom"/>
            <w:hideMark/>
          </w:tcPr>
          <w:p w14:paraId="7CADD4C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10.2</w:t>
            </w:r>
          </w:p>
        </w:tc>
        <w:tc>
          <w:tcPr>
            <w:tcW w:w="314" w:type="pct"/>
            <w:noWrap/>
            <w:vAlign w:val="bottom"/>
            <w:hideMark/>
          </w:tcPr>
          <w:p w14:paraId="33C9F1B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7.3</w:t>
            </w:r>
          </w:p>
        </w:tc>
        <w:tc>
          <w:tcPr>
            <w:tcW w:w="314" w:type="pct"/>
            <w:noWrap/>
            <w:vAlign w:val="bottom"/>
            <w:hideMark/>
          </w:tcPr>
          <w:p w14:paraId="654B2F0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1058242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20704C6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741</w:t>
            </w:r>
          </w:p>
        </w:tc>
        <w:tc>
          <w:tcPr>
            <w:tcW w:w="289" w:type="pct"/>
            <w:noWrap/>
            <w:vAlign w:val="bottom"/>
            <w:hideMark/>
          </w:tcPr>
          <w:p w14:paraId="0F30E46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61B68E4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337DB56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78A5084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741</w:t>
            </w:r>
          </w:p>
        </w:tc>
        <w:tc>
          <w:tcPr>
            <w:tcW w:w="289" w:type="pct"/>
            <w:noWrap/>
            <w:vAlign w:val="bottom"/>
            <w:hideMark/>
          </w:tcPr>
          <w:p w14:paraId="6E3C9B0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16.8</w:t>
            </w:r>
          </w:p>
        </w:tc>
        <w:tc>
          <w:tcPr>
            <w:tcW w:w="313" w:type="pct"/>
            <w:noWrap/>
            <w:vAlign w:val="bottom"/>
            <w:hideMark/>
          </w:tcPr>
          <w:p w14:paraId="2613938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66D2B277"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731F3CDB"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reciprocating</w:t>
            </w:r>
          </w:p>
        </w:tc>
        <w:tc>
          <w:tcPr>
            <w:tcW w:w="334" w:type="pct"/>
            <w:noWrap/>
            <w:vAlign w:val="bottom"/>
            <w:hideMark/>
          </w:tcPr>
          <w:p w14:paraId="106E8A6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7BC174F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47B08A0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41%</w:t>
            </w:r>
          </w:p>
        </w:tc>
        <w:tc>
          <w:tcPr>
            <w:tcW w:w="314" w:type="pct"/>
            <w:noWrap/>
            <w:vAlign w:val="bottom"/>
            <w:hideMark/>
          </w:tcPr>
          <w:p w14:paraId="5AAD3DF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24.1</w:t>
            </w:r>
          </w:p>
        </w:tc>
        <w:tc>
          <w:tcPr>
            <w:tcW w:w="314" w:type="pct"/>
            <w:noWrap/>
            <w:vAlign w:val="bottom"/>
            <w:hideMark/>
          </w:tcPr>
          <w:p w14:paraId="432FD2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7.6</w:t>
            </w:r>
          </w:p>
        </w:tc>
        <w:tc>
          <w:tcPr>
            <w:tcW w:w="314" w:type="pct"/>
            <w:noWrap/>
            <w:vAlign w:val="bottom"/>
            <w:hideMark/>
          </w:tcPr>
          <w:p w14:paraId="1CBAA00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3E9A7B5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477AC56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1584</w:t>
            </w:r>
          </w:p>
        </w:tc>
        <w:tc>
          <w:tcPr>
            <w:tcW w:w="289" w:type="pct"/>
            <w:noWrap/>
            <w:vAlign w:val="bottom"/>
            <w:hideMark/>
          </w:tcPr>
          <w:p w14:paraId="4BF3992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5B46F80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4CA631B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1ECDCEB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1590</w:t>
            </w:r>
          </w:p>
        </w:tc>
        <w:tc>
          <w:tcPr>
            <w:tcW w:w="289" w:type="pct"/>
            <w:noWrap/>
            <w:vAlign w:val="bottom"/>
            <w:hideMark/>
          </w:tcPr>
          <w:p w14:paraId="587EF8E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16.8</w:t>
            </w:r>
          </w:p>
        </w:tc>
        <w:tc>
          <w:tcPr>
            <w:tcW w:w="313" w:type="pct"/>
            <w:noWrap/>
            <w:vAlign w:val="bottom"/>
            <w:hideMark/>
          </w:tcPr>
          <w:p w14:paraId="1A205E6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70CCF7C1"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3C1574A5"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Hydrogen reciprocating</w:t>
            </w:r>
          </w:p>
        </w:tc>
        <w:tc>
          <w:tcPr>
            <w:tcW w:w="334" w:type="pct"/>
            <w:noWrap/>
            <w:vAlign w:val="bottom"/>
            <w:hideMark/>
          </w:tcPr>
          <w:p w14:paraId="1E28A99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18FFFDC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2FB7539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32%</w:t>
            </w:r>
          </w:p>
        </w:tc>
        <w:tc>
          <w:tcPr>
            <w:tcW w:w="314" w:type="pct"/>
            <w:noWrap/>
            <w:vAlign w:val="bottom"/>
            <w:hideMark/>
          </w:tcPr>
          <w:p w14:paraId="270DDC2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33.0</w:t>
            </w:r>
          </w:p>
        </w:tc>
        <w:tc>
          <w:tcPr>
            <w:tcW w:w="314" w:type="pct"/>
            <w:noWrap/>
            <w:vAlign w:val="bottom"/>
            <w:hideMark/>
          </w:tcPr>
          <w:p w14:paraId="59C4D03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6E7593D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FB59D9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656B4E5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1927</w:t>
            </w:r>
          </w:p>
        </w:tc>
        <w:tc>
          <w:tcPr>
            <w:tcW w:w="289" w:type="pct"/>
            <w:noWrap/>
            <w:vAlign w:val="bottom"/>
            <w:hideMark/>
          </w:tcPr>
          <w:p w14:paraId="60A9716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14.6</w:t>
            </w:r>
          </w:p>
        </w:tc>
        <w:tc>
          <w:tcPr>
            <w:tcW w:w="314" w:type="pct"/>
            <w:noWrap/>
            <w:vAlign w:val="bottom"/>
            <w:hideMark/>
          </w:tcPr>
          <w:p w14:paraId="5F70DB7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07A0CDB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3F00724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1934</w:t>
            </w:r>
          </w:p>
        </w:tc>
        <w:tc>
          <w:tcPr>
            <w:tcW w:w="289" w:type="pct"/>
            <w:noWrap/>
            <w:vAlign w:val="bottom"/>
            <w:hideMark/>
          </w:tcPr>
          <w:p w14:paraId="0F2D836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21.9</w:t>
            </w:r>
          </w:p>
        </w:tc>
        <w:tc>
          <w:tcPr>
            <w:tcW w:w="313" w:type="pct"/>
            <w:noWrap/>
            <w:vAlign w:val="bottom"/>
            <w:hideMark/>
          </w:tcPr>
          <w:p w14:paraId="601716A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426B052C"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0249A752"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Black coal with CCS</w:t>
            </w:r>
          </w:p>
        </w:tc>
        <w:tc>
          <w:tcPr>
            <w:tcW w:w="334" w:type="pct"/>
            <w:noWrap/>
            <w:vAlign w:val="bottom"/>
            <w:hideMark/>
          </w:tcPr>
          <w:p w14:paraId="5EA4A02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6CA1985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329" w:type="pct"/>
            <w:noWrap/>
            <w:vAlign w:val="bottom"/>
            <w:hideMark/>
          </w:tcPr>
          <w:p w14:paraId="0E5E491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314" w:type="pct"/>
            <w:noWrap/>
            <w:vAlign w:val="bottom"/>
            <w:hideMark/>
          </w:tcPr>
          <w:p w14:paraId="5226475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77.8</w:t>
            </w:r>
          </w:p>
        </w:tc>
        <w:tc>
          <w:tcPr>
            <w:tcW w:w="314" w:type="pct"/>
            <w:noWrap/>
            <w:vAlign w:val="bottom"/>
            <w:hideMark/>
          </w:tcPr>
          <w:p w14:paraId="218B2AC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314" w:type="pct"/>
            <w:noWrap/>
            <w:vAlign w:val="bottom"/>
            <w:hideMark/>
          </w:tcPr>
          <w:p w14:paraId="72F5A04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4.1</w:t>
            </w:r>
          </w:p>
        </w:tc>
        <w:tc>
          <w:tcPr>
            <w:tcW w:w="192" w:type="pct"/>
            <w:noWrap/>
            <w:vAlign w:val="bottom"/>
            <w:hideMark/>
          </w:tcPr>
          <w:p w14:paraId="5413EC7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1B643F9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8747</w:t>
            </w:r>
          </w:p>
        </w:tc>
        <w:tc>
          <w:tcPr>
            <w:tcW w:w="289" w:type="pct"/>
            <w:noWrap/>
            <w:vAlign w:val="bottom"/>
            <w:hideMark/>
          </w:tcPr>
          <w:p w14:paraId="6FE7747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2.3</w:t>
            </w:r>
          </w:p>
        </w:tc>
        <w:tc>
          <w:tcPr>
            <w:tcW w:w="314" w:type="pct"/>
            <w:noWrap/>
            <w:vAlign w:val="bottom"/>
            <w:hideMark/>
          </w:tcPr>
          <w:p w14:paraId="1D6AF9E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2C02E21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05A7B8B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8884</w:t>
            </w:r>
          </w:p>
        </w:tc>
        <w:tc>
          <w:tcPr>
            <w:tcW w:w="289" w:type="pct"/>
            <w:noWrap/>
            <w:vAlign w:val="bottom"/>
            <w:hideMark/>
          </w:tcPr>
          <w:p w14:paraId="0E66E93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c>
          <w:tcPr>
            <w:tcW w:w="313" w:type="pct"/>
            <w:noWrap/>
            <w:vAlign w:val="bottom"/>
            <w:hideMark/>
          </w:tcPr>
          <w:p w14:paraId="1D0E234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0748CB7A"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1EB2484C"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Black coal</w:t>
            </w:r>
          </w:p>
        </w:tc>
        <w:tc>
          <w:tcPr>
            <w:tcW w:w="334" w:type="pct"/>
            <w:noWrap/>
            <w:vAlign w:val="bottom"/>
            <w:hideMark/>
          </w:tcPr>
          <w:p w14:paraId="388C40E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77A1FD8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329" w:type="pct"/>
            <w:noWrap/>
            <w:vAlign w:val="bottom"/>
            <w:hideMark/>
          </w:tcPr>
          <w:p w14:paraId="1C89408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w:t>
            </w:r>
          </w:p>
        </w:tc>
        <w:tc>
          <w:tcPr>
            <w:tcW w:w="314" w:type="pct"/>
            <w:noWrap/>
            <w:vAlign w:val="bottom"/>
            <w:hideMark/>
          </w:tcPr>
          <w:p w14:paraId="587D2BF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53.2</w:t>
            </w:r>
          </w:p>
        </w:tc>
        <w:tc>
          <w:tcPr>
            <w:tcW w:w="314" w:type="pct"/>
            <w:noWrap/>
            <w:vAlign w:val="bottom"/>
            <w:hideMark/>
          </w:tcPr>
          <w:p w14:paraId="550CBA6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4.2</w:t>
            </w:r>
          </w:p>
        </w:tc>
        <w:tc>
          <w:tcPr>
            <w:tcW w:w="314" w:type="pct"/>
            <w:noWrap/>
            <w:vAlign w:val="bottom"/>
            <w:hideMark/>
          </w:tcPr>
          <w:p w14:paraId="6457340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0073654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660231B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4208</w:t>
            </w:r>
          </w:p>
        </w:tc>
        <w:tc>
          <w:tcPr>
            <w:tcW w:w="289" w:type="pct"/>
            <w:noWrap/>
            <w:vAlign w:val="bottom"/>
            <w:hideMark/>
          </w:tcPr>
          <w:p w14:paraId="7D3ACF5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2.3</w:t>
            </w:r>
          </w:p>
        </w:tc>
        <w:tc>
          <w:tcPr>
            <w:tcW w:w="314" w:type="pct"/>
            <w:noWrap/>
            <w:vAlign w:val="bottom"/>
            <w:hideMark/>
          </w:tcPr>
          <w:p w14:paraId="5430297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56B2DE2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2701023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4223</w:t>
            </w:r>
          </w:p>
        </w:tc>
        <w:tc>
          <w:tcPr>
            <w:tcW w:w="289" w:type="pct"/>
            <w:noWrap/>
            <w:vAlign w:val="bottom"/>
            <w:hideMark/>
          </w:tcPr>
          <w:p w14:paraId="6CBECA7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w:t>
            </w:r>
          </w:p>
        </w:tc>
        <w:tc>
          <w:tcPr>
            <w:tcW w:w="313" w:type="pct"/>
            <w:noWrap/>
            <w:vAlign w:val="bottom"/>
            <w:hideMark/>
          </w:tcPr>
          <w:p w14:paraId="6E6A83A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0422F1BA"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0EB2B0E9"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Brown coal</w:t>
            </w:r>
          </w:p>
        </w:tc>
        <w:tc>
          <w:tcPr>
            <w:tcW w:w="334" w:type="pct"/>
            <w:noWrap/>
            <w:vAlign w:val="bottom"/>
            <w:hideMark/>
          </w:tcPr>
          <w:p w14:paraId="783986D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51F7397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c>
          <w:tcPr>
            <w:tcW w:w="329" w:type="pct"/>
            <w:noWrap/>
            <w:vAlign w:val="bottom"/>
            <w:hideMark/>
          </w:tcPr>
          <w:p w14:paraId="1464E6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32%</w:t>
            </w:r>
          </w:p>
        </w:tc>
        <w:tc>
          <w:tcPr>
            <w:tcW w:w="314" w:type="pct"/>
            <w:noWrap/>
            <w:vAlign w:val="bottom"/>
            <w:hideMark/>
          </w:tcPr>
          <w:p w14:paraId="7DFAB66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69.0</w:t>
            </w:r>
          </w:p>
        </w:tc>
        <w:tc>
          <w:tcPr>
            <w:tcW w:w="314" w:type="pct"/>
            <w:noWrap/>
            <w:vAlign w:val="bottom"/>
            <w:hideMark/>
          </w:tcPr>
          <w:p w14:paraId="16349E1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5.3</w:t>
            </w:r>
          </w:p>
        </w:tc>
        <w:tc>
          <w:tcPr>
            <w:tcW w:w="314" w:type="pct"/>
            <w:noWrap/>
            <w:vAlign w:val="bottom"/>
            <w:hideMark/>
          </w:tcPr>
          <w:p w14:paraId="7BA2420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1ACD018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45C08E5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6495</w:t>
            </w:r>
          </w:p>
        </w:tc>
        <w:tc>
          <w:tcPr>
            <w:tcW w:w="289" w:type="pct"/>
            <w:noWrap/>
            <w:vAlign w:val="bottom"/>
            <w:hideMark/>
          </w:tcPr>
          <w:p w14:paraId="07220BA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0.7</w:t>
            </w:r>
          </w:p>
        </w:tc>
        <w:tc>
          <w:tcPr>
            <w:tcW w:w="314" w:type="pct"/>
            <w:noWrap/>
            <w:vAlign w:val="bottom"/>
            <w:hideMark/>
          </w:tcPr>
          <w:p w14:paraId="4024FFC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6675121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442E66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6518</w:t>
            </w:r>
          </w:p>
        </w:tc>
        <w:tc>
          <w:tcPr>
            <w:tcW w:w="289" w:type="pct"/>
            <w:noWrap/>
            <w:vAlign w:val="bottom"/>
            <w:hideMark/>
          </w:tcPr>
          <w:p w14:paraId="058EABA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0.7</w:t>
            </w:r>
          </w:p>
        </w:tc>
        <w:tc>
          <w:tcPr>
            <w:tcW w:w="313" w:type="pct"/>
            <w:noWrap/>
            <w:vAlign w:val="bottom"/>
            <w:hideMark/>
          </w:tcPr>
          <w:p w14:paraId="4D5D020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0F6D7052"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4BA02EBB"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Biomass (small scale)</w:t>
            </w:r>
          </w:p>
        </w:tc>
        <w:tc>
          <w:tcPr>
            <w:tcW w:w="334" w:type="pct"/>
            <w:noWrap/>
            <w:vAlign w:val="bottom"/>
            <w:hideMark/>
          </w:tcPr>
          <w:p w14:paraId="5B2DA4A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0113A4D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1.3</w:t>
            </w:r>
          </w:p>
        </w:tc>
        <w:tc>
          <w:tcPr>
            <w:tcW w:w="329" w:type="pct"/>
            <w:noWrap/>
            <w:vAlign w:val="bottom"/>
            <w:hideMark/>
          </w:tcPr>
          <w:p w14:paraId="69A8A39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29%</w:t>
            </w:r>
          </w:p>
        </w:tc>
        <w:tc>
          <w:tcPr>
            <w:tcW w:w="314" w:type="pct"/>
            <w:noWrap/>
            <w:vAlign w:val="bottom"/>
            <w:hideMark/>
          </w:tcPr>
          <w:p w14:paraId="059830D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131.6</w:t>
            </w:r>
          </w:p>
        </w:tc>
        <w:tc>
          <w:tcPr>
            <w:tcW w:w="314" w:type="pct"/>
            <w:noWrap/>
            <w:vAlign w:val="bottom"/>
            <w:hideMark/>
          </w:tcPr>
          <w:p w14:paraId="3A95B53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8.4</w:t>
            </w:r>
          </w:p>
        </w:tc>
        <w:tc>
          <w:tcPr>
            <w:tcW w:w="314" w:type="pct"/>
            <w:noWrap/>
            <w:vAlign w:val="bottom"/>
            <w:hideMark/>
          </w:tcPr>
          <w:p w14:paraId="1C56D3E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4A0C309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50B0EB5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6949</w:t>
            </w:r>
          </w:p>
        </w:tc>
        <w:tc>
          <w:tcPr>
            <w:tcW w:w="289" w:type="pct"/>
            <w:noWrap/>
            <w:vAlign w:val="bottom"/>
            <w:hideMark/>
          </w:tcPr>
          <w:p w14:paraId="2E425F2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0.5</w:t>
            </w:r>
          </w:p>
        </w:tc>
        <w:tc>
          <w:tcPr>
            <w:tcW w:w="314" w:type="pct"/>
            <w:noWrap/>
            <w:vAlign w:val="bottom"/>
            <w:hideMark/>
          </w:tcPr>
          <w:p w14:paraId="4349F5A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0761B2E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4A191A5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6954</w:t>
            </w:r>
          </w:p>
        </w:tc>
        <w:tc>
          <w:tcPr>
            <w:tcW w:w="289" w:type="pct"/>
            <w:noWrap/>
            <w:vAlign w:val="bottom"/>
            <w:hideMark/>
          </w:tcPr>
          <w:p w14:paraId="40144DF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313" w:type="pct"/>
            <w:noWrap/>
            <w:vAlign w:val="bottom"/>
            <w:hideMark/>
          </w:tcPr>
          <w:p w14:paraId="65FF550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463A50E1"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747AA28C"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Nuclear (SMR)</w:t>
            </w:r>
          </w:p>
        </w:tc>
        <w:tc>
          <w:tcPr>
            <w:tcW w:w="334" w:type="pct"/>
            <w:noWrap/>
            <w:vAlign w:val="bottom"/>
            <w:hideMark/>
          </w:tcPr>
          <w:p w14:paraId="1FBACDD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5C78A4F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329" w:type="pct"/>
            <w:noWrap/>
            <w:vAlign w:val="bottom"/>
            <w:hideMark/>
          </w:tcPr>
          <w:p w14:paraId="1B5DD0C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35%</w:t>
            </w:r>
          </w:p>
        </w:tc>
        <w:tc>
          <w:tcPr>
            <w:tcW w:w="314" w:type="pct"/>
            <w:noWrap/>
            <w:vAlign w:val="bottom"/>
            <w:hideMark/>
          </w:tcPr>
          <w:p w14:paraId="79203B5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200.0</w:t>
            </w:r>
          </w:p>
        </w:tc>
        <w:tc>
          <w:tcPr>
            <w:tcW w:w="314" w:type="pct"/>
            <w:noWrap/>
            <w:vAlign w:val="bottom"/>
            <w:hideMark/>
          </w:tcPr>
          <w:p w14:paraId="64913D8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5.3</w:t>
            </w:r>
          </w:p>
        </w:tc>
        <w:tc>
          <w:tcPr>
            <w:tcW w:w="314" w:type="pct"/>
            <w:noWrap/>
            <w:vAlign w:val="bottom"/>
            <w:hideMark/>
          </w:tcPr>
          <w:p w14:paraId="32F2B52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41D0AE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09377F4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7904</w:t>
            </w:r>
          </w:p>
        </w:tc>
        <w:tc>
          <w:tcPr>
            <w:tcW w:w="289" w:type="pct"/>
            <w:noWrap/>
            <w:vAlign w:val="bottom"/>
            <w:hideMark/>
          </w:tcPr>
          <w:p w14:paraId="3119C3D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0.5</w:t>
            </w:r>
          </w:p>
        </w:tc>
        <w:tc>
          <w:tcPr>
            <w:tcW w:w="314" w:type="pct"/>
            <w:noWrap/>
            <w:vAlign w:val="bottom"/>
            <w:hideMark/>
          </w:tcPr>
          <w:p w14:paraId="447A15A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1A9D4A4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1F37A93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16773</w:t>
            </w:r>
          </w:p>
        </w:tc>
        <w:tc>
          <w:tcPr>
            <w:tcW w:w="289" w:type="pct"/>
            <w:noWrap/>
            <w:vAlign w:val="bottom"/>
            <w:hideMark/>
          </w:tcPr>
          <w:p w14:paraId="35635C8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0.7</w:t>
            </w:r>
          </w:p>
        </w:tc>
        <w:tc>
          <w:tcPr>
            <w:tcW w:w="313" w:type="pct"/>
            <w:noWrap/>
            <w:vAlign w:val="bottom"/>
            <w:hideMark/>
          </w:tcPr>
          <w:p w14:paraId="3FE16DB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7A496A93"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463DB44F"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Large scale solar PV</w:t>
            </w:r>
          </w:p>
        </w:tc>
        <w:tc>
          <w:tcPr>
            <w:tcW w:w="334" w:type="pct"/>
            <w:noWrap/>
            <w:vAlign w:val="bottom"/>
            <w:hideMark/>
          </w:tcPr>
          <w:p w14:paraId="483B1C1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1EB216B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0.5</w:t>
            </w:r>
          </w:p>
        </w:tc>
        <w:tc>
          <w:tcPr>
            <w:tcW w:w="329" w:type="pct"/>
            <w:noWrap/>
            <w:vAlign w:val="bottom"/>
            <w:hideMark/>
          </w:tcPr>
          <w:p w14:paraId="311F562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1A3A16C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17.0</w:t>
            </w:r>
          </w:p>
        </w:tc>
        <w:tc>
          <w:tcPr>
            <w:tcW w:w="314" w:type="pct"/>
            <w:noWrap/>
            <w:vAlign w:val="bottom"/>
            <w:hideMark/>
          </w:tcPr>
          <w:p w14:paraId="418891A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2F47B65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6D29F95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7E4EABF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785</w:t>
            </w:r>
          </w:p>
        </w:tc>
        <w:tc>
          <w:tcPr>
            <w:tcW w:w="289" w:type="pct"/>
            <w:noWrap/>
            <w:vAlign w:val="bottom"/>
            <w:hideMark/>
          </w:tcPr>
          <w:p w14:paraId="2B27C8D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3051D80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32%</w:t>
            </w:r>
          </w:p>
        </w:tc>
        <w:tc>
          <w:tcPr>
            <w:tcW w:w="153" w:type="pct"/>
            <w:noWrap/>
            <w:vAlign w:val="bottom"/>
            <w:hideMark/>
          </w:tcPr>
          <w:p w14:paraId="4ED91CD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7A33786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1013</w:t>
            </w:r>
          </w:p>
        </w:tc>
        <w:tc>
          <w:tcPr>
            <w:tcW w:w="289" w:type="pct"/>
            <w:noWrap/>
            <w:vAlign w:val="bottom"/>
            <w:hideMark/>
          </w:tcPr>
          <w:p w14:paraId="23A0137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4F18823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19%</w:t>
            </w:r>
          </w:p>
        </w:tc>
      </w:tr>
      <w:tr w:rsidR="007D7E21" w:rsidRPr="00210EC9" w14:paraId="2B9A90B1"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D8A7260"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Solar thermal (12hrs)</w:t>
            </w:r>
          </w:p>
        </w:tc>
        <w:tc>
          <w:tcPr>
            <w:tcW w:w="334" w:type="pct"/>
            <w:noWrap/>
            <w:vAlign w:val="bottom"/>
            <w:hideMark/>
          </w:tcPr>
          <w:p w14:paraId="7352B92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4795AC6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1.8</w:t>
            </w:r>
          </w:p>
        </w:tc>
        <w:tc>
          <w:tcPr>
            <w:tcW w:w="329" w:type="pct"/>
            <w:noWrap/>
            <w:vAlign w:val="bottom"/>
            <w:hideMark/>
          </w:tcPr>
          <w:p w14:paraId="54042E9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3F7CD0D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120.0</w:t>
            </w:r>
          </w:p>
        </w:tc>
        <w:tc>
          <w:tcPr>
            <w:tcW w:w="314" w:type="pct"/>
            <w:noWrap/>
            <w:vAlign w:val="bottom"/>
            <w:hideMark/>
          </w:tcPr>
          <w:p w14:paraId="3263B9F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36E222F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1C64C06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6035818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4657</w:t>
            </w:r>
          </w:p>
        </w:tc>
        <w:tc>
          <w:tcPr>
            <w:tcW w:w="289" w:type="pct"/>
            <w:noWrap/>
            <w:vAlign w:val="bottom"/>
            <w:hideMark/>
          </w:tcPr>
          <w:p w14:paraId="7FB844D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5B3673B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52%</w:t>
            </w:r>
          </w:p>
        </w:tc>
        <w:tc>
          <w:tcPr>
            <w:tcW w:w="153" w:type="pct"/>
            <w:noWrap/>
            <w:vAlign w:val="bottom"/>
            <w:hideMark/>
          </w:tcPr>
          <w:p w14:paraId="53019AD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7F9D9A1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5660</w:t>
            </w:r>
          </w:p>
        </w:tc>
        <w:tc>
          <w:tcPr>
            <w:tcW w:w="289" w:type="pct"/>
            <w:noWrap/>
            <w:vAlign w:val="bottom"/>
            <w:hideMark/>
          </w:tcPr>
          <w:p w14:paraId="5C2C835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32B6D87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42%</w:t>
            </w:r>
          </w:p>
        </w:tc>
      </w:tr>
      <w:tr w:rsidR="007D7E21" w:rsidRPr="00210EC9" w14:paraId="17F994C0"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3AD92C4"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Wind onshore</w:t>
            </w:r>
          </w:p>
        </w:tc>
        <w:tc>
          <w:tcPr>
            <w:tcW w:w="334" w:type="pct"/>
            <w:noWrap/>
            <w:vAlign w:val="bottom"/>
            <w:hideMark/>
          </w:tcPr>
          <w:p w14:paraId="14E4597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1748480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4AFEFCD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3335CF7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25.0</w:t>
            </w:r>
          </w:p>
        </w:tc>
        <w:tc>
          <w:tcPr>
            <w:tcW w:w="314" w:type="pct"/>
            <w:noWrap/>
            <w:vAlign w:val="bottom"/>
            <w:hideMark/>
          </w:tcPr>
          <w:p w14:paraId="3264030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41D43F3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0689F28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75290A5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1633</w:t>
            </w:r>
          </w:p>
        </w:tc>
        <w:tc>
          <w:tcPr>
            <w:tcW w:w="289" w:type="pct"/>
            <w:noWrap/>
            <w:vAlign w:val="bottom"/>
            <w:hideMark/>
          </w:tcPr>
          <w:p w14:paraId="427D9BE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67D26B5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46%</w:t>
            </w:r>
          </w:p>
        </w:tc>
        <w:tc>
          <w:tcPr>
            <w:tcW w:w="153" w:type="pct"/>
            <w:noWrap/>
            <w:vAlign w:val="bottom"/>
            <w:hideMark/>
          </w:tcPr>
          <w:p w14:paraId="0E6CEFE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043D329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1897</w:t>
            </w:r>
          </w:p>
        </w:tc>
        <w:tc>
          <w:tcPr>
            <w:tcW w:w="289" w:type="pct"/>
            <w:noWrap/>
            <w:vAlign w:val="bottom"/>
            <w:hideMark/>
          </w:tcPr>
          <w:p w14:paraId="3ACA760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041E42E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35%</w:t>
            </w:r>
          </w:p>
        </w:tc>
      </w:tr>
      <w:tr w:rsidR="007D7E21" w:rsidRPr="00210EC9" w14:paraId="7353C4BF"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5CCC54C0"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Wind offshore</w:t>
            </w:r>
          </w:p>
        </w:tc>
        <w:tc>
          <w:tcPr>
            <w:tcW w:w="334" w:type="pct"/>
            <w:noWrap/>
            <w:vAlign w:val="bottom"/>
            <w:hideMark/>
          </w:tcPr>
          <w:p w14:paraId="25DC432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0E08531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329" w:type="pct"/>
            <w:noWrap/>
            <w:vAlign w:val="bottom"/>
            <w:hideMark/>
          </w:tcPr>
          <w:p w14:paraId="70681D6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653CCAE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149.9</w:t>
            </w:r>
          </w:p>
        </w:tc>
        <w:tc>
          <w:tcPr>
            <w:tcW w:w="314" w:type="pct"/>
            <w:noWrap/>
            <w:vAlign w:val="bottom"/>
            <w:hideMark/>
          </w:tcPr>
          <w:p w14:paraId="68414C6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2C1CB34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64169CE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528E629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2967</w:t>
            </w:r>
          </w:p>
        </w:tc>
        <w:tc>
          <w:tcPr>
            <w:tcW w:w="289" w:type="pct"/>
            <w:noWrap/>
            <w:vAlign w:val="bottom"/>
            <w:hideMark/>
          </w:tcPr>
          <w:p w14:paraId="3B6A4EA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7857E47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54%</w:t>
            </w:r>
          </w:p>
        </w:tc>
        <w:tc>
          <w:tcPr>
            <w:tcW w:w="153" w:type="pct"/>
            <w:noWrap/>
            <w:vAlign w:val="bottom"/>
            <w:hideMark/>
          </w:tcPr>
          <w:p w14:paraId="5EE4588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792464B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4545</w:t>
            </w:r>
          </w:p>
        </w:tc>
        <w:tc>
          <w:tcPr>
            <w:tcW w:w="289" w:type="pct"/>
            <w:noWrap/>
            <w:vAlign w:val="bottom"/>
            <w:hideMark/>
          </w:tcPr>
          <w:p w14:paraId="0439ADF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33D451D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r>
      <w:tr w:rsidR="007D7E21" w:rsidRPr="00210EC9" w14:paraId="170E7300"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FAFBCF5"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lastRenderedPageBreak/>
              <w:t>2040</w:t>
            </w:r>
          </w:p>
        </w:tc>
        <w:tc>
          <w:tcPr>
            <w:tcW w:w="334" w:type="pct"/>
            <w:noWrap/>
            <w:vAlign w:val="bottom"/>
            <w:hideMark/>
          </w:tcPr>
          <w:p w14:paraId="43F100A9"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425" w:type="pct"/>
            <w:noWrap/>
            <w:vAlign w:val="bottom"/>
            <w:hideMark/>
          </w:tcPr>
          <w:p w14:paraId="0FB31E67"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29" w:type="pct"/>
            <w:noWrap/>
            <w:vAlign w:val="bottom"/>
            <w:hideMark/>
          </w:tcPr>
          <w:p w14:paraId="65A20213"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133676A3"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2B71F5A0"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4DE8CD9F"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192" w:type="pct"/>
            <w:noWrap/>
            <w:vAlign w:val="bottom"/>
            <w:hideMark/>
          </w:tcPr>
          <w:p w14:paraId="77252613"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34" w:type="pct"/>
            <w:noWrap/>
            <w:vAlign w:val="bottom"/>
            <w:hideMark/>
          </w:tcPr>
          <w:p w14:paraId="67329485"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289" w:type="pct"/>
            <w:noWrap/>
            <w:vAlign w:val="bottom"/>
            <w:hideMark/>
          </w:tcPr>
          <w:p w14:paraId="1A78A8A1"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21E9FB10"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153" w:type="pct"/>
            <w:noWrap/>
            <w:vAlign w:val="bottom"/>
            <w:hideMark/>
          </w:tcPr>
          <w:p w14:paraId="28514EBC"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34" w:type="pct"/>
            <w:noWrap/>
            <w:vAlign w:val="bottom"/>
            <w:hideMark/>
          </w:tcPr>
          <w:p w14:paraId="5246456F"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289" w:type="pct"/>
            <w:noWrap/>
            <w:vAlign w:val="bottom"/>
            <w:hideMark/>
          </w:tcPr>
          <w:p w14:paraId="6CE28392"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3" w:type="pct"/>
            <w:noWrap/>
            <w:vAlign w:val="bottom"/>
            <w:hideMark/>
          </w:tcPr>
          <w:p w14:paraId="48DE667C"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r>
      <w:tr w:rsidR="007D7E21" w:rsidRPr="00210EC9" w14:paraId="52C3A4D1"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205E7336"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with CCS</w:t>
            </w:r>
          </w:p>
        </w:tc>
        <w:tc>
          <w:tcPr>
            <w:tcW w:w="334" w:type="pct"/>
            <w:noWrap/>
            <w:vAlign w:val="bottom"/>
            <w:hideMark/>
          </w:tcPr>
          <w:p w14:paraId="6276988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7AC6A94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1.5</w:t>
            </w:r>
          </w:p>
        </w:tc>
        <w:tc>
          <w:tcPr>
            <w:tcW w:w="329" w:type="pct"/>
            <w:noWrap/>
            <w:vAlign w:val="bottom"/>
            <w:hideMark/>
          </w:tcPr>
          <w:p w14:paraId="32588C5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44%</w:t>
            </w:r>
          </w:p>
        </w:tc>
        <w:tc>
          <w:tcPr>
            <w:tcW w:w="314" w:type="pct"/>
            <w:noWrap/>
            <w:vAlign w:val="bottom"/>
            <w:hideMark/>
          </w:tcPr>
          <w:p w14:paraId="0A0BC79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16.4</w:t>
            </w:r>
          </w:p>
        </w:tc>
        <w:tc>
          <w:tcPr>
            <w:tcW w:w="314" w:type="pct"/>
            <w:noWrap/>
            <w:vAlign w:val="bottom"/>
            <w:hideMark/>
          </w:tcPr>
          <w:p w14:paraId="00F475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7.2</w:t>
            </w:r>
          </w:p>
        </w:tc>
        <w:tc>
          <w:tcPr>
            <w:tcW w:w="314" w:type="pct"/>
            <w:noWrap/>
            <w:vAlign w:val="bottom"/>
            <w:hideMark/>
          </w:tcPr>
          <w:p w14:paraId="3D5BB91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1.9</w:t>
            </w:r>
          </w:p>
        </w:tc>
        <w:tc>
          <w:tcPr>
            <w:tcW w:w="192" w:type="pct"/>
            <w:noWrap/>
            <w:vAlign w:val="bottom"/>
            <w:hideMark/>
          </w:tcPr>
          <w:p w14:paraId="02D7AA1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26A48B9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3276</w:t>
            </w:r>
          </w:p>
        </w:tc>
        <w:tc>
          <w:tcPr>
            <w:tcW w:w="289" w:type="pct"/>
            <w:noWrap/>
            <w:vAlign w:val="bottom"/>
            <w:hideMark/>
          </w:tcPr>
          <w:p w14:paraId="118C274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48CABBB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248FF97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4261A3C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3892</w:t>
            </w:r>
          </w:p>
        </w:tc>
        <w:tc>
          <w:tcPr>
            <w:tcW w:w="289" w:type="pct"/>
            <w:noWrap/>
            <w:vAlign w:val="bottom"/>
            <w:hideMark/>
          </w:tcPr>
          <w:p w14:paraId="36D5759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17.9</w:t>
            </w:r>
          </w:p>
        </w:tc>
        <w:tc>
          <w:tcPr>
            <w:tcW w:w="313" w:type="pct"/>
            <w:noWrap/>
            <w:vAlign w:val="bottom"/>
            <w:hideMark/>
          </w:tcPr>
          <w:p w14:paraId="360E043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3922E1BE"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3696B7AC"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combined cycle</w:t>
            </w:r>
          </w:p>
        </w:tc>
        <w:tc>
          <w:tcPr>
            <w:tcW w:w="334" w:type="pct"/>
            <w:noWrap/>
            <w:vAlign w:val="bottom"/>
            <w:hideMark/>
          </w:tcPr>
          <w:p w14:paraId="4F1121D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5F4C259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1.5</w:t>
            </w:r>
          </w:p>
        </w:tc>
        <w:tc>
          <w:tcPr>
            <w:tcW w:w="329" w:type="pct"/>
            <w:noWrap/>
            <w:vAlign w:val="bottom"/>
            <w:hideMark/>
          </w:tcPr>
          <w:p w14:paraId="074A448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w:t>
            </w:r>
          </w:p>
        </w:tc>
        <w:tc>
          <w:tcPr>
            <w:tcW w:w="314" w:type="pct"/>
            <w:noWrap/>
            <w:vAlign w:val="bottom"/>
            <w:hideMark/>
          </w:tcPr>
          <w:p w14:paraId="4733DDD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10.9</w:t>
            </w:r>
          </w:p>
        </w:tc>
        <w:tc>
          <w:tcPr>
            <w:tcW w:w="314" w:type="pct"/>
            <w:noWrap/>
            <w:vAlign w:val="bottom"/>
            <w:hideMark/>
          </w:tcPr>
          <w:p w14:paraId="2BD3339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w:t>
            </w:r>
          </w:p>
        </w:tc>
        <w:tc>
          <w:tcPr>
            <w:tcW w:w="314" w:type="pct"/>
            <w:noWrap/>
            <w:vAlign w:val="bottom"/>
            <w:hideMark/>
          </w:tcPr>
          <w:p w14:paraId="606DF1B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74DE70C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1499CC8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1459</w:t>
            </w:r>
          </w:p>
        </w:tc>
        <w:tc>
          <w:tcPr>
            <w:tcW w:w="289" w:type="pct"/>
            <w:noWrap/>
            <w:vAlign w:val="bottom"/>
            <w:hideMark/>
          </w:tcPr>
          <w:p w14:paraId="6B48141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4738516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5698F27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449A31E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1464</w:t>
            </w:r>
          </w:p>
        </w:tc>
        <w:tc>
          <w:tcPr>
            <w:tcW w:w="289" w:type="pct"/>
            <w:noWrap/>
            <w:vAlign w:val="bottom"/>
            <w:hideMark/>
          </w:tcPr>
          <w:p w14:paraId="6A78EB4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17.9</w:t>
            </w:r>
          </w:p>
        </w:tc>
        <w:tc>
          <w:tcPr>
            <w:tcW w:w="313" w:type="pct"/>
            <w:noWrap/>
            <w:vAlign w:val="bottom"/>
            <w:hideMark/>
          </w:tcPr>
          <w:p w14:paraId="3BE7729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680C503D"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0A3B114A"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open cycle (small)</w:t>
            </w:r>
          </w:p>
        </w:tc>
        <w:tc>
          <w:tcPr>
            <w:tcW w:w="334" w:type="pct"/>
            <w:noWrap/>
            <w:vAlign w:val="bottom"/>
            <w:hideMark/>
          </w:tcPr>
          <w:p w14:paraId="1713008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4F07065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1.3</w:t>
            </w:r>
          </w:p>
        </w:tc>
        <w:tc>
          <w:tcPr>
            <w:tcW w:w="329" w:type="pct"/>
            <w:noWrap/>
            <w:vAlign w:val="bottom"/>
            <w:hideMark/>
          </w:tcPr>
          <w:p w14:paraId="5B8A26C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36%</w:t>
            </w:r>
          </w:p>
        </w:tc>
        <w:tc>
          <w:tcPr>
            <w:tcW w:w="314" w:type="pct"/>
            <w:noWrap/>
            <w:vAlign w:val="bottom"/>
            <w:hideMark/>
          </w:tcPr>
          <w:p w14:paraId="5DFE292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12.6</w:t>
            </w:r>
          </w:p>
        </w:tc>
        <w:tc>
          <w:tcPr>
            <w:tcW w:w="314" w:type="pct"/>
            <w:noWrap/>
            <w:vAlign w:val="bottom"/>
            <w:hideMark/>
          </w:tcPr>
          <w:p w14:paraId="7A7CE7D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12.0</w:t>
            </w:r>
          </w:p>
        </w:tc>
        <w:tc>
          <w:tcPr>
            <w:tcW w:w="314" w:type="pct"/>
            <w:noWrap/>
            <w:vAlign w:val="bottom"/>
            <w:hideMark/>
          </w:tcPr>
          <w:p w14:paraId="24D667C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5057831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484C449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1207</w:t>
            </w:r>
          </w:p>
        </w:tc>
        <w:tc>
          <w:tcPr>
            <w:tcW w:w="289" w:type="pct"/>
            <w:noWrap/>
            <w:vAlign w:val="bottom"/>
            <w:hideMark/>
          </w:tcPr>
          <w:p w14:paraId="30EF789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6DF32E9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254F7E5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75ADE86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1211</w:t>
            </w:r>
          </w:p>
        </w:tc>
        <w:tc>
          <w:tcPr>
            <w:tcW w:w="289" w:type="pct"/>
            <w:noWrap/>
            <w:vAlign w:val="bottom"/>
            <w:hideMark/>
          </w:tcPr>
          <w:p w14:paraId="2BBA993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17.9</w:t>
            </w:r>
          </w:p>
        </w:tc>
        <w:tc>
          <w:tcPr>
            <w:tcW w:w="313" w:type="pct"/>
            <w:noWrap/>
            <w:vAlign w:val="bottom"/>
            <w:hideMark/>
          </w:tcPr>
          <w:p w14:paraId="30953B2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13401FC9"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3B6F3004"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open cycle (large)</w:t>
            </w:r>
          </w:p>
        </w:tc>
        <w:tc>
          <w:tcPr>
            <w:tcW w:w="334" w:type="pct"/>
            <w:noWrap/>
            <w:vAlign w:val="bottom"/>
            <w:hideMark/>
          </w:tcPr>
          <w:p w14:paraId="3391ECF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003C553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1.1</w:t>
            </w:r>
          </w:p>
        </w:tc>
        <w:tc>
          <w:tcPr>
            <w:tcW w:w="329" w:type="pct"/>
            <w:noWrap/>
            <w:vAlign w:val="bottom"/>
            <w:hideMark/>
          </w:tcPr>
          <w:p w14:paraId="259EBDA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33%</w:t>
            </w:r>
          </w:p>
        </w:tc>
        <w:tc>
          <w:tcPr>
            <w:tcW w:w="314" w:type="pct"/>
            <w:noWrap/>
            <w:vAlign w:val="bottom"/>
            <w:hideMark/>
          </w:tcPr>
          <w:p w14:paraId="55DEAE3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10.2</w:t>
            </w:r>
          </w:p>
        </w:tc>
        <w:tc>
          <w:tcPr>
            <w:tcW w:w="314" w:type="pct"/>
            <w:noWrap/>
            <w:vAlign w:val="bottom"/>
            <w:hideMark/>
          </w:tcPr>
          <w:p w14:paraId="5ACEA0E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7.3</w:t>
            </w:r>
          </w:p>
        </w:tc>
        <w:tc>
          <w:tcPr>
            <w:tcW w:w="314" w:type="pct"/>
            <w:noWrap/>
            <w:vAlign w:val="bottom"/>
            <w:hideMark/>
          </w:tcPr>
          <w:p w14:paraId="4400138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51FA698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0EAE419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716</w:t>
            </w:r>
          </w:p>
        </w:tc>
        <w:tc>
          <w:tcPr>
            <w:tcW w:w="289" w:type="pct"/>
            <w:noWrap/>
            <w:vAlign w:val="bottom"/>
            <w:hideMark/>
          </w:tcPr>
          <w:p w14:paraId="4E16515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493C0FA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2031AD0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2CC8795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716</w:t>
            </w:r>
          </w:p>
        </w:tc>
        <w:tc>
          <w:tcPr>
            <w:tcW w:w="289" w:type="pct"/>
            <w:noWrap/>
            <w:vAlign w:val="bottom"/>
            <w:hideMark/>
          </w:tcPr>
          <w:p w14:paraId="21E4634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17.9</w:t>
            </w:r>
          </w:p>
        </w:tc>
        <w:tc>
          <w:tcPr>
            <w:tcW w:w="313" w:type="pct"/>
            <w:noWrap/>
            <w:vAlign w:val="bottom"/>
            <w:hideMark/>
          </w:tcPr>
          <w:p w14:paraId="51C1CF7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288130B9"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1E100D8E"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reciprocating</w:t>
            </w:r>
          </w:p>
        </w:tc>
        <w:tc>
          <w:tcPr>
            <w:tcW w:w="334" w:type="pct"/>
            <w:noWrap/>
            <w:vAlign w:val="bottom"/>
            <w:hideMark/>
          </w:tcPr>
          <w:p w14:paraId="68E4C88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2BED582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4B5CA99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41%</w:t>
            </w:r>
          </w:p>
        </w:tc>
        <w:tc>
          <w:tcPr>
            <w:tcW w:w="314" w:type="pct"/>
            <w:noWrap/>
            <w:vAlign w:val="bottom"/>
            <w:hideMark/>
          </w:tcPr>
          <w:p w14:paraId="3CE2C74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24.1</w:t>
            </w:r>
          </w:p>
        </w:tc>
        <w:tc>
          <w:tcPr>
            <w:tcW w:w="314" w:type="pct"/>
            <w:noWrap/>
            <w:vAlign w:val="bottom"/>
            <w:hideMark/>
          </w:tcPr>
          <w:p w14:paraId="63036B7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7.6</w:t>
            </w:r>
          </w:p>
        </w:tc>
        <w:tc>
          <w:tcPr>
            <w:tcW w:w="314" w:type="pct"/>
            <w:noWrap/>
            <w:vAlign w:val="bottom"/>
            <w:hideMark/>
          </w:tcPr>
          <w:p w14:paraId="153FC14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49E687F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2BFB4AB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1530</w:t>
            </w:r>
          </w:p>
        </w:tc>
        <w:tc>
          <w:tcPr>
            <w:tcW w:w="289" w:type="pct"/>
            <w:noWrap/>
            <w:vAlign w:val="bottom"/>
            <w:hideMark/>
          </w:tcPr>
          <w:p w14:paraId="626E914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46C8CE4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209E401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720D014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1535</w:t>
            </w:r>
          </w:p>
        </w:tc>
        <w:tc>
          <w:tcPr>
            <w:tcW w:w="289" w:type="pct"/>
            <w:noWrap/>
            <w:vAlign w:val="bottom"/>
            <w:hideMark/>
          </w:tcPr>
          <w:p w14:paraId="77F6DB9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17.9</w:t>
            </w:r>
          </w:p>
        </w:tc>
        <w:tc>
          <w:tcPr>
            <w:tcW w:w="313" w:type="pct"/>
            <w:noWrap/>
            <w:vAlign w:val="bottom"/>
            <w:hideMark/>
          </w:tcPr>
          <w:p w14:paraId="5453A8D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5CFFDCC2"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7F370344"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Hydrogen reciprocating</w:t>
            </w:r>
          </w:p>
        </w:tc>
        <w:tc>
          <w:tcPr>
            <w:tcW w:w="334" w:type="pct"/>
            <w:noWrap/>
            <w:vAlign w:val="bottom"/>
            <w:hideMark/>
          </w:tcPr>
          <w:p w14:paraId="7C8554A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220D0B0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696D7B6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32%</w:t>
            </w:r>
          </w:p>
        </w:tc>
        <w:tc>
          <w:tcPr>
            <w:tcW w:w="314" w:type="pct"/>
            <w:noWrap/>
            <w:vAlign w:val="bottom"/>
            <w:hideMark/>
          </w:tcPr>
          <w:p w14:paraId="28236F5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33.0</w:t>
            </w:r>
          </w:p>
        </w:tc>
        <w:tc>
          <w:tcPr>
            <w:tcW w:w="314" w:type="pct"/>
            <w:noWrap/>
            <w:vAlign w:val="bottom"/>
            <w:hideMark/>
          </w:tcPr>
          <w:p w14:paraId="727419E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6B137C7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659A429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69F9433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1861</w:t>
            </w:r>
          </w:p>
        </w:tc>
        <w:tc>
          <w:tcPr>
            <w:tcW w:w="289" w:type="pct"/>
            <w:noWrap/>
            <w:vAlign w:val="bottom"/>
            <w:hideMark/>
          </w:tcPr>
          <w:p w14:paraId="1A9577B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11.6</w:t>
            </w:r>
          </w:p>
        </w:tc>
        <w:tc>
          <w:tcPr>
            <w:tcW w:w="314" w:type="pct"/>
            <w:noWrap/>
            <w:vAlign w:val="bottom"/>
            <w:hideMark/>
          </w:tcPr>
          <w:p w14:paraId="731D96C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512ECD4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0B84F27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1867</w:t>
            </w:r>
          </w:p>
        </w:tc>
        <w:tc>
          <w:tcPr>
            <w:tcW w:w="289" w:type="pct"/>
            <w:noWrap/>
            <w:vAlign w:val="bottom"/>
            <w:hideMark/>
          </w:tcPr>
          <w:p w14:paraId="0657378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17.4</w:t>
            </w:r>
          </w:p>
        </w:tc>
        <w:tc>
          <w:tcPr>
            <w:tcW w:w="313" w:type="pct"/>
            <w:noWrap/>
            <w:vAlign w:val="bottom"/>
            <w:hideMark/>
          </w:tcPr>
          <w:p w14:paraId="5AFAA7A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7A0DE1C1"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5EC4E5CD"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Black coal with CCS</w:t>
            </w:r>
          </w:p>
        </w:tc>
        <w:tc>
          <w:tcPr>
            <w:tcW w:w="334" w:type="pct"/>
            <w:noWrap/>
            <w:vAlign w:val="bottom"/>
            <w:hideMark/>
          </w:tcPr>
          <w:p w14:paraId="42B0D5D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1507A5C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329" w:type="pct"/>
            <w:noWrap/>
            <w:vAlign w:val="bottom"/>
            <w:hideMark/>
          </w:tcPr>
          <w:p w14:paraId="617021A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314" w:type="pct"/>
            <w:noWrap/>
            <w:vAlign w:val="bottom"/>
            <w:hideMark/>
          </w:tcPr>
          <w:p w14:paraId="25C8EE3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77.8</w:t>
            </w:r>
          </w:p>
        </w:tc>
        <w:tc>
          <w:tcPr>
            <w:tcW w:w="314" w:type="pct"/>
            <w:noWrap/>
            <w:vAlign w:val="bottom"/>
            <w:hideMark/>
          </w:tcPr>
          <w:p w14:paraId="2868BF2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314" w:type="pct"/>
            <w:noWrap/>
            <w:vAlign w:val="bottom"/>
            <w:hideMark/>
          </w:tcPr>
          <w:p w14:paraId="557A13F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4.1</w:t>
            </w:r>
          </w:p>
        </w:tc>
        <w:tc>
          <w:tcPr>
            <w:tcW w:w="192" w:type="pct"/>
            <w:noWrap/>
            <w:vAlign w:val="bottom"/>
            <w:hideMark/>
          </w:tcPr>
          <w:p w14:paraId="475C813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42D5BAF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8025</w:t>
            </w:r>
          </w:p>
        </w:tc>
        <w:tc>
          <w:tcPr>
            <w:tcW w:w="289" w:type="pct"/>
            <w:noWrap/>
            <w:vAlign w:val="bottom"/>
            <w:hideMark/>
          </w:tcPr>
          <w:p w14:paraId="1C72D1C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1.8</w:t>
            </w:r>
          </w:p>
        </w:tc>
        <w:tc>
          <w:tcPr>
            <w:tcW w:w="314" w:type="pct"/>
            <w:noWrap/>
            <w:vAlign w:val="bottom"/>
            <w:hideMark/>
          </w:tcPr>
          <w:p w14:paraId="7BE77C2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7A93372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7CB8334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8650</w:t>
            </w:r>
          </w:p>
        </w:tc>
        <w:tc>
          <w:tcPr>
            <w:tcW w:w="289" w:type="pct"/>
            <w:noWrap/>
            <w:vAlign w:val="bottom"/>
            <w:hideMark/>
          </w:tcPr>
          <w:p w14:paraId="41940FB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c>
          <w:tcPr>
            <w:tcW w:w="313" w:type="pct"/>
            <w:noWrap/>
            <w:vAlign w:val="bottom"/>
            <w:hideMark/>
          </w:tcPr>
          <w:p w14:paraId="682BF97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5AE38F05"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019AAAAB"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Black coal</w:t>
            </w:r>
          </w:p>
        </w:tc>
        <w:tc>
          <w:tcPr>
            <w:tcW w:w="334" w:type="pct"/>
            <w:noWrap/>
            <w:vAlign w:val="bottom"/>
            <w:hideMark/>
          </w:tcPr>
          <w:p w14:paraId="259217D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70A99C5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329" w:type="pct"/>
            <w:noWrap/>
            <w:vAlign w:val="bottom"/>
            <w:hideMark/>
          </w:tcPr>
          <w:p w14:paraId="35E0EB3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w:t>
            </w:r>
          </w:p>
        </w:tc>
        <w:tc>
          <w:tcPr>
            <w:tcW w:w="314" w:type="pct"/>
            <w:noWrap/>
            <w:vAlign w:val="bottom"/>
            <w:hideMark/>
          </w:tcPr>
          <w:p w14:paraId="10ACD1E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53.2</w:t>
            </w:r>
          </w:p>
        </w:tc>
        <w:tc>
          <w:tcPr>
            <w:tcW w:w="314" w:type="pct"/>
            <w:noWrap/>
            <w:vAlign w:val="bottom"/>
            <w:hideMark/>
          </w:tcPr>
          <w:p w14:paraId="50FE8AB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4.2</w:t>
            </w:r>
          </w:p>
        </w:tc>
        <w:tc>
          <w:tcPr>
            <w:tcW w:w="314" w:type="pct"/>
            <w:noWrap/>
            <w:vAlign w:val="bottom"/>
            <w:hideMark/>
          </w:tcPr>
          <w:p w14:paraId="501BDCC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57F2944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102ECED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4063</w:t>
            </w:r>
          </w:p>
        </w:tc>
        <w:tc>
          <w:tcPr>
            <w:tcW w:w="289" w:type="pct"/>
            <w:noWrap/>
            <w:vAlign w:val="bottom"/>
            <w:hideMark/>
          </w:tcPr>
          <w:p w14:paraId="6EC1FBA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1.8</w:t>
            </w:r>
          </w:p>
        </w:tc>
        <w:tc>
          <w:tcPr>
            <w:tcW w:w="314" w:type="pct"/>
            <w:noWrap/>
            <w:vAlign w:val="bottom"/>
            <w:hideMark/>
          </w:tcPr>
          <w:p w14:paraId="22DFFE9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06361D3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650B188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4078</w:t>
            </w:r>
          </w:p>
        </w:tc>
        <w:tc>
          <w:tcPr>
            <w:tcW w:w="289" w:type="pct"/>
            <w:noWrap/>
            <w:vAlign w:val="bottom"/>
            <w:hideMark/>
          </w:tcPr>
          <w:p w14:paraId="75B8B53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w:t>
            </w:r>
          </w:p>
        </w:tc>
        <w:tc>
          <w:tcPr>
            <w:tcW w:w="313" w:type="pct"/>
            <w:noWrap/>
            <w:vAlign w:val="bottom"/>
            <w:hideMark/>
          </w:tcPr>
          <w:p w14:paraId="4A0C74A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572ABD73"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6F28BAE"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Brown coal</w:t>
            </w:r>
          </w:p>
        </w:tc>
        <w:tc>
          <w:tcPr>
            <w:tcW w:w="334" w:type="pct"/>
            <w:noWrap/>
            <w:vAlign w:val="bottom"/>
            <w:hideMark/>
          </w:tcPr>
          <w:p w14:paraId="01E57C6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5BE1A43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c>
          <w:tcPr>
            <w:tcW w:w="329" w:type="pct"/>
            <w:noWrap/>
            <w:vAlign w:val="bottom"/>
            <w:hideMark/>
          </w:tcPr>
          <w:p w14:paraId="7A65283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32%</w:t>
            </w:r>
          </w:p>
        </w:tc>
        <w:tc>
          <w:tcPr>
            <w:tcW w:w="314" w:type="pct"/>
            <w:noWrap/>
            <w:vAlign w:val="bottom"/>
            <w:hideMark/>
          </w:tcPr>
          <w:p w14:paraId="15C5E31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69.0</w:t>
            </w:r>
          </w:p>
        </w:tc>
        <w:tc>
          <w:tcPr>
            <w:tcW w:w="314" w:type="pct"/>
            <w:noWrap/>
            <w:vAlign w:val="bottom"/>
            <w:hideMark/>
          </w:tcPr>
          <w:p w14:paraId="63A49F1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5.3</w:t>
            </w:r>
          </w:p>
        </w:tc>
        <w:tc>
          <w:tcPr>
            <w:tcW w:w="314" w:type="pct"/>
            <w:noWrap/>
            <w:vAlign w:val="bottom"/>
            <w:hideMark/>
          </w:tcPr>
          <w:p w14:paraId="3D795EF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743C5F5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4B21E53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6272</w:t>
            </w:r>
          </w:p>
        </w:tc>
        <w:tc>
          <w:tcPr>
            <w:tcW w:w="289" w:type="pct"/>
            <w:noWrap/>
            <w:vAlign w:val="bottom"/>
            <w:hideMark/>
          </w:tcPr>
          <w:p w14:paraId="6E62745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0.7</w:t>
            </w:r>
          </w:p>
        </w:tc>
        <w:tc>
          <w:tcPr>
            <w:tcW w:w="314" w:type="pct"/>
            <w:noWrap/>
            <w:vAlign w:val="bottom"/>
            <w:hideMark/>
          </w:tcPr>
          <w:p w14:paraId="521560B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192CB1F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62B4F86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6294</w:t>
            </w:r>
          </w:p>
        </w:tc>
        <w:tc>
          <w:tcPr>
            <w:tcW w:w="289" w:type="pct"/>
            <w:noWrap/>
            <w:vAlign w:val="bottom"/>
            <w:hideMark/>
          </w:tcPr>
          <w:p w14:paraId="53AA317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0.7</w:t>
            </w:r>
          </w:p>
        </w:tc>
        <w:tc>
          <w:tcPr>
            <w:tcW w:w="313" w:type="pct"/>
            <w:noWrap/>
            <w:vAlign w:val="bottom"/>
            <w:hideMark/>
          </w:tcPr>
          <w:p w14:paraId="4338052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22889AB6"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1DB2D087"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Biomass (small scale)</w:t>
            </w:r>
          </w:p>
        </w:tc>
        <w:tc>
          <w:tcPr>
            <w:tcW w:w="334" w:type="pct"/>
            <w:noWrap/>
            <w:vAlign w:val="bottom"/>
            <w:hideMark/>
          </w:tcPr>
          <w:p w14:paraId="6FF6862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5F85B8C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1.3</w:t>
            </w:r>
          </w:p>
        </w:tc>
        <w:tc>
          <w:tcPr>
            <w:tcW w:w="329" w:type="pct"/>
            <w:noWrap/>
            <w:vAlign w:val="bottom"/>
            <w:hideMark/>
          </w:tcPr>
          <w:p w14:paraId="280F452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29%</w:t>
            </w:r>
          </w:p>
        </w:tc>
        <w:tc>
          <w:tcPr>
            <w:tcW w:w="314" w:type="pct"/>
            <w:noWrap/>
            <w:vAlign w:val="bottom"/>
            <w:hideMark/>
          </w:tcPr>
          <w:p w14:paraId="6CDC90E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131.6</w:t>
            </w:r>
          </w:p>
        </w:tc>
        <w:tc>
          <w:tcPr>
            <w:tcW w:w="314" w:type="pct"/>
            <w:noWrap/>
            <w:vAlign w:val="bottom"/>
            <w:hideMark/>
          </w:tcPr>
          <w:p w14:paraId="64AEEBE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8.4</w:t>
            </w:r>
          </w:p>
        </w:tc>
        <w:tc>
          <w:tcPr>
            <w:tcW w:w="314" w:type="pct"/>
            <w:noWrap/>
            <w:vAlign w:val="bottom"/>
            <w:hideMark/>
          </w:tcPr>
          <w:p w14:paraId="259D6AA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311E2D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0038E95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6682</w:t>
            </w:r>
          </w:p>
        </w:tc>
        <w:tc>
          <w:tcPr>
            <w:tcW w:w="289" w:type="pct"/>
            <w:noWrap/>
            <w:vAlign w:val="bottom"/>
            <w:hideMark/>
          </w:tcPr>
          <w:p w14:paraId="225D6DA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0.5</w:t>
            </w:r>
          </w:p>
        </w:tc>
        <w:tc>
          <w:tcPr>
            <w:tcW w:w="314" w:type="pct"/>
            <w:noWrap/>
            <w:vAlign w:val="bottom"/>
            <w:hideMark/>
          </w:tcPr>
          <w:p w14:paraId="7544637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5BA9364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0595394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6954</w:t>
            </w:r>
          </w:p>
        </w:tc>
        <w:tc>
          <w:tcPr>
            <w:tcW w:w="289" w:type="pct"/>
            <w:noWrap/>
            <w:vAlign w:val="bottom"/>
            <w:hideMark/>
          </w:tcPr>
          <w:p w14:paraId="48C27A8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313" w:type="pct"/>
            <w:noWrap/>
            <w:vAlign w:val="bottom"/>
            <w:hideMark/>
          </w:tcPr>
          <w:p w14:paraId="67E3A04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525897EC"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DA40691"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Nuclear (SMR)</w:t>
            </w:r>
          </w:p>
        </w:tc>
        <w:tc>
          <w:tcPr>
            <w:tcW w:w="334" w:type="pct"/>
            <w:noWrap/>
            <w:vAlign w:val="bottom"/>
            <w:hideMark/>
          </w:tcPr>
          <w:p w14:paraId="489CC95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41E4A80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329" w:type="pct"/>
            <w:noWrap/>
            <w:vAlign w:val="bottom"/>
            <w:hideMark/>
          </w:tcPr>
          <w:p w14:paraId="7C0E1E4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c>
          <w:tcPr>
            <w:tcW w:w="314" w:type="pct"/>
            <w:noWrap/>
            <w:vAlign w:val="bottom"/>
            <w:hideMark/>
          </w:tcPr>
          <w:p w14:paraId="44AD7E6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200.0</w:t>
            </w:r>
          </w:p>
        </w:tc>
        <w:tc>
          <w:tcPr>
            <w:tcW w:w="314" w:type="pct"/>
            <w:noWrap/>
            <w:vAlign w:val="bottom"/>
            <w:hideMark/>
          </w:tcPr>
          <w:p w14:paraId="4ED7678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5.3</w:t>
            </w:r>
          </w:p>
        </w:tc>
        <w:tc>
          <w:tcPr>
            <w:tcW w:w="314" w:type="pct"/>
            <w:noWrap/>
            <w:vAlign w:val="bottom"/>
            <w:hideMark/>
          </w:tcPr>
          <w:p w14:paraId="38AB504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1F3484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CDB26C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7806</w:t>
            </w:r>
          </w:p>
        </w:tc>
        <w:tc>
          <w:tcPr>
            <w:tcW w:w="289" w:type="pct"/>
            <w:noWrap/>
            <w:vAlign w:val="bottom"/>
            <w:hideMark/>
          </w:tcPr>
          <w:p w14:paraId="3E6A5A4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0.5</w:t>
            </w:r>
          </w:p>
        </w:tc>
        <w:tc>
          <w:tcPr>
            <w:tcW w:w="314" w:type="pct"/>
            <w:noWrap/>
            <w:vAlign w:val="bottom"/>
            <w:hideMark/>
          </w:tcPr>
          <w:p w14:paraId="11156C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7DFF5BA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486B833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16773</w:t>
            </w:r>
          </w:p>
        </w:tc>
        <w:tc>
          <w:tcPr>
            <w:tcW w:w="289" w:type="pct"/>
            <w:noWrap/>
            <w:vAlign w:val="bottom"/>
            <w:hideMark/>
          </w:tcPr>
          <w:p w14:paraId="5F967AE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0.7</w:t>
            </w:r>
          </w:p>
        </w:tc>
        <w:tc>
          <w:tcPr>
            <w:tcW w:w="313" w:type="pct"/>
            <w:noWrap/>
            <w:vAlign w:val="bottom"/>
            <w:hideMark/>
          </w:tcPr>
          <w:p w14:paraId="2AF69FA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10E1D673"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2BC91E0A"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Large scale solar PV</w:t>
            </w:r>
          </w:p>
        </w:tc>
        <w:tc>
          <w:tcPr>
            <w:tcW w:w="334" w:type="pct"/>
            <w:noWrap/>
            <w:vAlign w:val="bottom"/>
            <w:hideMark/>
          </w:tcPr>
          <w:p w14:paraId="5D922F4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4C2CF29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0.5</w:t>
            </w:r>
          </w:p>
        </w:tc>
        <w:tc>
          <w:tcPr>
            <w:tcW w:w="329" w:type="pct"/>
            <w:noWrap/>
            <w:vAlign w:val="bottom"/>
            <w:hideMark/>
          </w:tcPr>
          <w:p w14:paraId="73625F7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1FF6552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17.0</w:t>
            </w:r>
          </w:p>
        </w:tc>
        <w:tc>
          <w:tcPr>
            <w:tcW w:w="314" w:type="pct"/>
            <w:noWrap/>
            <w:vAlign w:val="bottom"/>
            <w:hideMark/>
          </w:tcPr>
          <w:p w14:paraId="482E17C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2B53203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F0869B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70CBD1F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578</w:t>
            </w:r>
          </w:p>
        </w:tc>
        <w:tc>
          <w:tcPr>
            <w:tcW w:w="289" w:type="pct"/>
            <w:noWrap/>
            <w:vAlign w:val="bottom"/>
            <w:hideMark/>
          </w:tcPr>
          <w:p w14:paraId="5641E33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38B5A42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32%</w:t>
            </w:r>
          </w:p>
        </w:tc>
        <w:tc>
          <w:tcPr>
            <w:tcW w:w="153" w:type="pct"/>
            <w:noWrap/>
            <w:vAlign w:val="bottom"/>
            <w:hideMark/>
          </w:tcPr>
          <w:p w14:paraId="2B66F50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27D2383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733</w:t>
            </w:r>
          </w:p>
        </w:tc>
        <w:tc>
          <w:tcPr>
            <w:tcW w:w="289" w:type="pct"/>
            <w:noWrap/>
            <w:vAlign w:val="bottom"/>
            <w:hideMark/>
          </w:tcPr>
          <w:p w14:paraId="46C2DAA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3C4A7E7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19%</w:t>
            </w:r>
          </w:p>
        </w:tc>
      </w:tr>
      <w:tr w:rsidR="007D7E21" w:rsidRPr="00210EC9" w14:paraId="38DAA4C2"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42ECB6FE"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Solar thermal (12hrs)</w:t>
            </w:r>
          </w:p>
        </w:tc>
        <w:tc>
          <w:tcPr>
            <w:tcW w:w="334" w:type="pct"/>
            <w:noWrap/>
            <w:vAlign w:val="bottom"/>
            <w:hideMark/>
          </w:tcPr>
          <w:p w14:paraId="0E35177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25D257B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1.8</w:t>
            </w:r>
          </w:p>
        </w:tc>
        <w:tc>
          <w:tcPr>
            <w:tcW w:w="329" w:type="pct"/>
            <w:noWrap/>
            <w:vAlign w:val="bottom"/>
            <w:hideMark/>
          </w:tcPr>
          <w:p w14:paraId="117B203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3B9045B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120.0</w:t>
            </w:r>
          </w:p>
        </w:tc>
        <w:tc>
          <w:tcPr>
            <w:tcW w:w="314" w:type="pct"/>
            <w:noWrap/>
            <w:vAlign w:val="bottom"/>
            <w:hideMark/>
          </w:tcPr>
          <w:p w14:paraId="28D0100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510357A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084742B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0D8440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3620</w:t>
            </w:r>
          </w:p>
        </w:tc>
        <w:tc>
          <w:tcPr>
            <w:tcW w:w="289" w:type="pct"/>
            <w:noWrap/>
            <w:vAlign w:val="bottom"/>
            <w:hideMark/>
          </w:tcPr>
          <w:p w14:paraId="73B65B3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35D6404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52%</w:t>
            </w:r>
          </w:p>
        </w:tc>
        <w:tc>
          <w:tcPr>
            <w:tcW w:w="153" w:type="pct"/>
            <w:noWrap/>
            <w:vAlign w:val="bottom"/>
            <w:hideMark/>
          </w:tcPr>
          <w:p w14:paraId="776D6C1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BD7947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4894</w:t>
            </w:r>
          </w:p>
        </w:tc>
        <w:tc>
          <w:tcPr>
            <w:tcW w:w="289" w:type="pct"/>
            <w:noWrap/>
            <w:vAlign w:val="bottom"/>
            <w:hideMark/>
          </w:tcPr>
          <w:p w14:paraId="5866FCA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01F8978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42%</w:t>
            </w:r>
          </w:p>
        </w:tc>
      </w:tr>
      <w:tr w:rsidR="007D7E21" w:rsidRPr="00210EC9" w14:paraId="39D4D6C8"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36EF8A95"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Wind onshore</w:t>
            </w:r>
          </w:p>
        </w:tc>
        <w:tc>
          <w:tcPr>
            <w:tcW w:w="334" w:type="pct"/>
            <w:noWrap/>
            <w:vAlign w:val="bottom"/>
            <w:hideMark/>
          </w:tcPr>
          <w:p w14:paraId="1EA45A6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222C3CC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1624ED6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21B417A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25.0</w:t>
            </w:r>
          </w:p>
        </w:tc>
        <w:tc>
          <w:tcPr>
            <w:tcW w:w="314" w:type="pct"/>
            <w:noWrap/>
            <w:vAlign w:val="bottom"/>
            <w:hideMark/>
          </w:tcPr>
          <w:p w14:paraId="14FB507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084A719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AF4ACE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079B291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1553</w:t>
            </w:r>
          </w:p>
        </w:tc>
        <w:tc>
          <w:tcPr>
            <w:tcW w:w="289" w:type="pct"/>
            <w:noWrap/>
            <w:vAlign w:val="bottom"/>
            <w:hideMark/>
          </w:tcPr>
          <w:p w14:paraId="6683154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4DD4A6D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48%</w:t>
            </w:r>
          </w:p>
        </w:tc>
        <w:tc>
          <w:tcPr>
            <w:tcW w:w="153" w:type="pct"/>
            <w:noWrap/>
            <w:vAlign w:val="bottom"/>
            <w:hideMark/>
          </w:tcPr>
          <w:p w14:paraId="7211D36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30E8314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1868</w:t>
            </w:r>
          </w:p>
        </w:tc>
        <w:tc>
          <w:tcPr>
            <w:tcW w:w="289" w:type="pct"/>
            <w:noWrap/>
            <w:vAlign w:val="bottom"/>
            <w:hideMark/>
          </w:tcPr>
          <w:p w14:paraId="56B7F57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6A50D3A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35%</w:t>
            </w:r>
          </w:p>
        </w:tc>
      </w:tr>
      <w:tr w:rsidR="007D7E21" w:rsidRPr="00210EC9" w14:paraId="3D530F2F"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35408F13"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Wind offshore</w:t>
            </w:r>
          </w:p>
        </w:tc>
        <w:tc>
          <w:tcPr>
            <w:tcW w:w="334" w:type="pct"/>
            <w:noWrap/>
            <w:vAlign w:val="bottom"/>
            <w:hideMark/>
          </w:tcPr>
          <w:p w14:paraId="08BD8C4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6ABAE7A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329" w:type="pct"/>
            <w:noWrap/>
            <w:vAlign w:val="bottom"/>
            <w:hideMark/>
          </w:tcPr>
          <w:p w14:paraId="1F56523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4D9D635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149.9</w:t>
            </w:r>
          </w:p>
        </w:tc>
        <w:tc>
          <w:tcPr>
            <w:tcW w:w="314" w:type="pct"/>
            <w:noWrap/>
            <w:vAlign w:val="bottom"/>
            <w:hideMark/>
          </w:tcPr>
          <w:p w14:paraId="29FA075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77F911B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929634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3D2BE3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2653</w:t>
            </w:r>
          </w:p>
        </w:tc>
        <w:tc>
          <w:tcPr>
            <w:tcW w:w="289" w:type="pct"/>
            <w:noWrap/>
            <w:vAlign w:val="bottom"/>
            <w:hideMark/>
          </w:tcPr>
          <w:p w14:paraId="36D7FD8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1725EAB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57%</w:t>
            </w:r>
          </w:p>
        </w:tc>
        <w:tc>
          <w:tcPr>
            <w:tcW w:w="153" w:type="pct"/>
            <w:noWrap/>
            <w:vAlign w:val="bottom"/>
            <w:hideMark/>
          </w:tcPr>
          <w:p w14:paraId="24A9B9E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1E4CD95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4482</w:t>
            </w:r>
          </w:p>
        </w:tc>
        <w:tc>
          <w:tcPr>
            <w:tcW w:w="289" w:type="pct"/>
            <w:noWrap/>
            <w:vAlign w:val="bottom"/>
            <w:hideMark/>
          </w:tcPr>
          <w:p w14:paraId="05398D1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0BE723B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r>
      <w:tr w:rsidR="007D7E21" w:rsidRPr="00210EC9" w14:paraId="615DDF92"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367A4BC7"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2050</w:t>
            </w:r>
          </w:p>
        </w:tc>
        <w:tc>
          <w:tcPr>
            <w:tcW w:w="334" w:type="pct"/>
            <w:noWrap/>
            <w:vAlign w:val="bottom"/>
            <w:hideMark/>
          </w:tcPr>
          <w:p w14:paraId="0CB9D2A2"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425" w:type="pct"/>
            <w:noWrap/>
            <w:vAlign w:val="bottom"/>
            <w:hideMark/>
          </w:tcPr>
          <w:p w14:paraId="4FD25350"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29" w:type="pct"/>
            <w:noWrap/>
            <w:vAlign w:val="bottom"/>
            <w:hideMark/>
          </w:tcPr>
          <w:p w14:paraId="52D30252"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040CF0F7"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7F84D9CA"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26A42514"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192" w:type="pct"/>
            <w:noWrap/>
            <w:vAlign w:val="bottom"/>
            <w:hideMark/>
          </w:tcPr>
          <w:p w14:paraId="022F2C23"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34" w:type="pct"/>
            <w:noWrap/>
            <w:vAlign w:val="bottom"/>
            <w:hideMark/>
          </w:tcPr>
          <w:p w14:paraId="66BCF335"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289" w:type="pct"/>
            <w:noWrap/>
            <w:vAlign w:val="bottom"/>
            <w:hideMark/>
          </w:tcPr>
          <w:p w14:paraId="79CB36CF"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4" w:type="pct"/>
            <w:noWrap/>
            <w:vAlign w:val="bottom"/>
            <w:hideMark/>
          </w:tcPr>
          <w:p w14:paraId="04028C07"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153" w:type="pct"/>
            <w:noWrap/>
            <w:vAlign w:val="bottom"/>
            <w:hideMark/>
          </w:tcPr>
          <w:p w14:paraId="70C2A083"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34" w:type="pct"/>
            <w:noWrap/>
            <w:vAlign w:val="bottom"/>
            <w:hideMark/>
          </w:tcPr>
          <w:p w14:paraId="7594B5BA"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289" w:type="pct"/>
            <w:noWrap/>
            <w:vAlign w:val="bottom"/>
            <w:hideMark/>
          </w:tcPr>
          <w:p w14:paraId="650C8F63"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c>
          <w:tcPr>
            <w:tcW w:w="313" w:type="pct"/>
            <w:noWrap/>
            <w:vAlign w:val="bottom"/>
            <w:hideMark/>
          </w:tcPr>
          <w:p w14:paraId="2DE5BBAE" w14:textId="77777777" w:rsidR="007D7E21" w:rsidRPr="0013133A"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
        </w:tc>
      </w:tr>
      <w:tr w:rsidR="007D7E21" w:rsidRPr="00210EC9" w14:paraId="7829903A"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956CA50"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with CCS</w:t>
            </w:r>
          </w:p>
        </w:tc>
        <w:tc>
          <w:tcPr>
            <w:tcW w:w="334" w:type="pct"/>
            <w:noWrap/>
            <w:vAlign w:val="bottom"/>
            <w:hideMark/>
          </w:tcPr>
          <w:p w14:paraId="419C5CF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26A6696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1.5</w:t>
            </w:r>
          </w:p>
        </w:tc>
        <w:tc>
          <w:tcPr>
            <w:tcW w:w="329" w:type="pct"/>
            <w:noWrap/>
            <w:vAlign w:val="bottom"/>
            <w:hideMark/>
          </w:tcPr>
          <w:p w14:paraId="5925BAA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44%</w:t>
            </w:r>
          </w:p>
        </w:tc>
        <w:tc>
          <w:tcPr>
            <w:tcW w:w="314" w:type="pct"/>
            <w:noWrap/>
            <w:vAlign w:val="bottom"/>
            <w:hideMark/>
          </w:tcPr>
          <w:p w14:paraId="177681A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16.4</w:t>
            </w:r>
          </w:p>
        </w:tc>
        <w:tc>
          <w:tcPr>
            <w:tcW w:w="314" w:type="pct"/>
            <w:noWrap/>
            <w:vAlign w:val="bottom"/>
            <w:hideMark/>
          </w:tcPr>
          <w:p w14:paraId="38585CC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7.2</w:t>
            </w:r>
          </w:p>
        </w:tc>
        <w:tc>
          <w:tcPr>
            <w:tcW w:w="314" w:type="pct"/>
            <w:noWrap/>
            <w:vAlign w:val="bottom"/>
            <w:hideMark/>
          </w:tcPr>
          <w:p w14:paraId="30EBFCD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1.9</w:t>
            </w:r>
          </w:p>
        </w:tc>
        <w:tc>
          <w:tcPr>
            <w:tcW w:w="192" w:type="pct"/>
            <w:noWrap/>
            <w:vAlign w:val="bottom"/>
            <w:hideMark/>
          </w:tcPr>
          <w:p w14:paraId="6850511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6C44095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2978</w:t>
            </w:r>
          </w:p>
        </w:tc>
        <w:tc>
          <w:tcPr>
            <w:tcW w:w="289" w:type="pct"/>
            <w:noWrap/>
            <w:vAlign w:val="bottom"/>
            <w:hideMark/>
          </w:tcPr>
          <w:p w14:paraId="09283A7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6757762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215C228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66A5CB5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3324</w:t>
            </w:r>
          </w:p>
        </w:tc>
        <w:tc>
          <w:tcPr>
            <w:tcW w:w="289" w:type="pct"/>
            <w:noWrap/>
            <w:vAlign w:val="bottom"/>
            <w:hideMark/>
          </w:tcPr>
          <w:p w14:paraId="0176C63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17.9</w:t>
            </w:r>
          </w:p>
        </w:tc>
        <w:tc>
          <w:tcPr>
            <w:tcW w:w="313" w:type="pct"/>
            <w:noWrap/>
            <w:vAlign w:val="bottom"/>
            <w:hideMark/>
          </w:tcPr>
          <w:p w14:paraId="449DE36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1FCA654B"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D8EF402"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combined cycle</w:t>
            </w:r>
          </w:p>
        </w:tc>
        <w:tc>
          <w:tcPr>
            <w:tcW w:w="334" w:type="pct"/>
            <w:noWrap/>
            <w:vAlign w:val="bottom"/>
            <w:hideMark/>
          </w:tcPr>
          <w:p w14:paraId="2033E32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019DC40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1.5</w:t>
            </w:r>
          </w:p>
        </w:tc>
        <w:tc>
          <w:tcPr>
            <w:tcW w:w="329" w:type="pct"/>
            <w:noWrap/>
            <w:vAlign w:val="bottom"/>
            <w:hideMark/>
          </w:tcPr>
          <w:p w14:paraId="1C7531B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51%</w:t>
            </w:r>
          </w:p>
        </w:tc>
        <w:tc>
          <w:tcPr>
            <w:tcW w:w="314" w:type="pct"/>
            <w:noWrap/>
            <w:vAlign w:val="bottom"/>
            <w:hideMark/>
          </w:tcPr>
          <w:p w14:paraId="5701A4D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10.9</w:t>
            </w:r>
          </w:p>
        </w:tc>
        <w:tc>
          <w:tcPr>
            <w:tcW w:w="314" w:type="pct"/>
            <w:noWrap/>
            <w:vAlign w:val="bottom"/>
            <w:hideMark/>
          </w:tcPr>
          <w:p w14:paraId="751D52C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3.7</w:t>
            </w:r>
          </w:p>
        </w:tc>
        <w:tc>
          <w:tcPr>
            <w:tcW w:w="314" w:type="pct"/>
            <w:noWrap/>
            <w:vAlign w:val="bottom"/>
            <w:hideMark/>
          </w:tcPr>
          <w:p w14:paraId="00FEC60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4900246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25817B2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1411</w:t>
            </w:r>
          </w:p>
        </w:tc>
        <w:tc>
          <w:tcPr>
            <w:tcW w:w="289" w:type="pct"/>
            <w:noWrap/>
            <w:vAlign w:val="bottom"/>
            <w:hideMark/>
          </w:tcPr>
          <w:p w14:paraId="735E768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09F5564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23FBE82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12057AB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1413</w:t>
            </w:r>
          </w:p>
        </w:tc>
        <w:tc>
          <w:tcPr>
            <w:tcW w:w="289" w:type="pct"/>
            <w:noWrap/>
            <w:vAlign w:val="bottom"/>
            <w:hideMark/>
          </w:tcPr>
          <w:p w14:paraId="77412C1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17.9</w:t>
            </w:r>
          </w:p>
        </w:tc>
        <w:tc>
          <w:tcPr>
            <w:tcW w:w="313" w:type="pct"/>
            <w:noWrap/>
            <w:vAlign w:val="bottom"/>
            <w:hideMark/>
          </w:tcPr>
          <w:p w14:paraId="1A468E3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019FF48C"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329CA026"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open cycle (small)</w:t>
            </w:r>
          </w:p>
        </w:tc>
        <w:tc>
          <w:tcPr>
            <w:tcW w:w="334" w:type="pct"/>
            <w:noWrap/>
            <w:vAlign w:val="bottom"/>
            <w:hideMark/>
          </w:tcPr>
          <w:p w14:paraId="3DB8AA9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70756C6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1.3</w:t>
            </w:r>
          </w:p>
        </w:tc>
        <w:tc>
          <w:tcPr>
            <w:tcW w:w="329" w:type="pct"/>
            <w:noWrap/>
            <w:vAlign w:val="bottom"/>
            <w:hideMark/>
          </w:tcPr>
          <w:p w14:paraId="63CD57F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36%</w:t>
            </w:r>
          </w:p>
        </w:tc>
        <w:tc>
          <w:tcPr>
            <w:tcW w:w="314" w:type="pct"/>
            <w:noWrap/>
            <w:vAlign w:val="bottom"/>
            <w:hideMark/>
          </w:tcPr>
          <w:p w14:paraId="57B41B0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12.6</w:t>
            </w:r>
          </w:p>
        </w:tc>
        <w:tc>
          <w:tcPr>
            <w:tcW w:w="314" w:type="pct"/>
            <w:noWrap/>
            <w:vAlign w:val="bottom"/>
            <w:hideMark/>
          </w:tcPr>
          <w:p w14:paraId="337EEC1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12.0</w:t>
            </w:r>
          </w:p>
        </w:tc>
        <w:tc>
          <w:tcPr>
            <w:tcW w:w="314" w:type="pct"/>
            <w:noWrap/>
            <w:vAlign w:val="bottom"/>
            <w:hideMark/>
          </w:tcPr>
          <w:p w14:paraId="2734C9F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F34A96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12538F6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1167</w:t>
            </w:r>
          </w:p>
        </w:tc>
        <w:tc>
          <w:tcPr>
            <w:tcW w:w="289" w:type="pct"/>
            <w:noWrap/>
            <w:vAlign w:val="bottom"/>
            <w:hideMark/>
          </w:tcPr>
          <w:p w14:paraId="2AB0A0E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551AADB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7B881F5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027848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1169</w:t>
            </w:r>
          </w:p>
        </w:tc>
        <w:tc>
          <w:tcPr>
            <w:tcW w:w="289" w:type="pct"/>
            <w:noWrap/>
            <w:vAlign w:val="bottom"/>
            <w:hideMark/>
          </w:tcPr>
          <w:p w14:paraId="771512B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17.9</w:t>
            </w:r>
          </w:p>
        </w:tc>
        <w:tc>
          <w:tcPr>
            <w:tcW w:w="313" w:type="pct"/>
            <w:noWrap/>
            <w:vAlign w:val="bottom"/>
            <w:hideMark/>
          </w:tcPr>
          <w:p w14:paraId="7E7C4CE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0F2DDCEE"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7075473E"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open cycle (large)</w:t>
            </w:r>
          </w:p>
        </w:tc>
        <w:tc>
          <w:tcPr>
            <w:tcW w:w="334" w:type="pct"/>
            <w:noWrap/>
            <w:vAlign w:val="bottom"/>
            <w:hideMark/>
          </w:tcPr>
          <w:p w14:paraId="5E3B120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1B30841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1.1</w:t>
            </w:r>
          </w:p>
        </w:tc>
        <w:tc>
          <w:tcPr>
            <w:tcW w:w="329" w:type="pct"/>
            <w:noWrap/>
            <w:vAlign w:val="bottom"/>
            <w:hideMark/>
          </w:tcPr>
          <w:p w14:paraId="2F49555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33%</w:t>
            </w:r>
          </w:p>
        </w:tc>
        <w:tc>
          <w:tcPr>
            <w:tcW w:w="314" w:type="pct"/>
            <w:noWrap/>
            <w:vAlign w:val="bottom"/>
            <w:hideMark/>
          </w:tcPr>
          <w:p w14:paraId="2B5C517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10.2</w:t>
            </w:r>
          </w:p>
        </w:tc>
        <w:tc>
          <w:tcPr>
            <w:tcW w:w="314" w:type="pct"/>
            <w:noWrap/>
            <w:vAlign w:val="bottom"/>
            <w:hideMark/>
          </w:tcPr>
          <w:p w14:paraId="0FADE7B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7.3</w:t>
            </w:r>
          </w:p>
        </w:tc>
        <w:tc>
          <w:tcPr>
            <w:tcW w:w="314" w:type="pct"/>
            <w:noWrap/>
            <w:vAlign w:val="bottom"/>
            <w:hideMark/>
          </w:tcPr>
          <w:p w14:paraId="1D9E6A9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616CBF6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23F8DA3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691</w:t>
            </w:r>
          </w:p>
        </w:tc>
        <w:tc>
          <w:tcPr>
            <w:tcW w:w="289" w:type="pct"/>
            <w:noWrap/>
            <w:vAlign w:val="bottom"/>
            <w:hideMark/>
          </w:tcPr>
          <w:p w14:paraId="1CD8687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352C7A1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0653BA0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5514DFA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691</w:t>
            </w:r>
          </w:p>
        </w:tc>
        <w:tc>
          <w:tcPr>
            <w:tcW w:w="289" w:type="pct"/>
            <w:noWrap/>
            <w:vAlign w:val="bottom"/>
            <w:hideMark/>
          </w:tcPr>
          <w:p w14:paraId="1CD4271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17.9</w:t>
            </w:r>
          </w:p>
        </w:tc>
        <w:tc>
          <w:tcPr>
            <w:tcW w:w="313" w:type="pct"/>
            <w:noWrap/>
            <w:vAlign w:val="bottom"/>
            <w:hideMark/>
          </w:tcPr>
          <w:p w14:paraId="11EB692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123AF75A"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D814F2E"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Gas reciprocating</w:t>
            </w:r>
          </w:p>
        </w:tc>
        <w:tc>
          <w:tcPr>
            <w:tcW w:w="334" w:type="pct"/>
            <w:noWrap/>
            <w:vAlign w:val="bottom"/>
            <w:hideMark/>
          </w:tcPr>
          <w:p w14:paraId="14C784C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453EBEA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13251B7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41%</w:t>
            </w:r>
          </w:p>
        </w:tc>
        <w:tc>
          <w:tcPr>
            <w:tcW w:w="314" w:type="pct"/>
            <w:noWrap/>
            <w:vAlign w:val="bottom"/>
            <w:hideMark/>
          </w:tcPr>
          <w:p w14:paraId="119C1F7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24.1</w:t>
            </w:r>
          </w:p>
        </w:tc>
        <w:tc>
          <w:tcPr>
            <w:tcW w:w="314" w:type="pct"/>
            <w:noWrap/>
            <w:vAlign w:val="bottom"/>
            <w:hideMark/>
          </w:tcPr>
          <w:p w14:paraId="2D6FF3A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7.6</w:t>
            </w:r>
          </w:p>
        </w:tc>
        <w:tc>
          <w:tcPr>
            <w:tcW w:w="314" w:type="pct"/>
            <w:noWrap/>
            <w:vAlign w:val="bottom"/>
            <w:hideMark/>
          </w:tcPr>
          <w:p w14:paraId="3AE2CB7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9A596B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50939A3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1480</w:t>
            </w:r>
          </w:p>
        </w:tc>
        <w:tc>
          <w:tcPr>
            <w:tcW w:w="289" w:type="pct"/>
            <w:noWrap/>
            <w:vAlign w:val="bottom"/>
            <w:hideMark/>
          </w:tcPr>
          <w:p w14:paraId="498FD82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9.4</w:t>
            </w:r>
          </w:p>
        </w:tc>
        <w:tc>
          <w:tcPr>
            <w:tcW w:w="314" w:type="pct"/>
            <w:noWrap/>
            <w:vAlign w:val="bottom"/>
            <w:hideMark/>
          </w:tcPr>
          <w:p w14:paraId="2E63C4B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447E0F3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31BC64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1482</w:t>
            </w:r>
          </w:p>
        </w:tc>
        <w:tc>
          <w:tcPr>
            <w:tcW w:w="289" w:type="pct"/>
            <w:noWrap/>
            <w:vAlign w:val="bottom"/>
            <w:hideMark/>
          </w:tcPr>
          <w:p w14:paraId="4B920B8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17.9</w:t>
            </w:r>
          </w:p>
        </w:tc>
        <w:tc>
          <w:tcPr>
            <w:tcW w:w="313" w:type="pct"/>
            <w:noWrap/>
            <w:vAlign w:val="bottom"/>
            <w:hideMark/>
          </w:tcPr>
          <w:p w14:paraId="3CCFFD7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1597C29C"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7B2FF19D"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Hydrogen reciprocating</w:t>
            </w:r>
          </w:p>
        </w:tc>
        <w:tc>
          <w:tcPr>
            <w:tcW w:w="334" w:type="pct"/>
            <w:noWrap/>
            <w:vAlign w:val="bottom"/>
            <w:hideMark/>
          </w:tcPr>
          <w:p w14:paraId="7954FD8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4C8F410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2EBE24F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32%</w:t>
            </w:r>
          </w:p>
        </w:tc>
        <w:tc>
          <w:tcPr>
            <w:tcW w:w="314" w:type="pct"/>
            <w:noWrap/>
            <w:vAlign w:val="bottom"/>
            <w:hideMark/>
          </w:tcPr>
          <w:p w14:paraId="4F9D3B3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33.0</w:t>
            </w:r>
          </w:p>
        </w:tc>
        <w:tc>
          <w:tcPr>
            <w:tcW w:w="314" w:type="pct"/>
            <w:noWrap/>
            <w:vAlign w:val="bottom"/>
            <w:hideMark/>
          </w:tcPr>
          <w:p w14:paraId="5DF5E09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3CB59D0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1E55FAC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6382409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1800</w:t>
            </w:r>
          </w:p>
        </w:tc>
        <w:tc>
          <w:tcPr>
            <w:tcW w:w="289" w:type="pct"/>
            <w:noWrap/>
            <w:vAlign w:val="bottom"/>
            <w:hideMark/>
          </w:tcPr>
          <w:p w14:paraId="16F5BA3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10.2</w:t>
            </w:r>
          </w:p>
        </w:tc>
        <w:tc>
          <w:tcPr>
            <w:tcW w:w="314" w:type="pct"/>
            <w:noWrap/>
            <w:vAlign w:val="bottom"/>
            <w:hideMark/>
          </w:tcPr>
          <w:p w14:paraId="6BF5175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153" w:type="pct"/>
            <w:noWrap/>
            <w:vAlign w:val="bottom"/>
            <w:hideMark/>
          </w:tcPr>
          <w:p w14:paraId="348D0BC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220A449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1803</w:t>
            </w:r>
          </w:p>
        </w:tc>
        <w:tc>
          <w:tcPr>
            <w:tcW w:w="289" w:type="pct"/>
            <w:noWrap/>
            <w:vAlign w:val="bottom"/>
            <w:hideMark/>
          </w:tcPr>
          <w:p w14:paraId="7EF6002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15.3</w:t>
            </w:r>
          </w:p>
        </w:tc>
        <w:tc>
          <w:tcPr>
            <w:tcW w:w="313" w:type="pct"/>
            <w:noWrap/>
            <w:vAlign w:val="bottom"/>
            <w:hideMark/>
          </w:tcPr>
          <w:p w14:paraId="3E7124A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r>
      <w:tr w:rsidR="007D7E21" w:rsidRPr="00210EC9" w14:paraId="2A84B5DA"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7A118707"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Black coal with CCS</w:t>
            </w:r>
          </w:p>
        </w:tc>
        <w:tc>
          <w:tcPr>
            <w:tcW w:w="334" w:type="pct"/>
            <w:noWrap/>
            <w:vAlign w:val="bottom"/>
            <w:hideMark/>
          </w:tcPr>
          <w:p w14:paraId="0D7605C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03C7EB2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w:t>
            </w:r>
          </w:p>
        </w:tc>
        <w:tc>
          <w:tcPr>
            <w:tcW w:w="329" w:type="pct"/>
            <w:noWrap/>
            <w:vAlign w:val="bottom"/>
            <w:hideMark/>
          </w:tcPr>
          <w:p w14:paraId="2795CEF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314" w:type="pct"/>
            <w:noWrap/>
            <w:vAlign w:val="bottom"/>
            <w:hideMark/>
          </w:tcPr>
          <w:p w14:paraId="3931238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77.8</w:t>
            </w:r>
          </w:p>
        </w:tc>
        <w:tc>
          <w:tcPr>
            <w:tcW w:w="314" w:type="pct"/>
            <w:noWrap/>
            <w:vAlign w:val="bottom"/>
            <w:hideMark/>
          </w:tcPr>
          <w:p w14:paraId="2D2DF24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314" w:type="pct"/>
            <w:noWrap/>
            <w:vAlign w:val="bottom"/>
            <w:hideMark/>
          </w:tcPr>
          <w:p w14:paraId="56B452A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4.1</w:t>
            </w:r>
          </w:p>
        </w:tc>
        <w:tc>
          <w:tcPr>
            <w:tcW w:w="192" w:type="pct"/>
            <w:noWrap/>
            <w:vAlign w:val="bottom"/>
            <w:hideMark/>
          </w:tcPr>
          <w:p w14:paraId="5ED3A7B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78D6B3A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7552</w:t>
            </w:r>
          </w:p>
        </w:tc>
        <w:tc>
          <w:tcPr>
            <w:tcW w:w="289" w:type="pct"/>
            <w:noWrap/>
            <w:vAlign w:val="bottom"/>
            <w:hideMark/>
          </w:tcPr>
          <w:p w14:paraId="5FB818F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1.8</w:t>
            </w:r>
          </w:p>
        </w:tc>
        <w:tc>
          <w:tcPr>
            <w:tcW w:w="314" w:type="pct"/>
            <w:noWrap/>
            <w:vAlign w:val="bottom"/>
            <w:hideMark/>
          </w:tcPr>
          <w:p w14:paraId="34A388A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00BDB02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081C9BD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7958</w:t>
            </w:r>
          </w:p>
        </w:tc>
        <w:tc>
          <w:tcPr>
            <w:tcW w:w="289" w:type="pct"/>
            <w:noWrap/>
            <w:vAlign w:val="bottom"/>
            <w:hideMark/>
          </w:tcPr>
          <w:p w14:paraId="4C92893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c>
          <w:tcPr>
            <w:tcW w:w="313" w:type="pct"/>
            <w:noWrap/>
            <w:vAlign w:val="bottom"/>
            <w:hideMark/>
          </w:tcPr>
          <w:p w14:paraId="2CA7556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0C476611"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404126B7"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Black coal</w:t>
            </w:r>
          </w:p>
        </w:tc>
        <w:tc>
          <w:tcPr>
            <w:tcW w:w="334" w:type="pct"/>
            <w:noWrap/>
            <w:vAlign w:val="bottom"/>
            <w:hideMark/>
          </w:tcPr>
          <w:p w14:paraId="1E770F0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588748A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329" w:type="pct"/>
            <w:noWrap/>
            <w:vAlign w:val="bottom"/>
            <w:hideMark/>
          </w:tcPr>
          <w:p w14:paraId="58FAAD0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w:t>
            </w:r>
          </w:p>
        </w:tc>
        <w:tc>
          <w:tcPr>
            <w:tcW w:w="314" w:type="pct"/>
            <w:noWrap/>
            <w:vAlign w:val="bottom"/>
            <w:hideMark/>
          </w:tcPr>
          <w:p w14:paraId="23CC72C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53.2</w:t>
            </w:r>
          </w:p>
        </w:tc>
        <w:tc>
          <w:tcPr>
            <w:tcW w:w="314" w:type="pct"/>
            <w:noWrap/>
            <w:vAlign w:val="bottom"/>
            <w:hideMark/>
          </w:tcPr>
          <w:p w14:paraId="755D287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4.2</w:t>
            </w:r>
          </w:p>
        </w:tc>
        <w:tc>
          <w:tcPr>
            <w:tcW w:w="314" w:type="pct"/>
            <w:noWrap/>
            <w:vAlign w:val="bottom"/>
            <w:hideMark/>
          </w:tcPr>
          <w:p w14:paraId="11E56E9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9CF595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12A4107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3930</w:t>
            </w:r>
          </w:p>
        </w:tc>
        <w:tc>
          <w:tcPr>
            <w:tcW w:w="289" w:type="pct"/>
            <w:noWrap/>
            <w:vAlign w:val="bottom"/>
            <w:hideMark/>
          </w:tcPr>
          <w:p w14:paraId="3B186A3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1.8</w:t>
            </w:r>
          </w:p>
        </w:tc>
        <w:tc>
          <w:tcPr>
            <w:tcW w:w="314" w:type="pct"/>
            <w:noWrap/>
            <w:vAlign w:val="bottom"/>
            <w:hideMark/>
          </w:tcPr>
          <w:p w14:paraId="32B08B2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39D79E6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1FE4AE9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3937</w:t>
            </w:r>
          </w:p>
        </w:tc>
        <w:tc>
          <w:tcPr>
            <w:tcW w:w="289" w:type="pct"/>
            <w:noWrap/>
            <w:vAlign w:val="bottom"/>
            <w:hideMark/>
          </w:tcPr>
          <w:p w14:paraId="230A69D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4.0</w:t>
            </w:r>
          </w:p>
        </w:tc>
        <w:tc>
          <w:tcPr>
            <w:tcW w:w="313" w:type="pct"/>
            <w:noWrap/>
            <w:vAlign w:val="bottom"/>
            <w:hideMark/>
          </w:tcPr>
          <w:p w14:paraId="618A28A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46D8B0F3"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2A235F43"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Brown coal</w:t>
            </w:r>
          </w:p>
        </w:tc>
        <w:tc>
          <w:tcPr>
            <w:tcW w:w="334" w:type="pct"/>
            <w:noWrap/>
            <w:vAlign w:val="bottom"/>
            <w:hideMark/>
          </w:tcPr>
          <w:p w14:paraId="2A0A52F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691D044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c>
          <w:tcPr>
            <w:tcW w:w="329" w:type="pct"/>
            <w:noWrap/>
            <w:vAlign w:val="bottom"/>
            <w:hideMark/>
          </w:tcPr>
          <w:p w14:paraId="193AD78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32%</w:t>
            </w:r>
          </w:p>
        </w:tc>
        <w:tc>
          <w:tcPr>
            <w:tcW w:w="314" w:type="pct"/>
            <w:noWrap/>
            <w:vAlign w:val="bottom"/>
            <w:hideMark/>
          </w:tcPr>
          <w:p w14:paraId="016A98C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69.0</w:t>
            </w:r>
          </w:p>
        </w:tc>
        <w:tc>
          <w:tcPr>
            <w:tcW w:w="314" w:type="pct"/>
            <w:noWrap/>
            <w:vAlign w:val="bottom"/>
            <w:hideMark/>
          </w:tcPr>
          <w:p w14:paraId="7172E79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5.3</w:t>
            </w:r>
          </w:p>
        </w:tc>
        <w:tc>
          <w:tcPr>
            <w:tcW w:w="314" w:type="pct"/>
            <w:noWrap/>
            <w:vAlign w:val="bottom"/>
            <w:hideMark/>
          </w:tcPr>
          <w:p w14:paraId="602CB1D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DAFDD9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4ED4210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6066</w:t>
            </w:r>
          </w:p>
        </w:tc>
        <w:tc>
          <w:tcPr>
            <w:tcW w:w="289" w:type="pct"/>
            <w:noWrap/>
            <w:vAlign w:val="bottom"/>
            <w:hideMark/>
          </w:tcPr>
          <w:p w14:paraId="3B03CE1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0.7</w:t>
            </w:r>
          </w:p>
        </w:tc>
        <w:tc>
          <w:tcPr>
            <w:tcW w:w="314" w:type="pct"/>
            <w:noWrap/>
            <w:vAlign w:val="bottom"/>
            <w:hideMark/>
          </w:tcPr>
          <w:p w14:paraId="1C069D0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44C1F5D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600242E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6077</w:t>
            </w:r>
          </w:p>
        </w:tc>
        <w:tc>
          <w:tcPr>
            <w:tcW w:w="289" w:type="pct"/>
            <w:noWrap/>
            <w:vAlign w:val="bottom"/>
            <w:hideMark/>
          </w:tcPr>
          <w:p w14:paraId="51CE72E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0.7</w:t>
            </w:r>
          </w:p>
        </w:tc>
        <w:tc>
          <w:tcPr>
            <w:tcW w:w="313" w:type="pct"/>
            <w:noWrap/>
            <w:vAlign w:val="bottom"/>
            <w:hideMark/>
          </w:tcPr>
          <w:p w14:paraId="781B354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35386E75"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02093C5D"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Biomass (small scale)</w:t>
            </w:r>
          </w:p>
        </w:tc>
        <w:tc>
          <w:tcPr>
            <w:tcW w:w="334" w:type="pct"/>
            <w:noWrap/>
            <w:vAlign w:val="bottom"/>
            <w:hideMark/>
          </w:tcPr>
          <w:p w14:paraId="375D665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152C1E6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1.3</w:t>
            </w:r>
          </w:p>
        </w:tc>
        <w:tc>
          <w:tcPr>
            <w:tcW w:w="329" w:type="pct"/>
            <w:noWrap/>
            <w:vAlign w:val="bottom"/>
            <w:hideMark/>
          </w:tcPr>
          <w:p w14:paraId="58973D7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29%</w:t>
            </w:r>
          </w:p>
        </w:tc>
        <w:tc>
          <w:tcPr>
            <w:tcW w:w="314" w:type="pct"/>
            <w:noWrap/>
            <w:vAlign w:val="bottom"/>
            <w:hideMark/>
          </w:tcPr>
          <w:p w14:paraId="3D1EF01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131.6</w:t>
            </w:r>
          </w:p>
        </w:tc>
        <w:tc>
          <w:tcPr>
            <w:tcW w:w="314" w:type="pct"/>
            <w:noWrap/>
            <w:vAlign w:val="bottom"/>
            <w:hideMark/>
          </w:tcPr>
          <w:p w14:paraId="66ECF8E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8.4</w:t>
            </w:r>
          </w:p>
        </w:tc>
        <w:tc>
          <w:tcPr>
            <w:tcW w:w="314" w:type="pct"/>
            <w:noWrap/>
            <w:vAlign w:val="bottom"/>
            <w:hideMark/>
          </w:tcPr>
          <w:p w14:paraId="2C163E6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6C6549B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04C8D55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6517</w:t>
            </w:r>
          </w:p>
        </w:tc>
        <w:tc>
          <w:tcPr>
            <w:tcW w:w="289" w:type="pct"/>
            <w:noWrap/>
            <w:vAlign w:val="bottom"/>
            <w:hideMark/>
          </w:tcPr>
          <w:p w14:paraId="27ACE30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0.5</w:t>
            </w:r>
          </w:p>
        </w:tc>
        <w:tc>
          <w:tcPr>
            <w:tcW w:w="314" w:type="pct"/>
            <w:noWrap/>
            <w:vAlign w:val="bottom"/>
            <w:hideMark/>
          </w:tcPr>
          <w:p w14:paraId="2E8EC33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35E3BA8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7C775A3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6954</w:t>
            </w:r>
          </w:p>
        </w:tc>
        <w:tc>
          <w:tcPr>
            <w:tcW w:w="289" w:type="pct"/>
            <w:noWrap/>
            <w:vAlign w:val="bottom"/>
            <w:hideMark/>
          </w:tcPr>
          <w:p w14:paraId="09CD621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2.0</w:t>
            </w:r>
          </w:p>
        </w:tc>
        <w:tc>
          <w:tcPr>
            <w:tcW w:w="313" w:type="pct"/>
            <w:noWrap/>
            <w:vAlign w:val="bottom"/>
            <w:hideMark/>
          </w:tcPr>
          <w:p w14:paraId="2738483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3C6E26D7"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50F2429D"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Nuclear (SMR)</w:t>
            </w:r>
          </w:p>
        </w:tc>
        <w:tc>
          <w:tcPr>
            <w:tcW w:w="334" w:type="pct"/>
            <w:noWrap/>
            <w:vAlign w:val="bottom"/>
            <w:hideMark/>
          </w:tcPr>
          <w:p w14:paraId="78F25F2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0538EDA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329" w:type="pct"/>
            <w:noWrap/>
            <w:vAlign w:val="bottom"/>
            <w:hideMark/>
          </w:tcPr>
          <w:p w14:paraId="7402DA9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45%</w:t>
            </w:r>
          </w:p>
        </w:tc>
        <w:tc>
          <w:tcPr>
            <w:tcW w:w="314" w:type="pct"/>
            <w:noWrap/>
            <w:vAlign w:val="bottom"/>
            <w:hideMark/>
          </w:tcPr>
          <w:p w14:paraId="2C88BD6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200.0</w:t>
            </w:r>
          </w:p>
        </w:tc>
        <w:tc>
          <w:tcPr>
            <w:tcW w:w="314" w:type="pct"/>
            <w:noWrap/>
            <w:vAlign w:val="bottom"/>
            <w:hideMark/>
          </w:tcPr>
          <w:p w14:paraId="14D6FDA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5.3</w:t>
            </w:r>
          </w:p>
        </w:tc>
        <w:tc>
          <w:tcPr>
            <w:tcW w:w="314" w:type="pct"/>
            <w:noWrap/>
            <w:vAlign w:val="bottom"/>
            <w:hideMark/>
          </w:tcPr>
          <w:p w14:paraId="16CD8BF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66805C1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655925B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7806</w:t>
            </w:r>
          </w:p>
        </w:tc>
        <w:tc>
          <w:tcPr>
            <w:tcW w:w="289" w:type="pct"/>
            <w:noWrap/>
            <w:vAlign w:val="bottom"/>
            <w:hideMark/>
          </w:tcPr>
          <w:p w14:paraId="280884A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0.5</w:t>
            </w:r>
          </w:p>
        </w:tc>
        <w:tc>
          <w:tcPr>
            <w:tcW w:w="314" w:type="pct"/>
            <w:noWrap/>
            <w:vAlign w:val="bottom"/>
            <w:hideMark/>
          </w:tcPr>
          <w:p w14:paraId="69D66DE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80%</w:t>
            </w:r>
          </w:p>
        </w:tc>
        <w:tc>
          <w:tcPr>
            <w:tcW w:w="153" w:type="pct"/>
            <w:noWrap/>
            <w:vAlign w:val="bottom"/>
            <w:hideMark/>
          </w:tcPr>
          <w:p w14:paraId="6242682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28A3172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16773</w:t>
            </w:r>
          </w:p>
        </w:tc>
        <w:tc>
          <w:tcPr>
            <w:tcW w:w="289" w:type="pct"/>
            <w:noWrap/>
            <w:vAlign w:val="bottom"/>
            <w:hideMark/>
          </w:tcPr>
          <w:p w14:paraId="13BB413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0.7</w:t>
            </w:r>
          </w:p>
        </w:tc>
        <w:tc>
          <w:tcPr>
            <w:tcW w:w="313" w:type="pct"/>
            <w:noWrap/>
            <w:vAlign w:val="bottom"/>
            <w:hideMark/>
          </w:tcPr>
          <w:p w14:paraId="11C1372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60%</w:t>
            </w:r>
          </w:p>
        </w:tc>
      </w:tr>
      <w:tr w:rsidR="007D7E21" w:rsidRPr="00210EC9" w14:paraId="4A4DB789"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68D4E51D"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Large scale solar PV</w:t>
            </w:r>
          </w:p>
        </w:tc>
        <w:tc>
          <w:tcPr>
            <w:tcW w:w="334" w:type="pct"/>
            <w:noWrap/>
            <w:vAlign w:val="bottom"/>
            <w:hideMark/>
          </w:tcPr>
          <w:p w14:paraId="4A666FA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30</w:t>
            </w:r>
          </w:p>
        </w:tc>
        <w:tc>
          <w:tcPr>
            <w:tcW w:w="425" w:type="pct"/>
            <w:noWrap/>
            <w:vAlign w:val="bottom"/>
            <w:hideMark/>
          </w:tcPr>
          <w:p w14:paraId="56D6965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0.5</w:t>
            </w:r>
          </w:p>
        </w:tc>
        <w:tc>
          <w:tcPr>
            <w:tcW w:w="329" w:type="pct"/>
            <w:noWrap/>
            <w:vAlign w:val="bottom"/>
            <w:hideMark/>
          </w:tcPr>
          <w:p w14:paraId="0152495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4CD38DB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17.0</w:t>
            </w:r>
          </w:p>
        </w:tc>
        <w:tc>
          <w:tcPr>
            <w:tcW w:w="314" w:type="pct"/>
            <w:noWrap/>
            <w:vAlign w:val="bottom"/>
            <w:hideMark/>
          </w:tcPr>
          <w:p w14:paraId="6AF1089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3BE35D0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1C73A23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1B23E4D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521</w:t>
            </w:r>
          </w:p>
        </w:tc>
        <w:tc>
          <w:tcPr>
            <w:tcW w:w="289" w:type="pct"/>
            <w:noWrap/>
            <w:vAlign w:val="bottom"/>
            <w:hideMark/>
          </w:tcPr>
          <w:p w14:paraId="4B0DD38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6C79E02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32%</w:t>
            </w:r>
          </w:p>
        </w:tc>
        <w:tc>
          <w:tcPr>
            <w:tcW w:w="153" w:type="pct"/>
            <w:noWrap/>
            <w:vAlign w:val="bottom"/>
            <w:hideMark/>
          </w:tcPr>
          <w:p w14:paraId="1A9A064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21EF82E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644</w:t>
            </w:r>
          </w:p>
        </w:tc>
        <w:tc>
          <w:tcPr>
            <w:tcW w:w="289" w:type="pct"/>
            <w:noWrap/>
            <w:vAlign w:val="bottom"/>
            <w:hideMark/>
          </w:tcPr>
          <w:p w14:paraId="7C7C7DE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4EF5E48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19%</w:t>
            </w:r>
          </w:p>
        </w:tc>
      </w:tr>
      <w:tr w:rsidR="007D7E21" w:rsidRPr="00210EC9" w14:paraId="6FCC853C"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2286D318"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Solar thermal (12hrs)</w:t>
            </w:r>
          </w:p>
        </w:tc>
        <w:tc>
          <w:tcPr>
            <w:tcW w:w="334" w:type="pct"/>
            <w:noWrap/>
            <w:vAlign w:val="bottom"/>
            <w:hideMark/>
          </w:tcPr>
          <w:p w14:paraId="295D0EC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720C673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1.8</w:t>
            </w:r>
          </w:p>
        </w:tc>
        <w:tc>
          <w:tcPr>
            <w:tcW w:w="329" w:type="pct"/>
            <w:noWrap/>
            <w:vAlign w:val="bottom"/>
            <w:hideMark/>
          </w:tcPr>
          <w:p w14:paraId="60E1A0E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4AE6564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120.0</w:t>
            </w:r>
          </w:p>
        </w:tc>
        <w:tc>
          <w:tcPr>
            <w:tcW w:w="314" w:type="pct"/>
            <w:noWrap/>
            <w:vAlign w:val="bottom"/>
            <w:hideMark/>
          </w:tcPr>
          <w:p w14:paraId="0188702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6A4469C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5D99F12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75C6050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2911</w:t>
            </w:r>
          </w:p>
        </w:tc>
        <w:tc>
          <w:tcPr>
            <w:tcW w:w="289" w:type="pct"/>
            <w:noWrap/>
            <w:vAlign w:val="bottom"/>
            <w:hideMark/>
          </w:tcPr>
          <w:p w14:paraId="48BC4B9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7AACBC8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52%</w:t>
            </w:r>
          </w:p>
        </w:tc>
        <w:tc>
          <w:tcPr>
            <w:tcW w:w="153" w:type="pct"/>
            <w:noWrap/>
            <w:vAlign w:val="bottom"/>
            <w:hideMark/>
          </w:tcPr>
          <w:p w14:paraId="4FC9EE6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10CC7B7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4103</w:t>
            </w:r>
          </w:p>
        </w:tc>
        <w:tc>
          <w:tcPr>
            <w:tcW w:w="289" w:type="pct"/>
            <w:noWrap/>
            <w:vAlign w:val="bottom"/>
            <w:hideMark/>
          </w:tcPr>
          <w:p w14:paraId="0FA9D3C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012E7F0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42%</w:t>
            </w:r>
          </w:p>
        </w:tc>
      </w:tr>
      <w:tr w:rsidR="007D7E21" w:rsidRPr="00210EC9" w14:paraId="0E0C5D22" w14:textId="77777777" w:rsidTr="00C34145">
        <w:trPr>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14205080"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Wind onshore</w:t>
            </w:r>
          </w:p>
        </w:tc>
        <w:tc>
          <w:tcPr>
            <w:tcW w:w="334" w:type="pct"/>
            <w:noWrap/>
            <w:vAlign w:val="bottom"/>
            <w:hideMark/>
          </w:tcPr>
          <w:p w14:paraId="36BD0DB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0DC365A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w:t>
            </w:r>
          </w:p>
        </w:tc>
        <w:tc>
          <w:tcPr>
            <w:tcW w:w="329" w:type="pct"/>
            <w:noWrap/>
            <w:vAlign w:val="bottom"/>
            <w:hideMark/>
          </w:tcPr>
          <w:p w14:paraId="1C1F27B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7243308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25.0</w:t>
            </w:r>
          </w:p>
        </w:tc>
        <w:tc>
          <w:tcPr>
            <w:tcW w:w="314" w:type="pct"/>
            <w:noWrap/>
            <w:vAlign w:val="bottom"/>
            <w:hideMark/>
          </w:tcPr>
          <w:p w14:paraId="16A8B85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61B444E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5BC462A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180A845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1521</w:t>
            </w:r>
          </w:p>
        </w:tc>
        <w:tc>
          <w:tcPr>
            <w:tcW w:w="289" w:type="pct"/>
            <w:noWrap/>
            <w:vAlign w:val="bottom"/>
            <w:hideMark/>
          </w:tcPr>
          <w:p w14:paraId="6684540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7D994B0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50%</w:t>
            </w:r>
          </w:p>
        </w:tc>
        <w:tc>
          <w:tcPr>
            <w:tcW w:w="153" w:type="pct"/>
            <w:noWrap/>
            <w:vAlign w:val="bottom"/>
            <w:hideMark/>
          </w:tcPr>
          <w:p w14:paraId="7CDFBF8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p>
        </w:tc>
        <w:tc>
          <w:tcPr>
            <w:tcW w:w="334" w:type="pct"/>
            <w:noWrap/>
            <w:vAlign w:val="bottom"/>
            <w:hideMark/>
          </w:tcPr>
          <w:p w14:paraId="2EC4820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1828</w:t>
            </w:r>
          </w:p>
        </w:tc>
        <w:tc>
          <w:tcPr>
            <w:tcW w:w="289" w:type="pct"/>
            <w:noWrap/>
            <w:vAlign w:val="bottom"/>
            <w:hideMark/>
          </w:tcPr>
          <w:p w14:paraId="43BD1F7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496DA2D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13133A">
              <w:rPr>
                <w:sz w:val="18"/>
                <w:szCs w:val="18"/>
              </w:rPr>
              <w:t>35%</w:t>
            </w:r>
          </w:p>
        </w:tc>
      </w:tr>
      <w:tr w:rsidR="007D7E21" w:rsidRPr="00210EC9" w14:paraId="2DD0264B" w14:textId="77777777" w:rsidTr="00C3414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52" w:type="pct"/>
            <w:noWrap/>
            <w:hideMark/>
          </w:tcPr>
          <w:p w14:paraId="0B5DAB16" w14:textId="77777777" w:rsidR="007D7E21" w:rsidRPr="00210EC9" w:rsidRDefault="007D7E21" w:rsidP="00C34145">
            <w:pPr>
              <w:spacing w:after="0"/>
              <w:rPr>
                <w:rFonts w:eastAsia="Times New Roman" w:cs="Calibri"/>
                <w:sz w:val="18"/>
                <w:szCs w:val="18"/>
              </w:rPr>
            </w:pPr>
            <w:r w:rsidRPr="00210EC9">
              <w:rPr>
                <w:rFonts w:eastAsia="Times New Roman" w:cs="Calibri"/>
                <w:sz w:val="18"/>
                <w:szCs w:val="18"/>
              </w:rPr>
              <w:t>Wind offshore</w:t>
            </w:r>
          </w:p>
        </w:tc>
        <w:tc>
          <w:tcPr>
            <w:tcW w:w="334" w:type="pct"/>
            <w:noWrap/>
            <w:vAlign w:val="bottom"/>
            <w:hideMark/>
          </w:tcPr>
          <w:p w14:paraId="2379144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w:t>
            </w:r>
          </w:p>
        </w:tc>
        <w:tc>
          <w:tcPr>
            <w:tcW w:w="425" w:type="pct"/>
            <w:noWrap/>
            <w:vAlign w:val="bottom"/>
            <w:hideMark/>
          </w:tcPr>
          <w:p w14:paraId="770BC4D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3.0</w:t>
            </w:r>
          </w:p>
        </w:tc>
        <w:tc>
          <w:tcPr>
            <w:tcW w:w="329" w:type="pct"/>
            <w:noWrap/>
            <w:vAlign w:val="bottom"/>
            <w:hideMark/>
          </w:tcPr>
          <w:p w14:paraId="198BCFF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100%</w:t>
            </w:r>
          </w:p>
        </w:tc>
        <w:tc>
          <w:tcPr>
            <w:tcW w:w="314" w:type="pct"/>
            <w:noWrap/>
            <w:vAlign w:val="bottom"/>
            <w:hideMark/>
          </w:tcPr>
          <w:p w14:paraId="23B5F87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149.9</w:t>
            </w:r>
          </w:p>
        </w:tc>
        <w:tc>
          <w:tcPr>
            <w:tcW w:w="314" w:type="pct"/>
            <w:noWrap/>
            <w:vAlign w:val="bottom"/>
            <w:hideMark/>
          </w:tcPr>
          <w:p w14:paraId="1708EC5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4C6028B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192" w:type="pct"/>
            <w:noWrap/>
            <w:vAlign w:val="bottom"/>
            <w:hideMark/>
          </w:tcPr>
          <w:p w14:paraId="2006BD2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3D93AF1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2506</w:t>
            </w:r>
          </w:p>
        </w:tc>
        <w:tc>
          <w:tcPr>
            <w:tcW w:w="289" w:type="pct"/>
            <w:noWrap/>
            <w:vAlign w:val="bottom"/>
            <w:hideMark/>
          </w:tcPr>
          <w:p w14:paraId="65B05C4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4" w:type="pct"/>
            <w:noWrap/>
            <w:vAlign w:val="bottom"/>
            <w:hideMark/>
          </w:tcPr>
          <w:p w14:paraId="39D194C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61%</w:t>
            </w:r>
          </w:p>
        </w:tc>
        <w:tc>
          <w:tcPr>
            <w:tcW w:w="153" w:type="pct"/>
            <w:noWrap/>
            <w:vAlign w:val="bottom"/>
            <w:hideMark/>
          </w:tcPr>
          <w:p w14:paraId="3845162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334" w:type="pct"/>
            <w:noWrap/>
            <w:vAlign w:val="bottom"/>
            <w:hideMark/>
          </w:tcPr>
          <w:p w14:paraId="4D6F555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4431</w:t>
            </w:r>
          </w:p>
        </w:tc>
        <w:tc>
          <w:tcPr>
            <w:tcW w:w="289" w:type="pct"/>
            <w:noWrap/>
            <w:vAlign w:val="bottom"/>
            <w:hideMark/>
          </w:tcPr>
          <w:p w14:paraId="4329EAE2"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0.0</w:t>
            </w:r>
          </w:p>
        </w:tc>
        <w:tc>
          <w:tcPr>
            <w:tcW w:w="313" w:type="pct"/>
            <w:noWrap/>
            <w:vAlign w:val="bottom"/>
            <w:hideMark/>
          </w:tcPr>
          <w:p w14:paraId="3A24B8B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13133A">
              <w:rPr>
                <w:sz w:val="18"/>
                <w:szCs w:val="18"/>
              </w:rPr>
              <w:t>40%</w:t>
            </w:r>
          </w:p>
        </w:tc>
      </w:tr>
    </w:tbl>
    <w:p w14:paraId="2559D9D9" w14:textId="77777777" w:rsidR="007D7E21" w:rsidRPr="00956FC3" w:rsidRDefault="007D7E21" w:rsidP="007D7E21">
      <w:pPr>
        <w:pStyle w:val="Caption"/>
        <w:rPr>
          <w:sz w:val="18"/>
          <w:szCs w:val="16"/>
        </w:rPr>
      </w:pPr>
      <w:r w:rsidRPr="00956FC3">
        <w:rPr>
          <w:sz w:val="18"/>
          <w:szCs w:val="16"/>
        </w:rPr>
        <w:t>Notes: Wind is onshore. Large-scale solar PV is single axis tracking. The discount rate used for all technologies is 5.99%</w:t>
      </w:r>
      <w:r>
        <w:rPr>
          <w:sz w:val="18"/>
          <w:szCs w:val="16"/>
        </w:rPr>
        <w:t xml:space="preserve"> unless a risk premium of 5% is added</w:t>
      </w:r>
      <w:r w:rsidRPr="00956FC3">
        <w:rPr>
          <w:sz w:val="18"/>
          <w:szCs w:val="16"/>
        </w:rPr>
        <w:t>.</w:t>
      </w:r>
    </w:p>
    <w:p w14:paraId="03072211" w14:textId="77777777" w:rsidR="007D7E21" w:rsidRDefault="007D7E21" w:rsidP="007D7E21">
      <w:pPr>
        <w:pStyle w:val="BodyText"/>
      </w:pPr>
    </w:p>
    <w:p w14:paraId="43B29D8C" w14:textId="77777777" w:rsidR="007D7E21" w:rsidRDefault="007D7E21" w:rsidP="007D7E21">
      <w:pPr>
        <w:pStyle w:val="Caption"/>
      </w:pPr>
      <w:bookmarkStart w:id="236" w:name="_Toc39653427"/>
      <w:bookmarkStart w:id="237" w:name="_Toc90311640"/>
      <w:bookmarkStart w:id="238" w:name="_Toc108179374"/>
      <w:r>
        <w:lastRenderedPageBreak/>
        <w:t xml:space="preserve">Apx Table </w:t>
      </w:r>
      <w:r>
        <w:fldChar w:fldCharType="begin"/>
      </w:r>
      <w:r>
        <w:instrText xml:space="preserve"> STYLEREF 9 \s </w:instrText>
      </w:r>
      <w:r>
        <w:fldChar w:fldCharType="separate"/>
      </w:r>
      <w:r>
        <w:rPr>
          <w:noProof/>
        </w:rPr>
        <w:t>B</w:t>
      </w:r>
      <w:r>
        <w:rPr>
          <w:noProof/>
        </w:rPr>
        <w:fldChar w:fldCharType="end"/>
      </w:r>
      <w:r>
        <w:t>.</w:t>
      </w:r>
      <w:r>
        <w:fldChar w:fldCharType="begin"/>
      </w:r>
      <w:r>
        <w:instrText xml:space="preserve"> SEQ Apx_Table \* ARABIC \s 9 </w:instrText>
      </w:r>
      <w:r>
        <w:fldChar w:fldCharType="separate"/>
      </w:r>
      <w:r>
        <w:rPr>
          <w:noProof/>
        </w:rPr>
        <w:t>9</w:t>
      </w:r>
      <w:r>
        <w:rPr>
          <w:noProof/>
        </w:rPr>
        <w:fldChar w:fldCharType="end"/>
      </w:r>
      <w:r>
        <w:rPr>
          <w:noProof/>
        </w:rPr>
        <w:t xml:space="preserve"> Electricity generation technology </w:t>
      </w:r>
      <w:r>
        <w:t>LCOE projections data, 2021–22 $/MWh</w:t>
      </w:r>
      <w:bookmarkEnd w:id="236"/>
      <w:bookmarkEnd w:id="237"/>
      <w:bookmarkEnd w:id="238"/>
    </w:p>
    <w:tbl>
      <w:tblPr>
        <w:tblStyle w:val="TableCSIRO"/>
        <w:tblW w:w="5000" w:type="pct"/>
        <w:tblInd w:w="0" w:type="dxa"/>
        <w:tblLook w:val="04A0" w:firstRow="1" w:lastRow="0" w:firstColumn="1" w:lastColumn="0" w:noHBand="0" w:noVBand="1"/>
      </w:tblPr>
      <w:tblGrid>
        <w:gridCol w:w="3410"/>
        <w:gridCol w:w="2833"/>
        <w:gridCol w:w="2055"/>
        <w:gridCol w:w="784"/>
        <w:gridCol w:w="784"/>
        <w:gridCol w:w="784"/>
        <w:gridCol w:w="784"/>
        <w:gridCol w:w="784"/>
        <w:gridCol w:w="784"/>
        <w:gridCol w:w="784"/>
        <w:gridCol w:w="784"/>
      </w:tblGrid>
      <w:tr w:rsidR="007D7E21" w:rsidRPr="00A033C3" w14:paraId="781640EF" w14:textId="77777777" w:rsidTr="00C341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3652E69E" w14:textId="77777777" w:rsidR="007D7E21" w:rsidRPr="00A033C3" w:rsidRDefault="007D7E21" w:rsidP="00C34145">
            <w:pPr>
              <w:spacing w:after="0"/>
              <w:rPr>
                <w:rFonts w:eastAsia="Times New Roman" w:cs="Calibri"/>
                <w:color w:val="FFFFFF" w:themeColor="background1"/>
              </w:rPr>
            </w:pPr>
            <w:r w:rsidRPr="00A033C3">
              <w:rPr>
                <w:rFonts w:eastAsia="Times New Roman" w:cs="Calibri"/>
                <w:color w:val="FFFFFF" w:themeColor="background1"/>
              </w:rPr>
              <w:t>Category</w:t>
            </w:r>
          </w:p>
        </w:tc>
        <w:tc>
          <w:tcPr>
            <w:tcW w:w="972" w:type="pct"/>
            <w:noWrap/>
            <w:hideMark/>
          </w:tcPr>
          <w:p w14:paraId="25661550" w14:textId="77777777" w:rsidR="007D7E21" w:rsidRPr="00A033C3" w:rsidRDefault="007D7E21" w:rsidP="00C34145">
            <w:pPr>
              <w:spacing w:after="0"/>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r w:rsidRPr="00A033C3">
              <w:rPr>
                <w:rFonts w:eastAsia="Times New Roman" w:cs="Calibri"/>
                <w:color w:val="FFFFFF" w:themeColor="background1"/>
              </w:rPr>
              <w:t>Assumption</w:t>
            </w:r>
          </w:p>
        </w:tc>
        <w:tc>
          <w:tcPr>
            <w:tcW w:w="705" w:type="pct"/>
            <w:noWrap/>
            <w:hideMark/>
          </w:tcPr>
          <w:p w14:paraId="584C76B4" w14:textId="77777777" w:rsidR="007D7E21" w:rsidRPr="00A033C3" w:rsidRDefault="007D7E21" w:rsidP="00C34145">
            <w:pPr>
              <w:spacing w:after="0"/>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r w:rsidRPr="00A033C3">
              <w:rPr>
                <w:rFonts w:eastAsia="Times New Roman" w:cs="Calibri"/>
                <w:color w:val="FFFFFF" w:themeColor="background1"/>
              </w:rPr>
              <w:t>Technology</w:t>
            </w:r>
          </w:p>
        </w:tc>
        <w:tc>
          <w:tcPr>
            <w:tcW w:w="269" w:type="pct"/>
            <w:noWrap/>
            <w:hideMark/>
          </w:tcPr>
          <w:p w14:paraId="0872ACAA" w14:textId="77777777" w:rsidR="007D7E21" w:rsidRPr="00A033C3"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r w:rsidRPr="00A033C3">
              <w:rPr>
                <w:rFonts w:eastAsia="Times New Roman" w:cs="Calibri"/>
                <w:color w:val="FFFFFF" w:themeColor="background1"/>
              </w:rPr>
              <w:t>2021</w:t>
            </w:r>
          </w:p>
        </w:tc>
        <w:tc>
          <w:tcPr>
            <w:tcW w:w="269" w:type="pct"/>
            <w:noWrap/>
            <w:hideMark/>
          </w:tcPr>
          <w:p w14:paraId="32569DFF" w14:textId="77777777" w:rsidR="007D7E21" w:rsidRPr="00A033C3"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p>
        </w:tc>
        <w:tc>
          <w:tcPr>
            <w:tcW w:w="269" w:type="pct"/>
            <w:noWrap/>
            <w:hideMark/>
          </w:tcPr>
          <w:p w14:paraId="3FF807DE" w14:textId="77777777" w:rsidR="007D7E21" w:rsidRPr="00A033C3"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r w:rsidRPr="00A033C3">
              <w:rPr>
                <w:rFonts w:eastAsia="Times New Roman" w:cs="Calibri"/>
                <w:color w:val="FFFFFF" w:themeColor="background1"/>
              </w:rPr>
              <w:t>2030</w:t>
            </w:r>
          </w:p>
        </w:tc>
        <w:tc>
          <w:tcPr>
            <w:tcW w:w="269" w:type="pct"/>
            <w:noWrap/>
            <w:hideMark/>
          </w:tcPr>
          <w:p w14:paraId="2952AD63" w14:textId="77777777" w:rsidR="007D7E21" w:rsidRPr="00A033C3"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p>
        </w:tc>
        <w:tc>
          <w:tcPr>
            <w:tcW w:w="269" w:type="pct"/>
            <w:noWrap/>
            <w:hideMark/>
          </w:tcPr>
          <w:p w14:paraId="63D26B5B" w14:textId="77777777" w:rsidR="007D7E21" w:rsidRPr="00A033C3"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r w:rsidRPr="00A033C3">
              <w:rPr>
                <w:rFonts w:eastAsia="Times New Roman" w:cs="Calibri"/>
                <w:color w:val="FFFFFF" w:themeColor="background1"/>
              </w:rPr>
              <w:t>2040</w:t>
            </w:r>
          </w:p>
        </w:tc>
        <w:tc>
          <w:tcPr>
            <w:tcW w:w="269" w:type="pct"/>
            <w:noWrap/>
            <w:hideMark/>
          </w:tcPr>
          <w:p w14:paraId="1A6D6B56" w14:textId="77777777" w:rsidR="007D7E21" w:rsidRPr="00A033C3"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p>
        </w:tc>
        <w:tc>
          <w:tcPr>
            <w:tcW w:w="269" w:type="pct"/>
            <w:noWrap/>
            <w:hideMark/>
          </w:tcPr>
          <w:p w14:paraId="72BB7D95" w14:textId="77777777" w:rsidR="007D7E21" w:rsidRPr="00A033C3"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r w:rsidRPr="00A033C3">
              <w:rPr>
                <w:rFonts w:eastAsia="Times New Roman" w:cs="Calibri"/>
                <w:color w:val="FFFFFF" w:themeColor="background1"/>
              </w:rPr>
              <w:t>2050</w:t>
            </w:r>
          </w:p>
        </w:tc>
        <w:tc>
          <w:tcPr>
            <w:tcW w:w="269" w:type="pct"/>
            <w:noWrap/>
            <w:hideMark/>
          </w:tcPr>
          <w:p w14:paraId="1DCDB7F0" w14:textId="77777777" w:rsidR="007D7E21" w:rsidRPr="00A033C3" w:rsidRDefault="007D7E21" w:rsidP="00C34145">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rPr>
            </w:pPr>
          </w:p>
        </w:tc>
      </w:tr>
      <w:tr w:rsidR="007D7E21" w:rsidRPr="00A033C3" w14:paraId="28F8C259"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08C60D5C" w14:textId="77777777" w:rsidR="007D7E21" w:rsidRPr="00A033C3" w:rsidRDefault="007D7E21" w:rsidP="00C34145">
            <w:pPr>
              <w:spacing w:after="0"/>
              <w:rPr>
                <w:rFonts w:ascii="Times New Roman" w:eastAsia="Times New Roman" w:hAnsi="Times New Roman"/>
                <w:color w:val="auto"/>
                <w:sz w:val="20"/>
                <w:szCs w:val="20"/>
              </w:rPr>
            </w:pPr>
          </w:p>
        </w:tc>
        <w:tc>
          <w:tcPr>
            <w:tcW w:w="972" w:type="pct"/>
            <w:noWrap/>
            <w:hideMark/>
          </w:tcPr>
          <w:p w14:paraId="30FB31B4"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2FAE9178"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69" w:type="pct"/>
            <w:noWrap/>
            <w:hideMark/>
          </w:tcPr>
          <w:p w14:paraId="570F8295"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Low</w:t>
            </w:r>
          </w:p>
        </w:tc>
        <w:tc>
          <w:tcPr>
            <w:tcW w:w="269" w:type="pct"/>
            <w:noWrap/>
            <w:hideMark/>
          </w:tcPr>
          <w:p w14:paraId="09116DBE"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High</w:t>
            </w:r>
          </w:p>
        </w:tc>
        <w:tc>
          <w:tcPr>
            <w:tcW w:w="269" w:type="pct"/>
            <w:noWrap/>
            <w:hideMark/>
          </w:tcPr>
          <w:p w14:paraId="7CABBCCE"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Low</w:t>
            </w:r>
          </w:p>
        </w:tc>
        <w:tc>
          <w:tcPr>
            <w:tcW w:w="269" w:type="pct"/>
            <w:noWrap/>
            <w:hideMark/>
          </w:tcPr>
          <w:p w14:paraId="6377202C"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High</w:t>
            </w:r>
          </w:p>
        </w:tc>
        <w:tc>
          <w:tcPr>
            <w:tcW w:w="269" w:type="pct"/>
            <w:noWrap/>
            <w:hideMark/>
          </w:tcPr>
          <w:p w14:paraId="6C1A2334"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Low</w:t>
            </w:r>
          </w:p>
        </w:tc>
        <w:tc>
          <w:tcPr>
            <w:tcW w:w="269" w:type="pct"/>
            <w:noWrap/>
            <w:hideMark/>
          </w:tcPr>
          <w:p w14:paraId="41C57F52"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High</w:t>
            </w:r>
          </w:p>
        </w:tc>
        <w:tc>
          <w:tcPr>
            <w:tcW w:w="269" w:type="pct"/>
            <w:noWrap/>
            <w:hideMark/>
          </w:tcPr>
          <w:p w14:paraId="50B24953"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Low</w:t>
            </w:r>
          </w:p>
        </w:tc>
        <w:tc>
          <w:tcPr>
            <w:tcW w:w="269" w:type="pct"/>
            <w:noWrap/>
            <w:hideMark/>
          </w:tcPr>
          <w:p w14:paraId="62B3DB81"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High</w:t>
            </w:r>
          </w:p>
        </w:tc>
      </w:tr>
      <w:tr w:rsidR="007D7E21" w:rsidRPr="00A033C3" w14:paraId="15A120A5"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6A44AC0B" w14:textId="77777777" w:rsidR="007D7E21" w:rsidRPr="00A033C3" w:rsidRDefault="007D7E21" w:rsidP="00C34145">
            <w:pPr>
              <w:spacing w:after="0"/>
              <w:rPr>
                <w:rFonts w:eastAsia="Times New Roman" w:cs="Calibri"/>
              </w:rPr>
            </w:pPr>
            <w:r w:rsidRPr="00A033C3">
              <w:rPr>
                <w:rFonts w:eastAsia="Times New Roman" w:cs="Calibri"/>
              </w:rPr>
              <w:t>Peaking 20% load</w:t>
            </w:r>
          </w:p>
        </w:tc>
        <w:tc>
          <w:tcPr>
            <w:tcW w:w="972" w:type="pct"/>
            <w:noWrap/>
            <w:hideMark/>
          </w:tcPr>
          <w:p w14:paraId="6789086C"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705" w:type="pct"/>
            <w:noWrap/>
            <w:hideMark/>
          </w:tcPr>
          <w:p w14:paraId="0F14FCB1"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Gas turbine small</w:t>
            </w:r>
          </w:p>
        </w:tc>
        <w:tc>
          <w:tcPr>
            <w:tcW w:w="269" w:type="pct"/>
            <w:noWrap/>
            <w:vAlign w:val="bottom"/>
            <w:hideMark/>
          </w:tcPr>
          <w:p w14:paraId="332EC388"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178</w:t>
            </w:r>
          </w:p>
        </w:tc>
        <w:tc>
          <w:tcPr>
            <w:tcW w:w="269" w:type="pct"/>
            <w:noWrap/>
            <w:vAlign w:val="bottom"/>
            <w:hideMark/>
          </w:tcPr>
          <w:p w14:paraId="240FF8D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211</w:t>
            </w:r>
          </w:p>
        </w:tc>
        <w:tc>
          <w:tcPr>
            <w:tcW w:w="269" w:type="pct"/>
            <w:noWrap/>
            <w:vAlign w:val="bottom"/>
            <w:hideMark/>
          </w:tcPr>
          <w:p w14:paraId="13CA5867"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173</w:t>
            </w:r>
          </w:p>
        </w:tc>
        <w:tc>
          <w:tcPr>
            <w:tcW w:w="269" w:type="pct"/>
            <w:noWrap/>
            <w:vAlign w:val="bottom"/>
            <w:hideMark/>
          </w:tcPr>
          <w:p w14:paraId="54AE2A67"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248</w:t>
            </w:r>
          </w:p>
        </w:tc>
        <w:tc>
          <w:tcPr>
            <w:tcW w:w="269" w:type="pct"/>
            <w:noWrap/>
            <w:vAlign w:val="bottom"/>
            <w:hideMark/>
          </w:tcPr>
          <w:p w14:paraId="389D9A18"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172</w:t>
            </w:r>
          </w:p>
        </w:tc>
        <w:tc>
          <w:tcPr>
            <w:tcW w:w="269" w:type="pct"/>
            <w:noWrap/>
            <w:vAlign w:val="bottom"/>
            <w:hideMark/>
          </w:tcPr>
          <w:p w14:paraId="112D5B0C"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257</w:t>
            </w:r>
          </w:p>
        </w:tc>
        <w:tc>
          <w:tcPr>
            <w:tcW w:w="269" w:type="pct"/>
            <w:noWrap/>
            <w:vAlign w:val="bottom"/>
            <w:hideMark/>
          </w:tcPr>
          <w:p w14:paraId="140A840C"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170</w:t>
            </w:r>
          </w:p>
        </w:tc>
        <w:tc>
          <w:tcPr>
            <w:tcW w:w="269" w:type="pct"/>
            <w:noWrap/>
            <w:vAlign w:val="bottom"/>
            <w:hideMark/>
          </w:tcPr>
          <w:p w14:paraId="72788C0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255</w:t>
            </w:r>
          </w:p>
        </w:tc>
      </w:tr>
      <w:tr w:rsidR="007D7E21" w:rsidRPr="00A033C3" w14:paraId="45628A8D"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616E18A8" w14:textId="77777777" w:rsidR="007D7E21" w:rsidRPr="00A033C3" w:rsidRDefault="007D7E21" w:rsidP="00C34145">
            <w:pPr>
              <w:spacing w:after="0"/>
              <w:jc w:val="right"/>
              <w:rPr>
                <w:rFonts w:eastAsia="Times New Roman" w:cs="Calibri"/>
              </w:rPr>
            </w:pPr>
          </w:p>
        </w:tc>
        <w:tc>
          <w:tcPr>
            <w:tcW w:w="972" w:type="pct"/>
            <w:noWrap/>
            <w:hideMark/>
          </w:tcPr>
          <w:p w14:paraId="57B4C025"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4C3C207C"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Gas turbine large</w:t>
            </w:r>
          </w:p>
        </w:tc>
        <w:tc>
          <w:tcPr>
            <w:tcW w:w="269" w:type="pct"/>
            <w:noWrap/>
            <w:vAlign w:val="bottom"/>
            <w:hideMark/>
          </w:tcPr>
          <w:p w14:paraId="39B7151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160</w:t>
            </w:r>
          </w:p>
        </w:tc>
        <w:tc>
          <w:tcPr>
            <w:tcW w:w="269" w:type="pct"/>
            <w:noWrap/>
            <w:vAlign w:val="bottom"/>
            <w:hideMark/>
          </w:tcPr>
          <w:p w14:paraId="3FB1816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195</w:t>
            </w:r>
          </w:p>
        </w:tc>
        <w:tc>
          <w:tcPr>
            <w:tcW w:w="269" w:type="pct"/>
            <w:noWrap/>
            <w:vAlign w:val="bottom"/>
            <w:hideMark/>
          </w:tcPr>
          <w:p w14:paraId="17BE2908"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150</w:t>
            </w:r>
          </w:p>
        </w:tc>
        <w:tc>
          <w:tcPr>
            <w:tcW w:w="269" w:type="pct"/>
            <w:noWrap/>
            <w:vAlign w:val="bottom"/>
            <w:hideMark/>
          </w:tcPr>
          <w:p w14:paraId="7538DEDC"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230</w:t>
            </w:r>
          </w:p>
        </w:tc>
        <w:tc>
          <w:tcPr>
            <w:tcW w:w="269" w:type="pct"/>
            <w:noWrap/>
            <w:vAlign w:val="bottom"/>
            <w:hideMark/>
          </w:tcPr>
          <w:p w14:paraId="21CA9EA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149</w:t>
            </w:r>
          </w:p>
        </w:tc>
        <w:tc>
          <w:tcPr>
            <w:tcW w:w="269" w:type="pct"/>
            <w:noWrap/>
            <w:vAlign w:val="bottom"/>
            <w:hideMark/>
          </w:tcPr>
          <w:p w14:paraId="7535228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241</w:t>
            </w:r>
          </w:p>
        </w:tc>
        <w:tc>
          <w:tcPr>
            <w:tcW w:w="269" w:type="pct"/>
            <w:noWrap/>
            <w:vAlign w:val="bottom"/>
            <w:hideMark/>
          </w:tcPr>
          <w:p w14:paraId="127AF8F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148</w:t>
            </w:r>
          </w:p>
        </w:tc>
        <w:tc>
          <w:tcPr>
            <w:tcW w:w="269" w:type="pct"/>
            <w:noWrap/>
            <w:vAlign w:val="bottom"/>
            <w:hideMark/>
          </w:tcPr>
          <w:p w14:paraId="12AE579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239</w:t>
            </w:r>
          </w:p>
        </w:tc>
      </w:tr>
      <w:tr w:rsidR="007D7E21" w:rsidRPr="00A033C3" w14:paraId="55CA7B1E"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706A2F7E" w14:textId="77777777" w:rsidR="007D7E21" w:rsidRPr="00A033C3" w:rsidRDefault="007D7E21" w:rsidP="00C34145">
            <w:pPr>
              <w:spacing w:after="0"/>
              <w:jc w:val="right"/>
              <w:rPr>
                <w:rFonts w:eastAsia="Times New Roman" w:cs="Calibri"/>
              </w:rPr>
            </w:pPr>
          </w:p>
        </w:tc>
        <w:tc>
          <w:tcPr>
            <w:tcW w:w="972" w:type="pct"/>
            <w:noWrap/>
            <w:hideMark/>
          </w:tcPr>
          <w:p w14:paraId="34ACE0AC"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6733EF8A"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Gas reciprocating</w:t>
            </w:r>
          </w:p>
        </w:tc>
        <w:tc>
          <w:tcPr>
            <w:tcW w:w="269" w:type="pct"/>
            <w:noWrap/>
            <w:vAlign w:val="bottom"/>
            <w:hideMark/>
          </w:tcPr>
          <w:p w14:paraId="4E795ECB"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184</w:t>
            </w:r>
          </w:p>
        </w:tc>
        <w:tc>
          <w:tcPr>
            <w:tcW w:w="269" w:type="pct"/>
            <w:noWrap/>
            <w:vAlign w:val="bottom"/>
            <w:hideMark/>
          </w:tcPr>
          <w:p w14:paraId="21366D8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213</w:t>
            </w:r>
          </w:p>
        </w:tc>
        <w:tc>
          <w:tcPr>
            <w:tcW w:w="269" w:type="pct"/>
            <w:noWrap/>
            <w:vAlign w:val="bottom"/>
            <w:hideMark/>
          </w:tcPr>
          <w:p w14:paraId="4014E7CD"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179</w:t>
            </w:r>
          </w:p>
        </w:tc>
        <w:tc>
          <w:tcPr>
            <w:tcW w:w="269" w:type="pct"/>
            <w:noWrap/>
            <w:vAlign w:val="bottom"/>
            <w:hideMark/>
          </w:tcPr>
          <w:p w14:paraId="7D0D84CD"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245</w:t>
            </w:r>
          </w:p>
        </w:tc>
        <w:tc>
          <w:tcPr>
            <w:tcW w:w="269" w:type="pct"/>
            <w:noWrap/>
            <w:vAlign w:val="bottom"/>
            <w:hideMark/>
          </w:tcPr>
          <w:p w14:paraId="0AACAACE"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177</w:t>
            </w:r>
          </w:p>
        </w:tc>
        <w:tc>
          <w:tcPr>
            <w:tcW w:w="269" w:type="pct"/>
            <w:noWrap/>
            <w:vAlign w:val="bottom"/>
            <w:hideMark/>
          </w:tcPr>
          <w:p w14:paraId="1D215DE8"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251</w:t>
            </w:r>
          </w:p>
        </w:tc>
        <w:tc>
          <w:tcPr>
            <w:tcW w:w="269" w:type="pct"/>
            <w:noWrap/>
            <w:vAlign w:val="bottom"/>
            <w:hideMark/>
          </w:tcPr>
          <w:p w14:paraId="241C422F"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174</w:t>
            </w:r>
          </w:p>
        </w:tc>
        <w:tc>
          <w:tcPr>
            <w:tcW w:w="269" w:type="pct"/>
            <w:noWrap/>
            <w:vAlign w:val="bottom"/>
            <w:hideMark/>
          </w:tcPr>
          <w:p w14:paraId="6B23C1B0"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249</w:t>
            </w:r>
          </w:p>
        </w:tc>
      </w:tr>
      <w:tr w:rsidR="007D7E21" w:rsidRPr="00A033C3" w14:paraId="30B919A2" w14:textId="77777777" w:rsidTr="00C3414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53E2033E" w14:textId="77777777" w:rsidR="007D7E21" w:rsidRPr="00A033C3" w:rsidRDefault="007D7E21" w:rsidP="00C34145">
            <w:pPr>
              <w:spacing w:after="0"/>
              <w:jc w:val="right"/>
              <w:rPr>
                <w:rFonts w:eastAsia="Times New Roman" w:cs="Calibri"/>
              </w:rPr>
            </w:pPr>
          </w:p>
        </w:tc>
        <w:tc>
          <w:tcPr>
            <w:tcW w:w="972" w:type="pct"/>
            <w:noWrap/>
            <w:hideMark/>
          </w:tcPr>
          <w:p w14:paraId="20A33718"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308557D4"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H</w:t>
            </w:r>
            <w:r w:rsidRPr="00A033C3">
              <w:rPr>
                <w:rFonts w:eastAsia="Times New Roman" w:cs="Calibri"/>
                <w:vertAlign w:val="subscript"/>
              </w:rPr>
              <w:t>2</w:t>
            </w:r>
            <w:r w:rsidRPr="00A033C3">
              <w:rPr>
                <w:rFonts w:eastAsia="Times New Roman" w:cs="Calibri"/>
              </w:rPr>
              <w:t xml:space="preserve"> reciprocating</w:t>
            </w:r>
          </w:p>
        </w:tc>
        <w:tc>
          <w:tcPr>
            <w:tcW w:w="269" w:type="pct"/>
            <w:noWrap/>
            <w:vAlign w:val="bottom"/>
            <w:hideMark/>
          </w:tcPr>
          <w:p w14:paraId="06873E2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277</w:t>
            </w:r>
          </w:p>
        </w:tc>
        <w:tc>
          <w:tcPr>
            <w:tcW w:w="269" w:type="pct"/>
            <w:noWrap/>
            <w:vAlign w:val="bottom"/>
            <w:hideMark/>
          </w:tcPr>
          <w:p w14:paraId="0D6730D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359</w:t>
            </w:r>
          </w:p>
        </w:tc>
        <w:tc>
          <w:tcPr>
            <w:tcW w:w="269" w:type="pct"/>
            <w:noWrap/>
            <w:vAlign w:val="bottom"/>
            <w:hideMark/>
          </w:tcPr>
          <w:p w14:paraId="4ACA3C9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274</w:t>
            </w:r>
          </w:p>
        </w:tc>
        <w:tc>
          <w:tcPr>
            <w:tcW w:w="269" w:type="pct"/>
            <w:noWrap/>
            <w:vAlign w:val="bottom"/>
            <w:hideMark/>
          </w:tcPr>
          <w:p w14:paraId="4B83506F"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357</w:t>
            </w:r>
          </w:p>
        </w:tc>
        <w:tc>
          <w:tcPr>
            <w:tcW w:w="269" w:type="pct"/>
            <w:noWrap/>
            <w:vAlign w:val="bottom"/>
            <w:hideMark/>
          </w:tcPr>
          <w:p w14:paraId="07B19B8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237</w:t>
            </w:r>
          </w:p>
        </w:tc>
        <w:tc>
          <w:tcPr>
            <w:tcW w:w="269" w:type="pct"/>
            <w:noWrap/>
            <w:vAlign w:val="bottom"/>
            <w:hideMark/>
          </w:tcPr>
          <w:p w14:paraId="43A83E6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303</w:t>
            </w:r>
          </w:p>
        </w:tc>
        <w:tc>
          <w:tcPr>
            <w:tcW w:w="269" w:type="pct"/>
            <w:noWrap/>
            <w:vAlign w:val="bottom"/>
            <w:hideMark/>
          </w:tcPr>
          <w:p w14:paraId="286F6770"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219</w:t>
            </w:r>
          </w:p>
        </w:tc>
        <w:tc>
          <w:tcPr>
            <w:tcW w:w="269" w:type="pct"/>
            <w:noWrap/>
            <w:vAlign w:val="bottom"/>
            <w:hideMark/>
          </w:tcPr>
          <w:p w14:paraId="54E001F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276</w:t>
            </w:r>
          </w:p>
        </w:tc>
      </w:tr>
      <w:tr w:rsidR="007D7E21" w:rsidRPr="00A033C3" w14:paraId="021A6CCB"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481923B5" w14:textId="77777777" w:rsidR="007D7E21" w:rsidRPr="00A033C3" w:rsidRDefault="007D7E21" w:rsidP="00C34145">
            <w:pPr>
              <w:spacing w:after="0"/>
              <w:rPr>
                <w:rFonts w:eastAsia="Times New Roman" w:cs="Calibri"/>
              </w:rPr>
            </w:pPr>
            <w:r w:rsidRPr="00A033C3">
              <w:rPr>
                <w:rFonts w:eastAsia="Times New Roman" w:cs="Calibri"/>
              </w:rPr>
              <w:t xml:space="preserve">Flexible </w:t>
            </w:r>
            <w:r>
              <w:rPr>
                <w:rFonts w:eastAsia="Times New Roman" w:cs="Calibri"/>
              </w:rPr>
              <w:t>6</w:t>
            </w:r>
            <w:r w:rsidRPr="00A033C3">
              <w:rPr>
                <w:rFonts w:eastAsia="Times New Roman" w:cs="Calibri"/>
              </w:rPr>
              <w:t>0-80% load, high emission</w:t>
            </w:r>
          </w:p>
        </w:tc>
        <w:tc>
          <w:tcPr>
            <w:tcW w:w="972" w:type="pct"/>
            <w:noWrap/>
            <w:hideMark/>
          </w:tcPr>
          <w:p w14:paraId="077BB804"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705" w:type="pct"/>
            <w:noWrap/>
            <w:hideMark/>
          </w:tcPr>
          <w:p w14:paraId="304F1C17"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Black coal</w:t>
            </w:r>
          </w:p>
        </w:tc>
        <w:tc>
          <w:tcPr>
            <w:tcW w:w="269" w:type="pct"/>
            <w:noWrap/>
            <w:vAlign w:val="bottom"/>
            <w:hideMark/>
          </w:tcPr>
          <w:p w14:paraId="65F55F64"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81</w:t>
            </w:r>
          </w:p>
        </w:tc>
        <w:tc>
          <w:tcPr>
            <w:tcW w:w="269" w:type="pct"/>
            <w:noWrap/>
            <w:vAlign w:val="bottom"/>
            <w:hideMark/>
          </w:tcPr>
          <w:p w14:paraId="115972A5"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109</w:t>
            </w:r>
          </w:p>
        </w:tc>
        <w:tc>
          <w:tcPr>
            <w:tcW w:w="269" w:type="pct"/>
            <w:noWrap/>
            <w:vAlign w:val="bottom"/>
            <w:hideMark/>
          </w:tcPr>
          <w:p w14:paraId="2F8FEC5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81</w:t>
            </w:r>
          </w:p>
        </w:tc>
        <w:tc>
          <w:tcPr>
            <w:tcW w:w="269" w:type="pct"/>
            <w:noWrap/>
            <w:vAlign w:val="bottom"/>
            <w:hideMark/>
          </w:tcPr>
          <w:p w14:paraId="3F69F176"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116</w:t>
            </w:r>
          </w:p>
        </w:tc>
        <w:tc>
          <w:tcPr>
            <w:tcW w:w="269" w:type="pct"/>
            <w:noWrap/>
            <w:vAlign w:val="bottom"/>
            <w:hideMark/>
          </w:tcPr>
          <w:p w14:paraId="5E611661"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75</w:t>
            </w:r>
          </w:p>
        </w:tc>
        <w:tc>
          <w:tcPr>
            <w:tcW w:w="269" w:type="pct"/>
            <w:noWrap/>
            <w:vAlign w:val="bottom"/>
            <w:hideMark/>
          </w:tcPr>
          <w:p w14:paraId="4DA4714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113</w:t>
            </w:r>
          </w:p>
        </w:tc>
        <w:tc>
          <w:tcPr>
            <w:tcW w:w="269" w:type="pct"/>
            <w:noWrap/>
            <w:vAlign w:val="bottom"/>
            <w:hideMark/>
          </w:tcPr>
          <w:p w14:paraId="3899F201"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73</w:t>
            </w:r>
          </w:p>
        </w:tc>
        <w:tc>
          <w:tcPr>
            <w:tcW w:w="269" w:type="pct"/>
            <w:noWrap/>
            <w:vAlign w:val="bottom"/>
            <w:hideMark/>
          </w:tcPr>
          <w:p w14:paraId="04E5E1F7"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111</w:t>
            </w:r>
          </w:p>
        </w:tc>
      </w:tr>
      <w:tr w:rsidR="007D7E21" w:rsidRPr="00A033C3" w14:paraId="5A2762B8"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4ACC53BB" w14:textId="77777777" w:rsidR="007D7E21" w:rsidRPr="00A033C3" w:rsidRDefault="007D7E21" w:rsidP="00C34145">
            <w:pPr>
              <w:spacing w:after="0"/>
              <w:jc w:val="right"/>
              <w:rPr>
                <w:rFonts w:eastAsia="Times New Roman" w:cs="Calibri"/>
              </w:rPr>
            </w:pPr>
          </w:p>
        </w:tc>
        <w:tc>
          <w:tcPr>
            <w:tcW w:w="972" w:type="pct"/>
            <w:noWrap/>
            <w:hideMark/>
          </w:tcPr>
          <w:p w14:paraId="1BB4F851"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08A6FB91"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Brown coal</w:t>
            </w:r>
          </w:p>
        </w:tc>
        <w:tc>
          <w:tcPr>
            <w:tcW w:w="269" w:type="pct"/>
            <w:noWrap/>
            <w:vAlign w:val="bottom"/>
            <w:hideMark/>
          </w:tcPr>
          <w:p w14:paraId="090DAFB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110</w:t>
            </w:r>
          </w:p>
        </w:tc>
        <w:tc>
          <w:tcPr>
            <w:tcW w:w="269" w:type="pct"/>
            <w:noWrap/>
            <w:vAlign w:val="bottom"/>
            <w:hideMark/>
          </w:tcPr>
          <w:p w14:paraId="6D1B92C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143</w:t>
            </w:r>
          </w:p>
        </w:tc>
        <w:tc>
          <w:tcPr>
            <w:tcW w:w="269" w:type="pct"/>
            <w:noWrap/>
            <w:vAlign w:val="bottom"/>
            <w:hideMark/>
          </w:tcPr>
          <w:p w14:paraId="55DA506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108</w:t>
            </w:r>
          </w:p>
        </w:tc>
        <w:tc>
          <w:tcPr>
            <w:tcW w:w="269" w:type="pct"/>
            <w:noWrap/>
            <w:vAlign w:val="bottom"/>
            <w:hideMark/>
          </w:tcPr>
          <w:p w14:paraId="334A77B9"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140</w:t>
            </w:r>
          </w:p>
        </w:tc>
        <w:tc>
          <w:tcPr>
            <w:tcW w:w="269" w:type="pct"/>
            <w:noWrap/>
            <w:vAlign w:val="bottom"/>
            <w:hideMark/>
          </w:tcPr>
          <w:p w14:paraId="4ADFCFE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105</w:t>
            </w:r>
          </w:p>
        </w:tc>
        <w:tc>
          <w:tcPr>
            <w:tcW w:w="269" w:type="pct"/>
            <w:noWrap/>
            <w:vAlign w:val="bottom"/>
            <w:hideMark/>
          </w:tcPr>
          <w:p w14:paraId="073850C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136</w:t>
            </w:r>
          </w:p>
        </w:tc>
        <w:tc>
          <w:tcPr>
            <w:tcW w:w="269" w:type="pct"/>
            <w:noWrap/>
            <w:vAlign w:val="bottom"/>
            <w:hideMark/>
          </w:tcPr>
          <w:p w14:paraId="1680879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103</w:t>
            </w:r>
          </w:p>
        </w:tc>
        <w:tc>
          <w:tcPr>
            <w:tcW w:w="269" w:type="pct"/>
            <w:noWrap/>
            <w:vAlign w:val="bottom"/>
            <w:hideMark/>
          </w:tcPr>
          <w:p w14:paraId="5BDD76E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133</w:t>
            </w:r>
          </w:p>
        </w:tc>
      </w:tr>
      <w:tr w:rsidR="007D7E21" w:rsidRPr="00A033C3" w14:paraId="32830BB5"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34030EC7" w14:textId="77777777" w:rsidR="007D7E21" w:rsidRPr="00A033C3" w:rsidRDefault="007D7E21" w:rsidP="00C34145">
            <w:pPr>
              <w:spacing w:after="0"/>
              <w:jc w:val="right"/>
              <w:rPr>
                <w:rFonts w:eastAsia="Times New Roman" w:cs="Calibri"/>
              </w:rPr>
            </w:pPr>
          </w:p>
        </w:tc>
        <w:tc>
          <w:tcPr>
            <w:tcW w:w="972" w:type="pct"/>
            <w:noWrap/>
            <w:hideMark/>
          </w:tcPr>
          <w:p w14:paraId="745AAB47"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5569AB78"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Gas</w:t>
            </w:r>
          </w:p>
        </w:tc>
        <w:tc>
          <w:tcPr>
            <w:tcW w:w="269" w:type="pct"/>
            <w:noWrap/>
            <w:vAlign w:val="bottom"/>
            <w:hideMark/>
          </w:tcPr>
          <w:p w14:paraId="51E3EAFE"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93</w:t>
            </w:r>
          </w:p>
        </w:tc>
        <w:tc>
          <w:tcPr>
            <w:tcW w:w="269" w:type="pct"/>
            <w:noWrap/>
            <w:vAlign w:val="bottom"/>
            <w:hideMark/>
          </w:tcPr>
          <w:p w14:paraId="2FBAE84B"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123</w:t>
            </w:r>
          </w:p>
        </w:tc>
        <w:tc>
          <w:tcPr>
            <w:tcW w:w="269" w:type="pct"/>
            <w:noWrap/>
            <w:vAlign w:val="bottom"/>
            <w:hideMark/>
          </w:tcPr>
          <w:p w14:paraId="306E4CCE"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90</w:t>
            </w:r>
          </w:p>
        </w:tc>
        <w:tc>
          <w:tcPr>
            <w:tcW w:w="269" w:type="pct"/>
            <w:noWrap/>
            <w:vAlign w:val="bottom"/>
            <w:hideMark/>
          </w:tcPr>
          <w:p w14:paraId="1285403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149</w:t>
            </w:r>
          </w:p>
        </w:tc>
        <w:tc>
          <w:tcPr>
            <w:tcW w:w="269" w:type="pct"/>
            <w:noWrap/>
            <w:vAlign w:val="bottom"/>
            <w:hideMark/>
          </w:tcPr>
          <w:p w14:paraId="1CFD85D4"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90</w:t>
            </w:r>
          </w:p>
        </w:tc>
        <w:tc>
          <w:tcPr>
            <w:tcW w:w="269" w:type="pct"/>
            <w:noWrap/>
            <w:vAlign w:val="bottom"/>
            <w:hideMark/>
          </w:tcPr>
          <w:p w14:paraId="4503D58E"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156</w:t>
            </w:r>
          </w:p>
        </w:tc>
        <w:tc>
          <w:tcPr>
            <w:tcW w:w="269" w:type="pct"/>
            <w:noWrap/>
            <w:vAlign w:val="bottom"/>
            <w:hideMark/>
          </w:tcPr>
          <w:p w14:paraId="3F2483A0"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89</w:t>
            </w:r>
          </w:p>
        </w:tc>
        <w:tc>
          <w:tcPr>
            <w:tcW w:w="269" w:type="pct"/>
            <w:noWrap/>
            <w:vAlign w:val="bottom"/>
            <w:hideMark/>
          </w:tcPr>
          <w:p w14:paraId="76DA5F32"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155</w:t>
            </w:r>
          </w:p>
        </w:tc>
      </w:tr>
      <w:tr w:rsidR="007D7E21" w:rsidRPr="00A033C3" w14:paraId="56A087D7"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6864F30C" w14:textId="77777777" w:rsidR="007D7E21" w:rsidRPr="00A033C3" w:rsidRDefault="007D7E21" w:rsidP="00C34145">
            <w:pPr>
              <w:spacing w:after="0"/>
              <w:jc w:val="right"/>
              <w:rPr>
                <w:rFonts w:eastAsia="Times New Roman" w:cs="Calibri"/>
              </w:rPr>
            </w:pPr>
          </w:p>
        </w:tc>
        <w:tc>
          <w:tcPr>
            <w:tcW w:w="972" w:type="pct"/>
            <w:noWrap/>
            <w:hideMark/>
          </w:tcPr>
          <w:p w14:paraId="03CCFA77"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Climate policy risk premium</w:t>
            </w:r>
          </w:p>
        </w:tc>
        <w:tc>
          <w:tcPr>
            <w:tcW w:w="705" w:type="pct"/>
            <w:noWrap/>
            <w:hideMark/>
          </w:tcPr>
          <w:p w14:paraId="69B1584E"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Black coal</w:t>
            </w:r>
          </w:p>
        </w:tc>
        <w:tc>
          <w:tcPr>
            <w:tcW w:w="269" w:type="pct"/>
            <w:noWrap/>
            <w:vAlign w:val="bottom"/>
            <w:hideMark/>
          </w:tcPr>
          <w:p w14:paraId="5395A790"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118</w:t>
            </w:r>
          </w:p>
        </w:tc>
        <w:tc>
          <w:tcPr>
            <w:tcW w:w="269" w:type="pct"/>
            <w:noWrap/>
            <w:vAlign w:val="bottom"/>
            <w:hideMark/>
          </w:tcPr>
          <w:p w14:paraId="2F4A297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159</w:t>
            </w:r>
          </w:p>
        </w:tc>
        <w:tc>
          <w:tcPr>
            <w:tcW w:w="269" w:type="pct"/>
            <w:noWrap/>
            <w:vAlign w:val="bottom"/>
            <w:hideMark/>
          </w:tcPr>
          <w:p w14:paraId="4B2662A5"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118</w:t>
            </w:r>
          </w:p>
        </w:tc>
        <w:tc>
          <w:tcPr>
            <w:tcW w:w="269" w:type="pct"/>
            <w:noWrap/>
            <w:vAlign w:val="bottom"/>
            <w:hideMark/>
          </w:tcPr>
          <w:p w14:paraId="1AA343A9"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164</w:t>
            </w:r>
          </w:p>
        </w:tc>
        <w:tc>
          <w:tcPr>
            <w:tcW w:w="269" w:type="pct"/>
            <w:noWrap/>
            <w:vAlign w:val="bottom"/>
            <w:hideMark/>
          </w:tcPr>
          <w:p w14:paraId="04677D92"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110</w:t>
            </w:r>
          </w:p>
        </w:tc>
        <w:tc>
          <w:tcPr>
            <w:tcW w:w="269" w:type="pct"/>
            <w:noWrap/>
            <w:vAlign w:val="bottom"/>
            <w:hideMark/>
          </w:tcPr>
          <w:p w14:paraId="1148EEF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160</w:t>
            </w:r>
          </w:p>
        </w:tc>
        <w:tc>
          <w:tcPr>
            <w:tcW w:w="269" w:type="pct"/>
            <w:noWrap/>
            <w:vAlign w:val="bottom"/>
            <w:hideMark/>
          </w:tcPr>
          <w:p w14:paraId="3604DBB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107</w:t>
            </w:r>
          </w:p>
        </w:tc>
        <w:tc>
          <w:tcPr>
            <w:tcW w:w="269" w:type="pct"/>
            <w:noWrap/>
            <w:vAlign w:val="bottom"/>
            <w:hideMark/>
          </w:tcPr>
          <w:p w14:paraId="736DCEB9"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156</w:t>
            </w:r>
          </w:p>
        </w:tc>
      </w:tr>
      <w:tr w:rsidR="007D7E21" w:rsidRPr="00A033C3" w14:paraId="68742A76"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67882E07" w14:textId="77777777" w:rsidR="007D7E21" w:rsidRPr="00A033C3" w:rsidRDefault="007D7E21" w:rsidP="00C34145">
            <w:pPr>
              <w:spacing w:after="0"/>
              <w:jc w:val="right"/>
              <w:rPr>
                <w:rFonts w:eastAsia="Times New Roman" w:cs="Calibri"/>
              </w:rPr>
            </w:pPr>
          </w:p>
        </w:tc>
        <w:tc>
          <w:tcPr>
            <w:tcW w:w="972" w:type="pct"/>
            <w:noWrap/>
            <w:hideMark/>
          </w:tcPr>
          <w:p w14:paraId="6E5AA419"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26563FF4"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Brown coal</w:t>
            </w:r>
          </w:p>
        </w:tc>
        <w:tc>
          <w:tcPr>
            <w:tcW w:w="269" w:type="pct"/>
            <w:noWrap/>
            <w:vAlign w:val="bottom"/>
            <w:hideMark/>
          </w:tcPr>
          <w:p w14:paraId="55E04AA2"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189</w:t>
            </w:r>
          </w:p>
        </w:tc>
        <w:tc>
          <w:tcPr>
            <w:tcW w:w="269" w:type="pct"/>
            <w:noWrap/>
            <w:vAlign w:val="bottom"/>
            <w:hideMark/>
          </w:tcPr>
          <w:p w14:paraId="189BFE46"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248</w:t>
            </w:r>
          </w:p>
        </w:tc>
        <w:tc>
          <w:tcPr>
            <w:tcW w:w="269" w:type="pct"/>
            <w:noWrap/>
            <w:vAlign w:val="bottom"/>
            <w:hideMark/>
          </w:tcPr>
          <w:p w14:paraId="3376799B"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184</w:t>
            </w:r>
          </w:p>
        </w:tc>
        <w:tc>
          <w:tcPr>
            <w:tcW w:w="269" w:type="pct"/>
            <w:noWrap/>
            <w:vAlign w:val="bottom"/>
            <w:hideMark/>
          </w:tcPr>
          <w:p w14:paraId="6323EF4C"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242</w:t>
            </w:r>
          </w:p>
        </w:tc>
        <w:tc>
          <w:tcPr>
            <w:tcW w:w="269" w:type="pct"/>
            <w:noWrap/>
            <w:vAlign w:val="bottom"/>
            <w:hideMark/>
          </w:tcPr>
          <w:p w14:paraId="74A01517"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179</w:t>
            </w:r>
          </w:p>
        </w:tc>
        <w:tc>
          <w:tcPr>
            <w:tcW w:w="269" w:type="pct"/>
            <w:noWrap/>
            <w:vAlign w:val="bottom"/>
            <w:hideMark/>
          </w:tcPr>
          <w:p w14:paraId="3C56156E"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236</w:t>
            </w:r>
          </w:p>
        </w:tc>
        <w:tc>
          <w:tcPr>
            <w:tcW w:w="269" w:type="pct"/>
            <w:noWrap/>
            <w:vAlign w:val="bottom"/>
            <w:hideMark/>
          </w:tcPr>
          <w:p w14:paraId="4D81036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174</w:t>
            </w:r>
          </w:p>
        </w:tc>
        <w:tc>
          <w:tcPr>
            <w:tcW w:w="269" w:type="pct"/>
            <w:noWrap/>
            <w:vAlign w:val="bottom"/>
            <w:hideMark/>
          </w:tcPr>
          <w:p w14:paraId="696BD26A"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228</w:t>
            </w:r>
          </w:p>
        </w:tc>
      </w:tr>
      <w:tr w:rsidR="007D7E21" w:rsidRPr="00A033C3" w14:paraId="34ED55B6"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4B8DD7AB" w14:textId="77777777" w:rsidR="007D7E21" w:rsidRPr="00A033C3" w:rsidRDefault="007D7E21" w:rsidP="00C34145">
            <w:pPr>
              <w:spacing w:after="0"/>
              <w:jc w:val="right"/>
              <w:rPr>
                <w:rFonts w:eastAsia="Times New Roman" w:cs="Calibri"/>
              </w:rPr>
            </w:pPr>
          </w:p>
        </w:tc>
        <w:tc>
          <w:tcPr>
            <w:tcW w:w="972" w:type="pct"/>
            <w:noWrap/>
            <w:hideMark/>
          </w:tcPr>
          <w:p w14:paraId="1B979D0E"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2270E513"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Gas</w:t>
            </w:r>
          </w:p>
        </w:tc>
        <w:tc>
          <w:tcPr>
            <w:tcW w:w="269" w:type="pct"/>
            <w:noWrap/>
            <w:vAlign w:val="bottom"/>
            <w:hideMark/>
          </w:tcPr>
          <w:p w14:paraId="6010CC36"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105</w:t>
            </w:r>
          </w:p>
        </w:tc>
        <w:tc>
          <w:tcPr>
            <w:tcW w:w="269" w:type="pct"/>
            <w:noWrap/>
            <w:vAlign w:val="bottom"/>
            <w:hideMark/>
          </w:tcPr>
          <w:p w14:paraId="7F772A4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139</w:t>
            </w:r>
          </w:p>
        </w:tc>
        <w:tc>
          <w:tcPr>
            <w:tcW w:w="269" w:type="pct"/>
            <w:noWrap/>
            <w:vAlign w:val="bottom"/>
            <w:hideMark/>
          </w:tcPr>
          <w:p w14:paraId="199EC163"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101</w:t>
            </w:r>
          </w:p>
        </w:tc>
        <w:tc>
          <w:tcPr>
            <w:tcW w:w="269" w:type="pct"/>
            <w:noWrap/>
            <w:vAlign w:val="bottom"/>
            <w:hideMark/>
          </w:tcPr>
          <w:p w14:paraId="7A6DBEB7"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165</w:t>
            </w:r>
          </w:p>
        </w:tc>
        <w:tc>
          <w:tcPr>
            <w:tcW w:w="269" w:type="pct"/>
            <w:noWrap/>
            <w:vAlign w:val="bottom"/>
            <w:hideMark/>
          </w:tcPr>
          <w:p w14:paraId="5F3A64D2"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101</w:t>
            </w:r>
          </w:p>
        </w:tc>
        <w:tc>
          <w:tcPr>
            <w:tcW w:w="269" w:type="pct"/>
            <w:noWrap/>
            <w:vAlign w:val="bottom"/>
            <w:hideMark/>
          </w:tcPr>
          <w:p w14:paraId="5E3AAD52"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171</w:t>
            </w:r>
          </w:p>
        </w:tc>
        <w:tc>
          <w:tcPr>
            <w:tcW w:w="269" w:type="pct"/>
            <w:noWrap/>
            <w:vAlign w:val="bottom"/>
            <w:hideMark/>
          </w:tcPr>
          <w:p w14:paraId="0C180540"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100</w:t>
            </w:r>
          </w:p>
        </w:tc>
        <w:tc>
          <w:tcPr>
            <w:tcW w:w="269" w:type="pct"/>
            <w:noWrap/>
            <w:vAlign w:val="bottom"/>
            <w:hideMark/>
          </w:tcPr>
          <w:p w14:paraId="108E0F4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170</w:t>
            </w:r>
          </w:p>
        </w:tc>
      </w:tr>
      <w:tr w:rsidR="007D7E21" w:rsidRPr="00A033C3" w14:paraId="31ED9C93"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0FFDFA11" w14:textId="77777777" w:rsidR="007D7E21" w:rsidRPr="00A033C3" w:rsidRDefault="007D7E21" w:rsidP="00C34145">
            <w:pPr>
              <w:spacing w:after="0"/>
              <w:rPr>
                <w:rFonts w:eastAsia="Times New Roman" w:cs="Calibri"/>
              </w:rPr>
            </w:pPr>
            <w:r w:rsidRPr="00A033C3">
              <w:rPr>
                <w:rFonts w:eastAsia="Times New Roman" w:cs="Calibri"/>
              </w:rPr>
              <w:t xml:space="preserve">Flexible </w:t>
            </w:r>
            <w:r>
              <w:rPr>
                <w:rFonts w:eastAsia="Times New Roman" w:cs="Calibri"/>
              </w:rPr>
              <w:t>6</w:t>
            </w:r>
            <w:r w:rsidRPr="00A033C3">
              <w:rPr>
                <w:rFonts w:eastAsia="Times New Roman" w:cs="Calibri"/>
              </w:rPr>
              <w:t>0-80% load, low emission</w:t>
            </w:r>
          </w:p>
        </w:tc>
        <w:tc>
          <w:tcPr>
            <w:tcW w:w="972" w:type="pct"/>
            <w:noWrap/>
            <w:hideMark/>
          </w:tcPr>
          <w:p w14:paraId="1D6F1493"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705" w:type="pct"/>
            <w:noWrap/>
            <w:hideMark/>
          </w:tcPr>
          <w:p w14:paraId="4975204C"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Black coal with CCS</w:t>
            </w:r>
          </w:p>
        </w:tc>
        <w:tc>
          <w:tcPr>
            <w:tcW w:w="269" w:type="pct"/>
            <w:noWrap/>
            <w:vAlign w:val="bottom"/>
            <w:hideMark/>
          </w:tcPr>
          <w:p w14:paraId="2D64D5BB"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153</w:t>
            </w:r>
          </w:p>
        </w:tc>
        <w:tc>
          <w:tcPr>
            <w:tcW w:w="269" w:type="pct"/>
            <w:noWrap/>
            <w:vAlign w:val="bottom"/>
            <w:hideMark/>
          </w:tcPr>
          <w:p w14:paraId="106843C6"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204</w:t>
            </w:r>
          </w:p>
        </w:tc>
        <w:tc>
          <w:tcPr>
            <w:tcW w:w="269" w:type="pct"/>
            <w:noWrap/>
            <w:vAlign w:val="bottom"/>
            <w:hideMark/>
          </w:tcPr>
          <w:p w14:paraId="0AFCB86F"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153</w:t>
            </w:r>
          </w:p>
        </w:tc>
        <w:tc>
          <w:tcPr>
            <w:tcW w:w="269" w:type="pct"/>
            <w:noWrap/>
            <w:vAlign w:val="bottom"/>
            <w:hideMark/>
          </w:tcPr>
          <w:p w14:paraId="1C3C21F7"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213</w:t>
            </w:r>
          </w:p>
        </w:tc>
        <w:tc>
          <w:tcPr>
            <w:tcW w:w="269" w:type="pct"/>
            <w:noWrap/>
            <w:vAlign w:val="bottom"/>
            <w:hideMark/>
          </w:tcPr>
          <w:p w14:paraId="49EFB794"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138</w:t>
            </w:r>
          </w:p>
        </w:tc>
        <w:tc>
          <w:tcPr>
            <w:tcW w:w="269" w:type="pct"/>
            <w:noWrap/>
            <w:vAlign w:val="bottom"/>
            <w:hideMark/>
          </w:tcPr>
          <w:p w14:paraId="0C62811C"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209</w:t>
            </w:r>
          </w:p>
        </w:tc>
        <w:tc>
          <w:tcPr>
            <w:tcW w:w="269" w:type="pct"/>
            <w:noWrap/>
            <w:vAlign w:val="bottom"/>
            <w:hideMark/>
          </w:tcPr>
          <w:p w14:paraId="39FFC891"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132</w:t>
            </w:r>
          </w:p>
        </w:tc>
        <w:tc>
          <w:tcPr>
            <w:tcW w:w="269" w:type="pct"/>
            <w:noWrap/>
            <w:vAlign w:val="bottom"/>
            <w:hideMark/>
          </w:tcPr>
          <w:p w14:paraId="24BE41C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198</w:t>
            </w:r>
          </w:p>
        </w:tc>
      </w:tr>
      <w:tr w:rsidR="007D7E21" w:rsidRPr="00A033C3" w14:paraId="1F156863"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039C78DD" w14:textId="77777777" w:rsidR="007D7E21" w:rsidRPr="00A033C3" w:rsidRDefault="007D7E21" w:rsidP="00C34145">
            <w:pPr>
              <w:spacing w:after="0"/>
              <w:jc w:val="right"/>
              <w:rPr>
                <w:rFonts w:eastAsia="Times New Roman" w:cs="Calibri"/>
              </w:rPr>
            </w:pPr>
          </w:p>
        </w:tc>
        <w:tc>
          <w:tcPr>
            <w:tcW w:w="972" w:type="pct"/>
            <w:noWrap/>
            <w:hideMark/>
          </w:tcPr>
          <w:p w14:paraId="24D57860"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2C77B64B"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Gas with CCS</w:t>
            </w:r>
          </w:p>
        </w:tc>
        <w:tc>
          <w:tcPr>
            <w:tcW w:w="269" w:type="pct"/>
            <w:noWrap/>
            <w:vAlign w:val="bottom"/>
            <w:hideMark/>
          </w:tcPr>
          <w:p w14:paraId="079936A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140</w:t>
            </w:r>
          </w:p>
        </w:tc>
        <w:tc>
          <w:tcPr>
            <w:tcW w:w="269" w:type="pct"/>
            <w:noWrap/>
            <w:vAlign w:val="bottom"/>
            <w:hideMark/>
          </w:tcPr>
          <w:p w14:paraId="1BD2BBF3"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184</w:t>
            </w:r>
          </w:p>
        </w:tc>
        <w:tc>
          <w:tcPr>
            <w:tcW w:w="269" w:type="pct"/>
            <w:noWrap/>
            <w:vAlign w:val="bottom"/>
            <w:hideMark/>
          </w:tcPr>
          <w:p w14:paraId="7E8128D9"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134</w:t>
            </w:r>
          </w:p>
        </w:tc>
        <w:tc>
          <w:tcPr>
            <w:tcW w:w="269" w:type="pct"/>
            <w:noWrap/>
            <w:vAlign w:val="bottom"/>
            <w:hideMark/>
          </w:tcPr>
          <w:p w14:paraId="3C09094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214</w:t>
            </w:r>
          </w:p>
        </w:tc>
        <w:tc>
          <w:tcPr>
            <w:tcW w:w="269" w:type="pct"/>
            <w:noWrap/>
            <w:vAlign w:val="bottom"/>
            <w:hideMark/>
          </w:tcPr>
          <w:p w14:paraId="41B62A7C"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129</w:t>
            </w:r>
          </w:p>
        </w:tc>
        <w:tc>
          <w:tcPr>
            <w:tcW w:w="269" w:type="pct"/>
            <w:noWrap/>
            <w:vAlign w:val="bottom"/>
            <w:hideMark/>
          </w:tcPr>
          <w:p w14:paraId="04889F48"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222</w:t>
            </w:r>
          </w:p>
        </w:tc>
        <w:tc>
          <w:tcPr>
            <w:tcW w:w="269" w:type="pct"/>
            <w:noWrap/>
            <w:vAlign w:val="bottom"/>
            <w:hideMark/>
          </w:tcPr>
          <w:p w14:paraId="08534488"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125</w:t>
            </w:r>
          </w:p>
        </w:tc>
        <w:tc>
          <w:tcPr>
            <w:tcW w:w="269" w:type="pct"/>
            <w:noWrap/>
            <w:vAlign w:val="bottom"/>
            <w:hideMark/>
          </w:tcPr>
          <w:p w14:paraId="7D78D1CC"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213</w:t>
            </w:r>
          </w:p>
        </w:tc>
      </w:tr>
      <w:tr w:rsidR="007D7E21" w:rsidRPr="00A033C3" w14:paraId="5BA51750"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13525963" w14:textId="77777777" w:rsidR="007D7E21" w:rsidRPr="00A033C3" w:rsidRDefault="007D7E21" w:rsidP="00C34145">
            <w:pPr>
              <w:spacing w:after="0"/>
              <w:jc w:val="right"/>
              <w:rPr>
                <w:rFonts w:eastAsia="Times New Roman" w:cs="Calibri"/>
              </w:rPr>
            </w:pPr>
          </w:p>
        </w:tc>
        <w:tc>
          <w:tcPr>
            <w:tcW w:w="972" w:type="pct"/>
            <w:noWrap/>
            <w:hideMark/>
          </w:tcPr>
          <w:p w14:paraId="593BE003"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690DC401"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Solar thermal 12hrs</w:t>
            </w:r>
          </w:p>
        </w:tc>
        <w:tc>
          <w:tcPr>
            <w:tcW w:w="269" w:type="pct"/>
            <w:noWrap/>
            <w:vAlign w:val="bottom"/>
            <w:hideMark/>
          </w:tcPr>
          <w:p w14:paraId="5025504D"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153</w:t>
            </w:r>
          </w:p>
        </w:tc>
        <w:tc>
          <w:tcPr>
            <w:tcW w:w="269" w:type="pct"/>
            <w:noWrap/>
            <w:vAlign w:val="bottom"/>
            <w:hideMark/>
          </w:tcPr>
          <w:p w14:paraId="42867011"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190</w:t>
            </w:r>
          </w:p>
        </w:tc>
        <w:tc>
          <w:tcPr>
            <w:tcW w:w="269" w:type="pct"/>
            <w:noWrap/>
            <w:vAlign w:val="bottom"/>
            <w:hideMark/>
          </w:tcPr>
          <w:p w14:paraId="3A860AB4"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115</w:t>
            </w:r>
          </w:p>
        </w:tc>
        <w:tc>
          <w:tcPr>
            <w:tcW w:w="269" w:type="pct"/>
            <w:noWrap/>
            <w:vAlign w:val="bottom"/>
            <w:hideMark/>
          </w:tcPr>
          <w:p w14:paraId="43555CA7"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166</w:t>
            </w:r>
          </w:p>
        </w:tc>
        <w:tc>
          <w:tcPr>
            <w:tcW w:w="269" w:type="pct"/>
            <w:noWrap/>
            <w:vAlign w:val="bottom"/>
            <w:hideMark/>
          </w:tcPr>
          <w:p w14:paraId="3CD05486"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95</w:t>
            </w:r>
          </w:p>
        </w:tc>
        <w:tc>
          <w:tcPr>
            <w:tcW w:w="269" w:type="pct"/>
            <w:noWrap/>
            <w:vAlign w:val="bottom"/>
            <w:hideMark/>
          </w:tcPr>
          <w:p w14:paraId="1F477B10"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148</w:t>
            </w:r>
          </w:p>
        </w:tc>
        <w:tc>
          <w:tcPr>
            <w:tcW w:w="269" w:type="pct"/>
            <w:noWrap/>
            <w:vAlign w:val="bottom"/>
            <w:hideMark/>
          </w:tcPr>
          <w:p w14:paraId="1448DB40"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82</w:t>
            </w:r>
          </w:p>
        </w:tc>
        <w:tc>
          <w:tcPr>
            <w:tcW w:w="269" w:type="pct"/>
            <w:noWrap/>
            <w:vAlign w:val="bottom"/>
            <w:hideMark/>
          </w:tcPr>
          <w:p w14:paraId="4A0FCFD6"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129</w:t>
            </w:r>
          </w:p>
        </w:tc>
      </w:tr>
      <w:tr w:rsidR="007D7E21" w:rsidRPr="00A033C3" w14:paraId="5325502D"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677C3858" w14:textId="77777777" w:rsidR="007D7E21" w:rsidRPr="00A033C3" w:rsidRDefault="007D7E21" w:rsidP="00C34145">
            <w:pPr>
              <w:spacing w:after="0"/>
              <w:jc w:val="right"/>
              <w:rPr>
                <w:rFonts w:eastAsia="Times New Roman" w:cs="Calibri"/>
              </w:rPr>
            </w:pPr>
          </w:p>
        </w:tc>
        <w:tc>
          <w:tcPr>
            <w:tcW w:w="972" w:type="pct"/>
            <w:noWrap/>
            <w:hideMark/>
          </w:tcPr>
          <w:p w14:paraId="238A7178"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112FD8D8"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Nuclear (SMR)</w:t>
            </w:r>
          </w:p>
        </w:tc>
        <w:tc>
          <w:tcPr>
            <w:tcW w:w="269" w:type="pct"/>
            <w:noWrap/>
            <w:vAlign w:val="bottom"/>
            <w:hideMark/>
          </w:tcPr>
          <w:p w14:paraId="739E9E8C"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269" w:type="pct"/>
            <w:noWrap/>
            <w:vAlign w:val="bottom"/>
            <w:hideMark/>
          </w:tcPr>
          <w:p w14:paraId="27355706"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269" w:type="pct"/>
            <w:noWrap/>
            <w:vAlign w:val="bottom"/>
            <w:hideMark/>
          </w:tcPr>
          <w:p w14:paraId="445845E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136</w:t>
            </w:r>
          </w:p>
        </w:tc>
        <w:tc>
          <w:tcPr>
            <w:tcW w:w="269" w:type="pct"/>
            <w:noWrap/>
            <w:vAlign w:val="bottom"/>
            <w:hideMark/>
          </w:tcPr>
          <w:p w14:paraId="097E04F6"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326</w:t>
            </w:r>
          </w:p>
        </w:tc>
        <w:tc>
          <w:tcPr>
            <w:tcW w:w="269" w:type="pct"/>
            <w:noWrap/>
            <w:vAlign w:val="bottom"/>
            <w:hideMark/>
          </w:tcPr>
          <w:p w14:paraId="42910FA2"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135</w:t>
            </w:r>
          </w:p>
        </w:tc>
        <w:tc>
          <w:tcPr>
            <w:tcW w:w="269" w:type="pct"/>
            <w:noWrap/>
            <w:vAlign w:val="bottom"/>
            <w:hideMark/>
          </w:tcPr>
          <w:p w14:paraId="5211918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325</w:t>
            </w:r>
          </w:p>
        </w:tc>
        <w:tc>
          <w:tcPr>
            <w:tcW w:w="269" w:type="pct"/>
            <w:noWrap/>
            <w:vAlign w:val="bottom"/>
            <w:hideMark/>
          </w:tcPr>
          <w:p w14:paraId="070862B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134</w:t>
            </w:r>
          </w:p>
        </w:tc>
        <w:tc>
          <w:tcPr>
            <w:tcW w:w="269" w:type="pct"/>
            <w:noWrap/>
            <w:vAlign w:val="bottom"/>
            <w:hideMark/>
          </w:tcPr>
          <w:p w14:paraId="67C0310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325</w:t>
            </w:r>
          </w:p>
        </w:tc>
      </w:tr>
      <w:tr w:rsidR="007D7E21" w:rsidRPr="00A033C3" w14:paraId="4F8DB966"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5981B380" w14:textId="77777777" w:rsidR="007D7E21" w:rsidRPr="00A033C3" w:rsidRDefault="007D7E21" w:rsidP="00C34145">
            <w:pPr>
              <w:spacing w:after="0"/>
              <w:jc w:val="right"/>
              <w:rPr>
                <w:rFonts w:eastAsia="Times New Roman" w:cs="Calibri"/>
              </w:rPr>
            </w:pPr>
          </w:p>
        </w:tc>
        <w:tc>
          <w:tcPr>
            <w:tcW w:w="972" w:type="pct"/>
            <w:noWrap/>
            <w:hideMark/>
          </w:tcPr>
          <w:p w14:paraId="5FD01794"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4D25800D"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Biomass (small scale)</w:t>
            </w:r>
          </w:p>
        </w:tc>
        <w:tc>
          <w:tcPr>
            <w:tcW w:w="269" w:type="pct"/>
            <w:noWrap/>
            <w:vAlign w:val="bottom"/>
            <w:hideMark/>
          </w:tcPr>
          <w:p w14:paraId="32AE5328"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111</w:t>
            </w:r>
          </w:p>
        </w:tc>
        <w:tc>
          <w:tcPr>
            <w:tcW w:w="269" w:type="pct"/>
            <w:noWrap/>
            <w:vAlign w:val="bottom"/>
            <w:hideMark/>
          </w:tcPr>
          <w:p w14:paraId="64B8F69A"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162</w:t>
            </w:r>
          </w:p>
        </w:tc>
        <w:tc>
          <w:tcPr>
            <w:tcW w:w="269" w:type="pct"/>
            <w:noWrap/>
            <w:vAlign w:val="bottom"/>
            <w:hideMark/>
          </w:tcPr>
          <w:p w14:paraId="26D96051"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111</w:t>
            </w:r>
          </w:p>
        </w:tc>
        <w:tc>
          <w:tcPr>
            <w:tcW w:w="269" w:type="pct"/>
            <w:noWrap/>
            <w:vAlign w:val="bottom"/>
            <w:hideMark/>
          </w:tcPr>
          <w:p w14:paraId="7C50CC41"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162</w:t>
            </w:r>
          </w:p>
        </w:tc>
        <w:tc>
          <w:tcPr>
            <w:tcW w:w="269" w:type="pct"/>
            <w:noWrap/>
            <w:vAlign w:val="bottom"/>
            <w:hideMark/>
          </w:tcPr>
          <w:p w14:paraId="42B8C8BB"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108</w:t>
            </w:r>
          </w:p>
        </w:tc>
        <w:tc>
          <w:tcPr>
            <w:tcW w:w="269" w:type="pct"/>
            <w:noWrap/>
            <w:vAlign w:val="bottom"/>
            <w:hideMark/>
          </w:tcPr>
          <w:p w14:paraId="45F9962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162</w:t>
            </w:r>
          </w:p>
        </w:tc>
        <w:tc>
          <w:tcPr>
            <w:tcW w:w="269" w:type="pct"/>
            <w:noWrap/>
            <w:vAlign w:val="bottom"/>
            <w:hideMark/>
          </w:tcPr>
          <w:p w14:paraId="13026FC6"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106</w:t>
            </w:r>
          </w:p>
        </w:tc>
        <w:tc>
          <w:tcPr>
            <w:tcW w:w="269" w:type="pct"/>
            <w:noWrap/>
            <w:vAlign w:val="bottom"/>
            <w:hideMark/>
          </w:tcPr>
          <w:p w14:paraId="5F86C057"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162</w:t>
            </w:r>
          </w:p>
        </w:tc>
      </w:tr>
      <w:tr w:rsidR="007D7E21" w:rsidRPr="00A033C3" w14:paraId="5C591F2F"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0B0E5832" w14:textId="77777777" w:rsidR="007D7E21" w:rsidRPr="00A033C3" w:rsidRDefault="007D7E21" w:rsidP="00C34145">
            <w:pPr>
              <w:spacing w:after="0"/>
              <w:rPr>
                <w:rFonts w:eastAsia="Times New Roman" w:cs="Calibri"/>
              </w:rPr>
            </w:pPr>
            <w:r w:rsidRPr="00A033C3">
              <w:rPr>
                <w:rFonts w:eastAsia="Times New Roman" w:cs="Calibri"/>
              </w:rPr>
              <w:t>Variable</w:t>
            </w:r>
          </w:p>
        </w:tc>
        <w:tc>
          <w:tcPr>
            <w:tcW w:w="972" w:type="pct"/>
            <w:noWrap/>
            <w:hideMark/>
          </w:tcPr>
          <w:p w14:paraId="405A3D59"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Standalone</w:t>
            </w:r>
          </w:p>
        </w:tc>
        <w:tc>
          <w:tcPr>
            <w:tcW w:w="705" w:type="pct"/>
            <w:noWrap/>
            <w:hideMark/>
          </w:tcPr>
          <w:p w14:paraId="60F0483C"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Solar PV</w:t>
            </w:r>
          </w:p>
        </w:tc>
        <w:tc>
          <w:tcPr>
            <w:tcW w:w="269" w:type="pct"/>
            <w:noWrap/>
            <w:vAlign w:val="bottom"/>
            <w:hideMark/>
          </w:tcPr>
          <w:p w14:paraId="7D101BE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44</w:t>
            </w:r>
          </w:p>
        </w:tc>
        <w:tc>
          <w:tcPr>
            <w:tcW w:w="269" w:type="pct"/>
            <w:noWrap/>
            <w:vAlign w:val="bottom"/>
            <w:hideMark/>
          </w:tcPr>
          <w:p w14:paraId="6E0A912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65</w:t>
            </w:r>
          </w:p>
        </w:tc>
        <w:tc>
          <w:tcPr>
            <w:tcW w:w="269" w:type="pct"/>
            <w:noWrap/>
            <w:vAlign w:val="bottom"/>
            <w:hideMark/>
          </w:tcPr>
          <w:p w14:paraId="266E8BB6"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27</w:t>
            </w:r>
          </w:p>
        </w:tc>
        <w:tc>
          <w:tcPr>
            <w:tcW w:w="269" w:type="pct"/>
            <w:noWrap/>
            <w:vAlign w:val="bottom"/>
            <w:hideMark/>
          </w:tcPr>
          <w:p w14:paraId="79F28E2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56</w:t>
            </w:r>
          </w:p>
        </w:tc>
        <w:tc>
          <w:tcPr>
            <w:tcW w:w="269" w:type="pct"/>
            <w:noWrap/>
            <w:vAlign w:val="bottom"/>
            <w:hideMark/>
          </w:tcPr>
          <w:p w14:paraId="69450BA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21</w:t>
            </w:r>
          </w:p>
        </w:tc>
        <w:tc>
          <w:tcPr>
            <w:tcW w:w="269" w:type="pct"/>
            <w:noWrap/>
            <w:vAlign w:val="bottom"/>
            <w:hideMark/>
          </w:tcPr>
          <w:p w14:paraId="18DC94E2"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43</w:t>
            </w:r>
          </w:p>
        </w:tc>
        <w:tc>
          <w:tcPr>
            <w:tcW w:w="269" w:type="pct"/>
            <w:noWrap/>
            <w:vAlign w:val="bottom"/>
            <w:hideMark/>
          </w:tcPr>
          <w:p w14:paraId="614850B5"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20</w:t>
            </w:r>
          </w:p>
        </w:tc>
        <w:tc>
          <w:tcPr>
            <w:tcW w:w="269" w:type="pct"/>
            <w:noWrap/>
            <w:vAlign w:val="bottom"/>
            <w:hideMark/>
          </w:tcPr>
          <w:p w14:paraId="2E4D08D8"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39</w:t>
            </w:r>
          </w:p>
        </w:tc>
      </w:tr>
      <w:tr w:rsidR="007D7E21" w:rsidRPr="00A033C3" w14:paraId="6E648052"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620E2A4F" w14:textId="77777777" w:rsidR="007D7E21" w:rsidRPr="00A033C3" w:rsidRDefault="007D7E21" w:rsidP="00C34145">
            <w:pPr>
              <w:spacing w:after="0"/>
              <w:jc w:val="right"/>
              <w:rPr>
                <w:rFonts w:eastAsia="Times New Roman" w:cs="Calibri"/>
              </w:rPr>
            </w:pPr>
          </w:p>
        </w:tc>
        <w:tc>
          <w:tcPr>
            <w:tcW w:w="972" w:type="pct"/>
            <w:noWrap/>
            <w:hideMark/>
          </w:tcPr>
          <w:p w14:paraId="547A098A"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68CCE219"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Wind onshore</w:t>
            </w:r>
          </w:p>
        </w:tc>
        <w:tc>
          <w:tcPr>
            <w:tcW w:w="269" w:type="pct"/>
            <w:noWrap/>
            <w:vAlign w:val="bottom"/>
            <w:hideMark/>
          </w:tcPr>
          <w:p w14:paraId="170AD9A9"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49</w:t>
            </w:r>
          </w:p>
        </w:tc>
        <w:tc>
          <w:tcPr>
            <w:tcW w:w="269" w:type="pct"/>
            <w:noWrap/>
            <w:vAlign w:val="bottom"/>
            <w:hideMark/>
          </w:tcPr>
          <w:p w14:paraId="164CF68C"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61</w:t>
            </w:r>
          </w:p>
        </w:tc>
        <w:tc>
          <w:tcPr>
            <w:tcW w:w="269" w:type="pct"/>
            <w:noWrap/>
            <w:vAlign w:val="bottom"/>
            <w:hideMark/>
          </w:tcPr>
          <w:p w14:paraId="219B1DA5"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40</w:t>
            </w:r>
          </w:p>
        </w:tc>
        <w:tc>
          <w:tcPr>
            <w:tcW w:w="269" w:type="pct"/>
            <w:noWrap/>
            <w:vAlign w:val="bottom"/>
            <w:hideMark/>
          </w:tcPr>
          <w:p w14:paraId="56CD130A"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59</w:t>
            </w:r>
          </w:p>
        </w:tc>
        <w:tc>
          <w:tcPr>
            <w:tcW w:w="269" w:type="pct"/>
            <w:noWrap/>
            <w:vAlign w:val="bottom"/>
            <w:hideMark/>
          </w:tcPr>
          <w:p w14:paraId="14604725"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37</w:t>
            </w:r>
          </w:p>
        </w:tc>
        <w:tc>
          <w:tcPr>
            <w:tcW w:w="269" w:type="pct"/>
            <w:noWrap/>
            <w:vAlign w:val="bottom"/>
            <w:hideMark/>
          </w:tcPr>
          <w:p w14:paraId="4C96081E"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59</w:t>
            </w:r>
          </w:p>
        </w:tc>
        <w:tc>
          <w:tcPr>
            <w:tcW w:w="269" w:type="pct"/>
            <w:noWrap/>
            <w:vAlign w:val="bottom"/>
            <w:hideMark/>
          </w:tcPr>
          <w:p w14:paraId="32C25126"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34</w:t>
            </w:r>
          </w:p>
        </w:tc>
        <w:tc>
          <w:tcPr>
            <w:tcW w:w="269" w:type="pct"/>
            <w:noWrap/>
            <w:vAlign w:val="bottom"/>
            <w:hideMark/>
          </w:tcPr>
          <w:p w14:paraId="63AFE802"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58</w:t>
            </w:r>
          </w:p>
        </w:tc>
      </w:tr>
      <w:tr w:rsidR="007D7E21" w:rsidRPr="00A033C3" w14:paraId="249D167F"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209BC3B3" w14:textId="77777777" w:rsidR="007D7E21" w:rsidRPr="00A033C3" w:rsidRDefault="007D7E21" w:rsidP="00C34145">
            <w:pPr>
              <w:spacing w:after="0"/>
              <w:jc w:val="right"/>
              <w:rPr>
                <w:rFonts w:eastAsia="Times New Roman" w:cs="Calibri"/>
              </w:rPr>
            </w:pPr>
          </w:p>
        </w:tc>
        <w:tc>
          <w:tcPr>
            <w:tcW w:w="972" w:type="pct"/>
            <w:noWrap/>
            <w:hideMark/>
          </w:tcPr>
          <w:p w14:paraId="12AF71E3"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6FB0CC5B"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Wind offshore</w:t>
            </w:r>
          </w:p>
        </w:tc>
        <w:tc>
          <w:tcPr>
            <w:tcW w:w="269" w:type="pct"/>
            <w:noWrap/>
            <w:vAlign w:val="bottom"/>
            <w:hideMark/>
          </w:tcPr>
          <w:p w14:paraId="6C9CB66B"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128</w:t>
            </w:r>
          </w:p>
        </w:tc>
        <w:tc>
          <w:tcPr>
            <w:tcW w:w="269" w:type="pct"/>
            <w:noWrap/>
            <w:vAlign w:val="bottom"/>
            <w:hideMark/>
          </w:tcPr>
          <w:p w14:paraId="530F0E59"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166</w:t>
            </w:r>
          </w:p>
        </w:tc>
        <w:tc>
          <w:tcPr>
            <w:tcW w:w="269" w:type="pct"/>
            <w:noWrap/>
            <w:vAlign w:val="bottom"/>
            <w:hideMark/>
          </w:tcPr>
          <w:p w14:paraId="03A64055"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90</w:t>
            </w:r>
          </w:p>
        </w:tc>
        <w:tc>
          <w:tcPr>
            <w:tcW w:w="269" w:type="pct"/>
            <w:noWrap/>
            <w:vAlign w:val="bottom"/>
            <w:hideMark/>
          </w:tcPr>
          <w:p w14:paraId="1BFEA1BF"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163</w:t>
            </w:r>
          </w:p>
        </w:tc>
        <w:tc>
          <w:tcPr>
            <w:tcW w:w="269" w:type="pct"/>
            <w:noWrap/>
            <w:vAlign w:val="bottom"/>
            <w:hideMark/>
          </w:tcPr>
          <w:p w14:paraId="128FDDF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79</w:t>
            </w:r>
          </w:p>
        </w:tc>
        <w:tc>
          <w:tcPr>
            <w:tcW w:w="269" w:type="pct"/>
            <w:noWrap/>
            <w:vAlign w:val="bottom"/>
            <w:hideMark/>
          </w:tcPr>
          <w:p w14:paraId="34428AA5"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162</w:t>
            </w:r>
          </w:p>
        </w:tc>
        <w:tc>
          <w:tcPr>
            <w:tcW w:w="269" w:type="pct"/>
            <w:noWrap/>
            <w:vAlign w:val="bottom"/>
            <w:hideMark/>
          </w:tcPr>
          <w:p w14:paraId="77CDADD6"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72</w:t>
            </w:r>
          </w:p>
        </w:tc>
        <w:tc>
          <w:tcPr>
            <w:tcW w:w="269" w:type="pct"/>
            <w:noWrap/>
            <w:vAlign w:val="bottom"/>
            <w:hideMark/>
          </w:tcPr>
          <w:p w14:paraId="2892D90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160</w:t>
            </w:r>
          </w:p>
        </w:tc>
      </w:tr>
      <w:tr w:rsidR="007D7E21" w:rsidRPr="00A033C3" w14:paraId="72AC44AE"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3974D304" w14:textId="77777777" w:rsidR="007D7E21" w:rsidRPr="00A033C3" w:rsidRDefault="007D7E21" w:rsidP="00C34145">
            <w:pPr>
              <w:spacing w:after="0"/>
              <w:rPr>
                <w:rFonts w:eastAsia="Times New Roman" w:cs="Calibri"/>
              </w:rPr>
            </w:pPr>
            <w:r w:rsidRPr="00A033C3">
              <w:rPr>
                <w:rFonts w:eastAsia="Times New Roman" w:cs="Calibri"/>
              </w:rPr>
              <w:t>Variable with integration costs</w:t>
            </w:r>
          </w:p>
        </w:tc>
        <w:tc>
          <w:tcPr>
            <w:tcW w:w="972" w:type="pct"/>
            <w:noWrap/>
            <w:hideMark/>
          </w:tcPr>
          <w:p w14:paraId="51D001DD"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Wind &amp; solar PV combined</w:t>
            </w:r>
          </w:p>
        </w:tc>
        <w:tc>
          <w:tcPr>
            <w:tcW w:w="705" w:type="pct"/>
            <w:noWrap/>
            <w:hideMark/>
          </w:tcPr>
          <w:p w14:paraId="33E46B14"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60% share</w:t>
            </w:r>
          </w:p>
        </w:tc>
        <w:tc>
          <w:tcPr>
            <w:tcW w:w="269" w:type="pct"/>
            <w:noWrap/>
            <w:vAlign w:val="bottom"/>
            <w:hideMark/>
          </w:tcPr>
          <w:p w14:paraId="5CECB867"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269" w:type="pct"/>
            <w:noWrap/>
            <w:vAlign w:val="bottom"/>
            <w:hideMark/>
          </w:tcPr>
          <w:p w14:paraId="006B34F8"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2BDBB0A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53</w:t>
            </w:r>
          </w:p>
        </w:tc>
        <w:tc>
          <w:tcPr>
            <w:tcW w:w="269" w:type="pct"/>
            <w:noWrap/>
            <w:vAlign w:val="bottom"/>
            <w:hideMark/>
          </w:tcPr>
          <w:p w14:paraId="26142CF1"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73</w:t>
            </w:r>
          </w:p>
        </w:tc>
        <w:tc>
          <w:tcPr>
            <w:tcW w:w="269" w:type="pct"/>
            <w:noWrap/>
            <w:vAlign w:val="bottom"/>
            <w:hideMark/>
          </w:tcPr>
          <w:p w14:paraId="6F0CE2B7"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269" w:type="pct"/>
            <w:noWrap/>
            <w:vAlign w:val="bottom"/>
            <w:hideMark/>
          </w:tcPr>
          <w:p w14:paraId="5C6281C6"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4A1971C1"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4D2DD75F"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r>
      <w:tr w:rsidR="007D7E21" w:rsidRPr="00A033C3" w14:paraId="57344807"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55D3BA00" w14:textId="77777777" w:rsidR="007D7E21" w:rsidRPr="00A033C3" w:rsidRDefault="007D7E21" w:rsidP="00C34145">
            <w:pPr>
              <w:spacing w:after="0"/>
              <w:rPr>
                <w:rFonts w:ascii="Times New Roman" w:eastAsia="Times New Roman" w:hAnsi="Times New Roman"/>
                <w:color w:val="auto"/>
                <w:sz w:val="20"/>
                <w:szCs w:val="20"/>
              </w:rPr>
            </w:pPr>
          </w:p>
        </w:tc>
        <w:tc>
          <w:tcPr>
            <w:tcW w:w="972" w:type="pct"/>
            <w:noWrap/>
            <w:hideMark/>
          </w:tcPr>
          <w:p w14:paraId="36937654"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522F56AC"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70% share</w:t>
            </w:r>
          </w:p>
        </w:tc>
        <w:tc>
          <w:tcPr>
            <w:tcW w:w="269" w:type="pct"/>
            <w:noWrap/>
            <w:vAlign w:val="bottom"/>
            <w:hideMark/>
          </w:tcPr>
          <w:p w14:paraId="7D1CDC5F"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269" w:type="pct"/>
            <w:noWrap/>
            <w:vAlign w:val="bottom"/>
            <w:hideMark/>
          </w:tcPr>
          <w:p w14:paraId="573F2B30"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2D68A1E3"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55</w:t>
            </w:r>
          </w:p>
        </w:tc>
        <w:tc>
          <w:tcPr>
            <w:tcW w:w="269" w:type="pct"/>
            <w:noWrap/>
            <w:vAlign w:val="bottom"/>
            <w:hideMark/>
          </w:tcPr>
          <w:p w14:paraId="221745F4"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76</w:t>
            </w:r>
          </w:p>
        </w:tc>
        <w:tc>
          <w:tcPr>
            <w:tcW w:w="269" w:type="pct"/>
            <w:noWrap/>
            <w:vAlign w:val="bottom"/>
            <w:hideMark/>
          </w:tcPr>
          <w:p w14:paraId="71E355DD"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269" w:type="pct"/>
            <w:noWrap/>
            <w:vAlign w:val="bottom"/>
            <w:hideMark/>
          </w:tcPr>
          <w:p w14:paraId="3961F047"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7D4BAA55"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5AD27736"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r>
      <w:tr w:rsidR="007D7E21" w:rsidRPr="00A033C3" w14:paraId="0F192117" w14:textId="77777777" w:rsidTr="00C34145">
        <w:trPr>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0BBC2696" w14:textId="77777777" w:rsidR="007D7E21" w:rsidRPr="00A033C3" w:rsidRDefault="007D7E21" w:rsidP="00C34145">
            <w:pPr>
              <w:spacing w:after="0"/>
              <w:rPr>
                <w:rFonts w:ascii="Times New Roman" w:eastAsia="Times New Roman" w:hAnsi="Times New Roman"/>
                <w:color w:val="auto"/>
                <w:sz w:val="20"/>
                <w:szCs w:val="20"/>
              </w:rPr>
            </w:pPr>
          </w:p>
        </w:tc>
        <w:tc>
          <w:tcPr>
            <w:tcW w:w="972" w:type="pct"/>
            <w:noWrap/>
            <w:hideMark/>
          </w:tcPr>
          <w:p w14:paraId="4C210D80"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2B0FCC81"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033C3">
              <w:rPr>
                <w:rFonts w:eastAsia="Times New Roman" w:cs="Calibri"/>
              </w:rPr>
              <w:t>80% share</w:t>
            </w:r>
          </w:p>
        </w:tc>
        <w:tc>
          <w:tcPr>
            <w:tcW w:w="269" w:type="pct"/>
            <w:noWrap/>
            <w:vAlign w:val="bottom"/>
            <w:hideMark/>
          </w:tcPr>
          <w:p w14:paraId="18254503"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269" w:type="pct"/>
            <w:noWrap/>
            <w:vAlign w:val="bottom"/>
            <w:hideMark/>
          </w:tcPr>
          <w:p w14:paraId="68D536E4"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56A7A883"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58</w:t>
            </w:r>
          </w:p>
        </w:tc>
        <w:tc>
          <w:tcPr>
            <w:tcW w:w="269" w:type="pct"/>
            <w:noWrap/>
            <w:vAlign w:val="bottom"/>
            <w:hideMark/>
          </w:tcPr>
          <w:p w14:paraId="78F881B4"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r>
              <w:t>79</w:t>
            </w:r>
          </w:p>
        </w:tc>
        <w:tc>
          <w:tcPr>
            <w:tcW w:w="269" w:type="pct"/>
            <w:noWrap/>
            <w:vAlign w:val="bottom"/>
            <w:hideMark/>
          </w:tcPr>
          <w:p w14:paraId="7094C79B" w14:textId="77777777" w:rsidR="007D7E21" w:rsidRPr="00A033C3"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269" w:type="pct"/>
            <w:noWrap/>
            <w:vAlign w:val="bottom"/>
            <w:hideMark/>
          </w:tcPr>
          <w:p w14:paraId="16BA70D5"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09876809"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2AAECDC7" w14:textId="77777777" w:rsidR="007D7E21" w:rsidRPr="00A033C3" w:rsidRDefault="007D7E21" w:rsidP="00C34145">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p>
        </w:tc>
      </w:tr>
      <w:tr w:rsidR="007D7E21" w:rsidRPr="00A033C3" w14:paraId="4814AB41" w14:textId="77777777" w:rsidTr="00C34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pct"/>
            <w:noWrap/>
            <w:hideMark/>
          </w:tcPr>
          <w:p w14:paraId="52172202" w14:textId="77777777" w:rsidR="007D7E21" w:rsidRPr="00A033C3" w:rsidRDefault="007D7E21" w:rsidP="00C34145">
            <w:pPr>
              <w:spacing w:after="0"/>
              <w:rPr>
                <w:rFonts w:ascii="Times New Roman" w:eastAsia="Times New Roman" w:hAnsi="Times New Roman"/>
                <w:color w:val="auto"/>
                <w:sz w:val="20"/>
                <w:szCs w:val="20"/>
              </w:rPr>
            </w:pPr>
          </w:p>
        </w:tc>
        <w:tc>
          <w:tcPr>
            <w:tcW w:w="972" w:type="pct"/>
            <w:noWrap/>
            <w:hideMark/>
          </w:tcPr>
          <w:p w14:paraId="5C807879"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705" w:type="pct"/>
            <w:noWrap/>
            <w:hideMark/>
          </w:tcPr>
          <w:p w14:paraId="479A9A51"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r w:rsidRPr="00A033C3">
              <w:rPr>
                <w:rFonts w:eastAsia="Times New Roman" w:cs="Calibri"/>
              </w:rPr>
              <w:t>90% share</w:t>
            </w:r>
          </w:p>
        </w:tc>
        <w:tc>
          <w:tcPr>
            <w:tcW w:w="269" w:type="pct"/>
            <w:noWrap/>
            <w:vAlign w:val="bottom"/>
            <w:hideMark/>
          </w:tcPr>
          <w:p w14:paraId="111EDF88"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269" w:type="pct"/>
            <w:noWrap/>
            <w:vAlign w:val="bottom"/>
            <w:hideMark/>
          </w:tcPr>
          <w:p w14:paraId="68723088"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7FBCC039"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61</w:t>
            </w:r>
          </w:p>
        </w:tc>
        <w:tc>
          <w:tcPr>
            <w:tcW w:w="269" w:type="pct"/>
            <w:noWrap/>
            <w:vAlign w:val="bottom"/>
            <w:hideMark/>
          </w:tcPr>
          <w:p w14:paraId="07273D5A"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r>
              <w:t>82</w:t>
            </w:r>
          </w:p>
        </w:tc>
        <w:tc>
          <w:tcPr>
            <w:tcW w:w="269" w:type="pct"/>
            <w:noWrap/>
            <w:vAlign w:val="bottom"/>
            <w:hideMark/>
          </w:tcPr>
          <w:p w14:paraId="076955E1" w14:textId="77777777" w:rsidR="007D7E21" w:rsidRPr="00A033C3"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269" w:type="pct"/>
            <w:noWrap/>
            <w:vAlign w:val="bottom"/>
            <w:hideMark/>
          </w:tcPr>
          <w:p w14:paraId="6F104458"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5E1AD93B"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c>
          <w:tcPr>
            <w:tcW w:w="269" w:type="pct"/>
            <w:noWrap/>
            <w:vAlign w:val="bottom"/>
            <w:hideMark/>
          </w:tcPr>
          <w:p w14:paraId="470C909D" w14:textId="77777777" w:rsidR="007D7E21" w:rsidRPr="00A033C3" w:rsidRDefault="007D7E21" w:rsidP="00C34145">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p>
        </w:tc>
      </w:tr>
    </w:tbl>
    <w:p w14:paraId="5BFABCBF" w14:textId="77777777" w:rsidR="007D7E21" w:rsidRDefault="007D7E21" w:rsidP="007D7E21">
      <w:pPr>
        <w:pStyle w:val="BodyText"/>
      </w:pPr>
    </w:p>
    <w:p w14:paraId="3D27C6F3" w14:textId="77777777" w:rsidR="007D7E21" w:rsidRDefault="007D7E21" w:rsidP="007D7E21">
      <w:pPr>
        <w:pStyle w:val="Caption"/>
      </w:pPr>
      <w:bookmarkStart w:id="239" w:name="_Toc90311641"/>
      <w:bookmarkStart w:id="240" w:name="_Toc108179375"/>
      <w:r>
        <w:lastRenderedPageBreak/>
        <w:t xml:space="preserve">Apx Table </w:t>
      </w:r>
      <w:r>
        <w:fldChar w:fldCharType="begin"/>
      </w:r>
      <w:r>
        <w:instrText xml:space="preserve"> STYLEREF 9 \s </w:instrText>
      </w:r>
      <w:r>
        <w:fldChar w:fldCharType="separate"/>
      </w:r>
      <w:r>
        <w:rPr>
          <w:noProof/>
        </w:rPr>
        <w:t>B</w:t>
      </w:r>
      <w:r>
        <w:rPr>
          <w:noProof/>
        </w:rPr>
        <w:fldChar w:fldCharType="end"/>
      </w:r>
      <w:r>
        <w:t>.</w:t>
      </w:r>
      <w:r>
        <w:fldChar w:fldCharType="begin"/>
      </w:r>
      <w:r>
        <w:instrText xml:space="preserve"> SEQ Apx_Table \* ARABIC \s 9 </w:instrText>
      </w:r>
      <w:r>
        <w:fldChar w:fldCharType="separate"/>
      </w:r>
      <w:r>
        <w:rPr>
          <w:noProof/>
        </w:rPr>
        <w:t>10</w:t>
      </w:r>
      <w:r>
        <w:rPr>
          <w:noProof/>
        </w:rPr>
        <w:fldChar w:fldCharType="end"/>
      </w:r>
      <w:r>
        <w:rPr>
          <w:noProof/>
        </w:rPr>
        <w:t xml:space="preserve"> Hydrogen electrolyser cost projections by scenario and technology</w:t>
      </w:r>
      <w:r>
        <w:t>, $/kW</w:t>
      </w:r>
      <w:bookmarkEnd w:id="239"/>
      <w:bookmarkEnd w:id="240"/>
    </w:p>
    <w:tbl>
      <w:tblPr>
        <w:tblStyle w:val="TableCSIRO"/>
        <w:tblW w:w="5000" w:type="pct"/>
        <w:tblInd w:w="0" w:type="dxa"/>
        <w:tblLook w:val="04A0" w:firstRow="1" w:lastRow="0" w:firstColumn="1" w:lastColumn="0" w:noHBand="0" w:noVBand="1"/>
      </w:tblPr>
      <w:tblGrid>
        <w:gridCol w:w="1560"/>
        <w:gridCol w:w="1696"/>
        <w:gridCol w:w="2264"/>
        <w:gridCol w:w="717"/>
        <w:gridCol w:w="1547"/>
        <w:gridCol w:w="2264"/>
        <w:gridCol w:w="880"/>
        <w:gridCol w:w="1384"/>
        <w:gridCol w:w="2258"/>
      </w:tblGrid>
      <w:tr w:rsidR="007D7E21" w:rsidRPr="00152A60" w14:paraId="78A0268C" w14:textId="77777777" w:rsidTr="00C3414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3A0830C5" w14:textId="77777777" w:rsidR="007D7E21" w:rsidRPr="00152A60" w:rsidRDefault="007D7E21" w:rsidP="00C34145">
            <w:pPr>
              <w:spacing w:after="0"/>
              <w:rPr>
                <w:rFonts w:ascii="Times New Roman" w:eastAsia="Times New Roman" w:hAnsi="Times New Roman"/>
                <w:color w:val="E7E6E6" w:themeColor="background2"/>
                <w:sz w:val="20"/>
                <w:szCs w:val="20"/>
              </w:rPr>
            </w:pPr>
          </w:p>
        </w:tc>
        <w:tc>
          <w:tcPr>
            <w:tcW w:w="1605" w:type="pct"/>
            <w:gridSpan w:val="3"/>
            <w:noWrap/>
            <w:hideMark/>
          </w:tcPr>
          <w:p w14:paraId="6743BCE5" w14:textId="77777777" w:rsidR="007D7E21" w:rsidRPr="00152A60"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20"/>
                <w:szCs w:val="20"/>
              </w:rPr>
            </w:pPr>
            <w:r w:rsidRPr="00152A60">
              <w:rPr>
                <w:rFonts w:eastAsia="Times New Roman" w:cs="Calibri"/>
                <w:color w:val="E7E6E6" w:themeColor="background2"/>
                <w:sz w:val="20"/>
                <w:szCs w:val="20"/>
              </w:rPr>
              <w:t>Current policies</w:t>
            </w:r>
          </w:p>
        </w:tc>
        <w:tc>
          <w:tcPr>
            <w:tcW w:w="1610" w:type="pct"/>
            <w:gridSpan w:val="3"/>
            <w:noWrap/>
            <w:hideMark/>
          </w:tcPr>
          <w:p w14:paraId="2CB29A66" w14:textId="77777777" w:rsidR="007D7E21" w:rsidRPr="00152A60"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20"/>
                <w:szCs w:val="20"/>
              </w:rPr>
            </w:pPr>
            <w:r w:rsidRPr="00152A60">
              <w:rPr>
                <w:rFonts w:eastAsia="Times New Roman" w:cs="Calibri"/>
                <w:color w:val="E7E6E6" w:themeColor="background2"/>
                <w:sz w:val="20"/>
                <w:szCs w:val="20"/>
              </w:rPr>
              <w:t>Global NZE by 2050</w:t>
            </w:r>
          </w:p>
        </w:tc>
        <w:tc>
          <w:tcPr>
            <w:tcW w:w="1250" w:type="pct"/>
            <w:gridSpan w:val="2"/>
            <w:noWrap/>
            <w:hideMark/>
          </w:tcPr>
          <w:p w14:paraId="5ADA0289" w14:textId="77777777" w:rsidR="007D7E21" w:rsidRPr="00152A60" w:rsidRDefault="007D7E21" w:rsidP="00C3414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E7E6E6" w:themeColor="background2"/>
                <w:sz w:val="20"/>
                <w:szCs w:val="20"/>
              </w:rPr>
            </w:pPr>
            <w:r w:rsidRPr="00152A60">
              <w:rPr>
                <w:rFonts w:eastAsia="Times New Roman" w:cs="Calibri"/>
                <w:color w:val="E7E6E6" w:themeColor="background2"/>
                <w:sz w:val="20"/>
                <w:szCs w:val="20"/>
              </w:rPr>
              <w:t>Global NZE post 2050</w:t>
            </w:r>
          </w:p>
        </w:tc>
      </w:tr>
      <w:tr w:rsidR="007D7E21" w:rsidRPr="00152A60" w14:paraId="443ED004"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32F3AE77" w14:textId="77777777" w:rsidR="007D7E21" w:rsidRPr="00152A60" w:rsidRDefault="007D7E21" w:rsidP="00C34145">
            <w:pPr>
              <w:spacing w:after="0"/>
              <w:rPr>
                <w:rFonts w:eastAsia="Times New Roman" w:cs="Calibri"/>
                <w:sz w:val="20"/>
                <w:szCs w:val="20"/>
              </w:rPr>
            </w:pPr>
          </w:p>
        </w:tc>
        <w:tc>
          <w:tcPr>
            <w:tcW w:w="582" w:type="pct"/>
            <w:noWrap/>
            <w:hideMark/>
          </w:tcPr>
          <w:p w14:paraId="4978CA65" w14:textId="77777777" w:rsidR="007D7E21" w:rsidRPr="00152A60"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52A60">
              <w:rPr>
                <w:rFonts w:eastAsia="Times New Roman" w:cs="Calibri"/>
                <w:sz w:val="20"/>
                <w:szCs w:val="20"/>
              </w:rPr>
              <w:t>Alkaline</w:t>
            </w:r>
          </w:p>
        </w:tc>
        <w:tc>
          <w:tcPr>
            <w:tcW w:w="777" w:type="pct"/>
            <w:noWrap/>
            <w:hideMark/>
          </w:tcPr>
          <w:p w14:paraId="39F96340" w14:textId="77777777" w:rsidR="007D7E21" w:rsidRPr="00152A60"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52A60">
              <w:rPr>
                <w:rFonts w:eastAsia="Times New Roman" w:cs="Calibri"/>
                <w:sz w:val="20"/>
                <w:szCs w:val="20"/>
              </w:rPr>
              <w:t>PEM</w:t>
            </w:r>
          </w:p>
        </w:tc>
        <w:tc>
          <w:tcPr>
            <w:tcW w:w="777" w:type="pct"/>
            <w:gridSpan w:val="2"/>
            <w:noWrap/>
            <w:hideMark/>
          </w:tcPr>
          <w:p w14:paraId="2F6170EF" w14:textId="77777777" w:rsidR="007D7E21" w:rsidRPr="00152A60"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52A60">
              <w:rPr>
                <w:rFonts w:eastAsia="Times New Roman" w:cs="Calibri"/>
                <w:sz w:val="20"/>
                <w:szCs w:val="20"/>
              </w:rPr>
              <w:t>Alkaline</w:t>
            </w:r>
          </w:p>
        </w:tc>
        <w:tc>
          <w:tcPr>
            <w:tcW w:w="777" w:type="pct"/>
            <w:noWrap/>
            <w:hideMark/>
          </w:tcPr>
          <w:p w14:paraId="48363CC4" w14:textId="77777777" w:rsidR="007D7E21" w:rsidRPr="00152A60"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52A60">
              <w:rPr>
                <w:rFonts w:eastAsia="Times New Roman" w:cs="Calibri"/>
                <w:sz w:val="20"/>
                <w:szCs w:val="20"/>
              </w:rPr>
              <w:t>PEM</w:t>
            </w:r>
          </w:p>
        </w:tc>
        <w:tc>
          <w:tcPr>
            <w:tcW w:w="777" w:type="pct"/>
            <w:gridSpan w:val="2"/>
            <w:noWrap/>
            <w:hideMark/>
          </w:tcPr>
          <w:p w14:paraId="63C61107" w14:textId="77777777" w:rsidR="007D7E21" w:rsidRPr="00152A60"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52A60">
              <w:rPr>
                <w:rFonts w:eastAsia="Times New Roman" w:cs="Calibri"/>
                <w:sz w:val="20"/>
                <w:szCs w:val="20"/>
              </w:rPr>
              <w:t>Alkaline</w:t>
            </w:r>
          </w:p>
        </w:tc>
        <w:tc>
          <w:tcPr>
            <w:tcW w:w="775" w:type="pct"/>
            <w:noWrap/>
            <w:hideMark/>
          </w:tcPr>
          <w:p w14:paraId="408833FA" w14:textId="77777777" w:rsidR="007D7E21" w:rsidRPr="00152A60"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52A60">
              <w:rPr>
                <w:rFonts w:eastAsia="Times New Roman" w:cs="Calibri"/>
                <w:sz w:val="20"/>
                <w:szCs w:val="20"/>
              </w:rPr>
              <w:t>PEM</w:t>
            </w:r>
          </w:p>
        </w:tc>
      </w:tr>
      <w:tr w:rsidR="007D7E21" w:rsidRPr="00152A60" w14:paraId="1B446E55"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38BF0D42"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2021</w:t>
            </w:r>
          </w:p>
        </w:tc>
        <w:tc>
          <w:tcPr>
            <w:tcW w:w="582" w:type="pct"/>
            <w:noWrap/>
            <w:vAlign w:val="bottom"/>
            <w:hideMark/>
          </w:tcPr>
          <w:p w14:paraId="146C74B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1650</w:t>
            </w:r>
          </w:p>
        </w:tc>
        <w:tc>
          <w:tcPr>
            <w:tcW w:w="777" w:type="pct"/>
            <w:noWrap/>
            <w:vAlign w:val="bottom"/>
            <w:hideMark/>
          </w:tcPr>
          <w:p w14:paraId="1FC6853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2700</w:t>
            </w:r>
          </w:p>
        </w:tc>
        <w:tc>
          <w:tcPr>
            <w:tcW w:w="777" w:type="pct"/>
            <w:gridSpan w:val="2"/>
            <w:noWrap/>
            <w:vAlign w:val="bottom"/>
            <w:hideMark/>
          </w:tcPr>
          <w:p w14:paraId="1DF18F0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1650</w:t>
            </w:r>
          </w:p>
        </w:tc>
        <w:tc>
          <w:tcPr>
            <w:tcW w:w="777" w:type="pct"/>
            <w:noWrap/>
            <w:vAlign w:val="bottom"/>
            <w:hideMark/>
          </w:tcPr>
          <w:p w14:paraId="5709100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2770</w:t>
            </w:r>
          </w:p>
        </w:tc>
        <w:tc>
          <w:tcPr>
            <w:tcW w:w="777" w:type="pct"/>
            <w:gridSpan w:val="2"/>
            <w:noWrap/>
            <w:vAlign w:val="bottom"/>
            <w:hideMark/>
          </w:tcPr>
          <w:p w14:paraId="11B7D7F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1650</w:t>
            </w:r>
          </w:p>
        </w:tc>
        <w:tc>
          <w:tcPr>
            <w:tcW w:w="775" w:type="pct"/>
            <w:noWrap/>
            <w:vAlign w:val="bottom"/>
            <w:hideMark/>
          </w:tcPr>
          <w:p w14:paraId="54E61F1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2700</w:t>
            </w:r>
          </w:p>
        </w:tc>
      </w:tr>
      <w:tr w:rsidR="007D7E21" w:rsidRPr="00152A60" w14:paraId="536814AC"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2B4981B4"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2022</w:t>
            </w:r>
          </w:p>
        </w:tc>
        <w:tc>
          <w:tcPr>
            <w:tcW w:w="582" w:type="pct"/>
            <w:noWrap/>
            <w:vAlign w:val="bottom"/>
            <w:hideMark/>
          </w:tcPr>
          <w:p w14:paraId="3E01B38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1513</w:t>
            </w:r>
          </w:p>
        </w:tc>
        <w:tc>
          <w:tcPr>
            <w:tcW w:w="777" w:type="pct"/>
            <w:noWrap/>
            <w:vAlign w:val="bottom"/>
            <w:hideMark/>
          </w:tcPr>
          <w:p w14:paraId="6251136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2501</w:t>
            </w:r>
          </w:p>
        </w:tc>
        <w:tc>
          <w:tcPr>
            <w:tcW w:w="777" w:type="pct"/>
            <w:gridSpan w:val="2"/>
            <w:noWrap/>
            <w:vAlign w:val="bottom"/>
            <w:hideMark/>
          </w:tcPr>
          <w:p w14:paraId="5B62AD6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1333</w:t>
            </w:r>
          </w:p>
        </w:tc>
        <w:tc>
          <w:tcPr>
            <w:tcW w:w="777" w:type="pct"/>
            <w:noWrap/>
            <w:vAlign w:val="bottom"/>
            <w:hideMark/>
          </w:tcPr>
          <w:p w14:paraId="73A28DA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2446</w:t>
            </w:r>
          </w:p>
        </w:tc>
        <w:tc>
          <w:tcPr>
            <w:tcW w:w="777" w:type="pct"/>
            <w:gridSpan w:val="2"/>
            <w:noWrap/>
            <w:vAlign w:val="bottom"/>
            <w:hideMark/>
          </w:tcPr>
          <w:p w14:paraId="3E21F01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1378</w:t>
            </w:r>
          </w:p>
        </w:tc>
        <w:tc>
          <w:tcPr>
            <w:tcW w:w="775" w:type="pct"/>
            <w:noWrap/>
            <w:vAlign w:val="bottom"/>
            <w:hideMark/>
          </w:tcPr>
          <w:p w14:paraId="3704EF9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2438</w:t>
            </w:r>
          </w:p>
        </w:tc>
      </w:tr>
      <w:tr w:rsidR="007D7E21" w:rsidRPr="00152A60" w14:paraId="0F906C77"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5AEDF9C0"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2023</w:t>
            </w:r>
          </w:p>
        </w:tc>
        <w:tc>
          <w:tcPr>
            <w:tcW w:w="582" w:type="pct"/>
            <w:noWrap/>
            <w:vAlign w:val="bottom"/>
            <w:hideMark/>
          </w:tcPr>
          <w:p w14:paraId="769330D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1400</w:t>
            </w:r>
          </w:p>
        </w:tc>
        <w:tc>
          <w:tcPr>
            <w:tcW w:w="777" w:type="pct"/>
            <w:noWrap/>
            <w:vAlign w:val="bottom"/>
            <w:hideMark/>
          </w:tcPr>
          <w:p w14:paraId="07C565C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2316</w:t>
            </w:r>
          </w:p>
        </w:tc>
        <w:tc>
          <w:tcPr>
            <w:tcW w:w="777" w:type="pct"/>
            <w:gridSpan w:val="2"/>
            <w:noWrap/>
            <w:vAlign w:val="bottom"/>
            <w:hideMark/>
          </w:tcPr>
          <w:p w14:paraId="3ADE234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1083</w:t>
            </w:r>
          </w:p>
        </w:tc>
        <w:tc>
          <w:tcPr>
            <w:tcW w:w="777" w:type="pct"/>
            <w:noWrap/>
            <w:vAlign w:val="bottom"/>
            <w:hideMark/>
          </w:tcPr>
          <w:p w14:paraId="76FC96D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2160</w:t>
            </w:r>
          </w:p>
        </w:tc>
        <w:tc>
          <w:tcPr>
            <w:tcW w:w="777" w:type="pct"/>
            <w:gridSpan w:val="2"/>
            <w:noWrap/>
            <w:vAlign w:val="bottom"/>
            <w:hideMark/>
          </w:tcPr>
          <w:p w14:paraId="533472F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1199</w:t>
            </w:r>
          </w:p>
        </w:tc>
        <w:tc>
          <w:tcPr>
            <w:tcW w:w="775" w:type="pct"/>
            <w:noWrap/>
            <w:vAlign w:val="bottom"/>
            <w:hideMark/>
          </w:tcPr>
          <w:p w14:paraId="1E2BC0C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2201</w:t>
            </w:r>
          </w:p>
        </w:tc>
      </w:tr>
      <w:tr w:rsidR="007D7E21" w:rsidRPr="00152A60" w14:paraId="01B7502F"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329DCB9A"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2024</w:t>
            </w:r>
          </w:p>
        </w:tc>
        <w:tc>
          <w:tcPr>
            <w:tcW w:w="582" w:type="pct"/>
            <w:noWrap/>
            <w:vAlign w:val="bottom"/>
            <w:hideMark/>
          </w:tcPr>
          <w:p w14:paraId="6A98998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1306</w:t>
            </w:r>
          </w:p>
        </w:tc>
        <w:tc>
          <w:tcPr>
            <w:tcW w:w="777" w:type="pct"/>
            <w:noWrap/>
            <w:vAlign w:val="bottom"/>
            <w:hideMark/>
          </w:tcPr>
          <w:p w14:paraId="7B46ADE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2145</w:t>
            </w:r>
          </w:p>
        </w:tc>
        <w:tc>
          <w:tcPr>
            <w:tcW w:w="777" w:type="pct"/>
            <w:gridSpan w:val="2"/>
            <w:noWrap/>
            <w:vAlign w:val="bottom"/>
            <w:hideMark/>
          </w:tcPr>
          <w:p w14:paraId="618B4DC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912</w:t>
            </w:r>
          </w:p>
        </w:tc>
        <w:tc>
          <w:tcPr>
            <w:tcW w:w="777" w:type="pct"/>
            <w:noWrap/>
            <w:vAlign w:val="bottom"/>
            <w:hideMark/>
          </w:tcPr>
          <w:p w14:paraId="38341F6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1907</w:t>
            </w:r>
          </w:p>
        </w:tc>
        <w:tc>
          <w:tcPr>
            <w:tcW w:w="777" w:type="pct"/>
            <w:gridSpan w:val="2"/>
            <w:noWrap/>
            <w:vAlign w:val="bottom"/>
            <w:hideMark/>
          </w:tcPr>
          <w:p w14:paraId="42A607F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1070</w:t>
            </w:r>
          </w:p>
        </w:tc>
        <w:tc>
          <w:tcPr>
            <w:tcW w:w="775" w:type="pct"/>
            <w:noWrap/>
            <w:vAlign w:val="bottom"/>
            <w:hideMark/>
          </w:tcPr>
          <w:p w14:paraId="768C5C2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1987</w:t>
            </w:r>
          </w:p>
        </w:tc>
      </w:tr>
      <w:tr w:rsidR="007D7E21" w:rsidRPr="00152A60" w14:paraId="25526620"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708BC7A7"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2025</w:t>
            </w:r>
          </w:p>
        </w:tc>
        <w:tc>
          <w:tcPr>
            <w:tcW w:w="582" w:type="pct"/>
            <w:noWrap/>
            <w:vAlign w:val="bottom"/>
            <w:hideMark/>
          </w:tcPr>
          <w:p w14:paraId="3D7754C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1225</w:t>
            </w:r>
          </w:p>
        </w:tc>
        <w:tc>
          <w:tcPr>
            <w:tcW w:w="777" w:type="pct"/>
            <w:noWrap/>
            <w:vAlign w:val="bottom"/>
            <w:hideMark/>
          </w:tcPr>
          <w:p w14:paraId="25FCDBB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1987</w:t>
            </w:r>
          </w:p>
        </w:tc>
        <w:tc>
          <w:tcPr>
            <w:tcW w:w="777" w:type="pct"/>
            <w:gridSpan w:val="2"/>
            <w:noWrap/>
            <w:vAlign w:val="bottom"/>
            <w:hideMark/>
          </w:tcPr>
          <w:p w14:paraId="7085F1D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787</w:t>
            </w:r>
          </w:p>
        </w:tc>
        <w:tc>
          <w:tcPr>
            <w:tcW w:w="777" w:type="pct"/>
            <w:noWrap/>
            <w:vAlign w:val="bottom"/>
            <w:hideMark/>
          </w:tcPr>
          <w:p w14:paraId="5D9CAB3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1684</w:t>
            </w:r>
          </w:p>
        </w:tc>
        <w:tc>
          <w:tcPr>
            <w:tcW w:w="777" w:type="pct"/>
            <w:gridSpan w:val="2"/>
            <w:noWrap/>
            <w:vAlign w:val="bottom"/>
            <w:hideMark/>
          </w:tcPr>
          <w:p w14:paraId="5E602CA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972</w:t>
            </w:r>
          </w:p>
        </w:tc>
        <w:tc>
          <w:tcPr>
            <w:tcW w:w="775" w:type="pct"/>
            <w:noWrap/>
            <w:vAlign w:val="bottom"/>
            <w:hideMark/>
          </w:tcPr>
          <w:p w14:paraId="2A9EB35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1794</w:t>
            </w:r>
          </w:p>
        </w:tc>
      </w:tr>
      <w:tr w:rsidR="007D7E21" w:rsidRPr="00152A60" w14:paraId="1BC92728"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65248D79"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2026</w:t>
            </w:r>
          </w:p>
        </w:tc>
        <w:tc>
          <w:tcPr>
            <w:tcW w:w="582" w:type="pct"/>
            <w:noWrap/>
            <w:vAlign w:val="bottom"/>
            <w:hideMark/>
          </w:tcPr>
          <w:p w14:paraId="46544F7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1156</w:t>
            </w:r>
          </w:p>
        </w:tc>
        <w:tc>
          <w:tcPr>
            <w:tcW w:w="777" w:type="pct"/>
            <w:noWrap/>
            <w:vAlign w:val="bottom"/>
            <w:hideMark/>
          </w:tcPr>
          <w:p w14:paraId="2B7999B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1841</w:t>
            </w:r>
          </w:p>
        </w:tc>
        <w:tc>
          <w:tcPr>
            <w:tcW w:w="777" w:type="pct"/>
            <w:gridSpan w:val="2"/>
            <w:noWrap/>
            <w:vAlign w:val="bottom"/>
            <w:hideMark/>
          </w:tcPr>
          <w:p w14:paraId="730BDE1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695</w:t>
            </w:r>
          </w:p>
        </w:tc>
        <w:tc>
          <w:tcPr>
            <w:tcW w:w="777" w:type="pct"/>
            <w:noWrap/>
            <w:vAlign w:val="bottom"/>
            <w:hideMark/>
          </w:tcPr>
          <w:p w14:paraId="29552BC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1487</w:t>
            </w:r>
          </w:p>
        </w:tc>
        <w:tc>
          <w:tcPr>
            <w:tcW w:w="777" w:type="pct"/>
            <w:gridSpan w:val="2"/>
            <w:noWrap/>
            <w:vAlign w:val="bottom"/>
            <w:hideMark/>
          </w:tcPr>
          <w:p w14:paraId="437CFC9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896</w:t>
            </w:r>
          </w:p>
        </w:tc>
        <w:tc>
          <w:tcPr>
            <w:tcW w:w="775" w:type="pct"/>
            <w:noWrap/>
            <w:vAlign w:val="bottom"/>
            <w:hideMark/>
          </w:tcPr>
          <w:p w14:paraId="2CF3B08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1620</w:t>
            </w:r>
          </w:p>
        </w:tc>
      </w:tr>
      <w:tr w:rsidR="007D7E21" w:rsidRPr="00152A60" w14:paraId="69540358"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0EEFEEC5"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2027</w:t>
            </w:r>
          </w:p>
        </w:tc>
        <w:tc>
          <w:tcPr>
            <w:tcW w:w="582" w:type="pct"/>
            <w:noWrap/>
            <w:vAlign w:val="bottom"/>
            <w:hideMark/>
          </w:tcPr>
          <w:p w14:paraId="25A7A8C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1098</w:t>
            </w:r>
          </w:p>
        </w:tc>
        <w:tc>
          <w:tcPr>
            <w:tcW w:w="777" w:type="pct"/>
            <w:noWrap/>
            <w:vAlign w:val="bottom"/>
            <w:hideMark/>
          </w:tcPr>
          <w:p w14:paraId="2C01958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1705</w:t>
            </w:r>
          </w:p>
        </w:tc>
        <w:tc>
          <w:tcPr>
            <w:tcW w:w="777" w:type="pct"/>
            <w:gridSpan w:val="2"/>
            <w:noWrap/>
            <w:vAlign w:val="bottom"/>
            <w:hideMark/>
          </w:tcPr>
          <w:p w14:paraId="53D25CB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618</w:t>
            </w:r>
          </w:p>
        </w:tc>
        <w:tc>
          <w:tcPr>
            <w:tcW w:w="777" w:type="pct"/>
            <w:noWrap/>
            <w:vAlign w:val="bottom"/>
            <w:hideMark/>
          </w:tcPr>
          <w:p w14:paraId="483AEDC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1313</w:t>
            </w:r>
          </w:p>
        </w:tc>
        <w:tc>
          <w:tcPr>
            <w:tcW w:w="777" w:type="pct"/>
            <w:gridSpan w:val="2"/>
            <w:noWrap/>
            <w:vAlign w:val="bottom"/>
            <w:hideMark/>
          </w:tcPr>
          <w:p w14:paraId="17C0F8A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833</w:t>
            </w:r>
          </w:p>
        </w:tc>
        <w:tc>
          <w:tcPr>
            <w:tcW w:w="775" w:type="pct"/>
            <w:noWrap/>
            <w:vAlign w:val="bottom"/>
            <w:hideMark/>
          </w:tcPr>
          <w:p w14:paraId="6111220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1463</w:t>
            </w:r>
          </w:p>
        </w:tc>
      </w:tr>
      <w:tr w:rsidR="007D7E21" w:rsidRPr="00152A60" w14:paraId="4A02A002"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571130C4"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2028</w:t>
            </w:r>
          </w:p>
        </w:tc>
        <w:tc>
          <w:tcPr>
            <w:tcW w:w="582" w:type="pct"/>
            <w:noWrap/>
            <w:vAlign w:val="bottom"/>
            <w:hideMark/>
          </w:tcPr>
          <w:p w14:paraId="4988BB5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1024</w:t>
            </w:r>
          </w:p>
        </w:tc>
        <w:tc>
          <w:tcPr>
            <w:tcW w:w="777" w:type="pct"/>
            <w:noWrap/>
            <w:vAlign w:val="bottom"/>
            <w:hideMark/>
          </w:tcPr>
          <w:p w14:paraId="1D873D1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1579</w:t>
            </w:r>
          </w:p>
        </w:tc>
        <w:tc>
          <w:tcPr>
            <w:tcW w:w="777" w:type="pct"/>
            <w:gridSpan w:val="2"/>
            <w:noWrap/>
            <w:vAlign w:val="bottom"/>
            <w:hideMark/>
          </w:tcPr>
          <w:p w14:paraId="684052D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559</w:t>
            </w:r>
          </w:p>
        </w:tc>
        <w:tc>
          <w:tcPr>
            <w:tcW w:w="777" w:type="pct"/>
            <w:noWrap/>
            <w:vAlign w:val="bottom"/>
            <w:hideMark/>
          </w:tcPr>
          <w:p w14:paraId="06B6924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1159</w:t>
            </w:r>
          </w:p>
        </w:tc>
        <w:tc>
          <w:tcPr>
            <w:tcW w:w="777" w:type="pct"/>
            <w:gridSpan w:val="2"/>
            <w:noWrap/>
            <w:vAlign w:val="bottom"/>
            <w:hideMark/>
          </w:tcPr>
          <w:p w14:paraId="251703B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768</w:t>
            </w:r>
          </w:p>
        </w:tc>
        <w:tc>
          <w:tcPr>
            <w:tcW w:w="775" w:type="pct"/>
            <w:noWrap/>
            <w:vAlign w:val="bottom"/>
            <w:hideMark/>
          </w:tcPr>
          <w:p w14:paraId="7EF64D5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1321</w:t>
            </w:r>
          </w:p>
        </w:tc>
      </w:tr>
      <w:tr w:rsidR="007D7E21" w:rsidRPr="00152A60" w14:paraId="2B072161"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61C1419E"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2029</w:t>
            </w:r>
          </w:p>
        </w:tc>
        <w:tc>
          <w:tcPr>
            <w:tcW w:w="582" w:type="pct"/>
            <w:noWrap/>
            <w:vAlign w:val="bottom"/>
            <w:hideMark/>
          </w:tcPr>
          <w:p w14:paraId="4DFF42E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981</w:t>
            </w:r>
          </w:p>
        </w:tc>
        <w:tc>
          <w:tcPr>
            <w:tcW w:w="777" w:type="pct"/>
            <w:noWrap/>
            <w:vAlign w:val="bottom"/>
            <w:hideMark/>
          </w:tcPr>
          <w:p w14:paraId="54B5B4F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1463</w:t>
            </w:r>
          </w:p>
        </w:tc>
        <w:tc>
          <w:tcPr>
            <w:tcW w:w="777" w:type="pct"/>
            <w:gridSpan w:val="2"/>
            <w:noWrap/>
            <w:vAlign w:val="bottom"/>
            <w:hideMark/>
          </w:tcPr>
          <w:p w14:paraId="59EB370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514</w:t>
            </w:r>
          </w:p>
        </w:tc>
        <w:tc>
          <w:tcPr>
            <w:tcW w:w="777" w:type="pct"/>
            <w:noWrap/>
            <w:vAlign w:val="bottom"/>
            <w:hideMark/>
          </w:tcPr>
          <w:p w14:paraId="2FABBBB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1023</w:t>
            </w:r>
          </w:p>
        </w:tc>
        <w:tc>
          <w:tcPr>
            <w:tcW w:w="777" w:type="pct"/>
            <w:gridSpan w:val="2"/>
            <w:noWrap/>
            <w:vAlign w:val="bottom"/>
            <w:hideMark/>
          </w:tcPr>
          <w:p w14:paraId="6A4D856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727</w:t>
            </w:r>
          </w:p>
        </w:tc>
        <w:tc>
          <w:tcPr>
            <w:tcW w:w="775" w:type="pct"/>
            <w:noWrap/>
            <w:vAlign w:val="bottom"/>
            <w:hideMark/>
          </w:tcPr>
          <w:p w14:paraId="3B04323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1193</w:t>
            </w:r>
          </w:p>
        </w:tc>
      </w:tr>
      <w:tr w:rsidR="007D7E21" w:rsidRPr="00152A60" w14:paraId="3805AB09"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4B983EF5"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2030</w:t>
            </w:r>
          </w:p>
        </w:tc>
        <w:tc>
          <w:tcPr>
            <w:tcW w:w="582" w:type="pct"/>
            <w:noWrap/>
            <w:vAlign w:val="bottom"/>
            <w:hideMark/>
          </w:tcPr>
          <w:p w14:paraId="2AB42A1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918</w:t>
            </w:r>
          </w:p>
        </w:tc>
        <w:tc>
          <w:tcPr>
            <w:tcW w:w="777" w:type="pct"/>
            <w:noWrap/>
            <w:vAlign w:val="bottom"/>
            <w:hideMark/>
          </w:tcPr>
          <w:p w14:paraId="5CBFECE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1355</w:t>
            </w:r>
          </w:p>
        </w:tc>
        <w:tc>
          <w:tcPr>
            <w:tcW w:w="777" w:type="pct"/>
            <w:gridSpan w:val="2"/>
            <w:noWrap/>
            <w:vAlign w:val="bottom"/>
            <w:hideMark/>
          </w:tcPr>
          <w:p w14:paraId="49F0425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472</w:t>
            </w:r>
          </w:p>
        </w:tc>
        <w:tc>
          <w:tcPr>
            <w:tcW w:w="777" w:type="pct"/>
            <w:noWrap/>
            <w:vAlign w:val="bottom"/>
            <w:hideMark/>
          </w:tcPr>
          <w:p w14:paraId="212EF1EF"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904</w:t>
            </w:r>
          </w:p>
        </w:tc>
        <w:tc>
          <w:tcPr>
            <w:tcW w:w="777" w:type="pct"/>
            <w:gridSpan w:val="2"/>
            <w:noWrap/>
            <w:vAlign w:val="bottom"/>
            <w:hideMark/>
          </w:tcPr>
          <w:p w14:paraId="210412E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673</w:t>
            </w:r>
          </w:p>
        </w:tc>
        <w:tc>
          <w:tcPr>
            <w:tcW w:w="775" w:type="pct"/>
            <w:noWrap/>
            <w:vAlign w:val="bottom"/>
            <w:hideMark/>
          </w:tcPr>
          <w:p w14:paraId="3454E5E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1077</w:t>
            </w:r>
          </w:p>
        </w:tc>
      </w:tr>
      <w:tr w:rsidR="007D7E21" w:rsidRPr="00152A60" w14:paraId="4BA8C79F"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4C7F4E5D"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2031</w:t>
            </w:r>
          </w:p>
        </w:tc>
        <w:tc>
          <w:tcPr>
            <w:tcW w:w="582" w:type="pct"/>
            <w:noWrap/>
            <w:vAlign w:val="bottom"/>
            <w:hideMark/>
          </w:tcPr>
          <w:p w14:paraId="4AEE144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885</w:t>
            </w:r>
          </w:p>
        </w:tc>
        <w:tc>
          <w:tcPr>
            <w:tcW w:w="777" w:type="pct"/>
            <w:noWrap/>
            <w:vAlign w:val="bottom"/>
            <w:hideMark/>
          </w:tcPr>
          <w:p w14:paraId="2A8E025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1255</w:t>
            </w:r>
          </w:p>
        </w:tc>
        <w:tc>
          <w:tcPr>
            <w:tcW w:w="777" w:type="pct"/>
            <w:gridSpan w:val="2"/>
            <w:noWrap/>
            <w:vAlign w:val="bottom"/>
            <w:hideMark/>
          </w:tcPr>
          <w:p w14:paraId="24FC0C0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439</w:t>
            </w:r>
          </w:p>
        </w:tc>
        <w:tc>
          <w:tcPr>
            <w:tcW w:w="777" w:type="pct"/>
            <w:noWrap/>
            <w:vAlign w:val="bottom"/>
            <w:hideMark/>
          </w:tcPr>
          <w:p w14:paraId="74658B1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798</w:t>
            </w:r>
          </w:p>
        </w:tc>
        <w:tc>
          <w:tcPr>
            <w:tcW w:w="777" w:type="pct"/>
            <w:gridSpan w:val="2"/>
            <w:noWrap/>
            <w:vAlign w:val="bottom"/>
            <w:hideMark/>
          </w:tcPr>
          <w:p w14:paraId="7696779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620</w:t>
            </w:r>
          </w:p>
        </w:tc>
        <w:tc>
          <w:tcPr>
            <w:tcW w:w="775" w:type="pct"/>
            <w:noWrap/>
            <w:vAlign w:val="bottom"/>
            <w:hideMark/>
          </w:tcPr>
          <w:p w14:paraId="0577454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972</w:t>
            </w:r>
          </w:p>
        </w:tc>
      </w:tr>
      <w:tr w:rsidR="007D7E21" w:rsidRPr="00152A60" w14:paraId="04880147"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24FF0604"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2032</w:t>
            </w:r>
          </w:p>
        </w:tc>
        <w:tc>
          <w:tcPr>
            <w:tcW w:w="582" w:type="pct"/>
            <w:noWrap/>
            <w:vAlign w:val="bottom"/>
            <w:hideMark/>
          </w:tcPr>
          <w:p w14:paraId="6696867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829</w:t>
            </w:r>
          </w:p>
        </w:tc>
        <w:tc>
          <w:tcPr>
            <w:tcW w:w="777" w:type="pct"/>
            <w:noWrap/>
            <w:vAlign w:val="bottom"/>
            <w:hideMark/>
          </w:tcPr>
          <w:p w14:paraId="37B17A3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1162</w:t>
            </w:r>
          </w:p>
        </w:tc>
        <w:tc>
          <w:tcPr>
            <w:tcW w:w="777" w:type="pct"/>
            <w:gridSpan w:val="2"/>
            <w:noWrap/>
            <w:vAlign w:val="bottom"/>
            <w:hideMark/>
          </w:tcPr>
          <w:p w14:paraId="2EAA7AE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412</w:t>
            </w:r>
          </w:p>
        </w:tc>
        <w:tc>
          <w:tcPr>
            <w:tcW w:w="777" w:type="pct"/>
            <w:noWrap/>
            <w:vAlign w:val="bottom"/>
            <w:hideMark/>
          </w:tcPr>
          <w:p w14:paraId="5D39D17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704</w:t>
            </w:r>
          </w:p>
        </w:tc>
        <w:tc>
          <w:tcPr>
            <w:tcW w:w="777" w:type="pct"/>
            <w:gridSpan w:val="2"/>
            <w:noWrap/>
            <w:vAlign w:val="bottom"/>
            <w:hideMark/>
          </w:tcPr>
          <w:p w14:paraId="0E25FBD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576</w:t>
            </w:r>
          </w:p>
        </w:tc>
        <w:tc>
          <w:tcPr>
            <w:tcW w:w="775" w:type="pct"/>
            <w:noWrap/>
            <w:vAlign w:val="bottom"/>
            <w:hideMark/>
          </w:tcPr>
          <w:p w14:paraId="623ACAE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878</w:t>
            </w:r>
          </w:p>
        </w:tc>
      </w:tr>
      <w:tr w:rsidR="007D7E21" w:rsidRPr="00152A60" w14:paraId="4EE866DD"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70A5BB16"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2033</w:t>
            </w:r>
          </w:p>
        </w:tc>
        <w:tc>
          <w:tcPr>
            <w:tcW w:w="582" w:type="pct"/>
            <w:noWrap/>
            <w:vAlign w:val="bottom"/>
            <w:hideMark/>
          </w:tcPr>
          <w:p w14:paraId="210720F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798</w:t>
            </w:r>
          </w:p>
        </w:tc>
        <w:tc>
          <w:tcPr>
            <w:tcW w:w="777" w:type="pct"/>
            <w:noWrap/>
            <w:vAlign w:val="bottom"/>
            <w:hideMark/>
          </w:tcPr>
          <w:p w14:paraId="2988AC2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1077</w:t>
            </w:r>
          </w:p>
        </w:tc>
        <w:tc>
          <w:tcPr>
            <w:tcW w:w="777" w:type="pct"/>
            <w:gridSpan w:val="2"/>
            <w:noWrap/>
            <w:vAlign w:val="bottom"/>
            <w:hideMark/>
          </w:tcPr>
          <w:p w14:paraId="7B420B4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388</w:t>
            </w:r>
          </w:p>
        </w:tc>
        <w:tc>
          <w:tcPr>
            <w:tcW w:w="777" w:type="pct"/>
            <w:noWrap/>
            <w:vAlign w:val="bottom"/>
            <w:hideMark/>
          </w:tcPr>
          <w:p w14:paraId="2FB7368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622</w:t>
            </w:r>
          </w:p>
        </w:tc>
        <w:tc>
          <w:tcPr>
            <w:tcW w:w="777" w:type="pct"/>
            <w:gridSpan w:val="2"/>
            <w:noWrap/>
            <w:vAlign w:val="bottom"/>
            <w:hideMark/>
          </w:tcPr>
          <w:p w14:paraId="22B29DA6"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554</w:t>
            </w:r>
          </w:p>
        </w:tc>
        <w:tc>
          <w:tcPr>
            <w:tcW w:w="775" w:type="pct"/>
            <w:noWrap/>
            <w:vAlign w:val="bottom"/>
            <w:hideMark/>
          </w:tcPr>
          <w:p w14:paraId="3956B84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793</w:t>
            </w:r>
          </w:p>
        </w:tc>
      </w:tr>
      <w:tr w:rsidR="007D7E21" w:rsidRPr="00152A60" w14:paraId="6A76536A"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44BF1BC7"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2034</w:t>
            </w:r>
          </w:p>
        </w:tc>
        <w:tc>
          <w:tcPr>
            <w:tcW w:w="582" w:type="pct"/>
            <w:noWrap/>
            <w:vAlign w:val="bottom"/>
            <w:hideMark/>
          </w:tcPr>
          <w:p w14:paraId="729985E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769</w:t>
            </w:r>
          </w:p>
        </w:tc>
        <w:tc>
          <w:tcPr>
            <w:tcW w:w="777" w:type="pct"/>
            <w:noWrap/>
            <w:vAlign w:val="bottom"/>
            <w:hideMark/>
          </w:tcPr>
          <w:p w14:paraId="06B3866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997</w:t>
            </w:r>
          </w:p>
        </w:tc>
        <w:tc>
          <w:tcPr>
            <w:tcW w:w="777" w:type="pct"/>
            <w:gridSpan w:val="2"/>
            <w:noWrap/>
            <w:vAlign w:val="bottom"/>
            <w:hideMark/>
          </w:tcPr>
          <w:p w14:paraId="3037E4F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367</w:t>
            </w:r>
          </w:p>
        </w:tc>
        <w:tc>
          <w:tcPr>
            <w:tcW w:w="777" w:type="pct"/>
            <w:noWrap/>
            <w:vAlign w:val="bottom"/>
            <w:hideMark/>
          </w:tcPr>
          <w:p w14:paraId="6B581034"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549</w:t>
            </w:r>
          </w:p>
        </w:tc>
        <w:tc>
          <w:tcPr>
            <w:tcW w:w="777" w:type="pct"/>
            <w:gridSpan w:val="2"/>
            <w:noWrap/>
            <w:vAlign w:val="bottom"/>
            <w:hideMark/>
          </w:tcPr>
          <w:p w14:paraId="2C727C6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535</w:t>
            </w:r>
          </w:p>
        </w:tc>
        <w:tc>
          <w:tcPr>
            <w:tcW w:w="775" w:type="pct"/>
            <w:noWrap/>
            <w:vAlign w:val="bottom"/>
            <w:hideMark/>
          </w:tcPr>
          <w:p w14:paraId="3F1A2E7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716</w:t>
            </w:r>
          </w:p>
        </w:tc>
      </w:tr>
      <w:tr w:rsidR="007D7E21" w:rsidRPr="00152A60" w14:paraId="69025987"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586AF9D3"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2035</w:t>
            </w:r>
          </w:p>
        </w:tc>
        <w:tc>
          <w:tcPr>
            <w:tcW w:w="582" w:type="pct"/>
            <w:noWrap/>
            <w:vAlign w:val="bottom"/>
            <w:hideMark/>
          </w:tcPr>
          <w:p w14:paraId="1AFEF83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746</w:t>
            </w:r>
          </w:p>
        </w:tc>
        <w:tc>
          <w:tcPr>
            <w:tcW w:w="777" w:type="pct"/>
            <w:noWrap/>
            <w:vAlign w:val="bottom"/>
            <w:hideMark/>
          </w:tcPr>
          <w:p w14:paraId="4284D9F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924</w:t>
            </w:r>
          </w:p>
        </w:tc>
        <w:tc>
          <w:tcPr>
            <w:tcW w:w="777" w:type="pct"/>
            <w:gridSpan w:val="2"/>
            <w:noWrap/>
            <w:vAlign w:val="bottom"/>
            <w:hideMark/>
          </w:tcPr>
          <w:p w14:paraId="7DAA312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348</w:t>
            </w:r>
          </w:p>
        </w:tc>
        <w:tc>
          <w:tcPr>
            <w:tcW w:w="777" w:type="pct"/>
            <w:noWrap/>
            <w:vAlign w:val="bottom"/>
            <w:hideMark/>
          </w:tcPr>
          <w:p w14:paraId="052D1C1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485</w:t>
            </w:r>
          </w:p>
        </w:tc>
        <w:tc>
          <w:tcPr>
            <w:tcW w:w="777" w:type="pct"/>
            <w:gridSpan w:val="2"/>
            <w:noWrap/>
            <w:vAlign w:val="bottom"/>
            <w:hideMark/>
          </w:tcPr>
          <w:p w14:paraId="2E9A326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517</w:t>
            </w:r>
          </w:p>
        </w:tc>
        <w:tc>
          <w:tcPr>
            <w:tcW w:w="775" w:type="pct"/>
            <w:noWrap/>
            <w:vAlign w:val="bottom"/>
            <w:hideMark/>
          </w:tcPr>
          <w:p w14:paraId="6C8C9A2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646</w:t>
            </w:r>
          </w:p>
        </w:tc>
      </w:tr>
      <w:tr w:rsidR="007D7E21" w:rsidRPr="00152A60" w14:paraId="2EC3DAEF"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1A317307"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2036</w:t>
            </w:r>
          </w:p>
        </w:tc>
        <w:tc>
          <w:tcPr>
            <w:tcW w:w="582" w:type="pct"/>
            <w:noWrap/>
            <w:vAlign w:val="bottom"/>
            <w:hideMark/>
          </w:tcPr>
          <w:p w14:paraId="761684F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719</w:t>
            </w:r>
          </w:p>
        </w:tc>
        <w:tc>
          <w:tcPr>
            <w:tcW w:w="777" w:type="pct"/>
            <w:noWrap/>
            <w:vAlign w:val="bottom"/>
            <w:hideMark/>
          </w:tcPr>
          <w:p w14:paraId="58F8FFF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855</w:t>
            </w:r>
          </w:p>
        </w:tc>
        <w:tc>
          <w:tcPr>
            <w:tcW w:w="777" w:type="pct"/>
            <w:gridSpan w:val="2"/>
            <w:noWrap/>
            <w:vAlign w:val="bottom"/>
            <w:hideMark/>
          </w:tcPr>
          <w:p w14:paraId="638115D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330</w:t>
            </w:r>
          </w:p>
        </w:tc>
        <w:tc>
          <w:tcPr>
            <w:tcW w:w="777" w:type="pct"/>
            <w:noWrap/>
            <w:vAlign w:val="bottom"/>
            <w:hideMark/>
          </w:tcPr>
          <w:p w14:paraId="6A2F311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428</w:t>
            </w:r>
          </w:p>
        </w:tc>
        <w:tc>
          <w:tcPr>
            <w:tcW w:w="777" w:type="pct"/>
            <w:gridSpan w:val="2"/>
            <w:noWrap/>
            <w:vAlign w:val="bottom"/>
            <w:hideMark/>
          </w:tcPr>
          <w:p w14:paraId="2F7B3FB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481</w:t>
            </w:r>
          </w:p>
        </w:tc>
        <w:tc>
          <w:tcPr>
            <w:tcW w:w="775" w:type="pct"/>
            <w:noWrap/>
            <w:vAlign w:val="bottom"/>
            <w:hideMark/>
          </w:tcPr>
          <w:p w14:paraId="2647E25D"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583</w:t>
            </w:r>
          </w:p>
        </w:tc>
      </w:tr>
      <w:tr w:rsidR="007D7E21" w:rsidRPr="00152A60" w14:paraId="17D3CB81"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2AB2D1CD"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2037</w:t>
            </w:r>
          </w:p>
        </w:tc>
        <w:tc>
          <w:tcPr>
            <w:tcW w:w="582" w:type="pct"/>
            <w:noWrap/>
            <w:vAlign w:val="bottom"/>
            <w:hideMark/>
          </w:tcPr>
          <w:p w14:paraId="29276A2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700</w:t>
            </w:r>
          </w:p>
        </w:tc>
        <w:tc>
          <w:tcPr>
            <w:tcW w:w="777" w:type="pct"/>
            <w:noWrap/>
            <w:vAlign w:val="bottom"/>
            <w:hideMark/>
          </w:tcPr>
          <w:p w14:paraId="6821563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792</w:t>
            </w:r>
          </w:p>
        </w:tc>
        <w:tc>
          <w:tcPr>
            <w:tcW w:w="777" w:type="pct"/>
            <w:gridSpan w:val="2"/>
            <w:noWrap/>
            <w:vAlign w:val="bottom"/>
            <w:hideMark/>
          </w:tcPr>
          <w:p w14:paraId="61F4ED8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313</w:t>
            </w:r>
          </w:p>
        </w:tc>
        <w:tc>
          <w:tcPr>
            <w:tcW w:w="777" w:type="pct"/>
            <w:noWrap/>
            <w:vAlign w:val="bottom"/>
            <w:hideMark/>
          </w:tcPr>
          <w:p w14:paraId="0C48DEF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378</w:t>
            </w:r>
          </w:p>
        </w:tc>
        <w:tc>
          <w:tcPr>
            <w:tcW w:w="777" w:type="pct"/>
            <w:gridSpan w:val="2"/>
            <w:noWrap/>
            <w:vAlign w:val="bottom"/>
            <w:hideMark/>
          </w:tcPr>
          <w:p w14:paraId="629F30F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453</w:t>
            </w:r>
          </w:p>
        </w:tc>
        <w:tc>
          <w:tcPr>
            <w:tcW w:w="775" w:type="pct"/>
            <w:noWrap/>
            <w:vAlign w:val="bottom"/>
            <w:hideMark/>
          </w:tcPr>
          <w:p w14:paraId="1025DE7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527</w:t>
            </w:r>
          </w:p>
        </w:tc>
      </w:tr>
      <w:tr w:rsidR="007D7E21" w:rsidRPr="00152A60" w14:paraId="1CA9C724"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3332D2A8"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2038</w:t>
            </w:r>
          </w:p>
        </w:tc>
        <w:tc>
          <w:tcPr>
            <w:tcW w:w="582" w:type="pct"/>
            <w:noWrap/>
            <w:vAlign w:val="bottom"/>
            <w:hideMark/>
          </w:tcPr>
          <w:p w14:paraId="3FC832C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675</w:t>
            </w:r>
          </w:p>
        </w:tc>
        <w:tc>
          <w:tcPr>
            <w:tcW w:w="777" w:type="pct"/>
            <w:noWrap/>
            <w:vAlign w:val="bottom"/>
            <w:hideMark/>
          </w:tcPr>
          <w:p w14:paraId="7E4FC0A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734</w:t>
            </w:r>
          </w:p>
        </w:tc>
        <w:tc>
          <w:tcPr>
            <w:tcW w:w="777" w:type="pct"/>
            <w:gridSpan w:val="2"/>
            <w:noWrap/>
            <w:vAlign w:val="bottom"/>
            <w:hideMark/>
          </w:tcPr>
          <w:p w14:paraId="549F66E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298</w:t>
            </w:r>
          </w:p>
        </w:tc>
        <w:tc>
          <w:tcPr>
            <w:tcW w:w="777" w:type="pct"/>
            <w:noWrap/>
            <w:vAlign w:val="bottom"/>
            <w:hideMark/>
          </w:tcPr>
          <w:p w14:paraId="023C168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334</w:t>
            </w:r>
          </w:p>
        </w:tc>
        <w:tc>
          <w:tcPr>
            <w:tcW w:w="777" w:type="pct"/>
            <w:gridSpan w:val="2"/>
            <w:noWrap/>
            <w:vAlign w:val="bottom"/>
            <w:hideMark/>
          </w:tcPr>
          <w:p w14:paraId="5638BB4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430</w:t>
            </w:r>
          </w:p>
        </w:tc>
        <w:tc>
          <w:tcPr>
            <w:tcW w:w="775" w:type="pct"/>
            <w:noWrap/>
            <w:vAlign w:val="bottom"/>
            <w:hideMark/>
          </w:tcPr>
          <w:p w14:paraId="5975F0F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476</w:t>
            </w:r>
          </w:p>
        </w:tc>
      </w:tr>
      <w:tr w:rsidR="007D7E21" w:rsidRPr="00152A60" w14:paraId="6116B349"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38496547"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2039</w:t>
            </w:r>
          </w:p>
        </w:tc>
        <w:tc>
          <w:tcPr>
            <w:tcW w:w="582" w:type="pct"/>
            <w:noWrap/>
            <w:vAlign w:val="bottom"/>
            <w:hideMark/>
          </w:tcPr>
          <w:p w14:paraId="72BF2D4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660</w:t>
            </w:r>
          </w:p>
        </w:tc>
        <w:tc>
          <w:tcPr>
            <w:tcW w:w="777" w:type="pct"/>
            <w:noWrap/>
            <w:vAlign w:val="bottom"/>
            <w:hideMark/>
          </w:tcPr>
          <w:p w14:paraId="2B3910D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680</w:t>
            </w:r>
          </w:p>
        </w:tc>
        <w:tc>
          <w:tcPr>
            <w:tcW w:w="777" w:type="pct"/>
            <w:gridSpan w:val="2"/>
            <w:noWrap/>
            <w:vAlign w:val="bottom"/>
            <w:hideMark/>
          </w:tcPr>
          <w:p w14:paraId="4748520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281</w:t>
            </w:r>
          </w:p>
        </w:tc>
        <w:tc>
          <w:tcPr>
            <w:tcW w:w="777" w:type="pct"/>
            <w:noWrap/>
            <w:vAlign w:val="bottom"/>
            <w:hideMark/>
          </w:tcPr>
          <w:p w14:paraId="3C80111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295</w:t>
            </w:r>
          </w:p>
        </w:tc>
        <w:tc>
          <w:tcPr>
            <w:tcW w:w="777" w:type="pct"/>
            <w:gridSpan w:val="2"/>
            <w:noWrap/>
            <w:vAlign w:val="bottom"/>
            <w:hideMark/>
          </w:tcPr>
          <w:p w14:paraId="181D6A5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407</w:t>
            </w:r>
          </w:p>
        </w:tc>
        <w:tc>
          <w:tcPr>
            <w:tcW w:w="775" w:type="pct"/>
            <w:noWrap/>
            <w:vAlign w:val="bottom"/>
            <w:hideMark/>
          </w:tcPr>
          <w:p w14:paraId="3B8464AA"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429</w:t>
            </w:r>
          </w:p>
        </w:tc>
      </w:tr>
      <w:tr w:rsidR="007D7E21" w:rsidRPr="00152A60" w14:paraId="3E804C1C"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3EE8D614"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2040</w:t>
            </w:r>
          </w:p>
        </w:tc>
        <w:tc>
          <w:tcPr>
            <w:tcW w:w="582" w:type="pct"/>
            <w:noWrap/>
            <w:vAlign w:val="bottom"/>
            <w:hideMark/>
          </w:tcPr>
          <w:p w14:paraId="05699FF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630</w:t>
            </w:r>
          </w:p>
        </w:tc>
        <w:tc>
          <w:tcPr>
            <w:tcW w:w="777" w:type="pct"/>
            <w:noWrap/>
            <w:vAlign w:val="bottom"/>
            <w:hideMark/>
          </w:tcPr>
          <w:p w14:paraId="4029E93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630</w:t>
            </w:r>
          </w:p>
        </w:tc>
        <w:tc>
          <w:tcPr>
            <w:tcW w:w="777" w:type="pct"/>
            <w:gridSpan w:val="2"/>
            <w:noWrap/>
            <w:vAlign w:val="bottom"/>
            <w:hideMark/>
          </w:tcPr>
          <w:p w14:paraId="22E4EF2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260</w:t>
            </w:r>
          </w:p>
        </w:tc>
        <w:tc>
          <w:tcPr>
            <w:tcW w:w="777" w:type="pct"/>
            <w:noWrap/>
            <w:vAlign w:val="bottom"/>
            <w:hideMark/>
          </w:tcPr>
          <w:p w14:paraId="43B83F0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260</w:t>
            </w:r>
          </w:p>
        </w:tc>
        <w:tc>
          <w:tcPr>
            <w:tcW w:w="777" w:type="pct"/>
            <w:gridSpan w:val="2"/>
            <w:noWrap/>
            <w:vAlign w:val="bottom"/>
            <w:hideMark/>
          </w:tcPr>
          <w:p w14:paraId="0E57CE4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388</w:t>
            </w:r>
          </w:p>
        </w:tc>
        <w:tc>
          <w:tcPr>
            <w:tcW w:w="775" w:type="pct"/>
            <w:noWrap/>
            <w:vAlign w:val="bottom"/>
            <w:hideMark/>
          </w:tcPr>
          <w:p w14:paraId="599183F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388</w:t>
            </w:r>
          </w:p>
        </w:tc>
      </w:tr>
      <w:tr w:rsidR="007D7E21" w:rsidRPr="00152A60" w14:paraId="6FFC896A"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5AF49C8C"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2041</w:t>
            </w:r>
          </w:p>
        </w:tc>
        <w:tc>
          <w:tcPr>
            <w:tcW w:w="582" w:type="pct"/>
            <w:noWrap/>
            <w:vAlign w:val="bottom"/>
            <w:hideMark/>
          </w:tcPr>
          <w:p w14:paraId="7526808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614</w:t>
            </w:r>
          </w:p>
        </w:tc>
        <w:tc>
          <w:tcPr>
            <w:tcW w:w="777" w:type="pct"/>
            <w:noWrap/>
            <w:vAlign w:val="bottom"/>
            <w:hideMark/>
          </w:tcPr>
          <w:p w14:paraId="611E64F5"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614</w:t>
            </w:r>
          </w:p>
        </w:tc>
        <w:tc>
          <w:tcPr>
            <w:tcW w:w="777" w:type="pct"/>
            <w:gridSpan w:val="2"/>
            <w:noWrap/>
            <w:vAlign w:val="bottom"/>
            <w:hideMark/>
          </w:tcPr>
          <w:p w14:paraId="6613ECA2"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241</w:t>
            </w:r>
          </w:p>
        </w:tc>
        <w:tc>
          <w:tcPr>
            <w:tcW w:w="777" w:type="pct"/>
            <w:noWrap/>
            <w:vAlign w:val="bottom"/>
            <w:hideMark/>
          </w:tcPr>
          <w:p w14:paraId="2569F6B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241</w:t>
            </w:r>
          </w:p>
        </w:tc>
        <w:tc>
          <w:tcPr>
            <w:tcW w:w="777" w:type="pct"/>
            <w:gridSpan w:val="2"/>
            <w:noWrap/>
            <w:vAlign w:val="bottom"/>
            <w:hideMark/>
          </w:tcPr>
          <w:p w14:paraId="6D29B71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372</w:t>
            </w:r>
          </w:p>
        </w:tc>
        <w:tc>
          <w:tcPr>
            <w:tcW w:w="775" w:type="pct"/>
            <w:noWrap/>
            <w:vAlign w:val="bottom"/>
            <w:hideMark/>
          </w:tcPr>
          <w:p w14:paraId="746208E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372</w:t>
            </w:r>
          </w:p>
        </w:tc>
      </w:tr>
      <w:tr w:rsidR="007D7E21" w:rsidRPr="00152A60" w14:paraId="44E8407D"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46309F51"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2042</w:t>
            </w:r>
          </w:p>
        </w:tc>
        <w:tc>
          <w:tcPr>
            <w:tcW w:w="582" w:type="pct"/>
            <w:noWrap/>
            <w:vAlign w:val="bottom"/>
            <w:hideMark/>
          </w:tcPr>
          <w:p w14:paraId="525CD15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591</w:t>
            </w:r>
          </w:p>
        </w:tc>
        <w:tc>
          <w:tcPr>
            <w:tcW w:w="777" w:type="pct"/>
            <w:noWrap/>
            <w:vAlign w:val="bottom"/>
            <w:hideMark/>
          </w:tcPr>
          <w:p w14:paraId="4DD824E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591</w:t>
            </w:r>
          </w:p>
        </w:tc>
        <w:tc>
          <w:tcPr>
            <w:tcW w:w="777" w:type="pct"/>
            <w:gridSpan w:val="2"/>
            <w:noWrap/>
            <w:vAlign w:val="bottom"/>
            <w:hideMark/>
          </w:tcPr>
          <w:p w14:paraId="780C055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226</w:t>
            </w:r>
          </w:p>
        </w:tc>
        <w:tc>
          <w:tcPr>
            <w:tcW w:w="777" w:type="pct"/>
            <w:noWrap/>
            <w:vAlign w:val="bottom"/>
            <w:hideMark/>
          </w:tcPr>
          <w:p w14:paraId="00358B2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226</w:t>
            </w:r>
          </w:p>
        </w:tc>
        <w:tc>
          <w:tcPr>
            <w:tcW w:w="777" w:type="pct"/>
            <w:gridSpan w:val="2"/>
            <w:noWrap/>
            <w:vAlign w:val="bottom"/>
            <w:hideMark/>
          </w:tcPr>
          <w:p w14:paraId="2128725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358</w:t>
            </w:r>
          </w:p>
        </w:tc>
        <w:tc>
          <w:tcPr>
            <w:tcW w:w="775" w:type="pct"/>
            <w:noWrap/>
            <w:vAlign w:val="bottom"/>
            <w:hideMark/>
          </w:tcPr>
          <w:p w14:paraId="27B77AA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358</w:t>
            </w:r>
          </w:p>
        </w:tc>
      </w:tr>
      <w:tr w:rsidR="007D7E21" w:rsidRPr="00152A60" w14:paraId="00F5D024"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1CFED8A0"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2043</w:t>
            </w:r>
          </w:p>
        </w:tc>
        <w:tc>
          <w:tcPr>
            <w:tcW w:w="582" w:type="pct"/>
            <w:noWrap/>
            <w:vAlign w:val="bottom"/>
            <w:hideMark/>
          </w:tcPr>
          <w:p w14:paraId="77C9241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575</w:t>
            </w:r>
          </w:p>
        </w:tc>
        <w:tc>
          <w:tcPr>
            <w:tcW w:w="777" w:type="pct"/>
            <w:noWrap/>
            <w:vAlign w:val="bottom"/>
            <w:hideMark/>
          </w:tcPr>
          <w:p w14:paraId="7A7AD93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575</w:t>
            </w:r>
          </w:p>
        </w:tc>
        <w:tc>
          <w:tcPr>
            <w:tcW w:w="777" w:type="pct"/>
            <w:gridSpan w:val="2"/>
            <w:noWrap/>
            <w:vAlign w:val="bottom"/>
            <w:hideMark/>
          </w:tcPr>
          <w:p w14:paraId="55EB7F20"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214</w:t>
            </w:r>
          </w:p>
        </w:tc>
        <w:tc>
          <w:tcPr>
            <w:tcW w:w="777" w:type="pct"/>
            <w:noWrap/>
            <w:vAlign w:val="bottom"/>
            <w:hideMark/>
          </w:tcPr>
          <w:p w14:paraId="4678C35E"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214</w:t>
            </w:r>
          </w:p>
        </w:tc>
        <w:tc>
          <w:tcPr>
            <w:tcW w:w="777" w:type="pct"/>
            <w:gridSpan w:val="2"/>
            <w:noWrap/>
            <w:vAlign w:val="bottom"/>
            <w:hideMark/>
          </w:tcPr>
          <w:p w14:paraId="21EBD7B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346</w:t>
            </w:r>
          </w:p>
        </w:tc>
        <w:tc>
          <w:tcPr>
            <w:tcW w:w="775" w:type="pct"/>
            <w:noWrap/>
            <w:vAlign w:val="bottom"/>
            <w:hideMark/>
          </w:tcPr>
          <w:p w14:paraId="6FBEACB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346</w:t>
            </w:r>
          </w:p>
        </w:tc>
      </w:tr>
      <w:tr w:rsidR="007D7E21" w:rsidRPr="00152A60" w14:paraId="4F4977F9"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713EA3C1"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2044</w:t>
            </w:r>
          </w:p>
        </w:tc>
        <w:tc>
          <w:tcPr>
            <w:tcW w:w="582" w:type="pct"/>
            <w:noWrap/>
            <w:vAlign w:val="bottom"/>
            <w:hideMark/>
          </w:tcPr>
          <w:p w14:paraId="0B1D298A"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557</w:t>
            </w:r>
          </w:p>
        </w:tc>
        <w:tc>
          <w:tcPr>
            <w:tcW w:w="777" w:type="pct"/>
            <w:noWrap/>
            <w:vAlign w:val="bottom"/>
            <w:hideMark/>
          </w:tcPr>
          <w:p w14:paraId="78CF4CE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557</w:t>
            </w:r>
          </w:p>
        </w:tc>
        <w:tc>
          <w:tcPr>
            <w:tcW w:w="777" w:type="pct"/>
            <w:gridSpan w:val="2"/>
            <w:noWrap/>
            <w:vAlign w:val="bottom"/>
            <w:hideMark/>
          </w:tcPr>
          <w:p w14:paraId="43C6157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204</w:t>
            </w:r>
          </w:p>
        </w:tc>
        <w:tc>
          <w:tcPr>
            <w:tcW w:w="777" w:type="pct"/>
            <w:noWrap/>
            <w:vAlign w:val="bottom"/>
            <w:hideMark/>
          </w:tcPr>
          <w:p w14:paraId="2132E853"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204</w:t>
            </w:r>
          </w:p>
        </w:tc>
        <w:tc>
          <w:tcPr>
            <w:tcW w:w="777" w:type="pct"/>
            <w:gridSpan w:val="2"/>
            <w:noWrap/>
            <w:vAlign w:val="bottom"/>
            <w:hideMark/>
          </w:tcPr>
          <w:p w14:paraId="39078D6C"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332</w:t>
            </w:r>
          </w:p>
        </w:tc>
        <w:tc>
          <w:tcPr>
            <w:tcW w:w="775" w:type="pct"/>
            <w:noWrap/>
            <w:vAlign w:val="bottom"/>
            <w:hideMark/>
          </w:tcPr>
          <w:p w14:paraId="71C936D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332</w:t>
            </w:r>
          </w:p>
        </w:tc>
      </w:tr>
      <w:tr w:rsidR="007D7E21" w:rsidRPr="00152A60" w14:paraId="59E610A4"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508C6931"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2045</w:t>
            </w:r>
          </w:p>
        </w:tc>
        <w:tc>
          <w:tcPr>
            <w:tcW w:w="582" w:type="pct"/>
            <w:noWrap/>
            <w:vAlign w:val="bottom"/>
            <w:hideMark/>
          </w:tcPr>
          <w:p w14:paraId="35AC5F8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542</w:t>
            </w:r>
          </w:p>
        </w:tc>
        <w:tc>
          <w:tcPr>
            <w:tcW w:w="777" w:type="pct"/>
            <w:noWrap/>
            <w:vAlign w:val="bottom"/>
            <w:hideMark/>
          </w:tcPr>
          <w:p w14:paraId="30DAB3D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542</w:t>
            </w:r>
          </w:p>
        </w:tc>
        <w:tc>
          <w:tcPr>
            <w:tcW w:w="777" w:type="pct"/>
            <w:gridSpan w:val="2"/>
            <w:noWrap/>
            <w:vAlign w:val="bottom"/>
            <w:hideMark/>
          </w:tcPr>
          <w:p w14:paraId="5132E0A1"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193</w:t>
            </w:r>
          </w:p>
        </w:tc>
        <w:tc>
          <w:tcPr>
            <w:tcW w:w="777" w:type="pct"/>
            <w:noWrap/>
            <w:vAlign w:val="bottom"/>
            <w:hideMark/>
          </w:tcPr>
          <w:p w14:paraId="27E054E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193</w:t>
            </w:r>
          </w:p>
        </w:tc>
        <w:tc>
          <w:tcPr>
            <w:tcW w:w="777" w:type="pct"/>
            <w:gridSpan w:val="2"/>
            <w:noWrap/>
            <w:vAlign w:val="bottom"/>
            <w:hideMark/>
          </w:tcPr>
          <w:p w14:paraId="6427237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319</w:t>
            </w:r>
          </w:p>
        </w:tc>
        <w:tc>
          <w:tcPr>
            <w:tcW w:w="775" w:type="pct"/>
            <w:noWrap/>
            <w:vAlign w:val="bottom"/>
            <w:hideMark/>
          </w:tcPr>
          <w:p w14:paraId="4C89B4B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319</w:t>
            </w:r>
          </w:p>
        </w:tc>
      </w:tr>
      <w:tr w:rsidR="007D7E21" w:rsidRPr="00152A60" w14:paraId="0C0DFEA7"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6A1946B5"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2046</w:t>
            </w:r>
          </w:p>
        </w:tc>
        <w:tc>
          <w:tcPr>
            <w:tcW w:w="582" w:type="pct"/>
            <w:noWrap/>
            <w:vAlign w:val="bottom"/>
            <w:hideMark/>
          </w:tcPr>
          <w:p w14:paraId="66BA7381"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518</w:t>
            </w:r>
          </w:p>
        </w:tc>
        <w:tc>
          <w:tcPr>
            <w:tcW w:w="777" w:type="pct"/>
            <w:noWrap/>
            <w:vAlign w:val="bottom"/>
            <w:hideMark/>
          </w:tcPr>
          <w:p w14:paraId="19EE0F5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518</w:t>
            </w:r>
          </w:p>
        </w:tc>
        <w:tc>
          <w:tcPr>
            <w:tcW w:w="777" w:type="pct"/>
            <w:gridSpan w:val="2"/>
            <w:noWrap/>
            <w:vAlign w:val="bottom"/>
            <w:hideMark/>
          </w:tcPr>
          <w:p w14:paraId="5CCEDFD5"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182</w:t>
            </w:r>
          </w:p>
        </w:tc>
        <w:tc>
          <w:tcPr>
            <w:tcW w:w="777" w:type="pct"/>
            <w:noWrap/>
            <w:vAlign w:val="bottom"/>
            <w:hideMark/>
          </w:tcPr>
          <w:p w14:paraId="076DD1D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182</w:t>
            </w:r>
          </w:p>
        </w:tc>
        <w:tc>
          <w:tcPr>
            <w:tcW w:w="777" w:type="pct"/>
            <w:gridSpan w:val="2"/>
            <w:noWrap/>
            <w:vAlign w:val="bottom"/>
            <w:hideMark/>
          </w:tcPr>
          <w:p w14:paraId="1B16CD77"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308</w:t>
            </w:r>
          </w:p>
        </w:tc>
        <w:tc>
          <w:tcPr>
            <w:tcW w:w="775" w:type="pct"/>
            <w:noWrap/>
            <w:vAlign w:val="bottom"/>
            <w:hideMark/>
          </w:tcPr>
          <w:p w14:paraId="54D50AD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308</w:t>
            </w:r>
          </w:p>
        </w:tc>
      </w:tr>
      <w:tr w:rsidR="007D7E21" w:rsidRPr="00152A60" w14:paraId="3FB07DF2"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0FEEFBA7"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2047</w:t>
            </w:r>
          </w:p>
        </w:tc>
        <w:tc>
          <w:tcPr>
            <w:tcW w:w="582" w:type="pct"/>
            <w:noWrap/>
            <w:vAlign w:val="bottom"/>
            <w:hideMark/>
          </w:tcPr>
          <w:p w14:paraId="5E38E4DF"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489</w:t>
            </w:r>
          </w:p>
        </w:tc>
        <w:tc>
          <w:tcPr>
            <w:tcW w:w="777" w:type="pct"/>
            <w:noWrap/>
            <w:vAlign w:val="bottom"/>
            <w:hideMark/>
          </w:tcPr>
          <w:p w14:paraId="47B1297C"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489</w:t>
            </w:r>
          </w:p>
        </w:tc>
        <w:tc>
          <w:tcPr>
            <w:tcW w:w="777" w:type="pct"/>
            <w:gridSpan w:val="2"/>
            <w:noWrap/>
            <w:vAlign w:val="bottom"/>
            <w:hideMark/>
          </w:tcPr>
          <w:p w14:paraId="7291582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173</w:t>
            </w:r>
          </w:p>
        </w:tc>
        <w:tc>
          <w:tcPr>
            <w:tcW w:w="777" w:type="pct"/>
            <w:noWrap/>
            <w:vAlign w:val="bottom"/>
            <w:hideMark/>
          </w:tcPr>
          <w:p w14:paraId="4CEFD5C4"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173</w:t>
            </w:r>
          </w:p>
        </w:tc>
        <w:tc>
          <w:tcPr>
            <w:tcW w:w="777" w:type="pct"/>
            <w:gridSpan w:val="2"/>
            <w:noWrap/>
            <w:vAlign w:val="bottom"/>
            <w:hideMark/>
          </w:tcPr>
          <w:p w14:paraId="27E894F3"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298</w:t>
            </w:r>
          </w:p>
        </w:tc>
        <w:tc>
          <w:tcPr>
            <w:tcW w:w="775" w:type="pct"/>
            <w:noWrap/>
            <w:vAlign w:val="bottom"/>
            <w:hideMark/>
          </w:tcPr>
          <w:p w14:paraId="20A6F27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298</w:t>
            </w:r>
          </w:p>
        </w:tc>
      </w:tr>
      <w:tr w:rsidR="007D7E21" w:rsidRPr="00152A60" w14:paraId="378D88D7"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70DC8806"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2048</w:t>
            </w:r>
          </w:p>
        </w:tc>
        <w:tc>
          <w:tcPr>
            <w:tcW w:w="582" w:type="pct"/>
            <w:noWrap/>
            <w:vAlign w:val="bottom"/>
            <w:hideMark/>
          </w:tcPr>
          <w:p w14:paraId="575B499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467</w:t>
            </w:r>
          </w:p>
        </w:tc>
        <w:tc>
          <w:tcPr>
            <w:tcW w:w="777" w:type="pct"/>
            <w:noWrap/>
            <w:vAlign w:val="bottom"/>
            <w:hideMark/>
          </w:tcPr>
          <w:p w14:paraId="6422DFA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467</w:t>
            </w:r>
          </w:p>
        </w:tc>
        <w:tc>
          <w:tcPr>
            <w:tcW w:w="777" w:type="pct"/>
            <w:gridSpan w:val="2"/>
            <w:noWrap/>
            <w:vAlign w:val="bottom"/>
            <w:hideMark/>
          </w:tcPr>
          <w:p w14:paraId="28E9D8B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165</w:t>
            </w:r>
          </w:p>
        </w:tc>
        <w:tc>
          <w:tcPr>
            <w:tcW w:w="777" w:type="pct"/>
            <w:noWrap/>
            <w:vAlign w:val="bottom"/>
            <w:hideMark/>
          </w:tcPr>
          <w:p w14:paraId="2E2AB06E"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165</w:t>
            </w:r>
          </w:p>
        </w:tc>
        <w:tc>
          <w:tcPr>
            <w:tcW w:w="777" w:type="pct"/>
            <w:gridSpan w:val="2"/>
            <w:noWrap/>
            <w:vAlign w:val="bottom"/>
            <w:hideMark/>
          </w:tcPr>
          <w:p w14:paraId="36BF334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289</w:t>
            </w:r>
          </w:p>
        </w:tc>
        <w:tc>
          <w:tcPr>
            <w:tcW w:w="775" w:type="pct"/>
            <w:noWrap/>
            <w:vAlign w:val="bottom"/>
            <w:hideMark/>
          </w:tcPr>
          <w:p w14:paraId="601F9B1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289</w:t>
            </w:r>
          </w:p>
        </w:tc>
      </w:tr>
      <w:tr w:rsidR="007D7E21" w:rsidRPr="00152A60" w14:paraId="0A85A268" w14:textId="77777777" w:rsidTr="00C34145">
        <w:trPr>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4BC75E85"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2049</w:t>
            </w:r>
          </w:p>
        </w:tc>
        <w:tc>
          <w:tcPr>
            <w:tcW w:w="582" w:type="pct"/>
            <w:noWrap/>
            <w:vAlign w:val="bottom"/>
            <w:hideMark/>
          </w:tcPr>
          <w:p w14:paraId="3A81F9EB"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450</w:t>
            </w:r>
          </w:p>
        </w:tc>
        <w:tc>
          <w:tcPr>
            <w:tcW w:w="777" w:type="pct"/>
            <w:noWrap/>
            <w:vAlign w:val="bottom"/>
            <w:hideMark/>
          </w:tcPr>
          <w:p w14:paraId="275D91E7"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450</w:t>
            </w:r>
          </w:p>
        </w:tc>
        <w:tc>
          <w:tcPr>
            <w:tcW w:w="777" w:type="pct"/>
            <w:gridSpan w:val="2"/>
            <w:noWrap/>
            <w:vAlign w:val="bottom"/>
            <w:hideMark/>
          </w:tcPr>
          <w:p w14:paraId="4BB3031D"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159</w:t>
            </w:r>
          </w:p>
        </w:tc>
        <w:tc>
          <w:tcPr>
            <w:tcW w:w="777" w:type="pct"/>
            <w:noWrap/>
            <w:vAlign w:val="bottom"/>
            <w:hideMark/>
          </w:tcPr>
          <w:p w14:paraId="2D8B523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159</w:t>
            </w:r>
          </w:p>
        </w:tc>
        <w:tc>
          <w:tcPr>
            <w:tcW w:w="777" w:type="pct"/>
            <w:gridSpan w:val="2"/>
            <w:noWrap/>
            <w:vAlign w:val="bottom"/>
            <w:hideMark/>
          </w:tcPr>
          <w:p w14:paraId="54DDEA49"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280</w:t>
            </w:r>
          </w:p>
        </w:tc>
        <w:tc>
          <w:tcPr>
            <w:tcW w:w="775" w:type="pct"/>
            <w:noWrap/>
            <w:vAlign w:val="bottom"/>
            <w:hideMark/>
          </w:tcPr>
          <w:p w14:paraId="6071D858" w14:textId="77777777" w:rsidR="007D7E21" w:rsidRPr="0013133A" w:rsidRDefault="007D7E21" w:rsidP="00C3414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13133A">
              <w:rPr>
                <w:sz w:val="20"/>
                <w:szCs w:val="20"/>
              </w:rPr>
              <w:t>280</w:t>
            </w:r>
          </w:p>
        </w:tc>
      </w:tr>
      <w:tr w:rsidR="007D7E21" w:rsidRPr="00152A60" w14:paraId="4FFD40E7" w14:textId="77777777" w:rsidTr="00C341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noWrap/>
            <w:hideMark/>
          </w:tcPr>
          <w:p w14:paraId="43B41B9D" w14:textId="77777777" w:rsidR="007D7E21" w:rsidRPr="00152A60" w:rsidRDefault="007D7E21" w:rsidP="00C34145">
            <w:pPr>
              <w:spacing w:after="0"/>
              <w:rPr>
                <w:rFonts w:eastAsia="Times New Roman" w:cs="Calibri"/>
                <w:sz w:val="20"/>
                <w:szCs w:val="20"/>
              </w:rPr>
            </w:pPr>
            <w:r w:rsidRPr="00152A60">
              <w:rPr>
                <w:rFonts w:eastAsia="Times New Roman" w:cs="Calibri"/>
                <w:sz w:val="20"/>
                <w:szCs w:val="20"/>
              </w:rPr>
              <w:t>2050</w:t>
            </w:r>
          </w:p>
        </w:tc>
        <w:tc>
          <w:tcPr>
            <w:tcW w:w="582" w:type="pct"/>
            <w:noWrap/>
            <w:vAlign w:val="bottom"/>
            <w:hideMark/>
          </w:tcPr>
          <w:p w14:paraId="6F9439D6"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426</w:t>
            </w:r>
          </w:p>
        </w:tc>
        <w:tc>
          <w:tcPr>
            <w:tcW w:w="777" w:type="pct"/>
            <w:noWrap/>
            <w:vAlign w:val="bottom"/>
            <w:hideMark/>
          </w:tcPr>
          <w:p w14:paraId="247BC4D9"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426</w:t>
            </w:r>
          </w:p>
        </w:tc>
        <w:tc>
          <w:tcPr>
            <w:tcW w:w="777" w:type="pct"/>
            <w:gridSpan w:val="2"/>
            <w:noWrap/>
            <w:vAlign w:val="bottom"/>
            <w:hideMark/>
          </w:tcPr>
          <w:p w14:paraId="3B3B874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147</w:t>
            </w:r>
          </w:p>
        </w:tc>
        <w:tc>
          <w:tcPr>
            <w:tcW w:w="777" w:type="pct"/>
            <w:noWrap/>
            <w:vAlign w:val="bottom"/>
            <w:hideMark/>
          </w:tcPr>
          <w:p w14:paraId="75C1B5D0"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147</w:t>
            </w:r>
          </w:p>
        </w:tc>
        <w:tc>
          <w:tcPr>
            <w:tcW w:w="777" w:type="pct"/>
            <w:gridSpan w:val="2"/>
            <w:noWrap/>
            <w:vAlign w:val="bottom"/>
            <w:hideMark/>
          </w:tcPr>
          <w:p w14:paraId="2368D28B"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265</w:t>
            </w:r>
          </w:p>
        </w:tc>
        <w:tc>
          <w:tcPr>
            <w:tcW w:w="775" w:type="pct"/>
            <w:noWrap/>
            <w:vAlign w:val="bottom"/>
            <w:hideMark/>
          </w:tcPr>
          <w:p w14:paraId="0761DA38" w14:textId="77777777" w:rsidR="007D7E21" w:rsidRPr="0013133A" w:rsidRDefault="007D7E21" w:rsidP="00C3414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13133A">
              <w:rPr>
                <w:sz w:val="20"/>
                <w:szCs w:val="20"/>
              </w:rPr>
              <w:t>265</w:t>
            </w:r>
          </w:p>
        </w:tc>
      </w:tr>
    </w:tbl>
    <w:p w14:paraId="41AFBE5A" w14:textId="77777777" w:rsidR="007D7E21" w:rsidRDefault="007D7E21" w:rsidP="007D7E21">
      <w:pPr>
        <w:pStyle w:val="BodyText"/>
      </w:pPr>
    </w:p>
    <w:p w14:paraId="0E2653C5" w14:textId="77777777" w:rsidR="007D7E21" w:rsidRDefault="007D7E21" w:rsidP="007D7E21">
      <w:pPr>
        <w:pStyle w:val="BodyText"/>
        <w:sectPr w:rsidR="007D7E21" w:rsidSect="00ED6FA6">
          <w:pgSz w:w="16838" w:h="11906" w:orient="landscape" w:code="9"/>
          <w:pgMar w:top="1134" w:right="1134" w:bottom="1134" w:left="1134" w:header="510" w:footer="624" w:gutter="0"/>
          <w:cols w:space="284"/>
          <w:docGrid w:linePitch="360"/>
        </w:sectPr>
      </w:pPr>
    </w:p>
    <w:p w14:paraId="6F687492" w14:textId="77777777" w:rsidR="007D7E21" w:rsidRPr="005C1B4B" w:rsidRDefault="007D7E21" w:rsidP="007D7E21">
      <w:pPr>
        <w:pStyle w:val="Heading9"/>
      </w:pPr>
      <w:bookmarkStart w:id="241" w:name="_Toc90311589"/>
      <w:bookmarkStart w:id="242" w:name="_Toc108179322"/>
      <w:bookmarkStart w:id="243" w:name="_Hlk73378391"/>
      <w:r>
        <w:lastRenderedPageBreak/>
        <w:t>Technology inclusion principles</w:t>
      </w:r>
      <w:bookmarkEnd w:id="241"/>
      <w:bookmarkEnd w:id="242"/>
    </w:p>
    <w:p w14:paraId="154CF43C" w14:textId="77777777" w:rsidR="007D7E21" w:rsidRDefault="007D7E21" w:rsidP="007D7E21">
      <w:pPr>
        <w:pStyle w:val="BodyText"/>
      </w:pPr>
      <w:r>
        <w:t xml:space="preserve">GenCost is not designed to be a comprehensive source of technology information. To manage the cost and timeliness of the project, we reserve the right to target our efforts on only those technologies we expect to be material, or that are otherwise informative. However, the range of potential futures is broad and as a result there is uncertainty about what technologies we need to include. </w:t>
      </w:r>
    </w:p>
    <w:p w14:paraId="44426A8D" w14:textId="77777777" w:rsidR="007D7E21" w:rsidRDefault="007D7E21" w:rsidP="007D7E21">
      <w:pPr>
        <w:pStyle w:val="BodyText"/>
      </w:pPr>
      <w:r>
        <w:t>The following principles are proposed to provide the project with more guidance on considerations for including technology options.</w:t>
      </w:r>
    </w:p>
    <w:p w14:paraId="42FE8B60" w14:textId="77777777" w:rsidR="007D7E21" w:rsidRPr="00310F76" w:rsidRDefault="007D7E21" w:rsidP="007D7E21">
      <w:pPr>
        <w:pStyle w:val="AppendixHeading2"/>
      </w:pPr>
      <w:r>
        <w:t>Relevant to generation sector futures</w:t>
      </w:r>
    </w:p>
    <w:p w14:paraId="3A35A7C9" w14:textId="77777777" w:rsidR="007D7E21" w:rsidRDefault="007D7E21" w:rsidP="007D7E21">
      <w:pPr>
        <w:pStyle w:val="BodyText"/>
      </w:pPr>
      <w:r>
        <w:t>The technology must have the potential to be deployed at significant scale now or in the future and is a generation technology, a supporting technology or otherwise could significantly impact the generation sector. The broad categories that are currently considered relevant are:</w:t>
      </w:r>
    </w:p>
    <w:p w14:paraId="37728F8E" w14:textId="77777777" w:rsidR="007D7E21" w:rsidRDefault="007D7E21" w:rsidP="007D7E21">
      <w:pPr>
        <w:pStyle w:val="BodyText"/>
        <w:numPr>
          <w:ilvl w:val="0"/>
          <w:numId w:val="33"/>
        </w:numPr>
      </w:pPr>
      <w:r>
        <w:t>generation technologies</w:t>
      </w:r>
    </w:p>
    <w:p w14:paraId="40FA03A4" w14:textId="77777777" w:rsidR="007D7E21" w:rsidRDefault="007D7E21" w:rsidP="007D7E21">
      <w:pPr>
        <w:pStyle w:val="BodyText"/>
        <w:numPr>
          <w:ilvl w:val="0"/>
          <w:numId w:val="33"/>
        </w:numPr>
      </w:pPr>
      <w:r>
        <w:t>storage technologies</w:t>
      </w:r>
    </w:p>
    <w:p w14:paraId="526A883D" w14:textId="77777777" w:rsidR="007D7E21" w:rsidRDefault="007D7E21" w:rsidP="007D7E21">
      <w:pPr>
        <w:pStyle w:val="BodyText"/>
        <w:numPr>
          <w:ilvl w:val="0"/>
          <w:numId w:val="33"/>
        </w:numPr>
      </w:pPr>
      <w:r>
        <w:t>hydrogen technologies</w:t>
      </w:r>
    </w:p>
    <w:p w14:paraId="5BF967F2" w14:textId="77777777" w:rsidR="007D7E21" w:rsidRDefault="007D7E21" w:rsidP="007D7E21">
      <w:pPr>
        <w:pStyle w:val="BodyText"/>
        <w:numPr>
          <w:ilvl w:val="0"/>
          <w:numId w:val="33"/>
        </w:numPr>
      </w:pPr>
      <w:r>
        <w:t>consumer scale technologies (e.g., rooftop solar, batteries).</w:t>
      </w:r>
    </w:p>
    <w:p w14:paraId="0A159C50" w14:textId="77777777" w:rsidR="007D7E21" w:rsidRDefault="007D7E21" w:rsidP="007D7E21">
      <w:pPr>
        <w:pStyle w:val="BodyText"/>
      </w:pPr>
      <w:r>
        <w:t>Auxiliary technologies such as synchronous condensers, statcoms and grid forming inverters are also relevant and important but their inclusion in energy system models is not common or standardised due to the limited representation of power quality issues in most electricity models. Where they have been included, results indicate they may not be financially significant enough to warrant inclusion. Also, inverters, which are relevant for synthetic inertia, are not distinct from some generation technologies which creates another challenge.</w:t>
      </w:r>
    </w:p>
    <w:p w14:paraId="7A1A6407" w14:textId="77777777" w:rsidR="007D7E21" w:rsidRPr="00310F76" w:rsidRDefault="007D7E21" w:rsidP="007D7E21">
      <w:pPr>
        <w:pStyle w:val="AppendixHeading2"/>
      </w:pPr>
      <w:r>
        <w:t>Transparent Australian data outputs are not available from other sources</w:t>
      </w:r>
    </w:p>
    <w:p w14:paraId="617C5EDF" w14:textId="77777777" w:rsidR="007D7E21" w:rsidRDefault="007D7E21" w:rsidP="007D7E21">
      <w:pPr>
        <w:pStyle w:val="BodyText"/>
      </w:pPr>
      <w:r>
        <w:t>Examples of technologies for which Australian data is already available from other sources includes:</w:t>
      </w:r>
    </w:p>
    <w:p w14:paraId="7B507470" w14:textId="77777777" w:rsidR="007D7E21" w:rsidRDefault="007D7E21" w:rsidP="007D7E21">
      <w:pPr>
        <w:pStyle w:val="BodyText"/>
        <w:numPr>
          <w:ilvl w:val="0"/>
          <w:numId w:val="34"/>
        </w:numPr>
      </w:pPr>
      <w:r>
        <w:t>operating generation technologies (i.e., specific information on projects that have already been deployed)</w:t>
      </w:r>
    </w:p>
    <w:p w14:paraId="588FEE50" w14:textId="77777777" w:rsidR="007D7E21" w:rsidRDefault="007D7E21" w:rsidP="007D7E21">
      <w:pPr>
        <w:pStyle w:val="BodyText"/>
        <w:numPr>
          <w:ilvl w:val="0"/>
          <w:numId w:val="34"/>
        </w:numPr>
      </w:pPr>
      <w:r>
        <w:t>retrofit generation projects</w:t>
      </w:r>
    </w:p>
    <w:p w14:paraId="24B65632" w14:textId="77777777" w:rsidR="007D7E21" w:rsidRDefault="007D7E21" w:rsidP="007D7E21">
      <w:pPr>
        <w:pStyle w:val="BodyText"/>
        <w:numPr>
          <w:ilvl w:val="0"/>
          <w:numId w:val="34"/>
        </w:numPr>
      </w:pPr>
      <w:r>
        <w:t>new build transmission.</w:t>
      </w:r>
    </w:p>
    <w:p w14:paraId="02157B8F" w14:textId="77777777" w:rsidR="007D7E21" w:rsidRDefault="007D7E21" w:rsidP="007D7E21">
      <w:pPr>
        <w:pStyle w:val="BodyText"/>
      </w:pPr>
      <w:r>
        <w:t>Most of these are provided through separate AEMO processes.</w:t>
      </w:r>
    </w:p>
    <w:p w14:paraId="0D31C3B1" w14:textId="77777777" w:rsidR="007D7E21" w:rsidRDefault="007D7E21" w:rsidP="007D7E21">
      <w:pPr>
        <w:pStyle w:val="BodyText"/>
      </w:pPr>
      <w:r>
        <w:lastRenderedPageBreak/>
        <w:t>Other organisations publish information for new build Australian technologies but not with an equivalent level of transparency and consultation. New build cost projections also require more complex methodologies than observing the characteristics of existing projects. There is a distinct lack of transparency around these projection methodologies. Hence, the focus of GenCost is on new build technologies.</w:t>
      </w:r>
    </w:p>
    <w:p w14:paraId="492D0D42" w14:textId="77777777" w:rsidR="007D7E21" w:rsidRPr="002369F9" w:rsidRDefault="007D7E21" w:rsidP="007D7E21">
      <w:pPr>
        <w:pStyle w:val="AppendixHeading2"/>
      </w:pPr>
      <w:r>
        <w:t>Has the potential to be either g</w:t>
      </w:r>
      <w:r w:rsidRPr="002369F9">
        <w:t>lobal</w:t>
      </w:r>
      <w:r>
        <w:t>ly</w:t>
      </w:r>
      <w:r w:rsidRPr="002369F9">
        <w:t xml:space="preserve"> or domestic</w:t>
      </w:r>
      <w:r>
        <w:t>ally</w:t>
      </w:r>
      <w:r w:rsidRPr="002369F9">
        <w:t xml:space="preserve"> significan</w:t>
      </w:r>
      <w:r>
        <w:t>t</w:t>
      </w:r>
    </w:p>
    <w:p w14:paraId="60627109" w14:textId="77777777" w:rsidR="007D7E21" w:rsidRDefault="007D7E21" w:rsidP="007D7E21">
      <w:pPr>
        <w:pStyle w:val="BodyText"/>
      </w:pPr>
      <w:r>
        <w:t>A technology is significant if it can find a competitive niche in a domestic or global electricity market, and therefore has the potential to reach a significant scale of development.</w:t>
      </w:r>
    </w:p>
    <w:p w14:paraId="3B974F8B" w14:textId="77777777" w:rsidR="007D7E21" w:rsidRDefault="007D7E21" w:rsidP="007D7E21">
      <w:pPr>
        <w:pStyle w:val="BodyText"/>
      </w:pPr>
      <w:r>
        <w:t>Technologies can fall into four possible categories. Any technology that is neither globally nor domestically significant will not be included anywhere. Any other combination should be included in the global modelling. However, we may only choose to include domestically significant technologies in the current cost update which is subcontracted to an engineering firm.</w:t>
      </w:r>
    </w:p>
    <w:p w14:paraId="36D36934" w14:textId="77777777" w:rsidR="007D7E21" w:rsidRDefault="007D7E21" w:rsidP="007D7E21">
      <w:pPr>
        <w:pStyle w:val="Caption"/>
      </w:pPr>
      <w:bookmarkStart w:id="244" w:name="_Toc90311642"/>
      <w:bookmarkStart w:id="245" w:name="_Toc108179376"/>
      <w:r>
        <w:t xml:space="preserve">Apx Table </w:t>
      </w:r>
      <w:r>
        <w:fldChar w:fldCharType="begin"/>
      </w:r>
      <w:r>
        <w:instrText xml:space="preserve"> STYLEREF 9 \s </w:instrText>
      </w:r>
      <w:r>
        <w:fldChar w:fldCharType="separate"/>
      </w:r>
      <w:r>
        <w:rPr>
          <w:noProof/>
        </w:rPr>
        <w:t>C</w:t>
      </w:r>
      <w:r>
        <w:rPr>
          <w:noProof/>
        </w:rPr>
        <w:fldChar w:fldCharType="end"/>
      </w:r>
      <w:r>
        <w:t>.</w:t>
      </w:r>
      <w:r>
        <w:fldChar w:fldCharType="begin"/>
      </w:r>
      <w:r>
        <w:instrText xml:space="preserve"> SEQ Apx_Table \* ARABIC \s 9 </w:instrText>
      </w:r>
      <w:r>
        <w:fldChar w:fldCharType="separate"/>
      </w:r>
      <w:r>
        <w:rPr>
          <w:noProof/>
        </w:rPr>
        <w:t>1</w:t>
      </w:r>
      <w:r>
        <w:rPr>
          <w:noProof/>
        </w:rPr>
        <w:fldChar w:fldCharType="end"/>
      </w:r>
      <w:r>
        <w:rPr>
          <w:noProof/>
        </w:rPr>
        <w:t xml:space="preserve"> Examples of considering global or domestic signficance</w:t>
      </w:r>
      <w:bookmarkEnd w:id="244"/>
      <w:bookmarkEnd w:id="245"/>
    </w:p>
    <w:tbl>
      <w:tblPr>
        <w:tblStyle w:val="TableCSIRO"/>
        <w:tblW w:w="0" w:type="auto"/>
        <w:tblLook w:val="04A0" w:firstRow="1" w:lastRow="0" w:firstColumn="1" w:lastColumn="0" w:noHBand="0" w:noVBand="1"/>
      </w:tblPr>
      <w:tblGrid>
        <w:gridCol w:w="1980"/>
        <w:gridCol w:w="2018"/>
        <w:gridCol w:w="5018"/>
      </w:tblGrid>
      <w:tr w:rsidR="007D7E21" w:rsidRPr="000A7846" w14:paraId="0CC8B5BB" w14:textId="77777777" w:rsidTr="00C34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777C455" w14:textId="77777777" w:rsidR="007D7E21" w:rsidRPr="00152A60" w:rsidRDefault="007D7E21" w:rsidP="00C34145">
            <w:pPr>
              <w:pStyle w:val="BodyText"/>
              <w:rPr>
                <w:color w:val="FFFFFF" w:themeColor="background1"/>
              </w:rPr>
            </w:pPr>
            <w:r w:rsidRPr="00152A60">
              <w:rPr>
                <w:color w:val="FFFFFF" w:themeColor="background1"/>
              </w:rPr>
              <w:t>Globally significant</w:t>
            </w:r>
          </w:p>
        </w:tc>
        <w:tc>
          <w:tcPr>
            <w:tcW w:w="2018" w:type="dxa"/>
          </w:tcPr>
          <w:p w14:paraId="78B3E5EA" w14:textId="77777777" w:rsidR="007D7E21" w:rsidRPr="00152A60" w:rsidRDefault="007D7E21" w:rsidP="00C34145">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152A60">
              <w:rPr>
                <w:color w:val="FFFFFF" w:themeColor="background1"/>
              </w:rPr>
              <w:t>Domestically significant</w:t>
            </w:r>
          </w:p>
        </w:tc>
        <w:tc>
          <w:tcPr>
            <w:tcW w:w="5018" w:type="dxa"/>
          </w:tcPr>
          <w:p w14:paraId="28883792" w14:textId="77777777" w:rsidR="007D7E21" w:rsidRPr="00152A60" w:rsidRDefault="007D7E21" w:rsidP="00C34145">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152A60">
              <w:rPr>
                <w:color w:val="FFFFFF" w:themeColor="background1"/>
              </w:rPr>
              <w:t>Examples</w:t>
            </w:r>
          </w:p>
        </w:tc>
      </w:tr>
      <w:tr w:rsidR="007D7E21" w14:paraId="08BCA3A8"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AF08AAC" w14:textId="77777777" w:rsidR="007D7E21" w:rsidRDefault="007D7E21" w:rsidP="00C34145">
            <w:pPr>
              <w:pStyle w:val="BodyText"/>
            </w:pPr>
            <w:r>
              <w:t>Yes</w:t>
            </w:r>
          </w:p>
        </w:tc>
        <w:tc>
          <w:tcPr>
            <w:tcW w:w="2018" w:type="dxa"/>
          </w:tcPr>
          <w:p w14:paraId="4904A3C1"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Yes</w:t>
            </w:r>
          </w:p>
        </w:tc>
        <w:tc>
          <w:tcPr>
            <w:tcW w:w="5018" w:type="dxa"/>
          </w:tcPr>
          <w:p w14:paraId="520AF097"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rsidRPr="00C34FD6">
              <w:rPr>
                <w:b/>
                <w:bCs/>
              </w:rPr>
              <w:t>Solar PV</w:t>
            </w:r>
            <w:r>
              <w:t xml:space="preserve">, </w:t>
            </w:r>
            <w:r w:rsidRPr="00C34FD6">
              <w:rPr>
                <w:b/>
                <w:bCs/>
              </w:rPr>
              <w:t>onshore and offshore wind</w:t>
            </w:r>
            <w:r>
              <w:t xml:space="preserve"> </w:t>
            </w:r>
          </w:p>
        </w:tc>
      </w:tr>
      <w:tr w:rsidR="007D7E21" w14:paraId="25CBC51D" w14:textId="77777777" w:rsidTr="00C34145">
        <w:tc>
          <w:tcPr>
            <w:cnfStyle w:val="001000000000" w:firstRow="0" w:lastRow="0" w:firstColumn="1" w:lastColumn="0" w:oddVBand="0" w:evenVBand="0" w:oddHBand="0" w:evenHBand="0" w:firstRowFirstColumn="0" w:firstRowLastColumn="0" w:lastRowFirstColumn="0" w:lastRowLastColumn="0"/>
            <w:tcW w:w="1980" w:type="dxa"/>
          </w:tcPr>
          <w:p w14:paraId="47DF0C7E" w14:textId="77777777" w:rsidR="007D7E21" w:rsidRDefault="007D7E21" w:rsidP="00C34145">
            <w:pPr>
              <w:pStyle w:val="BodyText"/>
            </w:pPr>
            <w:r>
              <w:t>Yes</w:t>
            </w:r>
          </w:p>
        </w:tc>
        <w:tc>
          <w:tcPr>
            <w:tcW w:w="2018" w:type="dxa"/>
          </w:tcPr>
          <w:p w14:paraId="52EF1AE9"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No</w:t>
            </w:r>
          </w:p>
        </w:tc>
        <w:tc>
          <w:tcPr>
            <w:tcW w:w="5018" w:type="dxa"/>
          </w:tcPr>
          <w:p w14:paraId="39E82E04"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Pr>
                <w:b/>
                <w:bCs/>
              </w:rPr>
              <w:t>New l</w:t>
            </w:r>
            <w:r w:rsidRPr="00C34FD6">
              <w:rPr>
                <w:b/>
                <w:bCs/>
              </w:rPr>
              <w:t>arge-scale hydro</w:t>
            </w:r>
            <w:r>
              <w:t>. No significant new sites expected to be developed in Australia</w:t>
            </w:r>
          </w:p>
          <w:p w14:paraId="1B3A3356"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C34FD6">
              <w:rPr>
                <w:b/>
                <w:bCs/>
              </w:rPr>
              <w:t>Conventional geothermal energy</w:t>
            </w:r>
            <w:r>
              <w:t>: Australia is relatively geothermally inactive</w:t>
            </w:r>
          </w:p>
          <w:p w14:paraId="22D02297"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rsidRPr="00C34FD6">
              <w:rPr>
                <w:b/>
                <w:bCs/>
              </w:rPr>
              <w:t>Large scale nuclear</w:t>
            </w:r>
            <w:r>
              <w:t>: scale is unsuitable</w:t>
            </w:r>
          </w:p>
        </w:tc>
      </w:tr>
      <w:tr w:rsidR="007D7E21" w14:paraId="3AE19545" w14:textId="77777777" w:rsidTr="00C3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559D3D" w14:textId="77777777" w:rsidR="007D7E21" w:rsidRDefault="007D7E21" w:rsidP="00C34145">
            <w:pPr>
              <w:pStyle w:val="BodyText"/>
            </w:pPr>
            <w:r>
              <w:t>No</w:t>
            </w:r>
          </w:p>
        </w:tc>
        <w:tc>
          <w:tcPr>
            <w:tcW w:w="2018" w:type="dxa"/>
          </w:tcPr>
          <w:p w14:paraId="107DED60"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Yes</w:t>
            </w:r>
          </w:p>
        </w:tc>
        <w:tc>
          <w:tcPr>
            <w:tcW w:w="5018" w:type="dxa"/>
          </w:tcPr>
          <w:p w14:paraId="4A0848E7" w14:textId="77777777" w:rsidR="007D7E21" w:rsidRDefault="007D7E21" w:rsidP="00C34145">
            <w:pPr>
              <w:pStyle w:val="BodyText"/>
              <w:cnfStyle w:val="000000100000" w:firstRow="0" w:lastRow="0" w:firstColumn="0" w:lastColumn="0" w:oddVBand="0" w:evenVBand="0" w:oddHBand="1" w:evenHBand="0" w:firstRowFirstColumn="0" w:firstRowLastColumn="0" w:lastRowFirstColumn="0" w:lastRowLastColumn="0"/>
            </w:pPr>
            <w:r>
              <w:t xml:space="preserve">None currently. A previous example was </w:t>
            </w:r>
            <w:r w:rsidRPr="00C34FD6">
              <w:rPr>
                <w:b/>
                <w:bCs/>
              </w:rPr>
              <w:t>enhanced geothermal,</w:t>
            </w:r>
            <w:r>
              <w:t xml:space="preserve"> but economics have meant there is no current domestic interest in this technology</w:t>
            </w:r>
          </w:p>
        </w:tc>
      </w:tr>
      <w:tr w:rsidR="007D7E21" w14:paraId="631BE24A" w14:textId="77777777" w:rsidTr="00C34145">
        <w:tc>
          <w:tcPr>
            <w:cnfStyle w:val="001000000000" w:firstRow="0" w:lastRow="0" w:firstColumn="1" w:lastColumn="0" w:oddVBand="0" w:evenVBand="0" w:oddHBand="0" w:evenHBand="0" w:firstRowFirstColumn="0" w:firstRowLastColumn="0" w:lastRowFirstColumn="0" w:lastRowLastColumn="0"/>
            <w:tcW w:w="1980" w:type="dxa"/>
          </w:tcPr>
          <w:p w14:paraId="7B283940" w14:textId="77777777" w:rsidR="007D7E21" w:rsidRDefault="007D7E21" w:rsidP="00C34145">
            <w:pPr>
              <w:pStyle w:val="BodyText"/>
            </w:pPr>
            <w:r>
              <w:t>No</w:t>
            </w:r>
          </w:p>
        </w:tc>
        <w:tc>
          <w:tcPr>
            <w:tcW w:w="2018" w:type="dxa"/>
          </w:tcPr>
          <w:p w14:paraId="51294D80"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No</w:t>
            </w:r>
          </w:p>
        </w:tc>
        <w:tc>
          <w:tcPr>
            <w:tcW w:w="5018" w:type="dxa"/>
          </w:tcPr>
          <w:p w14:paraId="388F0E14" w14:textId="77777777" w:rsidR="007D7E21" w:rsidRDefault="007D7E21" w:rsidP="00C34145">
            <w:pPr>
              <w:pStyle w:val="BodyText"/>
              <w:cnfStyle w:val="000000000000" w:firstRow="0" w:lastRow="0" w:firstColumn="0" w:lastColumn="0" w:oddVBand="0" w:evenVBand="0" w:oddHBand="0" w:evenHBand="0" w:firstRowFirstColumn="0" w:firstRowLastColumn="0" w:lastRowFirstColumn="0" w:lastRowLastColumn="0"/>
            </w:pPr>
            <w:r>
              <w:t>Emerging technologies that have yet to receive commercial interest (e.g</w:t>
            </w:r>
            <w:r w:rsidRPr="00C34FD6">
              <w:rPr>
                <w:b/>
                <w:bCs/>
              </w:rPr>
              <w:t>., fusion</w:t>
            </w:r>
            <w:r>
              <w:t xml:space="preserve">) or have no commercial prospects due to changing circumstances (e.g., </w:t>
            </w:r>
            <w:r w:rsidRPr="00C34FD6">
              <w:rPr>
                <w:b/>
                <w:bCs/>
              </w:rPr>
              <w:t>new brown coal</w:t>
            </w:r>
            <w:r>
              <w:t>)</w:t>
            </w:r>
          </w:p>
        </w:tc>
      </w:tr>
    </w:tbl>
    <w:p w14:paraId="3FC52698" w14:textId="77777777" w:rsidR="007D7E21" w:rsidRPr="002D4A50" w:rsidRDefault="007D7E21" w:rsidP="007D7E21">
      <w:pPr>
        <w:pStyle w:val="AppendixHeading2"/>
      </w:pPr>
      <w:r>
        <w:t>Input d</w:t>
      </w:r>
      <w:r w:rsidRPr="002D4A50">
        <w:t>ata quality level is reasonable</w:t>
      </w:r>
    </w:p>
    <w:p w14:paraId="09667CC6" w14:textId="77777777" w:rsidR="007D7E21" w:rsidRDefault="007D7E21" w:rsidP="007D7E21">
      <w:pPr>
        <w:pStyle w:val="BodyText"/>
      </w:pPr>
      <w:r>
        <w:t>Input data quality types generally fall into 5 categories in order of highest (A) to lowest (E) confidence in Australian costs:</w:t>
      </w:r>
    </w:p>
    <w:p w14:paraId="3BCD6C74" w14:textId="77777777" w:rsidR="007D7E21" w:rsidRDefault="007D7E21" w:rsidP="007D7E21">
      <w:pPr>
        <w:pStyle w:val="BodyText"/>
        <w:numPr>
          <w:ilvl w:val="0"/>
          <w:numId w:val="37"/>
        </w:numPr>
      </w:pPr>
      <w:r>
        <w:t>Domestically observable projects (this might be through public data or data held by engineering and construction firms)</w:t>
      </w:r>
    </w:p>
    <w:p w14:paraId="52C684A4" w14:textId="77777777" w:rsidR="007D7E21" w:rsidRDefault="007D7E21" w:rsidP="007D7E21">
      <w:pPr>
        <w:pStyle w:val="BodyText"/>
        <w:numPr>
          <w:ilvl w:val="0"/>
          <w:numId w:val="37"/>
        </w:numPr>
      </w:pPr>
      <w:r>
        <w:lastRenderedPageBreak/>
        <w:t>Extrapolations of domestic or global projects (e.g., observed 2-hour battery re-costed to a 4-hour battery, gas reciprocating engine extrapolated to a hydrogen reciprocating engine)</w:t>
      </w:r>
    </w:p>
    <w:p w14:paraId="24DB7400" w14:textId="77777777" w:rsidR="007D7E21" w:rsidRDefault="007D7E21" w:rsidP="007D7E21">
      <w:pPr>
        <w:pStyle w:val="BodyText"/>
        <w:numPr>
          <w:ilvl w:val="0"/>
          <w:numId w:val="37"/>
        </w:numPr>
      </w:pPr>
      <w:r>
        <w:t>Globally observable projects</w:t>
      </w:r>
    </w:p>
    <w:p w14:paraId="11FDF779" w14:textId="77777777" w:rsidR="007D7E21" w:rsidRDefault="007D7E21" w:rsidP="007D7E21">
      <w:pPr>
        <w:pStyle w:val="BodyText"/>
        <w:numPr>
          <w:ilvl w:val="0"/>
          <w:numId w:val="37"/>
        </w:numPr>
      </w:pPr>
      <w:r>
        <w:t>Broadly accepted costing software (e.g., ASPEN)</w:t>
      </w:r>
    </w:p>
    <w:p w14:paraId="570B9DC5" w14:textId="77777777" w:rsidR="007D7E21" w:rsidRDefault="007D7E21" w:rsidP="007D7E21">
      <w:pPr>
        <w:pStyle w:val="BodyText"/>
        <w:numPr>
          <w:ilvl w:val="0"/>
          <w:numId w:val="37"/>
        </w:numPr>
      </w:pPr>
      <w:r>
        <w:t>“Paper” studies (e.g., industry and academic reports and articles).</w:t>
      </w:r>
    </w:p>
    <w:p w14:paraId="73B06CF9" w14:textId="77777777" w:rsidR="007D7E21" w:rsidRDefault="007D7E21" w:rsidP="007D7E21">
      <w:pPr>
        <w:pStyle w:val="BodyText"/>
      </w:pPr>
      <w:r>
        <w:t>While paper studies are least preferred and would normally be rejected, where we need to include a technology because of its potential to be globally or domestically significant in the future, and that technology only has paper studies available as the highest quality available, then we will use paper studies. We will not use confidential data as a primary information source since by definition they cannot be validated by stakeholders. However, confidential sources could provide some guidance to interpreting public sources.</w:t>
      </w:r>
    </w:p>
    <w:p w14:paraId="52518790" w14:textId="77777777" w:rsidR="007D7E21" w:rsidRPr="00C34FD6" w:rsidRDefault="007D7E21" w:rsidP="007D7E21">
      <w:pPr>
        <w:pStyle w:val="AppendixHeading2"/>
      </w:pPr>
      <w:r>
        <w:t>Mindful of model</w:t>
      </w:r>
      <w:r w:rsidRPr="00C34FD6">
        <w:t xml:space="preserve"> </w:t>
      </w:r>
      <w:r>
        <w:t xml:space="preserve">size limits in </w:t>
      </w:r>
      <w:r w:rsidRPr="00C34FD6">
        <w:t>technolog</w:t>
      </w:r>
      <w:r>
        <w:t>y specificity</w:t>
      </w:r>
    </w:p>
    <w:p w14:paraId="1CCA89F0" w14:textId="77777777" w:rsidR="007D7E21" w:rsidRDefault="007D7E21" w:rsidP="007D7E21">
      <w:pPr>
        <w:pStyle w:val="BodyText"/>
      </w:pPr>
      <w:r>
        <w:t>Owing to model size limits, we are mindful of not getting too specific about technologies but achieving good predictive power (called model parsimony). We often choose:</w:t>
      </w:r>
    </w:p>
    <w:p w14:paraId="211A81DF" w14:textId="77777777" w:rsidR="007D7E21" w:rsidRDefault="007D7E21" w:rsidP="007D7E21">
      <w:pPr>
        <w:pStyle w:val="BodyText"/>
        <w:numPr>
          <w:ilvl w:val="0"/>
          <w:numId w:val="38"/>
        </w:numPr>
      </w:pPr>
      <w:r>
        <w:t>a single set of parameters to represent a broad class (e.g., selecting the most common size)</w:t>
      </w:r>
    </w:p>
    <w:p w14:paraId="10F51F02" w14:textId="77777777" w:rsidR="007D7E21" w:rsidRDefault="007D7E21" w:rsidP="007D7E21">
      <w:pPr>
        <w:pStyle w:val="BodyText"/>
        <w:numPr>
          <w:ilvl w:val="0"/>
          <w:numId w:val="38"/>
        </w:numPr>
      </w:pPr>
      <w:r>
        <w:t>a leading design where there are multiple available (e.g., solar thermal tower has been selected over dish or linear Fresnel or single axis tracking solar PV over flat).</w:t>
      </w:r>
    </w:p>
    <w:p w14:paraId="26B33EC9" w14:textId="77777777" w:rsidR="007D7E21" w:rsidRDefault="007D7E21" w:rsidP="007D7E21">
      <w:pPr>
        <w:pStyle w:val="BodyText"/>
      </w:pPr>
      <w:r>
        <w:t>The approach to a technology’s specificity may be reviewed with feedback from stakeholders (e.g., two sizes of gas turbines have been added over time). For a technology like storage, it has been necessary to include multiple durations for each storage as this property is too important to generalise. As it becomes clearer what the competitive duration niche is for each type of storage technology, it will be desirable to remove some durations. It might also be possible to generalise across storage technologies if their costs at some durations is similar.</w:t>
      </w:r>
    </w:p>
    <w:p w14:paraId="457C5B31" w14:textId="77777777" w:rsidR="007D7E21" w:rsidRDefault="007D7E21" w:rsidP="007D7E21">
      <w:pPr>
        <w:pStyle w:val="BodyText"/>
      </w:pPr>
    </w:p>
    <w:p w14:paraId="4EC34D27" w14:textId="77777777" w:rsidR="007D7E21" w:rsidRDefault="007D7E21" w:rsidP="007D7E21">
      <w:pPr>
        <w:pStyle w:val="Heading1notnumbered"/>
      </w:pPr>
      <w:bookmarkStart w:id="246" w:name="_Toc90311590"/>
      <w:bookmarkStart w:id="247" w:name="_Toc108179323"/>
      <w:r>
        <w:lastRenderedPageBreak/>
        <w:t>Shortened forms</w:t>
      </w:r>
      <w:bookmarkEnd w:id="246"/>
      <w:bookmarkEnd w:id="247"/>
    </w:p>
    <w:tbl>
      <w:tblPr>
        <w:tblStyle w:val="TableCSIRO"/>
        <w:tblW w:w="0" w:type="auto"/>
        <w:tblLook w:val="04A0" w:firstRow="1" w:lastRow="0" w:firstColumn="1" w:lastColumn="0" w:noHBand="0" w:noVBand="1"/>
      </w:tblPr>
      <w:tblGrid>
        <w:gridCol w:w="1944"/>
        <w:gridCol w:w="7581"/>
      </w:tblGrid>
      <w:tr w:rsidR="007D7E21" w:rsidRPr="00F5702C" w14:paraId="0871F0AB" w14:textId="77777777" w:rsidTr="00C34145">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944" w:type="dxa"/>
          </w:tcPr>
          <w:p w14:paraId="3573AFA7" w14:textId="77777777" w:rsidR="007D7E21" w:rsidRPr="00F5702C" w:rsidRDefault="007D7E21" w:rsidP="00C34145">
            <w:pPr>
              <w:pStyle w:val="BodyText"/>
              <w:spacing w:before="0" w:after="0"/>
              <w:rPr>
                <w:color w:val="FFFFFF" w:themeColor="background1"/>
              </w:rPr>
            </w:pPr>
            <w:r>
              <w:rPr>
                <w:color w:val="FFFFFF" w:themeColor="background1"/>
              </w:rPr>
              <w:t>Abbreviation</w:t>
            </w:r>
          </w:p>
        </w:tc>
        <w:tc>
          <w:tcPr>
            <w:tcW w:w="7581" w:type="dxa"/>
          </w:tcPr>
          <w:p w14:paraId="32267562" w14:textId="77777777" w:rsidR="007D7E21" w:rsidRPr="00F5702C" w:rsidRDefault="007D7E21" w:rsidP="00C34145">
            <w:pPr>
              <w:pStyle w:val="Body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Meaning</w:t>
            </w:r>
          </w:p>
        </w:tc>
      </w:tr>
      <w:tr w:rsidR="007D7E21" w:rsidRPr="00F5702C" w14:paraId="1126F20F"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162A8F37" w14:textId="77777777" w:rsidR="007D7E21" w:rsidRPr="00F5702C" w:rsidRDefault="007D7E21" w:rsidP="00C34145">
            <w:pPr>
              <w:pStyle w:val="BodyText"/>
              <w:spacing w:before="0" w:after="0"/>
            </w:pPr>
            <w:r>
              <w:t>ABS</w:t>
            </w:r>
          </w:p>
        </w:tc>
        <w:tc>
          <w:tcPr>
            <w:tcW w:w="7581" w:type="dxa"/>
          </w:tcPr>
          <w:p w14:paraId="79C4E235"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Australian Bureau of Statistics</w:t>
            </w:r>
          </w:p>
        </w:tc>
      </w:tr>
      <w:tr w:rsidR="007D7E21" w:rsidRPr="00F5702C" w14:paraId="3C44A826"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1E20E505" w14:textId="77777777" w:rsidR="007D7E21" w:rsidRPr="00F5702C" w:rsidRDefault="007D7E21" w:rsidP="00C34145">
            <w:pPr>
              <w:pStyle w:val="BodyText"/>
              <w:spacing w:before="0" w:after="0"/>
            </w:pPr>
            <w:r w:rsidRPr="00F5702C">
              <w:t>AE</w:t>
            </w:r>
          </w:p>
        </w:tc>
        <w:tc>
          <w:tcPr>
            <w:tcW w:w="7581" w:type="dxa"/>
          </w:tcPr>
          <w:p w14:paraId="6EFEB3CD" w14:textId="77777777" w:rsidR="007D7E21" w:rsidRPr="00F5702C"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Alkaline electrolysis</w:t>
            </w:r>
          </w:p>
        </w:tc>
      </w:tr>
      <w:tr w:rsidR="007D7E21" w:rsidRPr="00F5702C" w14:paraId="33872C34"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30F38A34" w14:textId="77777777" w:rsidR="007D7E21" w:rsidRPr="00F5702C" w:rsidRDefault="007D7E21" w:rsidP="00C34145">
            <w:pPr>
              <w:pStyle w:val="BodyText"/>
              <w:spacing w:before="0" w:after="0"/>
            </w:pPr>
            <w:r w:rsidRPr="00F5702C">
              <w:t>AEMO</w:t>
            </w:r>
          </w:p>
        </w:tc>
        <w:tc>
          <w:tcPr>
            <w:tcW w:w="7581" w:type="dxa"/>
          </w:tcPr>
          <w:p w14:paraId="0A09C2E9"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Australian Energy Market Operator</w:t>
            </w:r>
          </w:p>
        </w:tc>
      </w:tr>
      <w:tr w:rsidR="007D7E21" w:rsidRPr="00F5702C" w14:paraId="2C19E28C"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63B78C46" w14:textId="77777777" w:rsidR="007D7E21" w:rsidRDefault="007D7E21" w:rsidP="00C34145">
            <w:pPr>
              <w:pStyle w:val="BodyText"/>
              <w:spacing w:before="0" w:after="0"/>
            </w:pPr>
            <w:r>
              <w:t>APGT</w:t>
            </w:r>
          </w:p>
        </w:tc>
        <w:tc>
          <w:tcPr>
            <w:tcW w:w="7581" w:type="dxa"/>
          </w:tcPr>
          <w:p w14:paraId="138D3AEA"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Australian Power Generation Technology</w:t>
            </w:r>
          </w:p>
        </w:tc>
      </w:tr>
      <w:tr w:rsidR="007D7E21" w:rsidRPr="00F5702C" w14:paraId="0D71BCD2"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7814EFE5" w14:textId="77777777" w:rsidR="007D7E21" w:rsidRDefault="007D7E21" w:rsidP="00C34145">
            <w:pPr>
              <w:pStyle w:val="BodyText"/>
              <w:spacing w:before="0" w:after="0"/>
            </w:pPr>
            <w:r>
              <w:t>BAU</w:t>
            </w:r>
          </w:p>
        </w:tc>
        <w:tc>
          <w:tcPr>
            <w:tcW w:w="7581" w:type="dxa"/>
          </w:tcPr>
          <w:p w14:paraId="564418A1"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Business as usual</w:t>
            </w:r>
          </w:p>
        </w:tc>
      </w:tr>
      <w:tr w:rsidR="007D7E21" w:rsidRPr="00F5702C" w14:paraId="25AF33A1"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5F658015" w14:textId="77777777" w:rsidR="007D7E21" w:rsidRDefault="007D7E21" w:rsidP="00C34145">
            <w:pPr>
              <w:pStyle w:val="BodyText"/>
              <w:spacing w:before="0" w:after="0"/>
            </w:pPr>
            <w:r>
              <w:t>BOP</w:t>
            </w:r>
          </w:p>
        </w:tc>
        <w:tc>
          <w:tcPr>
            <w:tcW w:w="7581" w:type="dxa"/>
          </w:tcPr>
          <w:p w14:paraId="53EF7D85"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Balance of plant</w:t>
            </w:r>
          </w:p>
        </w:tc>
      </w:tr>
      <w:tr w:rsidR="007D7E21" w:rsidRPr="00F5702C" w14:paraId="41CEC813"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4D5C78EF" w14:textId="77777777" w:rsidR="007D7E21" w:rsidRPr="00F5702C" w:rsidRDefault="007D7E21" w:rsidP="00C34145">
            <w:pPr>
              <w:pStyle w:val="BodyText"/>
              <w:spacing w:before="0" w:after="0"/>
            </w:pPr>
            <w:r>
              <w:t>CCS</w:t>
            </w:r>
          </w:p>
        </w:tc>
        <w:tc>
          <w:tcPr>
            <w:tcW w:w="7581" w:type="dxa"/>
          </w:tcPr>
          <w:p w14:paraId="6F9853AB"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Carbon capture and storage</w:t>
            </w:r>
          </w:p>
        </w:tc>
      </w:tr>
      <w:tr w:rsidR="007D7E21" w:rsidRPr="00F5702C" w14:paraId="679A8423"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34DE4B9B" w14:textId="77777777" w:rsidR="007D7E21" w:rsidRDefault="007D7E21" w:rsidP="00C34145">
            <w:pPr>
              <w:pStyle w:val="BodyText"/>
              <w:spacing w:before="0" w:after="0"/>
            </w:pPr>
            <w:r>
              <w:t>CCUS</w:t>
            </w:r>
          </w:p>
        </w:tc>
        <w:tc>
          <w:tcPr>
            <w:tcW w:w="7581" w:type="dxa"/>
          </w:tcPr>
          <w:p w14:paraId="4F0756D2"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Carbon capture, utilisation and storage</w:t>
            </w:r>
          </w:p>
        </w:tc>
      </w:tr>
      <w:tr w:rsidR="007D7E21" w:rsidRPr="00F5702C" w14:paraId="644CB3CD"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2DCC285B" w14:textId="77777777" w:rsidR="007D7E21" w:rsidRDefault="007D7E21" w:rsidP="00C34145">
            <w:pPr>
              <w:pStyle w:val="BodyText"/>
              <w:spacing w:before="0" w:after="0"/>
            </w:pPr>
            <w:r>
              <w:t>CHP</w:t>
            </w:r>
          </w:p>
        </w:tc>
        <w:tc>
          <w:tcPr>
            <w:tcW w:w="7581" w:type="dxa"/>
          </w:tcPr>
          <w:p w14:paraId="0C34E548"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Combined heat and power</w:t>
            </w:r>
          </w:p>
        </w:tc>
      </w:tr>
      <w:tr w:rsidR="007D7E21" w:rsidRPr="00F5702C" w14:paraId="1F32D2E8"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6D9AA599" w14:textId="77777777" w:rsidR="007D7E21" w:rsidRDefault="007D7E21" w:rsidP="00C34145">
            <w:pPr>
              <w:pStyle w:val="BodyText"/>
              <w:spacing w:before="0" w:after="0"/>
            </w:pPr>
            <w:r>
              <w:t>CO</w:t>
            </w:r>
            <w:r w:rsidRPr="002A3208">
              <w:rPr>
                <w:vertAlign w:val="subscript"/>
              </w:rPr>
              <w:t>2</w:t>
            </w:r>
          </w:p>
        </w:tc>
        <w:tc>
          <w:tcPr>
            <w:tcW w:w="7581" w:type="dxa"/>
          </w:tcPr>
          <w:p w14:paraId="60CFCE86"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Carbon dioxide</w:t>
            </w:r>
          </w:p>
        </w:tc>
      </w:tr>
      <w:tr w:rsidR="007D7E21" w:rsidRPr="00F5702C" w14:paraId="4A8E2134"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7BD1DB28" w14:textId="77777777" w:rsidR="007D7E21" w:rsidRPr="00F5702C" w:rsidRDefault="007D7E21" w:rsidP="00C34145">
            <w:pPr>
              <w:pStyle w:val="BodyText"/>
              <w:spacing w:before="0" w:after="0"/>
            </w:pPr>
            <w:r w:rsidRPr="00F5702C">
              <w:t>CSIRO</w:t>
            </w:r>
          </w:p>
        </w:tc>
        <w:tc>
          <w:tcPr>
            <w:tcW w:w="7581" w:type="dxa"/>
          </w:tcPr>
          <w:p w14:paraId="3CD1754F" w14:textId="77777777" w:rsidR="007D7E21" w:rsidRPr="00F5702C"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Commonwealth Scientific and Industrial Research Organisation</w:t>
            </w:r>
          </w:p>
        </w:tc>
      </w:tr>
      <w:tr w:rsidR="007D7E21" w:rsidRPr="00F5702C" w14:paraId="5F69B717"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499CA8FF" w14:textId="77777777" w:rsidR="007D7E21" w:rsidRPr="00F5702C" w:rsidRDefault="007D7E21" w:rsidP="00C34145">
            <w:pPr>
              <w:pStyle w:val="BodyText"/>
              <w:spacing w:before="0" w:after="0"/>
            </w:pPr>
            <w:r>
              <w:t>CSP</w:t>
            </w:r>
          </w:p>
        </w:tc>
        <w:tc>
          <w:tcPr>
            <w:tcW w:w="7581" w:type="dxa"/>
          </w:tcPr>
          <w:p w14:paraId="1A0C2810"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Concentrated solar power</w:t>
            </w:r>
          </w:p>
        </w:tc>
      </w:tr>
      <w:tr w:rsidR="007D7E21" w:rsidRPr="00F5702C" w14:paraId="60FC5D0C"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75A1DFEB" w14:textId="77777777" w:rsidR="007D7E21" w:rsidRDefault="007D7E21" w:rsidP="00C34145">
            <w:pPr>
              <w:pStyle w:val="BodyText"/>
              <w:spacing w:before="0" w:after="0"/>
            </w:pPr>
            <w:r>
              <w:t>EV</w:t>
            </w:r>
          </w:p>
        </w:tc>
        <w:tc>
          <w:tcPr>
            <w:tcW w:w="7581" w:type="dxa"/>
          </w:tcPr>
          <w:p w14:paraId="5E183028"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Electric vehicle</w:t>
            </w:r>
          </w:p>
        </w:tc>
      </w:tr>
      <w:tr w:rsidR="007D7E21" w:rsidRPr="00F5702C" w14:paraId="7C38556A"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4C8A927D" w14:textId="77777777" w:rsidR="007D7E21" w:rsidRPr="00B91923" w:rsidRDefault="007D7E21" w:rsidP="00C34145">
            <w:pPr>
              <w:pStyle w:val="BodyText"/>
              <w:spacing w:before="0" w:after="0"/>
            </w:pPr>
            <w:r>
              <w:t>GALLM</w:t>
            </w:r>
          </w:p>
        </w:tc>
        <w:tc>
          <w:tcPr>
            <w:tcW w:w="7581" w:type="dxa"/>
          </w:tcPr>
          <w:p w14:paraId="7B22AC49" w14:textId="77777777" w:rsidR="007D7E21" w:rsidRPr="00B91923"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rsidRPr="00B91923">
              <w:t>Global and Local Learning Model</w:t>
            </w:r>
          </w:p>
        </w:tc>
      </w:tr>
      <w:tr w:rsidR="007D7E21" w:rsidRPr="00F5702C" w14:paraId="1F005407"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1831CF1A" w14:textId="77777777" w:rsidR="007D7E21" w:rsidRDefault="007D7E21" w:rsidP="00C34145">
            <w:pPr>
              <w:pStyle w:val="BodyText"/>
              <w:spacing w:before="0" w:after="0"/>
            </w:pPr>
            <w:r w:rsidRPr="00B91923">
              <w:t>GALLME</w:t>
            </w:r>
          </w:p>
        </w:tc>
        <w:tc>
          <w:tcPr>
            <w:tcW w:w="7581" w:type="dxa"/>
          </w:tcPr>
          <w:p w14:paraId="49E2DB35"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rsidRPr="00B91923">
              <w:t xml:space="preserve">Global and Local Learning Model Electricity </w:t>
            </w:r>
          </w:p>
        </w:tc>
      </w:tr>
      <w:tr w:rsidR="007D7E21" w:rsidRPr="00F5702C" w14:paraId="0E345DA6"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6AA446DD" w14:textId="77777777" w:rsidR="007D7E21" w:rsidRDefault="007D7E21" w:rsidP="00C34145">
            <w:pPr>
              <w:pStyle w:val="BodyText"/>
              <w:spacing w:before="0" w:after="0"/>
            </w:pPr>
            <w:r w:rsidRPr="00B91923">
              <w:t>GALLMT</w:t>
            </w:r>
          </w:p>
        </w:tc>
        <w:tc>
          <w:tcPr>
            <w:tcW w:w="7581" w:type="dxa"/>
          </w:tcPr>
          <w:p w14:paraId="3B3F8093"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rsidRPr="00B91923">
              <w:t>Global and Local Learning Model Transport</w:t>
            </w:r>
          </w:p>
        </w:tc>
      </w:tr>
      <w:tr w:rsidR="007D7E21" w:rsidRPr="00F5702C" w14:paraId="78F68813"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09F95F68" w14:textId="77777777" w:rsidR="007D7E21" w:rsidRPr="00B91923" w:rsidRDefault="007D7E21" w:rsidP="00C34145">
            <w:pPr>
              <w:pStyle w:val="BodyText"/>
              <w:spacing w:before="0" w:after="0"/>
            </w:pPr>
            <w:r>
              <w:t>GJ</w:t>
            </w:r>
          </w:p>
        </w:tc>
        <w:tc>
          <w:tcPr>
            <w:tcW w:w="7581" w:type="dxa"/>
          </w:tcPr>
          <w:p w14:paraId="3ECDD1CD" w14:textId="77777777" w:rsidR="007D7E21" w:rsidRPr="00B91923"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Gigajoule</w:t>
            </w:r>
          </w:p>
        </w:tc>
      </w:tr>
      <w:tr w:rsidR="007D7E21" w:rsidRPr="00F5702C" w14:paraId="7747BFC1"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24CF429B" w14:textId="77777777" w:rsidR="007D7E21" w:rsidRPr="00B91923" w:rsidRDefault="007D7E21" w:rsidP="00C34145">
            <w:pPr>
              <w:pStyle w:val="BodyText"/>
              <w:spacing w:before="0" w:after="0"/>
            </w:pPr>
            <w:r>
              <w:t>GW</w:t>
            </w:r>
          </w:p>
        </w:tc>
        <w:tc>
          <w:tcPr>
            <w:tcW w:w="7581" w:type="dxa"/>
          </w:tcPr>
          <w:p w14:paraId="3E3AF7F8" w14:textId="77777777" w:rsidR="007D7E21" w:rsidRPr="00B91923"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Gigawatt</w:t>
            </w:r>
          </w:p>
        </w:tc>
      </w:tr>
      <w:tr w:rsidR="007D7E21" w:rsidRPr="00F5702C" w14:paraId="6F06005E"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16944714" w14:textId="77777777" w:rsidR="007D7E21" w:rsidRDefault="007D7E21" w:rsidP="00C34145">
            <w:pPr>
              <w:pStyle w:val="BodyText"/>
              <w:spacing w:before="0" w:after="0"/>
            </w:pPr>
            <w:r w:rsidRPr="00B91923">
              <w:t>hrs</w:t>
            </w:r>
          </w:p>
        </w:tc>
        <w:tc>
          <w:tcPr>
            <w:tcW w:w="7581" w:type="dxa"/>
          </w:tcPr>
          <w:p w14:paraId="51777666"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rsidRPr="00B91923">
              <w:t>Hours</w:t>
            </w:r>
          </w:p>
        </w:tc>
      </w:tr>
      <w:tr w:rsidR="007D7E21" w:rsidRPr="00F5702C" w14:paraId="13A9D687"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544903C5" w14:textId="77777777" w:rsidR="007D7E21" w:rsidRPr="00F5702C" w:rsidRDefault="007D7E21" w:rsidP="00C34145">
            <w:pPr>
              <w:pStyle w:val="BodyText"/>
              <w:spacing w:before="0" w:after="0"/>
            </w:pPr>
            <w:r>
              <w:t>IEA</w:t>
            </w:r>
          </w:p>
        </w:tc>
        <w:tc>
          <w:tcPr>
            <w:tcW w:w="7581" w:type="dxa"/>
          </w:tcPr>
          <w:p w14:paraId="10226C85" w14:textId="77777777" w:rsidR="007D7E21" w:rsidRPr="00F5702C"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International Energy Agency</w:t>
            </w:r>
          </w:p>
        </w:tc>
      </w:tr>
      <w:tr w:rsidR="007D7E21" w:rsidRPr="00F5702C" w14:paraId="002BC4E7"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7597B2F6" w14:textId="77777777" w:rsidR="007D7E21" w:rsidRDefault="007D7E21" w:rsidP="00C34145">
            <w:pPr>
              <w:pStyle w:val="BodyText"/>
              <w:spacing w:before="0" w:after="0"/>
            </w:pPr>
            <w:r>
              <w:t>IGCC</w:t>
            </w:r>
          </w:p>
        </w:tc>
        <w:tc>
          <w:tcPr>
            <w:tcW w:w="7581" w:type="dxa"/>
          </w:tcPr>
          <w:p w14:paraId="57B970DD"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Integrated gasification combined cycle</w:t>
            </w:r>
          </w:p>
        </w:tc>
      </w:tr>
      <w:tr w:rsidR="007D7E21" w:rsidRPr="00F5702C" w14:paraId="7738E078"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2A2D73A3" w14:textId="77777777" w:rsidR="007D7E21" w:rsidRDefault="007D7E21" w:rsidP="00C34145">
            <w:pPr>
              <w:pStyle w:val="BodyText"/>
              <w:spacing w:before="0" w:after="0"/>
            </w:pPr>
            <w:r>
              <w:t>ISP</w:t>
            </w:r>
          </w:p>
        </w:tc>
        <w:tc>
          <w:tcPr>
            <w:tcW w:w="7581" w:type="dxa"/>
          </w:tcPr>
          <w:p w14:paraId="2CBA0404"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Integrated System plan</w:t>
            </w:r>
          </w:p>
        </w:tc>
      </w:tr>
      <w:tr w:rsidR="007D7E21" w:rsidRPr="00F5702C" w14:paraId="19AFB57D"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5C0865AF" w14:textId="77777777" w:rsidR="007D7E21" w:rsidRDefault="007D7E21" w:rsidP="00C34145">
            <w:pPr>
              <w:pStyle w:val="BodyText"/>
              <w:spacing w:before="0" w:after="0"/>
            </w:pPr>
            <w:r>
              <w:t>kW</w:t>
            </w:r>
          </w:p>
        </w:tc>
        <w:tc>
          <w:tcPr>
            <w:tcW w:w="7581" w:type="dxa"/>
          </w:tcPr>
          <w:p w14:paraId="4931E1C9"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Kilowatt</w:t>
            </w:r>
          </w:p>
        </w:tc>
      </w:tr>
      <w:tr w:rsidR="007D7E21" w:rsidRPr="00F5702C" w14:paraId="408617E2"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04D22B3F" w14:textId="77777777" w:rsidR="007D7E21" w:rsidRDefault="007D7E21" w:rsidP="00C34145">
            <w:pPr>
              <w:pStyle w:val="BodyText"/>
              <w:spacing w:before="0" w:after="0"/>
            </w:pPr>
            <w:r>
              <w:t>kWh</w:t>
            </w:r>
          </w:p>
        </w:tc>
        <w:tc>
          <w:tcPr>
            <w:tcW w:w="7581" w:type="dxa"/>
          </w:tcPr>
          <w:p w14:paraId="0DD1B129"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Kilowatt hour</w:t>
            </w:r>
          </w:p>
        </w:tc>
      </w:tr>
      <w:tr w:rsidR="007D7E21" w:rsidRPr="00F5702C" w14:paraId="55A2CA08"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734F1676" w14:textId="77777777" w:rsidR="007D7E21" w:rsidRDefault="007D7E21" w:rsidP="00C34145">
            <w:pPr>
              <w:pStyle w:val="BodyText"/>
              <w:spacing w:before="0" w:after="0"/>
            </w:pPr>
            <w:r>
              <w:t>LCOE</w:t>
            </w:r>
          </w:p>
        </w:tc>
        <w:tc>
          <w:tcPr>
            <w:tcW w:w="7581" w:type="dxa"/>
          </w:tcPr>
          <w:p w14:paraId="3C1D9325"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Levelised Cost of Electricity</w:t>
            </w:r>
          </w:p>
        </w:tc>
      </w:tr>
      <w:tr w:rsidR="007D7E21" w:rsidRPr="00F5702C" w14:paraId="0E5A12ED"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612D7BB5" w14:textId="77777777" w:rsidR="007D7E21" w:rsidRDefault="007D7E21" w:rsidP="00C34145">
            <w:pPr>
              <w:pStyle w:val="BodyText"/>
              <w:spacing w:before="0" w:after="0"/>
            </w:pPr>
            <w:r>
              <w:t>LCV</w:t>
            </w:r>
          </w:p>
        </w:tc>
        <w:tc>
          <w:tcPr>
            <w:tcW w:w="7581" w:type="dxa"/>
          </w:tcPr>
          <w:p w14:paraId="28EFB0B0"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Light commercial vehicle</w:t>
            </w:r>
          </w:p>
        </w:tc>
      </w:tr>
      <w:tr w:rsidR="007D7E21" w:rsidRPr="00F5702C" w14:paraId="63ACF6A4"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3094D069" w14:textId="77777777" w:rsidR="007D7E21" w:rsidRDefault="007D7E21" w:rsidP="00C34145">
            <w:pPr>
              <w:pStyle w:val="BodyText"/>
              <w:spacing w:before="0" w:after="0"/>
            </w:pPr>
            <w:r>
              <w:lastRenderedPageBreak/>
              <w:t>MCV</w:t>
            </w:r>
          </w:p>
        </w:tc>
        <w:tc>
          <w:tcPr>
            <w:tcW w:w="7581" w:type="dxa"/>
          </w:tcPr>
          <w:p w14:paraId="580C1C77"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Medium commercial vehicle</w:t>
            </w:r>
          </w:p>
        </w:tc>
      </w:tr>
      <w:tr w:rsidR="007D7E21" w:rsidRPr="00F5702C" w14:paraId="793CDDA4"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7D7EE39E" w14:textId="77777777" w:rsidR="007D7E21" w:rsidRDefault="007D7E21" w:rsidP="00C34145">
            <w:pPr>
              <w:pStyle w:val="BodyText"/>
              <w:spacing w:before="0" w:after="0"/>
            </w:pPr>
            <w:r w:rsidRPr="00632BE1">
              <w:t>Li-ion</w:t>
            </w:r>
          </w:p>
        </w:tc>
        <w:tc>
          <w:tcPr>
            <w:tcW w:w="7581" w:type="dxa"/>
          </w:tcPr>
          <w:p w14:paraId="07EF0FC6"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rsidRPr="00632BE1">
              <w:t>Lithium-ion</w:t>
            </w:r>
          </w:p>
        </w:tc>
      </w:tr>
      <w:tr w:rsidR="007D7E21" w:rsidRPr="00F5702C" w14:paraId="732D960B"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2F0FDE0E" w14:textId="77777777" w:rsidR="007D7E21" w:rsidRDefault="007D7E21" w:rsidP="00C34145">
            <w:pPr>
              <w:pStyle w:val="BodyText"/>
              <w:spacing w:before="0" w:after="0"/>
            </w:pPr>
            <w:r w:rsidRPr="00632BE1">
              <w:t>LR</w:t>
            </w:r>
          </w:p>
        </w:tc>
        <w:tc>
          <w:tcPr>
            <w:tcW w:w="7581" w:type="dxa"/>
          </w:tcPr>
          <w:p w14:paraId="0EC69422"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rsidRPr="00632BE1">
              <w:t>Learning Rate</w:t>
            </w:r>
          </w:p>
        </w:tc>
      </w:tr>
      <w:tr w:rsidR="007D7E21" w:rsidRPr="00F5702C" w14:paraId="3BEB8B71"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36E21EF4" w14:textId="77777777" w:rsidR="007D7E21" w:rsidRDefault="007D7E21" w:rsidP="00C34145">
            <w:pPr>
              <w:pStyle w:val="BodyText"/>
              <w:spacing w:before="0" w:after="0"/>
            </w:pPr>
            <w:r>
              <w:t>Mt</w:t>
            </w:r>
          </w:p>
        </w:tc>
        <w:tc>
          <w:tcPr>
            <w:tcW w:w="7581" w:type="dxa"/>
          </w:tcPr>
          <w:p w14:paraId="1BCA5354"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Million tonnes</w:t>
            </w:r>
          </w:p>
        </w:tc>
      </w:tr>
      <w:tr w:rsidR="007D7E21" w:rsidRPr="00F5702C" w14:paraId="07A17824"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5651444B" w14:textId="77777777" w:rsidR="007D7E21" w:rsidRDefault="007D7E21" w:rsidP="00C34145">
            <w:pPr>
              <w:pStyle w:val="BodyText"/>
              <w:spacing w:before="0" w:after="0"/>
            </w:pPr>
            <w:r>
              <w:t>MW</w:t>
            </w:r>
          </w:p>
        </w:tc>
        <w:tc>
          <w:tcPr>
            <w:tcW w:w="7581" w:type="dxa"/>
          </w:tcPr>
          <w:p w14:paraId="06B5CDB6"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Megawatt</w:t>
            </w:r>
          </w:p>
        </w:tc>
      </w:tr>
      <w:tr w:rsidR="007D7E21" w:rsidRPr="00F5702C" w14:paraId="25326793"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588AB952" w14:textId="77777777" w:rsidR="007D7E21" w:rsidRDefault="007D7E21" w:rsidP="00C34145">
            <w:pPr>
              <w:pStyle w:val="BodyText"/>
              <w:spacing w:before="0" w:after="0"/>
            </w:pPr>
            <w:r>
              <w:t>MWh</w:t>
            </w:r>
          </w:p>
        </w:tc>
        <w:tc>
          <w:tcPr>
            <w:tcW w:w="7581" w:type="dxa"/>
          </w:tcPr>
          <w:p w14:paraId="5CF45A20"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Megawatt hour</w:t>
            </w:r>
          </w:p>
        </w:tc>
      </w:tr>
      <w:tr w:rsidR="007D7E21" w:rsidRPr="00F5702C" w14:paraId="54AA4485"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19BC461A" w14:textId="77777777" w:rsidR="007D7E21" w:rsidRPr="008A2CB1" w:rsidRDefault="007D7E21" w:rsidP="00C34145">
            <w:pPr>
              <w:pStyle w:val="BodyText"/>
              <w:spacing w:before="0" w:after="0"/>
            </w:pPr>
            <w:r>
              <w:t>NEM</w:t>
            </w:r>
          </w:p>
        </w:tc>
        <w:tc>
          <w:tcPr>
            <w:tcW w:w="7581" w:type="dxa"/>
          </w:tcPr>
          <w:p w14:paraId="66DA02CC" w14:textId="77777777" w:rsidR="007D7E21" w:rsidRPr="008A2CB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National Electricity Market</w:t>
            </w:r>
          </w:p>
        </w:tc>
      </w:tr>
      <w:tr w:rsidR="007D7E21" w:rsidRPr="00F5702C" w14:paraId="580EA413"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23137830" w14:textId="77777777" w:rsidR="007D7E21" w:rsidRPr="008A2CB1" w:rsidRDefault="007D7E21" w:rsidP="00C34145">
            <w:pPr>
              <w:pStyle w:val="BodyText"/>
              <w:spacing w:before="0" w:after="0"/>
            </w:pPr>
            <w:r>
              <w:t>NZE</w:t>
            </w:r>
          </w:p>
        </w:tc>
        <w:tc>
          <w:tcPr>
            <w:tcW w:w="7581" w:type="dxa"/>
          </w:tcPr>
          <w:p w14:paraId="3CF6830F" w14:textId="77777777" w:rsidR="007D7E21" w:rsidRPr="008A2CB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Net zero emissions</w:t>
            </w:r>
          </w:p>
        </w:tc>
      </w:tr>
      <w:tr w:rsidR="007D7E21" w:rsidRPr="00F5702C" w14:paraId="33976BFF"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44B94DA3" w14:textId="77777777" w:rsidR="007D7E21" w:rsidRDefault="007D7E21" w:rsidP="00C34145">
            <w:pPr>
              <w:pStyle w:val="BodyText"/>
              <w:spacing w:before="0" w:after="0"/>
            </w:pPr>
            <w:r w:rsidRPr="008A2CB1">
              <w:t>O&amp;M</w:t>
            </w:r>
          </w:p>
        </w:tc>
        <w:tc>
          <w:tcPr>
            <w:tcW w:w="7581" w:type="dxa"/>
          </w:tcPr>
          <w:p w14:paraId="13E42CCD"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rsidRPr="008A2CB1">
              <w:t>Operations and Maintenance</w:t>
            </w:r>
          </w:p>
        </w:tc>
      </w:tr>
      <w:tr w:rsidR="007D7E21" w:rsidRPr="00F5702C" w14:paraId="64BA064B"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5316DFF7" w14:textId="77777777" w:rsidR="007D7E21" w:rsidRDefault="007D7E21" w:rsidP="00C34145">
            <w:pPr>
              <w:pStyle w:val="BodyText"/>
              <w:spacing w:before="0" w:after="0"/>
            </w:pPr>
            <w:r w:rsidRPr="008A2CB1">
              <w:t>OECD</w:t>
            </w:r>
          </w:p>
        </w:tc>
        <w:tc>
          <w:tcPr>
            <w:tcW w:w="7581" w:type="dxa"/>
          </w:tcPr>
          <w:p w14:paraId="2F9AE7C4"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rsidRPr="008A2CB1">
              <w:t>Organisation for Economic Cooperation and Development</w:t>
            </w:r>
          </w:p>
        </w:tc>
      </w:tr>
      <w:tr w:rsidR="007D7E21" w:rsidRPr="00F5702C" w14:paraId="55B12751"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4F905F02" w14:textId="77777777" w:rsidR="007D7E21" w:rsidRPr="008A2CB1" w:rsidRDefault="007D7E21" w:rsidP="00C34145">
            <w:pPr>
              <w:pStyle w:val="BodyText"/>
              <w:spacing w:before="0" w:after="0"/>
            </w:pPr>
            <w:r>
              <w:t>PEM</w:t>
            </w:r>
          </w:p>
        </w:tc>
        <w:tc>
          <w:tcPr>
            <w:tcW w:w="7581" w:type="dxa"/>
          </w:tcPr>
          <w:p w14:paraId="7099C1EA" w14:textId="77777777" w:rsidR="007D7E21" w:rsidRPr="008A2CB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Proton-exchange membrane electrolysis</w:t>
            </w:r>
          </w:p>
        </w:tc>
      </w:tr>
      <w:tr w:rsidR="007D7E21" w:rsidRPr="00F5702C" w14:paraId="4C18E9E4"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083E2B44" w14:textId="77777777" w:rsidR="007D7E21" w:rsidRDefault="007D7E21" w:rsidP="00C34145">
            <w:pPr>
              <w:pStyle w:val="BodyText"/>
              <w:spacing w:before="0" w:after="0"/>
            </w:pPr>
            <w:r>
              <w:t>pf</w:t>
            </w:r>
          </w:p>
        </w:tc>
        <w:tc>
          <w:tcPr>
            <w:tcW w:w="7581" w:type="dxa"/>
          </w:tcPr>
          <w:p w14:paraId="540E8533"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Pulverised fuel</w:t>
            </w:r>
          </w:p>
        </w:tc>
      </w:tr>
      <w:tr w:rsidR="007D7E21" w:rsidRPr="00F5702C" w14:paraId="16ABA04B"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72D1AD09" w14:textId="77777777" w:rsidR="007D7E21" w:rsidRDefault="007D7E21" w:rsidP="00C34145">
            <w:pPr>
              <w:pStyle w:val="BodyText"/>
              <w:spacing w:before="0" w:after="0"/>
            </w:pPr>
            <w:r>
              <w:t>PHES</w:t>
            </w:r>
          </w:p>
        </w:tc>
        <w:tc>
          <w:tcPr>
            <w:tcW w:w="7581" w:type="dxa"/>
          </w:tcPr>
          <w:p w14:paraId="70E830F8"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Pumped hydro energy storage</w:t>
            </w:r>
          </w:p>
        </w:tc>
      </w:tr>
      <w:tr w:rsidR="007D7E21" w:rsidRPr="00F5702C" w14:paraId="0AD61933"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51311D02" w14:textId="77777777" w:rsidR="007D7E21" w:rsidRPr="00F5702C" w:rsidRDefault="007D7E21" w:rsidP="00C34145">
            <w:pPr>
              <w:pStyle w:val="BodyText"/>
              <w:spacing w:before="0" w:after="0"/>
            </w:pPr>
            <w:r w:rsidRPr="00F5702C">
              <w:t>PV</w:t>
            </w:r>
          </w:p>
        </w:tc>
        <w:tc>
          <w:tcPr>
            <w:tcW w:w="7581" w:type="dxa"/>
          </w:tcPr>
          <w:p w14:paraId="6432C5AB" w14:textId="77777777" w:rsidR="007D7E21" w:rsidRPr="00F5702C"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Photovoltaic</w:t>
            </w:r>
          </w:p>
        </w:tc>
      </w:tr>
      <w:tr w:rsidR="007D7E21" w:rsidRPr="00F5702C" w14:paraId="485128EE"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52917877" w14:textId="77777777" w:rsidR="007D7E21" w:rsidRDefault="007D7E21" w:rsidP="00C34145">
            <w:pPr>
              <w:pStyle w:val="BodyText"/>
              <w:spacing w:before="0" w:after="0"/>
            </w:pPr>
            <w:r>
              <w:t>REZ</w:t>
            </w:r>
          </w:p>
        </w:tc>
        <w:tc>
          <w:tcPr>
            <w:tcW w:w="7581" w:type="dxa"/>
          </w:tcPr>
          <w:p w14:paraId="31C75D40"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Renewable Energy Zone</w:t>
            </w:r>
          </w:p>
        </w:tc>
      </w:tr>
      <w:tr w:rsidR="007D7E21" w:rsidRPr="00F5702C" w14:paraId="36D6979E"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6C9C13A4" w14:textId="77777777" w:rsidR="007D7E21" w:rsidRPr="00F5702C" w:rsidRDefault="007D7E21" w:rsidP="00C34145">
            <w:pPr>
              <w:pStyle w:val="BodyText"/>
              <w:spacing w:before="0" w:after="0"/>
            </w:pPr>
            <w:r>
              <w:t>SDS</w:t>
            </w:r>
          </w:p>
        </w:tc>
        <w:tc>
          <w:tcPr>
            <w:tcW w:w="7581" w:type="dxa"/>
          </w:tcPr>
          <w:p w14:paraId="3AAA6AF9"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Sustainable Development Scenario</w:t>
            </w:r>
          </w:p>
        </w:tc>
      </w:tr>
      <w:tr w:rsidR="007D7E21" w:rsidRPr="00F5702C" w14:paraId="23578120"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618354F9" w14:textId="77777777" w:rsidR="007D7E21" w:rsidRPr="00F5702C" w:rsidRDefault="007D7E21" w:rsidP="00C34145">
            <w:pPr>
              <w:pStyle w:val="BodyText"/>
              <w:spacing w:before="0" w:after="0"/>
            </w:pPr>
            <w:r w:rsidRPr="00F5702C">
              <w:t>SMR</w:t>
            </w:r>
          </w:p>
        </w:tc>
        <w:tc>
          <w:tcPr>
            <w:tcW w:w="7581" w:type="dxa"/>
          </w:tcPr>
          <w:p w14:paraId="065FC6BA" w14:textId="77777777" w:rsidR="007D7E21" w:rsidRPr="00F5702C"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Small modular reactor</w:t>
            </w:r>
          </w:p>
        </w:tc>
      </w:tr>
      <w:tr w:rsidR="007D7E21" w:rsidRPr="00F5702C" w14:paraId="53E47130"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6F015AE6" w14:textId="77777777" w:rsidR="007D7E21" w:rsidRDefault="007D7E21" w:rsidP="00C34145">
            <w:pPr>
              <w:pStyle w:val="BodyText"/>
              <w:spacing w:before="0" w:after="0"/>
            </w:pPr>
            <w:r>
              <w:t>STEPS</w:t>
            </w:r>
          </w:p>
        </w:tc>
        <w:tc>
          <w:tcPr>
            <w:tcW w:w="7581" w:type="dxa"/>
          </w:tcPr>
          <w:p w14:paraId="22092530"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Stated Policies</w:t>
            </w:r>
          </w:p>
        </w:tc>
      </w:tr>
      <w:tr w:rsidR="007D7E21" w:rsidRPr="00F5702C" w14:paraId="5521C30D"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7DD7149A" w14:textId="77777777" w:rsidR="007D7E21" w:rsidRDefault="007D7E21" w:rsidP="00C34145">
            <w:pPr>
              <w:pStyle w:val="BodyText"/>
              <w:spacing w:before="0" w:after="0"/>
            </w:pPr>
            <w:r>
              <w:t>SWIS</w:t>
            </w:r>
          </w:p>
        </w:tc>
        <w:tc>
          <w:tcPr>
            <w:tcW w:w="7581" w:type="dxa"/>
          </w:tcPr>
          <w:p w14:paraId="3F3E53CD"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South-West Interconnected System</w:t>
            </w:r>
          </w:p>
        </w:tc>
      </w:tr>
      <w:tr w:rsidR="007D7E21" w:rsidRPr="00F5702C" w14:paraId="024D1487"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0B44B2ED" w14:textId="77777777" w:rsidR="007D7E21" w:rsidRPr="00F5702C" w:rsidRDefault="007D7E21" w:rsidP="00C34145">
            <w:pPr>
              <w:pStyle w:val="BodyText"/>
              <w:spacing w:before="0" w:after="0"/>
            </w:pPr>
            <w:r>
              <w:t>TWh</w:t>
            </w:r>
          </w:p>
        </w:tc>
        <w:tc>
          <w:tcPr>
            <w:tcW w:w="7581" w:type="dxa"/>
          </w:tcPr>
          <w:p w14:paraId="6590E278"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t>Terawatt hour</w:t>
            </w:r>
          </w:p>
        </w:tc>
      </w:tr>
      <w:tr w:rsidR="007D7E21" w:rsidRPr="00F5702C" w14:paraId="69C8CC23"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621926FA" w14:textId="77777777" w:rsidR="007D7E21" w:rsidRDefault="007D7E21" w:rsidP="00C34145">
            <w:pPr>
              <w:pStyle w:val="BodyText"/>
              <w:spacing w:before="0" w:after="0"/>
            </w:pPr>
            <w:r>
              <w:t>VPP</w:t>
            </w:r>
          </w:p>
        </w:tc>
        <w:tc>
          <w:tcPr>
            <w:tcW w:w="7581" w:type="dxa"/>
          </w:tcPr>
          <w:p w14:paraId="79F93DE7" w14:textId="77777777" w:rsidR="007D7E21"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Virtual Power Plant</w:t>
            </w:r>
          </w:p>
        </w:tc>
      </w:tr>
      <w:tr w:rsidR="007D7E21" w:rsidRPr="00F5702C" w14:paraId="0EBC2893" w14:textId="77777777" w:rsidTr="00C34145">
        <w:trPr>
          <w:trHeight w:val="454"/>
        </w:trPr>
        <w:tc>
          <w:tcPr>
            <w:cnfStyle w:val="001000000000" w:firstRow="0" w:lastRow="0" w:firstColumn="1" w:lastColumn="0" w:oddVBand="0" w:evenVBand="0" w:oddHBand="0" w:evenHBand="0" w:firstRowFirstColumn="0" w:firstRowLastColumn="0" w:lastRowFirstColumn="0" w:lastRowLastColumn="0"/>
            <w:tcW w:w="1944" w:type="dxa"/>
          </w:tcPr>
          <w:p w14:paraId="574C596B" w14:textId="77777777" w:rsidR="007D7E21" w:rsidRPr="00F5702C" w:rsidRDefault="007D7E21" w:rsidP="00C34145">
            <w:pPr>
              <w:pStyle w:val="BodyText"/>
              <w:spacing w:before="0" w:after="0"/>
            </w:pPr>
            <w:r w:rsidRPr="005077F6">
              <w:t>VRE</w:t>
            </w:r>
          </w:p>
        </w:tc>
        <w:tc>
          <w:tcPr>
            <w:tcW w:w="7581" w:type="dxa"/>
          </w:tcPr>
          <w:p w14:paraId="270F3DA2" w14:textId="77777777" w:rsidR="007D7E21" w:rsidRDefault="007D7E21" w:rsidP="00C34145">
            <w:pPr>
              <w:pStyle w:val="BodyText"/>
              <w:spacing w:before="0" w:after="0"/>
              <w:cnfStyle w:val="000000000000" w:firstRow="0" w:lastRow="0" w:firstColumn="0" w:lastColumn="0" w:oddVBand="0" w:evenVBand="0" w:oddHBand="0" w:evenHBand="0" w:firstRowFirstColumn="0" w:firstRowLastColumn="0" w:lastRowFirstColumn="0" w:lastRowLastColumn="0"/>
            </w:pPr>
            <w:r w:rsidRPr="005077F6">
              <w:t>Variable Renewable Energy</w:t>
            </w:r>
          </w:p>
        </w:tc>
      </w:tr>
      <w:tr w:rsidR="007D7E21" w:rsidRPr="00F5702C" w14:paraId="108D7A70" w14:textId="77777777" w:rsidTr="00C341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44" w:type="dxa"/>
          </w:tcPr>
          <w:p w14:paraId="636D5622" w14:textId="77777777" w:rsidR="007D7E21" w:rsidRPr="005077F6" w:rsidRDefault="007D7E21" w:rsidP="00C34145">
            <w:pPr>
              <w:pStyle w:val="BodyText"/>
              <w:spacing w:before="0" w:after="0"/>
            </w:pPr>
            <w:r>
              <w:t>WEO</w:t>
            </w:r>
          </w:p>
        </w:tc>
        <w:tc>
          <w:tcPr>
            <w:tcW w:w="7581" w:type="dxa"/>
          </w:tcPr>
          <w:p w14:paraId="748E422C" w14:textId="77777777" w:rsidR="007D7E21" w:rsidRPr="005077F6" w:rsidRDefault="007D7E21" w:rsidP="00C34145">
            <w:pPr>
              <w:pStyle w:val="BodyText"/>
              <w:spacing w:before="0" w:after="0"/>
              <w:cnfStyle w:val="000000100000" w:firstRow="0" w:lastRow="0" w:firstColumn="0" w:lastColumn="0" w:oddVBand="0" w:evenVBand="0" w:oddHBand="1" w:evenHBand="0" w:firstRowFirstColumn="0" w:firstRowLastColumn="0" w:lastRowFirstColumn="0" w:lastRowLastColumn="0"/>
            </w:pPr>
            <w:r>
              <w:t>World Energy Outlook</w:t>
            </w:r>
          </w:p>
        </w:tc>
      </w:tr>
    </w:tbl>
    <w:p w14:paraId="1E9ED642" w14:textId="77777777" w:rsidR="007D7E21" w:rsidRDefault="007D7E21" w:rsidP="007D7E21">
      <w:pPr>
        <w:pStyle w:val="BodyText"/>
      </w:pPr>
    </w:p>
    <w:p w14:paraId="4E8E64F6" w14:textId="77777777" w:rsidR="007D7E21" w:rsidRDefault="007D7E21" w:rsidP="007D7E21">
      <w:pPr>
        <w:pStyle w:val="BodyText"/>
      </w:pPr>
    </w:p>
    <w:p w14:paraId="47C41A0B" w14:textId="77777777" w:rsidR="007D7E21" w:rsidRDefault="007D7E21" w:rsidP="007D7E21">
      <w:pPr>
        <w:pStyle w:val="Heading1notnumbered"/>
      </w:pPr>
      <w:bookmarkStart w:id="248" w:name="_Toc90311591"/>
      <w:bookmarkStart w:id="249" w:name="_Toc108179324"/>
      <w:bookmarkEnd w:id="243"/>
      <w:r>
        <w:lastRenderedPageBreak/>
        <w:t>References</w:t>
      </w:r>
      <w:bookmarkEnd w:id="248"/>
      <w:bookmarkEnd w:id="249"/>
    </w:p>
    <w:p w14:paraId="4927E852" w14:textId="77777777" w:rsidR="007D7E21" w:rsidRPr="001676E0" w:rsidRDefault="007D7E21" w:rsidP="007D7E21">
      <w:pPr>
        <w:pStyle w:val="BodyText"/>
      </w:pPr>
      <w:r>
        <w:t xml:space="preserve">Aurecon 2022, </w:t>
      </w:r>
      <w:r w:rsidRPr="00BF038D">
        <w:rPr>
          <w:i/>
          <w:iCs/>
        </w:rPr>
        <w:t>20</w:t>
      </w:r>
      <w:r>
        <w:rPr>
          <w:i/>
          <w:iCs/>
        </w:rPr>
        <w:t>21</w:t>
      </w:r>
      <w:r w:rsidRPr="00BF038D">
        <w:rPr>
          <w:i/>
          <w:iCs/>
        </w:rPr>
        <w:t xml:space="preserve"> costs and technical parameter review</w:t>
      </w:r>
      <w:r>
        <w:t>, June 2022, AEMO.</w:t>
      </w:r>
    </w:p>
    <w:p w14:paraId="1B0860D7" w14:textId="77777777" w:rsidR="007D7E21" w:rsidRDefault="007D7E21" w:rsidP="007D7E21">
      <w:pPr>
        <w:pStyle w:val="Reference"/>
      </w:pPr>
      <w:r>
        <w:t xml:space="preserve">Aurecon 2021, </w:t>
      </w:r>
      <w:r w:rsidRPr="00BF038D">
        <w:rPr>
          <w:i/>
          <w:iCs/>
        </w:rPr>
        <w:t>20</w:t>
      </w:r>
      <w:r>
        <w:rPr>
          <w:i/>
          <w:iCs/>
        </w:rPr>
        <w:t>20</w:t>
      </w:r>
      <w:r w:rsidRPr="00BF038D">
        <w:rPr>
          <w:i/>
          <w:iCs/>
        </w:rPr>
        <w:t xml:space="preserve"> costs and technical parameter review</w:t>
      </w:r>
      <w:r>
        <w:t>, June 2021, AEMO.</w:t>
      </w:r>
    </w:p>
    <w:p w14:paraId="2B77E3C9" w14:textId="77777777" w:rsidR="007D7E21" w:rsidRPr="004E4BFC" w:rsidRDefault="007D7E21" w:rsidP="007D7E21">
      <w:pPr>
        <w:pStyle w:val="Reference"/>
      </w:pPr>
      <w:r>
        <w:t xml:space="preserve">Australian Electricity Market Operator (AEMO) 2021, </w:t>
      </w:r>
      <w:r w:rsidRPr="004E4BFC">
        <w:rPr>
          <w:i/>
          <w:iCs/>
        </w:rPr>
        <w:t>Input and assumptions workbook Jul</w:t>
      </w:r>
      <w:r>
        <w:rPr>
          <w:i/>
          <w:iCs/>
        </w:rPr>
        <w:t>y</w:t>
      </w:r>
      <w:r w:rsidRPr="004E4BFC">
        <w:rPr>
          <w:i/>
          <w:iCs/>
        </w:rPr>
        <w:t xml:space="preserve"> 2</w:t>
      </w:r>
      <w:r>
        <w:rPr>
          <w:i/>
          <w:iCs/>
        </w:rPr>
        <w:t>1</w:t>
      </w:r>
      <w:r>
        <w:t>, AEMO.</w:t>
      </w:r>
    </w:p>
    <w:p w14:paraId="316A5B08" w14:textId="77777777" w:rsidR="007D7E21" w:rsidRDefault="007D7E21" w:rsidP="007D7E21">
      <w:pPr>
        <w:pStyle w:val="Reference"/>
      </w:pPr>
      <w:r>
        <w:t xml:space="preserve">Bureau of Resource and Energy Economics (BREE) 2012, </w:t>
      </w:r>
      <w:r w:rsidRPr="006C69F7">
        <w:rPr>
          <w:i/>
        </w:rPr>
        <w:t>Australian Energy Technology Assessment</w:t>
      </w:r>
      <w:r>
        <w:t>, BREE, Canberra.</w:t>
      </w:r>
    </w:p>
    <w:p w14:paraId="5833008C" w14:textId="77777777" w:rsidR="007D7E21" w:rsidRDefault="007D7E21" w:rsidP="007D7E21">
      <w:pPr>
        <w:pStyle w:val="Reference"/>
      </w:pPr>
      <w:r w:rsidRPr="006D1366">
        <w:t>Brinsmead T</w:t>
      </w:r>
      <w:r>
        <w:t>.</w:t>
      </w:r>
      <w:r w:rsidRPr="006D1366">
        <w:t>S</w:t>
      </w:r>
      <w:r>
        <w:t>.</w:t>
      </w:r>
      <w:r w:rsidRPr="006D1366">
        <w:t xml:space="preserve">, Graham, </w:t>
      </w:r>
      <w:r>
        <w:t xml:space="preserve">P., </w:t>
      </w:r>
      <w:r w:rsidRPr="006D1366">
        <w:t xml:space="preserve">Hayward, </w:t>
      </w:r>
      <w:r>
        <w:t xml:space="preserve">J., </w:t>
      </w:r>
      <w:r w:rsidRPr="006D1366">
        <w:t xml:space="preserve">Ratnam, </w:t>
      </w:r>
      <w:r>
        <w:t xml:space="preserve">E.L., </w:t>
      </w:r>
      <w:r w:rsidRPr="006D1366">
        <w:t>and Reedman</w:t>
      </w:r>
      <w:r>
        <w:t>, L.</w:t>
      </w:r>
      <w:r w:rsidRPr="00684DEE">
        <w:t xml:space="preserve"> 2015</w:t>
      </w:r>
      <w:r>
        <w:t>,</w:t>
      </w:r>
      <w:r w:rsidRPr="00684DEE">
        <w:t xml:space="preserve"> </w:t>
      </w:r>
      <w:r w:rsidRPr="00684DEE">
        <w:rPr>
          <w:i/>
        </w:rPr>
        <w:t>Future Energy Storage Trends: An Assessment of the Economic Viability, Potential Uptake and Impacts of Electrical Energy Storage on the NEM 2015</w:t>
      </w:r>
      <w:r>
        <w:rPr>
          <w:i/>
        </w:rPr>
        <w:t>–</w:t>
      </w:r>
      <w:r w:rsidRPr="00684DEE">
        <w:rPr>
          <w:i/>
        </w:rPr>
        <w:t>2035</w:t>
      </w:r>
      <w:r w:rsidRPr="00684DEE">
        <w:t>, AEMC</w:t>
      </w:r>
      <w:r>
        <w:t>, Australia.</w:t>
      </w:r>
    </w:p>
    <w:p w14:paraId="37A8CF01" w14:textId="77777777" w:rsidR="007D7E21" w:rsidRDefault="007D7E21" w:rsidP="007D7E21">
      <w:pPr>
        <w:pStyle w:val="Reference"/>
        <w:rPr>
          <w:noProof/>
        </w:rPr>
      </w:pPr>
      <w:r>
        <w:rPr>
          <w:noProof/>
        </w:rPr>
        <w:t xml:space="preserve">Cavanagh, K., Ward, J. K., Behrens, S., Bhatt, A. R., E, O., &amp; J, H. 2015, </w:t>
      </w:r>
      <w:r>
        <w:rPr>
          <w:i/>
          <w:iCs/>
          <w:noProof/>
        </w:rPr>
        <w:t>Electrical energy storage: technology overview and applications.</w:t>
      </w:r>
      <w:r>
        <w:rPr>
          <w:noProof/>
        </w:rPr>
        <w:t xml:space="preserve"> CSIRO for AEMC.</w:t>
      </w:r>
    </w:p>
    <w:p w14:paraId="621A3287" w14:textId="77777777" w:rsidR="007D7E21" w:rsidRDefault="007D7E21" w:rsidP="007D7E21">
      <w:pPr>
        <w:pStyle w:val="Reference"/>
      </w:pPr>
      <w:r w:rsidRPr="00684DEE">
        <w:t>CO2CRC 2015</w:t>
      </w:r>
      <w:r>
        <w:t>,</w:t>
      </w:r>
      <w:r w:rsidRPr="00684DEE">
        <w:t xml:space="preserve"> </w:t>
      </w:r>
      <w:r w:rsidRPr="00684DEE">
        <w:rPr>
          <w:i/>
        </w:rPr>
        <w:t>Australian Power Generation Technology Report</w:t>
      </w:r>
      <w:r>
        <w:t>, CO2CCRC, Canberra.</w:t>
      </w:r>
    </w:p>
    <w:p w14:paraId="221144BB" w14:textId="77777777" w:rsidR="007D7E21" w:rsidRPr="00761318" w:rsidRDefault="007D7E21" w:rsidP="007D7E21">
      <w:pPr>
        <w:pStyle w:val="BodyText"/>
      </w:pPr>
      <w:r>
        <w:t xml:space="preserve">Economic and Finance Working Group (EFWG) 2019, </w:t>
      </w:r>
      <w:r w:rsidRPr="00761318">
        <w:rPr>
          <w:i/>
          <w:iCs/>
        </w:rPr>
        <w:t>SMR roadmap</w:t>
      </w:r>
      <w:r>
        <w:t>, Canadian Nuclear Association.</w:t>
      </w:r>
    </w:p>
    <w:p w14:paraId="0B866BB1" w14:textId="77777777" w:rsidR="007D7E21" w:rsidRDefault="007D7E21" w:rsidP="007D7E21">
      <w:pPr>
        <w:pStyle w:val="Reference"/>
        <w:rPr>
          <w:noProof/>
        </w:rPr>
      </w:pPr>
      <w:r>
        <w:rPr>
          <w:noProof/>
        </w:rPr>
        <w:t xml:space="preserve">Edmonds, J., Lucknow, P., Calvin, K., Wise, M., Dooley, J., Kyle, P., . . . Clarke, L. 2013, Can radiative forcing be limited to 2.6Wm(-2) without negative emissions from bioenergy and CO2 capture and storage? </w:t>
      </w:r>
      <w:r>
        <w:rPr>
          <w:i/>
          <w:iCs/>
          <w:noProof/>
        </w:rPr>
        <w:t>Climatic Change, 118</w:t>
      </w:r>
      <w:r>
        <w:rPr>
          <w:noProof/>
        </w:rPr>
        <w:t>(1), 29–43 SI. doi:10.1007/s10584-012-0678.2</w:t>
      </w:r>
    </w:p>
    <w:p w14:paraId="3EDE09CB" w14:textId="77777777" w:rsidR="007D7E21" w:rsidRDefault="007D7E21" w:rsidP="007D7E21">
      <w:pPr>
        <w:pStyle w:val="Reference"/>
      </w:pPr>
      <w:r>
        <w:t>Electric Power Research Institute (EPRI) 2010,</w:t>
      </w:r>
      <w:r w:rsidRPr="003B4CBB">
        <w:rPr>
          <w:i/>
        </w:rPr>
        <w:t xml:space="preserve"> Australian Electricity Generation Technology Costs – Reference Case 2010</w:t>
      </w:r>
      <w:r>
        <w:t>. Department of Resources, Energy and Tourism, Canberra.</w:t>
      </w:r>
    </w:p>
    <w:p w14:paraId="672A75D4" w14:textId="77777777" w:rsidR="007D7E21" w:rsidRPr="00E40A1B" w:rsidRDefault="007D7E21" w:rsidP="007D7E21">
      <w:pPr>
        <w:pStyle w:val="Reference"/>
      </w:pPr>
      <w:r w:rsidRPr="00E40A1B">
        <w:t>Fraunhofer ISE, 2015. Current and Future Cost of Photovoltaics. Long-term Scenarios for Market Development, System Prices and LCOE of Utility-Scale PV Systems, s.l.: Study on behalf of Agora Energiewende</w:t>
      </w:r>
    </w:p>
    <w:p w14:paraId="62F731FC" w14:textId="77777777" w:rsidR="007D7E21" w:rsidRDefault="007D7E21" w:rsidP="007D7E21">
      <w:pPr>
        <w:pStyle w:val="Reference"/>
        <w:rPr>
          <w:noProof/>
        </w:rPr>
      </w:pPr>
      <w:r>
        <w:rPr>
          <w:noProof/>
        </w:rPr>
        <w:t xml:space="preserve">Gas Turbine World 2009, </w:t>
      </w:r>
      <w:r>
        <w:rPr>
          <w:i/>
          <w:iCs/>
          <w:noProof/>
        </w:rPr>
        <w:t>Gas Turbine World Handbook</w:t>
      </w:r>
      <w:r>
        <w:rPr>
          <w:noProof/>
        </w:rPr>
        <w:t>.</w:t>
      </w:r>
    </w:p>
    <w:p w14:paraId="404586EF" w14:textId="77777777" w:rsidR="007D7E21" w:rsidRDefault="007D7E21" w:rsidP="007D7E21">
      <w:pPr>
        <w:pStyle w:val="Reference"/>
        <w:rPr>
          <w:noProof/>
        </w:rPr>
      </w:pPr>
      <w:r>
        <w:rPr>
          <w:noProof/>
        </w:rPr>
        <w:t xml:space="preserve">Gas Turbine World 2010, </w:t>
      </w:r>
      <w:r>
        <w:rPr>
          <w:i/>
          <w:iCs/>
          <w:noProof/>
        </w:rPr>
        <w:t>Gas Turbine World Handbook</w:t>
      </w:r>
      <w:r>
        <w:rPr>
          <w:noProof/>
        </w:rPr>
        <w:t>.</w:t>
      </w:r>
    </w:p>
    <w:p w14:paraId="4656585D" w14:textId="77777777" w:rsidR="007D7E21" w:rsidRDefault="007D7E21" w:rsidP="007D7E21">
      <w:pPr>
        <w:pStyle w:val="Reference"/>
        <w:rPr>
          <w:noProof/>
        </w:rPr>
      </w:pPr>
      <w:r>
        <w:rPr>
          <w:noProof/>
        </w:rPr>
        <w:t xml:space="preserve">Gas Turbine World 2011, </w:t>
      </w:r>
      <w:r>
        <w:rPr>
          <w:i/>
          <w:iCs/>
          <w:noProof/>
        </w:rPr>
        <w:t>Gas Turbine World Handbook</w:t>
      </w:r>
      <w:r>
        <w:rPr>
          <w:noProof/>
        </w:rPr>
        <w:t>.</w:t>
      </w:r>
    </w:p>
    <w:p w14:paraId="7988C3F2" w14:textId="77777777" w:rsidR="007D7E21" w:rsidRDefault="007D7E21" w:rsidP="007D7E21">
      <w:pPr>
        <w:pStyle w:val="Reference"/>
        <w:rPr>
          <w:noProof/>
        </w:rPr>
      </w:pPr>
      <w:r>
        <w:rPr>
          <w:noProof/>
        </w:rPr>
        <w:t xml:space="preserve">Gas Turbine World 2012, </w:t>
      </w:r>
      <w:r>
        <w:rPr>
          <w:i/>
          <w:iCs/>
          <w:noProof/>
        </w:rPr>
        <w:t>Gas Turbine World Handbook</w:t>
      </w:r>
      <w:r>
        <w:rPr>
          <w:noProof/>
        </w:rPr>
        <w:t>.</w:t>
      </w:r>
    </w:p>
    <w:p w14:paraId="0ED204CB" w14:textId="77777777" w:rsidR="007D7E21" w:rsidRDefault="007D7E21" w:rsidP="007D7E21">
      <w:pPr>
        <w:pStyle w:val="Reference"/>
        <w:rPr>
          <w:noProof/>
        </w:rPr>
      </w:pPr>
      <w:r>
        <w:rPr>
          <w:noProof/>
        </w:rPr>
        <w:t xml:space="preserve">Gas Turbine World 2013, </w:t>
      </w:r>
      <w:r>
        <w:rPr>
          <w:i/>
          <w:iCs/>
          <w:noProof/>
        </w:rPr>
        <w:t>Gas Turbine World Handbook</w:t>
      </w:r>
      <w:r>
        <w:rPr>
          <w:noProof/>
        </w:rPr>
        <w:t>.</w:t>
      </w:r>
    </w:p>
    <w:p w14:paraId="2A0E8630" w14:textId="77777777" w:rsidR="007D7E21" w:rsidRDefault="007D7E21" w:rsidP="007D7E21">
      <w:pPr>
        <w:pStyle w:val="Reference"/>
      </w:pPr>
      <w:r>
        <w:t xml:space="preserve">GHD 2018, </w:t>
      </w:r>
      <w:r w:rsidRPr="00540D34">
        <w:rPr>
          <w:i/>
        </w:rPr>
        <w:t>AEMO costs and technical parameter review: Report final Rev 4 9110715</w:t>
      </w:r>
      <w:r>
        <w:t>, AEMO, Australia.</w:t>
      </w:r>
    </w:p>
    <w:p w14:paraId="0A3E99E3" w14:textId="77777777" w:rsidR="007D7E21" w:rsidRDefault="007D7E21" w:rsidP="007D7E21">
      <w:pPr>
        <w:pStyle w:val="Reference"/>
        <w:rPr>
          <w:noProof/>
        </w:rPr>
      </w:pPr>
      <w:r>
        <w:rPr>
          <w:noProof/>
        </w:rPr>
        <w:t xml:space="preserve">Government of India. 2016, </w:t>
      </w:r>
      <w:r>
        <w:rPr>
          <w:i/>
          <w:iCs/>
          <w:noProof/>
        </w:rPr>
        <w:t>A new dawn in renewable energy.</w:t>
      </w:r>
      <w:r>
        <w:rPr>
          <w:noProof/>
        </w:rPr>
        <w:t xml:space="preserve"> India: Ministry of new and renewable energy. </w:t>
      </w:r>
    </w:p>
    <w:p w14:paraId="1EA240A8" w14:textId="77777777" w:rsidR="007D7E21" w:rsidRPr="00F15D84" w:rsidRDefault="007D7E21" w:rsidP="007D7E21">
      <w:pPr>
        <w:pStyle w:val="Reference"/>
      </w:pPr>
      <w:r w:rsidRPr="00F15D84">
        <w:t>Graham, P. 2018</w:t>
      </w:r>
      <w:r>
        <w:t>,</w:t>
      </w:r>
      <w:r w:rsidRPr="00F15D84">
        <w:t xml:space="preserve"> </w:t>
      </w:r>
      <w:r w:rsidRPr="00F15D84">
        <w:rPr>
          <w:i/>
        </w:rPr>
        <w:t>Review of alternative methods for extending LCOE calculations to include balancing costs</w:t>
      </w:r>
      <w:r w:rsidRPr="00F15D84">
        <w:t>. CSIRO, Australia.</w:t>
      </w:r>
    </w:p>
    <w:p w14:paraId="5197206E" w14:textId="77777777" w:rsidR="007D7E21" w:rsidRPr="001674EE" w:rsidRDefault="007D7E21" w:rsidP="007D7E21">
      <w:pPr>
        <w:pStyle w:val="Reference"/>
      </w:pPr>
      <w:r w:rsidRPr="0078413E">
        <w:lastRenderedPageBreak/>
        <w:t>Grübler, A., Nakicenovic, N., &amp; Victor, D. G. 1999</w:t>
      </w:r>
      <w:r>
        <w:t>,</w:t>
      </w:r>
      <w:r w:rsidRPr="0078413E">
        <w:t xml:space="preserve"> Dynamics of energy technologies and global change. </w:t>
      </w:r>
      <w:r w:rsidRPr="0078413E">
        <w:rPr>
          <w:i/>
        </w:rPr>
        <w:t>Energy Policy, 27</w:t>
      </w:r>
      <w:r w:rsidRPr="0078413E">
        <w:t>(5), 247</w:t>
      </w:r>
      <w:r>
        <w:t>–</w:t>
      </w:r>
      <w:r w:rsidRPr="0078413E">
        <w:t>280</w:t>
      </w:r>
      <w:r>
        <w:t>.</w:t>
      </w:r>
    </w:p>
    <w:p w14:paraId="2DC40D07" w14:textId="77777777" w:rsidR="007D7E21" w:rsidRDefault="007D7E21" w:rsidP="007D7E21">
      <w:pPr>
        <w:pStyle w:val="Reference"/>
        <w:rPr>
          <w:noProof/>
        </w:rPr>
      </w:pPr>
      <w:r>
        <w:rPr>
          <w:noProof/>
        </w:rPr>
        <w:t xml:space="preserve">GWEC. (n.d.). </w:t>
      </w:r>
      <w:r>
        <w:rPr>
          <w:i/>
          <w:iCs/>
          <w:noProof/>
        </w:rPr>
        <w:t>Global Wind Report Series 2006 to 2016.</w:t>
      </w:r>
      <w:r>
        <w:rPr>
          <w:noProof/>
        </w:rPr>
        <w:t xml:space="preserve"> Global Wind Energy Council.</w:t>
      </w:r>
    </w:p>
    <w:p w14:paraId="5534A30D" w14:textId="77777777" w:rsidR="007D7E21" w:rsidRPr="00597159" w:rsidRDefault="007D7E21" w:rsidP="007D7E21">
      <w:pPr>
        <w:pStyle w:val="Reference"/>
      </w:pPr>
      <w:r w:rsidRPr="009D7CD0">
        <w:rPr>
          <w:noProof/>
          <w:szCs w:val="24"/>
        </w:rPr>
        <w:t xml:space="preserve">Hayward, J. A., Foster, J. D., Graham, P. W., &amp; Reedman, L. J. 2017. </w:t>
      </w:r>
      <w:r w:rsidRPr="00597159">
        <w:rPr>
          <w:szCs w:val="24"/>
        </w:rPr>
        <w:t>A Global and Local Learning Model of Transport (GALLM-T). In Syme, G., Hatton MacDonald, D., Fulton, B. and Piantadosi, J. (eds) MODSIM2017, 22nd International Congress on Modelling and Simulation. Modelling and Simulation Society of Australia and New Zeala</w:t>
      </w:r>
      <w:r w:rsidRPr="009D7CD0">
        <w:rPr>
          <w:szCs w:val="24"/>
        </w:rPr>
        <w:t>nd, December 2017, pp. 818</w:t>
      </w:r>
      <w:r>
        <w:rPr>
          <w:szCs w:val="24"/>
        </w:rPr>
        <w:t>–</w:t>
      </w:r>
      <w:r w:rsidRPr="009D7CD0">
        <w:rPr>
          <w:szCs w:val="24"/>
        </w:rPr>
        <w:t xml:space="preserve">824. </w:t>
      </w:r>
      <w:r w:rsidRPr="00597159">
        <w:rPr>
          <w:szCs w:val="24"/>
        </w:rPr>
        <w:t>ISBN: 978-0-9872143-7-9.</w:t>
      </w:r>
    </w:p>
    <w:p w14:paraId="5F601DEF" w14:textId="77777777" w:rsidR="007D7E21" w:rsidRDefault="007D7E21" w:rsidP="007D7E21">
      <w:pPr>
        <w:pStyle w:val="Reference"/>
      </w:pPr>
      <w:r w:rsidRPr="00684DEE">
        <w:t xml:space="preserve">Hayward, J.A. and Graham, P.W. 2017, </w:t>
      </w:r>
      <w:r w:rsidRPr="00684DEE">
        <w:rPr>
          <w:i/>
        </w:rPr>
        <w:t>Electricity generation technology cost projections: 2017</w:t>
      </w:r>
      <w:r>
        <w:rPr>
          <w:i/>
        </w:rPr>
        <w:t>–</w:t>
      </w:r>
      <w:r w:rsidRPr="00684DEE">
        <w:rPr>
          <w:i/>
        </w:rPr>
        <w:t>2050</w:t>
      </w:r>
      <w:r w:rsidRPr="00684DEE">
        <w:t>, CSIRO, Australia</w:t>
      </w:r>
      <w:r>
        <w:t>.</w:t>
      </w:r>
    </w:p>
    <w:p w14:paraId="05694F77" w14:textId="77777777" w:rsidR="007D7E21" w:rsidRDefault="007D7E21" w:rsidP="007D7E21">
      <w:pPr>
        <w:pStyle w:val="Reference"/>
      </w:pPr>
      <w:r>
        <w:t>Hayward, J. and Graham, P. 2013, A global and local endogenous experience curve model for projecting future uptake and cost of electricity generation technologies,</w:t>
      </w:r>
      <w:r w:rsidRPr="00684DEE">
        <w:rPr>
          <w:i/>
        </w:rPr>
        <w:t xml:space="preserve"> Energy Economics</w:t>
      </w:r>
      <w:r>
        <w:t>, 40, 537–548.</w:t>
      </w:r>
    </w:p>
    <w:p w14:paraId="341A4273" w14:textId="77777777" w:rsidR="007D7E21" w:rsidRDefault="007D7E21" w:rsidP="007D7E21">
      <w:pPr>
        <w:pStyle w:val="Reference"/>
        <w:rPr>
          <w:noProof/>
        </w:rPr>
      </w:pPr>
      <w:r>
        <w:t>International Energy Agency</w:t>
      </w:r>
      <w:r>
        <w:rPr>
          <w:noProof/>
        </w:rPr>
        <w:t xml:space="preserve"> (IEA) 2008, </w:t>
      </w:r>
      <w:r>
        <w:rPr>
          <w:i/>
          <w:iCs/>
          <w:noProof/>
        </w:rPr>
        <w:t>World Energy Outlook.</w:t>
      </w:r>
      <w:r>
        <w:rPr>
          <w:noProof/>
        </w:rPr>
        <w:t xml:space="preserve"> Paris, France: IEA.</w:t>
      </w:r>
    </w:p>
    <w:p w14:paraId="6E7414C9" w14:textId="77777777" w:rsidR="007D7E21" w:rsidRDefault="007D7E21" w:rsidP="007D7E21">
      <w:pPr>
        <w:pStyle w:val="Reference"/>
        <w:rPr>
          <w:noProof/>
        </w:rPr>
      </w:pPr>
      <w:r>
        <w:t>International Energy Agency</w:t>
      </w:r>
      <w:r>
        <w:rPr>
          <w:noProof/>
        </w:rPr>
        <w:t xml:space="preserve"> (IEA) 2015,. </w:t>
      </w:r>
      <w:r>
        <w:rPr>
          <w:i/>
          <w:iCs/>
          <w:noProof/>
        </w:rPr>
        <w:t>Projected costs of Generating Electricity.</w:t>
      </w:r>
      <w:r>
        <w:rPr>
          <w:noProof/>
        </w:rPr>
        <w:t xml:space="preserve"> Paris, France: OECD.</w:t>
      </w:r>
    </w:p>
    <w:p w14:paraId="764E4925" w14:textId="77777777" w:rsidR="007D7E21" w:rsidRDefault="007D7E21" w:rsidP="007D7E21">
      <w:pPr>
        <w:pStyle w:val="Reference"/>
        <w:rPr>
          <w:noProof/>
        </w:rPr>
      </w:pPr>
      <w:r>
        <w:t>International Energy Agency</w:t>
      </w:r>
      <w:r>
        <w:rPr>
          <w:noProof/>
        </w:rPr>
        <w:t xml:space="preserve"> (IEA) 2016a, </w:t>
      </w:r>
      <w:r>
        <w:rPr>
          <w:i/>
          <w:iCs/>
          <w:noProof/>
        </w:rPr>
        <w:t>CSP Projects Around the World</w:t>
      </w:r>
      <w:r>
        <w:rPr>
          <w:noProof/>
        </w:rPr>
        <w:t xml:space="preserve">. Retrieved from SolarPACES: </w:t>
      </w:r>
      <w:hyperlink r:id="rId53" w:history="1">
        <w:r w:rsidRPr="00DF173A">
          <w:rPr>
            <w:rStyle w:val="Hyperlink"/>
            <w:noProof/>
          </w:rPr>
          <w:t>http://www.solarpaces.org/csp-technology/csp-projects-around-the-world</w:t>
        </w:r>
      </w:hyperlink>
      <w:r>
        <w:rPr>
          <w:noProof/>
        </w:rPr>
        <w:t xml:space="preserve"> </w:t>
      </w:r>
    </w:p>
    <w:p w14:paraId="34590076" w14:textId="77777777" w:rsidR="007D7E21" w:rsidRDefault="007D7E21" w:rsidP="007D7E21">
      <w:pPr>
        <w:pStyle w:val="Reference"/>
        <w:rPr>
          <w:noProof/>
        </w:rPr>
      </w:pPr>
      <w:r>
        <w:t>International Energy Agency</w:t>
      </w:r>
      <w:r>
        <w:rPr>
          <w:noProof/>
        </w:rPr>
        <w:t xml:space="preserve"> (IEA) 2016b, </w:t>
      </w:r>
      <w:r>
        <w:rPr>
          <w:i/>
          <w:iCs/>
          <w:noProof/>
        </w:rPr>
        <w:t>World Energy Outlook .</w:t>
      </w:r>
      <w:r>
        <w:rPr>
          <w:noProof/>
        </w:rPr>
        <w:t xml:space="preserve"> Paris, France: OECD.</w:t>
      </w:r>
    </w:p>
    <w:p w14:paraId="5573779F" w14:textId="77777777" w:rsidR="007D7E21" w:rsidRDefault="007D7E21" w:rsidP="007D7E21">
      <w:pPr>
        <w:pStyle w:val="BodyText"/>
        <w:rPr>
          <w:noProof/>
        </w:rPr>
      </w:pPr>
      <w:r>
        <w:t>International Energy Agency</w:t>
      </w:r>
      <w:r>
        <w:rPr>
          <w:noProof/>
        </w:rPr>
        <w:t xml:space="preserve"> (IEA) 2020, </w:t>
      </w:r>
      <w:r>
        <w:rPr>
          <w:i/>
          <w:iCs/>
          <w:noProof/>
        </w:rPr>
        <w:t>World Energy Outlook .</w:t>
      </w:r>
      <w:r>
        <w:rPr>
          <w:noProof/>
        </w:rPr>
        <w:t xml:space="preserve"> Paris: OECD.</w:t>
      </w:r>
    </w:p>
    <w:p w14:paraId="49C0F6E9" w14:textId="77777777" w:rsidR="007D7E21" w:rsidRPr="00B9163E" w:rsidRDefault="007D7E21" w:rsidP="007D7E21">
      <w:pPr>
        <w:pStyle w:val="BodyText"/>
      </w:pPr>
      <w:r>
        <w:t>International Energy Agency</w:t>
      </w:r>
      <w:r>
        <w:rPr>
          <w:noProof/>
        </w:rPr>
        <w:t xml:space="preserve"> (IEA) 2021, </w:t>
      </w:r>
      <w:r>
        <w:rPr>
          <w:i/>
          <w:iCs/>
          <w:noProof/>
        </w:rPr>
        <w:t>World Energy Outlook .</w:t>
      </w:r>
      <w:r>
        <w:rPr>
          <w:noProof/>
        </w:rPr>
        <w:t xml:space="preserve"> Paris: OECD.</w:t>
      </w:r>
    </w:p>
    <w:p w14:paraId="0ACD34EB" w14:textId="77777777" w:rsidR="007D7E21" w:rsidRDefault="007D7E21" w:rsidP="007D7E21">
      <w:pPr>
        <w:pStyle w:val="Reference"/>
        <w:rPr>
          <w:noProof/>
        </w:rPr>
      </w:pPr>
      <w:r>
        <w:t>International Renewable Energy Agency (</w:t>
      </w:r>
      <w:r w:rsidRPr="00877BC9">
        <w:t>IRENA</w:t>
      </w:r>
      <w:r>
        <w:t>)</w:t>
      </w:r>
      <w:r w:rsidRPr="00877BC9">
        <w:t xml:space="preserve"> 2021</w:t>
      </w:r>
      <w:r>
        <w:t>,</w:t>
      </w:r>
      <w:r w:rsidRPr="00877BC9">
        <w:t xml:space="preserve"> </w:t>
      </w:r>
      <w:r w:rsidRPr="008B15E5">
        <w:rPr>
          <w:i/>
          <w:iCs/>
        </w:rPr>
        <w:t>Renewable Power Generation Costs in 2020</w:t>
      </w:r>
      <w:r w:rsidRPr="00877BC9">
        <w:t>, International Renewable Energy Agency, Abu Dhabi.</w:t>
      </w:r>
    </w:p>
    <w:p w14:paraId="7D73E0E7" w14:textId="77777777" w:rsidR="007D7E21" w:rsidRDefault="007D7E21" w:rsidP="007D7E21">
      <w:pPr>
        <w:pStyle w:val="Reference"/>
      </w:pPr>
      <w:r>
        <w:t xml:space="preserve">Jacobs 2017, </w:t>
      </w:r>
      <w:r w:rsidRPr="00EE0200">
        <w:rPr>
          <w:i/>
        </w:rPr>
        <w:t>Report to the Independent Review into the Future Security of the National Electricity Market</w:t>
      </w:r>
      <w:r>
        <w:rPr>
          <w:i/>
        </w:rPr>
        <w:t>: Emission mitigation policies and security of supply</w:t>
      </w:r>
      <w:r>
        <w:t>, Department of Energy and Environment, Canberra.</w:t>
      </w:r>
    </w:p>
    <w:p w14:paraId="6187ED56" w14:textId="77777777" w:rsidR="007D7E21" w:rsidRDefault="007D7E21" w:rsidP="007D7E21">
      <w:pPr>
        <w:pStyle w:val="Reference"/>
        <w:rPr>
          <w:noProof/>
        </w:rPr>
      </w:pPr>
      <w:r>
        <w:rPr>
          <w:noProof/>
        </w:rPr>
        <w:t xml:space="preserve">McDonald, A., &amp; Schrattenholzer, L. 2001, Learning rates for energy technologies. </w:t>
      </w:r>
      <w:r>
        <w:rPr>
          <w:i/>
          <w:iCs/>
          <w:noProof/>
        </w:rPr>
        <w:t xml:space="preserve">Energy Policy, </w:t>
      </w:r>
      <w:r w:rsidRPr="00D163C9">
        <w:rPr>
          <w:iCs/>
          <w:noProof/>
        </w:rPr>
        <w:t>29</w:t>
      </w:r>
      <w:r>
        <w:rPr>
          <w:noProof/>
        </w:rPr>
        <w:t>, 255–261.</w:t>
      </w:r>
    </w:p>
    <w:p w14:paraId="36A8D9FA" w14:textId="77777777" w:rsidR="007D7E21" w:rsidRDefault="007D7E21" w:rsidP="007D7E21">
      <w:pPr>
        <w:pStyle w:val="Reference"/>
      </w:pPr>
      <w:r>
        <w:t xml:space="preserve">Neij, L. </w:t>
      </w:r>
      <w:r w:rsidRPr="0078413E">
        <w:t>2008</w:t>
      </w:r>
      <w:r>
        <w:t>,</w:t>
      </w:r>
      <w:r w:rsidRPr="0078413E">
        <w:t xml:space="preserve"> Cost development of future technologies for power generation-A study based on experience curves and complementary bottom-up assessments. </w:t>
      </w:r>
      <w:r w:rsidRPr="0078413E">
        <w:rPr>
          <w:i/>
        </w:rPr>
        <w:t>Energy Policy, 36</w:t>
      </w:r>
      <w:r w:rsidRPr="0078413E">
        <w:t>(6), 2200</w:t>
      </w:r>
      <w:r>
        <w:t>–</w:t>
      </w:r>
      <w:r w:rsidRPr="0078413E">
        <w:t>2211</w:t>
      </w:r>
      <w:r>
        <w:t>.</w:t>
      </w:r>
    </w:p>
    <w:p w14:paraId="06BF2E94" w14:textId="77777777" w:rsidR="007D7E21" w:rsidRDefault="007D7E21" w:rsidP="007D7E21">
      <w:pPr>
        <w:pStyle w:val="Reference"/>
      </w:pPr>
      <w:r w:rsidRPr="0078413E">
        <w:t xml:space="preserve">Rubin, E. S., Yeh, S., Antes, M., Berkenpas, M., &amp; Davison, J. (2007). Use of experience curves to estimate the future cost of power plants with CO2 capture. </w:t>
      </w:r>
      <w:r w:rsidRPr="0078413E">
        <w:rPr>
          <w:i/>
        </w:rPr>
        <w:t>International Journal of Greenhouse Gas Control, 1</w:t>
      </w:r>
      <w:r w:rsidRPr="0078413E">
        <w:t>(2), 188</w:t>
      </w:r>
      <w:r>
        <w:t>–</w:t>
      </w:r>
      <w:r w:rsidRPr="0078413E">
        <w:t>197.</w:t>
      </w:r>
    </w:p>
    <w:p w14:paraId="6F6AA6AD" w14:textId="77777777" w:rsidR="007D7E21" w:rsidRPr="00F61D1D" w:rsidRDefault="007D7E21" w:rsidP="007D7E21">
      <w:pPr>
        <w:pStyle w:val="Reference"/>
      </w:pPr>
      <w:r>
        <w:t xml:space="preserve">Samadi, S. 2018, </w:t>
      </w:r>
      <w:r w:rsidRPr="00F61D1D">
        <w:t>The experience curve theory and its application in the field of electricity generation technologies</w:t>
      </w:r>
      <w:r>
        <w:t xml:space="preserve">, </w:t>
      </w:r>
      <w:r w:rsidRPr="00C84559">
        <w:rPr>
          <w:i/>
          <w:iCs/>
        </w:rPr>
        <w:t>Renewable &amp; Sustainable Energy Reviews</w:t>
      </w:r>
      <w:r w:rsidRPr="00F61D1D">
        <w:t xml:space="preserve">, </w:t>
      </w:r>
      <w:r>
        <w:t xml:space="preserve">Vol. </w:t>
      </w:r>
      <w:r w:rsidRPr="00F61D1D">
        <w:t xml:space="preserve">82 , </w:t>
      </w:r>
      <w:r>
        <w:t xml:space="preserve">pp </w:t>
      </w:r>
      <w:r w:rsidRPr="00F61D1D">
        <w:t>2346</w:t>
      </w:r>
      <w:r>
        <w:t>–</w:t>
      </w:r>
      <w:r w:rsidRPr="00F61D1D">
        <w:t>2364</w:t>
      </w:r>
    </w:p>
    <w:p w14:paraId="69891C8D" w14:textId="77777777" w:rsidR="007D7E21" w:rsidRDefault="007D7E21" w:rsidP="007D7E21">
      <w:pPr>
        <w:pStyle w:val="Reference"/>
        <w:rPr>
          <w:noProof/>
        </w:rPr>
      </w:pPr>
      <w:r>
        <w:rPr>
          <w:noProof/>
        </w:rPr>
        <w:t xml:space="preserve">Schmidt, O., Hawkes, A., Gambhir, A., &amp; Staffell, I. 2017, The future cost of electrical energy storage based on experience rates. </w:t>
      </w:r>
      <w:r>
        <w:rPr>
          <w:i/>
          <w:iCs/>
          <w:noProof/>
        </w:rPr>
        <w:t xml:space="preserve">Nature Energy, </w:t>
      </w:r>
      <w:r w:rsidRPr="00597159">
        <w:rPr>
          <w:iCs/>
          <w:noProof/>
        </w:rPr>
        <w:t>2</w:t>
      </w:r>
      <w:r>
        <w:rPr>
          <w:noProof/>
        </w:rPr>
        <w:t>, 17110.</w:t>
      </w:r>
    </w:p>
    <w:p w14:paraId="4C194808" w14:textId="77777777" w:rsidR="007D7E21" w:rsidRPr="00ED54F3" w:rsidRDefault="007D7E21" w:rsidP="007D7E21">
      <w:pPr>
        <w:pStyle w:val="Reference"/>
      </w:pPr>
      <w:r>
        <w:lastRenderedPageBreak/>
        <w:t xml:space="preserve">Schoots, K., Kramer, G.J. and Zwaan, B. 2010, Technology Learning for Fuel Cells: An Assessment of Past and Potential Cost Reductions, </w:t>
      </w:r>
      <w:r w:rsidRPr="00ED54F3">
        <w:rPr>
          <w:i/>
        </w:rPr>
        <w:t>Energy Policy</w:t>
      </w:r>
      <w:r>
        <w:t>, vol. 38, pp. 2887–2897</w:t>
      </w:r>
    </w:p>
    <w:p w14:paraId="00ED2996" w14:textId="77777777" w:rsidR="007D7E21" w:rsidRDefault="007D7E21" w:rsidP="007D7E21">
      <w:pPr>
        <w:pStyle w:val="Reference"/>
      </w:pPr>
      <w:r>
        <w:t>Schrattenholzer, L., and</w:t>
      </w:r>
      <w:r w:rsidRPr="0078413E">
        <w:t xml:space="preserve"> McDona</w:t>
      </w:r>
      <w:r>
        <w:t xml:space="preserve">ld, A. </w:t>
      </w:r>
      <w:r w:rsidRPr="0078413E">
        <w:t xml:space="preserve">2001 Learning rates for energy technologies. </w:t>
      </w:r>
      <w:r w:rsidRPr="0078413E">
        <w:rPr>
          <w:i/>
        </w:rPr>
        <w:t>Energy Policy, 29</w:t>
      </w:r>
      <w:r w:rsidRPr="0078413E">
        <w:t>, 255</w:t>
      </w:r>
      <w:r>
        <w:t>–</w:t>
      </w:r>
      <w:r w:rsidRPr="0078413E">
        <w:t>261.</w:t>
      </w:r>
    </w:p>
    <w:p w14:paraId="25610854" w14:textId="77777777" w:rsidR="007D7E21" w:rsidRDefault="007D7E21" w:rsidP="007D7E21">
      <w:pPr>
        <w:pStyle w:val="Reference"/>
        <w:rPr>
          <w:noProof/>
        </w:rPr>
      </w:pPr>
      <w:r>
        <w:rPr>
          <w:noProof/>
        </w:rPr>
        <w:t xml:space="preserve">UN 2015a, </w:t>
      </w:r>
      <w:r>
        <w:rPr>
          <w:i/>
          <w:iCs/>
          <w:noProof/>
        </w:rPr>
        <w:t>Energy Statistics Yearbook 2012.</w:t>
      </w:r>
      <w:r>
        <w:rPr>
          <w:noProof/>
        </w:rPr>
        <w:t xml:space="preserve"> New York, USA: United Nations.</w:t>
      </w:r>
    </w:p>
    <w:p w14:paraId="16895822" w14:textId="77777777" w:rsidR="007D7E21" w:rsidRDefault="007D7E21" w:rsidP="007D7E21">
      <w:pPr>
        <w:pStyle w:val="Reference"/>
        <w:rPr>
          <w:noProof/>
        </w:rPr>
      </w:pPr>
      <w:r>
        <w:rPr>
          <w:noProof/>
        </w:rPr>
        <w:t xml:space="preserve">UN 2015b, </w:t>
      </w:r>
      <w:r>
        <w:rPr>
          <w:i/>
          <w:iCs/>
          <w:noProof/>
        </w:rPr>
        <w:t>Energy Statistics Yearbook 2013.</w:t>
      </w:r>
      <w:r>
        <w:rPr>
          <w:noProof/>
        </w:rPr>
        <w:t xml:space="preserve"> New York, USA: United Nations.</w:t>
      </w:r>
    </w:p>
    <w:p w14:paraId="2E06D89F" w14:textId="77777777" w:rsidR="007D7E21" w:rsidRDefault="007D7E21" w:rsidP="007D7E21">
      <w:pPr>
        <w:pStyle w:val="Reference"/>
        <w:rPr>
          <w:noProof/>
        </w:rPr>
      </w:pPr>
      <w:r>
        <w:rPr>
          <w:noProof/>
        </w:rPr>
        <w:t xml:space="preserve">US Energy Information Administration 2017a, </w:t>
      </w:r>
      <w:r>
        <w:rPr>
          <w:i/>
          <w:iCs/>
          <w:noProof/>
        </w:rPr>
        <w:t>World installed liquids-fired generating capacity by region and country</w:t>
      </w:r>
      <w:r>
        <w:rPr>
          <w:noProof/>
        </w:rPr>
        <w:t>.</w:t>
      </w:r>
    </w:p>
    <w:p w14:paraId="57B119CC" w14:textId="77777777" w:rsidR="007D7E21" w:rsidRDefault="007D7E21" w:rsidP="007D7E21">
      <w:pPr>
        <w:pStyle w:val="Reference"/>
        <w:rPr>
          <w:noProof/>
        </w:rPr>
      </w:pPr>
      <w:r>
        <w:rPr>
          <w:noProof/>
        </w:rPr>
        <w:t xml:space="preserve">US Energy Information Administration 2017b, </w:t>
      </w:r>
      <w:r>
        <w:rPr>
          <w:i/>
          <w:iCs/>
          <w:noProof/>
        </w:rPr>
        <w:t>World installed natural-gas-fired generating capacity by region and country</w:t>
      </w:r>
      <w:r>
        <w:rPr>
          <w:noProof/>
        </w:rPr>
        <w:t xml:space="preserve">. </w:t>
      </w:r>
      <w:hyperlink r:id="rId54" w:anchor="/?id=18-IEO2016&amp;region=0-0&amp;cases=Reference&amp;start=2010&amp;end=2016&amp;f=A&amp;sourcekey=0" w:history="1"/>
    </w:p>
    <w:p w14:paraId="40379AFC" w14:textId="77777777" w:rsidR="007D7E21" w:rsidRDefault="007D7E21" w:rsidP="007D7E21">
      <w:pPr>
        <w:pStyle w:val="Reference"/>
      </w:pPr>
      <w:r w:rsidRPr="00F61D1D">
        <w:t>Voormolen, J.A.</w:t>
      </w:r>
      <w:r>
        <w:t>,</w:t>
      </w:r>
      <w:r w:rsidRPr="00F61D1D">
        <w:t xml:space="preserve"> Junginger, H.M. </w:t>
      </w:r>
      <w:r>
        <w:t>and</w:t>
      </w:r>
      <w:r w:rsidRPr="00F61D1D">
        <w:t xml:space="preserve"> van Sark, W.G.J.H.M., 2016. Unravelling historical cost developments of offshore wind energy in Europe, </w:t>
      </w:r>
      <w:r w:rsidRPr="00ED54F3">
        <w:rPr>
          <w:i/>
        </w:rPr>
        <w:t>Energy Policy</w:t>
      </w:r>
      <w:r w:rsidRPr="00F61D1D">
        <w:t>, Elsevier, vol. 88(C), p</w:t>
      </w:r>
      <w:r>
        <w:t>p</w:t>
      </w:r>
      <w:r w:rsidRPr="00F61D1D">
        <w:t xml:space="preserve"> 435</w:t>
      </w:r>
      <w:r>
        <w:t>–</w:t>
      </w:r>
      <w:r w:rsidRPr="00F61D1D">
        <w:t>444.</w:t>
      </w:r>
    </w:p>
    <w:p w14:paraId="30419F0C" w14:textId="77777777" w:rsidR="007D7E21" w:rsidRPr="001674EE" w:rsidRDefault="007D7E21" w:rsidP="007D7E21">
      <w:pPr>
        <w:pStyle w:val="Reference"/>
      </w:pPr>
      <w:r w:rsidRPr="0078413E">
        <w:t xml:space="preserve">Wilson, C. (2012). Up-scaling, formative phases, and learning in the historical diffusion of energy technologies. </w:t>
      </w:r>
      <w:r w:rsidRPr="0078413E">
        <w:rPr>
          <w:i/>
        </w:rPr>
        <w:t>Energy Policy, 50</w:t>
      </w:r>
      <w:r w:rsidRPr="0078413E">
        <w:t>(0), 81-94</w:t>
      </w:r>
      <w:r>
        <w:t xml:space="preserve">, </w:t>
      </w:r>
      <w:hyperlink r:id="rId55" w:history="1">
        <w:r w:rsidRPr="00A31664">
          <w:rPr>
            <w:rStyle w:val="Hyperlink"/>
          </w:rPr>
          <w:t>http://dx.doi.org/10.1016/j.enpol.2012.04.077</w:t>
        </w:r>
      </w:hyperlink>
    </w:p>
    <w:p w14:paraId="607F5F9B" w14:textId="77777777" w:rsidR="007D7E21" w:rsidRDefault="007D7E21" w:rsidP="007D7E21">
      <w:pPr>
        <w:pStyle w:val="Reference"/>
        <w:rPr>
          <w:noProof/>
        </w:rPr>
      </w:pPr>
      <w:r>
        <w:rPr>
          <w:noProof/>
        </w:rPr>
        <w:t xml:space="preserve">World Nuclear Association 2017, </w:t>
      </w:r>
      <w:r>
        <w:rPr>
          <w:i/>
          <w:iCs/>
          <w:noProof/>
        </w:rPr>
        <w:t>World Nuclear Power Reactors and Uranium Requirements</w:t>
      </w:r>
      <w:r>
        <w:rPr>
          <w:noProof/>
        </w:rPr>
        <w:t xml:space="preserve">. Retrieved from www.world-nuclear.org: </w:t>
      </w:r>
      <w:hyperlink r:id="rId56" w:history="1">
        <w:r w:rsidRPr="00DF173A">
          <w:rPr>
            <w:rStyle w:val="Hyperlink"/>
            <w:noProof/>
          </w:rPr>
          <w:t>http://www.world-nuclear.org/information-library/facts-and-figures/world-nuclear-power-reactors-and-uranium-requireme.aspx</w:t>
        </w:r>
      </w:hyperlink>
    </w:p>
    <w:p w14:paraId="1183ABC2" w14:textId="77777777" w:rsidR="007D7E21" w:rsidRDefault="007D7E21" w:rsidP="007D7E21">
      <w:pPr>
        <w:pStyle w:val="Reference"/>
        <w:rPr>
          <w:noProof/>
        </w:rPr>
      </w:pPr>
      <w:r>
        <w:rPr>
          <w:noProof/>
        </w:rPr>
        <w:t xml:space="preserve">Wright, T. P. 1936, Factors Affecting the Cost of Airplanes. </w:t>
      </w:r>
      <w:r>
        <w:rPr>
          <w:i/>
          <w:iCs/>
          <w:noProof/>
        </w:rPr>
        <w:t xml:space="preserve">Journal of the Aeronautical Sciences, </w:t>
      </w:r>
      <w:r w:rsidRPr="00597159">
        <w:rPr>
          <w:iCs/>
          <w:noProof/>
        </w:rPr>
        <w:t>3</w:t>
      </w:r>
      <w:r>
        <w:rPr>
          <w:noProof/>
        </w:rPr>
        <w:t>, 122–128.</w:t>
      </w:r>
    </w:p>
    <w:p w14:paraId="0360DAEA" w14:textId="77777777" w:rsidR="007D7E21" w:rsidRPr="00BF1A9B" w:rsidRDefault="007D7E21" w:rsidP="007D7E21">
      <w:pPr>
        <w:pStyle w:val="Reference"/>
      </w:pPr>
      <w:r>
        <w:t xml:space="preserve">Zwaan, B., Rivera Tinoco, R., Lensink, S. and Van den Oosterkamp, P. 2012, Cost reductions for offshore wind power: Exploring the balance between scaling, learning and R&amp;D, </w:t>
      </w:r>
      <w:r w:rsidRPr="00ED54F3">
        <w:rPr>
          <w:i/>
        </w:rPr>
        <w:t>Renewable Energy</w:t>
      </w:r>
      <w:r>
        <w:t>, pp389–393</w:t>
      </w:r>
    </w:p>
    <w:p w14:paraId="35BB07A5" w14:textId="77777777" w:rsidR="007D7E21" w:rsidRDefault="007D7E21" w:rsidP="007D7E21">
      <w:pPr>
        <w:spacing w:after="0"/>
      </w:pPr>
      <w:r>
        <w:br w:type="page"/>
      </w:r>
    </w:p>
    <w:p w14:paraId="6321071A" w14:textId="77777777" w:rsidR="007D7E21" w:rsidRDefault="007D7E21" w:rsidP="007D7E21">
      <w:pPr>
        <w:pStyle w:val="Heading1"/>
        <w:sectPr w:rsidR="007D7E21" w:rsidSect="00732584">
          <w:headerReference w:type="default" r:id="rId57"/>
          <w:footerReference w:type="even" r:id="rId58"/>
          <w:footerReference w:type="default" r:id="rId59"/>
          <w:pgSz w:w="11906" w:h="16838" w:code="9"/>
          <w:pgMar w:top="1134" w:right="1134" w:bottom="1134" w:left="1134" w:header="510" w:footer="624" w:gutter="0"/>
          <w:cols w:space="284"/>
          <w:docGrid w:linePitch="360"/>
        </w:sectPr>
      </w:pPr>
    </w:p>
    <w:p w14:paraId="051A5933" w14:textId="77777777" w:rsidR="007D7E21" w:rsidRDefault="007D7E21" w:rsidP="007D7E21">
      <w:pPr>
        <w:pStyle w:val="BodyText"/>
        <w:rPr>
          <w:szCs w:val="24"/>
        </w:rPr>
      </w:pPr>
      <w:r>
        <w:rPr>
          <w:noProof/>
        </w:rPr>
        <w:lastRenderedPageBreak/>
        <w:drawing>
          <wp:inline distT="0" distB="0" distL="0" distR="0" wp14:anchorId="62509E1B" wp14:editId="49CE5769">
            <wp:extent cx="1844702" cy="11514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MO logo.jpg"/>
                    <pic:cNvPicPr/>
                  </pic:nvPicPr>
                  <pic:blipFill>
                    <a:blip r:embed="rId60"/>
                    <a:stretch>
                      <a:fillRect/>
                    </a:stretch>
                  </pic:blipFill>
                  <pic:spPr>
                    <a:xfrm>
                      <a:off x="0" y="0"/>
                      <a:ext cx="1881426" cy="1174340"/>
                    </a:xfrm>
                    <a:prstGeom prst="rect">
                      <a:avLst/>
                    </a:prstGeom>
                  </pic:spPr>
                </pic:pic>
              </a:graphicData>
            </a:graphic>
          </wp:inline>
        </w:drawing>
      </w:r>
    </w:p>
    <w:sdt>
      <w:sdtPr>
        <w:rPr>
          <w:szCs w:val="24"/>
        </w:rPr>
        <w:id w:val="-1369530439"/>
        <w:docPartObj>
          <w:docPartGallery w:val="Cover Pages"/>
        </w:docPartObj>
      </w:sdtPr>
      <w:sdtEndPr>
        <w:rPr>
          <w:szCs w:val="22"/>
        </w:rPr>
      </w:sdtEndPr>
      <w:sdtContent>
        <w:p w14:paraId="5EDCAA74" w14:textId="77777777" w:rsidR="007D7E21" w:rsidRDefault="007D7E21" w:rsidP="007D7E21">
          <w:pPr>
            <w:pStyle w:val="BodyText"/>
          </w:pPr>
          <w:r>
            <w:rPr>
              <w:noProof/>
            </w:rPr>
            <w:t>Th</w:t>
          </w:r>
          <w:r>
            <w:t>e GenCost project is a partnership of CSIRO and AEMO.</w:t>
          </w:r>
          <w:r>
            <w:rPr>
              <w:noProof/>
            </w:rPr>
            <mc:AlternateContent>
              <mc:Choice Requires="wps">
                <w:drawing>
                  <wp:anchor distT="0" distB="0" distL="114300" distR="114300" simplePos="0" relativeHeight="251659264" behindDoc="1" locked="1" layoutInCell="1" allowOverlap="1" wp14:anchorId="0BFC3CAD" wp14:editId="66B0710B">
                    <wp:simplePos x="0" y="0"/>
                    <wp:positionH relativeFrom="page">
                      <wp:posOffset>0</wp:posOffset>
                    </wp:positionH>
                    <wp:positionV relativeFrom="page">
                      <wp:posOffset>5328920</wp:posOffset>
                    </wp:positionV>
                    <wp:extent cx="7560310" cy="5346065"/>
                    <wp:effectExtent l="0" t="0" r="0" b="0"/>
                    <wp:wrapNone/>
                    <wp:docPr id="7" name="Rectangle 1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34606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0AE61" id="Rectangle 1026" o:spid="_x0000_s1026" alt="&quot;&quot;" style="position:absolute;margin-left:0;margin-top:419.6pt;width:595.3pt;height:42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" fillcolor="#4472c4 [3204]" stroked="f">
                    <w10:wrap anchorx="page" anchory="page"/>
                    <w10:anchorlock/>
                  </v:rect>
                </w:pict>
              </mc:Fallback>
            </mc:AlternateContent>
          </w:r>
        </w:p>
      </w:sdtContent>
    </w:sdt>
    <w:p w14:paraId="5284156E" w14:textId="77777777" w:rsidR="007D7E21" w:rsidRDefault="007D7E21" w:rsidP="007D7E21">
      <w:pPr>
        <w:spacing w:after="0"/>
        <w:rPr>
          <w:rFonts w:cstheme="majorBidi"/>
          <w:caps/>
          <w:kern w:val="28"/>
          <w:sz w:val="24"/>
        </w:rPr>
      </w:pPr>
    </w:p>
    <w:p w14:paraId="30370F61" w14:textId="77777777" w:rsidR="007D7E21" w:rsidRDefault="007D7E21" w:rsidP="007D7E21">
      <w:pPr>
        <w:pStyle w:val="BodyText"/>
        <w:sectPr w:rsidR="007D7E21" w:rsidSect="00D051DE">
          <w:type w:val="evenPage"/>
          <w:pgSz w:w="11906" w:h="16838" w:code="9"/>
          <w:pgMar w:top="1134" w:right="1134" w:bottom="1134" w:left="1134" w:header="510" w:footer="624" w:gutter="0"/>
          <w:cols w:space="850"/>
          <w:docGrid w:linePitch="360"/>
        </w:sectPr>
      </w:pPr>
    </w:p>
    <w:tbl>
      <w:tblPr>
        <w:tblStyle w:val="TableGrid"/>
        <w:tblpPr w:leftFromText="181" w:rightFromText="181" w:vertAnchor="page" w:horzAnchor="margin" w:tblpY="89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567"/>
        <w:gridCol w:w="4536"/>
      </w:tblGrid>
      <w:tr w:rsidR="007D7E21" w14:paraId="1A4D9953" w14:textId="77777777" w:rsidTr="00C34145">
        <w:tc>
          <w:tcPr>
            <w:tcW w:w="3652" w:type="dxa"/>
          </w:tcPr>
          <w:p w14:paraId="4B55BDBA" w14:textId="77777777" w:rsidR="007D7E21" w:rsidRPr="00593BAC" w:rsidRDefault="007D7E21" w:rsidP="00C34145">
            <w:pPr>
              <w:pStyle w:val="BackCoverContactHeading"/>
              <w:spacing w:after="120"/>
              <w:rPr>
                <w:sz w:val="24"/>
                <w:szCs w:val="24"/>
              </w:rPr>
            </w:pPr>
            <w:bookmarkStart w:id="250" w:name="_Hlk14716756"/>
            <w:r w:rsidRPr="00593BAC">
              <w:rPr>
                <w:sz w:val="24"/>
                <w:szCs w:val="24"/>
              </w:rPr>
              <w:t>As Australia’s national science agency and innovation catalyst, CSIRO is solving the greatest challenges through innovative science and technology.</w:t>
            </w:r>
          </w:p>
          <w:p w14:paraId="335C58F8" w14:textId="77777777" w:rsidR="007D7E21" w:rsidRPr="00593BAC" w:rsidRDefault="007D7E21" w:rsidP="00C34145">
            <w:pPr>
              <w:pStyle w:val="BackCoverContactDetails"/>
              <w:rPr>
                <w:sz w:val="24"/>
                <w:szCs w:val="24"/>
              </w:rPr>
            </w:pPr>
            <w:r w:rsidRPr="00593BAC">
              <w:rPr>
                <w:sz w:val="24"/>
                <w:szCs w:val="24"/>
              </w:rPr>
              <w:t>CSIRO. Unlocking a better future for everyone.</w:t>
            </w:r>
          </w:p>
          <w:bookmarkEnd w:id="250"/>
          <w:p w14:paraId="78CDF81C" w14:textId="77777777" w:rsidR="007D7E21" w:rsidRPr="00585C0D" w:rsidRDefault="007D7E21" w:rsidP="00C34145">
            <w:pPr>
              <w:pStyle w:val="BackCoverContactHeading"/>
            </w:pPr>
            <w:r w:rsidRPr="00585C0D">
              <w:t>Contact us</w:t>
            </w:r>
          </w:p>
          <w:p w14:paraId="10B43818" w14:textId="77777777" w:rsidR="007D7E21" w:rsidRPr="00585C0D" w:rsidRDefault="007D7E21" w:rsidP="00C34145">
            <w:pPr>
              <w:pStyle w:val="BackCoverContactDetails"/>
            </w:pPr>
            <w:r w:rsidRPr="00585C0D">
              <w:t>1300 363 400</w:t>
            </w:r>
          </w:p>
          <w:p w14:paraId="6CD8B62D" w14:textId="77777777" w:rsidR="007D7E21" w:rsidRPr="00585C0D" w:rsidRDefault="007D7E21" w:rsidP="00C34145">
            <w:pPr>
              <w:pStyle w:val="BackCoverContactDetails"/>
              <w:rPr>
                <w:szCs w:val="22"/>
              </w:rPr>
            </w:pPr>
            <w:r w:rsidRPr="00585C0D">
              <w:t>+61 3 9545 2176</w:t>
            </w:r>
          </w:p>
          <w:p w14:paraId="50D1C4CC" w14:textId="77777777" w:rsidR="007D7E21" w:rsidRPr="00585C0D" w:rsidRDefault="007D7E21" w:rsidP="00C34145">
            <w:pPr>
              <w:pStyle w:val="BackCoverContactDetails"/>
            </w:pPr>
            <w:hyperlink r:id="rId61" w:history="1">
              <w:r w:rsidRPr="009D004B">
                <w:rPr>
                  <w:rStyle w:val="Hyperlink"/>
                </w:rPr>
                <w:t>www.csiro.au/en/contact</w:t>
              </w:r>
            </w:hyperlink>
          </w:p>
          <w:p w14:paraId="1A77A80B" w14:textId="77777777" w:rsidR="007D7E21" w:rsidRPr="00585C0D" w:rsidRDefault="007D7E21" w:rsidP="00C34145">
            <w:pPr>
              <w:pStyle w:val="BackCoverContactHeading"/>
            </w:pPr>
            <w:r w:rsidRPr="00585C0D">
              <w:t>For further information</w:t>
            </w:r>
          </w:p>
          <w:p w14:paraId="7B7670FB" w14:textId="77777777" w:rsidR="007D7E21" w:rsidRPr="00620FA5" w:rsidRDefault="007D7E21" w:rsidP="00C34145">
            <w:pPr>
              <w:pStyle w:val="BackCoverContactDetails"/>
              <w:rPr>
                <w:rStyle w:val="BackCoverContactBold"/>
                <w:b w:val="0"/>
              </w:rPr>
            </w:pPr>
            <w:r>
              <w:rPr>
                <w:rStyle w:val="BackCoverContactBold"/>
              </w:rPr>
              <w:t>Energy</w:t>
            </w:r>
          </w:p>
          <w:p w14:paraId="09D935DD" w14:textId="77777777" w:rsidR="007D7E21" w:rsidRPr="00585C0D" w:rsidRDefault="007D7E21" w:rsidP="00C34145">
            <w:pPr>
              <w:pStyle w:val="BackCoverContactDetails"/>
            </w:pPr>
            <w:r>
              <w:t>Paul Graham</w:t>
            </w:r>
            <w:r>
              <w:br/>
            </w:r>
            <w:r w:rsidRPr="00CA09F4">
              <w:rPr>
                <w:rStyle w:val="BackCoverContactBold"/>
              </w:rPr>
              <w:t xml:space="preserve">+61 </w:t>
            </w:r>
            <w:r>
              <w:rPr>
                <w:rStyle w:val="BackCoverContactBold"/>
              </w:rPr>
              <w:t>2</w:t>
            </w:r>
            <w:r w:rsidRPr="00CA09F4">
              <w:rPr>
                <w:rStyle w:val="BackCoverContactBold"/>
              </w:rPr>
              <w:t xml:space="preserve"> </w:t>
            </w:r>
            <w:r>
              <w:rPr>
                <w:rStyle w:val="BackCoverContactBold"/>
              </w:rPr>
              <w:t>4960</w:t>
            </w:r>
            <w:r w:rsidRPr="00CA09F4">
              <w:rPr>
                <w:rStyle w:val="BackCoverContactBold"/>
              </w:rPr>
              <w:t xml:space="preserve"> </w:t>
            </w:r>
            <w:r>
              <w:rPr>
                <w:rStyle w:val="BackCoverContactBold"/>
              </w:rPr>
              <w:t>6</w:t>
            </w:r>
            <w:r w:rsidRPr="00CA09F4">
              <w:rPr>
                <w:rStyle w:val="BackCoverContactBold"/>
              </w:rPr>
              <w:t>0</w:t>
            </w:r>
            <w:r>
              <w:rPr>
                <w:rStyle w:val="BackCoverContactBold"/>
              </w:rPr>
              <w:t>61</w:t>
            </w:r>
          </w:p>
          <w:p w14:paraId="6CF40951" w14:textId="77777777" w:rsidR="007D7E21" w:rsidRPr="00585C0D" w:rsidRDefault="007D7E21" w:rsidP="00C34145">
            <w:pPr>
              <w:pStyle w:val="BackCoverContactDetails"/>
            </w:pPr>
            <w:hyperlink r:id="rId62" w:history="1">
              <w:r w:rsidRPr="008A324A">
                <w:rPr>
                  <w:rStyle w:val="Hyperlink"/>
                </w:rPr>
                <w:t>paul.graham@csiro.au</w:t>
              </w:r>
            </w:hyperlink>
            <w:r>
              <w:rPr>
                <w:rStyle w:val="BackCoverContactBold"/>
              </w:rPr>
              <w:t xml:space="preserve"> </w:t>
            </w:r>
          </w:p>
          <w:p w14:paraId="691664CE" w14:textId="77777777" w:rsidR="007D7E21" w:rsidRDefault="007D7E21" w:rsidP="00C34145">
            <w:pPr>
              <w:pStyle w:val="BackCoverContactDetails"/>
              <w:rPr>
                <w:rStyle w:val="BackCoverContactBold"/>
                <w:b w:val="0"/>
              </w:rPr>
            </w:pPr>
            <w:r w:rsidRPr="002B15B7">
              <w:rPr>
                <w:rStyle w:val="BackCoverContactBold"/>
              </w:rPr>
              <w:t>csiro.au/</w:t>
            </w:r>
            <w:r>
              <w:rPr>
                <w:rStyle w:val="BackCoverContactBold"/>
              </w:rPr>
              <w:t>energy</w:t>
            </w:r>
          </w:p>
          <w:p w14:paraId="1B2620C2" w14:textId="77777777" w:rsidR="007D7E21" w:rsidRPr="00585C0D" w:rsidRDefault="007D7E21" w:rsidP="00C34145">
            <w:pPr>
              <w:pStyle w:val="BackCoverContactDetails"/>
            </w:pPr>
          </w:p>
        </w:tc>
        <w:tc>
          <w:tcPr>
            <w:tcW w:w="567" w:type="dxa"/>
          </w:tcPr>
          <w:p w14:paraId="20C377DD" w14:textId="77777777" w:rsidR="007D7E21" w:rsidRPr="00585C0D" w:rsidRDefault="007D7E21" w:rsidP="00C34145">
            <w:pPr>
              <w:pStyle w:val="BackCoverContactHeading"/>
            </w:pPr>
          </w:p>
        </w:tc>
        <w:tc>
          <w:tcPr>
            <w:tcW w:w="4536" w:type="dxa"/>
          </w:tcPr>
          <w:p w14:paraId="05DA1468" w14:textId="77777777" w:rsidR="007D7E21" w:rsidRPr="00585C0D" w:rsidRDefault="007D7E21" w:rsidP="00C34145">
            <w:pPr>
              <w:pStyle w:val="BackCoverContactDetails"/>
            </w:pPr>
          </w:p>
        </w:tc>
      </w:tr>
    </w:tbl>
    <w:p w14:paraId="2DFFB9D4" w14:textId="77777777" w:rsidR="007D7E21" w:rsidRPr="006C2F7A" w:rsidRDefault="007D7E21" w:rsidP="007D7E21">
      <w:pPr>
        <w:pStyle w:val="BodyText"/>
        <w:rPr>
          <w:sz w:val="18"/>
        </w:rPr>
      </w:pPr>
    </w:p>
    <w:p w14:paraId="118E3DF3" w14:textId="77777777" w:rsidR="00A731EF" w:rsidRDefault="007D7E21"/>
    <w:sectPr w:rsidR="00A731EF" w:rsidSect="00925BAA">
      <w:type w:val="continuous"/>
      <w:pgSz w:w="11906" w:h="16838" w:code="9"/>
      <w:pgMar w:top="1134" w:right="1134" w:bottom="1134" w:left="1134" w:header="510" w:footer="62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5932" w14:textId="77777777" w:rsidR="007D7E21" w:rsidRDefault="007D7E21" w:rsidP="007D7E21">
      <w:pPr>
        <w:spacing w:after="0"/>
      </w:pPr>
      <w:r>
        <w:separator/>
      </w:r>
    </w:p>
  </w:endnote>
  <w:endnote w:type="continuationSeparator" w:id="0">
    <w:p w14:paraId="76709AEC" w14:textId="77777777" w:rsidR="007D7E21" w:rsidRDefault="007D7E21" w:rsidP="007D7E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93C5" w14:textId="77777777" w:rsidR="007D7E21" w:rsidRDefault="007D7E21" w:rsidP="00AE0D97">
    <w:pPr>
      <w:pStyle w:val="Footer"/>
      <w:tabs>
        <w:tab w:val="clear" w:pos="4513"/>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E8B6" w14:textId="7FBDCB01" w:rsidR="007D7E21" w:rsidRDefault="007D7E21" w:rsidP="00AE0D97">
    <w:pPr>
      <w:pStyle w:val="Footer"/>
      <w:tabs>
        <w:tab w:val="clear" w:pos="4513"/>
        <w:tab w:val="clear" w:pos="9026"/>
      </w:tabs>
      <w:jc w:val="right"/>
    </w:pPr>
    <w:r>
      <w:rPr>
        <w:noProof/>
      </w:rPr>
      <w:fldChar w:fldCharType="begin"/>
    </w:r>
    <w:r>
      <w:rPr>
        <w:noProof/>
      </w:rPr>
      <w:instrText xml:space="preserve"> STYLEREF  CoverTitle </w:instrText>
    </w:r>
    <w:r>
      <w:rPr>
        <w:noProof/>
      </w:rPr>
      <w:fldChar w:fldCharType="separate"/>
    </w:r>
    <w:r>
      <w:rPr>
        <w:noProof/>
      </w:rPr>
      <w:t>GenCost 2021–22</w:t>
    </w:r>
    <w:r>
      <w:rPr>
        <w:noProof/>
      </w:rPr>
      <w:fldChar w:fldCharType="end"/>
    </w:r>
    <w:r>
      <w:t xml:space="preserve">  |  </w:t>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70EA" w14:textId="77777777" w:rsidR="007D7E21" w:rsidRDefault="007D7E21"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 xml:space="preserve">  |  </w:t>
    </w:r>
    <w:r w:rsidRPr="00883E43">
      <w:rPr>
        <w:b/>
        <w:noProof/>
      </w:rPr>
      <w:t>CSIRO</w:t>
    </w:r>
    <w:r w:rsidRPr="00883E43">
      <w:rPr>
        <w:noProof/>
      </w:rPr>
      <w:t xml:space="preserve"> Australia’s National Science Agency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4354" w14:textId="05035357" w:rsidR="007D7E21" w:rsidRDefault="007D7E21" w:rsidP="00AE0D97">
    <w:pPr>
      <w:pStyle w:val="Footer"/>
      <w:tabs>
        <w:tab w:val="clear" w:pos="4513"/>
        <w:tab w:val="clear" w:pos="9026"/>
      </w:tabs>
      <w:jc w:val="right"/>
    </w:pPr>
    <w:r>
      <w:rPr>
        <w:noProof/>
      </w:rPr>
      <w:fldChar w:fldCharType="begin"/>
    </w:r>
    <w:r>
      <w:rPr>
        <w:noProof/>
      </w:rPr>
      <w:instrText xml:space="preserve"> STYLEREF  CoverTitle </w:instrText>
    </w:r>
    <w:r>
      <w:rPr>
        <w:noProof/>
      </w:rPr>
      <w:fldChar w:fldCharType="separate"/>
    </w:r>
    <w:r>
      <w:rPr>
        <w:noProof/>
      </w:rPr>
      <w:t>GenCost 2021–22</w:t>
    </w:r>
    <w:r>
      <w:rPr>
        <w:noProof/>
      </w:rPr>
      <w:fldChar w:fldCharType="end"/>
    </w:r>
    <w:r>
      <w:t xml:space="preserve">  |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804F" w14:textId="77777777" w:rsidR="007D7E21" w:rsidRDefault="007D7E21"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 xml:space="preserve">  |  </w:t>
    </w:r>
    <w:r w:rsidRPr="00883E43">
      <w:rPr>
        <w:b/>
        <w:noProof/>
      </w:rPr>
      <w:t>CSIRO</w:t>
    </w:r>
    <w:r w:rsidRPr="00883E43">
      <w:rPr>
        <w:noProof/>
      </w:rPr>
      <w:t xml:space="preserve"> Australia’s National Science Agency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C318" w14:textId="4096188D" w:rsidR="007D7E21" w:rsidRDefault="007D7E21" w:rsidP="00AE0D97">
    <w:pPr>
      <w:pStyle w:val="Footer"/>
      <w:tabs>
        <w:tab w:val="clear" w:pos="4513"/>
        <w:tab w:val="clear" w:pos="9026"/>
      </w:tabs>
      <w:jc w:val="right"/>
    </w:pPr>
    <w:r>
      <w:rPr>
        <w:noProof/>
      </w:rPr>
      <w:fldChar w:fldCharType="begin"/>
    </w:r>
    <w:r>
      <w:rPr>
        <w:noProof/>
      </w:rPr>
      <w:instrText xml:space="preserve"> STYLEREF  CoverTitle </w:instrText>
    </w:r>
    <w:r>
      <w:rPr>
        <w:noProof/>
      </w:rPr>
      <w:fldChar w:fldCharType="separate"/>
    </w:r>
    <w:r>
      <w:rPr>
        <w:noProof/>
      </w:rPr>
      <w:t>GenCost 2021–22</w:t>
    </w:r>
    <w:r>
      <w:rPr>
        <w:noProof/>
      </w:rPr>
      <w:fldChar w:fldCharType="end"/>
    </w:r>
    <w:r>
      <w:t xml:space="preserve">  |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4D1C" w14:textId="77777777" w:rsidR="007D7E21" w:rsidRDefault="007D7E21" w:rsidP="007D7E21">
      <w:pPr>
        <w:spacing w:after="0"/>
      </w:pPr>
      <w:r>
        <w:separator/>
      </w:r>
    </w:p>
  </w:footnote>
  <w:footnote w:type="continuationSeparator" w:id="0">
    <w:p w14:paraId="55BFA083" w14:textId="77777777" w:rsidR="007D7E21" w:rsidRDefault="007D7E21" w:rsidP="007D7E21">
      <w:pPr>
        <w:spacing w:after="0"/>
      </w:pPr>
      <w:r>
        <w:continuationSeparator/>
      </w:r>
    </w:p>
  </w:footnote>
  <w:footnote w:id="1">
    <w:p w14:paraId="19ED95AE" w14:textId="77777777" w:rsidR="007D7E21" w:rsidRDefault="007D7E21" w:rsidP="007D7E21">
      <w:pPr>
        <w:pStyle w:val="FootnoteText"/>
      </w:pPr>
      <w:r>
        <w:rPr>
          <w:rStyle w:val="FootnoteReference"/>
        </w:rPr>
        <w:footnoteRef/>
      </w:r>
      <w:r>
        <w:t xml:space="preserve"> 90% is about as high as variable renewable deployment is likely to need to go as increasing it further would result in the undesirable outcome of shutting down existing non-variable renewable generation from biomass and hydroelectric sources. Approximately 52% will be achieved in 2030 without any new policies.</w:t>
      </w:r>
    </w:p>
  </w:footnote>
  <w:footnote w:id="2">
    <w:p w14:paraId="4A93F027" w14:textId="77777777" w:rsidR="007D7E21" w:rsidRDefault="007D7E21" w:rsidP="007D7E21">
      <w:pPr>
        <w:pStyle w:val="FootnoteText"/>
      </w:pPr>
      <w:r>
        <w:rPr>
          <w:rStyle w:val="FootnoteReference"/>
        </w:rPr>
        <w:footnoteRef/>
      </w:r>
      <w:r>
        <w:t xml:space="preserve"> Search GenCost at </w:t>
      </w:r>
      <w:hyperlink r:id="rId1" w:history="1">
        <w:r w:rsidRPr="008A324A">
          <w:rPr>
            <w:rStyle w:val="Hyperlink"/>
          </w:rPr>
          <w:t>https://data.csiro.au/collections</w:t>
        </w:r>
      </w:hyperlink>
      <w:r>
        <w:t xml:space="preserve"> </w:t>
      </w:r>
    </w:p>
  </w:footnote>
  <w:footnote w:id="3">
    <w:p w14:paraId="2870EDFF" w14:textId="77777777" w:rsidR="007D7E21" w:rsidRDefault="007D7E21" w:rsidP="007D7E21">
      <w:pPr>
        <w:pStyle w:val="FootnoteText"/>
      </w:pPr>
      <w:r>
        <w:rPr>
          <w:rStyle w:val="FootnoteReference"/>
        </w:rPr>
        <w:footnoteRef/>
      </w:r>
      <w:r>
        <w:t xml:space="preserve"> The Fukushima nuclear disaster represents an historical event of this type. A current event is the additional security complications associated with nuclear power in the Ukraine war.</w:t>
      </w:r>
    </w:p>
  </w:footnote>
  <w:footnote w:id="4">
    <w:p w14:paraId="0F6723B6" w14:textId="77777777" w:rsidR="007D7E21" w:rsidRDefault="007D7E21" w:rsidP="007D7E21">
      <w:pPr>
        <w:pStyle w:val="FootnoteText"/>
      </w:pPr>
      <w:r>
        <w:rPr>
          <w:rStyle w:val="FootnoteReference"/>
        </w:rPr>
        <w:footnoteRef/>
      </w:r>
      <w:r>
        <w:t xml:space="preserve"> Its size also means that it may be in the unscheduled NEM market category.</w:t>
      </w:r>
    </w:p>
  </w:footnote>
  <w:footnote w:id="5">
    <w:p w14:paraId="02D1A8F4" w14:textId="77777777" w:rsidR="007D7E21" w:rsidRDefault="007D7E21" w:rsidP="007D7E21">
      <w:pPr>
        <w:pStyle w:val="FootnoteText"/>
      </w:pPr>
      <w:r>
        <w:rPr>
          <w:rStyle w:val="FootnoteReference"/>
        </w:rPr>
        <w:footnoteRef/>
      </w:r>
      <w:r>
        <w:t xml:space="preserve"> This is not strictly true of all models but is most true of long-term investment models. In other models, investment costs are converted to an annuity (adjusted for different economic lifetimes), or additional capital costs may be added later in a project timeline for replacement of key components.</w:t>
      </w:r>
    </w:p>
  </w:footnote>
  <w:footnote w:id="6">
    <w:p w14:paraId="404B5615" w14:textId="77777777" w:rsidR="007D7E21" w:rsidRDefault="007D7E21" w:rsidP="007D7E21">
      <w:pPr>
        <w:pStyle w:val="FootnoteText"/>
      </w:pPr>
      <w:r>
        <w:rPr>
          <w:rStyle w:val="FootnoteReference"/>
        </w:rPr>
        <w:footnoteRef/>
      </w:r>
      <w:r>
        <w:t xml:space="preserve"> The Australian Nuclear Science and Technology Organisation has joined an International Atomic Energy Agency project to appraise the costs of nuclear SMR. The project is due for completion in December 2024. </w:t>
      </w:r>
      <w:hyperlink r:id="rId2" w:history="1">
        <w:r>
          <w:rPr>
            <w:rStyle w:val="Hyperlink"/>
          </w:rPr>
          <w:t>Economic Appraisal of Small Modular Reactors Projects: Methodologies and Applications | IAEA</w:t>
        </w:r>
      </w:hyperlink>
      <w:r>
        <w:rPr>
          <w:rStyle w:val="Hyperlink"/>
        </w:rPr>
        <w:t>.</w:t>
      </w:r>
      <w:r w:rsidRPr="000F36D9">
        <w:rPr>
          <w:rStyle w:val="FooterChar"/>
        </w:rPr>
        <w:t xml:space="preserve"> </w:t>
      </w:r>
      <w:r>
        <w:rPr>
          <w:rStyle w:val="FooterChar"/>
          <w:color w:val="auto"/>
        </w:rPr>
        <w:t>EFWG (2019) is the most recently available data source.</w:t>
      </w:r>
    </w:p>
  </w:footnote>
  <w:footnote w:id="7">
    <w:p w14:paraId="25323B60" w14:textId="77777777" w:rsidR="007D7E21" w:rsidRDefault="007D7E21" w:rsidP="007D7E21">
      <w:pPr>
        <w:pStyle w:val="FootnoteText"/>
      </w:pPr>
      <w:r>
        <w:rPr>
          <w:rStyle w:val="FootnoteReference"/>
        </w:rPr>
        <w:footnoteRef/>
      </w:r>
      <w:r>
        <w:t xml:space="preserve"> The storage duration used throughout this report refers to the maximum duration for which the storage technology can discharge at maximum rated power. However, it is important to note that every storage technology can discharge for longer by doing so at a rate lower than their maximum rated power</w:t>
      </w:r>
    </w:p>
  </w:footnote>
  <w:footnote w:id="8">
    <w:p w14:paraId="131C90E5" w14:textId="77777777" w:rsidR="007D7E21" w:rsidRDefault="007D7E21" w:rsidP="007D7E21">
      <w:pPr>
        <w:pStyle w:val="FootnoteText"/>
      </w:pPr>
      <w:r>
        <w:rPr>
          <w:rStyle w:val="FootnoteReference"/>
        </w:rPr>
        <w:footnoteRef/>
      </w:r>
      <w:r>
        <w:t xml:space="preserve"> Component costs basis is when the power and storage components are separately costed and must be added together to calculate the total project cost.</w:t>
      </w:r>
    </w:p>
  </w:footnote>
  <w:footnote w:id="9">
    <w:p w14:paraId="49EF4B73" w14:textId="77777777" w:rsidR="007D7E21" w:rsidRDefault="007D7E21" w:rsidP="007D7E21">
      <w:pPr>
        <w:pStyle w:val="FootnoteText"/>
      </w:pPr>
      <w:r>
        <w:rPr>
          <w:rStyle w:val="FootnoteReference"/>
        </w:rPr>
        <w:footnoteRef/>
      </w:r>
      <w:r>
        <w:t xml:space="preserve"> The application of a combination of carbon prices and other non-carbon price policies is consistent with the approach applied by the IEA. While we directly apply the IEAs published carbon prices, we design our own implementation of non-carbon price policies to ensure we match the emissions outcomes in the relevant IEA scenario. Structural differences between GALLM and the IEA’s models means that we cannot implement the exact same non-carbon price policies. Even if our models were the same, the IEA’s description of non-carbon price policies is insufficiently detailed to apply directly.</w:t>
      </w:r>
    </w:p>
  </w:footnote>
  <w:footnote w:id="10">
    <w:p w14:paraId="7C2E65B2" w14:textId="77777777" w:rsidR="007D7E21" w:rsidRDefault="007D7E21" w:rsidP="007D7E21">
      <w:pPr>
        <w:pStyle w:val="FootnoteText"/>
      </w:pPr>
      <w:r>
        <w:rPr>
          <w:rStyle w:val="FootnoteReference"/>
        </w:rPr>
        <w:footnoteRef/>
      </w:r>
      <w:r>
        <w:t xml:space="preserve"> To be consistent with the IEA World Energy Outlook, this only includes policies announced up until that report’s publication date. This also does not include updated country targets associated with 26</w:t>
      </w:r>
      <w:r w:rsidRPr="0093307B">
        <w:rPr>
          <w:vertAlign w:val="superscript"/>
        </w:rPr>
        <w:t>th</w:t>
      </w:r>
      <w:r>
        <w:t xml:space="preserve"> Conference of Parties due to timing constraints</w:t>
      </w:r>
    </w:p>
  </w:footnote>
  <w:footnote w:id="11">
    <w:p w14:paraId="1B006596" w14:textId="77777777" w:rsidR="007D7E21" w:rsidRDefault="007D7E21" w:rsidP="007D7E21">
      <w:pPr>
        <w:pStyle w:val="FootnoteText"/>
      </w:pPr>
      <w:r>
        <w:rPr>
          <w:rStyle w:val="FootnoteReference"/>
        </w:rPr>
        <w:footnoteRef/>
      </w:r>
      <w:r>
        <w:t xml:space="preserve"> </w:t>
      </w:r>
      <w:r w:rsidRPr="00D5755F">
        <w:t>In the long run, fossil fuel prices will fluctuate due to cycles of demand and supply imbalances. However, underlying these fluctuations, prices should track the cost of production given the competitive nature of commodity markets. This relationship holds whether demand is falling or rising over the long run.</w:t>
      </w:r>
    </w:p>
  </w:footnote>
  <w:footnote w:id="12">
    <w:p w14:paraId="7945F225" w14:textId="77777777" w:rsidR="007D7E21" w:rsidRDefault="007D7E21" w:rsidP="007D7E21">
      <w:pPr>
        <w:pStyle w:val="FootnoteText"/>
      </w:pPr>
      <w:r>
        <w:rPr>
          <w:rStyle w:val="FootnoteReference"/>
        </w:rPr>
        <w:footnoteRef/>
      </w:r>
      <w:r>
        <w:t xml:space="preserve"> Economies can reduce their emissions by reducing the activity of emission intensive sectors and increasing the activity of low emission sectors. This is not the same as improving the energy efficiency of an emissions intensive sector. Industry transformation can also be driven by changes in consumer preferences away from emissions intensive products. </w:t>
      </w:r>
    </w:p>
  </w:footnote>
  <w:footnote w:id="13">
    <w:p w14:paraId="0B6780A9" w14:textId="77777777" w:rsidR="007D7E21" w:rsidRDefault="007D7E21" w:rsidP="007D7E21">
      <w:pPr>
        <w:pStyle w:val="FootnoteText"/>
      </w:pPr>
      <w:r>
        <w:rPr>
          <w:rStyle w:val="FootnoteReference"/>
        </w:rPr>
        <w:footnoteRef/>
      </w:r>
      <w:r>
        <w:t xml:space="preserve"> Search GenCost at </w:t>
      </w:r>
      <w:hyperlink r:id="rId3" w:history="1">
        <w:r w:rsidRPr="00EA6B1B">
          <w:rPr>
            <w:rStyle w:val="Hyperlink"/>
          </w:rPr>
          <w:t>https://data.csiro.au/collections</w:t>
        </w:r>
      </w:hyperlink>
      <w:r>
        <w:t xml:space="preserve"> </w:t>
      </w:r>
    </w:p>
  </w:footnote>
  <w:footnote w:id="14">
    <w:p w14:paraId="1CBF99C1" w14:textId="77777777" w:rsidR="007D7E21" w:rsidRDefault="007D7E21" w:rsidP="007D7E21">
      <w:pPr>
        <w:pStyle w:val="FootnoteText"/>
      </w:pPr>
      <w:r>
        <w:rPr>
          <w:rStyle w:val="FootnoteReference"/>
        </w:rPr>
        <w:footnoteRef/>
      </w:r>
      <w:r>
        <w:t xml:space="preserve"> </w:t>
      </w:r>
      <w:hyperlink r:id="rId4" w:history="1">
        <w:r>
          <w:rPr>
            <w:rStyle w:val="Hyperlink"/>
          </w:rPr>
          <w:t>Solar Panels Cost Data From December 2021 | Solar Choice</w:t>
        </w:r>
      </w:hyperlink>
    </w:p>
  </w:footnote>
  <w:footnote w:id="15">
    <w:p w14:paraId="7D7A4A17" w14:textId="77777777" w:rsidR="007D7E21" w:rsidRDefault="007D7E21" w:rsidP="007D7E21">
      <w:pPr>
        <w:pStyle w:val="FootnoteText"/>
      </w:pPr>
      <w:r>
        <w:rPr>
          <w:rStyle w:val="FootnoteReference"/>
        </w:rPr>
        <w:footnoteRef/>
      </w:r>
      <w:r>
        <w:t xml:space="preserve"> This improvement occurs generically for the capital cost of pumped hydro energy storage. However, any capital cost estimate is a mean of projects that may have a wide distribution of costs due to site conditions. It is possible that poorer site conditions may offset cost savings from improved drilling productivity.</w:t>
      </w:r>
    </w:p>
  </w:footnote>
  <w:footnote w:id="16">
    <w:p w14:paraId="57795169" w14:textId="77777777" w:rsidR="007D7E21" w:rsidRDefault="007D7E21" w:rsidP="007D7E21">
      <w:pPr>
        <w:pStyle w:val="FootnoteText"/>
      </w:pPr>
      <w:r>
        <w:rPr>
          <w:rStyle w:val="FootnoteReference"/>
        </w:rPr>
        <w:footnoteRef/>
      </w:r>
      <w:r>
        <w:t xml:space="preserve"> LCOE is a measure of the long run marginal cost of generation which could partly inform generator bidding behaviour in a model of the electricity dispatch system. However, in such cases, it would be expected that the LCOE calculation would be internal to the modelling framework to ensure consistency with other model inputs rather than drawn from separate source material.</w:t>
      </w:r>
    </w:p>
  </w:footnote>
  <w:footnote w:id="17">
    <w:p w14:paraId="64350920" w14:textId="77777777" w:rsidR="007D7E21" w:rsidRDefault="007D7E21" w:rsidP="007D7E21">
      <w:pPr>
        <w:pStyle w:val="FootnoteText"/>
      </w:pPr>
      <w:r>
        <w:rPr>
          <w:rStyle w:val="FootnoteReference"/>
        </w:rPr>
        <w:footnoteRef/>
      </w:r>
      <w:r>
        <w:t xml:space="preserve"> This year makes the most sense within the framework applied because there is enough time to plausibly reach high VRE shares but in the counterfactual or business as usual variable renewable shares are still expected to be at or below 60% in the larger states. In the 2040s and 2050s, much of the existing flexible capacity in the system will retire due to end of asset life and be replaced with variable renewables (see AEMO ISP and other long-term modelling). As such, most of the additional costs will already be incurred in the counterfactual.</w:t>
      </w:r>
    </w:p>
  </w:footnote>
  <w:footnote w:id="18">
    <w:p w14:paraId="61AC049D" w14:textId="77777777" w:rsidR="007D7E21" w:rsidRDefault="007D7E21" w:rsidP="007D7E21">
      <w:pPr>
        <w:pStyle w:val="FootnoteText"/>
      </w:pPr>
      <w:r>
        <w:rPr>
          <w:rStyle w:val="FootnoteReference"/>
        </w:rPr>
        <w:footnoteRef/>
      </w:r>
      <w:r>
        <w:t xml:space="preserve"> This does not preclude other types of projects proceeding in reality but is a reflection of modelling inputs in 2030.</w:t>
      </w:r>
    </w:p>
  </w:footnote>
  <w:footnote w:id="19">
    <w:p w14:paraId="1F39DBC5" w14:textId="77777777" w:rsidR="007D7E21" w:rsidRDefault="007D7E21" w:rsidP="007D7E21">
      <w:pPr>
        <w:pStyle w:val="FootnoteText"/>
      </w:pPr>
      <w:r>
        <w:rPr>
          <w:rStyle w:val="FootnoteReference"/>
        </w:rPr>
        <w:footnoteRef/>
      </w:r>
      <w:r>
        <w:t xml:space="preserve"> The model would be unable to simultaneously meet the minimum VRE share and the minimum run requirements of coal plant which are around 30 to 50% of rated capacity.</w:t>
      </w:r>
    </w:p>
  </w:footnote>
  <w:footnote w:id="20">
    <w:p w14:paraId="09B0DB27" w14:textId="77777777" w:rsidR="007D7E21" w:rsidRDefault="007D7E21" w:rsidP="007D7E21">
      <w:pPr>
        <w:pStyle w:val="FootnoteText"/>
      </w:pPr>
      <w:r>
        <w:rPr>
          <w:rStyle w:val="FootnoteReference"/>
        </w:rPr>
        <w:footnoteRef/>
      </w:r>
      <w:r>
        <w:t xml:space="preserve"> This outcome only relates to 2030 and large-scale generation. When rooftop solar PV is included and as solar PV costs fall faster in the projections, a closer share of wind and solar PV is likely to emerge in the long run as reflected in the global generation mix in </w:t>
      </w:r>
      <w:r>
        <w:fldChar w:fldCharType="begin"/>
      </w:r>
      <w:r>
        <w:instrText xml:space="preserve"> REF _Ref24034072 \h </w:instrText>
      </w:r>
      <w:r>
        <w:fldChar w:fldCharType="separate"/>
      </w:r>
      <w:r>
        <w:t xml:space="preserve">Figure </w:t>
      </w:r>
      <w:r>
        <w:rPr>
          <w:noProof/>
        </w:rPr>
        <w:t>4</w:t>
      </w:r>
      <w:r>
        <w:noBreakHyphen/>
      </w:r>
      <w:r>
        <w:rPr>
          <w:noProof/>
        </w:rPr>
        <w:t>1</w:t>
      </w:r>
      <w:r>
        <w:fldChar w:fldCharType="end"/>
      </w:r>
    </w:p>
  </w:footnote>
  <w:footnote w:id="21">
    <w:p w14:paraId="60D41EB0" w14:textId="77777777" w:rsidR="007D7E21" w:rsidRDefault="007D7E21" w:rsidP="007D7E21">
      <w:pPr>
        <w:pStyle w:val="FootnoteText"/>
      </w:pPr>
      <w:r>
        <w:rPr>
          <w:rStyle w:val="FootnoteReference"/>
        </w:rPr>
        <w:footnoteRef/>
      </w:r>
      <w:r>
        <w:t xml:space="preserve"> Some of this capacity remains in this modelling. This policy change will be included in the next GenCost release.</w:t>
      </w:r>
    </w:p>
  </w:footnote>
  <w:footnote w:id="22">
    <w:p w14:paraId="44AA36A1" w14:textId="77777777" w:rsidR="007D7E21" w:rsidRDefault="007D7E21" w:rsidP="007D7E21">
      <w:pPr>
        <w:pStyle w:val="FootnoteText"/>
      </w:pPr>
      <w:r>
        <w:rPr>
          <w:rStyle w:val="FootnoteReference"/>
        </w:rPr>
        <w:footnoteRef/>
      </w:r>
      <w:r>
        <w:t xml:space="preserve"> This risk premium has been applied in previous studies (e.g., the 2017 Finkel review modelling) but may not adequately represent the present difficulty in obtaining finance for fossil fuel projects.</w:t>
      </w:r>
    </w:p>
  </w:footnote>
  <w:footnote w:id="23">
    <w:p w14:paraId="50FE9F85" w14:textId="77777777" w:rsidR="007D7E21" w:rsidRDefault="007D7E21" w:rsidP="007D7E21">
      <w:pPr>
        <w:pStyle w:val="FootnoteText"/>
      </w:pPr>
      <w:r>
        <w:rPr>
          <w:rStyle w:val="FootnoteReference"/>
        </w:rPr>
        <w:footnoteRef/>
      </w:r>
      <w:r>
        <w:t xml:space="preserve"> Calculated as sum of non-coincident NEM state demand.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C1CA" w14:textId="77777777" w:rsidR="007D7E21" w:rsidRDefault="007D7E21" w:rsidP="002A4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11B0" w14:textId="77777777" w:rsidR="007D7E21" w:rsidRDefault="007D7E21" w:rsidP="002A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98724B0"/>
    <w:multiLevelType w:val="hybridMultilevel"/>
    <w:tmpl w:val="4DE00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8E2716"/>
    <w:multiLevelType w:val="hybridMultilevel"/>
    <w:tmpl w:val="7BCA8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E40F2"/>
    <w:multiLevelType w:val="hybridMultilevel"/>
    <w:tmpl w:val="20247110"/>
    <w:lvl w:ilvl="0" w:tplc="130C105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3E511B"/>
    <w:multiLevelType w:val="hybridMultilevel"/>
    <w:tmpl w:val="B5F284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2116CF9"/>
    <w:multiLevelType w:val="hybridMultilevel"/>
    <w:tmpl w:val="A99C3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BBE25B1"/>
    <w:multiLevelType w:val="hybridMultilevel"/>
    <w:tmpl w:val="86CCB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A7459B"/>
    <w:multiLevelType w:val="hybridMultilevel"/>
    <w:tmpl w:val="F470F45C"/>
    <w:lvl w:ilvl="0" w:tplc="1FAC625A">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3FBA16CF"/>
    <w:multiLevelType w:val="hybridMultilevel"/>
    <w:tmpl w:val="61AC8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643761"/>
    <w:multiLevelType w:val="hybridMultilevel"/>
    <w:tmpl w:val="9F7CC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9" w15:restartNumberingAfterBreak="0">
    <w:nsid w:val="45813320"/>
    <w:multiLevelType w:val="hybridMultilevel"/>
    <w:tmpl w:val="44C6E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297721"/>
    <w:multiLevelType w:val="hybridMultilevel"/>
    <w:tmpl w:val="E5EC2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9E65E0"/>
    <w:multiLevelType w:val="hybridMultilevel"/>
    <w:tmpl w:val="230A8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A55C9F"/>
    <w:multiLevelType w:val="hybridMultilevel"/>
    <w:tmpl w:val="01080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9E76DD"/>
    <w:multiLevelType w:val="hybridMultilevel"/>
    <w:tmpl w:val="B7BE840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8A5E63"/>
    <w:multiLevelType w:val="hybridMultilevel"/>
    <w:tmpl w:val="A24AA04E"/>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444BE6"/>
    <w:multiLevelType w:val="multilevel"/>
    <w:tmpl w:val="092ADFE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66063429"/>
    <w:multiLevelType w:val="multilevel"/>
    <w:tmpl w:val="97A651F8"/>
    <w:lvl w:ilvl="0">
      <w:start w:val="1"/>
      <w:numFmt w:val="upperLetter"/>
      <w:pStyle w:val="AppendixHeading1base"/>
      <w:lvlText w:val="Appendix %1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0" w15:restartNumberingAfterBreak="0">
    <w:nsid w:val="69430F64"/>
    <w:multiLevelType w:val="hybridMultilevel"/>
    <w:tmpl w:val="263A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4930BC"/>
    <w:multiLevelType w:val="hybridMultilevel"/>
    <w:tmpl w:val="99469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A31173"/>
    <w:multiLevelType w:val="hybridMultilevel"/>
    <w:tmpl w:val="18168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77E007B"/>
    <w:multiLevelType w:val="hybridMultilevel"/>
    <w:tmpl w:val="1A687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BF1BE4"/>
    <w:multiLevelType w:val="hybridMultilevel"/>
    <w:tmpl w:val="4D0C4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34031C"/>
    <w:multiLevelType w:val="hybridMultilevel"/>
    <w:tmpl w:val="BFCA5D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94A554F"/>
    <w:multiLevelType w:val="hybridMultilevel"/>
    <w:tmpl w:val="F202D6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CB612F"/>
    <w:multiLevelType w:val="hybridMultilevel"/>
    <w:tmpl w:val="49B66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18"/>
  </w:num>
  <w:num w:numId="6">
    <w:abstractNumId w:val="10"/>
  </w:num>
  <w:num w:numId="7">
    <w:abstractNumId w:val="9"/>
  </w:num>
  <w:num w:numId="8">
    <w:abstractNumId w:val="26"/>
  </w:num>
  <w:num w:numId="9">
    <w:abstractNumId w:val="13"/>
  </w:num>
  <w:num w:numId="10">
    <w:abstractNumId w:val="11"/>
  </w:num>
  <w:num w:numId="11">
    <w:abstractNumId w:val="28"/>
  </w:num>
  <w:num w:numId="12">
    <w:abstractNumId w:val="0"/>
  </w:num>
  <w:num w:numId="13">
    <w:abstractNumId w:val="25"/>
  </w:num>
  <w:num w:numId="14">
    <w:abstractNumId w:val="29"/>
  </w:num>
  <w:num w:numId="15">
    <w:abstractNumId w:val="33"/>
  </w:num>
  <w:num w:numId="16">
    <w:abstractNumId w:val="27"/>
  </w:num>
  <w:num w:numId="17">
    <w:abstractNumId w:val="15"/>
  </w:num>
  <w:num w:numId="18">
    <w:abstractNumId w:val="19"/>
  </w:num>
  <w:num w:numId="19">
    <w:abstractNumId w:val="21"/>
  </w:num>
  <w:num w:numId="20">
    <w:abstractNumId w:val="5"/>
  </w:num>
  <w:num w:numId="21">
    <w:abstractNumId w:val="8"/>
  </w:num>
  <w:num w:numId="22">
    <w:abstractNumId w:val="6"/>
  </w:num>
  <w:num w:numId="23">
    <w:abstractNumId w:val="22"/>
  </w:num>
  <w:num w:numId="24">
    <w:abstractNumId w:val="12"/>
  </w:num>
  <w:num w:numId="25">
    <w:abstractNumId w:val="31"/>
  </w:num>
  <w:num w:numId="26">
    <w:abstractNumId w:val="16"/>
  </w:num>
  <w:num w:numId="27">
    <w:abstractNumId w:val="36"/>
  </w:num>
  <w:num w:numId="28">
    <w:abstractNumId w:val="34"/>
  </w:num>
  <w:num w:numId="29">
    <w:abstractNumId w:val="30"/>
  </w:num>
  <w:num w:numId="30">
    <w:abstractNumId w:val="7"/>
  </w:num>
  <w:num w:numId="31">
    <w:abstractNumId w:val="24"/>
  </w:num>
  <w:num w:numId="32">
    <w:abstractNumId w:val="14"/>
  </w:num>
  <w:num w:numId="33">
    <w:abstractNumId w:val="32"/>
  </w:num>
  <w:num w:numId="34">
    <w:abstractNumId w:val="38"/>
  </w:num>
  <w:num w:numId="35">
    <w:abstractNumId w:val="20"/>
  </w:num>
  <w:num w:numId="36">
    <w:abstractNumId w:val="23"/>
  </w:num>
  <w:num w:numId="37">
    <w:abstractNumId w:val="37"/>
  </w:num>
  <w:num w:numId="38">
    <w:abstractNumId w:val="3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21"/>
    <w:rsid w:val="000A703B"/>
    <w:rsid w:val="000C71D0"/>
    <w:rsid w:val="00327501"/>
    <w:rsid w:val="003F30B3"/>
    <w:rsid w:val="007D7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B8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21"/>
    <w:pPr>
      <w:spacing w:after="120" w:line="240" w:lineRule="auto"/>
    </w:pPr>
    <w:rPr>
      <w:rFonts w:ascii="Calibri" w:eastAsia="Calibri" w:hAnsi="Calibri" w:cs="Times New Roman"/>
      <w:color w:val="000000"/>
      <w:lang w:eastAsia="en-AU"/>
    </w:rPr>
  </w:style>
  <w:style w:type="paragraph" w:styleId="Heading1">
    <w:name w:val="heading 1"/>
    <w:next w:val="BodyText"/>
    <w:link w:val="Heading1Char"/>
    <w:uiPriority w:val="1"/>
    <w:qFormat/>
    <w:rsid w:val="007D7E21"/>
    <w:pPr>
      <w:keepNext/>
      <w:keepLines/>
      <w:pageBreakBefore/>
      <w:numPr>
        <w:numId w:val="13"/>
      </w:numPr>
      <w:tabs>
        <w:tab w:val="left" w:pos="1134"/>
      </w:tabs>
      <w:spacing w:after="960" w:line="480" w:lineRule="exact"/>
      <w:ind w:left="1134" w:hanging="1134"/>
      <w:outlineLvl w:val="0"/>
    </w:pPr>
    <w:rPr>
      <w:rFonts w:ascii="Calibri" w:eastAsiaTheme="majorEastAsia" w:hAnsi="Calibri" w:cstheme="majorBidi"/>
      <w:bCs/>
      <w:color w:val="A5A5A5" w:themeColor="accent3"/>
      <w:sz w:val="44"/>
      <w:szCs w:val="28"/>
      <w:lang w:eastAsia="en-AU"/>
    </w:rPr>
  </w:style>
  <w:style w:type="paragraph" w:styleId="Heading2">
    <w:name w:val="heading 2"/>
    <w:basedOn w:val="Heading1"/>
    <w:next w:val="BodyText"/>
    <w:link w:val="Heading2Char"/>
    <w:uiPriority w:val="1"/>
    <w:qFormat/>
    <w:rsid w:val="007D7E21"/>
    <w:pPr>
      <w:pageBreakBefore w:val="0"/>
      <w:numPr>
        <w:ilvl w:val="1"/>
      </w:numPr>
      <w:spacing w:before="360" w:after="240" w:line="240" w:lineRule="auto"/>
      <w:ind w:left="1134" w:hanging="1134"/>
      <w:outlineLvl w:val="1"/>
    </w:pPr>
    <w:rPr>
      <w:color w:val="ED7D31" w:themeColor="accent2"/>
      <w:sz w:val="32"/>
      <w:szCs w:val="26"/>
    </w:rPr>
  </w:style>
  <w:style w:type="paragraph" w:styleId="Heading3">
    <w:name w:val="heading 3"/>
    <w:basedOn w:val="Heading2"/>
    <w:next w:val="BodyText"/>
    <w:link w:val="Heading3Char"/>
    <w:uiPriority w:val="1"/>
    <w:qFormat/>
    <w:rsid w:val="007D7E21"/>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7D7E21"/>
    <w:pPr>
      <w:numPr>
        <w:ilvl w:val="0"/>
        <w:numId w:val="0"/>
      </w:numPr>
      <w:spacing w:before="240" w:after="120"/>
      <w:outlineLvl w:val="3"/>
    </w:pPr>
    <w:rPr>
      <w:iCs/>
      <w:color w:val="A5A5A5" w:themeColor="accent3"/>
      <w:spacing w:val="1"/>
      <w:sz w:val="24"/>
    </w:rPr>
  </w:style>
  <w:style w:type="paragraph" w:styleId="Heading5">
    <w:name w:val="heading 5"/>
    <w:basedOn w:val="Heading4"/>
    <w:next w:val="BodyText"/>
    <w:link w:val="Heading5Char"/>
    <w:uiPriority w:val="1"/>
    <w:qFormat/>
    <w:rsid w:val="007D7E21"/>
    <w:pPr>
      <w:outlineLvl w:val="4"/>
    </w:pPr>
    <w:rPr>
      <w:color w:val="auto"/>
      <w:sz w:val="22"/>
    </w:rPr>
  </w:style>
  <w:style w:type="paragraph" w:styleId="Heading6">
    <w:name w:val="heading 6"/>
    <w:basedOn w:val="Normal"/>
    <w:next w:val="Normal"/>
    <w:link w:val="Heading6Char"/>
    <w:uiPriority w:val="99"/>
    <w:semiHidden/>
    <w:qFormat/>
    <w:rsid w:val="007D7E21"/>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rsid w:val="007D7E21"/>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rsid w:val="007D7E21"/>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rsid w:val="007D7E21"/>
    <w:pPr>
      <w:spacing w:after="1080"/>
      <w:outlineLvl w:val="8"/>
    </w:pPr>
    <w:rPr>
      <w:b w:val="0"/>
      <w:color w:val="A5A5A5"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E21"/>
    <w:pPr>
      <w:tabs>
        <w:tab w:val="center" w:pos="4513"/>
        <w:tab w:val="right" w:pos="9026"/>
      </w:tabs>
      <w:spacing w:after="0"/>
    </w:pPr>
  </w:style>
  <w:style w:type="character" w:customStyle="1" w:styleId="HeaderChar">
    <w:name w:val="Header Char"/>
    <w:basedOn w:val="DefaultParagraphFont"/>
    <w:link w:val="Header"/>
    <w:uiPriority w:val="99"/>
    <w:rsid w:val="007D7E21"/>
  </w:style>
  <w:style w:type="paragraph" w:styleId="Footer">
    <w:name w:val="footer"/>
    <w:basedOn w:val="Normal"/>
    <w:link w:val="FooterChar"/>
    <w:uiPriority w:val="99"/>
    <w:unhideWhenUsed/>
    <w:qFormat/>
    <w:rsid w:val="007D7E21"/>
    <w:pPr>
      <w:tabs>
        <w:tab w:val="center" w:pos="4513"/>
        <w:tab w:val="right" w:pos="9026"/>
      </w:tabs>
      <w:spacing w:after="0"/>
    </w:pPr>
  </w:style>
  <w:style w:type="character" w:customStyle="1" w:styleId="FooterChar">
    <w:name w:val="Footer Char"/>
    <w:basedOn w:val="DefaultParagraphFont"/>
    <w:link w:val="Footer"/>
    <w:uiPriority w:val="99"/>
    <w:rsid w:val="007D7E21"/>
  </w:style>
  <w:style w:type="character" w:customStyle="1" w:styleId="Heading1Char">
    <w:name w:val="Heading 1 Char"/>
    <w:basedOn w:val="DefaultParagraphFont"/>
    <w:link w:val="Heading1"/>
    <w:uiPriority w:val="1"/>
    <w:rsid w:val="007D7E21"/>
    <w:rPr>
      <w:rFonts w:ascii="Calibri" w:eastAsiaTheme="majorEastAsia" w:hAnsi="Calibri" w:cstheme="majorBidi"/>
      <w:bCs/>
      <w:color w:val="A5A5A5" w:themeColor="accent3"/>
      <w:sz w:val="44"/>
      <w:szCs w:val="28"/>
      <w:lang w:eastAsia="en-AU"/>
    </w:rPr>
  </w:style>
  <w:style w:type="character" w:customStyle="1" w:styleId="Heading2Char">
    <w:name w:val="Heading 2 Char"/>
    <w:basedOn w:val="DefaultParagraphFont"/>
    <w:link w:val="Heading2"/>
    <w:uiPriority w:val="1"/>
    <w:rsid w:val="007D7E21"/>
    <w:rPr>
      <w:rFonts w:ascii="Calibri" w:eastAsiaTheme="majorEastAsia" w:hAnsi="Calibri" w:cstheme="majorBidi"/>
      <w:bCs/>
      <w:color w:val="ED7D31" w:themeColor="accent2"/>
      <w:sz w:val="32"/>
      <w:szCs w:val="26"/>
      <w:lang w:eastAsia="en-AU"/>
    </w:rPr>
  </w:style>
  <w:style w:type="character" w:customStyle="1" w:styleId="Heading3Char">
    <w:name w:val="Heading 3 Char"/>
    <w:basedOn w:val="DefaultParagraphFont"/>
    <w:link w:val="Heading3"/>
    <w:uiPriority w:val="1"/>
    <w:rsid w:val="007D7E21"/>
    <w:rPr>
      <w:rFonts w:ascii="Calibri" w:eastAsiaTheme="majorEastAsia" w:hAnsi="Calibri" w:cstheme="majorBidi"/>
      <w:b/>
      <w:bCs/>
      <w:sz w:val="26"/>
      <w:szCs w:val="26"/>
      <w:lang w:eastAsia="en-AU"/>
    </w:rPr>
  </w:style>
  <w:style w:type="character" w:customStyle="1" w:styleId="Heading4Char">
    <w:name w:val="Heading 4 Char"/>
    <w:basedOn w:val="DefaultParagraphFont"/>
    <w:link w:val="Heading4"/>
    <w:uiPriority w:val="1"/>
    <w:rsid w:val="007D7E21"/>
    <w:rPr>
      <w:rFonts w:ascii="Calibri" w:eastAsiaTheme="majorEastAsia" w:hAnsi="Calibri" w:cstheme="majorBidi"/>
      <w:b/>
      <w:bCs/>
      <w:iCs/>
      <w:color w:val="A5A5A5" w:themeColor="accent3"/>
      <w:spacing w:val="1"/>
      <w:sz w:val="24"/>
      <w:szCs w:val="26"/>
      <w:lang w:eastAsia="en-AU"/>
    </w:rPr>
  </w:style>
  <w:style w:type="character" w:customStyle="1" w:styleId="Heading5Char">
    <w:name w:val="Heading 5 Char"/>
    <w:basedOn w:val="DefaultParagraphFont"/>
    <w:link w:val="Heading5"/>
    <w:uiPriority w:val="1"/>
    <w:rsid w:val="007D7E21"/>
    <w:rPr>
      <w:rFonts w:ascii="Calibri" w:eastAsiaTheme="majorEastAsia" w:hAnsi="Calibri" w:cstheme="majorBidi"/>
      <w:b/>
      <w:bCs/>
      <w:iCs/>
      <w:spacing w:val="1"/>
      <w:szCs w:val="26"/>
      <w:lang w:eastAsia="en-AU"/>
    </w:rPr>
  </w:style>
  <w:style w:type="character" w:customStyle="1" w:styleId="Heading6Char">
    <w:name w:val="Heading 6 Char"/>
    <w:basedOn w:val="DefaultParagraphFont"/>
    <w:link w:val="Heading6"/>
    <w:uiPriority w:val="99"/>
    <w:semiHidden/>
    <w:rsid w:val="007D7E21"/>
    <w:rPr>
      <w:rFonts w:ascii="Calibri" w:eastAsiaTheme="majorEastAsia" w:hAnsi="Calibri" w:cstheme="majorBidi"/>
      <w:i/>
      <w:iCs/>
      <w:color w:val="000000"/>
      <w:lang w:eastAsia="en-AU"/>
    </w:rPr>
  </w:style>
  <w:style w:type="character" w:customStyle="1" w:styleId="Heading7Char">
    <w:name w:val="Heading 7 Char"/>
    <w:basedOn w:val="DefaultParagraphFont"/>
    <w:link w:val="Heading7"/>
    <w:uiPriority w:val="99"/>
    <w:semiHidden/>
    <w:rsid w:val="007D7E21"/>
    <w:rPr>
      <w:rFonts w:eastAsia="Calibri" w:cstheme="majorBidi"/>
      <w:color w:val="000000"/>
      <w:sz w:val="24"/>
      <w:szCs w:val="24"/>
      <w:lang w:eastAsia="en-AU"/>
    </w:rPr>
  </w:style>
  <w:style w:type="character" w:customStyle="1" w:styleId="Heading8Char">
    <w:name w:val="Heading 8 Char"/>
    <w:basedOn w:val="DefaultParagraphFont"/>
    <w:link w:val="Heading8"/>
    <w:uiPriority w:val="99"/>
    <w:semiHidden/>
    <w:rsid w:val="007D7E21"/>
    <w:rPr>
      <w:rFonts w:eastAsia="Calibri" w:cstheme="majorBidi"/>
      <w:i/>
      <w:iCs/>
      <w:color w:val="000000"/>
      <w:sz w:val="24"/>
      <w:szCs w:val="24"/>
      <w:lang w:eastAsia="en-AU"/>
    </w:rPr>
  </w:style>
  <w:style w:type="character" w:customStyle="1" w:styleId="Heading9Char">
    <w:name w:val="Heading 9 Char"/>
    <w:aliases w:val="Appendix Heading 1 Char"/>
    <w:basedOn w:val="DefaultParagraphFont"/>
    <w:link w:val="Heading9"/>
    <w:uiPriority w:val="10"/>
    <w:rsid w:val="007D7E21"/>
    <w:rPr>
      <w:rFonts w:ascii="Calibri" w:eastAsiaTheme="majorEastAsia" w:hAnsi="Calibri" w:cstheme="majorBidi"/>
      <w:bCs/>
      <w:color w:val="A5A5A5" w:themeColor="accent3"/>
      <w:sz w:val="44"/>
      <w:szCs w:val="28"/>
      <w:lang w:eastAsia="en-AU"/>
    </w:rPr>
  </w:style>
  <w:style w:type="paragraph" w:styleId="BalloonText">
    <w:name w:val="Balloon Text"/>
    <w:basedOn w:val="Normal"/>
    <w:link w:val="BalloonTextChar"/>
    <w:uiPriority w:val="99"/>
    <w:semiHidden/>
    <w:rsid w:val="007D7E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21"/>
    <w:rPr>
      <w:rFonts w:ascii="Tahoma" w:eastAsia="Calibri" w:hAnsi="Tahoma" w:cs="Tahoma"/>
      <w:color w:val="000000"/>
      <w:sz w:val="16"/>
      <w:szCs w:val="16"/>
      <w:lang w:eastAsia="en-AU"/>
    </w:rPr>
  </w:style>
  <w:style w:type="paragraph" w:styleId="ListBullet">
    <w:name w:val="List Bullet"/>
    <w:basedOn w:val="BodyText"/>
    <w:next w:val="BodyText"/>
    <w:uiPriority w:val="2"/>
    <w:qFormat/>
    <w:rsid w:val="007D7E21"/>
    <w:pPr>
      <w:numPr>
        <w:numId w:val="5"/>
      </w:numPr>
      <w:tabs>
        <w:tab w:val="left" w:pos="397"/>
      </w:tabs>
      <w:spacing w:before="60" w:after="60"/>
      <w:ind w:left="198" w:hanging="198"/>
    </w:pPr>
  </w:style>
  <w:style w:type="paragraph" w:styleId="ListNumber">
    <w:name w:val="List Number"/>
    <w:basedOn w:val="BodyText"/>
    <w:next w:val="BodyText"/>
    <w:uiPriority w:val="2"/>
    <w:qFormat/>
    <w:rsid w:val="007D7E21"/>
    <w:pPr>
      <w:numPr>
        <w:numId w:val="8"/>
      </w:numPr>
      <w:tabs>
        <w:tab w:val="clear" w:pos="227"/>
        <w:tab w:val="left" w:pos="397"/>
      </w:tabs>
      <w:ind w:left="397" w:hanging="397"/>
    </w:pPr>
  </w:style>
  <w:style w:type="paragraph" w:styleId="ListBullet2">
    <w:name w:val="List Bullet 2"/>
    <w:basedOn w:val="ListBullet"/>
    <w:next w:val="BodyText"/>
    <w:uiPriority w:val="2"/>
    <w:qFormat/>
    <w:rsid w:val="007D7E21"/>
    <w:pPr>
      <w:numPr>
        <w:ilvl w:val="1"/>
      </w:numPr>
      <w:tabs>
        <w:tab w:val="clear" w:pos="397"/>
        <w:tab w:val="left" w:pos="794"/>
      </w:tabs>
      <w:ind w:left="794" w:hanging="357"/>
    </w:pPr>
  </w:style>
  <w:style w:type="paragraph" w:styleId="TOC1">
    <w:name w:val="toc 1"/>
    <w:basedOn w:val="BodyText"/>
    <w:next w:val="TOC2"/>
    <w:uiPriority w:val="39"/>
    <w:unhideWhenUsed/>
    <w:rsid w:val="007D7E21"/>
    <w:pPr>
      <w:pBdr>
        <w:top w:val="single" w:sz="4" w:space="1" w:color="ED7D31" w:themeColor="accent2"/>
        <w:left w:val="single" w:sz="4" w:space="4" w:color="ED7D31" w:themeColor="accent2"/>
        <w:bottom w:val="single" w:sz="4" w:space="1" w:color="ED7D31" w:themeColor="accent2"/>
        <w:right w:val="single" w:sz="4" w:space="4" w:color="ED7D31" w:themeColor="accent2"/>
      </w:pBdr>
      <w:shd w:val="clear" w:color="auto" w:fill="ED7D31" w:themeFill="accent2"/>
      <w:tabs>
        <w:tab w:val="left" w:pos="737"/>
        <w:tab w:val="right" w:pos="9639"/>
      </w:tabs>
      <w:spacing w:before="240" w:after="180"/>
    </w:pPr>
    <w:rPr>
      <w:b/>
      <w:noProof/>
      <w:color w:val="FFFFFF"/>
    </w:rPr>
  </w:style>
  <w:style w:type="paragraph" w:styleId="TOC2">
    <w:name w:val="toc 2"/>
    <w:basedOn w:val="BodyText"/>
    <w:uiPriority w:val="39"/>
    <w:unhideWhenUsed/>
    <w:rsid w:val="007D7E21"/>
    <w:pPr>
      <w:tabs>
        <w:tab w:val="left" w:pos="737"/>
        <w:tab w:val="left" w:pos="1531"/>
        <w:tab w:val="right" w:leader="dot" w:pos="9639"/>
      </w:tabs>
      <w:ind w:right="284"/>
    </w:pPr>
    <w:rPr>
      <w:noProof/>
      <w:color w:val="ED7D31" w:themeColor="accent2"/>
    </w:rPr>
  </w:style>
  <w:style w:type="table" w:styleId="TableGrid">
    <w:name w:val="Table Grid"/>
    <w:basedOn w:val="TableNormal"/>
    <w:uiPriority w:val="39"/>
    <w:rsid w:val="007D7E21"/>
    <w:pPr>
      <w:spacing w:after="0" w:line="240" w:lineRule="auto"/>
    </w:pPr>
    <w:rPr>
      <w:rFonts w:ascii="Calibri" w:hAnsi="Calibri" w:cs="Times New Roman"/>
      <w:sz w:val="20"/>
      <w:szCs w:val="20"/>
      <w:lang w:eastAsia="en-AU"/>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D7E21"/>
    <w:rPr>
      <w:rFonts w:ascii="Calibri" w:hAnsi="Calibri" w:cs="Times New Roman"/>
      <w:sz w:val="16"/>
    </w:rPr>
  </w:style>
  <w:style w:type="paragraph" w:styleId="TOC3">
    <w:name w:val="toc 3"/>
    <w:basedOn w:val="BodyText"/>
    <w:uiPriority w:val="39"/>
    <w:unhideWhenUsed/>
    <w:rsid w:val="007D7E21"/>
    <w:pPr>
      <w:tabs>
        <w:tab w:val="left" w:pos="1531"/>
        <w:tab w:val="right" w:leader="dot" w:pos="9639"/>
      </w:tabs>
      <w:spacing w:before="60"/>
      <w:ind w:left="737" w:right="284"/>
    </w:pPr>
    <w:rPr>
      <w:color w:val="ED7D31" w:themeColor="accent2"/>
    </w:rPr>
  </w:style>
  <w:style w:type="paragraph" w:customStyle="1" w:styleId="CoverTitle">
    <w:name w:val="CoverTitle"/>
    <w:next w:val="CoverSubtitle"/>
    <w:uiPriority w:val="12"/>
    <w:qFormat/>
    <w:rsid w:val="007D7E21"/>
    <w:pPr>
      <w:spacing w:after="170" w:line="216" w:lineRule="auto"/>
    </w:pPr>
    <w:rPr>
      <w:rFonts w:ascii="Calibri" w:eastAsiaTheme="majorEastAsia" w:hAnsi="Calibri" w:cstheme="majorBidi"/>
      <w:color w:val="A5A5A5" w:themeColor="accent3"/>
      <w:spacing w:val="5"/>
      <w:kern w:val="28"/>
      <w:sz w:val="72"/>
      <w:szCs w:val="52"/>
      <w:lang w:eastAsia="en-AU"/>
    </w:rPr>
  </w:style>
  <w:style w:type="paragraph" w:customStyle="1" w:styleId="PartTitle">
    <w:name w:val="PartTitle"/>
    <w:next w:val="PartSubtitle"/>
    <w:uiPriority w:val="15"/>
    <w:qFormat/>
    <w:rsid w:val="007D7E21"/>
    <w:pPr>
      <w:keepNext/>
      <w:tabs>
        <w:tab w:val="left" w:pos="2552"/>
      </w:tabs>
      <w:spacing w:after="0" w:line="240" w:lineRule="auto"/>
      <w:ind w:left="2552" w:hanging="2552"/>
      <w:outlineLvl w:val="0"/>
    </w:pPr>
    <w:rPr>
      <w:rFonts w:ascii="Calibri" w:eastAsia="Calibri" w:hAnsi="Calibri" w:cs="Times New Roman"/>
      <w:color w:val="A5A5A5" w:themeColor="accent3"/>
      <w:sz w:val="80"/>
      <w:lang w:eastAsia="en-AU"/>
    </w:rPr>
  </w:style>
  <w:style w:type="paragraph" w:customStyle="1" w:styleId="PartSubtitle">
    <w:name w:val="PartSubtitle"/>
    <w:basedOn w:val="PartTitle"/>
    <w:next w:val="BodyText"/>
    <w:uiPriority w:val="15"/>
    <w:qFormat/>
    <w:rsid w:val="007D7E21"/>
    <w:pPr>
      <w:spacing w:before="360" w:after="240" w:line="340" w:lineRule="atLeast"/>
      <w:outlineLvl w:val="9"/>
    </w:pPr>
    <w:rPr>
      <w:color w:val="ED7D31" w:themeColor="accent2"/>
      <w:sz w:val="34"/>
    </w:rPr>
  </w:style>
  <w:style w:type="paragraph" w:customStyle="1" w:styleId="ListofFiguresandTablesTOCHeading">
    <w:name w:val="List of Figures and Tables TOC Heading"/>
    <w:basedOn w:val="TOCHeading"/>
    <w:next w:val="TableofFigures"/>
    <w:uiPriority w:val="14"/>
    <w:qFormat/>
    <w:rsid w:val="007D7E21"/>
  </w:style>
  <w:style w:type="paragraph" w:styleId="ListBullet3">
    <w:name w:val="List Bullet 3"/>
    <w:basedOn w:val="ListBullet2"/>
    <w:uiPriority w:val="2"/>
    <w:rsid w:val="007D7E21"/>
    <w:pPr>
      <w:numPr>
        <w:ilvl w:val="0"/>
        <w:numId w:val="15"/>
      </w:numPr>
      <w:tabs>
        <w:tab w:val="clear" w:pos="794"/>
        <w:tab w:val="left" w:pos="851"/>
      </w:tabs>
      <w:ind w:left="1497" w:hanging="340"/>
    </w:pPr>
  </w:style>
  <w:style w:type="paragraph" w:styleId="FootnoteText">
    <w:name w:val="footnote text"/>
    <w:basedOn w:val="BodyText"/>
    <w:link w:val="FootnoteTextChar"/>
    <w:uiPriority w:val="9"/>
    <w:qFormat/>
    <w:rsid w:val="007D7E21"/>
    <w:pPr>
      <w:spacing w:before="60" w:line="180" w:lineRule="atLeast"/>
    </w:pPr>
    <w:rPr>
      <w:sz w:val="16"/>
      <w:szCs w:val="20"/>
    </w:rPr>
  </w:style>
  <w:style w:type="character" w:customStyle="1" w:styleId="FootnoteTextChar">
    <w:name w:val="Footnote Text Char"/>
    <w:basedOn w:val="DefaultParagraphFont"/>
    <w:link w:val="FootnoteText"/>
    <w:uiPriority w:val="9"/>
    <w:rsid w:val="007D7E21"/>
    <w:rPr>
      <w:rFonts w:ascii="Calibri" w:eastAsia="Calibri" w:hAnsi="Calibri" w:cs="Times New Roman"/>
      <w:color w:val="000000"/>
      <w:sz w:val="16"/>
      <w:szCs w:val="20"/>
      <w:lang w:eastAsia="en-AU"/>
    </w:rPr>
  </w:style>
  <w:style w:type="paragraph" w:customStyle="1" w:styleId="FootnoteHeading">
    <w:name w:val="Footnote Heading"/>
    <w:basedOn w:val="FootnoteText"/>
    <w:uiPriority w:val="9"/>
    <w:qFormat/>
    <w:rsid w:val="007D7E21"/>
    <w:rPr>
      <w:b/>
    </w:rPr>
  </w:style>
  <w:style w:type="paragraph" w:customStyle="1" w:styleId="FigureTableSource">
    <w:name w:val="Figure/Table Source"/>
    <w:basedOn w:val="BodyText"/>
    <w:next w:val="BodyText"/>
    <w:uiPriority w:val="4"/>
    <w:qFormat/>
    <w:rsid w:val="007D7E21"/>
    <w:pPr>
      <w:tabs>
        <w:tab w:val="left" w:pos="539"/>
      </w:tabs>
      <w:spacing w:after="240" w:line="180" w:lineRule="atLeast"/>
    </w:pPr>
    <w:rPr>
      <w:sz w:val="16"/>
      <w:szCs w:val="20"/>
    </w:rPr>
  </w:style>
  <w:style w:type="paragraph" w:customStyle="1" w:styleId="TableText">
    <w:name w:val="TableText"/>
    <w:basedOn w:val="Normal"/>
    <w:uiPriority w:val="5"/>
    <w:qFormat/>
    <w:rsid w:val="007D7E21"/>
    <w:pPr>
      <w:spacing w:before="60" w:after="60"/>
    </w:pPr>
    <w:rPr>
      <w:sz w:val="18"/>
    </w:rPr>
  </w:style>
  <w:style w:type="paragraph" w:customStyle="1" w:styleId="TableBullet">
    <w:name w:val="TableBullet"/>
    <w:basedOn w:val="TableText"/>
    <w:next w:val="TableText"/>
    <w:uiPriority w:val="5"/>
    <w:qFormat/>
    <w:rsid w:val="007D7E21"/>
    <w:pPr>
      <w:numPr>
        <w:numId w:val="7"/>
      </w:numPr>
    </w:pPr>
  </w:style>
  <w:style w:type="paragraph" w:customStyle="1" w:styleId="RowHeading">
    <w:name w:val="RowHeading"/>
    <w:basedOn w:val="TableText"/>
    <w:next w:val="TableText"/>
    <w:uiPriority w:val="5"/>
    <w:qFormat/>
    <w:rsid w:val="007D7E21"/>
    <w:rPr>
      <w:b/>
      <w:color w:val="auto"/>
    </w:rPr>
  </w:style>
  <w:style w:type="paragraph" w:customStyle="1" w:styleId="ColumnHeading">
    <w:name w:val="ColumnHeading"/>
    <w:basedOn w:val="TableText"/>
    <w:uiPriority w:val="5"/>
    <w:qFormat/>
    <w:rsid w:val="007D7E21"/>
    <w:pPr>
      <w:spacing w:after="0" w:line="180" w:lineRule="atLeast"/>
    </w:pPr>
    <w:rPr>
      <w:b/>
      <w:caps/>
      <w:color w:val="FFFFFF"/>
      <w:sz w:val="16"/>
    </w:rPr>
  </w:style>
  <w:style w:type="paragraph" w:customStyle="1" w:styleId="CoverSubtitle">
    <w:name w:val="CoverSubtitle"/>
    <w:next w:val="BodyText"/>
    <w:uiPriority w:val="12"/>
    <w:qFormat/>
    <w:rsid w:val="007D7E21"/>
    <w:pPr>
      <w:numPr>
        <w:ilvl w:val="1"/>
      </w:numPr>
      <w:spacing w:after="240" w:line="240" w:lineRule="auto"/>
    </w:pPr>
    <w:rPr>
      <w:rFonts w:ascii="Calibri" w:eastAsiaTheme="majorEastAsia" w:hAnsi="Calibri" w:cstheme="majorBidi"/>
      <w:iCs/>
      <w:color w:val="44546A" w:themeColor="text2"/>
      <w:spacing w:val="15"/>
      <w:sz w:val="32"/>
      <w:szCs w:val="24"/>
      <w:lang w:eastAsia="en-AU"/>
    </w:rPr>
  </w:style>
  <w:style w:type="paragraph" w:customStyle="1" w:styleId="BackCoverContactHeading">
    <w:name w:val="BackCover ContactHeading"/>
    <w:next w:val="BackCoverContactDetails"/>
    <w:uiPriority w:val="18"/>
    <w:qFormat/>
    <w:rsid w:val="007D7E21"/>
    <w:pPr>
      <w:spacing w:before="360" w:after="60" w:line="240" w:lineRule="auto"/>
    </w:pPr>
    <w:rPr>
      <w:rFonts w:ascii="Calibri" w:eastAsia="Calibri" w:hAnsi="Calibri" w:cs="Times New Roman"/>
      <w:b/>
      <w:sz w:val="18"/>
      <w:szCs w:val="20"/>
      <w:lang w:eastAsia="en-AU"/>
    </w:rPr>
  </w:style>
  <w:style w:type="paragraph" w:customStyle="1" w:styleId="BackCoverContactDetails">
    <w:name w:val="BackCover ContactDetails"/>
    <w:uiPriority w:val="18"/>
    <w:qFormat/>
    <w:rsid w:val="007D7E21"/>
    <w:pPr>
      <w:tabs>
        <w:tab w:val="left" w:pos="199"/>
      </w:tabs>
      <w:spacing w:after="0" w:line="240" w:lineRule="auto"/>
    </w:pPr>
    <w:rPr>
      <w:rFonts w:ascii="Calibri" w:eastAsia="Calibri" w:hAnsi="Calibri" w:cs="Times New Roman"/>
      <w:sz w:val="18"/>
      <w:lang w:eastAsia="en-AU"/>
    </w:rPr>
  </w:style>
  <w:style w:type="character" w:customStyle="1" w:styleId="BackCoverContactBold">
    <w:name w:val="BackCover ContactBold"/>
    <w:basedOn w:val="DefaultParagraphFont"/>
    <w:uiPriority w:val="18"/>
    <w:qFormat/>
    <w:rsid w:val="007D7E21"/>
    <w:rPr>
      <w:b/>
    </w:rPr>
  </w:style>
  <w:style w:type="paragraph" w:styleId="TOCHeading">
    <w:name w:val="TOC Heading"/>
    <w:basedOn w:val="Heading1"/>
    <w:next w:val="Normal"/>
    <w:link w:val="TOCHeadingChar"/>
    <w:uiPriority w:val="19"/>
    <w:semiHidden/>
    <w:rsid w:val="007D7E21"/>
    <w:pPr>
      <w:pageBreakBefore w:val="0"/>
      <w:numPr>
        <w:numId w:val="0"/>
      </w:numPr>
      <w:spacing w:before="480" w:after="240"/>
      <w:outlineLvl w:val="1"/>
    </w:pPr>
    <w:rPr>
      <w:bCs w:val="0"/>
    </w:rPr>
  </w:style>
  <w:style w:type="character" w:styleId="Hyperlink">
    <w:name w:val="Hyperlink"/>
    <w:basedOn w:val="DefaultParagraphFont"/>
    <w:uiPriority w:val="99"/>
    <w:qFormat/>
    <w:rsid w:val="007D7E21"/>
    <w:rPr>
      <w:rFonts w:cs="Times New Roman"/>
      <w:color w:val="A5A5A5" w:themeColor="accent3"/>
      <w:u w:val="none"/>
    </w:rPr>
  </w:style>
  <w:style w:type="paragraph" w:styleId="TOC4">
    <w:name w:val="toc 4"/>
    <w:basedOn w:val="Normal"/>
    <w:next w:val="Normal"/>
    <w:autoRedefine/>
    <w:uiPriority w:val="99"/>
    <w:semiHidden/>
    <w:rsid w:val="007D7E21"/>
    <w:pPr>
      <w:spacing w:after="100"/>
      <w:ind w:left="660"/>
    </w:pPr>
  </w:style>
  <w:style w:type="paragraph" w:styleId="TOC9">
    <w:name w:val="toc 9"/>
    <w:basedOn w:val="Normal"/>
    <w:next w:val="Normal"/>
    <w:autoRedefine/>
    <w:uiPriority w:val="99"/>
    <w:semiHidden/>
    <w:rsid w:val="007D7E21"/>
    <w:pPr>
      <w:spacing w:after="100"/>
      <w:ind w:left="1760"/>
    </w:pPr>
  </w:style>
  <w:style w:type="paragraph" w:styleId="Caption">
    <w:name w:val="caption"/>
    <w:basedOn w:val="BodyText"/>
    <w:next w:val="BodyText"/>
    <w:uiPriority w:val="4"/>
    <w:qFormat/>
    <w:rsid w:val="007D7E21"/>
    <w:pPr>
      <w:keepNext/>
      <w:spacing w:before="180" w:after="180"/>
      <w:contextualSpacing/>
    </w:pPr>
    <w:rPr>
      <w:b/>
      <w:bCs/>
      <w:color w:val="A5A5A5" w:themeColor="accent3"/>
      <w:sz w:val="20"/>
      <w:szCs w:val="18"/>
    </w:rPr>
  </w:style>
  <w:style w:type="paragraph" w:customStyle="1" w:styleId="Headerurl">
    <w:name w:val="Header url"/>
    <w:basedOn w:val="Header"/>
    <w:uiPriority w:val="99"/>
    <w:semiHidden/>
    <w:rsid w:val="007D7E21"/>
    <w:pPr>
      <w:tabs>
        <w:tab w:val="clear" w:pos="4513"/>
        <w:tab w:val="clear" w:pos="9026"/>
        <w:tab w:val="center" w:pos="4153"/>
        <w:tab w:val="right" w:pos="8306"/>
      </w:tabs>
    </w:pPr>
    <w:rPr>
      <w:b/>
      <w:caps/>
      <w:color w:val="00313C"/>
      <w:spacing w:val="16"/>
      <w:szCs w:val="24"/>
    </w:rPr>
  </w:style>
  <w:style w:type="character" w:customStyle="1" w:styleId="PartNumber">
    <w:name w:val="PartNumber"/>
    <w:basedOn w:val="DefaultParagraphFont"/>
    <w:uiPriority w:val="15"/>
    <w:qFormat/>
    <w:rsid w:val="007D7E21"/>
    <w:rPr>
      <w:color w:val="ED7D31" w:themeColor="accent2"/>
    </w:rPr>
  </w:style>
  <w:style w:type="paragraph" w:customStyle="1" w:styleId="Heading1notnumbered">
    <w:name w:val="Heading 1 not numbered"/>
    <w:basedOn w:val="Heading1"/>
    <w:next w:val="BodyText"/>
    <w:uiPriority w:val="1"/>
    <w:rsid w:val="007D7E21"/>
    <w:pPr>
      <w:numPr>
        <w:numId w:val="0"/>
      </w:numPr>
    </w:pPr>
  </w:style>
  <w:style w:type="paragraph" w:customStyle="1" w:styleId="Heading3notnumbered">
    <w:name w:val="Heading 3 not numbered"/>
    <w:basedOn w:val="Heading3"/>
    <w:next w:val="BodyText"/>
    <w:uiPriority w:val="1"/>
    <w:qFormat/>
    <w:rsid w:val="007D7E21"/>
    <w:pPr>
      <w:numPr>
        <w:ilvl w:val="0"/>
        <w:numId w:val="0"/>
      </w:numPr>
    </w:pPr>
  </w:style>
  <w:style w:type="paragraph" w:customStyle="1" w:styleId="Heading2notnumbered">
    <w:name w:val="Heading 2 not numbered"/>
    <w:basedOn w:val="Heading2"/>
    <w:next w:val="BodyText"/>
    <w:uiPriority w:val="1"/>
    <w:qFormat/>
    <w:rsid w:val="007D7E21"/>
    <w:pPr>
      <w:numPr>
        <w:ilvl w:val="0"/>
        <w:numId w:val="0"/>
      </w:numPr>
    </w:pPr>
  </w:style>
  <w:style w:type="paragraph" w:customStyle="1" w:styleId="Heading1noTOC">
    <w:name w:val="Heading 1 no TOC"/>
    <w:basedOn w:val="Heading1notnumbered"/>
    <w:next w:val="BodyText"/>
    <w:uiPriority w:val="1"/>
    <w:qFormat/>
    <w:rsid w:val="007D7E21"/>
  </w:style>
  <w:style w:type="character" w:customStyle="1" w:styleId="TOCHeadingChar">
    <w:name w:val="TOC Heading Char"/>
    <w:basedOn w:val="DefaultParagraphFont"/>
    <w:link w:val="TOCHeading"/>
    <w:uiPriority w:val="19"/>
    <w:semiHidden/>
    <w:locked/>
    <w:rsid w:val="007D7E21"/>
    <w:rPr>
      <w:rFonts w:ascii="Calibri" w:eastAsiaTheme="majorEastAsia" w:hAnsi="Calibri" w:cstheme="majorBidi"/>
      <w:color w:val="A5A5A5" w:themeColor="accent3"/>
      <w:sz w:val="44"/>
      <w:szCs w:val="28"/>
      <w:lang w:eastAsia="en-AU"/>
    </w:rPr>
  </w:style>
  <w:style w:type="paragraph" w:styleId="BlockText">
    <w:name w:val="Block Text"/>
    <w:basedOn w:val="Normal"/>
    <w:uiPriority w:val="99"/>
    <w:semiHidden/>
    <w:rsid w:val="007D7E21"/>
    <w:pPr>
      <w:ind w:left="1440" w:right="1440"/>
    </w:pPr>
  </w:style>
  <w:style w:type="paragraph" w:styleId="BodyText">
    <w:name w:val="Body Text"/>
    <w:link w:val="BodyTextChar"/>
    <w:qFormat/>
    <w:rsid w:val="007D7E21"/>
    <w:pPr>
      <w:spacing w:before="120" w:after="120" w:line="264" w:lineRule="auto"/>
    </w:pPr>
    <w:rPr>
      <w:rFonts w:ascii="Calibri" w:eastAsia="Calibri" w:hAnsi="Calibri" w:cs="Times New Roman"/>
      <w:color w:val="000000"/>
      <w:sz w:val="24"/>
      <w:lang w:eastAsia="en-AU"/>
    </w:rPr>
  </w:style>
  <w:style w:type="character" w:customStyle="1" w:styleId="BodyTextChar">
    <w:name w:val="Body Text Char"/>
    <w:basedOn w:val="DefaultParagraphFont"/>
    <w:link w:val="BodyText"/>
    <w:rsid w:val="007D7E21"/>
    <w:rPr>
      <w:rFonts w:ascii="Calibri" w:eastAsia="Calibri" w:hAnsi="Calibri" w:cs="Times New Roman"/>
      <w:color w:val="000000"/>
      <w:sz w:val="24"/>
      <w:lang w:eastAsia="en-AU"/>
    </w:rPr>
  </w:style>
  <w:style w:type="paragraph" w:styleId="BodyText2">
    <w:name w:val="Body Text 2"/>
    <w:basedOn w:val="Normal"/>
    <w:link w:val="BodyText2Char"/>
    <w:uiPriority w:val="99"/>
    <w:semiHidden/>
    <w:rsid w:val="007D7E21"/>
    <w:pPr>
      <w:spacing w:line="480" w:lineRule="auto"/>
    </w:pPr>
  </w:style>
  <w:style w:type="character" w:customStyle="1" w:styleId="BodyText2Char">
    <w:name w:val="Body Text 2 Char"/>
    <w:basedOn w:val="DefaultParagraphFont"/>
    <w:link w:val="BodyText2"/>
    <w:uiPriority w:val="99"/>
    <w:semiHidden/>
    <w:rsid w:val="007D7E21"/>
    <w:rPr>
      <w:rFonts w:ascii="Calibri" w:eastAsia="Calibri" w:hAnsi="Calibri" w:cs="Times New Roman"/>
      <w:color w:val="000000"/>
      <w:lang w:eastAsia="en-AU"/>
    </w:rPr>
  </w:style>
  <w:style w:type="paragraph" w:styleId="BodyText3">
    <w:name w:val="Body Text 3"/>
    <w:basedOn w:val="Normal"/>
    <w:link w:val="BodyText3Char"/>
    <w:uiPriority w:val="99"/>
    <w:semiHidden/>
    <w:rsid w:val="007D7E21"/>
    <w:rPr>
      <w:sz w:val="16"/>
      <w:szCs w:val="16"/>
    </w:rPr>
  </w:style>
  <w:style w:type="character" w:customStyle="1" w:styleId="BodyText3Char">
    <w:name w:val="Body Text 3 Char"/>
    <w:basedOn w:val="DefaultParagraphFont"/>
    <w:link w:val="BodyText3"/>
    <w:uiPriority w:val="99"/>
    <w:semiHidden/>
    <w:rsid w:val="007D7E21"/>
    <w:rPr>
      <w:rFonts w:ascii="Calibri" w:eastAsia="Calibri" w:hAnsi="Calibri" w:cs="Times New Roman"/>
      <w:color w:val="000000"/>
      <w:sz w:val="16"/>
      <w:szCs w:val="16"/>
      <w:lang w:eastAsia="en-AU"/>
    </w:rPr>
  </w:style>
  <w:style w:type="paragraph" w:styleId="BodyTextFirstIndent">
    <w:name w:val="Body Text First Indent"/>
    <w:basedOn w:val="BodyText"/>
    <w:link w:val="BodyTextFirstIndentChar"/>
    <w:uiPriority w:val="99"/>
    <w:semiHidden/>
    <w:rsid w:val="007D7E21"/>
    <w:pPr>
      <w:ind w:firstLine="210"/>
    </w:pPr>
  </w:style>
  <w:style w:type="character" w:customStyle="1" w:styleId="BodyTextFirstIndentChar">
    <w:name w:val="Body Text First Indent Char"/>
    <w:basedOn w:val="BodyTextChar"/>
    <w:link w:val="BodyTextFirstIndent"/>
    <w:uiPriority w:val="99"/>
    <w:semiHidden/>
    <w:rsid w:val="007D7E21"/>
    <w:rPr>
      <w:rFonts w:ascii="Calibri" w:eastAsia="Calibri" w:hAnsi="Calibri" w:cs="Times New Roman"/>
      <w:color w:val="000000"/>
      <w:sz w:val="24"/>
      <w:lang w:eastAsia="en-AU"/>
    </w:rPr>
  </w:style>
  <w:style w:type="paragraph" w:styleId="BodyTextIndent">
    <w:name w:val="Body Text Indent"/>
    <w:basedOn w:val="Normal"/>
    <w:link w:val="BodyTextIndentChar"/>
    <w:uiPriority w:val="99"/>
    <w:semiHidden/>
    <w:rsid w:val="007D7E21"/>
    <w:pPr>
      <w:ind w:left="283"/>
    </w:pPr>
  </w:style>
  <w:style w:type="character" w:customStyle="1" w:styleId="BodyTextIndentChar">
    <w:name w:val="Body Text Indent Char"/>
    <w:basedOn w:val="DefaultParagraphFont"/>
    <w:link w:val="BodyTextIndent"/>
    <w:uiPriority w:val="99"/>
    <w:semiHidden/>
    <w:rsid w:val="007D7E21"/>
    <w:rPr>
      <w:rFonts w:ascii="Calibri" w:eastAsia="Calibri" w:hAnsi="Calibri" w:cs="Times New Roman"/>
      <w:color w:val="000000"/>
      <w:lang w:eastAsia="en-AU"/>
    </w:rPr>
  </w:style>
  <w:style w:type="paragraph" w:styleId="BodyTextFirstIndent2">
    <w:name w:val="Body Text First Indent 2"/>
    <w:basedOn w:val="BodyTextIndent"/>
    <w:link w:val="BodyTextFirstIndent2Char"/>
    <w:uiPriority w:val="99"/>
    <w:semiHidden/>
    <w:rsid w:val="007D7E21"/>
    <w:pPr>
      <w:ind w:firstLine="210"/>
    </w:pPr>
  </w:style>
  <w:style w:type="character" w:customStyle="1" w:styleId="BodyTextFirstIndent2Char">
    <w:name w:val="Body Text First Indent 2 Char"/>
    <w:basedOn w:val="BodyTextIndentChar"/>
    <w:link w:val="BodyTextFirstIndent2"/>
    <w:uiPriority w:val="99"/>
    <w:semiHidden/>
    <w:rsid w:val="007D7E21"/>
    <w:rPr>
      <w:rFonts w:ascii="Calibri" w:eastAsia="Calibri" w:hAnsi="Calibri" w:cs="Times New Roman"/>
      <w:color w:val="000000"/>
      <w:lang w:eastAsia="en-AU"/>
    </w:rPr>
  </w:style>
  <w:style w:type="paragraph" w:styleId="BodyTextIndent2">
    <w:name w:val="Body Text Indent 2"/>
    <w:basedOn w:val="Normal"/>
    <w:link w:val="BodyTextIndent2Char"/>
    <w:uiPriority w:val="99"/>
    <w:semiHidden/>
    <w:rsid w:val="007D7E21"/>
    <w:pPr>
      <w:spacing w:line="480" w:lineRule="auto"/>
      <w:ind w:left="283"/>
    </w:pPr>
  </w:style>
  <w:style w:type="character" w:customStyle="1" w:styleId="BodyTextIndent2Char">
    <w:name w:val="Body Text Indent 2 Char"/>
    <w:basedOn w:val="DefaultParagraphFont"/>
    <w:link w:val="BodyTextIndent2"/>
    <w:uiPriority w:val="99"/>
    <w:semiHidden/>
    <w:rsid w:val="007D7E21"/>
    <w:rPr>
      <w:rFonts w:ascii="Calibri" w:eastAsia="Calibri" w:hAnsi="Calibri" w:cs="Times New Roman"/>
      <w:color w:val="000000"/>
      <w:lang w:eastAsia="en-AU"/>
    </w:rPr>
  </w:style>
  <w:style w:type="paragraph" w:styleId="BodyTextIndent3">
    <w:name w:val="Body Text Indent 3"/>
    <w:basedOn w:val="Normal"/>
    <w:link w:val="BodyTextIndent3Char"/>
    <w:uiPriority w:val="99"/>
    <w:semiHidden/>
    <w:rsid w:val="007D7E21"/>
    <w:pPr>
      <w:ind w:left="283"/>
    </w:pPr>
    <w:rPr>
      <w:sz w:val="16"/>
      <w:szCs w:val="16"/>
    </w:rPr>
  </w:style>
  <w:style w:type="character" w:customStyle="1" w:styleId="BodyTextIndent3Char">
    <w:name w:val="Body Text Indent 3 Char"/>
    <w:basedOn w:val="DefaultParagraphFont"/>
    <w:link w:val="BodyTextIndent3"/>
    <w:uiPriority w:val="99"/>
    <w:semiHidden/>
    <w:rsid w:val="007D7E21"/>
    <w:rPr>
      <w:rFonts w:ascii="Calibri" w:eastAsia="Calibri" w:hAnsi="Calibri" w:cs="Times New Roman"/>
      <w:color w:val="000000"/>
      <w:sz w:val="16"/>
      <w:szCs w:val="16"/>
      <w:lang w:eastAsia="en-AU"/>
    </w:rPr>
  </w:style>
  <w:style w:type="paragraph" w:styleId="Closing">
    <w:name w:val="Closing"/>
    <w:basedOn w:val="Normal"/>
    <w:link w:val="ClosingChar"/>
    <w:uiPriority w:val="99"/>
    <w:semiHidden/>
    <w:rsid w:val="007D7E21"/>
    <w:pPr>
      <w:ind w:left="4252"/>
    </w:pPr>
  </w:style>
  <w:style w:type="character" w:customStyle="1" w:styleId="ClosingChar">
    <w:name w:val="Closing Char"/>
    <w:basedOn w:val="DefaultParagraphFont"/>
    <w:link w:val="Closing"/>
    <w:uiPriority w:val="99"/>
    <w:semiHidden/>
    <w:rsid w:val="007D7E21"/>
    <w:rPr>
      <w:rFonts w:ascii="Calibri" w:eastAsia="Calibri" w:hAnsi="Calibri" w:cs="Times New Roman"/>
      <w:color w:val="000000"/>
      <w:lang w:eastAsia="en-AU"/>
    </w:rPr>
  </w:style>
  <w:style w:type="paragraph" w:styleId="Date">
    <w:name w:val="Date"/>
    <w:basedOn w:val="Normal"/>
    <w:next w:val="Normal"/>
    <w:link w:val="DateChar"/>
    <w:uiPriority w:val="99"/>
    <w:semiHidden/>
    <w:rsid w:val="007D7E21"/>
  </w:style>
  <w:style w:type="character" w:customStyle="1" w:styleId="DateChar">
    <w:name w:val="Date Char"/>
    <w:basedOn w:val="DefaultParagraphFont"/>
    <w:link w:val="Date"/>
    <w:uiPriority w:val="99"/>
    <w:semiHidden/>
    <w:rsid w:val="007D7E21"/>
    <w:rPr>
      <w:rFonts w:ascii="Calibri" w:eastAsia="Calibri" w:hAnsi="Calibri" w:cs="Times New Roman"/>
      <w:color w:val="000000"/>
      <w:lang w:eastAsia="en-AU"/>
    </w:rPr>
  </w:style>
  <w:style w:type="paragraph" w:styleId="E-mailSignature">
    <w:name w:val="E-mail Signature"/>
    <w:basedOn w:val="Normal"/>
    <w:link w:val="E-mailSignatureChar"/>
    <w:uiPriority w:val="99"/>
    <w:semiHidden/>
    <w:rsid w:val="007D7E21"/>
  </w:style>
  <w:style w:type="character" w:customStyle="1" w:styleId="E-mailSignatureChar">
    <w:name w:val="E-mail Signature Char"/>
    <w:basedOn w:val="DefaultParagraphFont"/>
    <w:link w:val="E-mailSignature"/>
    <w:uiPriority w:val="99"/>
    <w:semiHidden/>
    <w:rsid w:val="007D7E21"/>
    <w:rPr>
      <w:rFonts w:ascii="Calibri" w:eastAsia="Calibri" w:hAnsi="Calibri" w:cs="Times New Roman"/>
      <w:color w:val="000000"/>
      <w:lang w:eastAsia="en-AU"/>
    </w:rPr>
  </w:style>
  <w:style w:type="character" w:styleId="Emphasis">
    <w:name w:val="Emphasis"/>
    <w:basedOn w:val="DefaultParagraphFont"/>
    <w:uiPriority w:val="99"/>
    <w:rsid w:val="007D7E21"/>
    <w:rPr>
      <w:rFonts w:cs="Times New Roman"/>
      <w:i/>
      <w:iCs/>
    </w:rPr>
  </w:style>
  <w:style w:type="paragraph" w:styleId="EnvelopeAddress">
    <w:name w:val="envelope address"/>
    <w:basedOn w:val="Normal"/>
    <w:uiPriority w:val="99"/>
    <w:semiHidden/>
    <w:rsid w:val="007D7E2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rsid w:val="007D7E21"/>
    <w:rPr>
      <w:rFonts w:ascii="Arial" w:hAnsi="Arial" w:cs="Arial"/>
      <w:sz w:val="20"/>
      <w:szCs w:val="20"/>
    </w:rPr>
  </w:style>
  <w:style w:type="character" w:styleId="FollowedHyperlink">
    <w:name w:val="FollowedHyperlink"/>
    <w:basedOn w:val="DefaultParagraphFont"/>
    <w:uiPriority w:val="99"/>
    <w:semiHidden/>
    <w:rsid w:val="007D7E21"/>
    <w:rPr>
      <w:rFonts w:cs="Times New Roman"/>
      <w:color w:val="auto"/>
      <w:u w:val="none"/>
    </w:rPr>
  </w:style>
  <w:style w:type="character" w:styleId="FootnoteReference">
    <w:name w:val="footnote reference"/>
    <w:basedOn w:val="DefaultParagraphFont"/>
    <w:uiPriority w:val="9"/>
    <w:rsid w:val="007D7E21"/>
    <w:rPr>
      <w:rFonts w:cs="Times New Roman"/>
      <w:vertAlign w:val="superscript"/>
    </w:rPr>
  </w:style>
  <w:style w:type="character" w:styleId="HTMLAcronym">
    <w:name w:val="HTML Acronym"/>
    <w:basedOn w:val="DefaultParagraphFont"/>
    <w:uiPriority w:val="99"/>
    <w:semiHidden/>
    <w:rsid w:val="007D7E21"/>
    <w:rPr>
      <w:rFonts w:cs="Times New Roman"/>
    </w:rPr>
  </w:style>
  <w:style w:type="paragraph" w:styleId="HTMLAddress">
    <w:name w:val="HTML Address"/>
    <w:basedOn w:val="Normal"/>
    <w:link w:val="HTMLAddressChar"/>
    <w:uiPriority w:val="99"/>
    <w:semiHidden/>
    <w:rsid w:val="007D7E21"/>
    <w:rPr>
      <w:i/>
      <w:iCs/>
    </w:rPr>
  </w:style>
  <w:style w:type="character" w:customStyle="1" w:styleId="HTMLAddressChar">
    <w:name w:val="HTML Address Char"/>
    <w:basedOn w:val="DefaultParagraphFont"/>
    <w:link w:val="HTMLAddress"/>
    <w:uiPriority w:val="99"/>
    <w:semiHidden/>
    <w:rsid w:val="007D7E21"/>
    <w:rPr>
      <w:rFonts w:ascii="Calibri" w:eastAsia="Calibri" w:hAnsi="Calibri" w:cs="Times New Roman"/>
      <w:i/>
      <w:iCs/>
      <w:color w:val="000000"/>
      <w:lang w:eastAsia="en-AU"/>
    </w:rPr>
  </w:style>
  <w:style w:type="character" w:styleId="HTMLCite">
    <w:name w:val="HTML Cite"/>
    <w:basedOn w:val="DefaultParagraphFont"/>
    <w:uiPriority w:val="99"/>
    <w:semiHidden/>
    <w:rsid w:val="007D7E21"/>
    <w:rPr>
      <w:rFonts w:cs="Times New Roman"/>
      <w:i/>
      <w:iCs/>
    </w:rPr>
  </w:style>
  <w:style w:type="character" w:styleId="HTMLCode">
    <w:name w:val="HTML Code"/>
    <w:basedOn w:val="DefaultParagraphFont"/>
    <w:uiPriority w:val="99"/>
    <w:semiHidden/>
    <w:rsid w:val="007D7E21"/>
    <w:rPr>
      <w:rFonts w:ascii="Courier New" w:hAnsi="Courier New" w:cs="Courier New"/>
      <w:sz w:val="20"/>
      <w:szCs w:val="20"/>
    </w:rPr>
  </w:style>
  <w:style w:type="character" w:styleId="HTMLDefinition">
    <w:name w:val="HTML Definition"/>
    <w:basedOn w:val="DefaultParagraphFont"/>
    <w:uiPriority w:val="99"/>
    <w:semiHidden/>
    <w:rsid w:val="007D7E21"/>
    <w:rPr>
      <w:rFonts w:cs="Times New Roman"/>
      <w:i/>
      <w:iCs/>
    </w:rPr>
  </w:style>
  <w:style w:type="character" w:styleId="HTMLKeyboard">
    <w:name w:val="HTML Keyboard"/>
    <w:basedOn w:val="DefaultParagraphFont"/>
    <w:uiPriority w:val="99"/>
    <w:semiHidden/>
    <w:rsid w:val="007D7E21"/>
    <w:rPr>
      <w:rFonts w:ascii="Courier New" w:hAnsi="Courier New" w:cs="Courier New"/>
      <w:sz w:val="20"/>
      <w:szCs w:val="20"/>
    </w:rPr>
  </w:style>
  <w:style w:type="paragraph" w:styleId="HTMLPreformatted">
    <w:name w:val="HTML Preformatted"/>
    <w:basedOn w:val="Normal"/>
    <w:link w:val="HTMLPreformattedChar"/>
    <w:uiPriority w:val="99"/>
    <w:semiHidden/>
    <w:rsid w:val="007D7E2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D7E21"/>
    <w:rPr>
      <w:rFonts w:ascii="Courier New" w:eastAsia="Calibri" w:hAnsi="Courier New" w:cs="Courier New"/>
      <w:color w:val="000000"/>
      <w:sz w:val="20"/>
      <w:szCs w:val="20"/>
      <w:lang w:eastAsia="en-AU"/>
    </w:rPr>
  </w:style>
  <w:style w:type="character" w:styleId="HTMLSample">
    <w:name w:val="HTML Sample"/>
    <w:basedOn w:val="DefaultParagraphFont"/>
    <w:uiPriority w:val="99"/>
    <w:semiHidden/>
    <w:rsid w:val="007D7E21"/>
    <w:rPr>
      <w:rFonts w:ascii="Courier New" w:hAnsi="Courier New" w:cs="Courier New"/>
    </w:rPr>
  </w:style>
  <w:style w:type="character" w:styleId="HTMLTypewriter">
    <w:name w:val="HTML Typewriter"/>
    <w:basedOn w:val="DefaultParagraphFont"/>
    <w:uiPriority w:val="99"/>
    <w:semiHidden/>
    <w:rsid w:val="007D7E21"/>
    <w:rPr>
      <w:rFonts w:ascii="Courier New" w:hAnsi="Courier New" w:cs="Courier New"/>
      <w:sz w:val="20"/>
      <w:szCs w:val="20"/>
    </w:rPr>
  </w:style>
  <w:style w:type="character" w:styleId="HTMLVariable">
    <w:name w:val="HTML Variable"/>
    <w:basedOn w:val="DefaultParagraphFont"/>
    <w:uiPriority w:val="99"/>
    <w:semiHidden/>
    <w:rsid w:val="007D7E21"/>
    <w:rPr>
      <w:rFonts w:cs="Times New Roman"/>
      <w:i/>
      <w:iCs/>
    </w:rPr>
  </w:style>
  <w:style w:type="character" w:styleId="LineNumber">
    <w:name w:val="line number"/>
    <w:basedOn w:val="DefaultParagraphFont"/>
    <w:uiPriority w:val="99"/>
    <w:semiHidden/>
    <w:rsid w:val="007D7E21"/>
    <w:rPr>
      <w:rFonts w:cs="Times New Roman"/>
    </w:rPr>
  </w:style>
  <w:style w:type="paragraph" w:styleId="List">
    <w:name w:val="List"/>
    <w:basedOn w:val="Normal"/>
    <w:uiPriority w:val="99"/>
    <w:semiHidden/>
    <w:rsid w:val="007D7E21"/>
    <w:pPr>
      <w:ind w:left="283" w:hanging="283"/>
    </w:pPr>
  </w:style>
  <w:style w:type="paragraph" w:styleId="List2">
    <w:name w:val="List 2"/>
    <w:basedOn w:val="Normal"/>
    <w:uiPriority w:val="99"/>
    <w:semiHidden/>
    <w:rsid w:val="007D7E21"/>
    <w:pPr>
      <w:ind w:left="566" w:hanging="283"/>
    </w:pPr>
  </w:style>
  <w:style w:type="paragraph" w:styleId="List3">
    <w:name w:val="List 3"/>
    <w:basedOn w:val="Normal"/>
    <w:uiPriority w:val="99"/>
    <w:semiHidden/>
    <w:rsid w:val="007D7E21"/>
    <w:pPr>
      <w:ind w:left="849" w:hanging="283"/>
    </w:pPr>
  </w:style>
  <w:style w:type="paragraph" w:styleId="List4">
    <w:name w:val="List 4"/>
    <w:basedOn w:val="Normal"/>
    <w:uiPriority w:val="99"/>
    <w:semiHidden/>
    <w:rsid w:val="007D7E21"/>
    <w:pPr>
      <w:ind w:left="1132" w:hanging="283"/>
    </w:pPr>
  </w:style>
  <w:style w:type="paragraph" w:styleId="List5">
    <w:name w:val="List 5"/>
    <w:basedOn w:val="Normal"/>
    <w:uiPriority w:val="99"/>
    <w:semiHidden/>
    <w:rsid w:val="007D7E21"/>
    <w:pPr>
      <w:ind w:left="1415" w:hanging="283"/>
    </w:pPr>
  </w:style>
  <w:style w:type="paragraph" w:styleId="ListBullet4">
    <w:name w:val="List Bullet 4"/>
    <w:basedOn w:val="Normal"/>
    <w:uiPriority w:val="99"/>
    <w:semiHidden/>
    <w:rsid w:val="007D7E21"/>
    <w:pPr>
      <w:numPr>
        <w:numId w:val="1"/>
      </w:numPr>
      <w:tabs>
        <w:tab w:val="num" w:pos="1209"/>
      </w:tabs>
      <w:ind w:left="1209"/>
    </w:pPr>
  </w:style>
  <w:style w:type="paragraph" w:styleId="ListBullet5">
    <w:name w:val="List Bullet 5"/>
    <w:basedOn w:val="Normal"/>
    <w:uiPriority w:val="99"/>
    <w:semiHidden/>
    <w:rsid w:val="007D7E21"/>
    <w:pPr>
      <w:numPr>
        <w:numId w:val="2"/>
      </w:numPr>
      <w:tabs>
        <w:tab w:val="num" w:pos="926"/>
        <w:tab w:val="num" w:pos="1492"/>
      </w:tabs>
      <w:ind w:left="1492"/>
    </w:pPr>
  </w:style>
  <w:style w:type="paragraph" w:styleId="ListContinue">
    <w:name w:val="List Continue"/>
    <w:basedOn w:val="Normal"/>
    <w:uiPriority w:val="99"/>
    <w:semiHidden/>
    <w:rsid w:val="007D7E21"/>
    <w:pPr>
      <w:ind w:left="283"/>
    </w:pPr>
  </w:style>
  <w:style w:type="paragraph" w:styleId="ListContinue2">
    <w:name w:val="List Continue 2"/>
    <w:basedOn w:val="Normal"/>
    <w:uiPriority w:val="99"/>
    <w:semiHidden/>
    <w:rsid w:val="007D7E21"/>
    <w:pPr>
      <w:ind w:left="566"/>
    </w:pPr>
  </w:style>
  <w:style w:type="paragraph" w:styleId="ListContinue3">
    <w:name w:val="List Continue 3"/>
    <w:basedOn w:val="Normal"/>
    <w:uiPriority w:val="99"/>
    <w:semiHidden/>
    <w:rsid w:val="007D7E21"/>
    <w:pPr>
      <w:ind w:left="849"/>
    </w:pPr>
  </w:style>
  <w:style w:type="paragraph" w:styleId="ListContinue4">
    <w:name w:val="List Continue 4"/>
    <w:basedOn w:val="Normal"/>
    <w:uiPriority w:val="99"/>
    <w:semiHidden/>
    <w:rsid w:val="007D7E21"/>
    <w:pPr>
      <w:ind w:left="1132"/>
    </w:pPr>
  </w:style>
  <w:style w:type="paragraph" w:styleId="ListContinue5">
    <w:name w:val="List Continue 5"/>
    <w:basedOn w:val="Normal"/>
    <w:uiPriority w:val="99"/>
    <w:semiHidden/>
    <w:rsid w:val="007D7E21"/>
    <w:pPr>
      <w:ind w:left="1415"/>
    </w:pPr>
  </w:style>
  <w:style w:type="paragraph" w:styleId="ListNumber3">
    <w:name w:val="List Number 3"/>
    <w:basedOn w:val="ListNumber2"/>
    <w:uiPriority w:val="2"/>
    <w:rsid w:val="007D7E21"/>
    <w:pPr>
      <w:numPr>
        <w:numId w:val="16"/>
      </w:numPr>
      <w:tabs>
        <w:tab w:val="clear" w:pos="397"/>
      </w:tabs>
      <w:ind w:left="1078" w:hanging="284"/>
    </w:pPr>
  </w:style>
  <w:style w:type="paragraph" w:styleId="ListNumber4">
    <w:name w:val="List Number 4"/>
    <w:basedOn w:val="Normal"/>
    <w:uiPriority w:val="99"/>
    <w:semiHidden/>
    <w:rsid w:val="007D7E21"/>
    <w:pPr>
      <w:numPr>
        <w:numId w:val="3"/>
      </w:numPr>
    </w:pPr>
  </w:style>
  <w:style w:type="paragraph" w:styleId="ListNumber5">
    <w:name w:val="List Number 5"/>
    <w:basedOn w:val="Normal"/>
    <w:uiPriority w:val="99"/>
    <w:semiHidden/>
    <w:rsid w:val="007D7E21"/>
    <w:pPr>
      <w:numPr>
        <w:numId w:val="4"/>
      </w:numPr>
    </w:pPr>
  </w:style>
  <w:style w:type="paragraph" w:styleId="MessageHeader">
    <w:name w:val="Message Header"/>
    <w:basedOn w:val="Normal"/>
    <w:link w:val="MessageHeaderChar"/>
    <w:uiPriority w:val="99"/>
    <w:semiHidden/>
    <w:rsid w:val="007D7E2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7D7E21"/>
    <w:rPr>
      <w:rFonts w:ascii="Arial" w:eastAsia="Calibri" w:hAnsi="Arial" w:cs="Arial"/>
      <w:color w:val="000000"/>
      <w:sz w:val="24"/>
      <w:szCs w:val="24"/>
      <w:shd w:val="pct20" w:color="auto" w:fill="auto"/>
      <w:lang w:eastAsia="en-AU"/>
    </w:rPr>
  </w:style>
  <w:style w:type="paragraph" w:styleId="NormalWeb">
    <w:name w:val="Normal (Web)"/>
    <w:basedOn w:val="Normal"/>
    <w:uiPriority w:val="99"/>
    <w:semiHidden/>
    <w:rsid w:val="007D7E21"/>
    <w:rPr>
      <w:rFonts w:ascii="Times New Roman" w:hAnsi="Times New Roman"/>
      <w:sz w:val="24"/>
      <w:szCs w:val="24"/>
    </w:rPr>
  </w:style>
  <w:style w:type="paragraph" w:styleId="NormalIndent">
    <w:name w:val="Normal Indent"/>
    <w:basedOn w:val="Normal"/>
    <w:uiPriority w:val="99"/>
    <w:semiHidden/>
    <w:rsid w:val="007D7E21"/>
    <w:pPr>
      <w:ind w:left="720"/>
    </w:pPr>
  </w:style>
  <w:style w:type="paragraph" w:styleId="NoteHeading">
    <w:name w:val="Note Heading"/>
    <w:basedOn w:val="Normal"/>
    <w:next w:val="Normal"/>
    <w:link w:val="NoteHeadingChar"/>
    <w:uiPriority w:val="99"/>
    <w:semiHidden/>
    <w:rsid w:val="007D7E21"/>
  </w:style>
  <w:style w:type="character" w:customStyle="1" w:styleId="NoteHeadingChar">
    <w:name w:val="Note Heading Char"/>
    <w:basedOn w:val="DefaultParagraphFont"/>
    <w:link w:val="NoteHeading"/>
    <w:uiPriority w:val="99"/>
    <w:semiHidden/>
    <w:rsid w:val="007D7E21"/>
    <w:rPr>
      <w:rFonts w:ascii="Calibri" w:eastAsia="Calibri" w:hAnsi="Calibri" w:cs="Times New Roman"/>
      <w:color w:val="000000"/>
      <w:lang w:eastAsia="en-AU"/>
    </w:rPr>
  </w:style>
  <w:style w:type="paragraph" w:styleId="PlainText">
    <w:name w:val="Plain Text"/>
    <w:basedOn w:val="Normal"/>
    <w:link w:val="PlainTextChar"/>
    <w:uiPriority w:val="99"/>
    <w:semiHidden/>
    <w:rsid w:val="007D7E2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7D7E21"/>
    <w:rPr>
      <w:rFonts w:ascii="Courier New" w:eastAsia="Calibri" w:hAnsi="Courier New" w:cs="Courier New"/>
      <w:color w:val="000000"/>
      <w:sz w:val="20"/>
      <w:szCs w:val="20"/>
      <w:lang w:eastAsia="en-AU"/>
    </w:rPr>
  </w:style>
  <w:style w:type="paragraph" w:styleId="Salutation">
    <w:name w:val="Salutation"/>
    <w:basedOn w:val="Normal"/>
    <w:next w:val="Normal"/>
    <w:link w:val="SalutationChar"/>
    <w:uiPriority w:val="99"/>
    <w:semiHidden/>
    <w:rsid w:val="007D7E21"/>
  </w:style>
  <w:style w:type="character" w:customStyle="1" w:styleId="SalutationChar">
    <w:name w:val="Salutation Char"/>
    <w:basedOn w:val="DefaultParagraphFont"/>
    <w:link w:val="Salutation"/>
    <w:uiPriority w:val="99"/>
    <w:semiHidden/>
    <w:rsid w:val="007D7E21"/>
    <w:rPr>
      <w:rFonts w:ascii="Calibri" w:eastAsia="Calibri" w:hAnsi="Calibri" w:cs="Times New Roman"/>
      <w:color w:val="000000"/>
      <w:lang w:eastAsia="en-AU"/>
    </w:rPr>
  </w:style>
  <w:style w:type="paragraph" w:styleId="Signature">
    <w:name w:val="Signature"/>
    <w:basedOn w:val="Normal"/>
    <w:link w:val="SignatureChar"/>
    <w:uiPriority w:val="99"/>
    <w:semiHidden/>
    <w:rsid w:val="007D7E21"/>
    <w:pPr>
      <w:ind w:left="4252"/>
    </w:pPr>
  </w:style>
  <w:style w:type="character" w:customStyle="1" w:styleId="SignatureChar">
    <w:name w:val="Signature Char"/>
    <w:basedOn w:val="DefaultParagraphFont"/>
    <w:link w:val="Signature"/>
    <w:uiPriority w:val="99"/>
    <w:semiHidden/>
    <w:rsid w:val="007D7E21"/>
    <w:rPr>
      <w:rFonts w:ascii="Calibri" w:eastAsia="Calibri" w:hAnsi="Calibri" w:cs="Times New Roman"/>
      <w:color w:val="000000"/>
      <w:lang w:eastAsia="en-AU"/>
    </w:rPr>
  </w:style>
  <w:style w:type="character" w:styleId="Strong">
    <w:name w:val="Strong"/>
    <w:basedOn w:val="DefaultParagraphFont"/>
    <w:uiPriority w:val="99"/>
    <w:rsid w:val="007D7E21"/>
    <w:rPr>
      <w:rFonts w:cs="Times New Roman"/>
      <w:b/>
      <w:bCs/>
    </w:rPr>
  </w:style>
  <w:style w:type="table" w:styleId="Table3Deffects1">
    <w:name w:val="Table 3D effects 1"/>
    <w:basedOn w:val="TableNormal"/>
    <w:uiPriority w:val="99"/>
    <w:rsid w:val="007D7E21"/>
    <w:pPr>
      <w:spacing w:after="120" w:line="240" w:lineRule="auto"/>
    </w:pPr>
    <w:rPr>
      <w:rFonts w:ascii="Calibri" w:eastAsia="Times New Roman" w:hAnsi="Calibri" w:cs="Times New Roman"/>
      <w:sz w:val="20"/>
      <w:szCs w:val="20"/>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7D7E21"/>
    <w:pPr>
      <w:spacing w:after="120" w:line="240" w:lineRule="auto"/>
    </w:pPr>
    <w:rPr>
      <w:rFonts w:ascii="Calibri" w:eastAsia="Times New Roman" w:hAnsi="Calibri" w:cs="Times New Roman"/>
      <w:sz w:val="20"/>
      <w:szCs w:val="20"/>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rsid w:val="007D7E21"/>
    <w:pPr>
      <w:spacing w:after="120" w:line="240" w:lineRule="auto"/>
    </w:pPr>
    <w:rPr>
      <w:rFonts w:ascii="Calibri" w:eastAsia="Times New Roman" w:hAnsi="Calibri" w:cs="Times New Roman"/>
      <w:sz w:val="20"/>
      <w:szCs w:val="20"/>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rsid w:val="007D7E21"/>
    <w:pPr>
      <w:spacing w:after="120" w:line="240" w:lineRule="auto"/>
    </w:pPr>
    <w:rPr>
      <w:rFonts w:ascii="Calibri" w:eastAsia="Times New Roman" w:hAnsi="Calibri"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rsid w:val="007D7E21"/>
    <w:pPr>
      <w:spacing w:after="120" w:line="240" w:lineRule="auto"/>
    </w:pPr>
    <w:rPr>
      <w:rFonts w:ascii="Calibri" w:eastAsia="Times New Roman" w:hAnsi="Calibri"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rsid w:val="007D7E21"/>
    <w:pPr>
      <w:spacing w:after="120" w:line="240" w:lineRule="auto"/>
    </w:pPr>
    <w:rPr>
      <w:rFonts w:ascii="Calibri" w:eastAsia="Times New Roman" w:hAnsi="Calibri" w:cs="Times New Roman"/>
      <w:sz w:val="20"/>
      <w:szCs w:val="20"/>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7D7E21"/>
    <w:pPr>
      <w:spacing w:after="120" w:line="240" w:lineRule="auto"/>
    </w:pPr>
    <w:rPr>
      <w:rFonts w:ascii="Calibri" w:eastAsia="Times New Roman" w:hAnsi="Calibri"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rsid w:val="007D7E21"/>
    <w:pPr>
      <w:spacing w:after="120" w:line="240" w:lineRule="auto"/>
    </w:pPr>
    <w:rPr>
      <w:rFonts w:ascii="Calibri" w:eastAsia="Times New Roman" w:hAnsi="Calibri" w:cs="Times New Roman"/>
      <w:b/>
      <w:bCs/>
      <w:sz w:val="20"/>
      <w:szCs w:val="20"/>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rsid w:val="007D7E21"/>
    <w:pPr>
      <w:spacing w:after="120" w:line="240" w:lineRule="auto"/>
    </w:pPr>
    <w:rPr>
      <w:rFonts w:ascii="Calibri" w:eastAsia="Times New Roman" w:hAnsi="Calibri"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rsid w:val="007D7E21"/>
    <w:pPr>
      <w:spacing w:after="120" w:line="240" w:lineRule="auto"/>
    </w:pPr>
    <w:rPr>
      <w:rFonts w:ascii="Calibri" w:eastAsia="Times New Roman" w:hAnsi="Calibri" w:cs="Times New Roman"/>
      <w:sz w:val="20"/>
      <w:szCs w:val="20"/>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rsid w:val="007D7E21"/>
    <w:pPr>
      <w:spacing w:after="120" w:line="240" w:lineRule="auto"/>
    </w:pPr>
    <w:rPr>
      <w:rFonts w:ascii="Calibri" w:eastAsia="Times New Roman" w:hAnsi="Calibri"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rsid w:val="007D7E21"/>
    <w:pPr>
      <w:spacing w:after="120" w:line="240" w:lineRule="auto"/>
    </w:pPr>
    <w:rPr>
      <w:rFonts w:ascii="Calibri" w:eastAsia="Times New Roman" w:hAnsi="Calibri" w:cs="Times New Roman"/>
      <w:sz w:val="20"/>
      <w:szCs w:val="20"/>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7D7E21"/>
    <w:pPr>
      <w:spacing w:after="120" w:line="240" w:lineRule="auto"/>
    </w:pPr>
    <w:rPr>
      <w:rFonts w:ascii="Calibri" w:eastAsia="Times New Roman" w:hAnsi="Calibri"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rsid w:val="007D7E21"/>
    <w:pPr>
      <w:spacing w:after="120" w:line="240" w:lineRule="auto"/>
    </w:pPr>
    <w:rPr>
      <w:rFonts w:ascii="Calibri" w:eastAsia="Times New Roman" w:hAnsi="Calibri" w:cs="Times New Roman"/>
      <w:sz w:val="20"/>
      <w:szCs w:val="20"/>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7D7E21"/>
    <w:pPr>
      <w:spacing w:after="120" w:line="240" w:lineRule="auto"/>
    </w:pPr>
    <w:rPr>
      <w:rFonts w:ascii="Calibri" w:eastAsia="Times New Roman" w:hAnsi="Calibri"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7D7E21"/>
    <w:pPr>
      <w:spacing w:after="120" w:line="240" w:lineRule="auto"/>
    </w:pPr>
    <w:rPr>
      <w:rFonts w:ascii="Calibri" w:eastAsia="Times New Roman" w:hAnsi="Calibri"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rsid w:val="007D7E21"/>
    <w:pPr>
      <w:spacing w:after="120" w:line="240" w:lineRule="auto"/>
    </w:pPr>
    <w:rPr>
      <w:rFonts w:ascii="Calibri" w:eastAsia="Times New Roman" w:hAnsi="Calibri"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7D7E21"/>
    <w:pPr>
      <w:spacing w:after="120" w:line="240" w:lineRule="auto"/>
    </w:pPr>
    <w:rPr>
      <w:rFonts w:ascii="Calibri" w:eastAsia="Times New Roman" w:hAnsi="Calibri" w:cs="Times New Roman"/>
      <w:sz w:val="20"/>
      <w:szCs w:val="20"/>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rsid w:val="007D7E21"/>
    <w:pPr>
      <w:spacing w:after="120" w:line="240" w:lineRule="auto"/>
    </w:pPr>
    <w:rPr>
      <w:rFonts w:ascii="Calibri" w:eastAsia="Times New Roman" w:hAnsi="Calibri"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7D7E21"/>
    <w:pPr>
      <w:spacing w:after="120" w:line="240" w:lineRule="auto"/>
    </w:pPr>
    <w:rPr>
      <w:rFonts w:ascii="Calibri" w:eastAsia="Times New Roman" w:hAnsi="Calibri"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7D7E21"/>
    <w:pPr>
      <w:spacing w:after="120" w:line="240" w:lineRule="auto"/>
    </w:pPr>
    <w:rPr>
      <w:rFonts w:ascii="Calibri" w:eastAsia="Times New Roman" w:hAnsi="Calibri"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7D7E21"/>
    <w:pPr>
      <w:spacing w:after="120" w:line="240" w:lineRule="auto"/>
    </w:pPr>
    <w:rPr>
      <w:rFonts w:ascii="Calibri" w:eastAsia="Times New Roman" w:hAnsi="Calibri" w:cs="Times New Roman"/>
      <w:sz w:val="20"/>
      <w:szCs w:val="20"/>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7D7E21"/>
    <w:pPr>
      <w:spacing w:after="120" w:line="240" w:lineRule="auto"/>
    </w:pPr>
    <w:rPr>
      <w:rFonts w:ascii="Calibri" w:eastAsia="Times New Roman" w:hAnsi="Calibri" w:cs="Times New Roman"/>
      <w:sz w:val="20"/>
      <w:szCs w:val="20"/>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rsid w:val="007D7E21"/>
    <w:pPr>
      <w:spacing w:after="120" w:line="240" w:lineRule="auto"/>
    </w:pPr>
    <w:rPr>
      <w:rFonts w:ascii="Calibri" w:eastAsia="Times New Roman" w:hAnsi="Calibri" w:cs="Times New Roman"/>
      <w:sz w:val="20"/>
      <w:szCs w:val="20"/>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rsid w:val="007D7E21"/>
    <w:pPr>
      <w:spacing w:after="12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7D7E21"/>
    <w:pPr>
      <w:spacing w:after="120" w:line="240" w:lineRule="auto"/>
    </w:pPr>
    <w:rPr>
      <w:rFonts w:ascii="Calibri" w:eastAsia="Times New Roman" w:hAnsi="Calibri"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rsid w:val="007D7E21"/>
    <w:pPr>
      <w:spacing w:after="120" w:line="240" w:lineRule="auto"/>
    </w:pPr>
    <w:rPr>
      <w:rFonts w:ascii="Calibri" w:eastAsia="Times New Roman" w:hAnsi="Calibri"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rsid w:val="007D7E21"/>
    <w:pPr>
      <w:spacing w:after="120" w:line="240" w:lineRule="auto"/>
    </w:pPr>
    <w:rPr>
      <w:rFonts w:ascii="Calibri" w:eastAsia="Times New Roman" w:hAnsi="Calibri"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7D7E21"/>
    <w:pPr>
      <w:spacing w:before="180" w:after="60" w:line="240" w:lineRule="auto"/>
    </w:pPr>
    <w:rPr>
      <w:rFonts w:ascii="Calibri" w:eastAsia="Times New Roman" w:hAnsi="Calibri" w:cs="Times New Roman"/>
      <w:bCs/>
      <w:color w:val="ED7D31" w:themeColor="accent2"/>
      <w:sz w:val="24"/>
      <w:szCs w:val="26"/>
    </w:rPr>
  </w:style>
  <w:style w:type="paragraph" w:customStyle="1" w:styleId="BusinessUnitName">
    <w:name w:val="Business Unit Name"/>
    <w:uiPriority w:val="12"/>
    <w:rsid w:val="007D7E21"/>
    <w:pPr>
      <w:spacing w:after="0" w:line="240" w:lineRule="auto"/>
    </w:pPr>
    <w:rPr>
      <w:rFonts w:ascii="Calibri" w:hAnsi="Calibri" w:cs="Times New Roman"/>
      <w:b/>
      <w:caps/>
      <w:noProof/>
      <w:color w:val="FFFFFF"/>
      <w:spacing w:val="16"/>
      <w:szCs w:val="24"/>
    </w:rPr>
  </w:style>
  <w:style w:type="character" w:styleId="CommentReference">
    <w:name w:val="annotation reference"/>
    <w:basedOn w:val="DefaultParagraphFont"/>
    <w:uiPriority w:val="99"/>
    <w:semiHidden/>
    <w:rsid w:val="007D7E21"/>
    <w:rPr>
      <w:rFonts w:cs="Times New Roman"/>
      <w:sz w:val="16"/>
      <w:szCs w:val="16"/>
    </w:rPr>
  </w:style>
  <w:style w:type="paragraph" w:styleId="CommentText">
    <w:name w:val="annotation text"/>
    <w:basedOn w:val="Normal"/>
    <w:link w:val="CommentTextChar"/>
    <w:uiPriority w:val="99"/>
    <w:semiHidden/>
    <w:rsid w:val="007D7E21"/>
    <w:rPr>
      <w:sz w:val="20"/>
      <w:szCs w:val="20"/>
    </w:rPr>
  </w:style>
  <w:style w:type="character" w:customStyle="1" w:styleId="CommentTextChar">
    <w:name w:val="Comment Text Char"/>
    <w:basedOn w:val="DefaultParagraphFont"/>
    <w:link w:val="CommentText"/>
    <w:uiPriority w:val="99"/>
    <w:semiHidden/>
    <w:rsid w:val="007D7E21"/>
    <w:rPr>
      <w:rFonts w:ascii="Calibri" w:eastAsia="Calibri" w:hAnsi="Calibri" w:cs="Times New Roman"/>
      <w:color w:val="000000"/>
      <w:sz w:val="20"/>
      <w:szCs w:val="20"/>
      <w:lang w:eastAsia="en-AU"/>
    </w:rPr>
  </w:style>
  <w:style w:type="paragraph" w:styleId="CommentSubject">
    <w:name w:val="annotation subject"/>
    <w:basedOn w:val="CommentText"/>
    <w:next w:val="CommentText"/>
    <w:link w:val="CommentSubjectChar"/>
    <w:uiPriority w:val="99"/>
    <w:semiHidden/>
    <w:rsid w:val="007D7E21"/>
    <w:rPr>
      <w:b/>
      <w:bCs/>
    </w:rPr>
  </w:style>
  <w:style w:type="character" w:customStyle="1" w:styleId="CommentSubjectChar">
    <w:name w:val="Comment Subject Char"/>
    <w:basedOn w:val="CommentTextChar"/>
    <w:link w:val="CommentSubject"/>
    <w:uiPriority w:val="99"/>
    <w:semiHidden/>
    <w:rsid w:val="007D7E21"/>
    <w:rPr>
      <w:rFonts w:ascii="Calibri" w:eastAsia="Calibri" w:hAnsi="Calibri" w:cs="Times New Roman"/>
      <w:b/>
      <w:bCs/>
      <w:color w:val="000000"/>
      <w:sz w:val="20"/>
      <w:szCs w:val="20"/>
      <w:lang w:eastAsia="en-AU"/>
    </w:rPr>
  </w:style>
  <w:style w:type="paragraph" w:styleId="DocumentMap">
    <w:name w:val="Document Map"/>
    <w:basedOn w:val="Normal"/>
    <w:link w:val="DocumentMapChar"/>
    <w:uiPriority w:val="99"/>
    <w:semiHidden/>
    <w:rsid w:val="007D7E2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D7E21"/>
    <w:rPr>
      <w:rFonts w:ascii="Tahoma" w:eastAsia="Calibri" w:hAnsi="Tahoma" w:cs="Tahoma"/>
      <w:color w:val="000000"/>
      <w:sz w:val="20"/>
      <w:szCs w:val="20"/>
      <w:shd w:val="clear" w:color="auto" w:fill="000080"/>
      <w:lang w:eastAsia="en-AU"/>
    </w:rPr>
  </w:style>
  <w:style w:type="character" w:styleId="EndnoteReference">
    <w:name w:val="endnote reference"/>
    <w:basedOn w:val="DefaultParagraphFont"/>
    <w:uiPriority w:val="99"/>
    <w:semiHidden/>
    <w:rsid w:val="007D7E21"/>
    <w:rPr>
      <w:rFonts w:cs="Times New Roman"/>
      <w:vertAlign w:val="superscript"/>
    </w:rPr>
  </w:style>
  <w:style w:type="paragraph" w:styleId="EndnoteText">
    <w:name w:val="endnote text"/>
    <w:basedOn w:val="Normal"/>
    <w:link w:val="EndnoteTextChar"/>
    <w:uiPriority w:val="99"/>
    <w:semiHidden/>
    <w:rsid w:val="007D7E21"/>
    <w:rPr>
      <w:sz w:val="20"/>
      <w:szCs w:val="20"/>
    </w:rPr>
  </w:style>
  <w:style w:type="character" w:customStyle="1" w:styleId="EndnoteTextChar">
    <w:name w:val="Endnote Text Char"/>
    <w:basedOn w:val="DefaultParagraphFont"/>
    <w:link w:val="EndnoteText"/>
    <w:uiPriority w:val="99"/>
    <w:semiHidden/>
    <w:rsid w:val="007D7E21"/>
    <w:rPr>
      <w:rFonts w:ascii="Calibri" w:eastAsia="Calibri" w:hAnsi="Calibri" w:cs="Times New Roman"/>
      <w:color w:val="000000"/>
      <w:sz w:val="20"/>
      <w:szCs w:val="20"/>
      <w:lang w:eastAsia="en-AU"/>
    </w:rPr>
  </w:style>
  <w:style w:type="paragraph" w:styleId="Index1">
    <w:name w:val="index 1"/>
    <w:basedOn w:val="Normal"/>
    <w:next w:val="Normal"/>
    <w:autoRedefine/>
    <w:uiPriority w:val="99"/>
    <w:semiHidden/>
    <w:rsid w:val="007D7E21"/>
    <w:pPr>
      <w:ind w:left="220" w:hanging="220"/>
    </w:pPr>
  </w:style>
  <w:style w:type="paragraph" w:styleId="Index2">
    <w:name w:val="index 2"/>
    <w:basedOn w:val="Normal"/>
    <w:next w:val="Normal"/>
    <w:autoRedefine/>
    <w:uiPriority w:val="99"/>
    <w:semiHidden/>
    <w:rsid w:val="007D7E21"/>
    <w:pPr>
      <w:ind w:left="440" w:hanging="220"/>
    </w:pPr>
  </w:style>
  <w:style w:type="paragraph" w:styleId="Index3">
    <w:name w:val="index 3"/>
    <w:basedOn w:val="Normal"/>
    <w:next w:val="Normal"/>
    <w:autoRedefine/>
    <w:uiPriority w:val="99"/>
    <w:semiHidden/>
    <w:rsid w:val="007D7E21"/>
    <w:pPr>
      <w:ind w:left="660" w:hanging="220"/>
    </w:pPr>
  </w:style>
  <w:style w:type="paragraph" w:styleId="Index4">
    <w:name w:val="index 4"/>
    <w:basedOn w:val="Normal"/>
    <w:next w:val="Normal"/>
    <w:autoRedefine/>
    <w:uiPriority w:val="99"/>
    <w:semiHidden/>
    <w:rsid w:val="007D7E21"/>
    <w:pPr>
      <w:ind w:left="880" w:hanging="220"/>
    </w:pPr>
  </w:style>
  <w:style w:type="paragraph" w:styleId="Index5">
    <w:name w:val="index 5"/>
    <w:basedOn w:val="Normal"/>
    <w:next w:val="Normal"/>
    <w:autoRedefine/>
    <w:uiPriority w:val="99"/>
    <w:semiHidden/>
    <w:rsid w:val="007D7E21"/>
    <w:pPr>
      <w:ind w:left="1100" w:hanging="220"/>
    </w:pPr>
  </w:style>
  <w:style w:type="paragraph" w:styleId="Index6">
    <w:name w:val="index 6"/>
    <w:basedOn w:val="Normal"/>
    <w:next w:val="Normal"/>
    <w:autoRedefine/>
    <w:uiPriority w:val="99"/>
    <w:semiHidden/>
    <w:rsid w:val="007D7E21"/>
    <w:pPr>
      <w:ind w:left="1320" w:hanging="220"/>
    </w:pPr>
  </w:style>
  <w:style w:type="paragraph" w:styleId="Index7">
    <w:name w:val="index 7"/>
    <w:basedOn w:val="Normal"/>
    <w:next w:val="Normal"/>
    <w:autoRedefine/>
    <w:uiPriority w:val="99"/>
    <w:semiHidden/>
    <w:rsid w:val="007D7E21"/>
    <w:pPr>
      <w:ind w:left="1540" w:hanging="220"/>
    </w:pPr>
  </w:style>
  <w:style w:type="paragraph" w:styleId="Index8">
    <w:name w:val="index 8"/>
    <w:basedOn w:val="Normal"/>
    <w:next w:val="Normal"/>
    <w:autoRedefine/>
    <w:uiPriority w:val="99"/>
    <w:semiHidden/>
    <w:rsid w:val="007D7E21"/>
    <w:pPr>
      <w:ind w:left="1760" w:hanging="220"/>
    </w:pPr>
  </w:style>
  <w:style w:type="paragraph" w:styleId="Index9">
    <w:name w:val="index 9"/>
    <w:basedOn w:val="Normal"/>
    <w:next w:val="Normal"/>
    <w:autoRedefine/>
    <w:uiPriority w:val="99"/>
    <w:semiHidden/>
    <w:rsid w:val="007D7E21"/>
    <w:pPr>
      <w:ind w:left="1980" w:hanging="220"/>
    </w:pPr>
  </w:style>
  <w:style w:type="paragraph" w:styleId="IndexHeading">
    <w:name w:val="index heading"/>
    <w:basedOn w:val="Normal"/>
    <w:next w:val="Index1"/>
    <w:uiPriority w:val="99"/>
    <w:semiHidden/>
    <w:rsid w:val="007D7E21"/>
    <w:rPr>
      <w:rFonts w:ascii="Arial" w:hAnsi="Arial" w:cs="Arial"/>
      <w:b/>
      <w:bCs/>
    </w:rPr>
  </w:style>
  <w:style w:type="paragraph" w:styleId="MacroText">
    <w:name w:val="macro"/>
    <w:link w:val="MacroTextChar"/>
    <w:uiPriority w:val="99"/>
    <w:semiHidden/>
    <w:rsid w:val="007D7E21"/>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color w:val="000000"/>
      <w:sz w:val="20"/>
      <w:szCs w:val="20"/>
    </w:rPr>
  </w:style>
  <w:style w:type="character" w:customStyle="1" w:styleId="MacroTextChar">
    <w:name w:val="Macro Text Char"/>
    <w:basedOn w:val="DefaultParagraphFont"/>
    <w:link w:val="MacroText"/>
    <w:uiPriority w:val="99"/>
    <w:semiHidden/>
    <w:rsid w:val="007D7E21"/>
    <w:rPr>
      <w:rFonts w:ascii="Courier New" w:hAnsi="Courier New" w:cs="Courier New"/>
      <w:color w:val="000000"/>
      <w:sz w:val="20"/>
      <w:szCs w:val="20"/>
    </w:rPr>
  </w:style>
  <w:style w:type="paragraph" w:styleId="TableofAuthorities">
    <w:name w:val="table of authorities"/>
    <w:basedOn w:val="Normal"/>
    <w:next w:val="Normal"/>
    <w:uiPriority w:val="99"/>
    <w:semiHidden/>
    <w:rsid w:val="007D7E21"/>
    <w:pPr>
      <w:ind w:left="220" w:hanging="220"/>
    </w:pPr>
  </w:style>
  <w:style w:type="paragraph" w:styleId="TableofFigures">
    <w:name w:val="table of figures"/>
    <w:basedOn w:val="BodyText"/>
    <w:next w:val="BodyText"/>
    <w:uiPriority w:val="99"/>
    <w:rsid w:val="007D7E21"/>
    <w:pPr>
      <w:tabs>
        <w:tab w:val="right" w:leader="dot" w:pos="9639"/>
      </w:tabs>
      <w:spacing w:before="0"/>
      <w:ind w:right="284"/>
    </w:pPr>
  </w:style>
  <w:style w:type="paragraph" w:styleId="TOAHeading">
    <w:name w:val="toa heading"/>
    <w:basedOn w:val="Normal"/>
    <w:next w:val="Normal"/>
    <w:uiPriority w:val="99"/>
    <w:semiHidden/>
    <w:rsid w:val="007D7E21"/>
    <w:pPr>
      <w:spacing w:before="120"/>
    </w:pPr>
    <w:rPr>
      <w:rFonts w:ascii="Arial" w:hAnsi="Arial" w:cs="Arial"/>
      <w:b/>
      <w:bCs/>
      <w:sz w:val="24"/>
      <w:szCs w:val="24"/>
    </w:rPr>
  </w:style>
  <w:style w:type="paragraph" w:styleId="TOC5">
    <w:name w:val="toc 5"/>
    <w:basedOn w:val="Normal"/>
    <w:next w:val="Normal"/>
    <w:autoRedefine/>
    <w:uiPriority w:val="99"/>
    <w:semiHidden/>
    <w:rsid w:val="007D7E21"/>
    <w:pPr>
      <w:ind w:left="880"/>
    </w:pPr>
  </w:style>
  <w:style w:type="paragraph" w:styleId="TOC6">
    <w:name w:val="toc 6"/>
    <w:basedOn w:val="Normal"/>
    <w:next w:val="Normal"/>
    <w:autoRedefine/>
    <w:uiPriority w:val="99"/>
    <w:semiHidden/>
    <w:rsid w:val="007D7E21"/>
    <w:pPr>
      <w:ind w:left="1100"/>
    </w:pPr>
  </w:style>
  <w:style w:type="paragraph" w:styleId="TOC7">
    <w:name w:val="toc 7"/>
    <w:basedOn w:val="Normal"/>
    <w:next w:val="Normal"/>
    <w:autoRedefine/>
    <w:uiPriority w:val="99"/>
    <w:semiHidden/>
    <w:rsid w:val="007D7E21"/>
    <w:pPr>
      <w:ind w:left="1320"/>
    </w:pPr>
  </w:style>
  <w:style w:type="paragraph" w:styleId="TOC8">
    <w:name w:val="toc 8"/>
    <w:basedOn w:val="Normal"/>
    <w:next w:val="Normal"/>
    <w:autoRedefine/>
    <w:uiPriority w:val="99"/>
    <w:semiHidden/>
    <w:rsid w:val="007D7E21"/>
    <w:pPr>
      <w:ind w:left="1540"/>
    </w:pPr>
  </w:style>
  <w:style w:type="numbering" w:customStyle="1" w:styleId="TableBullets">
    <w:name w:val="TableBullets"/>
    <w:uiPriority w:val="99"/>
    <w:rsid w:val="007D7E21"/>
    <w:pPr>
      <w:numPr>
        <w:numId w:val="7"/>
      </w:numPr>
    </w:pPr>
  </w:style>
  <w:style w:type="numbering" w:customStyle="1" w:styleId="Sources">
    <w:name w:val="Sources"/>
    <w:rsid w:val="007D7E21"/>
    <w:pPr>
      <w:numPr>
        <w:numId w:val="6"/>
      </w:numPr>
    </w:pPr>
  </w:style>
  <w:style w:type="numbering" w:styleId="1ai">
    <w:name w:val="Outline List 1"/>
    <w:basedOn w:val="NoList"/>
    <w:uiPriority w:val="99"/>
    <w:semiHidden/>
    <w:unhideWhenUsed/>
    <w:rsid w:val="007D7E21"/>
    <w:pPr>
      <w:numPr>
        <w:numId w:val="10"/>
      </w:numPr>
    </w:pPr>
  </w:style>
  <w:style w:type="numbering" w:styleId="111111">
    <w:name w:val="Outline List 2"/>
    <w:basedOn w:val="NoList"/>
    <w:uiPriority w:val="99"/>
    <w:semiHidden/>
    <w:unhideWhenUsed/>
    <w:rsid w:val="007D7E21"/>
    <w:pPr>
      <w:numPr>
        <w:numId w:val="9"/>
      </w:numPr>
    </w:pPr>
  </w:style>
  <w:style w:type="numbering" w:customStyle="1" w:styleId="Bullets">
    <w:name w:val="Bullets"/>
    <w:rsid w:val="007D7E21"/>
    <w:pPr>
      <w:numPr>
        <w:numId w:val="5"/>
      </w:numPr>
    </w:pPr>
  </w:style>
  <w:style w:type="numbering" w:customStyle="1" w:styleId="Numbers">
    <w:name w:val="Numbers"/>
    <w:rsid w:val="007D7E21"/>
    <w:pPr>
      <w:numPr>
        <w:numId w:val="8"/>
      </w:numPr>
    </w:pPr>
  </w:style>
  <w:style w:type="numbering" w:styleId="ArticleSection">
    <w:name w:val="Outline List 3"/>
    <w:basedOn w:val="NoList"/>
    <w:uiPriority w:val="99"/>
    <w:semiHidden/>
    <w:unhideWhenUsed/>
    <w:rsid w:val="007D7E21"/>
    <w:pPr>
      <w:numPr>
        <w:numId w:val="11"/>
      </w:numPr>
    </w:pPr>
  </w:style>
  <w:style w:type="paragraph" w:customStyle="1" w:styleId="AppendixHeading1base">
    <w:name w:val="Appendix Heading 1 base"/>
    <w:uiPriority w:val="20"/>
    <w:semiHidden/>
    <w:qFormat/>
    <w:rsid w:val="007D7E21"/>
    <w:pPr>
      <w:keepNext/>
      <w:pageBreakBefore/>
      <w:numPr>
        <w:numId w:val="14"/>
      </w:numPr>
      <w:tabs>
        <w:tab w:val="left" w:pos="2268"/>
      </w:tabs>
      <w:spacing w:after="0" w:line="240" w:lineRule="auto"/>
    </w:pPr>
    <w:rPr>
      <w:rFonts w:ascii="Calibri" w:eastAsiaTheme="majorEastAsia" w:hAnsi="Calibri" w:cstheme="majorBidi"/>
      <w:b/>
      <w:bCs/>
      <w:color w:val="4472C4" w:themeColor="accent1"/>
      <w:sz w:val="44"/>
      <w:szCs w:val="28"/>
      <w:lang w:eastAsia="en-AU"/>
    </w:rPr>
  </w:style>
  <w:style w:type="paragraph" w:customStyle="1" w:styleId="AppendixHeading2">
    <w:name w:val="Appendix Heading 2"/>
    <w:basedOn w:val="Heading2"/>
    <w:next w:val="BodyText"/>
    <w:uiPriority w:val="11"/>
    <w:qFormat/>
    <w:rsid w:val="007D7E21"/>
    <w:pPr>
      <w:numPr>
        <w:numId w:val="14"/>
      </w:numPr>
      <w:ind w:left="1134" w:hanging="1134"/>
    </w:pPr>
  </w:style>
  <w:style w:type="paragraph" w:customStyle="1" w:styleId="AppendixHeading3">
    <w:name w:val="Appendix Heading 3"/>
    <w:basedOn w:val="Heading3"/>
    <w:next w:val="BodyText"/>
    <w:uiPriority w:val="11"/>
    <w:qFormat/>
    <w:rsid w:val="007D7E21"/>
    <w:pPr>
      <w:numPr>
        <w:numId w:val="14"/>
      </w:numPr>
      <w:ind w:left="1134" w:hanging="1134"/>
    </w:pPr>
  </w:style>
  <w:style w:type="paragraph" w:customStyle="1" w:styleId="AppendixHeading4">
    <w:name w:val="Appendix Heading 4"/>
    <w:basedOn w:val="Heading4"/>
    <w:next w:val="BodyText"/>
    <w:uiPriority w:val="11"/>
    <w:qFormat/>
    <w:rsid w:val="007D7E21"/>
  </w:style>
  <w:style w:type="paragraph" w:customStyle="1" w:styleId="Equation">
    <w:name w:val="Equation"/>
    <w:basedOn w:val="BodyText"/>
    <w:next w:val="BodyText"/>
    <w:uiPriority w:val="7"/>
    <w:qFormat/>
    <w:rsid w:val="007D7E21"/>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7D7E21"/>
    <w:pPr>
      <w:ind w:left="567" w:hanging="567"/>
    </w:pPr>
  </w:style>
  <w:style w:type="paragraph" w:styleId="ListNumber2">
    <w:name w:val="List Number 2"/>
    <w:basedOn w:val="ListNumber"/>
    <w:next w:val="BodyText"/>
    <w:uiPriority w:val="2"/>
    <w:qFormat/>
    <w:rsid w:val="007D7E21"/>
    <w:pPr>
      <w:numPr>
        <w:numId w:val="12"/>
      </w:numPr>
      <w:tabs>
        <w:tab w:val="left" w:pos="794"/>
      </w:tabs>
      <w:spacing w:before="60" w:after="60"/>
      <w:ind w:left="794" w:hanging="397"/>
    </w:pPr>
  </w:style>
  <w:style w:type="character" w:customStyle="1" w:styleId="Italics">
    <w:name w:val="Italics"/>
    <w:basedOn w:val="DefaultParagraphFont"/>
    <w:uiPriority w:val="3"/>
    <w:qFormat/>
    <w:rsid w:val="007D7E21"/>
    <w:rPr>
      <w:i/>
    </w:rPr>
  </w:style>
  <w:style w:type="table" w:customStyle="1" w:styleId="LightShading1">
    <w:name w:val="Light Shading1"/>
    <w:basedOn w:val="TableNormal"/>
    <w:uiPriority w:val="60"/>
    <w:rsid w:val="007D7E21"/>
    <w:pPr>
      <w:spacing w:after="0" w:line="240" w:lineRule="auto"/>
    </w:pPr>
    <w:rPr>
      <w:rFonts w:ascii="Calibri" w:hAnsi="Calibri"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7D7E21"/>
    <w:pPr>
      <w:spacing w:after="0" w:line="240" w:lineRule="auto"/>
    </w:pPr>
    <w:rPr>
      <w:rFonts w:ascii="Calibri" w:hAnsi="Calibri" w:cs="Times New Roman"/>
      <w:lang w:eastAsia="en-AU"/>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7D7E21"/>
    <w:pPr>
      <w:spacing w:before="0"/>
    </w:pPr>
  </w:style>
  <w:style w:type="character" w:customStyle="1" w:styleId="Bold">
    <w:name w:val="Bold"/>
    <w:basedOn w:val="DefaultParagraphFont"/>
    <w:uiPriority w:val="3"/>
    <w:qFormat/>
    <w:rsid w:val="007D7E21"/>
    <w:rPr>
      <w:b/>
    </w:rPr>
  </w:style>
  <w:style w:type="paragraph" w:styleId="ListParagraph">
    <w:name w:val="List Paragraph"/>
    <w:basedOn w:val="Normal"/>
    <w:uiPriority w:val="34"/>
    <w:qFormat/>
    <w:rsid w:val="007D7E21"/>
    <w:pPr>
      <w:spacing w:before="180" w:line="264" w:lineRule="auto"/>
      <w:ind w:left="720"/>
      <w:contextualSpacing/>
    </w:pPr>
    <w:rPr>
      <w:sz w:val="24"/>
      <w:szCs w:val="24"/>
    </w:rPr>
  </w:style>
  <w:style w:type="character" w:styleId="IntenseEmphasis">
    <w:name w:val="Intense Emphasis"/>
    <w:basedOn w:val="DefaultParagraphFont"/>
    <w:uiPriority w:val="21"/>
    <w:qFormat/>
    <w:rsid w:val="007D7E21"/>
    <w:rPr>
      <w:b/>
      <w:bCs/>
      <w:i/>
      <w:iCs/>
      <w:color w:val="ED7D31" w:themeColor="accent2"/>
    </w:rPr>
  </w:style>
  <w:style w:type="character" w:styleId="SubtleEmphasis">
    <w:name w:val="Subtle Emphasis"/>
    <w:basedOn w:val="DefaultParagraphFont"/>
    <w:uiPriority w:val="19"/>
    <w:qFormat/>
    <w:rsid w:val="007D7E21"/>
    <w:rPr>
      <w:i/>
      <w:iCs/>
      <w:color w:val="595959" w:themeColor="text1" w:themeTint="A6"/>
    </w:rPr>
  </w:style>
  <w:style w:type="paragraph" w:styleId="IntenseQuote">
    <w:name w:val="Intense Quote"/>
    <w:basedOn w:val="Normal"/>
    <w:next w:val="Normal"/>
    <w:link w:val="IntenseQuoteChar"/>
    <w:uiPriority w:val="30"/>
    <w:qFormat/>
    <w:rsid w:val="007D7E21"/>
    <w:pPr>
      <w:pBdr>
        <w:bottom w:val="single" w:sz="4" w:space="4" w:color="ED7D31" w:themeColor="accent2"/>
      </w:pBdr>
      <w:spacing w:before="200" w:after="280"/>
      <w:ind w:left="936" w:right="936"/>
    </w:pPr>
    <w:rPr>
      <w:b/>
      <w:bCs/>
      <w:i/>
      <w:iCs/>
      <w:color w:val="ED7D31" w:themeColor="accent2"/>
    </w:rPr>
  </w:style>
  <w:style w:type="character" w:customStyle="1" w:styleId="IntenseQuoteChar">
    <w:name w:val="Intense Quote Char"/>
    <w:basedOn w:val="DefaultParagraphFont"/>
    <w:link w:val="IntenseQuote"/>
    <w:uiPriority w:val="30"/>
    <w:rsid w:val="007D7E21"/>
    <w:rPr>
      <w:rFonts w:ascii="Calibri" w:eastAsia="Calibri" w:hAnsi="Calibri" w:cs="Times New Roman"/>
      <w:b/>
      <w:bCs/>
      <w:i/>
      <w:iCs/>
      <w:color w:val="ED7D31" w:themeColor="accent2"/>
      <w:lang w:eastAsia="en-AU"/>
    </w:rPr>
  </w:style>
  <w:style w:type="paragraph" w:customStyle="1" w:styleId="Boxedheading">
    <w:name w:val="Boxed heading"/>
    <w:uiPriority w:val="19"/>
    <w:qFormat/>
    <w:rsid w:val="007D7E21"/>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line="240" w:lineRule="auto"/>
      <w:ind w:left="227" w:right="227"/>
    </w:pPr>
    <w:rPr>
      <w:rFonts w:ascii="Calibri" w:eastAsia="Calibri" w:hAnsi="Calibri" w:cs="Times New Roman"/>
      <w:b/>
      <w:color w:val="000000"/>
      <w:sz w:val="28"/>
      <w:szCs w:val="28"/>
      <w:lang w:eastAsia="en-AU"/>
    </w:rPr>
  </w:style>
  <w:style w:type="paragraph" w:customStyle="1" w:styleId="Boxedtext">
    <w:name w:val="Boxed text"/>
    <w:uiPriority w:val="19"/>
    <w:qFormat/>
    <w:rsid w:val="007D7E21"/>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line="240" w:lineRule="auto"/>
      <w:ind w:left="227" w:right="227"/>
    </w:pPr>
    <w:rPr>
      <w:rFonts w:ascii="Calibri" w:eastAsia="Calibri" w:hAnsi="Calibri" w:cs="Times New Roman"/>
      <w:color w:val="000000"/>
      <w:sz w:val="24"/>
      <w:szCs w:val="24"/>
      <w:lang w:eastAsia="en-AU"/>
    </w:rPr>
  </w:style>
  <w:style w:type="paragraph" w:customStyle="1" w:styleId="Boxedlistbullet">
    <w:name w:val="Boxed list bullet"/>
    <w:basedOn w:val="Boxedtext"/>
    <w:uiPriority w:val="19"/>
    <w:qFormat/>
    <w:rsid w:val="007D7E21"/>
    <w:pPr>
      <w:numPr>
        <w:numId w:val="17"/>
      </w:numPr>
      <w:spacing w:before="0" w:after="0"/>
      <w:ind w:left="454" w:hanging="227"/>
      <w:contextualSpacing/>
    </w:pPr>
  </w:style>
  <w:style w:type="paragraph" w:customStyle="1" w:styleId="Boxedheadingblue">
    <w:name w:val="Boxed heading blue"/>
    <w:basedOn w:val="Boxedheading"/>
    <w:uiPriority w:val="20"/>
    <w:qFormat/>
    <w:rsid w:val="007D7E21"/>
    <w:pPr>
      <w:shd w:val="clear" w:color="auto" w:fill="FDF1E9" w:themeFill="accent2" w:themeFillTint="1A"/>
    </w:pPr>
  </w:style>
  <w:style w:type="paragraph" w:customStyle="1" w:styleId="Boxedtextblue">
    <w:name w:val="Boxed text blue"/>
    <w:basedOn w:val="Boxedtext"/>
    <w:uiPriority w:val="20"/>
    <w:qFormat/>
    <w:rsid w:val="007D7E21"/>
    <w:pPr>
      <w:shd w:val="clear" w:color="auto" w:fill="FDF1E9" w:themeFill="accent2" w:themeFillTint="1A"/>
    </w:pPr>
  </w:style>
  <w:style w:type="paragraph" w:customStyle="1" w:styleId="Boxedlistbulletblue">
    <w:name w:val="Boxed list bullet blue"/>
    <w:basedOn w:val="Boxedlistbullet"/>
    <w:uiPriority w:val="20"/>
    <w:qFormat/>
    <w:rsid w:val="007D7E21"/>
    <w:pPr>
      <w:shd w:val="clear" w:color="auto" w:fill="FDF1E9" w:themeFill="accent2" w:themeFillTint="1A"/>
    </w:pPr>
  </w:style>
  <w:style w:type="paragraph" w:customStyle="1" w:styleId="Boxedheadingpurple">
    <w:name w:val="Boxed heading purple"/>
    <w:basedOn w:val="Boxedheading"/>
    <w:uiPriority w:val="21"/>
    <w:qFormat/>
    <w:rsid w:val="007D7E21"/>
    <w:pPr>
      <w:shd w:val="clear" w:color="auto" w:fill="FFF2CC" w:themeFill="accent4" w:themeFillTint="33"/>
    </w:pPr>
  </w:style>
  <w:style w:type="paragraph" w:customStyle="1" w:styleId="Boxedtextpurple">
    <w:name w:val="Boxed text purple"/>
    <w:basedOn w:val="Boxedtext"/>
    <w:uiPriority w:val="21"/>
    <w:qFormat/>
    <w:rsid w:val="007D7E21"/>
    <w:pPr>
      <w:shd w:val="clear" w:color="auto" w:fill="FFF2CC" w:themeFill="accent4" w:themeFillTint="33"/>
    </w:pPr>
  </w:style>
  <w:style w:type="paragraph" w:customStyle="1" w:styleId="Boxedlistbulletpurple">
    <w:name w:val="Boxed list bullet purple"/>
    <w:basedOn w:val="Boxedlistbullet"/>
    <w:uiPriority w:val="21"/>
    <w:qFormat/>
    <w:rsid w:val="007D7E21"/>
    <w:pPr>
      <w:shd w:val="clear" w:color="auto" w:fill="FFF2CC" w:themeFill="accent4" w:themeFillTint="33"/>
    </w:pPr>
  </w:style>
  <w:style w:type="character" w:styleId="UnresolvedMention">
    <w:name w:val="Unresolved Mention"/>
    <w:basedOn w:val="DefaultParagraphFont"/>
    <w:uiPriority w:val="99"/>
    <w:semiHidden/>
    <w:unhideWhenUsed/>
    <w:rsid w:val="007D7E21"/>
    <w:rPr>
      <w:color w:val="605E5C"/>
      <w:shd w:val="clear" w:color="auto" w:fill="E1DFDD"/>
    </w:rPr>
  </w:style>
  <w:style w:type="paragraph" w:customStyle="1" w:styleId="msonormal0">
    <w:name w:val="msonormal"/>
    <w:basedOn w:val="Normal"/>
    <w:rsid w:val="007D7E21"/>
    <w:pPr>
      <w:spacing w:before="100" w:beforeAutospacing="1" w:after="100" w:afterAutospacing="1"/>
    </w:pPr>
    <w:rPr>
      <w:rFonts w:ascii="Times New Roman" w:eastAsia="Times New Roman" w:hAnsi="Times New Roman"/>
      <w:color w:val="auto"/>
      <w:sz w:val="24"/>
      <w:szCs w:val="24"/>
    </w:rPr>
  </w:style>
  <w:style w:type="paragraph" w:customStyle="1" w:styleId="xl63">
    <w:name w:val="xl63"/>
    <w:basedOn w:val="Normal"/>
    <w:rsid w:val="007D7E21"/>
    <w:pPr>
      <w:spacing w:before="100" w:beforeAutospacing="1" w:after="100" w:afterAutospacing="1"/>
    </w:pPr>
    <w:rPr>
      <w:rFonts w:ascii="Times New Roman" w:eastAsia="Times New Roman" w:hAnsi="Times New Roman"/>
      <w:color w:val="auto"/>
      <w:sz w:val="16"/>
      <w:szCs w:val="16"/>
    </w:rPr>
  </w:style>
  <w:style w:type="paragraph" w:customStyle="1" w:styleId="xl64">
    <w:name w:val="xl64"/>
    <w:basedOn w:val="Normal"/>
    <w:rsid w:val="007D7E21"/>
    <w:pPr>
      <w:spacing w:before="100" w:beforeAutospacing="1" w:after="100" w:afterAutospacing="1"/>
    </w:pPr>
    <w:rPr>
      <w:rFonts w:ascii="Times New Roman" w:eastAsia="Times New Roman" w:hAnsi="Times New Roman"/>
      <w:color w:val="auto"/>
      <w:sz w:val="16"/>
      <w:szCs w:val="16"/>
    </w:rPr>
  </w:style>
  <w:style w:type="paragraph" w:customStyle="1" w:styleId="xl65">
    <w:name w:val="xl65"/>
    <w:basedOn w:val="Normal"/>
    <w:rsid w:val="007D7E21"/>
    <w:pPr>
      <w:spacing w:before="100" w:beforeAutospacing="1" w:after="100" w:afterAutospacing="1"/>
    </w:pPr>
    <w:rPr>
      <w:rFonts w:ascii="Times New Roman" w:eastAsia="Times New Roman" w:hAnsi="Times New Roman"/>
      <w:color w:val="auto"/>
      <w:sz w:val="16"/>
      <w:szCs w:val="16"/>
    </w:rPr>
  </w:style>
  <w:style w:type="paragraph" w:customStyle="1" w:styleId="xl66">
    <w:name w:val="xl66"/>
    <w:basedOn w:val="Normal"/>
    <w:rsid w:val="007D7E21"/>
    <w:pPr>
      <w:spacing w:before="100" w:beforeAutospacing="1" w:after="100" w:afterAutospacing="1"/>
    </w:pPr>
    <w:rPr>
      <w:rFonts w:ascii="Times New Roman" w:eastAsia="Times New Roman" w:hAnsi="Times New Roman"/>
      <w:color w:val="auto"/>
      <w:sz w:val="16"/>
      <w:szCs w:val="16"/>
    </w:rPr>
  </w:style>
  <w:style w:type="paragraph" w:customStyle="1" w:styleId="xl67">
    <w:name w:val="xl67"/>
    <w:basedOn w:val="Normal"/>
    <w:rsid w:val="007D7E21"/>
    <w:pPr>
      <w:spacing w:before="100" w:beforeAutospacing="1" w:after="100" w:afterAutospacing="1"/>
    </w:pPr>
    <w:rPr>
      <w:rFonts w:ascii="Times New Roman" w:eastAsia="Times New Roman" w:hAnsi="Times New Roman"/>
      <w:color w:val="auto"/>
      <w:sz w:val="16"/>
      <w:szCs w:val="16"/>
    </w:rPr>
  </w:style>
  <w:style w:type="paragraph" w:customStyle="1" w:styleId="font0">
    <w:name w:val="font0"/>
    <w:basedOn w:val="Normal"/>
    <w:rsid w:val="007D7E21"/>
    <w:pPr>
      <w:spacing w:before="100" w:beforeAutospacing="1" w:after="100" w:afterAutospacing="1"/>
    </w:pPr>
    <w:rPr>
      <w:rFonts w:eastAsia="Times New Roman" w:cs="Calibri"/>
    </w:rPr>
  </w:style>
  <w:style w:type="paragraph" w:customStyle="1" w:styleId="font5">
    <w:name w:val="font5"/>
    <w:basedOn w:val="Normal"/>
    <w:rsid w:val="007D7E21"/>
    <w:pPr>
      <w:spacing w:before="100" w:beforeAutospacing="1" w:after="100" w:afterAutospacing="1"/>
    </w:pPr>
    <w:rPr>
      <w:rFonts w:eastAsia="Times New Roman" w:cs="Calibri"/>
    </w:rPr>
  </w:style>
  <w:style w:type="paragraph" w:styleId="Bibliography">
    <w:name w:val="Bibliography"/>
    <w:basedOn w:val="Normal"/>
    <w:next w:val="Normal"/>
    <w:uiPriority w:val="99"/>
    <w:semiHidden/>
    <w:rsid w:val="007D7E21"/>
  </w:style>
  <w:style w:type="paragraph" w:customStyle="1" w:styleId="font6">
    <w:name w:val="font6"/>
    <w:basedOn w:val="Normal"/>
    <w:rsid w:val="007D7E21"/>
    <w:pPr>
      <w:spacing w:before="100" w:beforeAutospacing="1" w:after="100" w:afterAutospacing="1"/>
    </w:pPr>
    <w:rPr>
      <w:rFonts w:eastAsia="Times New Roman" w:cs="Calibri"/>
      <w:sz w:val="12"/>
      <w:szCs w:val="12"/>
    </w:rPr>
  </w:style>
  <w:style w:type="paragraph" w:customStyle="1" w:styleId="xl68">
    <w:name w:val="xl68"/>
    <w:basedOn w:val="Normal"/>
    <w:rsid w:val="007D7E21"/>
    <w:pPr>
      <w:spacing w:before="100" w:beforeAutospacing="1" w:after="100" w:afterAutospacing="1"/>
      <w:textAlignment w:val="center"/>
    </w:pPr>
    <w:rPr>
      <w:rFonts w:ascii="Times New Roman" w:eastAsia="Times New Roman" w:hAnsi="Times New Roman"/>
      <w:sz w:val="12"/>
      <w:szCs w:val="12"/>
    </w:rPr>
  </w:style>
  <w:style w:type="paragraph" w:customStyle="1" w:styleId="xl69">
    <w:name w:val="xl69"/>
    <w:basedOn w:val="Normal"/>
    <w:rsid w:val="007D7E21"/>
    <w:pPr>
      <w:shd w:val="clear" w:color="000000" w:fill="EDEDED"/>
      <w:spacing w:before="100" w:beforeAutospacing="1" w:after="100" w:afterAutospacing="1"/>
      <w:textAlignment w:val="center"/>
    </w:pPr>
    <w:rPr>
      <w:rFonts w:ascii="Times New Roman" w:eastAsia="Times New Roman" w:hAnsi="Times New Roman"/>
      <w:b/>
      <w:bCs/>
      <w:sz w:val="12"/>
      <w:szCs w:val="12"/>
    </w:rPr>
  </w:style>
  <w:style w:type="paragraph" w:customStyle="1" w:styleId="xl70">
    <w:name w:val="xl70"/>
    <w:basedOn w:val="Normal"/>
    <w:rsid w:val="007D7E21"/>
    <w:pPr>
      <w:spacing w:before="100" w:beforeAutospacing="1" w:after="100" w:afterAutospacing="1"/>
      <w:textAlignment w:val="center"/>
    </w:pPr>
    <w:rPr>
      <w:rFonts w:ascii="Times New Roman" w:eastAsia="Times New Roman" w:hAnsi="Times New Roman"/>
      <w:b/>
      <w:bCs/>
      <w:sz w:val="12"/>
      <w:szCs w:val="12"/>
    </w:rPr>
  </w:style>
  <w:style w:type="paragraph" w:customStyle="1" w:styleId="xl71">
    <w:name w:val="xl71"/>
    <w:basedOn w:val="Normal"/>
    <w:rsid w:val="007D7E21"/>
    <w:pPr>
      <w:pBdr>
        <w:bottom w:val="single" w:sz="8" w:space="0" w:color="auto"/>
      </w:pBdr>
      <w:spacing w:before="100" w:beforeAutospacing="1" w:after="100" w:afterAutospacing="1"/>
      <w:textAlignment w:val="center"/>
    </w:pPr>
    <w:rPr>
      <w:rFonts w:ascii="Times New Roman" w:eastAsia="Times New Roman" w:hAnsi="Times New Roman"/>
      <w:b/>
      <w:bCs/>
      <w:sz w:val="12"/>
      <w:szCs w:val="12"/>
    </w:rPr>
  </w:style>
  <w:style w:type="paragraph" w:customStyle="1" w:styleId="xl72">
    <w:name w:val="xl72"/>
    <w:basedOn w:val="Normal"/>
    <w:rsid w:val="007D7E21"/>
    <w:pPr>
      <w:spacing w:before="100" w:beforeAutospacing="1" w:after="100" w:afterAutospacing="1"/>
    </w:pPr>
    <w:rPr>
      <w:rFonts w:ascii="Times New Roman" w:eastAsia="Times New Roman" w:hAnsi="Times New Roman"/>
      <w:b/>
      <w:bCs/>
      <w:color w:val="auto"/>
      <w:sz w:val="12"/>
      <w:szCs w:val="12"/>
    </w:rPr>
  </w:style>
  <w:style w:type="paragraph" w:customStyle="1" w:styleId="xl73">
    <w:name w:val="xl73"/>
    <w:basedOn w:val="Normal"/>
    <w:rsid w:val="007D7E21"/>
    <w:pPr>
      <w:spacing w:before="100" w:beforeAutospacing="1" w:after="100" w:afterAutospacing="1"/>
      <w:textAlignment w:val="center"/>
    </w:pPr>
    <w:rPr>
      <w:rFonts w:ascii="Times New Roman" w:eastAsia="Times New Roman" w:hAnsi="Times New Roman"/>
      <w:sz w:val="12"/>
      <w:szCs w:val="12"/>
    </w:rPr>
  </w:style>
  <w:style w:type="paragraph" w:customStyle="1" w:styleId="xl74">
    <w:name w:val="xl74"/>
    <w:basedOn w:val="Normal"/>
    <w:rsid w:val="007D7E21"/>
    <w:pPr>
      <w:spacing w:before="100" w:beforeAutospacing="1" w:after="100" w:afterAutospacing="1"/>
      <w:textAlignment w:val="center"/>
    </w:pPr>
    <w:rPr>
      <w:rFonts w:ascii="Times New Roman" w:eastAsia="Times New Roman" w:hAnsi="Times New Roman"/>
      <w:sz w:val="12"/>
      <w:szCs w:val="12"/>
    </w:rPr>
  </w:style>
  <w:style w:type="paragraph" w:customStyle="1" w:styleId="xl75">
    <w:name w:val="xl75"/>
    <w:basedOn w:val="Normal"/>
    <w:rsid w:val="007D7E21"/>
    <w:pPr>
      <w:spacing w:before="100" w:beforeAutospacing="1" w:after="100" w:afterAutospacing="1"/>
      <w:textAlignment w:val="center"/>
    </w:pPr>
    <w:rPr>
      <w:rFonts w:ascii="Times New Roman" w:eastAsia="Times New Roman" w:hAnsi="Times New Roman"/>
      <w:sz w:val="12"/>
      <w:szCs w:val="12"/>
    </w:rPr>
  </w:style>
  <w:style w:type="paragraph" w:customStyle="1" w:styleId="xl76">
    <w:name w:val="xl76"/>
    <w:basedOn w:val="Normal"/>
    <w:rsid w:val="007D7E21"/>
    <w:pPr>
      <w:spacing w:before="100" w:beforeAutospacing="1" w:after="100" w:afterAutospacing="1"/>
      <w:textAlignment w:val="center"/>
    </w:pPr>
    <w:rPr>
      <w:rFonts w:ascii="Times New Roman" w:eastAsia="Times New Roman" w:hAnsi="Times New Roman"/>
      <w:sz w:val="12"/>
      <w:szCs w:val="12"/>
    </w:rPr>
  </w:style>
  <w:style w:type="table" w:styleId="GridTable4">
    <w:name w:val="Grid Table 4"/>
    <w:basedOn w:val="TableNormal"/>
    <w:uiPriority w:val="49"/>
    <w:rsid w:val="007D7E21"/>
    <w:pPr>
      <w:spacing w:after="0" w:line="240" w:lineRule="auto"/>
    </w:pPr>
    <w:rPr>
      <w:rFonts w:ascii="Calibri" w:hAnsi="Calibri" w:cs="Times New Roman"/>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7D7E21"/>
    <w:pPr>
      <w:spacing w:after="0" w:line="240" w:lineRule="auto"/>
    </w:pPr>
    <w:rPr>
      <w:rFonts w:ascii="Calibri" w:hAnsi="Calibri" w:cs="Times New Roman"/>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7D7E21"/>
    <w:pPr>
      <w:spacing w:after="0" w:line="240" w:lineRule="auto"/>
    </w:pPr>
    <w:rPr>
      <w:rFonts w:ascii="Calibri" w:eastAsia="Calibri" w:hAnsi="Calibri" w:cs="Times New Roman"/>
      <w:color w:val="000000"/>
      <w:lang w:eastAsia="en-AU"/>
    </w:rPr>
  </w:style>
  <w:style w:type="table" w:styleId="ListTable3">
    <w:name w:val="List Table 3"/>
    <w:basedOn w:val="TableNormal"/>
    <w:uiPriority w:val="48"/>
    <w:rsid w:val="007D7E21"/>
    <w:pPr>
      <w:spacing w:after="0" w:line="240" w:lineRule="auto"/>
    </w:pPr>
    <w:rPr>
      <w:rFonts w:ascii="Calibri" w:hAnsi="Calibri" w:cs="Times New Roman"/>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image" Target="media/image37.emf"/><Relationship Id="rId55" Type="http://schemas.openxmlformats.org/officeDocument/2006/relationships/hyperlink" Target="http://dx.doi.org/10.1016/j.enpol.2012.04.077" TargetMode="External"/><Relationship Id="rId63"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3.emf"/><Relationship Id="rId29" Type="http://schemas.openxmlformats.org/officeDocument/2006/relationships/image" Target="media/image16.emf"/><Relationship Id="rId11" Type="http://schemas.openxmlformats.org/officeDocument/2006/relationships/hyperlink" Target="http://www.csiro.au/en/contact" TargetMode="Externa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hyperlink" Target="http://www.solarpaces.org/csp-technology/csp-projects-around-the-world" TargetMode="External"/><Relationship Id="rId58"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hyperlink" Target="http://www.csiro.au/en/contact" TargetMode="External"/><Relationship Id="rId19" Type="http://schemas.openxmlformats.org/officeDocument/2006/relationships/image" Target="media/image6.emf"/><Relationship Id="rId14" Type="http://schemas.openxmlformats.org/officeDocument/2006/relationships/footer" Target="footer3.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hyperlink" Target="http://www.world-nuclear.org/information-library/facts-and-figures/world-nuclear-power-reactors-and-uranium-requireme.aspx" TargetMode="External"/><Relationship Id="rId64" Type="http://schemas.openxmlformats.org/officeDocument/2006/relationships/theme" Target="theme/theme1.xml"/><Relationship Id="rId8" Type="http://schemas.openxmlformats.org/officeDocument/2006/relationships/hyperlink" Target="mailto:paul.graham@csiro.au" TargetMode="External"/><Relationship Id="rId51" Type="http://schemas.openxmlformats.org/officeDocument/2006/relationships/image" Target="media/image38.emf"/><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footer" Target="footer6.xml"/><Relationship Id="rId20" Type="http://schemas.openxmlformats.org/officeDocument/2006/relationships/image" Target="media/image7.emf"/><Relationship Id="rId41" Type="http://schemas.openxmlformats.org/officeDocument/2006/relationships/image" Target="media/image28.emf"/><Relationship Id="rId54" Type="http://schemas.openxmlformats.org/officeDocument/2006/relationships/hyperlink" Target="https://www.eia.gov/outlooks/aeo/data/browser/" TargetMode="External"/><Relationship Id="rId62" Type="http://schemas.openxmlformats.org/officeDocument/2006/relationships/hyperlink" Target="mailto:paul.graham@csiro.a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header" Target="header2.xml"/><Relationship Id="rId10" Type="http://schemas.openxmlformats.org/officeDocument/2006/relationships/footer" Target="footer2.xml"/><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image" Target="media/image39.png"/><Relationship Id="rId60" Type="http://schemas.openxmlformats.org/officeDocument/2006/relationships/image" Target="media/image40.jpg"/><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ata.csiro.au/collections" TargetMode="External"/><Relationship Id="rId2" Type="http://schemas.openxmlformats.org/officeDocument/2006/relationships/hyperlink" Target="https://www.iaea.org/projects/crp/i12007" TargetMode="External"/><Relationship Id="rId1" Type="http://schemas.openxmlformats.org/officeDocument/2006/relationships/hyperlink" Target="https://data.csiro.au/collections" TargetMode="External"/><Relationship Id="rId4" Type="http://schemas.openxmlformats.org/officeDocument/2006/relationships/hyperlink" Target="https://www.solarchoice.net.au/blog/solar-power-system-pr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25900</Words>
  <Characters>147632</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2022-07-13T01:15:00Z</dcterms:created>
  <dcterms:modified xsi:type="dcterms:W3CDTF">2022-07-13T01:16:00Z</dcterms:modified>
</cp:coreProperties>
</file>