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408FD" w14:textId="0D7EB411" w:rsidR="008E0716" w:rsidRDefault="00A93AC0">
      <w:pPr>
        <w:pStyle w:val="BodyText"/>
        <w:spacing w:before="38"/>
        <w:ind w:right="130"/>
        <w:jc w:val="right"/>
      </w:pPr>
      <w:r>
        <w:rPr>
          <w:noProof/>
          <w:color w:val="757579"/>
        </w:rPr>
        <w:drawing>
          <wp:anchor distT="0" distB="0" distL="114300" distR="114300" simplePos="0" relativeHeight="251652096" behindDoc="0" locked="0" layoutInCell="1" allowOverlap="1" wp14:anchorId="6FA1F09B" wp14:editId="7FAC3ADC">
            <wp:simplePos x="0" y="0"/>
            <wp:positionH relativeFrom="margin">
              <wp:posOffset>112395</wp:posOffset>
            </wp:positionH>
            <wp:positionV relativeFrom="margin">
              <wp:posOffset>-63170</wp:posOffset>
            </wp:positionV>
            <wp:extent cx="723900" cy="723900"/>
            <wp:effectExtent l="0" t="0" r="0" b="0"/>
            <wp:wrapSquare wrapText="bothSides"/>
            <wp:docPr id="8542837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8372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sidR="00534941">
        <w:rPr>
          <w:color w:val="757579"/>
        </w:rPr>
        <w:t>Australia’s</w:t>
      </w:r>
      <w:r w:rsidR="00534941">
        <w:rPr>
          <w:color w:val="757579"/>
          <w:spacing w:val="-7"/>
        </w:rPr>
        <w:t xml:space="preserve"> </w:t>
      </w:r>
      <w:r w:rsidR="00534941">
        <w:rPr>
          <w:color w:val="757579"/>
        </w:rPr>
        <w:t>National</w:t>
      </w:r>
    </w:p>
    <w:p w14:paraId="249408FE" w14:textId="06ABDA00" w:rsidR="008E0716" w:rsidRDefault="00534941">
      <w:pPr>
        <w:pStyle w:val="BodyText"/>
        <w:spacing w:before="1"/>
        <w:ind w:right="131"/>
        <w:jc w:val="right"/>
      </w:pPr>
      <w:r>
        <w:rPr>
          <w:color w:val="757579"/>
        </w:rPr>
        <w:t>Science</w:t>
      </w:r>
      <w:r>
        <w:rPr>
          <w:color w:val="757579"/>
          <w:spacing w:val="-7"/>
        </w:rPr>
        <w:t xml:space="preserve"> </w:t>
      </w:r>
      <w:r>
        <w:rPr>
          <w:color w:val="757579"/>
        </w:rPr>
        <w:t>Agency</w:t>
      </w:r>
    </w:p>
    <w:p w14:paraId="249408FF" w14:textId="0D5C7327" w:rsidR="008E0716" w:rsidRDefault="00A93AC0" w:rsidP="00A93AC0">
      <w:pPr>
        <w:pStyle w:val="BodyText"/>
        <w:tabs>
          <w:tab w:val="left" w:pos="1106"/>
        </w:tabs>
        <w:rPr>
          <w:sz w:val="20"/>
        </w:rPr>
      </w:pPr>
      <w:r>
        <w:rPr>
          <w:sz w:val="20"/>
        </w:rPr>
        <w:tab/>
      </w:r>
    </w:p>
    <w:p w14:paraId="24940900" w14:textId="5D3D774A" w:rsidR="008E0716" w:rsidRDefault="008E0716">
      <w:pPr>
        <w:pStyle w:val="BodyText"/>
        <w:rPr>
          <w:sz w:val="20"/>
        </w:rPr>
      </w:pPr>
    </w:p>
    <w:p w14:paraId="24940901" w14:textId="1D0A7A59" w:rsidR="008E0716" w:rsidRDefault="008E0716">
      <w:pPr>
        <w:pStyle w:val="BodyText"/>
        <w:rPr>
          <w:sz w:val="20"/>
        </w:rPr>
      </w:pPr>
    </w:p>
    <w:p w14:paraId="24940902" w14:textId="77777777" w:rsidR="008E0716" w:rsidRDefault="008E0716">
      <w:pPr>
        <w:pStyle w:val="BodyText"/>
        <w:rPr>
          <w:sz w:val="20"/>
        </w:rPr>
      </w:pPr>
    </w:p>
    <w:p w14:paraId="24940903" w14:textId="061D4F94" w:rsidR="008E0716" w:rsidRDefault="00534941">
      <w:pPr>
        <w:pStyle w:val="Title"/>
        <w:spacing w:line="216" w:lineRule="auto"/>
      </w:pPr>
      <w:r>
        <w:rPr>
          <w:color w:val="757579"/>
        </w:rPr>
        <w:t>Educational</w:t>
      </w:r>
      <w:r>
        <w:rPr>
          <w:color w:val="757579"/>
          <w:spacing w:val="31"/>
        </w:rPr>
        <w:t xml:space="preserve"> </w:t>
      </w:r>
      <w:r>
        <w:rPr>
          <w:color w:val="757579"/>
        </w:rPr>
        <w:t>Datasets</w:t>
      </w:r>
      <w:r>
        <w:rPr>
          <w:color w:val="757579"/>
          <w:spacing w:val="-159"/>
        </w:rPr>
        <w:t xml:space="preserve"> </w:t>
      </w:r>
      <w:r>
        <w:rPr>
          <w:color w:val="757579"/>
        </w:rPr>
        <w:t>Companion</w:t>
      </w:r>
    </w:p>
    <w:p w14:paraId="24940905" w14:textId="0FA6004D" w:rsidR="008E0716" w:rsidRDefault="00A93AC0" w:rsidP="00A93AC0">
      <w:pPr>
        <w:spacing w:before="173"/>
        <w:ind w:left="192"/>
        <w:rPr>
          <w:sz w:val="32"/>
        </w:rPr>
        <w:sectPr w:rsidR="008E0716">
          <w:footerReference w:type="even" r:id="rId9"/>
          <w:type w:val="continuous"/>
          <w:pgSz w:w="11910" w:h="16840"/>
          <w:pgMar w:top="1440" w:right="1020" w:bottom="280" w:left="940" w:header="0" w:footer="0" w:gutter="0"/>
          <w:pgNumType w:start="0"/>
          <w:cols w:space="720"/>
        </w:sectPr>
      </w:pPr>
      <w:r>
        <w:rPr>
          <w:noProof/>
          <w:sz w:val="32"/>
        </w:rPr>
        <w:drawing>
          <wp:anchor distT="0" distB="0" distL="114300" distR="114300" simplePos="0" relativeHeight="251653120" behindDoc="0" locked="0" layoutInCell="1" allowOverlap="1" wp14:anchorId="7171B655" wp14:editId="0DFEF2CC">
            <wp:simplePos x="0" y="0"/>
            <wp:positionH relativeFrom="margin">
              <wp:posOffset>-600075</wp:posOffset>
            </wp:positionH>
            <wp:positionV relativeFrom="margin">
              <wp:posOffset>4301795</wp:posOffset>
            </wp:positionV>
            <wp:extent cx="7552055" cy="5467985"/>
            <wp:effectExtent l="0" t="0" r="0" b="0"/>
            <wp:wrapSquare wrapText="bothSides"/>
            <wp:docPr id="47938815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88155"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52055" cy="5467985"/>
                    </a:xfrm>
                    <a:prstGeom prst="rect">
                      <a:avLst/>
                    </a:prstGeom>
                  </pic:spPr>
                </pic:pic>
              </a:graphicData>
            </a:graphic>
            <wp14:sizeRelH relativeFrom="margin">
              <wp14:pctWidth>0</wp14:pctWidth>
            </wp14:sizeRelH>
            <wp14:sizeRelV relativeFrom="margin">
              <wp14:pctHeight>0</wp14:pctHeight>
            </wp14:sizeRelV>
          </wp:anchor>
        </w:drawing>
      </w:r>
      <w:r w:rsidR="00534941">
        <w:rPr>
          <w:spacing w:val="12"/>
          <w:sz w:val="32"/>
        </w:rPr>
        <w:t>Guides</w:t>
      </w:r>
      <w:r w:rsidR="00534941">
        <w:rPr>
          <w:spacing w:val="29"/>
          <w:sz w:val="32"/>
        </w:rPr>
        <w:t xml:space="preserve"> </w:t>
      </w:r>
      <w:r w:rsidR="00534941">
        <w:rPr>
          <w:spacing w:val="10"/>
          <w:sz w:val="32"/>
        </w:rPr>
        <w:t>for</w:t>
      </w:r>
      <w:r w:rsidR="00534941">
        <w:rPr>
          <w:spacing w:val="31"/>
          <w:sz w:val="32"/>
        </w:rPr>
        <w:t xml:space="preserve"> </w:t>
      </w:r>
      <w:r w:rsidR="00534941">
        <w:rPr>
          <w:spacing w:val="11"/>
          <w:sz w:val="32"/>
        </w:rPr>
        <w:t>using</w:t>
      </w:r>
      <w:r w:rsidR="00534941">
        <w:rPr>
          <w:spacing w:val="33"/>
          <w:sz w:val="32"/>
        </w:rPr>
        <w:t xml:space="preserve"> </w:t>
      </w:r>
      <w:r w:rsidR="00534941">
        <w:rPr>
          <w:spacing w:val="10"/>
          <w:sz w:val="32"/>
        </w:rPr>
        <w:t>Data</w:t>
      </w:r>
      <w:r w:rsidR="00534941">
        <w:rPr>
          <w:spacing w:val="30"/>
          <w:sz w:val="32"/>
        </w:rPr>
        <w:t xml:space="preserve"> </w:t>
      </w:r>
      <w:r w:rsidR="00534941">
        <w:rPr>
          <w:sz w:val="32"/>
        </w:rPr>
        <w:t>in</w:t>
      </w:r>
      <w:r w:rsidR="00534941">
        <w:rPr>
          <w:spacing w:val="30"/>
          <w:sz w:val="32"/>
        </w:rPr>
        <w:t xml:space="preserve"> </w:t>
      </w:r>
      <w:r w:rsidR="00534941">
        <w:rPr>
          <w:spacing w:val="10"/>
          <w:sz w:val="32"/>
        </w:rPr>
        <w:t>the</w:t>
      </w:r>
      <w:r w:rsidR="00534941">
        <w:rPr>
          <w:spacing w:val="32"/>
          <w:sz w:val="32"/>
        </w:rPr>
        <w:t xml:space="preserve"> </w:t>
      </w:r>
      <w:r w:rsidR="00534941">
        <w:rPr>
          <w:spacing w:val="13"/>
          <w:sz w:val="32"/>
        </w:rPr>
        <w:t>Classroom</w:t>
      </w:r>
    </w:p>
    <w:p w14:paraId="3A77D398" w14:textId="77937C22" w:rsidR="008E0716" w:rsidRPr="000D508B" w:rsidRDefault="00534941" w:rsidP="000D508B">
      <w:pPr>
        <w:spacing w:line="537" w:lineRule="exact"/>
        <w:ind w:left="192"/>
        <w:rPr>
          <w:sz w:val="44"/>
        </w:rPr>
      </w:pPr>
      <w:r>
        <w:rPr>
          <w:color w:val="757579"/>
          <w:sz w:val="44"/>
        </w:rPr>
        <w:lastRenderedPageBreak/>
        <w:t>Contents</w:t>
      </w:r>
    </w:p>
    <w:p w14:paraId="50962C88" w14:textId="533BEB3E" w:rsidR="000D508B" w:rsidRDefault="000D508B">
      <w:pPr>
        <w:pStyle w:val="TOC1"/>
        <w:tabs>
          <w:tab w:val="right" w:leader="dot" w:pos="9940"/>
        </w:tabs>
        <w:rPr>
          <w:rFonts w:asciiTheme="minorHAnsi" w:eastAsiaTheme="minorEastAsia" w:hAnsiTheme="minorHAnsi" w:cstheme="minorBidi"/>
          <w:noProof/>
          <w:color w:val="auto"/>
          <w:kern w:val="2"/>
          <w:lang w:eastAsia="en-AU"/>
          <w14:ligatures w14:val="standardContextual"/>
        </w:rPr>
      </w:pPr>
      <w:r>
        <w:fldChar w:fldCharType="begin"/>
      </w:r>
      <w:r>
        <w:instrText xml:space="preserve"> TOC \o "1-2" \h \z \u </w:instrText>
      </w:r>
      <w:r>
        <w:fldChar w:fldCharType="separate"/>
      </w:r>
      <w:hyperlink w:anchor="_Toc172898860" w:history="1">
        <w:r w:rsidRPr="00F83235">
          <w:rPr>
            <w:rStyle w:val="Hyperlink"/>
            <w:noProof/>
            <w:w w:val="99"/>
          </w:rPr>
          <w:t>1</w:t>
        </w:r>
        <w:r>
          <w:rPr>
            <w:rFonts w:asciiTheme="minorHAnsi" w:eastAsiaTheme="minorEastAsia" w:hAnsiTheme="minorHAnsi" w:cstheme="minorBidi"/>
            <w:noProof/>
            <w:color w:val="auto"/>
            <w:kern w:val="2"/>
            <w:lang w:eastAsia="en-AU"/>
            <w14:ligatures w14:val="standardContextual"/>
          </w:rPr>
          <w:tab/>
        </w:r>
        <w:r w:rsidRPr="00F83235">
          <w:rPr>
            <w:rStyle w:val="Hyperlink"/>
            <w:noProof/>
          </w:rPr>
          <w:t>Asking</w:t>
        </w:r>
        <w:r w:rsidRPr="00F83235">
          <w:rPr>
            <w:rStyle w:val="Hyperlink"/>
            <w:noProof/>
            <w:spacing w:val="-3"/>
          </w:rPr>
          <w:t xml:space="preserve"> </w:t>
        </w:r>
        <w:r w:rsidRPr="00F83235">
          <w:rPr>
            <w:rStyle w:val="Hyperlink"/>
            <w:noProof/>
          </w:rPr>
          <w:t>Questions</w:t>
        </w:r>
        <w:r w:rsidRPr="00F83235">
          <w:rPr>
            <w:rStyle w:val="Hyperlink"/>
            <w:noProof/>
            <w:spacing w:val="-4"/>
          </w:rPr>
          <w:t xml:space="preserve"> </w:t>
        </w:r>
        <w:r w:rsidRPr="00F83235">
          <w:rPr>
            <w:rStyle w:val="Hyperlink"/>
            <w:noProof/>
          </w:rPr>
          <w:t>of</w:t>
        </w:r>
        <w:r w:rsidRPr="00F83235">
          <w:rPr>
            <w:rStyle w:val="Hyperlink"/>
            <w:noProof/>
            <w:spacing w:val="-4"/>
          </w:rPr>
          <w:t xml:space="preserve"> </w:t>
        </w:r>
        <w:r w:rsidRPr="00F83235">
          <w:rPr>
            <w:rStyle w:val="Hyperlink"/>
            <w:noProof/>
          </w:rPr>
          <w:t>Data</w:t>
        </w:r>
        <w:r>
          <w:rPr>
            <w:noProof/>
            <w:webHidden/>
          </w:rPr>
          <w:tab/>
        </w:r>
        <w:r>
          <w:rPr>
            <w:noProof/>
            <w:webHidden/>
          </w:rPr>
          <w:fldChar w:fldCharType="begin"/>
        </w:r>
        <w:r>
          <w:rPr>
            <w:noProof/>
            <w:webHidden/>
          </w:rPr>
          <w:instrText xml:space="preserve"> PAGEREF _Toc172898860 \h </w:instrText>
        </w:r>
        <w:r>
          <w:rPr>
            <w:noProof/>
            <w:webHidden/>
          </w:rPr>
        </w:r>
        <w:r>
          <w:rPr>
            <w:noProof/>
            <w:webHidden/>
          </w:rPr>
          <w:fldChar w:fldCharType="separate"/>
        </w:r>
        <w:r>
          <w:rPr>
            <w:noProof/>
            <w:webHidden/>
          </w:rPr>
          <w:t>2</w:t>
        </w:r>
        <w:r>
          <w:rPr>
            <w:noProof/>
            <w:webHidden/>
          </w:rPr>
          <w:fldChar w:fldCharType="end"/>
        </w:r>
      </w:hyperlink>
    </w:p>
    <w:p w14:paraId="2C373DFE" w14:textId="0C485D69"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1" w:history="1">
        <w:r w:rsidRPr="00F83235">
          <w:rPr>
            <w:rStyle w:val="Hyperlink"/>
            <w:noProof/>
          </w:rPr>
          <w:t>Quantitative</w:t>
        </w:r>
        <w:r w:rsidRPr="00F83235">
          <w:rPr>
            <w:rStyle w:val="Hyperlink"/>
            <w:noProof/>
            <w:spacing w:val="-17"/>
          </w:rPr>
          <w:t xml:space="preserve"> </w:t>
        </w:r>
        <w:r w:rsidRPr="00F83235">
          <w:rPr>
            <w:rStyle w:val="Hyperlink"/>
            <w:noProof/>
          </w:rPr>
          <w:t>Questions</w:t>
        </w:r>
        <w:r>
          <w:rPr>
            <w:noProof/>
            <w:webHidden/>
          </w:rPr>
          <w:tab/>
        </w:r>
        <w:r>
          <w:rPr>
            <w:noProof/>
            <w:webHidden/>
          </w:rPr>
          <w:fldChar w:fldCharType="begin"/>
        </w:r>
        <w:r>
          <w:rPr>
            <w:noProof/>
            <w:webHidden/>
          </w:rPr>
          <w:instrText xml:space="preserve"> PAGEREF _Toc172898861 \h </w:instrText>
        </w:r>
        <w:r>
          <w:rPr>
            <w:noProof/>
            <w:webHidden/>
          </w:rPr>
        </w:r>
        <w:r>
          <w:rPr>
            <w:noProof/>
            <w:webHidden/>
          </w:rPr>
          <w:fldChar w:fldCharType="separate"/>
        </w:r>
        <w:r>
          <w:rPr>
            <w:noProof/>
            <w:webHidden/>
          </w:rPr>
          <w:t>2</w:t>
        </w:r>
        <w:r>
          <w:rPr>
            <w:noProof/>
            <w:webHidden/>
          </w:rPr>
          <w:fldChar w:fldCharType="end"/>
        </w:r>
      </w:hyperlink>
    </w:p>
    <w:p w14:paraId="5E51F1EB" w14:textId="53CF213E"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2" w:history="1">
        <w:r w:rsidRPr="00F83235">
          <w:rPr>
            <w:rStyle w:val="Hyperlink"/>
            <w:noProof/>
          </w:rPr>
          <w:t>Qualitative</w:t>
        </w:r>
        <w:r w:rsidRPr="00F83235">
          <w:rPr>
            <w:rStyle w:val="Hyperlink"/>
            <w:noProof/>
            <w:spacing w:val="-18"/>
          </w:rPr>
          <w:t xml:space="preserve"> </w:t>
        </w:r>
        <w:r w:rsidRPr="00F83235">
          <w:rPr>
            <w:rStyle w:val="Hyperlink"/>
            <w:noProof/>
          </w:rPr>
          <w:t>Questions</w:t>
        </w:r>
        <w:r>
          <w:rPr>
            <w:noProof/>
            <w:webHidden/>
          </w:rPr>
          <w:tab/>
        </w:r>
        <w:r>
          <w:rPr>
            <w:noProof/>
            <w:webHidden/>
          </w:rPr>
          <w:fldChar w:fldCharType="begin"/>
        </w:r>
        <w:r>
          <w:rPr>
            <w:noProof/>
            <w:webHidden/>
          </w:rPr>
          <w:instrText xml:space="preserve"> PAGEREF _Toc172898862 \h </w:instrText>
        </w:r>
        <w:r>
          <w:rPr>
            <w:noProof/>
            <w:webHidden/>
          </w:rPr>
        </w:r>
        <w:r>
          <w:rPr>
            <w:noProof/>
            <w:webHidden/>
          </w:rPr>
          <w:fldChar w:fldCharType="separate"/>
        </w:r>
        <w:r>
          <w:rPr>
            <w:noProof/>
            <w:webHidden/>
          </w:rPr>
          <w:t>2</w:t>
        </w:r>
        <w:r>
          <w:rPr>
            <w:noProof/>
            <w:webHidden/>
          </w:rPr>
          <w:fldChar w:fldCharType="end"/>
        </w:r>
      </w:hyperlink>
    </w:p>
    <w:p w14:paraId="08BAAA81" w14:textId="5632C180"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3" w:history="1">
        <w:r w:rsidRPr="00F83235">
          <w:rPr>
            <w:rStyle w:val="Hyperlink"/>
            <w:noProof/>
          </w:rPr>
          <w:t>Time</w:t>
        </w:r>
        <w:r w:rsidRPr="00F83235">
          <w:rPr>
            <w:rStyle w:val="Hyperlink"/>
            <w:noProof/>
            <w:spacing w:val="-9"/>
          </w:rPr>
          <w:t xml:space="preserve"> </w:t>
        </w:r>
        <w:r w:rsidRPr="00F83235">
          <w:rPr>
            <w:rStyle w:val="Hyperlink"/>
            <w:noProof/>
          </w:rPr>
          <w:t>Questions</w:t>
        </w:r>
        <w:r>
          <w:rPr>
            <w:noProof/>
            <w:webHidden/>
          </w:rPr>
          <w:tab/>
        </w:r>
        <w:r>
          <w:rPr>
            <w:noProof/>
            <w:webHidden/>
          </w:rPr>
          <w:fldChar w:fldCharType="begin"/>
        </w:r>
        <w:r>
          <w:rPr>
            <w:noProof/>
            <w:webHidden/>
          </w:rPr>
          <w:instrText xml:space="preserve"> PAGEREF _Toc172898863 \h </w:instrText>
        </w:r>
        <w:r>
          <w:rPr>
            <w:noProof/>
            <w:webHidden/>
          </w:rPr>
        </w:r>
        <w:r>
          <w:rPr>
            <w:noProof/>
            <w:webHidden/>
          </w:rPr>
          <w:fldChar w:fldCharType="separate"/>
        </w:r>
        <w:r>
          <w:rPr>
            <w:noProof/>
            <w:webHidden/>
          </w:rPr>
          <w:t>2</w:t>
        </w:r>
        <w:r>
          <w:rPr>
            <w:noProof/>
            <w:webHidden/>
          </w:rPr>
          <w:fldChar w:fldCharType="end"/>
        </w:r>
      </w:hyperlink>
    </w:p>
    <w:p w14:paraId="7C2BBA14" w14:textId="51A18457"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4" w:history="1">
        <w:r w:rsidRPr="00F83235">
          <w:rPr>
            <w:rStyle w:val="Hyperlink"/>
            <w:noProof/>
          </w:rPr>
          <w:t>Place</w:t>
        </w:r>
        <w:r w:rsidRPr="00F83235">
          <w:rPr>
            <w:rStyle w:val="Hyperlink"/>
            <w:noProof/>
            <w:spacing w:val="-10"/>
          </w:rPr>
          <w:t xml:space="preserve"> </w:t>
        </w:r>
        <w:r w:rsidRPr="00F83235">
          <w:rPr>
            <w:rStyle w:val="Hyperlink"/>
            <w:noProof/>
          </w:rPr>
          <w:t>Questions</w:t>
        </w:r>
        <w:r>
          <w:rPr>
            <w:noProof/>
            <w:webHidden/>
          </w:rPr>
          <w:tab/>
        </w:r>
        <w:r>
          <w:rPr>
            <w:noProof/>
            <w:webHidden/>
          </w:rPr>
          <w:fldChar w:fldCharType="begin"/>
        </w:r>
        <w:r>
          <w:rPr>
            <w:noProof/>
            <w:webHidden/>
          </w:rPr>
          <w:instrText xml:space="preserve"> PAGEREF _Toc172898864 \h </w:instrText>
        </w:r>
        <w:r>
          <w:rPr>
            <w:noProof/>
            <w:webHidden/>
          </w:rPr>
        </w:r>
        <w:r>
          <w:rPr>
            <w:noProof/>
            <w:webHidden/>
          </w:rPr>
          <w:fldChar w:fldCharType="separate"/>
        </w:r>
        <w:r>
          <w:rPr>
            <w:noProof/>
            <w:webHidden/>
          </w:rPr>
          <w:t>3</w:t>
        </w:r>
        <w:r>
          <w:rPr>
            <w:noProof/>
            <w:webHidden/>
          </w:rPr>
          <w:fldChar w:fldCharType="end"/>
        </w:r>
      </w:hyperlink>
    </w:p>
    <w:p w14:paraId="348E7958" w14:textId="025538FE"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5" w:history="1">
        <w:r w:rsidRPr="00F83235">
          <w:rPr>
            <w:rStyle w:val="Hyperlink"/>
            <w:noProof/>
          </w:rPr>
          <w:t>How</w:t>
        </w:r>
        <w:r w:rsidRPr="00F83235">
          <w:rPr>
            <w:rStyle w:val="Hyperlink"/>
            <w:noProof/>
            <w:spacing w:val="-6"/>
          </w:rPr>
          <w:t xml:space="preserve"> </w:t>
        </w:r>
        <w:r w:rsidRPr="00F83235">
          <w:rPr>
            <w:rStyle w:val="Hyperlink"/>
            <w:noProof/>
          </w:rPr>
          <w:t>&amp;</w:t>
        </w:r>
        <w:r w:rsidRPr="00F83235">
          <w:rPr>
            <w:rStyle w:val="Hyperlink"/>
            <w:noProof/>
            <w:spacing w:val="-3"/>
          </w:rPr>
          <w:t xml:space="preserve"> </w:t>
        </w:r>
        <w:r w:rsidRPr="00F83235">
          <w:rPr>
            <w:rStyle w:val="Hyperlink"/>
            <w:noProof/>
          </w:rPr>
          <w:t>Why</w:t>
        </w:r>
        <w:r w:rsidRPr="00F83235">
          <w:rPr>
            <w:rStyle w:val="Hyperlink"/>
            <w:noProof/>
            <w:spacing w:val="-5"/>
          </w:rPr>
          <w:t xml:space="preserve"> </w:t>
        </w:r>
        <w:r w:rsidRPr="00F83235">
          <w:rPr>
            <w:rStyle w:val="Hyperlink"/>
            <w:noProof/>
          </w:rPr>
          <w:t>Questions</w:t>
        </w:r>
        <w:r>
          <w:rPr>
            <w:noProof/>
            <w:webHidden/>
          </w:rPr>
          <w:tab/>
        </w:r>
        <w:r>
          <w:rPr>
            <w:noProof/>
            <w:webHidden/>
          </w:rPr>
          <w:fldChar w:fldCharType="begin"/>
        </w:r>
        <w:r>
          <w:rPr>
            <w:noProof/>
            <w:webHidden/>
          </w:rPr>
          <w:instrText xml:space="preserve"> PAGEREF _Toc172898865 \h </w:instrText>
        </w:r>
        <w:r>
          <w:rPr>
            <w:noProof/>
            <w:webHidden/>
          </w:rPr>
        </w:r>
        <w:r>
          <w:rPr>
            <w:noProof/>
            <w:webHidden/>
          </w:rPr>
          <w:fldChar w:fldCharType="separate"/>
        </w:r>
        <w:r>
          <w:rPr>
            <w:noProof/>
            <w:webHidden/>
          </w:rPr>
          <w:t>3</w:t>
        </w:r>
        <w:r>
          <w:rPr>
            <w:noProof/>
            <w:webHidden/>
          </w:rPr>
          <w:fldChar w:fldCharType="end"/>
        </w:r>
      </w:hyperlink>
    </w:p>
    <w:p w14:paraId="58D1E3FB" w14:textId="73AE98A2" w:rsidR="000D508B" w:rsidRDefault="000D508B">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898866" w:history="1">
        <w:r w:rsidRPr="00F83235">
          <w:rPr>
            <w:rStyle w:val="Hyperlink"/>
            <w:noProof/>
            <w:w w:val="99"/>
          </w:rPr>
          <w:t>2</w:t>
        </w:r>
        <w:r>
          <w:rPr>
            <w:rFonts w:asciiTheme="minorHAnsi" w:eastAsiaTheme="minorEastAsia" w:hAnsiTheme="minorHAnsi" w:cstheme="minorBidi"/>
            <w:noProof/>
            <w:color w:val="auto"/>
            <w:kern w:val="2"/>
            <w:lang w:eastAsia="en-AU"/>
            <w14:ligatures w14:val="standardContextual"/>
          </w:rPr>
          <w:tab/>
        </w:r>
        <w:r w:rsidRPr="00F83235">
          <w:rPr>
            <w:rStyle w:val="Hyperlink"/>
            <w:noProof/>
          </w:rPr>
          <w:t>Misrepresented</w:t>
        </w:r>
        <w:r w:rsidRPr="00F83235">
          <w:rPr>
            <w:rStyle w:val="Hyperlink"/>
            <w:noProof/>
            <w:spacing w:val="-9"/>
          </w:rPr>
          <w:t xml:space="preserve"> </w:t>
        </w:r>
        <w:r w:rsidRPr="00F83235">
          <w:rPr>
            <w:rStyle w:val="Hyperlink"/>
            <w:noProof/>
          </w:rPr>
          <w:t>Data</w:t>
        </w:r>
        <w:r>
          <w:rPr>
            <w:noProof/>
            <w:webHidden/>
          </w:rPr>
          <w:tab/>
        </w:r>
        <w:r>
          <w:rPr>
            <w:noProof/>
            <w:webHidden/>
          </w:rPr>
          <w:fldChar w:fldCharType="begin"/>
        </w:r>
        <w:r>
          <w:rPr>
            <w:noProof/>
            <w:webHidden/>
          </w:rPr>
          <w:instrText xml:space="preserve"> PAGEREF _Toc172898866 \h </w:instrText>
        </w:r>
        <w:r>
          <w:rPr>
            <w:noProof/>
            <w:webHidden/>
          </w:rPr>
        </w:r>
        <w:r>
          <w:rPr>
            <w:noProof/>
            <w:webHidden/>
          </w:rPr>
          <w:fldChar w:fldCharType="separate"/>
        </w:r>
        <w:r>
          <w:rPr>
            <w:noProof/>
            <w:webHidden/>
          </w:rPr>
          <w:t>4</w:t>
        </w:r>
        <w:r>
          <w:rPr>
            <w:noProof/>
            <w:webHidden/>
          </w:rPr>
          <w:fldChar w:fldCharType="end"/>
        </w:r>
      </w:hyperlink>
    </w:p>
    <w:p w14:paraId="07240B2C" w14:textId="70A7E1E9"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7" w:history="1">
        <w:r w:rsidRPr="00F83235">
          <w:rPr>
            <w:rStyle w:val="Hyperlink"/>
            <w:noProof/>
          </w:rPr>
          <w:t>Cherry</w:t>
        </w:r>
        <w:r w:rsidRPr="00F83235">
          <w:rPr>
            <w:rStyle w:val="Hyperlink"/>
            <w:noProof/>
            <w:spacing w:val="-14"/>
          </w:rPr>
          <w:t xml:space="preserve"> </w:t>
        </w:r>
        <w:r w:rsidRPr="00F83235">
          <w:rPr>
            <w:rStyle w:val="Hyperlink"/>
            <w:noProof/>
          </w:rPr>
          <w:t>Picking</w:t>
        </w:r>
        <w:r>
          <w:rPr>
            <w:noProof/>
            <w:webHidden/>
          </w:rPr>
          <w:tab/>
        </w:r>
        <w:r>
          <w:rPr>
            <w:noProof/>
            <w:webHidden/>
          </w:rPr>
          <w:fldChar w:fldCharType="begin"/>
        </w:r>
        <w:r>
          <w:rPr>
            <w:noProof/>
            <w:webHidden/>
          </w:rPr>
          <w:instrText xml:space="preserve"> PAGEREF _Toc172898867 \h </w:instrText>
        </w:r>
        <w:r>
          <w:rPr>
            <w:noProof/>
            <w:webHidden/>
          </w:rPr>
        </w:r>
        <w:r>
          <w:rPr>
            <w:noProof/>
            <w:webHidden/>
          </w:rPr>
          <w:fldChar w:fldCharType="separate"/>
        </w:r>
        <w:r>
          <w:rPr>
            <w:noProof/>
            <w:webHidden/>
          </w:rPr>
          <w:t>4</w:t>
        </w:r>
        <w:r>
          <w:rPr>
            <w:noProof/>
            <w:webHidden/>
          </w:rPr>
          <w:fldChar w:fldCharType="end"/>
        </w:r>
      </w:hyperlink>
    </w:p>
    <w:p w14:paraId="0CCD5B8C" w14:textId="36F0B817"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68" w:history="1">
        <w:r w:rsidRPr="00F83235">
          <w:rPr>
            <w:rStyle w:val="Hyperlink"/>
            <w:noProof/>
          </w:rPr>
          <w:t>Scale</w:t>
        </w:r>
        <w:r w:rsidRPr="00F83235">
          <w:rPr>
            <w:rStyle w:val="Hyperlink"/>
            <w:noProof/>
            <w:spacing w:val="-3"/>
          </w:rPr>
          <w:t xml:space="preserve"> </w:t>
        </w:r>
        <w:r w:rsidRPr="00F83235">
          <w:rPr>
            <w:rStyle w:val="Hyperlink"/>
            <w:noProof/>
          </w:rPr>
          <w:t>and</w:t>
        </w:r>
        <w:r w:rsidRPr="00F83235">
          <w:rPr>
            <w:rStyle w:val="Hyperlink"/>
            <w:noProof/>
            <w:spacing w:val="-4"/>
          </w:rPr>
          <w:t xml:space="preserve"> </w:t>
        </w:r>
        <w:r w:rsidRPr="00F83235">
          <w:rPr>
            <w:rStyle w:val="Hyperlink"/>
            <w:noProof/>
          </w:rPr>
          <w:t>Axis</w:t>
        </w:r>
        <w:r w:rsidRPr="00F83235">
          <w:rPr>
            <w:rStyle w:val="Hyperlink"/>
            <w:noProof/>
            <w:spacing w:val="-3"/>
          </w:rPr>
          <w:t xml:space="preserve"> </w:t>
        </w:r>
        <w:r w:rsidRPr="00F83235">
          <w:rPr>
            <w:rStyle w:val="Hyperlink"/>
            <w:noProof/>
          </w:rPr>
          <w:t>Range</w:t>
        </w:r>
        <w:r w:rsidRPr="00F83235">
          <w:rPr>
            <w:rStyle w:val="Hyperlink"/>
            <w:noProof/>
            <w:spacing w:val="-4"/>
          </w:rPr>
          <w:t xml:space="preserve"> </w:t>
        </w:r>
        <w:r w:rsidRPr="00F83235">
          <w:rPr>
            <w:rStyle w:val="Hyperlink"/>
            <w:noProof/>
          </w:rPr>
          <w:t>Manipulation</w:t>
        </w:r>
        <w:r>
          <w:rPr>
            <w:noProof/>
            <w:webHidden/>
          </w:rPr>
          <w:tab/>
        </w:r>
        <w:r>
          <w:rPr>
            <w:noProof/>
            <w:webHidden/>
          </w:rPr>
          <w:fldChar w:fldCharType="begin"/>
        </w:r>
        <w:r>
          <w:rPr>
            <w:noProof/>
            <w:webHidden/>
          </w:rPr>
          <w:instrText xml:space="preserve"> PAGEREF _Toc172898868 \h </w:instrText>
        </w:r>
        <w:r>
          <w:rPr>
            <w:noProof/>
            <w:webHidden/>
          </w:rPr>
        </w:r>
        <w:r>
          <w:rPr>
            <w:noProof/>
            <w:webHidden/>
          </w:rPr>
          <w:fldChar w:fldCharType="separate"/>
        </w:r>
        <w:r>
          <w:rPr>
            <w:noProof/>
            <w:webHidden/>
          </w:rPr>
          <w:t>5</w:t>
        </w:r>
        <w:r>
          <w:rPr>
            <w:noProof/>
            <w:webHidden/>
          </w:rPr>
          <w:fldChar w:fldCharType="end"/>
        </w:r>
      </w:hyperlink>
    </w:p>
    <w:p w14:paraId="3D3DC50E" w14:textId="026A1D77" w:rsidR="000D508B" w:rsidRDefault="000D508B">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898869" w:history="1">
        <w:r w:rsidRPr="00F83235">
          <w:rPr>
            <w:rStyle w:val="Hyperlink"/>
            <w:noProof/>
            <w:w w:val="99"/>
          </w:rPr>
          <w:t>3</w:t>
        </w:r>
        <w:r>
          <w:rPr>
            <w:rFonts w:asciiTheme="minorHAnsi" w:eastAsiaTheme="minorEastAsia" w:hAnsiTheme="minorHAnsi" w:cstheme="minorBidi"/>
            <w:noProof/>
            <w:color w:val="auto"/>
            <w:kern w:val="2"/>
            <w:lang w:eastAsia="en-AU"/>
            <w14:ligatures w14:val="standardContextual"/>
          </w:rPr>
          <w:tab/>
        </w:r>
        <w:r w:rsidRPr="00F83235">
          <w:rPr>
            <w:rStyle w:val="Hyperlink"/>
            <w:noProof/>
          </w:rPr>
          <w:t>Outliers</w:t>
        </w:r>
        <w:r w:rsidRPr="00F83235">
          <w:rPr>
            <w:rStyle w:val="Hyperlink"/>
            <w:noProof/>
            <w:spacing w:val="-4"/>
          </w:rPr>
          <w:t xml:space="preserve"> </w:t>
        </w:r>
        <w:r w:rsidRPr="00F83235">
          <w:rPr>
            <w:rStyle w:val="Hyperlink"/>
            <w:noProof/>
          </w:rPr>
          <w:t>–</w:t>
        </w:r>
        <w:r w:rsidRPr="00F83235">
          <w:rPr>
            <w:rStyle w:val="Hyperlink"/>
            <w:noProof/>
            <w:spacing w:val="-4"/>
          </w:rPr>
          <w:t xml:space="preserve"> </w:t>
        </w:r>
        <w:r w:rsidRPr="00F83235">
          <w:rPr>
            <w:rStyle w:val="Hyperlink"/>
            <w:noProof/>
          </w:rPr>
          <w:t>What</w:t>
        </w:r>
        <w:r w:rsidRPr="00F83235">
          <w:rPr>
            <w:rStyle w:val="Hyperlink"/>
            <w:noProof/>
            <w:spacing w:val="-4"/>
          </w:rPr>
          <w:t xml:space="preserve"> </w:t>
        </w:r>
        <w:r w:rsidRPr="00F83235">
          <w:rPr>
            <w:rStyle w:val="Hyperlink"/>
            <w:noProof/>
          </w:rPr>
          <w:t>Are</w:t>
        </w:r>
        <w:r w:rsidRPr="00F83235">
          <w:rPr>
            <w:rStyle w:val="Hyperlink"/>
            <w:noProof/>
            <w:spacing w:val="-2"/>
          </w:rPr>
          <w:t xml:space="preserve"> </w:t>
        </w:r>
        <w:r w:rsidRPr="00F83235">
          <w:rPr>
            <w:rStyle w:val="Hyperlink"/>
            <w:noProof/>
          </w:rPr>
          <w:t>They?</w:t>
        </w:r>
        <w:r>
          <w:rPr>
            <w:noProof/>
            <w:webHidden/>
          </w:rPr>
          <w:tab/>
        </w:r>
        <w:r>
          <w:rPr>
            <w:noProof/>
            <w:webHidden/>
          </w:rPr>
          <w:fldChar w:fldCharType="begin"/>
        </w:r>
        <w:r>
          <w:rPr>
            <w:noProof/>
            <w:webHidden/>
          </w:rPr>
          <w:instrText xml:space="preserve"> PAGEREF _Toc172898869 \h </w:instrText>
        </w:r>
        <w:r>
          <w:rPr>
            <w:noProof/>
            <w:webHidden/>
          </w:rPr>
        </w:r>
        <w:r>
          <w:rPr>
            <w:noProof/>
            <w:webHidden/>
          </w:rPr>
          <w:fldChar w:fldCharType="separate"/>
        </w:r>
        <w:r>
          <w:rPr>
            <w:noProof/>
            <w:webHidden/>
          </w:rPr>
          <w:t>6</w:t>
        </w:r>
        <w:r>
          <w:rPr>
            <w:noProof/>
            <w:webHidden/>
          </w:rPr>
          <w:fldChar w:fldCharType="end"/>
        </w:r>
      </w:hyperlink>
    </w:p>
    <w:p w14:paraId="05BD7099" w14:textId="07500B60" w:rsidR="000D508B" w:rsidRDefault="000D508B">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898870" w:history="1">
        <w:r w:rsidRPr="00F83235">
          <w:rPr>
            <w:rStyle w:val="Hyperlink"/>
            <w:noProof/>
            <w:w w:val="99"/>
          </w:rPr>
          <w:t>4</w:t>
        </w:r>
        <w:r>
          <w:rPr>
            <w:rFonts w:asciiTheme="minorHAnsi" w:eastAsiaTheme="minorEastAsia" w:hAnsiTheme="minorHAnsi" w:cstheme="minorBidi"/>
            <w:noProof/>
            <w:color w:val="auto"/>
            <w:kern w:val="2"/>
            <w:lang w:eastAsia="en-AU"/>
            <w14:ligatures w14:val="standardContextual"/>
          </w:rPr>
          <w:tab/>
        </w:r>
        <w:r w:rsidRPr="00F83235">
          <w:rPr>
            <w:rStyle w:val="Hyperlink"/>
            <w:noProof/>
          </w:rPr>
          <w:t>Data</w:t>
        </w:r>
        <w:r w:rsidRPr="00F83235">
          <w:rPr>
            <w:rStyle w:val="Hyperlink"/>
            <w:noProof/>
            <w:spacing w:val="-13"/>
          </w:rPr>
          <w:t xml:space="preserve"> </w:t>
        </w:r>
        <w:r w:rsidRPr="00F83235">
          <w:rPr>
            <w:rStyle w:val="Hyperlink"/>
            <w:noProof/>
          </w:rPr>
          <w:t>Visualisati</w:t>
        </w:r>
        <w:r w:rsidRPr="00F83235">
          <w:rPr>
            <w:rStyle w:val="Hyperlink"/>
            <w:noProof/>
          </w:rPr>
          <w:t>o</w:t>
        </w:r>
        <w:r w:rsidRPr="00F83235">
          <w:rPr>
            <w:rStyle w:val="Hyperlink"/>
            <w:noProof/>
          </w:rPr>
          <w:t>ns</w:t>
        </w:r>
        <w:r>
          <w:rPr>
            <w:noProof/>
            <w:webHidden/>
          </w:rPr>
          <w:tab/>
        </w:r>
        <w:r>
          <w:rPr>
            <w:noProof/>
            <w:webHidden/>
          </w:rPr>
          <w:fldChar w:fldCharType="begin"/>
        </w:r>
        <w:r>
          <w:rPr>
            <w:noProof/>
            <w:webHidden/>
          </w:rPr>
          <w:instrText xml:space="preserve"> PAGEREF _Toc172898870 \h </w:instrText>
        </w:r>
        <w:r>
          <w:rPr>
            <w:noProof/>
            <w:webHidden/>
          </w:rPr>
        </w:r>
        <w:r>
          <w:rPr>
            <w:noProof/>
            <w:webHidden/>
          </w:rPr>
          <w:fldChar w:fldCharType="separate"/>
        </w:r>
        <w:r>
          <w:rPr>
            <w:noProof/>
            <w:webHidden/>
          </w:rPr>
          <w:t>9</w:t>
        </w:r>
        <w:r>
          <w:rPr>
            <w:noProof/>
            <w:webHidden/>
          </w:rPr>
          <w:fldChar w:fldCharType="end"/>
        </w:r>
      </w:hyperlink>
    </w:p>
    <w:p w14:paraId="4F954E23" w14:textId="3B342D9A"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71" w:history="1">
        <w:r w:rsidRPr="00F83235">
          <w:rPr>
            <w:rStyle w:val="Hyperlink"/>
            <w:noProof/>
          </w:rPr>
          <w:t>What</w:t>
        </w:r>
        <w:r w:rsidRPr="00F83235">
          <w:rPr>
            <w:rStyle w:val="Hyperlink"/>
            <w:noProof/>
            <w:spacing w:val="-6"/>
          </w:rPr>
          <w:t xml:space="preserve"> </w:t>
        </w:r>
        <w:r w:rsidRPr="00F83235">
          <w:rPr>
            <w:rStyle w:val="Hyperlink"/>
            <w:noProof/>
          </w:rPr>
          <w:t>is</w:t>
        </w:r>
        <w:r w:rsidRPr="00F83235">
          <w:rPr>
            <w:rStyle w:val="Hyperlink"/>
            <w:noProof/>
            <w:spacing w:val="-5"/>
          </w:rPr>
          <w:t xml:space="preserve"> </w:t>
        </w:r>
        <w:r w:rsidRPr="00F83235">
          <w:rPr>
            <w:rStyle w:val="Hyperlink"/>
            <w:noProof/>
          </w:rPr>
          <w:t>Data</w:t>
        </w:r>
        <w:r w:rsidRPr="00F83235">
          <w:rPr>
            <w:rStyle w:val="Hyperlink"/>
            <w:noProof/>
            <w:spacing w:val="-7"/>
          </w:rPr>
          <w:t xml:space="preserve"> </w:t>
        </w:r>
        <w:r w:rsidRPr="00F83235">
          <w:rPr>
            <w:rStyle w:val="Hyperlink"/>
            <w:noProof/>
          </w:rPr>
          <w:t>Visualisation?</w:t>
        </w:r>
        <w:r>
          <w:rPr>
            <w:noProof/>
            <w:webHidden/>
          </w:rPr>
          <w:tab/>
        </w:r>
        <w:r>
          <w:rPr>
            <w:noProof/>
            <w:webHidden/>
          </w:rPr>
          <w:fldChar w:fldCharType="begin"/>
        </w:r>
        <w:r>
          <w:rPr>
            <w:noProof/>
            <w:webHidden/>
          </w:rPr>
          <w:instrText xml:space="preserve"> PAGEREF _Toc172898871 \h </w:instrText>
        </w:r>
        <w:r>
          <w:rPr>
            <w:noProof/>
            <w:webHidden/>
          </w:rPr>
        </w:r>
        <w:r>
          <w:rPr>
            <w:noProof/>
            <w:webHidden/>
          </w:rPr>
          <w:fldChar w:fldCharType="separate"/>
        </w:r>
        <w:r>
          <w:rPr>
            <w:noProof/>
            <w:webHidden/>
          </w:rPr>
          <w:t>9</w:t>
        </w:r>
        <w:r>
          <w:rPr>
            <w:noProof/>
            <w:webHidden/>
          </w:rPr>
          <w:fldChar w:fldCharType="end"/>
        </w:r>
      </w:hyperlink>
    </w:p>
    <w:p w14:paraId="2DE3632B" w14:textId="70977FF1"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72" w:history="1">
        <w:r w:rsidRPr="00F83235">
          <w:rPr>
            <w:rStyle w:val="Hyperlink"/>
            <w:noProof/>
          </w:rPr>
          <w:t>Why</w:t>
        </w:r>
        <w:r w:rsidRPr="00F83235">
          <w:rPr>
            <w:rStyle w:val="Hyperlink"/>
            <w:noProof/>
            <w:spacing w:val="-7"/>
          </w:rPr>
          <w:t xml:space="preserve"> </w:t>
        </w:r>
        <w:r w:rsidRPr="00F83235">
          <w:rPr>
            <w:rStyle w:val="Hyperlink"/>
            <w:noProof/>
          </w:rPr>
          <w:t>Visualise</w:t>
        </w:r>
        <w:r w:rsidRPr="00F83235">
          <w:rPr>
            <w:rStyle w:val="Hyperlink"/>
            <w:noProof/>
            <w:spacing w:val="-7"/>
          </w:rPr>
          <w:t xml:space="preserve"> </w:t>
        </w:r>
        <w:r w:rsidRPr="00F83235">
          <w:rPr>
            <w:rStyle w:val="Hyperlink"/>
            <w:noProof/>
          </w:rPr>
          <w:t>Data?</w:t>
        </w:r>
        <w:r>
          <w:rPr>
            <w:noProof/>
            <w:webHidden/>
          </w:rPr>
          <w:tab/>
        </w:r>
        <w:r>
          <w:rPr>
            <w:noProof/>
            <w:webHidden/>
          </w:rPr>
          <w:fldChar w:fldCharType="begin"/>
        </w:r>
        <w:r>
          <w:rPr>
            <w:noProof/>
            <w:webHidden/>
          </w:rPr>
          <w:instrText xml:space="preserve"> PAGEREF _Toc172898872 \h </w:instrText>
        </w:r>
        <w:r>
          <w:rPr>
            <w:noProof/>
            <w:webHidden/>
          </w:rPr>
        </w:r>
        <w:r>
          <w:rPr>
            <w:noProof/>
            <w:webHidden/>
          </w:rPr>
          <w:fldChar w:fldCharType="separate"/>
        </w:r>
        <w:r>
          <w:rPr>
            <w:noProof/>
            <w:webHidden/>
          </w:rPr>
          <w:t>9</w:t>
        </w:r>
        <w:r>
          <w:rPr>
            <w:noProof/>
            <w:webHidden/>
          </w:rPr>
          <w:fldChar w:fldCharType="end"/>
        </w:r>
      </w:hyperlink>
    </w:p>
    <w:p w14:paraId="076022EB" w14:textId="27B0DFA2"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73" w:history="1">
        <w:r w:rsidRPr="00F83235">
          <w:rPr>
            <w:rStyle w:val="Hyperlink"/>
            <w:noProof/>
          </w:rPr>
          <w:t>Creating</w:t>
        </w:r>
        <w:r w:rsidRPr="00F83235">
          <w:rPr>
            <w:rStyle w:val="Hyperlink"/>
            <w:noProof/>
            <w:spacing w:val="-9"/>
          </w:rPr>
          <w:t xml:space="preserve"> </w:t>
        </w:r>
        <w:r w:rsidRPr="00F83235">
          <w:rPr>
            <w:rStyle w:val="Hyperlink"/>
            <w:noProof/>
          </w:rPr>
          <w:t>a</w:t>
        </w:r>
        <w:r w:rsidRPr="00F83235">
          <w:rPr>
            <w:rStyle w:val="Hyperlink"/>
            <w:noProof/>
            <w:spacing w:val="-10"/>
          </w:rPr>
          <w:t xml:space="preserve"> </w:t>
        </w:r>
        <w:r w:rsidRPr="00F83235">
          <w:rPr>
            <w:rStyle w:val="Hyperlink"/>
            <w:noProof/>
          </w:rPr>
          <w:t>Vi</w:t>
        </w:r>
        <w:r w:rsidRPr="00F83235">
          <w:rPr>
            <w:rStyle w:val="Hyperlink"/>
            <w:noProof/>
          </w:rPr>
          <w:t>s</w:t>
        </w:r>
        <w:r w:rsidRPr="00F83235">
          <w:rPr>
            <w:rStyle w:val="Hyperlink"/>
            <w:noProof/>
          </w:rPr>
          <w:t>ualisation</w:t>
        </w:r>
        <w:r>
          <w:rPr>
            <w:noProof/>
            <w:webHidden/>
          </w:rPr>
          <w:tab/>
        </w:r>
        <w:r>
          <w:rPr>
            <w:noProof/>
            <w:webHidden/>
          </w:rPr>
          <w:fldChar w:fldCharType="begin"/>
        </w:r>
        <w:r>
          <w:rPr>
            <w:noProof/>
            <w:webHidden/>
          </w:rPr>
          <w:instrText xml:space="preserve"> PAGEREF _Toc172898873 \h </w:instrText>
        </w:r>
        <w:r>
          <w:rPr>
            <w:noProof/>
            <w:webHidden/>
          </w:rPr>
        </w:r>
        <w:r>
          <w:rPr>
            <w:noProof/>
            <w:webHidden/>
          </w:rPr>
          <w:fldChar w:fldCharType="separate"/>
        </w:r>
        <w:r>
          <w:rPr>
            <w:noProof/>
            <w:webHidden/>
          </w:rPr>
          <w:t>9</w:t>
        </w:r>
        <w:r>
          <w:rPr>
            <w:noProof/>
            <w:webHidden/>
          </w:rPr>
          <w:fldChar w:fldCharType="end"/>
        </w:r>
      </w:hyperlink>
    </w:p>
    <w:p w14:paraId="0E2850FD" w14:textId="5B383A0C"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74" w:history="1">
        <w:r w:rsidRPr="00F83235">
          <w:rPr>
            <w:rStyle w:val="Hyperlink"/>
            <w:noProof/>
          </w:rPr>
          <w:t>Common</w:t>
        </w:r>
        <w:r w:rsidRPr="00F83235">
          <w:rPr>
            <w:rStyle w:val="Hyperlink"/>
            <w:noProof/>
            <w:spacing w:val="-8"/>
          </w:rPr>
          <w:t xml:space="preserve"> </w:t>
        </w:r>
        <w:r w:rsidRPr="00F83235">
          <w:rPr>
            <w:rStyle w:val="Hyperlink"/>
            <w:noProof/>
          </w:rPr>
          <w:t>Types</w:t>
        </w:r>
        <w:r w:rsidRPr="00F83235">
          <w:rPr>
            <w:rStyle w:val="Hyperlink"/>
            <w:noProof/>
            <w:spacing w:val="-6"/>
          </w:rPr>
          <w:t xml:space="preserve"> </w:t>
        </w:r>
        <w:r w:rsidRPr="00F83235">
          <w:rPr>
            <w:rStyle w:val="Hyperlink"/>
            <w:noProof/>
          </w:rPr>
          <w:t>of</w:t>
        </w:r>
        <w:r w:rsidRPr="00F83235">
          <w:rPr>
            <w:rStyle w:val="Hyperlink"/>
            <w:noProof/>
            <w:spacing w:val="-5"/>
          </w:rPr>
          <w:t xml:space="preserve"> </w:t>
        </w:r>
        <w:r w:rsidRPr="00F83235">
          <w:rPr>
            <w:rStyle w:val="Hyperlink"/>
            <w:noProof/>
          </w:rPr>
          <w:t>Data</w:t>
        </w:r>
        <w:r w:rsidRPr="00F83235">
          <w:rPr>
            <w:rStyle w:val="Hyperlink"/>
            <w:noProof/>
            <w:spacing w:val="-8"/>
          </w:rPr>
          <w:t xml:space="preserve"> </w:t>
        </w:r>
        <w:r w:rsidRPr="00F83235">
          <w:rPr>
            <w:rStyle w:val="Hyperlink"/>
            <w:noProof/>
          </w:rPr>
          <w:t>Visualisation</w:t>
        </w:r>
        <w:r>
          <w:rPr>
            <w:noProof/>
            <w:webHidden/>
          </w:rPr>
          <w:tab/>
        </w:r>
        <w:r>
          <w:rPr>
            <w:noProof/>
            <w:webHidden/>
          </w:rPr>
          <w:fldChar w:fldCharType="begin"/>
        </w:r>
        <w:r>
          <w:rPr>
            <w:noProof/>
            <w:webHidden/>
          </w:rPr>
          <w:instrText xml:space="preserve"> PAGEREF _Toc172898874 \h </w:instrText>
        </w:r>
        <w:r>
          <w:rPr>
            <w:noProof/>
            <w:webHidden/>
          </w:rPr>
        </w:r>
        <w:r>
          <w:rPr>
            <w:noProof/>
            <w:webHidden/>
          </w:rPr>
          <w:fldChar w:fldCharType="separate"/>
        </w:r>
        <w:r>
          <w:rPr>
            <w:noProof/>
            <w:webHidden/>
          </w:rPr>
          <w:t>10</w:t>
        </w:r>
        <w:r>
          <w:rPr>
            <w:noProof/>
            <w:webHidden/>
          </w:rPr>
          <w:fldChar w:fldCharType="end"/>
        </w:r>
      </w:hyperlink>
    </w:p>
    <w:p w14:paraId="3BB7B58E" w14:textId="268B61E3" w:rsidR="000D508B" w:rsidRDefault="000D508B" w:rsidP="000D508B">
      <w:pPr>
        <w:pStyle w:val="TOC2"/>
        <w:tabs>
          <w:tab w:val="right" w:leader="dot" w:pos="9940"/>
        </w:tabs>
        <w:ind w:left="1134"/>
        <w:rPr>
          <w:rFonts w:asciiTheme="minorHAnsi" w:eastAsiaTheme="minorEastAsia" w:hAnsiTheme="minorHAnsi" w:cstheme="minorBidi"/>
          <w:noProof/>
          <w:color w:val="auto"/>
          <w:kern w:val="2"/>
          <w:lang w:eastAsia="en-AU"/>
          <w14:ligatures w14:val="standardContextual"/>
        </w:rPr>
      </w:pPr>
      <w:hyperlink w:anchor="_Toc172898875" w:history="1">
        <w:r w:rsidRPr="00F83235">
          <w:rPr>
            <w:rStyle w:val="Hyperlink"/>
            <w:noProof/>
          </w:rPr>
          <w:t>Software</w:t>
        </w:r>
        <w:r w:rsidRPr="00F83235">
          <w:rPr>
            <w:rStyle w:val="Hyperlink"/>
            <w:noProof/>
            <w:spacing w:val="-8"/>
          </w:rPr>
          <w:t xml:space="preserve"> </w:t>
        </w:r>
        <w:r w:rsidRPr="00F83235">
          <w:rPr>
            <w:rStyle w:val="Hyperlink"/>
            <w:noProof/>
          </w:rPr>
          <w:t>Resources</w:t>
        </w:r>
        <w:r w:rsidRPr="00F83235">
          <w:rPr>
            <w:rStyle w:val="Hyperlink"/>
            <w:noProof/>
            <w:spacing w:val="-9"/>
          </w:rPr>
          <w:t xml:space="preserve"> </w:t>
        </w:r>
        <w:r w:rsidRPr="00F83235">
          <w:rPr>
            <w:rStyle w:val="Hyperlink"/>
            <w:noProof/>
          </w:rPr>
          <w:t>for</w:t>
        </w:r>
        <w:r w:rsidRPr="00F83235">
          <w:rPr>
            <w:rStyle w:val="Hyperlink"/>
            <w:noProof/>
            <w:spacing w:val="-8"/>
          </w:rPr>
          <w:t xml:space="preserve"> </w:t>
        </w:r>
        <w:r w:rsidRPr="00F83235">
          <w:rPr>
            <w:rStyle w:val="Hyperlink"/>
            <w:noProof/>
          </w:rPr>
          <w:t>Creating</w:t>
        </w:r>
        <w:r w:rsidRPr="00F83235">
          <w:rPr>
            <w:rStyle w:val="Hyperlink"/>
            <w:noProof/>
            <w:spacing w:val="-8"/>
          </w:rPr>
          <w:t xml:space="preserve"> </w:t>
        </w:r>
        <w:r w:rsidRPr="00F83235">
          <w:rPr>
            <w:rStyle w:val="Hyperlink"/>
            <w:noProof/>
          </w:rPr>
          <w:t>Visual</w:t>
        </w:r>
        <w:r w:rsidRPr="00F83235">
          <w:rPr>
            <w:rStyle w:val="Hyperlink"/>
            <w:noProof/>
          </w:rPr>
          <w:t>i</w:t>
        </w:r>
        <w:r w:rsidRPr="00F83235">
          <w:rPr>
            <w:rStyle w:val="Hyperlink"/>
            <w:noProof/>
          </w:rPr>
          <w:t>sations:</w:t>
        </w:r>
        <w:r>
          <w:rPr>
            <w:noProof/>
            <w:webHidden/>
          </w:rPr>
          <w:tab/>
        </w:r>
        <w:r>
          <w:rPr>
            <w:noProof/>
            <w:webHidden/>
          </w:rPr>
          <w:fldChar w:fldCharType="begin"/>
        </w:r>
        <w:r>
          <w:rPr>
            <w:noProof/>
            <w:webHidden/>
          </w:rPr>
          <w:instrText xml:space="preserve"> PAGEREF _Toc172898875 \h </w:instrText>
        </w:r>
        <w:r>
          <w:rPr>
            <w:noProof/>
            <w:webHidden/>
          </w:rPr>
        </w:r>
        <w:r>
          <w:rPr>
            <w:noProof/>
            <w:webHidden/>
          </w:rPr>
          <w:fldChar w:fldCharType="separate"/>
        </w:r>
        <w:r>
          <w:rPr>
            <w:noProof/>
            <w:webHidden/>
          </w:rPr>
          <w:t>21</w:t>
        </w:r>
        <w:r>
          <w:rPr>
            <w:noProof/>
            <w:webHidden/>
          </w:rPr>
          <w:fldChar w:fldCharType="end"/>
        </w:r>
      </w:hyperlink>
    </w:p>
    <w:p w14:paraId="11BCD28B" w14:textId="38103BE8" w:rsidR="000D508B" w:rsidRDefault="000D508B">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898876" w:history="1">
        <w:r w:rsidRPr="00F83235">
          <w:rPr>
            <w:rStyle w:val="Hyperlink"/>
            <w:noProof/>
            <w:w w:val="99"/>
          </w:rPr>
          <w:t>5</w:t>
        </w:r>
        <w:r>
          <w:rPr>
            <w:rFonts w:asciiTheme="minorHAnsi" w:eastAsiaTheme="minorEastAsia" w:hAnsiTheme="minorHAnsi" w:cstheme="minorBidi"/>
            <w:noProof/>
            <w:color w:val="auto"/>
            <w:kern w:val="2"/>
            <w:lang w:eastAsia="en-AU"/>
            <w14:ligatures w14:val="standardContextual"/>
          </w:rPr>
          <w:tab/>
        </w:r>
        <w:r w:rsidRPr="00F83235">
          <w:rPr>
            <w:rStyle w:val="Hyperlink"/>
            <w:noProof/>
          </w:rPr>
          <w:t>Glossary</w:t>
        </w:r>
        <w:r w:rsidRPr="00F83235">
          <w:rPr>
            <w:rStyle w:val="Hyperlink"/>
            <w:noProof/>
            <w:spacing w:val="-5"/>
          </w:rPr>
          <w:t xml:space="preserve"> </w:t>
        </w:r>
        <w:r w:rsidRPr="00F83235">
          <w:rPr>
            <w:rStyle w:val="Hyperlink"/>
            <w:noProof/>
          </w:rPr>
          <w:t>of</w:t>
        </w:r>
        <w:r w:rsidRPr="00F83235">
          <w:rPr>
            <w:rStyle w:val="Hyperlink"/>
            <w:noProof/>
            <w:spacing w:val="-5"/>
          </w:rPr>
          <w:t xml:space="preserve"> </w:t>
        </w:r>
        <w:r w:rsidRPr="00F83235">
          <w:rPr>
            <w:rStyle w:val="Hyperlink"/>
            <w:noProof/>
          </w:rPr>
          <w:t>Data</w:t>
        </w:r>
        <w:r w:rsidRPr="00F83235">
          <w:rPr>
            <w:rStyle w:val="Hyperlink"/>
            <w:noProof/>
            <w:spacing w:val="-5"/>
          </w:rPr>
          <w:t xml:space="preserve"> </w:t>
        </w:r>
        <w:r w:rsidRPr="00F83235">
          <w:rPr>
            <w:rStyle w:val="Hyperlink"/>
            <w:noProof/>
          </w:rPr>
          <w:t>Terms</w:t>
        </w:r>
        <w:r>
          <w:rPr>
            <w:noProof/>
            <w:webHidden/>
          </w:rPr>
          <w:tab/>
        </w:r>
        <w:r>
          <w:rPr>
            <w:noProof/>
            <w:webHidden/>
          </w:rPr>
          <w:fldChar w:fldCharType="begin"/>
        </w:r>
        <w:r>
          <w:rPr>
            <w:noProof/>
            <w:webHidden/>
          </w:rPr>
          <w:instrText xml:space="preserve"> PAGEREF _Toc172898876 \h </w:instrText>
        </w:r>
        <w:r>
          <w:rPr>
            <w:noProof/>
            <w:webHidden/>
          </w:rPr>
        </w:r>
        <w:r>
          <w:rPr>
            <w:noProof/>
            <w:webHidden/>
          </w:rPr>
          <w:fldChar w:fldCharType="separate"/>
        </w:r>
        <w:r>
          <w:rPr>
            <w:noProof/>
            <w:webHidden/>
          </w:rPr>
          <w:t>22</w:t>
        </w:r>
        <w:r>
          <w:rPr>
            <w:noProof/>
            <w:webHidden/>
          </w:rPr>
          <w:fldChar w:fldCharType="end"/>
        </w:r>
      </w:hyperlink>
    </w:p>
    <w:p w14:paraId="24940919" w14:textId="13E5DCB1" w:rsidR="000D508B" w:rsidRDefault="000D508B">
      <w:pPr>
        <w:sectPr w:rsidR="000D508B">
          <w:footerReference w:type="even" r:id="rId11"/>
          <w:footerReference w:type="default" r:id="rId12"/>
          <w:pgSz w:w="11910" w:h="16840"/>
          <w:pgMar w:top="1080" w:right="1020" w:bottom="900" w:left="940" w:header="0" w:footer="706" w:gutter="0"/>
          <w:pgNumType w:start="1"/>
          <w:cols w:space="720"/>
        </w:sectPr>
      </w:pPr>
      <w:r>
        <w:fldChar w:fldCharType="end"/>
      </w:r>
    </w:p>
    <w:p w14:paraId="2494091A" w14:textId="77777777" w:rsidR="008E0716" w:rsidRDefault="00534941">
      <w:pPr>
        <w:pStyle w:val="Heading1"/>
        <w:numPr>
          <w:ilvl w:val="0"/>
          <w:numId w:val="2"/>
        </w:numPr>
        <w:tabs>
          <w:tab w:val="left" w:pos="1325"/>
          <w:tab w:val="left" w:pos="1326"/>
        </w:tabs>
      </w:pPr>
      <w:bookmarkStart w:id="0" w:name="_Toc172898860"/>
      <w:r>
        <w:rPr>
          <w:color w:val="757579"/>
        </w:rPr>
        <w:lastRenderedPageBreak/>
        <w:t>Asking</w:t>
      </w:r>
      <w:r>
        <w:rPr>
          <w:color w:val="757579"/>
          <w:spacing w:val="-3"/>
        </w:rPr>
        <w:t xml:space="preserve"> </w:t>
      </w:r>
      <w:r>
        <w:rPr>
          <w:color w:val="757579"/>
        </w:rPr>
        <w:t>Questions</w:t>
      </w:r>
      <w:r>
        <w:rPr>
          <w:color w:val="757579"/>
          <w:spacing w:val="-4"/>
        </w:rPr>
        <w:t xml:space="preserve"> </w:t>
      </w:r>
      <w:r>
        <w:rPr>
          <w:color w:val="757579"/>
        </w:rPr>
        <w:t>of</w:t>
      </w:r>
      <w:r>
        <w:rPr>
          <w:color w:val="757579"/>
          <w:spacing w:val="-4"/>
        </w:rPr>
        <w:t xml:space="preserve"> </w:t>
      </w:r>
      <w:r>
        <w:rPr>
          <w:color w:val="757579"/>
        </w:rPr>
        <w:t>Data</w:t>
      </w:r>
      <w:bookmarkEnd w:id="0"/>
    </w:p>
    <w:p w14:paraId="2494091B" w14:textId="77777777" w:rsidR="008E0716" w:rsidRDefault="00534941">
      <w:pPr>
        <w:pStyle w:val="BodyText"/>
        <w:spacing w:before="359" w:line="266" w:lineRule="auto"/>
        <w:ind w:left="192" w:right="802"/>
      </w:pPr>
      <w:r>
        <w:t>When exploring data, we need to come up with a list of questions the data could provide us</w:t>
      </w:r>
      <w:r>
        <w:rPr>
          <w:spacing w:val="-53"/>
        </w:rPr>
        <w:t xml:space="preserve"> </w:t>
      </w:r>
      <w:r>
        <w:t>answers</w:t>
      </w:r>
      <w:r>
        <w:rPr>
          <w:spacing w:val="-2"/>
        </w:rPr>
        <w:t xml:space="preserve"> </w:t>
      </w:r>
      <w:r>
        <w:t>to</w:t>
      </w:r>
      <w:r>
        <w:rPr>
          <w:spacing w:val="-3"/>
        </w:rPr>
        <w:t xml:space="preserve"> </w:t>
      </w:r>
      <w:r>
        <w:t>then</w:t>
      </w:r>
      <w:r>
        <w:rPr>
          <w:spacing w:val="-1"/>
        </w:rPr>
        <w:t xml:space="preserve"> </w:t>
      </w:r>
      <w:r>
        <w:t>narrow</w:t>
      </w:r>
      <w:r>
        <w:rPr>
          <w:spacing w:val="-4"/>
        </w:rPr>
        <w:t xml:space="preserve"> </w:t>
      </w:r>
      <w:r>
        <w:t>that</w:t>
      </w:r>
      <w:r>
        <w:rPr>
          <w:spacing w:val="-1"/>
        </w:rPr>
        <w:t xml:space="preserve"> </w:t>
      </w:r>
      <w:r>
        <w:t>list</w:t>
      </w:r>
      <w:r>
        <w:rPr>
          <w:spacing w:val="-2"/>
        </w:rPr>
        <w:t xml:space="preserve"> </w:t>
      </w:r>
      <w:r>
        <w:t>of questions</w:t>
      </w:r>
      <w:r>
        <w:rPr>
          <w:spacing w:val="-3"/>
        </w:rPr>
        <w:t xml:space="preserve"> </w:t>
      </w:r>
      <w:r>
        <w:t>to</w:t>
      </w:r>
      <w:r>
        <w:rPr>
          <w:spacing w:val="-3"/>
        </w:rPr>
        <w:t xml:space="preserve"> </w:t>
      </w:r>
      <w:r>
        <w:t>the</w:t>
      </w:r>
      <w:r>
        <w:rPr>
          <w:spacing w:val="-1"/>
        </w:rPr>
        <w:t xml:space="preserve"> </w:t>
      </w:r>
      <w:r>
        <w:t>ones which are</w:t>
      </w:r>
      <w:r>
        <w:rPr>
          <w:spacing w:val="-2"/>
        </w:rPr>
        <w:t xml:space="preserve"> </w:t>
      </w:r>
      <w:r>
        <w:t>useful</w:t>
      </w:r>
      <w:r>
        <w:rPr>
          <w:spacing w:val="-3"/>
        </w:rPr>
        <w:t xml:space="preserve"> </w:t>
      </w:r>
      <w:r>
        <w:t>and</w:t>
      </w:r>
      <w:r>
        <w:rPr>
          <w:spacing w:val="-3"/>
        </w:rPr>
        <w:t xml:space="preserve"> </w:t>
      </w:r>
      <w:r>
        <w:t>relevant.</w:t>
      </w:r>
    </w:p>
    <w:p w14:paraId="2494091C" w14:textId="77777777" w:rsidR="008E0716" w:rsidRDefault="00534941">
      <w:pPr>
        <w:pStyle w:val="BodyText"/>
        <w:spacing w:before="115" w:line="264" w:lineRule="auto"/>
        <w:ind w:left="192" w:right="137"/>
      </w:pPr>
      <w:r>
        <w:t>If, exploring rainfall data, it might be useful to know which months get the most average rainfall</w:t>
      </w:r>
      <w:r>
        <w:rPr>
          <w:spacing w:val="1"/>
        </w:rPr>
        <w:t xml:space="preserve"> </w:t>
      </w:r>
      <w:r>
        <w:t>and</w:t>
      </w:r>
      <w:r>
        <w:rPr>
          <w:spacing w:val="-2"/>
        </w:rPr>
        <w:t xml:space="preserve"> </w:t>
      </w:r>
      <w:r>
        <w:t>which</w:t>
      </w:r>
      <w:r>
        <w:rPr>
          <w:spacing w:val="-2"/>
        </w:rPr>
        <w:t xml:space="preserve"> </w:t>
      </w:r>
      <w:r>
        <w:t>get</w:t>
      </w:r>
      <w:r>
        <w:rPr>
          <w:spacing w:val="-3"/>
        </w:rPr>
        <w:t xml:space="preserve"> </w:t>
      </w:r>
      <w:r>
        <w:t>the</w:t>
      </w:r>
      <w:r>
        <w:rPr>
          <w:spacing w:val="-5"/>
        </w:rPr>
        <w:t xml:space="preserve"> </w:t>
      </w:r>
      <w:r>
        <w:t>least,</w:t>
      </w:r>
      <w:r>
        <w:rPr>
          <w:spacing w:val="-6"/>
        </w:rPr>
        <w:t xml:space="preserve"> </w:t>
      </w:r>
      <w:r>
        <w:t>so</w:t>
      </w:r>
      <w:r>
        <w:rPr>
          <w:spacing w:val="-2"/>
        </w:rPr>
        <w:t xml:space="preserve"> </w:t>
      </w:r>
      <w:r>
        <w:t>we</w:t>
      </w:r>
      <w:r>
        <w:rPr>
          <w:spacing w:val="-1"/>
        </w:rPr>
        <w:t xml:space="preserve"> </w:t>
      </w:r>
      <w:r>
        <w:t>can</w:t>
      </w:r>
      <w:r>
        <w:rPr>
          <w:spacing w:val="-4"/>
        </w:rPr>
        <w:t xml:space="preserve"> </w:t>
      </w:r>
      <w:r>
        <w:t>use</w:t>
      </w:r>
      <w:r>
        <w:rPr>
          <w:spacing w:val="-4"/>
        </w:rPr>
        <w:t xml:space="preserve"> </w:t>
      </w:r>
      <w:r>
        <w:t>that</w:t>
      </w:r>
      <w:r>
        <w:rPr>
          <w:spacing w:val="-2"/>
        </w:rPr>
        <w:t xml:space="preserve"> </w:t>
      </w:r>
      <w:r>
        <w:t>information</w:t>
      </w:r>
      <w:r>
        <w:rPr>
          <w:spacing w:val="-3"/>
        </w:rPr>
        <w:t xml:space="preserve"> </w:t>
      </w:r>
      <w:r>
        <w:t>for</w:t>
      </w:r>
      <w:r>
        <w:rPr>
          <w:spacing w:val="-1"/>
        </w:rPr>
        <w:t xml:space="preserve"> </w:t>
      </w:r>
      <w:r>
        <w:t>water</w:t>
      </w:r>
      <w:r>
        <w:rPr>
          <w:spacing w:val="-2"/>
        </w:rPr>
        <w:t xml:space="preserve"> </w:t>
      </w:r>
      <w:r>
        <w:t>planning</w:t>
      </w:r>
      <w:r>
        <w:rPr>
          <w:spacing w:val="-2"/>
        </w:rPr>
        <w:t xml:space="preserve"> </w:t>
      </w:r>
      <w:r>
        <w:t>or</w:t>
      </w:r>
      <w:r>
        <w:rPr>
          <w:spacing w:val="-2"/>
        </w:rPr>
        <w:t xml:space="preserve"> </w:t>
      </w:r>
      <w:r>
        <w:t>gardening.</w:t>
      </w:r>
      <w:r>
        <w:rPr>
          <w:spacing w:val="-3"/>
        </w:rPr>
        <w:t xml:space="preserve"> </w:t>
      </w:r>
      <w:r>
        <w:t>The</w:t>
      </w:r>
      <w:r>
        <w:rPr>
          <w:spacing w:val="-1"/>
        </w:rPr>
        <w:t xml:space="preserve"> </w:t>
      </w:r>
      <w:r>
        <w:t>same</w:t>
      </w:r>
      <w:r>
        <w:rPr>
          <w:spacing w:val="-51"/>
        </w:rPr>
        <w:t xml:space="preserve"> </w:t>
      </w:r>
      <w:r>
        <w:t>data could also tell us which months have an average rainfall of less than 7mm on odd numbered</w:t>
      </w:r>
      <w:r>
        <w:rPr>
          <w:spacing w:val="1"/>
        </w:rPr>
        <w:t xml:space="preserve"> </w:t>
      </w:r>
      <w:r>
        <w:t>days,</w:t>
      </w:r>
      <w:r>
        <w:rPr>
          <w:spacing w:val="-1"/>
        </w:rPr>
        <w:t xml:space="preserve"> </w:t>
      </w:r>
      <w:r>
        <w:t>but</w:t>
      </w:r>
      <w:r>
        <w:rPr>
          <w:spacing w:val="-1"/>
        </w:rPr>
        <w:t xml:space="preserve"> </w:t>
      </w:r>
      <w:r>
        <w:t>the</w:t>
      </w:r>
      <w:r>
        <w:rPr>
          <w:spacing w:val="1"/>
        </w:rPr>
        <w:t xml:space="preserve"> </w:t>
      </w:r>
      <w:r>
        <w:t>answer to</w:t>
      </w:r>
      <w:r>
        <w:rPr>
          <w:spacing w:val="-2"/>
        </w:rPr>
        <w:t xml:space="preserve"> </w:t>
      </w:r>
      <w:r>
        <w:t>that</w:t>
      </w:r>
      <w:r>
        <w:rPr>
          <w:spacing w:val="-1"/>
        </w:rPr>
        <w:t xml:space="preserve"> </w:t>
      </w:r>
      <w:r>
        <w:t>question</w:t>
      </w:r>
      <w:r>
        <w:rPr>
          <w:spacing w:val="-2"/>
        </w:rPr>
        <w:t xml:space="preserve"> </w:t>
      </w:r>
      <w:r>
        <w:t>has very limited</w:t>
      </w:r>
      <w:r>
        <w:rPr>
          <w:spacing w:val="-1"/>
        </w:rPr>
        <w:t xml:space="preserve"> </w:t>
      </w:r>
      <w:r>
        <w:t>usefulness.</w:t>
      </w:r>
    </w:p>
    <w:p w14:paraId="2494091D" w14:textId="77777777" w:rsidR="008E0716" w:rsidRDefault="008E0716">
      <w:pPr>
        <w:pStyle w:val="BodyText"/>
        <w:spacing w:before="6"/>
        <w:rPr>
          <w:sz w:val="29"/>
        </w:rPr>
      </w:pPr>
    </w:p>
    <w:p w14:paraId="2494091E" w14:textId="77777777" w:rsidR="008E0716" w:rsidRDefault="00534941">
      <w:pPr>
        <w:pStyle w:val="Heading2"/>
        <w:spacing w:before="1"/>
      </w:pPr>
      <w:bookmarkStart w:id="1" w:name="_Toc172898861"/>
      <w:r>
        <w:rPr>
          <w:color w:val="001D34"/>
        </w:rPr>
        <w:t>Quantitative</w:t>
      </w:r>
      <w:r>
        <w:rPr>
          <w:color w:val="001D34"/>
          <w:spacing w:val="-17"/>
        </w:rPr>
        <w:t xml:space="preserve"> </w:t>
      </w:r>
      <w:r>
        <w:rPr>
          <w:color w:val="001D34"/>
        </w:rPr>
        <w:t>Questions</w:t>
      </w:r>
      <w:bookmarkEnd w:id="1"/>
    </w:p>
    <w:p w14:paraId="2494091F" w14:textId="77777777" w:rsidR="008E0716" w:rsidRDefault="00534941">
      <w:pPr>
        <w:pStyle w:val="BodyText"/>
        <w:spacing w:before="240" w:line="264" w:lineRule="auto"/>
        <w:ind w:left="192" w:right="176"/>
      </w:pPr>
      <w:r>
        <w:t>Quantitative questions relate to numbers, or comparative numbers. Data is good at answering</w:t>
      </w:r>
      <w:r>
        <w:rPr>
          <w:spacing w:val="1"/>
        </w:rPr>
        <w:t xml:space="preserve"> </w:t>
      </w:r>
      <w:r>
        <w:t>quantitative questions. Simple examples of these include: Is this value bigger than that one? What</w:t>
      </w:r>
      <w:r>
        <w:rPr>
          <w:spacing w:val="-52"/>
        </w:rPr>
        <w:t xml:space="preserve"> </w:t>
      </w:r>
      <w:r>
        <w:t>is the largest value in this list? Words that indicate quantitative questions include most, highest,</w:t>
      </w:r>
      <w:r>
        <w:rPr>
          <w:spacing w:val="1"/>
        </w:rPr>
        <w:t xml:space="preserve"> </w:t>
      </w:r>
      <w:r>
        <w:t>largest,</w:t>
      </w:r>
      <w:r>
        <w:rPr>
          <w:spacing w:val="-2"/>
        </w:rPr>
        <w:t xml:space="preserve"> </w:t>
      </w:r>
      <w:r>
        <w:t>most</w:t>
      </w:r>
      <w:r>
        <w:rPr>
          <w:spacing w:val="-3"/>
        </w:rPr>
        <w:t xml:space="preserve"> </w:t>
      </w:r>
      <w:r>
        <w:t>frequent,</w:t>
      </w:r>
      <w:r>
        <w:rPr>
          <w:spacing w:val="-6"/>
        </w:rPr>
        <w:t xml:space="preserve"> </w:t>
      </w:r>
      <w:r>
        <w:t>most common,</w:t>
      </w:r>
      <w:r>
        <w:rPr>
          <w:spacing w:val="-4"/>
        </w:rPr>
        <w:t xml:space="preserve"> </w:t>
      </w:r>
      <w:r>
        <w:t>least,</w:t>
      </w:r>
      <w:r>
        <w:rPr>
          <w:spacing w:val="-4"/>
        </w:rPr>
        <w:t xml:space="preserve"> </w:t>
      </w:r>
      <w:r>
        <w:t>lowest,</w:t>
      </w:r>
      <w:r>
        <w:rPr>
          <w:spacing w:val="-2"/>
        </w:rPr>
        <w:t xml:space="preserve"> </w:t>
      </w:r>
      <w:r>
        <w:t>smallest,</w:t>
      </w:r>
      <w:r>
        <w:rPr>
          <w:spacing w:val="-1"/>
        </w:rPr>
        <w:t xml:space="preserve"> </w:t>
      </w:r>
      <w:r>
        <w:t>least</w:t>
      </w:r>
      <w:r>
        <w:rPr>
          <w:spacing w:val="-3"/>
        </w:rPr>
        <w:t xml:space="preserve"> </w:t>
      </w:r>
      <w:r>
        <w:t>frequent,</w:t>
      </w:r>
      <w:r>
        <w:rPr>
          <w:spacing w:val="-4"/>
        </w:rPr>
        <w:t xml:space="preserve"> </w:t>
      </w:r>
      <w:r>
        <w:t>least</w:t>
      </w:r>
      <w:r>
        <w:rPr>
          <w:spacing w:val="-2"/>
        </w:rPr>
        <w:t xml:space="preserve"> </w:t>
      </w:r>
      <w:r>
        <w:t>common.</w:t>
      </w:r>
    </w:p>
    <w:p w14:paraId="24940920" w14:textId="77777777" w:rsidR="008E0716" w:rsidRDefault="00534941">
      <w:pPr>
        <w:pStyle w:val="BodyText"/>
        <w:spacing w:before="120" w:line="264" w:lineRule="auto"/>
        <w:ind w:left="192" w:right="163"/>
      </w:pPr>
      <w:r>
        <w:t>Looking at election data, we can easily find out which parties got the most and the least votes. We</w:t>
      </w:r>
      <w:r>
        <w:rPr>
          <w:spacing w:val="-52"/>
        </w:rPr>
        <w:t xml:space="preserve"> </w:t>
      </w:r>
      <w:r>
        <w:t>can</w:t>
      </w:r>
      <w:r>
        <w:rPr>
          <w:spacing w:val="-1"/>
        </w:rPr>
        <w:t xml:space="preserve"> </w:t>
      </w:r>
      <w:r>
        <w:t>also</w:t>
      </w:r>
      <w:r>
        <w:rPr>
          <w:spacing w:val="-2"/>
        </w:rPr>
        <w:t xml:space="preserve"> </w:t>
      </w:r>
      <w:r>
        <w:t>find out</w:t>
      </w:r>
      <w:r>
        <w:rPr>
          <w:spacing w:val="-3"/>
        </w:rPr>
        <w:t xml:space="preserve"> </w:t>
      </w:r>
      <w:r>
        <w:t>which</w:t>
      </w:r>
      <w:r>
        <w:rPr>
          <w:spacing w:val="-2"/>
        </w:rPr>
        <w:t xml:space="preserve"> </w:t>
      </w:r>
      <w:r>
        <w:t>party</w:t>
      </w:r>
      <w:r>
        <w:rPr>
          <w:spacing w:val="-1"/>
        </w:rPr>
        <w:t xml:space="preserve"> </w:t>
      </w:r>
      <w:r>
        <w:t>won</w:t>
      </w:r>
      <w:r>
        <w:rPr>
          <w:spacing w:val="-2"/>
        </w:rPr>
        <w:t xml:space="preserve"> </w:t>
      </w:r>
      <w:r>
        <w:t>the lowest number of</w:t>
      </w:r>
      <w:r>
        <w:rPr>
          <w:spacing w:val="-1"/>
        </w:rPr>
        <w:t xml:space="preserve"> </w:t>
      </w:r>
      <w:r>
        <w:t>seats,</w:t>
      </w:r>
      <w:r>
        <w:rPr>
          <w:spacing w:val="-2"/>
        </w:rPr>
        <w:t xml:space="preserve"> </w:t>
      </w:r>
      <w:r>
        <w:t>and</w:t>
      </w:r>
      <w:r>
        <w:rPr>
          <w:spacing w:val="-2"/>
        </w:rPr>
        <w:t xml:space="preserve"> </w:t>
      </w:r>
      <w:r>
        <w:t>which</w:t>
      </w:r>
      <w:r>
        <w:rPr>
          <w:spacing w:val="-3"/>
        </w:rPr>
        <w:t xml:space="preserve"> </w:t>
      </w:r>
      <w:r>
        <w:t>won</w:t>
      </w:r>
      <w:r>
        <w:rPr>
          <w:spacing w:val="1"/>
        </w:rPr>
        <w:t xml:space="preserve"> </w:t>
      </w:r>
      <w:r>
        <w:t>the</w:t>
      </w:r>
      <w:r>
        <w:rPr>
          <w:spacing w:val="-2"/>
        </w:rPr>
        <w:t xml:space="preserve"> </w:t>
      </w:r>
      <w:r>
        <w:t>highest.</w:t>
      </w:r>
    </w:p>
    <w:p w14:paraId="24940921" w14:textId="77777777" w:rsidR="008E0716" w:rsidRDefault="008E0716">
      <w:pPr>
        <w:pStyle w:val="BodyText"/>
        <w:spacing w:before="5"/>
        <w:rPr>
          <w:sz w:val="29"/>
        </w:rPr>
      </w:pPr>
    </w:p>
    <w:p w14:paraId="24940922" w14:textId="77777777" w:rsidR="008E0716" w:rsidRDefault="00534941">
      <w:pPr>
        <w:pStyle w:val="Heading2"/>
      </w:pPr>
      <w:bookmarkStart w:id="2" w:name="_Toc172898862"/>
      <w:r>
        <w:rPr>
          <w:color w:val="001D34"/>
        </w:rPr>
        <w:t>Qualitative</w:t>
      </w:r>
      <w:r>
        <w:rPr>
          <w:color w:val="001D34"/>
          <w:spacing w:val="-18"/>
        </w:rPr>
        <w:t xml:space="preserve"> </w:t>
      </w:r>
      <w:r>
        <w:rPr>
          <w:color w:val="001D34"/>
        </w:rPr>
        <w:t>Questions</w:t>
      </w:r>
      <w:bookmarkEnd w:id="2"/>
    </w:p>
    <w:p w14:paraId="24940923" w14:textId="77777777" w:rsidR="008E0716" w:rsidRDefault="00534941">
      <w:pPr>
        <w:pStyle w:val="BodyText"/>
        <w:spacing w:before="240" w:line="264" w:lineRule="auto"/>
        <w:ind w:left="192" w:right="137"/>
      </w:pPr>
      <w:r>
        <w:t>Qualitative questions look for descriptive, subjective measures. When asking someone to pick the</w:t>
      </w:r>
      <w:r>
        <w:rPr>
          <w:spacing w:val="1"/>
        </w:rPr>
        <w:t xml:space="preserve"> </w:t>
      </w:r>
      <w:r>
        <w:t>best pair of shoes from a list, their answer will depend on how they define the term ‘best’ in terms</w:t>
      </w:r>
      <w:r>
        <w:rPr>
          <w:spacing w:val="-52"/>
        </w:rPr>
        <w:t xml:space="preserve"> </w:t>
      </w:r>
      <w:r>
        <w:t>of shoes. Best looking? Best fitting? Cheapest? A combination of those qualities? In answering</w:t>
      </w:r>
      <w:r>
        <w:rPr>
          <w:spacing w:val="1"/>
        </w:rPr>
        <w:t xml:space="preserve"> </w:t>
      </w:r>
      <w:r>
        <w:t>these questions, opinion is a big factor. Two people can have very different opinions about which</w:t>
      </w:r>
      <w:r>
        <w:rPr>
          <w:spacing w:val="1"/>
        </w:rPr>
        <w:t xml:space="preserve"> </w:t>
      </w:r>
      <w:r>
        <w:t>shoes</w:t>
      </w:r>
      <w:r>
        <w:rPr>
          <w:spacing w:val="-1"/>
        </w:rPr>
        <w:t xml:space="preserve"> </w:t>
      </w:r>
      <w:r>
        <w:t>are</w:t>
      </w:r>
      <w:r>
        <w:rPr>
          <w:spacing w:val="1"/>
        </w:rPr>
        <w:t xml:space="preserve"> </w:t>
      </w:r>
      <w:r>
        <w:t>nicer</w:t>
      </w:r>
      <w:r>
        <w:rPr>
          <w:spacing w:val="1"/>
        </w:rPr>
        <w:t xml:space="preserve"> </w:t>
      </w:r>
      <w:r>
        <w:t>looking or</w:t>
      </w:r>
      <w:r>
        <w:rPr>
          <w:spacing w:val="1"/>
        </w:rPr>
        <w:t xml:space="preserve"> </w:t>
      </w:r>
      <w:r>
        <w:t>better fitting.</w:t>
      </w:r>
    </w:p>
    <w:p w14:paraId="24940924" w14:textId="77777777" w:rsidR="008E0716" w:rsidRDefault="00534941">
      <w:pPr>
        <w:pStyle w:val="BodyText"/>
        <w:spacing w:before="122" w:line="264" w:lineRule="auto"/>
        <w:ind w:left="192" w:right="205"/>
      </w:pPr>
      <w:r>
        <w:t>Questions asking which item is best, nicest, prettiest, worst, safest or most dangerous are difficult</w:t>
      </w:r>
      <w:r>
        <w:rPr>
          <w:spacing w:val="-52"/>
        </w:rPr>
        <w:t xml:space="preserve"> </w:t>
      </w:r>
      <w:r>
        <w:t>to answer with data. We can change the focus of our question or the way we collect data to try to</w:t>
      </w:r>
      <w:r>
        <w:rPr>
          <w:spacing w:val="-52"/>
        </w:rPr>
        <w:t xml:space="preserve"> </w:t>
      </w:r>
      <w:r>
        <w:t>answer similar questions. Instead of asking which pair of shoes is best looking, ask which pair gets</w:t>
      </w:r>
      <w:r>
        <w:rPr>
          <w:spacing w:val="-52"/>
        </w:rPr>
        <w:t xml:space="preserve"> </w:t>
      </w:r>
      <w:r>
        <w:t xml:space="preserve">the highest average ‘attractiveness’ rating from survey respondents. Instead of </w:t>
      </w:r>
      <w:proofErr w:type="gramStart"/>
      <w:r>
        <w:t>asking</w:t>
      </w:r>
      <w:proofErr w:type="gramEnd"/>
      <w:r>
        <w:t xml:space="preserve"> which is</w:t>
      </w:r>
      <w:r>
        <w:rPr>
          <w:spacing w:val="1"/>
        </w:rPr>
        <w:t xml:space="preserve"> </w:t>
      </w:r>
      <w:r>
        <w:t>worst,</w:t>
      </w:r>
      <w:r>
        <w:rPr>
          <w:spacing w:val="-2"/>
        </w:rPr>
        <w:t xml:space="preserve"> </w:t>
      </w:r>
      <w:r>
        <w:t>we could ask</w:t>
      </w:r>
      <w:r>
        <w:rPr>
          <w:spacing w:val="-2"/>
        </w:rPr>
        <w:t xml:space="preserve"> </w:t>
      </w:r>
      <w:r>
        <w:t>which</w:t>
      </w:r>
      <w:r>
        <w:rPr>
          <w:spacing w:val="-1"/>
        </w:rPr>
        <w:t xml:space="preserve"> </w:t>
      </w:r>
      <w:r>
        <w:t>gets</w:t>
      </w:r>
      <w:r>
        <w:rPr>
          <w:spacing w:val="-1"/>
        </w:rPr>
        <w:t xml:space="preserve"> </w:t>
      </w:r>
      <w:r>
        <w:t>the lowest ratings</w:t>
      </w:r>
      <w:r>
        <w:rPr>
          <w:spacing w:val="-7"/>
        </w:rPr>
        <w:t xml:space="preserve"> </w:t>
      </w:r>
      <w:r>
        <w:t>across</w:t>
      </w:r>
      <w:r>
        <w:rPr>
          <w:spacing w:val="-2"/>
        </w:rPr>
        <w:t xml:space="preserve"> </w:t>
      </w:r>
      <w:r>
        <w:t>all</w:t>
      </w:r>
      <w:r>
        <w:rPr>
          <w:spacing w:val="-1"/>
        </w:rPr>
        <w:t xml:space="preserve"> </w:t>
      </w:r>
      <w:r>
        <w:t>categories</w:t>
      </w:r>
      <w:r>
        <w:rPr>
          <w:spacing w:val="-2"/>
        </w:rPr>
        <w:t xml:space="preserve"> </w:t>
      </w:r>
      <w:r>
        <w:t>on</w:t>
      </w:r>
      <w:r>
        <w:rPr>
          <w:spacing w:val="-1"/>
        </w:rPr>
        <w:t xml:space="preserve"> </w:t>
      </w:r>
      <w:r>
        <w:t>the</w:t>
      </w:r>
      <w:r>
        <w:rPr>
          <w:spacing w:val="-1"/>
        </w:rPr>
        <w:t xml:space="preserve"> </w:t>
      </w:r>
      <w:r>
        <w:t>same</w:t>
      </w:r>
      <w:r>
        <w:rPr>
          <w:spacing w:val="-2"/>
        </w:rPr>
        <w:t xml:space="preserve"> </w:t>
      </w:r>
      <w:r>
        <w:t>survey.</w:t>
      </w:r>
    </w:p>
    <w:p w14:paraId="24940925" w14:textId="77777777" w:rsidR="008E0716" w:rsidRDefault="008E0716">
      <w:pPr>
        <w:pStyle w:val="BodyText"/>
        <w:spacing w:before="5"/>
        <w:rPr>
          <w:sz w:val="29"/>
        </w:rPr>
      </w:pPr>
    </w:p>
    <w:p w14:paraId="24940926" w14:textId="77777777" w:rsidR="008E0716" w:rsidRDefault="00534941">
      <w:pPr>
        <w:pStyle w:val="Heading2"/>
        <w:spacing w:before="1"/>
      </w:pPr>
      <w:bookmarkStart w:id="3" w:name="_Toc172898863"/>
      <w:r>
        <w:rPr>
          <w:color w:val="001D34"/>
        </w:rPr>
        <w:t>Time</w:t>
      </w:r>
      <w:r>
        <w:rPr>
          <w:color w:val="001D34"/>
          <w:spacing w:val="-9"/>
        </w:rPr>
        <w:t xml:space="preserve"> </w:t>
      </w:r>
      <w:r>
        <w:rPr>
          <w:color w:val="001D34"/>
        </w:rPr>
        <w:t>Questions</w:t>
      </w:r>
      <w:bookmarkEnd w:id="3"/>
    </w:p>
    <w:p w14:paraId="24940927" w14:textId="77777777" w:rsidR="008E0716" w:rsidRDefault="00534941">
      <w:pPr>
        <w:pStyle w:val="BodyText"/>
        <w:spacing w:before="240" w:line="264" w:lineRule="auto"/>
        <w:ind w:left="192" w:right="266"/>
      </w:pPr>
      <w:r>
        <w:t>Data is also great at answering questions relating to time: When does an event take place? When</w:t>
      </w:r>
      <w:r>
        <w:rPr>
          <w:spacing w:val="-52"/>
        </w:rPr>
        <w:t xml:space="preserve"> </w:t>
      </w:r>
      <w:r>
        <w:t>posting content to social media, what time will likely give the highest number of views and</w:t>
      </w:r>
      <w:r>
        <w:rPr>
          <w:spacing w:val="1"/>
        </w:rPr>
        <w:t xml:space="preserve"> </w:t>
      </w:r>
      <w:r>
        <w:t>interactions?</w:t>
      </w:r>
    </w:p>
    <w:p w14:paraId="24940928" w14:textId="77777777" w:rsidR="008E0716" w:rsidRDefault="00534941">
      <w:pPr>
        <w:pStyle w:val="BodyText"/>
        <w:spacing w:before="121" w:line="264" w:lineRule="auto"/>
        <w:ind w:left="192" w:right="217"/>
      </w:pPr>
      <w:r>
        <w:t>Using rainfall data as an example, we might look at weeks of highest rainfall across an entire year,</w:t>
      </w:r>
      <w:r>
        <w:rPr>
          <w:spacing w:val="-52"/>
        </w:rPr>
        <w:t xml:space="preserve"> </w:t>
      </w:r>
      <w:r>
        <w:t>or</w:t>
      </w:r>
      <w:r>
        <w:rPr>
          <w:spacing w:val="-1"/>
        </w:rPr>
        <w:t xml:space="preserve"> </w:t>
      </w:r>
      <w:r>
        <w:t>examine</w:t>
      </w:r>
      <w:r>
        <w:rPr>
          <w:spacing w:val="-1"/>
        </w:rPr>
        <w:t xml:space="preserve"> </w:t>
      </w:r>
      <w:r>
        <w:t>specific</w:t>
      </w:r>
      <w:r>
        <w:rPr>
          <w:spacing w:val="-4"/>
        </w:rPr>
        <w:t xml:space="preserve"> </w:t>
      </w:r>
      <w:r>
        <w:t>times</w:t>
      </w:r>
      <w:r>
        <w:rPr>
          <w:spacing w:val="-2"/>
        </w:rPr>
        <w:t xml:space="preserve"> </w:t>
      </w:r>
      <w:r>
        <w:t>of</w:t>
      </w:r>
      <w:r>
        <w:rPr>
          <w:spacing w:val="-1"/>
        </w:rPr>
        <w:t xml:space="preserve"> </w:t>
      </w:r>
      <w:r>
        <w:t>day,</w:t>
      </w:r>
      <w:r>
        <w:rPr>
          <w:spacing w:val="-4"/>
        </w:rPr>
        <w:t xml:space="preserve"> </w:t>
      </w:r>
      <w:r>
        <w:t>to</w:t>
      </w:r>
      <w:r>
        <w:rPr>
          <w:spacing w:val="-1"/>
        </w:rPr>
        <w:t xml:space="preserve"> </w:t>
      </w:r>
      <w:r>
        <w:t>see if</w:t>
      </w:r>
      <w:r>
        <w:rPr>
          <w:spacing w:val="-1"/>
        </w:rPr>
        <w:t xml:space="preserve"> </w:t>
      </w:r>
      <w:r>
        <w:t>rainfall</w:t>
      </w:r>
      <w:r>
        <w:rPr>
          <w:spacing w:val="-5"/>
        </w:rPr>
        <w:t xml:space="preserve"> </w:t>
      </w:r>
      <w:r>
        <w:t>is</w:t>
      </w:r>
      <w:r>
        <w:rPr>
          <w:spacing w:val="-2"/>
        </w:rPr>
        <w:t xml:space="preserve"> </w:t>
      </w:r>
      <w:r>
        <w:t>more</w:t>
      </w:r>
      <w:r>
        <w:rPr>
          <w:spacing w:val="-2"/>
        </w:rPr>
        <w:t xml:space="preserve"> </w:t>
      </w:r>
      <w:r>
        <w:t>likely</w:t>
      </w:r>
      <w:r>
        <w:rPr>
          <w:spacing w:val="-2"/>
        </w:rPr>
        <w:t xml:space="preserve"> </w:t>
      </w:r>
      <w:r>
        <w:t>in</w:t>
      </w:r>
      <w:r>
        <w:rPr>
          <w:spacing w:val="-3"/>
        </w:rPr>
        <w:t xml:space="preserve"> </w:t>
      </w:r>
      <w:r>
        <w:t>the afternoon</w:t>
      </w:r>
      <w:r>
        <w:rPr>
          <w:spacing w:val="-3"/>
        </w:rPr>
        <w:t xml:space="preserve"> </w:t>
      </w:r>
      <w:r>
        <w:t>or</w:t>
      </w:r>
      <w:r>
        <w:rPr>
          <w:spacing w:val="-2"/>
        </w:rPr>
        <w:t xml:space="preserve"> </w:t>
      </w:r>
      <w:r>
        <w:t>the</w:t>
      </w:r>
      <w:r>
        <w:rPr>
          <w:spacing w:val="-1"/>
        </w:rPr>
        <w:t xml:space="preserve"> </w:t>
      </w:r>
      <w:r>
        <w:t>morning.</w:t>
      </w:r>
    </w:p>
    <w:p w14:paraId="24940929" w14:textId="77777777" w:rsidR="008E0716" w:rsidRDefault="00534941">
      <w:pPr>
        <w:pStyle w:val="BodyText"/>
        <w:spacing w:line="292" w:lineRule="exact"/>
        <w:ind w:left="192"/>
      </w:pPr>
      <w:r>
        <w:t>This</w:t>
      </w:r>
      <w:r>
        <w:rPr>
          <w:spacing w:val="-3"/>
        </w:rPr>
        <w:t xml:space="preserve"> </w:t>
      </w:r>
      <w:r>
        <w:t>would</w:t>
      </w:r>
      <w:r>
        <w:rPr>
          <w:spacing w:val="-1"/>
        </w:rPr>
        <w:t xml:space="preserve"> </w:t>
      </w:r>
      <w:r>
        <w:t>give</w:t>
      </w:r>
      <w:r>
        <w:rPr>
          <w:spacing w:val="-4"/>
        </w:rPr>
        <w:t xml:space="preserve"> </w:t>
      </w:r>
      <w:r>
        <w:t>us</w:t>
      </w:r>
      <w:r>
        <w:rPr>
          <w:spacing w:val="-3"/>
        </w:rPr>
        <w:t xml:space="preserve"> </w:t>
      </w:r>
      <w:r>
        <w:t>information</w:t>
      </w:r>
      <w:r>
        <w:rPr>
          <w:spacing w:val="-2"/>
        </w:rPr>
        <w:t xml:space="preserve"> </w:t>
      </w:r>
      <w:r>
        <w:t>that</w:t>
      </w:r>
      <w:r>
        <w:rPr>
          <w:spacing w:val="-3"/>
        </w:rPr>
        <w:t xml:space="preserve"> </w:t>
      </w:r>
      <w:r>
        <w:t>would</w:t>
      </w:r>
      <w:r>
        <w:rPr>
          <w:spacing w:val="-1"/>
        </w:rPr>
        <w:t xml:space="preserve"> </w:t>
      </w:r>
      <w:r>
        <w:t>help</w:t>
      </w:r>
      <w:r>
        <w:rPr>
          <w:spacing w:val="-5"/>
        </w:rPr>
        <w:t xml:space="preserve"> </w:t>
      </w:r>
      <w:r>
        <w:t>planning</w:t>
      </w:r>
      <w:r>
        <w:rPr>
          <w:spacing w:val="-3"/>
        </w:rPr>
        <w:t xml:space="preserve"> </w:t>
      </w:r>
      <w:r>
        <w:t>crop</w:t>
      </w:r>
      <w:r>
        <w:rPr>
          <w:spacing w:val="-1"/>
        </w:rPr>
        <w:t xml:space="preserve"> </w:t>
      </w:r>
      <w:r>
        <w:t>cycles</w:t>
      </w:r>
      <w:r>
        <w:rPr>
          <w:spacing w:val="-1"/>
        </w:rPr>
        <w:t xml:space="preserve"> </w:t>
      </w:r>
      <w:r>
        <w:t>and</w:t>
      </w:r>
      <w:r>
        <w:rPr>
          <w:spacing w:val="-4"/>
        </w:rPr>
        <w:t xml:space="preserve"> </w:t>
      </w:r>
      <w:r>
        <w:t>water</w:t>
      </w:r>
      <w:r>
        <w:rPr>
          <w:spacing w:val="-1"/>
        </w:rPr>
        <w:t xml:space="preserve"> </w:t>
      </w:r>
      <w:r>
        <w:t>tank</w:t>
      </w:r>
      <w:r>
        <w:rPr>
          <w:spacing w:val="-3"/>
        </w:rPr>
        <w:t xml:space="preserve"> </w:t>
      </w:r>
      <w:r>
        <w:t>usage.</w:t>
      </w:r>
    </w:p>
    <w:p w14:paraId="2494092A" w14:textId="77777777" w:rsidR="008E0716" w:rsidRDefault="008E0716">
      <w:pPr>
        <w:spacing w:line="292" w:lineRule="exact"/>
        <w:sectPr w:rsidR="008E0716">
          <w:pgSz w:w="11910" w:h="16840"/>
          <w:pgMar w:top="1120" w:right="1020" w:bottom="900" w:left="940" w:header="0" w:footer="706" w:gutter="0"/>
          <w:cols w:space="720"/>
        </w:sectPr>
      </w:pPr>
    </w:p>
    <w:p w14:paraId="2494092B" w14:textId="77777777" w:rsidR="008E0716" w:rsidRDefault="00534941">
      <w:pPr>
        <w:pStyle w:val="Heading2"/>
        <w:spacing w:before="14"/>
        <w:jc w:val="both"/>
      </w:pPr>
      <w:bookmarkStart w:id="4" w:name="_Toc172898864"/>
      <w:r>
        <w:rPr>
          <w:color w:val="001D34"/>
        </w:rPr>
        <w:lastRenderedPageBreak/>
        <w:t>Place</w:t>
      </w:r>
      <w:r>
        <w:rPr>
          <w:color w:val="001D34"/>
          <w:spacing w:val="-10"/>
        </w:rPr>
        <w:t xml:space="preserve"> </w:t>
      </w:r>
      <w:r>
        <w:rPr>
          <w:color w:val="001D34"/>
        </w:rPr>
        <w:t>Questions</w:t>
      </w:r>
      <w:bookmarkEnd w:id="4"/>
    </w:p>
    <w:p w14:paraId="2494092D" w14:textId="310E7174" w:rsidR="008E0716" w:rsidRPr="00546999" w:rsidRDefault="00534941" w:rsidP="00546999">
      <w:pPr>
        <w:pStyle w:val="BodyText"/>
        <w:spacing w:before="241" w:after="240" w:line="264" w:lineRule="auto"/>
        <w:ind w:left="192" w:right="170"/>
        <w:jc w:val="both"/>
      </w:pPr>
      <w:r>
        <w:t>Data can answer where questions: ‘where are the most car owners located?’, ‘Where are the least</w:t>
      </w:r>
      <w:r>
        <w:rPr>
          <w:spacing w:val="-52"/>
        </w:rPr>
        <w:t xml:space="preserve"> </w:t>
      </w:r>
      <w:r>
        <w:t>number of supermarkets’, ‘where does it rain at least 40 days a year?’, and complex questions like</w:t>
      </w:r>
      <w:r>
        <w:rPr>
          <w:spacing w:val="-52"/>
        </w:rPr>
        <w:t xml:space="preserve"> </w:t>
      </w:r>
      <w:r>
        <w:t>‘which cities get</w:t>
      </w:r>
      <w:r>
        <w:rPr>
          <w:spacing w:val="-1"/>
        </w:rPr>
        <w:t xml:space="preserve"> </w:t>
      </w:r>
      <w:r>
        <w:t>rain</w:t>
      </w:r>
      <w:r>
        <w:rPr>
          <w:spacing w:val="-1"/>
        </w:rPr>
        <w:t xml:space="preserve"> </w:t>
      </w:r>
      <w:r>
        <w:t>at</w:t>
      </w:r>
      <w:r>
        <w:rPr>
          <w:spacing w:val="-2"/>
        </w:rPr>
        <w:t xml:space="preserve"> </w:t>
      </w:r>
      <w:r>
        <w:t>least 40</w:t>
      </w:r>
      <w:r>
        <w:rPr>
          <w:spacing w:val="-2"/>
        </w:rPr>
        <w:t xml:space="preserve"> </w:t>
      </w:r>
      <w:r>
        <w:t>days</w:t>
      </w:r>
      <w:r>
        <w:rPr>
          <w:spacing w:val="-2"/>
        </w:rPr>
        <w:t xml:space="preserve"> </w:t>
      </w:r>
      <w:r>
        <w:t>a</w:t>
      </w:r>
      <w:r>
        <w:rPr>
          <w:spacing w:val="-1"/>
        </w:rPr>
        <w:t xml:space="preserve"> </w:t>
      </w:r>
      <w:r>
        <w:t>year,</w:t>
      </w:r>
      <w:r>
        <w:rPr>
          <w:spacing w:val="-3"/>
        </w:rPr>
        <w:t xml:space="preserve"> </w:t>
      </w:r>
      <w:r>
        <w:t>and</w:t>
      </w:r>
      <w:r>
        <w:rPr>
          <w:spacing w:val="-2"/>
        </w:rPr>
        <w:t xml:space="preserve"> </w:t>
      </w:r>
      <w:r>
        <w:t>also have</w:t>
      </w:r>
      <w:r>
        <w:rPr>
          <w:spacing w:val="-3"/>
        </w:rPr>
        <w:t xml:space="preserve"> </w:t>
      </w:r>
      <w:r>
        <w:t>a</w:t>
      </w:r>
      <w:r>
        <w:rPr>
          <w:spacing w:val="-3"/>
        </w:rPr>
        <w:t xml:space="preserve"> </w:t>
      </w:r>
      <w:r>
        <w:t>population</w:t>
      </w:r>
      <w:r>
        <w:rPr>
          <w:spacing w:val="1"/>
        </w:rPr>
        <w:t xml:space="preserve"> </w:t>
      </w:r>
      <w:r>
        <w:t>of</w:t>
      </w:r>
      <w:r>
        <w:rPr>
          <w:spacing w:val="-1"/>
        </w:rPr>
        <w:t xml:space="preserve"> </w:t>
      </w:r>
      <w:r>
        <w:t>over</w:t>
      </w:r>
      <w:r>
        <w:rPr>
          <w:spacing w:val="-3"/>
        </w:rPr>
        <w:t xml:space="preserve"> </w:t>
      </w:r>
      <w:r>
        <w:t>200,000</w:t>
      </w:r>
      <w:r>
        <w:rPr>
          <w:spacing w:val="-2"/>
        </w:rPr>
        <w:t xml:space="preserve"> </w:t>
      </w:r>
      <w:r>
        <w:t>people?’</w:t>
      </w:r>
    </w:p>
    <w:p w14:paraId="2494092E" w14:textId="77777777" w:rsidR="008E0716" w:rsidRDefault="00534941">
      <w:pPr>
        <w:pStyle w:val="Heading2"/>
        <w:spacing w:before="1"/>
        <w:jc w:val="both"/>
      </w:pPr>
      <w:bookmarkStart w:id="5" w:name="_Toc172898865"/>
      <w:r>
        <w:rPr>
          <w:color w:val="001D34"/>
        </w:rPr>
        <w:t>How</w:t>
      </w:r>
      <w:r>
        <w:rPr>
          <w:color w:val="001D34"/>
          <w:spacing w:val="-6"/>
        </w:rPr>
        <w:t xml:space="preserve"> </w:t>
      </w:r>
      <w:r>
        <w:rPr>
          <w:color w:val="001D34"/>
        </w:rPr>
        <w:t>&amp;</w:t>
      </w:r>
      <w:r>
        <w:rPr>
          <w:color w:val="001D34"/>
          <w:spacing w:val="-3"/>
        </w:rPr>
        <w:t xml:space="preserve"> </w:t>
      </w:r>
      <w:r>
        <w:rPr>
          <w:color w:val="001D34"/>
        </w:rPr>
        <w:t>Why</w:t>
      </w:r>
      <w:r>
        <w:rPr>
          <w:color w:val="001D34"/>
          <w:spacing w:val="-5"/>
        </w:rPr>
        <w:t xml:space="preserve"> </w:t>
      </w:r>
      <w:r>
        <w:rPr>
          <w:color w:val="001D34"/>
        </w:rPr>
        <w:t>Questions</w:t>
      </w:r>
      <w:bookmarkEnd w:id="5"/>
    </w:p>
    <w:p w14:paraId="2494092F" w14:textId="77777777" w:rsidR="008E0716" w:rsidRDefault="00534941">
      <w:pPr>
        <w:pStyle w:val="BodyText"/>
        <w:spacing w:before="240" w:line="264" w:lineRule="auto"/>
        <w:ind w:left="192"/>
      </w:pPr>
      <w:r>
        <w:t>We</w:t>
      </w:r>
      <w:r>
        <w:rPr>
          <w:spacing w:val="-3"/>
        </w:rPr>
        <w:t xml:space="preserve"> </w:t>
      </w:r>
      <w:r>
        <w:t>often</w:t>
      </w:r>
      <w:r>
        <w:rPr>
          <w:spacing w:val="-2"/>
        </w:rPr>
        <w:t xml:space="preserve"> </w:t>
      </w:r>
      <w:r>
        <w:t>want</w:t>
      </w:r>
      <w:r>
        <w:rPr>
          <w:spacing w:val="-2"/>
        </w:rPr>
        <w:t xml:space="preserve"> </w:t>
      </w:r>
      <w:r>
        <w:t>to</w:t>
      </w:r>
      <w:r>
        <w:rPr>
          <w:spacing w:val="-4"/>
        </w:rPr>
        <w:t xml:space="preserve"> </w:t>
      </w:r>
      <w:r>
        <w:t>understand</w:t>
      </w:r>
      <w:r>
        <w:rPr>
          <w:spacing w:val="-2"/>
        </w:rPr>
        <w:t xml:space="preserve"> </w:t>
      </w:r>
      <w:r>
        <w:t>why</w:t>
      </w:r>
      <w:r>
        <w:rPr>
          <w:spacing w:val="-3"/>
        </w:rPr>
        <w:t xml:space="preserve"> </w:t>
      </w:r>
      <w:r>
        <w:t>events</w:t>
      </w:r>
      <w:r>
        <w:rPr>
          <w:spacing w:val="-5"/>
        </w:rPr>
        <w:t xml:space="preserve"> </w:t>
      </w:r>
      <w:r>
        <w:t>occur.</w:t>
      </w:r>
      <w:r>
        <w:rPr>
          <w:spacing w:val="-5"/>
        </w:rPr>
        <w:t xml:space="preserve"> </w:t>
      </w:r>
      <w:r>
        <w:t>Data</w:t>
      </w:r>
      <w:r>
        <w:rPr>
          <w:spacing w:val="-5"/>
        </w:rPr>
        <w:t xml:space="preserve"> </w:t>
      </w:r>
      <w:r>
        <w:t>can</w:t>
      </w:r>
      <w:r>
        <w:rPr>
          <w:spacing w:val="-2"/>
        </w:rPr>
        <w:t xml:space="preserve"> </w:t>
      </w:r>
      <w:r>
        <w:t>show</w:t>
      </w:r>
      <w:r>
        <w:rPr>
          <w:spacing w:val="-4"/>
        </w:rPr>
        <w:t xml:space="preserve"> </w:t>
      </w:r>
      <w:r>
        <w:t>correlation</w:t>
      </w:r>
      <w:r>
        <w:rPr>
          <w:spacing w:val="-2"/>
        </w:rPr>
        <w:t xml:space="preserve"> </w:t>
      </w:r>
      <w:r>
        <w:t>and</w:t>
      </w:r>
      <w:r>
        <w:rPr>
          <w:spacing w:val="-2"/>
        </w:rPr>
        <w:t xml:space="preserve"> </w:t>
      </w:r>
      <w:r>
        <w:t>indicate</w:t>
      </w:r>
      <w:r>
        <w:rPr>
          <w:spacing w:val="-4"/>
        </w:rPr>
        <w:t xml:space="preserve"> </w:t>
      </w:r>
      <w:r>
        <w:t>that</w:t>
      </w:r>
      <w:r>
        <w:rPr>
          <w:spacing w:val="-2"/>
        </w:rPr>
        <w:t xml:space="preserve"> </w:t>
      </w:r>
      <w:r>
        <w:t>when</w:t>
      </w:r>
      <w:r>
        <w:rPr>
          <w:spacing w:val="-51"/>
        </w:rPr>
        <w:t xml:space="preserve"> </w:t>
      </w:r>
      <w:r>
        <w:t>one thing happens, something else is likely to happen but it’s very difficult to prove that one thing</w:t>
      </w:r>
      <w:r>
        <w:rPr>
          <w:spacing w:val="1"/>
        </w:rPr>
        <w:t xml:space="preserve"> </w:t>
      </w:r>
      <w:r>
        <w:t>caused</w:t>
      </w:r>
      <w:r>
        <w:rPr>
          <w:spacing w:val="-1"/>
        </w:rPr>
        <w:t xml:space="preserve"> </w:t>
      </w:r>
      <w:r>
        <w:t>another.</w:t>
      </w:r>
      <w:r>
        <w:rPr>
          <w:spacing w:val="-4"/>
        </w:rPr>
        <w:t xml:space="preserve"> </w:t>
      </w:r>
      <w:r>
        <w:t>Finding</w:t>
      </w:r>
      <w:r>
        <w:rPr>
          <w:spacing w:val="-3"/>
        </w:rPr>
        <w:t xml:space="preserve"> </w:t>
      </w:r>
      <w:r>
        <w:t>correlation</w:t>
      </w:r>
      <w:r>
        <w:rPr>
          <w:spacing w:val="-1"/>
        </w:rPr>
        <w:t xml:space="preserve"> </w:t>
      </w:r>
      <w:r>
        <w:t>in</w:t>
      </w:r>
      <w:r>
        <w:rPr>
          <w:spacing w:val="-2"/>
        </w:rPr>
        <w:t xml:space="preserve"> </w:t>
      </w:r>
      <w:r>
        <w:t>the</w:t>
      </w:r>
      <w:r>
        <w:rPr>
          <w:spacing w:val="-4"/>
        </w:rPr>
        <w:t xml:space="preserve"> </w:t>
      </w:r>
      <w:r>
        <w:t>data</w:t>
      </w:r>
      <w:r>
        <w:rPr>
          <w:spacing w:val="-3"/>
        </w:rPr>
        <w:t xml:space="preserve"> </w:t>
      </w:r>
      <w:r>
        <w:t>does</w:t>
      </w:r>
      <w:r>
        <w:rPr>
          <w:spacing w:val="-1"/>
        </w:rPr>
        <w:t xml:space="preserve"> </w:t>
      </w:r>
      <w:r>
        <w:t>not</w:t>
      </w:r>
      <w:r>
        <w:rPr>
          <w:spacing w:val="-1"/>
        </w:rPr>
        <w:t xml:space="preserve"> </w:t>
      </w:r>
      <w:r>
        <w:t>mean</w:t>
      </w:r>
      <w:r>
        <w:rPr>
          <w:spacing w:val="6"/>
        </w:rPr>
        <w:t xml:space="preserve"> </w:t>
      </w:r>
      <w:r>
        <w:t>that</w:t>
      </w:r>
      <w:r>
        <w:rPr>
          <w:spacing w:val="-2"/>
        </w:rPr>
        <w:t xml:space="preserve"> </w:t>
      </w:r>
      <w:r>
        <w:t>there</w:t>
      </w:r>
      <w:r>
        <w:rPr>
          <w:spacing w:val="-6"/>
        </w:rPr>
        <w:t xml:space="preserve"> </w:t>
      </w:r>
      <w:r>
        <w:t>is</w:t>
      </w:r>
      <w:r>
        <w:rPr>
          <w:spacing w:val="-1"/>
        </w:rPr>
        <w:t xml:space="preserve"> </w:t>
      </w:r>
      <w:r>
        <w:t>a causative</w:t>
      </w:r>
      <w:r>
        <w:rPr>
          <w:spacing w:val="-2"/>
        </w:rPr>
        <w:t xml:space="preserve"> </w:t>
      </w:r>
      <w:r>
        <w:t>link.</w:t>
      </w:r>
    </w:p>
    <w:p w14:paraId="24940930" w14:textId="77777777" w:rsidR="008E0716" w:rsidRDefault="00534941">
      <w:pPr>
        <w:pStyle w:val="BodyText"/>
        <w:spacing w:before="120" w:line="264" w:lineRule="auto"/>
        <w:ind w:left="192" w:right="310"/>
      </w:pPr>
      <w:r>
        <w:t>One study found that women were 47% more likely to be severely injured in car accidents than</w:t>
      </w:r>
      <w:r>
        <w:rPr>
          <w:spacing w:val="1"/>
        </w:rPr>
        <w:t xml:space="preserve"> </w:t>
      </w:r>
      <w:r>
        <w:t>men. It was assumed that this indicated that women were worse drivers. Later, it was noted that</w:t>
      </w:r>
      <w:r>
        <w:rPr>
          <w:spacing w:val="-52"/>
        </w:rPr>
        <w:t xml:space="preserve"> </w:t>
      </w:r>
      <w:r>
        <w:t>the crash test dummies used to test cars for safety were created only in male body shapes,</w:t>
      </w:r>
      <w:r>
        <w:rPr>
          <w:spacing w:val="1"/>
        </w:rPr>
        <w:t xml:space="preserve"> </w:t>
      </w:r>
      <w:r>
        <w:t>resulting in safety design being optimised for males and not females and a higher injury rate</w:t>
      </w:r>
      <w:r>
        <w:rPr>
          <w:spacing w:val="1"/>
        </w:rPr>
        <w:t xml:space="preserve"> </w:t>
      </w:r>
      <w:r>
        <w:t>among women. There was a correlation between injuries and biological sex, but the cause of the</w:t>
      </w:r>
      <w:r>
        <w:rPr>
          <w:spacing w:val="-52"/>
        </w:rPr>
        <w:t xml:space="preserve"> </w:t>
      </w:r>
      <w:r>
        <w:t>injuries was not being tracked in the data. Correlation is easy to check for, but causation can be</w:t>
      </w:r>
      <w:r>
        <w:rPr>
          <w:spacing w:val="1"/>
        </w:rPr>
        <w:t xml:space="preserve"> </w:t>
      </w:r>
      <w:r>
        <w:t>difficult</w:t>
      </w:r>
      <w:r>
        <w:rPr>
          <w:spacing w:val="-2"/>
        </w:rPr>
        <w:t xml:space="preserve"> </w:t>
      </w:r>
      <w:r>
        <w:t>to</w:t>
      </w:r>
      <w:r>
        <w:rPr>
          <w:spacing w:val="-2"/>
        </w:rPr>
        <w:t xml:space="preserve"> </w:t>
      </w:r>
      <w:r>
        <w:t>identify.</w:t>
      </w:r>
    </w:p>
    <w:p w14:paraId="24940931" w14:textId="77777777" w:rsidR="008E0716" w:rsidRDefault="00534941">
      <w:pPr>
        <w:pStyle w:val="BodyText"/>
        <w:spacing w:before="121" w:line="264" w:lineRule="auto"/>
        <w:ind w:left="192" w:right="220"/>
      </w:pPr>
      <w:r>
        <w:t>Data can answer questions about whether things might be related, but it can be difficult to</w:t>
      </w:r>
      <w:r>
        <w:rPr>
          <w:spacing w:val="1"/>
        </w:rPr>
        <w:t xml:space="preserve"> </w:t>
      </w:r>
      <w:r>
        <w:t>determine how they are related. A strong correlation in the data indicates that a relationship may</w:t>
      </w:r>
      <w:r>
        <w:rPr>
          <w:spacing w:val="-52"/>
        </w:rPr>
        <w:t xml:space="preserve"> </w:t>
      </w:r>
      <w:r>
        <w:t>exist,</w:t>
      </w:r>
      <w:r>
        <w:rPr>
          <w:spacing w:val="-1"/>
        </w:rPr>
        <w:t xml:space="preserve"> </w:t>
      </w:r>
      <w:r>
        <w:t>but</w:t>
      </w:r>
      <w:r>
        <w:rPr>
          <w:spacing w:val="-2"/>
        </w:rPr>
        <w:t xml:space="preserve"> </w:t>
      </w:r>
      <w:r>
        <w:t>it</w:t>
      </w:r>
      <w:r>
        <w:rPr>
          <w:spacing w:val="-3"/>
        </w:rPr>
        <w:t xml:space="preserve"> </w:t>
      </w:r>
      <w:r>
        <w:t>isn’t</w:t>
      </w:r>
      <w:r>
        <w:rPr>
          <w:spacing w:val="-2"/>
        </w:rPr>
        <w:t xml:space="preserve"> </w:t>
      </w:r>
      <w:r>
        <w:t>evidence of</w:t>
      </w:r>
      <w:r>
        <w:rPr>
          <w:spacing w:val="-3"/>
        </w:rPr>
        <w:t xml:space="preserve"> </w:t>
      </w:r>
      <w:r>
        <w:t>one</w:t>
      </w:r>
      <w:r>
        <w:rPr>
          <w:spacing w:val="-2"/>
        </w:rPr>
        <w:t xml:space="preserve"> </w:t>
      </w:r>
      <w:r>
        <w:t>thing</w:t>
      </w:r>
      <w:r>
        <w:rPr>
          <w:spacing w:val="-2"/>
        </w:rPr>
        <w:t xml:space="preserve"> </w:t>
      </w:r>
      <w:r>
        <w:t>causing</w:t>
      </w:r>
      <w:r>
        <w:rPr>
          <w:spacing w:val="-1"/>
        </w:rPr>
        <w:t xml:space="preserve"> </w:t>
      </w:r>
      <w:r>
        <w:t>another.</w:t>
      </w:r>
      <w:r>
        <w:rPr>
          <w:spacing w:val="-1"/>
        </w:rPr>
        <w:t xml:space="preserve"> </w:t>
      </w:r>
      <w:r>
        <w:t>Correlation</w:t>
      </w:r>
      <w:r>
        <w:rPr>
          <w:spacing w:val="-1"/>
        </w:rPr>
        <w:t xml:space="preserve"> </w:t>
      </w:r>
      <w:r>
        <w:t>does</w:t>
      </w:r>
      <w:r>
        <w:rPr>
          <w:spacing w:val="-3"/>
        </w:rPr>
        <w:t xml:space="preserve"> </w:t>
      </w:r>
      <w:r>
        <w:t>not</w:t>
      </w:r>
      <w:r>
        <w:rPr>
          <w:spacing w:val="1"/>
        </w:rPr>
        <w:t xml:space="preserve"> </w:t>
      </w:r>
      <w:r>
        <w:t>imply</w:t>
      </w:r>
      <w:r>
        <w:rPr>
          <w:spacing w:val="-2"/>
        </w:rPr>
        <w:t xml:space="preserve"> </w:t>
      </w:r>
      <w:r>
        <w:t>causation.</w:t>
      </w:r>
    </w:p>
    <w:p w14:paraId="24940932" w14:textId="77777777" w:rsidR="008E0716" w:rsidRDefault="00534941">
      <w:pPr>
        <w:pStyle w:val="BodyText"/>
        <w:spacing w:before="8"/>
        <w:rPr>
          <w:sz w:val="14"/>
        </w:rPr>
      </w:pPr>
      <w:r>
        <w:rPr>
          <w:noProof/>
        </w:rPr>
        <w:drawing>
          <wp:inline distT="0" distB="0" distL="0" distR="0" wp14:anchorId="24940BB7" wp14:editId="08F82616">
            <wp:extent cx="5652288" cy="3224974"/>
            <wp:effectExtent l="0" t="0" r="5715" b="0"/>
            <wp:docPr id="1" name="image4.jpeg" descr="A line graph showing google search patterns over time, using the normalised search activity for each term as the baseline. The search terms &quot;nicolas cage&quot; and &quot;buy coconut&quot; follow a very similar pattern, suggesting that there might be a link between the two of the two sear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jpeg" descr="A line graph showing google search patterns over time, using the normalised search activity for each term as the baseline. The search terms &quot;nicolas cage&quot; and &quot;buy coconut&quot; follow a very similar pattern, suggesting that there might be a link between the two of the two searche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52288" cy="3224974"/>
                    </a:xfrm>
                    <a:prstGeom prst="rect">
                      <a:avLst/>
                    </a:prstGeom>
                  </pic:spPr>
                </pic:pic>
              </a:graphicData>
            </a:graphic>
          </wp:inline>
        </w:drawing>
      </w:r>
    </w:p>
    <w:p w14:paraId="24940933" w14:textId="77777777" w:rsidR="008E0716" w:rsidRDefault="008E0716">
      <w:pPr>
        <w:pStyle w:val="BodyText"/>
        <w:spacing w:before="7"/>
        <w:rPr>
          <w:sz w:val="19"/>
        </w:rPr>
      </w:pPr>
    </w:p>
    <w:p w14:paraId="24940934" w14:textId="77777777" w:rsidR="008E0716" w:rsidRPr="00A93AC0" w:rsidRDefault="00534941" w:rsidP="00A93AC0">
      <w:pPr>
        <w:spacing w:line="264" w:lineRule="auto"/>
        <w:ind w:left="192" w:right="392"/>
        <w:jc w:val="center"/>
        <w:rPr>
          <w:bCs/>
          <w:color w:val="000000" w:themeColor="text1"/>
          <w:sz w:val="20"/>
        </w:rPr>
      </w:pPr>
      <w:r w:rsidRPr="00A93AC0">
        <w:rPr>
          <w:bCs/>
          <w:color w:val="000000" w:themeColor="text1"/>
          <w:sz w:val="20"/>
        </w:rPr>
        <w:t>Figure 1 - Comparing Google Searches over time for ‘Nicolas Cage’ and ‘Buy Coconut’ in Australia indicates a very</w:t>
      </w:r>
      <w:r w:rsidRPr="00A93AC0">
        <w:rPr>
          <w:bCs/>
          <w:color w:val="000000" w:themeColor="text1"/>
          <w:spacing w:val="-43"/>
          <w:sz w:val="20"/>
        </w:rPr>
        <w:t xml:space="preserve"> </w:t>
      </w:r>
      <w:r w:rsidRPr="00A93AC0">
        <w:rPr>
          <w:bCs/>
          <w:color w:val="000000" w:themeColor="text1"/>
          <w:sz w:val="20"/>
        </w:rPr>
        <w:t>strong</w:t>
      </w:r>
      <w:r w:rsidRPr="00A93AC0">
        <w:rPr>
          <w:bCs/>
          <w:color w:val="000000" w:themeColor="text1"/>
          <w:spacing w:val="-3"/>
          <w:sz w:val="20"/>
        </w:rPr>
        <w:t xml:space="preserve"> </w:t>
      </w:r>
      <w:r w:rsidRPr="00A93AC0">
        <w:rPr>
          <w:bCs/>
          <w:color w:val="000000" w:themeColor="text1"/>
          <w:sz w:val="20"/>
        </w:rPr>
        <w:t>correlation.</w:t>
      </w:r>
      <w:r w:rsidRPr="00A93AC0">
        <w:rPr>
          <w:bCs/>
          <w:color w:val="000000" w:themeColor="text1"/>
          <w:spacing w:val="-1"/>
          <w:sz w:val="20"/>
        </w:rPr>
        <w:t xml:space="preserve"> </w:t>
      </w:r>
      <w:r w:rsidRPr="00A93AC0">
        <w:rPr>
          <w:bCs/>
          <w:color w:val="000000" w:themeColor="text1"/>
          <w:sz w:val="20"/>
        </w:rPr>
        <w:t>Data</w:t>
      </w:r>
      <w:r w:rsidRPr="00A93AC0">
        <w:rPr>
          <w:bCs/>
          <w:color w:val="000000" w:themeColor="text1"/>
          <w:spacing w:val="-1"/>
          <w:sz w:val="20"/>
        </w:rPr>
        <w:t xml:space="preserve"> </w:t>
      </w:r>
      <w:r w:rsidRPr="00A93AC0">
        <w:rPr>
          <w:bCs/>
          <w:color w:val="000000" w:themeColor="text1"/>
          <w:sz w:val="20"/>
        </w:rPr>
        <w:t>Source:</w:t>
      </w:r>
      <w:r w:rsidRPr="00A93AC0">
        <w:rPr>
          <w:bCs/>
          <w:color w:val="000000" w:themeColor="text1"/>
          <w:spacing w:val="4"/>
          <w:sz w:val="20"/>
        </w:rPr>
        <w:t xml:space="preserve"> </w:t>
      </w:r>
      <w:hyperlink r:id="rId14">
        <w:r w:rsidRPr="00A93AC0">
          <w:rPr>
            <w:bCs/>
            <w:color w:val="000000" w:themeColor="text1"/>
            <w:sz w:val="20"/>
            <w:u w:val="single" w:color="757579"/>
          </w:rPr>
          <w:t>Google Correlate</w:t>
        </w:r>
      </w:hyperlink>
    </w:p>
    <w:p w14:paraId="24940935" w14:textId="77777777" w:rsidR="008E0716" w:rsidRDefault="008E0716">
      <w:pPr>
        <w:pStyle w:val="BodyText"/>
        <w:spacing w:before="4"/>
        <w:rPr>
          <w:b/>
          <w:sz w:val="10"/>
        </w:rPr>
      </w:pPr>
    </w:p>
    <w:p w14:paraId="24940938" w14:textId="48857593" w:rsidR="008E0716" w:rsidRDefault="00534941" w:rsidP="00546999">
      <w:pPr>
        <w:pStyle w:val="BodyText"/>
        <w:spacing w:before="52" w:line="264" w:lineRule="auto"/>
        <w:ind w:left="192" w:right="121"/>
      </w:pPr>
      <w:r>
        <w:t>This example indicates a strong correlation between the two searches, with r=0.9484 (r=1,</w:t>
      </w:r>
      <w:r>
        <w:rPr>
          <w:spacing w:val="1"/>
        </w:rPr>
        <w:t xml:space="preserve"> </w:t>
      </w:r>
      <w:r>
        <w:t>meaning the graphs have an identical pattern). If correlation was an indication of causation, it</w:t>
      </w:r>
      <w:r>
        <w:rPr>
          <w:spacing w:val="1"/>
        </w:rPr>
        <w:t xml:space="preserve"> </w:t>
      </w:r>
      <w:r w:rsidR="00135E66">
        <w:t>might</w:t>
      </w:r>
      <w:r>
        <w:rPr>
          <w:spacing w:val="-2"/>
        </w:rPr>
        <w:t xml:space="preserve"> </w:t>
      </w:r>
      <w:r>
        <w:t>mean</w:t>
      </w:r>
      <w:r>
        <w:rPr>
          <w:spacing w:val="-3"/>
        </w:rPr>
        <w:t xml:space="preserve"> </w:t>
      </w:r>
      <w:r>
        <w:t>that</w:t>
      </w:r>
      <w:r>
        <w:rPr>
          <w:spacing w:val="-3"/>
        </w:rPr>
        <w:t xml:space="preserve"> </w:t>
      </w:r>
      <w:r>
        <w:t>Nicolas</w:t>
      </w:r>
      <w:r>
        <w:rPr>
          <w:spacing w:val="-4"/>
        </w:rPr>
        <w:t xml:space="preserve"> </w:t>
      </w:r>
      <w:r>
        <w:t>Cage</w:t>
      </w:r>
      <w:r>
        <w:rPr>
          <w:spacing w:val="-1"/>
        </w:rPr>
        <w:t xml:space="preserve"> </w:t>
      </w:r>
      <w:r>
        <w:t>movies</w:t>
      </w:r>
      <w:r>
        <w:rPr>
          <w:spacing w:val="-4"/>
        </w:rPr>
        <w:t xml:space="preserve"> </w:t>
      </w:r>
      <w:r>
        <w:t>inspire</w:t>
      </w:r>
      <w:r>
        <w:rPr>
          <w:spacing w:val="-1"/>
        </w:rPr>
        <w:t xml:space="preserve"> </w:t>
      </w:r>
      <w:r>
        <w:t>Australians</w:t>
      </w:r>
      <w:r>
        <w:rPr>
          <w:spacing w:val="-4"/>
        </w:rPr>
        <w:t xml:space="preserve"> </w:t>
      </w:r>
      <w:r>
        <w:t>to</w:t>
      </w:r>
      <w:r>
        <w:rPr>
          <w:spacing w:val="-4"/>
        </w:rPr>
        <w:t xml:space="preserve"> </w:t>
      </w:r>
      <w:r>
        <w:t>buy</w:t>
      </w:r>
      <w:r>
        <w:rPr>
          <w:spacing w:val="-2"/>
        </w:rPr>
        <w:t xml:space="preserve"> </w:t>
      </w:r>
      <w:r>
        <w:t>coconut,</w:t>
      </w:r>
      <w:r>
        <w:rPr>
          <w:spacing w:val="-6"/>
        </w:rPr>
        <w:t xml:space="preserve"> </w:t>
      </w:r>
      <w:r>
        <w:t>or</w:t>
      </w:r>
      <w:r>
        <w:rPr>
          <w:spacing w:val="-1"/>
        </w:rPr>
        <w:t xml:space="preserve"> </w:t>
      </w:r>
      <w:r w:rsidR="00686F59">
        <w:rPr>
          <w:spacing w:val="-1"/>
        </w:rPr>
        <w:t xml:space="preserve">that </w:t>
      </w:r>
      <w:r>
        <w:t>buying</w:t>
      </w:r>
      <w:r>
        <w:rPr>
          <w:spacing w:val="-3"/>
        </w:rPr>
        <w:t xml:space="preserve"> </w:t>
      </w:r>
      <w:r>
        <w:t>coconut</w:t>
      </w:r>
      <w:r>
        <w:rPr>
          <w:spacing w:val="-1"/>
        </w:rPr>
        <w:t xml:space="preserve"> </w:t>
      </w:r>
      <w:r>
        <w:t>makes</w:t>
      </w:r>
      <w:r w:rsidR="00546999">
        <w:t xml:space="preserve"> </w:t>
      </w:r>
      <w:r>
        <w:t>Australians interested in Nicolas Cage. Without further investigation to understand what the link</w:t>
      </w:r>
      <w:r>
        <w:rPr>
          <w:spacing w:val="-52"/>
        </w:rPr>
        <w:t xml:space="preserve"> </w:t>
      </w:r>
      <w:r>
        <w:t>might</w:t>
      </w:r>
      <w:r>
        <w:rPr>
          <w:spacing w:val="-2"/>
        </w:rPr>
        <w:t xml:space="preserve"> </w:t>
      </w:r>
      <w:r>
        <w:t>be,</w:t>
      </w:r>
      <w:r>
        <w:rPr>
          <w:spacing w:val="-2"/>
        </w:rPr>
        <w:t xml:space="preserve"> </w:t>
      </w:r>
      <w:r>
        <w:t>we</w:t>
      </w:r>
      <w:r>
        <w:rPr>
          <w:spacing w:val="1"/>
        </w:rPr>
        <w:t xml:space="preserve"> </w:t>
      </w:r>
      <w:r>
        <w:t>cannot</w:t>
      </w:r>
      <w:r>
        <w:rPr>
          <w:spacing w:val="-1"/>
        </w:rPr>
        <w:t xml:space="preserve"> </w:t>
      </w:r>
      <w:r>
        <w:t>say</w:t>
      </w:r>
      <w:r>
        <w:rPr>
          <w:spacing w:val="-1"/>
        </w:rPr>
        <w:t xml:space="preserve"> </w:t>
      </w:r>
      <w:r>
        <w:t>that</w:t>
      </w:r>
      <w:r>
        <w:rPr>
          <w:spacing w:val="3"/>
        </w:rPr>
        <w:t xml:space="preserve"> </w:t>
      </w:r>
      <w:r>
        <w:t>one</w:t>
      </w:r>
      <w:r>
        <w:rPr>
          <w:spacing w:val="1"/>
        </w:rPr>
        <w:t xml:space="preserve"> </w:t>
      </w:r>
      <w:r>
        <w:t>causes</w:t>
      </w:r>
      <w:r>
        <w:rPr>
          <w:spacing w:val="-1"/>
        </w:rPr>
        <w:t xml:space="preserve"> </w:t>
      </w:r>
      <w:r>
        <w:t>the</w:t>
      </w:r>
      <w:r>
        <w:rPr>
          <w:spacing w:val="-2"/>
        </w:rPr>
        <w:t xml:space="preserve"> </w:t>
      </w:r>
      <w:r>
        <w:t>other.</w:t>
      </w:r>
    </w:p>
    <w:p w14:paraId="24940939" w14:textId="77777777" w:rsidR="008E0716" w:rsidRDefault="008E0716">
      <w:pPr>
        <w:spacing w:line="266" w:lineRule="auto"/>
        <w:sectPr w:rsidR="008E0716">
          <w:pgSz w:w="11910" w:h="16840"/>
          <w:pgMar w:top="1080" w:right="1020" w:bottom="900" w:left="940" w:header="0" w:footer="706" w:gutter="0"/>
          <w:cols w:space="720"/>
        </w:sectPr>
      </w:pPr>
    </w:p>
    <w:p w14:paraId="2494093A" w14:textId="77777777" w:rsidR="008E0716" w:rsidRDefault="00534941">
      <w:pPr>
        <w:pStyle w:val="Heading1"/>
        <w:numPr>
          <w:ilvl w:val="0"/>
          <w:numId w:val="2"/>
        </w:numPr>
        <w:tabs>
          <w:tab w:val="left" w:pos="1325"/>
          <w:tab w:val="left" w:pos="1326"/>
        </w:tabs>
      </w:pPr>
      <w:bookmarkStart w:id="6" w:name="_Toc172898866"/>
      <w:r>
        <w:rPr>
          <w:color w:val="757579"/>
        </w:rPr>
        <w:lastRenderedPageBreak/>
        <w:t>Misrepresented</w:t>
      </w:r>
      <w:r>
        <w:rPr>
          <w:color w:val="757579"/>
          <w:spacing w:val="-9"/>
        </w:rPr>
        <w:t xml:space="preserve"> </w:t>
      </w:r>
      <w:r>
        <w:rPr>
          <w:color w:val="757579"/>
        </w:rPr>
        <w:t>Data</w:t>
      </w:r>
      <w:bookmarkEnd w:id="6"/>
    </w:p>
    <w:p w14:paraId="2494093B" w14:textId="77777777" w:rsidR="008E0716" w:rsidRDefault="00534941">
      <w:pPr>
        <w:pStyle w:val="BodyText"/>
        <w:spacing w:before="359" w:line="264" w:lineRule="auto"/>
        <w:ind w:left="192" w:right="176"/>
      </w:pPr>
      <w:r>
        <w:t>Misrepresented</w:t>
      </w:r>
      <w:r>
        <w:rPr>
          <w:spacing w:val="-3"/>
        </w:rPr>
        <w:t xml:space="preserve"> </w:t>
      </w:r>
      <w:r>
        <w:t>data</w:t>
      </w:r>
      <w:r>
        <w:rPr>
          <w:spacing w:val="-2"/>
        </w:rPr>
        <w:t xml:space="preserve"> </w:t>
      </w:r>
      <w:r>
        <w:t>can</w:t>
      </w:r>
      <w:r>
        <w:rPr>
          <w:spacing w:val="-3"/>
        </w:rPr>
        <w:t xml:space="preserve"> </w:t>
      </w:r>
      <w:r>
        <w:t>be</w:t>
      </w:r>
      <w:r>
        <w:rPr>
          <w:spacing w:val="-3"/>
        </w:rPr>
        <w:t xml:space="preserve"> </w:t>
      </w:r>
      <w:r>
        <w:t>a</w:t>
      </w:r>
      <w:r>
        <w:rPr>
          <w:spacing w:val="-2"/>
        </w:rPr>
        <w:t xml:space="preserve"> </w:t>
      </w:r>
      <w:r>
        <w:t>huge</w:t>
      </w:r>
      <w:r>
        <w:rPr>
          <w:spacing w:val="-1"/>
        </w:rPr>
        <w:t xml:space="preserve"> </w:t>
      </w:r>
      <w:r>
        <w:t>concern.</w:t>
      </w:r>
      <w:r>
        <w:rPr>
          <w:spacing w:val="-5"/>
        </w:rPr>
        <w:t xml:space="preserve"> </w:t>
      </w:r>
      <w:r>
        <w:t>Data</w:t>
      </w:r>
      <w:r>
        <w:rPr>
          <w:spacing w:val="-4"/>
        </w:rPr>
        <w:t xml:space="preserve"> </w:t>
      </w:r>
      <w:r>
        <w:t>can</w:t>
      </w:r>
      <w:r>
        <w:rPr>
          <w:spacing w:val="-2"/>
        </w:rPr>
        <w:t xml:space="preserve"> </w:t>
      </w:r>
      <w:r>
        <w:t>be</w:t>
      </w:r>
      <w:r>
        <w:rPr>
          <w:spacing w:val="-3"/>
        </w:rPr>
        <w:t xml:space="preserve"> </w:t>
      </w:r>
      <w:r>
        <w:t>used</w:t>
      </w:r>
      <w:r>
        <w:rPr>
          <w:spacing w:val="-3"/>
        </w:rPr>
        <w:t xml:space="preserve"> </w:t>
      </w:r>
      <w:r>
        <w:t>to</w:t>
      </w:r>
      <w:r>
        <w:rPr>
          <w:spacing w:val="-4"/>
        </w:rPr>
        <w:t xml:space="preserve"> </w:t>
      </w:r>
      <w:r>
        <w:t>tell</w:t>
      </w:r>
      <w:r>
        <w:rPr>
          <w:spacing w:val="-2"/>
        </w:rPr>
        <w:t xml:space="preserve"> </w:t>
      </w:r>
      <w:r>
        <w:t>any</w:t>
      </w:r>
      <w:r>
        <w:rPr>
          <w:spacing w:val="-2"/>
        </w:rPr>
        <w:t xml:space="preserve"> </w:t>
      </w:r>
      <w:r>
        <w:t>number</w:t>
      </w:r>
      <w:r>
        <w:rPr>
          <w:spacing w:val="-3"/>
        </w:rPr>
        <w:t xml:space="preserve"> </w:t>
      </w:r>
      <w:r>
        <w:t>of</w:t>
      </w:r>
      <w:r>
        <w:rPr>
          <w:spacing w:val="-2"/>
        </w:rPr>
        <w:t xml:space="preserve"> </w:t>
      </w:r>
      <w:r>
        <w:t>stories,</w:t>
      </w:r>
      <w:r>
        <w:rPr>
          <w:spacing w:val="-1"/>
        </w:rPr>
        <w:t xml:space="preserve"> </w:t>
      </w:r>
      <w:r>
        <w:t>and</w:t>
      </w:r>
      <w:r>
        <w:rPr>
          <w:spacing w:val="-3"/>
        </w:rPr>
        <w:t xml:space="preserve"> </w:t>
      </w:r>
      <w:r>
        <w:t>if</w:t>
      </w:r>
      <w:r>
        <w:rPr>
          <w:spacing w:val="-51"/>
        </w:rPr>
        <w:t xml:space="preserve"> </w:t>
      </w:r>
      <w:r>
        <w:t>manipulated in the right way, whether maliciously or accidentally, the story may be a little</w:t>
      </w:r>
      <w:r>
        <w:rPr>
          <w:spacing w:val="1"/>
        </w:rPr>
        <w:t xml:space="preserve"> </w:t>
      </w:r>
      <w:r>
        <w:t>different</w:t>
      </w:r>
      <w:r>
        <w:rPr>
          <w:spacing w:val="-2"/>
        </w:rPr>
        <w:t xml:space="preserve"> </w:t>
      </w:r>
      <w:r>
        <w:t>to</w:t>
      </w:r>
      <w:r>
        <w:rPr>
          <w:spacing w:val="-2"/>
        </w:rPr>
        <w:t xml:space="preserve"> </w:t>
      </w:r>
      <w:r>
        <w:t>what</w:t>
      </w:r>
      <w:r>
        <w:rPr>
          <w:spacing w:val="-1"/>
        </w:rPr>
        <w:t xml:space="preserve"> </w:t>
      </w:r>
      <w:r>
        <w:t>the</w:t>
      </w:r>
      <w:r>
        <w:rPr>
          <w:spacing w:val="-1"/>
        </w:rPr>
        <w:t xml:space="preserve"> </w:t>
      </w:r>
      <w:r>
        <w:t>data says</w:t>
      </w:r>
      <w:r>
        <w:rPr>
          <w:spacing w:val="-1"/>
        </w:rPr>
        <w:t xml:space="preserve"> </w:t>
      </w:r>
      <w:r>
        <w:t>when taken</w:t>
      </w:r>
      <w:r>
        <w:rPr>
          <w:spacing w:val="-1"/>
        </w:rPr>
        <w:t xml:space="preserve"> </w:t>
      </w:r>
      <w:r>
        <w:t>at</w:t>
      </w:r>
      <w:r>
        <w:rPr>
          <w:spacing w:val="-1"/>
        </w:rPr>
        <w:t xml:space="preserve"> </w:t>
      </w:r>
      <w:r>
        <w:t>face</w:t>
      </w:r>
      <w:r>
        <w:rPr>
          <w:spacing w:val="1"/>
        </w:rPr>
        <w:t xml:space="preserve"> </w:t>
      </w:r>
      <w:r>
        <w:t>value.</w:t>
      </w:r>
    </w:p>
    <w:p w14:paraId="2494093C" w14:textId="77777777" w:rsidR="008E0716" w:rsidRDefault="00534941">
      <w:pPr>
        <w:pStyle w:val="BodyText"/>
        <w:spacing w:before="120" w:line="264" w:lineRule="auto"/>
        <w:ind w:left="192"/>
      </w:pPr>
      <w:r>
        <w:t>There</w:t>
      </w:r>
      <w:r>
        <w:rPr>
          <w:spacing w:val="-4"/>
        </w:rPr>
        <w:t xml:space="preserve"> </w:t>
      </w:r>
      <w:r>
        <w:t>are</w:t>
      </w:r>
      <w:r>
        <w:rPr>
          <w:spacing w:val="-3"/>
        </w:rPr>
        <w:t xml:space="preserve"> </w:t>
      </w:r>
      <w:r>
        <w:t>any</w:t>
      </w:r>
      <w:r>
        <w:rPr>
          <w:spacing w:val="-4"/>
        </w:rPr>
        <w:t xml:space="preserve"> </w:t>
      </w:r>
      <w:r>
        <w:t>number</w:t>
      </w:r>
      <w:r>
        <w:rPr>
          <w:spacing w:val="-3"/>
        </w:rPr>
        <w:t xml:space="preserve"> </w:t>
      </w:r>
      <w:r>
        <w:t>of</w:t>
      </w:r>
      <w:r>
        <w:rPr>
          <w:spacing w:val="-2"/>
        </w:rPr>
        <w:t xml:space="preserve"> </w:t>
      </w:r>
      <w:r>
        <w:t>ways</w:t>
      </w:r>
      <w:r>
        <w:rPr>
          <w:spacing w:val="-3"/>
        </w:rPr>
        <w:t xml:space="preserve"> </w:t>
      </w:r>
      <w:r>
        <w:t>that</w:t>
      </w:r>
      <w:r>
        <w:rPr>
          <w:spacing w:val="-1"/>
        </w:rPr>
        <w:t xml:space="preserve"> </w:t>
      </w:r>
      <w:r>
        <w:t>data</w:t>
      </w:r>
      <w:r>
        <w:rPr>
          <w:spacing w:val="-2"/>
        </w:rPr>
        <w:t xml:space="preserve"> </w:t>
      </w:r>
      <w:r>
        <w:t>can</w:t>
      </w:r>
      <w:r>
        <w:rPr>
          <w:spacing w:val="-3"/>
        </w:rPr>
        <w:t xml:space="preserve"> </w:t>
      </w:r>
      <w:r>
        <w:t>be misrepresented,</w:t>
      </w:r>
      <w:r>
        <w:rPr>
          <w:spacing w:val="-4"/>
        </w:rPr>
        <w:t xml:space="preserve"> </w:t>
      </w:r>
      <w:r>
        <w:t>but</w:t>
      </w:r>
      <w:r>
        <w:rPr>
          <w:spacing w:val="-3"/>
        </w:rPr>
        <w:t xml:space="preserve"> </w:t>
      </w:r>
      <w:r>
        <w:t>here</w:t>
      </w:r>
      <w:r>
        <w:rPr>
          <w:spacing w:val="-6"/>
        </w:rPr>
        <w:t xml:space="preserve"> </w:t>
      </w:r>
      <w:r>
        <w:t>are</w:t>
      </w:r>
      <w:r>
        <w:rPr>
          <w:spacing w:val="-1"/>
        </w:rPr>
        <w:t xml:space="preserve"> </w:t>
      </w:r>
      <w:r>
        <w:t>two</w:t>
      </w:r>
      <w:r>
        <w:rPr>
          <w:spacing w:val="-3"/>
        </w:rPr>
        <w:t xml:space="preserve"> </w:t>
      </w:r>
      <w:r>
        <w:t>of</w:t>
      </w:r>
      <w:r>
        <w:rPr>
          <w:spacing w:val="-3"/>
        </w:rPr>
        <w:t xml:space="preserve"> </w:t>
      </w:r>
      <w:r>
        <w:t>the</w:t>
      </w:r>
      <w:r>
        <w:rPr>
          <w:spacing w:val="-1"/>
        </w:rPr>
        <w:t xml:space="preserve"> </w:t>
      </w:r>
      <w:r>
        <w:t>most</w:t>
      </w:r>
      <w:r>
        <w:rPr>
          <w:spacing w:val="-51"/>
        </w:rPr>
        <w:t xml:space="preserve"> </w:t>
      </w:r>
      <w:r>
        <w:t>common methods</w:t>
      </w:r>
      <w:r>
        <w:rPr>
          <w:spacing w:val="-2"/>
        </w:rPr>
        <w:t xml:space="preserve"> </w:t>
      </w:r>
      <w:r>
        <w:t>used</w:t>
      </w:r>
      <w:r>
        <w:rPr>
          <w:spacing w:val="-1"/>
        </w:rPr>
        <w:t xml:space="preserve"> </w:t>
      </w:r>
      <w:r>
        <w:t>to</w:t>
      </w:r>
      <w:r>
        <w:rPr>
          <w:spacing w:val="1"/>
        </w:rPr>
        <w:t xml:space="preserve"> </w:t>
      </w:r>
      <w:r>
        <w:t>misrepresent</w:t>
      </w:r>
      <w:r>
        <w:rPr>
          <w:spacing w:val="-1"/>
        </w:rPr>
        <w:t xml:space="preserve"> </w:t>
      </w:r>
      <w:r>
        <w:t>data.</w:t>
      </w:r>
    </w:p>
    <w:p w14:paraId="2494093D" w14:textId="77777777" w:rsidR="008E0716" w:rsidRDefault="008E0716">
      <w:pPr>
        <w:pStyle w:val="BodyText"/>
        <w:spacing w:before="8"/>
        <w:rPr>
          <w:sz w:val="29"/>
        </w:rPr>
      </w:pPr>
    </w:p>
    <w:p w14:paraId="2494093E" w14:textId="77777777" w:rsidR="008E0716" w:rsidRDefault="00534941">
      <w:pPr>
        <w:pStyle w:val="Heading2"/>
      </w:pPr>
      <w:bookmarkStart w:id="7" w:name="_Toc172898867"/>
      <w:r>
        <w:rPr>
          <w:color w:val="001D34"/>
        </w:rPr>
        <w:t>Cherry</w:t>
      </w:r>
      <w:r>
        <w:rPr>
          <w:color w:val="001D34"/>
          <w:spacing w:val="-14"/>
        </w:rPr>
        <w:t xml:space="preserve"> </w:t>
      </w:r>
      <w:r>
        <w:rPr>
          <w:color w:val="001D34"/>
        </w:rPr>
        <w:t>Picking</w:t>
      </w:r>
      <w:bookmarkEnd w:id="7"/>
    </w:p>
    <w:p w14:paraId="2494093F" w14:textId="77777777" w:rsidR="008E0716" w:rsidRDefault="00534941">
      <w:pPr>
        <w:pStyle w:val="BodyText"/>
        <w:spacing w:before="238" w:line="264" w:lineRule="auto"/>
        <w:ind w:left="192" w:right="339"/>
      </w:pPr>
      <w:r>
        <w:t>Cherry picking means that a presenter is ignoring data that does not fit the narrative they are</w:t>
      </w:r>
      <w:r>
        <w:rPr>
          <w:spacing w:val="1"/>
        </w:rPr>
        <w:t xml:space="preserve"> </w:t>
      </w:r>
      <w:r>
        <w:t>trying to support, and only using the data that fits. People can be prone to cherry picking when</w:t>
      </w:r>
      <w:r>
        <w:rPr>
          <w:spacing w:val="1"/>
        </w:rPr>
        <w:t xml:space="preserve"> </w:t>
      </w:r>
      <w:r>
        <w:t>performing experiments with an expected outcome. Knowing what the results should be creates</w:t>
      </w:r>
      <w:r>
        <w:rPr>
          <w:spacing w:val="-52"/>
        </w:rPr>
        <w:t xml:space="preserve"> </w:t>
      </w:r>
      <w:r>
        <w:t>an inclination to</w:t>
      </w:r>
      <w:r>
        <w:rPr>
          <w:spacing w:val="-3"/>
        </w:rPr>
        <w:t xml:space="preserve"> </w:t>
      </w:r>
      <w:r>
        <w:t>bend</w:t>
      </w:r>
      <w:r>
        <w:rPr>
          <w:spacing w:val="-1"/>
        </w:rPr>
        <w:t xml:space="preserve"> </w:t>
      </w:r>
      <w:r>
        <w:t>the</w:t>
      </w:r>
      <w:r>
        <w:rPr>
          <w:spacing w:val="1"/>
        </w:rPr>
        <w:t xml:space="preserve"> </w:t>
      </w:r>
      <w:r>
        <w:t>data</w:t>
      </w:r>
      <w:r>
        <w:rPr>
          <w:spacing w:val="-3"/>
        </w:rPr>
        <w:t xml:space="preserve"> </w:t>
      </w:r>
      <w:r>
        <w:t>to</w:t>
      </w:r>
      <w:r>
        <w:rPr>
          <w:spacing w:val="-1"/>
        </w:rPr>
        <w:t xml:space="preserve"> </w:t>
      </w:r>
      <w:r>
        <w:t>try</w:t>
      </w:r>
      <w:r>
        <w:rPr>
          <w:spacing w:val="-1"/>
        </w:rPr>
        <w:t xml:space="preserve"> </w:t>
      </w:r>
      <w:r>
        <w:t>and</w:t>
      </w:r>
      <w:r>
        <w:rPr>
          <w:spacing w:val="-1"/>
        </w:rPr>
        <w:t xml:space="preserve"> </w:t>
      </w:r>
      <w:r>
        <w:t>fit</w:t>
      </w:r>
      <w:r>
        <w:rPr>
          <w:spacing w:val="1"/>
        </w:rPr>
        <w:t xml:space="preserve"> </w:t>
      </w:r>
      <w:r>
        <w:t>the</w:t>
      </w:r>
      <w:r>
        <w:rPr>
          <w:spacing w:val="-2"/>
        </w:rPr>
        <w:t xml:space="preserve"> </w:t>
      </w:r>
      <w:r>
        <w:t>expectations.</w:t>
      </w:r>
    </w:p>
    <w:p w14:paraId="24940940" w14:textId="4B974F07" w:rsidR="008E0716" w:rsidRDefault="00534941" w:rsidP="00965FBA">
      <w:pPr>
        <w:pStyle w:val="BodyText"/>
        <w:spacing w:before="122" w:after="240" w:line="264" w:lineRule="auto"/>
        <w:ind w:left="192" w:right="396"/>
      </w:pPr>
      <w:r>
        <w:t>A key example of cherry picking would be looking at growth within a business. Sales data from a</w:t>
      </w:r>
      <w:r>
        <w:rPr>
          <w:spacing w:val="-52"/>
        </w:rPr>
        <w:t xml:space="preserve"> </w:t>
      </w:r>
      <w:r>
        <w:t>specific period of growth could be used to indicate tremendous ongoing growth and imply an</w:t>
      </w:r>
      <w:r>
        <w:rPr>
          <w:spacing w:val="1"/>
        </w:rPr>
        <w:t xml:space="preserve"> </w:t>
      </w:r>
      <w:r>
        <w:t>unsustainable</w:t>
      </w:r>
      <w:r>
        <w:rPr>
          <w:spacing w:val="-2"/>
        </w:rPr>
        <w:t xml:space="preserve"> </w:t>
      </w:r>
      <w:r>
        <w:t>upward</w:t>
      </w:r>
      <w:r>
        <w:rPr>
          <w:spacing w:val="1"/>
        </w:rPr>
        <w:t xml:space="preserve"> </w:t>
      </w:r>
      <w:r>
        <w:t>trend</w:t>
      </w:r>
      <w:r>
        <w:rPr>
          <w:spacing w:val="-2"/>
        </w:rPr>
        <w:t xml:space="preserve"> </w:t>
      </w:r>
      <w:r>
        <w:t>without</w:t>
      </w:r>
      <w:r>
        <w:rPr>
          <w:spacing w:val="-1"/>
        </w:rPr>
        <w:t xml:space="preserve"> </w:t>
      </w:r>
      <w:r>
        <w:t>looking</w:t>
      </w:r>
      <w:r>
        <w:rPr>
          <w:spacing w:val="-3"/>
        </w:rPr>
        <w:t xml:space="preserve"> </w:t>
      </w:r>
      <w:r>
        <w:t>at</w:t>
      </w:r>
      <w:r>
        <w:rPr>
          <w:spacing w:val="-1"/>
        </w:rPr>
        <w:t xml:space="preserve"> </w:t>
      </w:r>
      <w:r>
        <w:t>longer</w:t>
      </w:r>
      <w:r>
        <w:rPr>
          <w:spacing w:val="-2"/>
        </w:rPr>
        <w:t xml:space="preserve"> </w:t>
      </w:r>
      <w:r>
        <w:t>term</w:t>
      </w:r>
      <w:r>
        <w:rPr>
          <w:spacing w:val="-2"/>
        </w:rPr>
        <w:t xml:space="preserve"> </w:t>
      </w:r>
      <w:r>
        <w:t>patterns.</w:t>
      </w:r>
    </w:p>
    <w:p w14:paraId="24940941" w14:textId="6A095466" w:rsidR="008E0716" w:rsidRDefault="00D33A67" w:rsidP="00965FBA">
      <w:pPr>
        <w:pStyle w:val="BodyText"/>
        <w:jc w:val="center"/>
      </w:pPr>
      <w:r w:rsidRPr="00D33A67">
        <w:rPr>
          <w:noProof/>
        </w:rPr>
        <w:drawing>
          <wp:inline distT="0" distB="0" distL="0" distR="0" wp14:anchorId="02F7C0D3" wp14:editId="6F78A50B">
            <wp:extent cx="6318250" cy="3012440"/>
            <wp:effectExtent l="0" t="0" r="6350" b="0"/>
            <wp:docPr id="1521104775" name="Picture 1" descr="These two charts show the same dataset, but in the left chart, only the last 6 months of sales are shown, indicating a high level of profit growth. The right chart indicates that there is a pattern of seasonal spikes, and profit is likely to drop off again in the next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04775" name="Picture 1" descr="These two charts show the same dataset, but in the left chart, only the last 6 months of sales are shown, indicating a high level of profit growth. The right chart indicates that there is a pattern of seasonal spikes, and profit is likely to drop off again in the next month."/>
                    <pic:cNvPicPr/>
                  </pic:nvPicPr>
                  <pic:blipFill>
                    <a:blip r:embed="rId15"/>
                    <a:stretch>
                      <a:fillRect/>
                    </a:stretch>
                  </pic:blipFill>
                  <pic:spPr>
                    <a:xfrm>
                      <a:off x="0" y="0"/>
                      <a:ext cx="6318250" cy="3012440"/>
                    </a:xfrm>
                    <a:prstGeom prst="rect">
                      <a:avLst/>
                    </a:prstGeom>
                  </pic:spPr>
                </pic:pic>
              </a:graphicData>
            </a:graphic>
          </wp:inline>
        </w:drawing>
      </w:r>
    </w:p>
    <w:p w14:paraId="24940951" w14:textId="39B0BBEF" w:rsidR="008E0716" w:rsidRPr="00546999" w:rsidRDefault="00965FBA" w:rsidP="00546999">
      <w:pPr>
        <w:spacing w:before="205" w:line="264" w:lineRule="auto"/>
        <w:ind w:left="192" w:right="118"/>
        <w:jc w:val="center"/>
        <w:rPr>
          <w:bCs/>
          <w:sz w:val="20"/>
        </w:rPr>
      </w:pPr>
      <w:r>
        <w:rPr>
          <w:bCs/>
          <w:color w:val="000000" w:themeColor="text1"/>
          <w:sz w:val="20"/>
        </w:rPr>
        <w:t>F</w:t>
      </w:r>
      <w:r w:rsidR="00534941" w:rsidRPr="00546999">
        <w:rPr>
          <w:bCs/>
          <w:color w:val="000000" w:themeColor="text1"/>
          <w:sz w:val="20"/>
        </w:rPr>
        <w:t>igure 2 - These two charts show the same dataset, but in the left chart, only the last 6 months of sales are shown,</w:t>
      </w:r>
      <w:r w:rsidR="00534941" w:rsidRPr="00546999">
        <w:rPr>
          <w:bCs/>
          <w:color w:val="000000" w:themeColor="text1"/>
          <w:spacing w:val="1"/>
          <w:sz w:val="20"/>
        </w:rPr>
        <w:t xml:space="preserve"> </w:t>
      </w:r>
      <w:r w:rsidR="00534941" w:rsidRPr="00546999">
        <w:rPr>
          <w:bCs/>
          <w:color w:val="000000" w:themeColor="text1"/>
          <w:sz w:val="20"/>
        </w:rPr>
        <w:t>indicating a high level of profit growth. The right chart indicates that there is a pattern of seasonal spikes, and profit</w:t>
      </w:r>
      <w:r w:rsidR="00534941" w:rsidRPr="00546999">
        <w:rPr>
          <w:bCs/>
          <w:color w:val="000000" w:themeColor="text1"/>
          <w:spacing w:val="-43"/>
          <w:sz w:val="20"/>
        </w:rPr>
        <w:t xml:space="preserve"> </w:t>
      </w:r>
      <w:r w:rsidR="00534941" w:rsidRPr="00546999">
        <w:rPr>
          <w:bCs/>
          <w:color w:val="000000" w:themeColor="text1"/>
          <w:sz w:val="20"/>
        </w:rPr>
        <w:t>is</w:t>
      </w:r>
      <w:r w:rsidR="00534941" w:rsidRPr="00546999">
        <w:rPr>
          <w:bCs/>
          <w:color w:val="000000" w:themeColor="text1"/>
          <w:spacing w:val="-2"/>
          <w:sz w:val="20"/>
        </w:rPr>
        <w:t xml:space="preserve"> </w:t>
      </w:r>
      <w:r w:rsidR="00534941" w:rsidRPr="00546999">
        <w:rPr>
          <w:bCs/>
          <w:color w:val="000000" w:themeColor="text1"/>
          <w:sz w:val="20"/>
        </w:rPr>
        <w:t>likely</w:t>
      </w:r>
      <w:r w:rsidR="00534941" w:rsidRPr="00546999">
        <w:rPr>
          <w:bCs/>
          <w:color w:val="000000" w:themeColor="text1"/>
          <w:spacing w:val="-1"/>
          <w:sz w:val="20"/>
        </w:rPr>
        <w:t xml:space="preserve"> </w:t>
      </w:r>
      <w:r w:rsidR="00534941" w:rsidRPr="00546999">
        <w:rPr>
          <w:bCs/>
          <w:color w:val="000000" w:themeColor="text1"/>
          <w:sz w:val="20"/>
        </w:rPr>
        <w:t>to drop off</w:t>
      </w:r>
      <w:r w:rsidR="00534941" w:rsidRPr="00546999">
        <w:rPr>
          <w:bCs/>
          <w:color w:val="000000" w:themeColor="text1"/>
          <w:spacing w:val="-2"/>
          <w:sz w:val="20"/>
        </w:rPr>
        <w:t xml:space="preserve"> </w:t>
      </w:r>
      <w:r w:rsidR="00534941" w:rsidRPr="00546999">
        <w:rPr>
          <w:bCs/>
          <w:color w:val="000000" w:themeColor="text1"/>
          <w:sz w:val="20"/>
        </w:rPr>
        <w:t>again in the next month.</w:t>
      </w:r>
    </w:p>
    <w:p w14:paraId="24940952" w14:textId="77777777" w:rsidR="008E0716" w:rsidRDefault="00534941">
      <w:pPr>
        <w:pStyle w:val="BodyText"/>
        <w:spacing w:before="176" w:line="264" w:lineRule="auto"/>
        <w:ind w:left="192" w:right="147"/>
      </w:pPr>
      <w:r>
        <w:t>Cherry picking is a regular tactic for people wanting to manipulate data to tell a specific story, as it</w:t>
      </w:r>
      <w:r>
        <w:rPr>
          <w:spacing w:val="-52"/>
        </w:rPr>
        <w:t xml:space="preserve"> </w:t>
      </w:r>
      <w:r>
        <w:t>is often easy to isolate small subsets of data that trend in the direction needed, despite the overall</w:t>
      </w:r>
      <w:r>
        <w:rPr>
          <w:spacing w:val="-52"/>
        </w:rPr>
        <w:t xml:space="preserve"> </w:t>
      </w:r>
      <w:r>
        <w:t>trend being in the opposite direction. It is often used when analysing climate data, pointing out</w:t>
      </w:r>
      <w:r>
        <w:rPr>
          <w:spacing w:val="1"/>
        </w:rPr>
        <w:t xml:space="preserve"> </w:t>
      </w:r>
      <w:r>
        <w:t>sections of very cold temperatures in specific places, despite the overall trend indicating that the</w:t>
      </w:r>
      <w:r>
        <w:rPr>
          <w:spacing w:val="1"/>
        </w:rPr>
        <w:t xml:space="preserve"> </w:t>
      </w:r>
      <w:r>
        <w:t>global</w:t>
      </w:r>
      <w:r>
        <w:rPr>
          <w:spacing w:val="-1"/>
        </w:rPr>
        <w:t xml:space="preserve"> </w:t>
      </w:r>
      <w:r>
        <w:t>average</w:t>
      </w:r>
      <w:r>
        <w:rPr>
          <w:spacing w:val="-1"/>
        </w:rPr>
        <w:t xml:space="preserve"> </w:t>
      </w:r>
      <w:r>
        <w:t>temperature</w:t>
      </w:r>
      <w:r>
        <w:rPr>
          <w:spacing w:val="1"/>
        </w:rPr>
        <w:t xml:space="preserve"> </w:t>
      </w:r>
      <w:r>
        <w:t>is</w:t>
      </w:r>
      <w:r>
        <w:rPr>
          <w:spacing w:val="-2"/>
        </w:rPr>
        <w:t xml:space="preserve"> </w:t>
      </w:r>
      <w:r>
        <w:t>rising.</w:t>
      </w:r>
    </w:p>
    <w:p w14:paraId="24940953" w14:textId="77777777" w:rsidR="008E0716" w:rsidRDefault="008E0716">
      <w:pPr>
        <w:spacing w:line="264" w:lineRule="auto"/>
        <w:sectPr w:rsidR="008E0716">
          <w:pgSz w:w="11910" w:h="16840"/>
          <w:pgMar w:top="1120" w:right="1020" w:bottom="900" w:left="940" w:header="0" w:footer="706" w:gutter="0"/>
          <w:cols w:space="720"/>
        </w:sectPr>
      </w:pPr>
    </w:p>
    <w:p w14:paraId="24940954" w14:textId="77777777" w:rsidR="008E0716" w:rsidRDefault="00534941">
      <w:pPr>
        <w:pStyle w:val="Heading2"/>
        <w:spacing w:before="14"/>
      </w:pPr>
      <w:bookmarkStart w:id="8" w:name="_Toc172898868"/>
      <w:r>
        <w:rPr>
          <w:color w:val="001D34"/>
        </w:rPr>
        <w:lastRenderedPageBreak/>
        <w:t>Scale</w:t>
      </w:r>
      <w:r>
        <w:rPr>
          <w:color w:val="001D34"/>
          <w:spacing w:val="-3"/>
        </w:rPr>
        <w:t xml:space="preserve"> </w:t>
      </w:r>
      <w:r>
        <w:rPr>
          <w:color w:val="001D34"/>
        </w:rPr>
        <w:t>and</w:t>
      </w:r>
      <w:r>
        <w:rPr>
          <w:color w:val="001D34"/>
          <w:spacing w:val="-4"/>
        </w:rPr>
        <w:t xml:space="preserve"> </w:t>
      </w:r>
      <w:r>
        <w:rPr>
          <w:color w:val="001D34"/>
        </w:rPr>
        <w:t>Axis</w:t>
      </w:r>
      <w:r>
        <w:rPr>
          <w:color w:val="001D34"/>
          <w:spacing w:val="-3"/>
        </w:rPr>
        <w:t xml:space="preserve"> </w:t>
      </w:r>
      <w:r>
        <w:rPr>
          <w:color w:val="001D34"/>
        </w:rPr>
        <w:t>Range</w:t>
      </w:r>
      <w:r>
        <w:rPr>
          <w:color w:val="001D34"/>
          <w:spacing w:val="-4"/>
        </w:rPr>
        <w:t xml:space="preserve"> </w:t>
      </w:r>
      <w:r>
        <w:rPr>
          <w:color w:val="001D34"/>
        </w:rPr>
        <w:t>Manipulation</w:t>
      </w:r>
      <w:bookmarkEnd w:id="8"/>
    </w:p>
    <w:p w14:paraId="24940955" w14:textId="77777777" w:rsidR="008E0716" w:rsidRDefault="00534941">
      <w:pPr>
        <w:pStyle w:val="BodyText"/>
        <w:spacing w:before="241" w:line="264" w:lineRule="auto"/>
        <w:ind w:left="192" w:right="137"/>
      </w:pPr>
      <w:r>
        <w:t>Graphs</w:t>
      </w:r>
      <w:r>
        <w:rPr>
          <w:spacing w:val="-3"/>
        </w:rPr>
        <w:t xml:space="preserve"> </w:t>
      </w:r>
      <w:r>
        <w:t>can</w:t>
      </w:r>
      <w:r>
        <w:rPr>
          <w:spacing w:val="-1"/>
        </w:rPr>
        <w:t xml:space="preserve"> </w:t>
      </w:r>
      <w:r>
        <w:t>be</w:t>
      </w:r>
      <w:r>
        <w:rPr>
          <w:spacing w:val="-1"/>
        </w:rPr>
        <w:t xml:space="preserve"> </w:t>
      </w:r>
      <w:r>
        <w:t>manipulated in</w:t>
      </w:r>
      <w:r>
        <w:rPr>
          <w:spacing w:val="-2"/>
        </w:rPr>
        <w:t xml:space="preserve"> </w:t>
      </w:r>
      <w:r>
        <w:t>several</w:t>
      </w:r>
      <w:r>
        <w:rPr>
          <w:spacing w:val="-4"/>
        </w:rPr>
        <w:t xml:space="preserve"> </w:t>
      </w:r>
      <w:r>
        <w:t>ways.</w:t>
      </w:r>
      <w:r>
        <w:rPr>
          <w:spacing w:val="-3"/>
        </w:rPr>
        <w:t xml:space="preserve"> </w:t>
      </w:r>
      <w:r>
        <w:t>Most</w:t>
      </w:r>
      <w:r>
        <w:rPr>
          <w:spacing w:val="-5"/>
        </w:rPr>
        <w:t xml:space="preserve"> </w:t>
      </w:r>
      <w:r>
        <w:t>notably</w:t>
      </w:r>
      <w:r>
        <w:rPr>
          <w:spacing w:val="-2"/>
        </w:rPr>
        <w:t xml:space="preserve"> </w:t>
      </w:r>
      <w:r>
        <w:t>the</w:t>
      </w:r>
      <w:r>
        <w:rPr>
          <w:spacing w:val="-4"/>
        </w:rPr>
        <w:t xml:space="preserve"> </w:t>
      </w:r>
      <w:r>
        <w:t>scale</w:t>
      </w:r>
      <w:r>
        <w:rPr>
          <w:spacing w:val="-2"/>
        </w:rPr>
        <w:t xml:space="preserve"> </w:t>
      </w:r>
      <w:r>
        <w:t>and</w:t>
      </w:r>
      <w:r>
        <w:rPr>
          <w:spacing w:val="-1"/>
        </w:rPr>
        <w:t xml:space="preserve"> </w:t>
      </w:r>
      <w:r>
        <w:t>range</w:t>
      </w:r>
      <w:r>
        <w:rPr>
          <w:spacing w:val="-1"/>
        </w:rPr>
        <w:t xml:space="preserve"> </w:t>
      </w:r>
      <w:r>
        <w:t>of</w:t>
      </w:r>
      <w:r>
        <w:rPr>
          <w:spacing w:val="-3"/>
        </w:rPr>
        <w:t xml:space="preserve"> </w:t>
      </w:r>
      <w:r>
        <w:t>the</w:t>
      </w:r>
      <w:r>
        <w:rPr>
          <w:spacing w:val="-4"/>
        </w:rPr>
        <w:t xml:space="preserve"> </w:t>
      </w:r>
      <w:r>
        <w:t>axes</w:t>
      </w:r>
      <w:r>
        <w:rPr>
          <w:spacing w:val="-3"/>
        </w:rPr>
        <w:t xml:space="preserve"> </w:t>
      </w:r>
      <w:r>
        <w:t>can</w:t>
      </w:r>
      <w:r>
        <w:rPr>
          <w:spacing w:val="-3"/>
        </w:rPr>
        <w:t xml:space="preserve"> </w:t>
      </w:r>
      <w:r>
        <w:t>be</w:t>
      </w:r>
      <w:r>
        <w:rPr>
          <w:spacing w:val="-51"/>
        </w:rPr>
        <w:t xml:space="preserve"> </w:t>
      </w:r>
      <w:r>
        <w:t>changed to tell different stories. Having a smaller range on one of the axes will suggest at first</w:t>
      </w:r>
      <w:r>
        <w:rPr>
          <w:spacing w:val="1"/>
        </w:rPr>
        <w:t xml:space="preserve"> </w:t>
      </w:r>
      <w:r>
        <w:t>viewing</w:t>
      </w:r>
      <w:r>
        <w:rPr>
          <w:spacing w:val="-1"/>
        </w:rPr>
        <w:t xml:space="preserve"> </w:t>
      </w:r>
      <w:r>
        <w:t>that</w:t>
      </w:r>
      <w:r>
        <w:rPr>
          <w:spacing w:val="-1"/>
        </w:rPr>
        <w:t xml:space="preserve"> </w:t>
      </w:r>
      <w:r>
        <w:t>there is</w:t>
      </w:r>
      <w:r>
        <w:rPr>
          <w:spacing w:val="-2"/>
        </w:rPr>
        <w:t xml:space="preserve"> </w:t>
      </w:r>
      <w:r>
        <w:t>a much</w:t>
      </w:r>
      <w:r>
        <w:rPr>
          <w:spacing w:val="3"/>
        </w:rPr>
        <w:t xml:space="preserve"> </w:t>
      </w:r>
      <w:r>
        <w:t>higher</w:t>
      </w:r>
      <w:r>
        <w:rPr>
          <w:spacing w:val="-1"/>
        </w:rPr>
        <w:t xml:space="preserve"> </w:t>
      </w:r>
      <w:r>
        <w:t>variance</w:t>
      </w:r>
      <w:r>
        <w:rPr>
          <w:spacing w:val="-2"/>
        </w:rPr>
        <w:t xml:space="preserve"> </w:t>
      </w:r>
      <w:r>
        <w:t>in</w:t>
      </w:r>
      <w:r>
        <w:rPr>
          <w:spacing w:val="-2"/>
        </w:rPr>
        <w:t xml:space="preserve"> </w:t>
      </w:r>
      <w:r>
        <w:t>the</w:t>
      </w:r>
      <w:r>
        <w:rPr>
          <w:spacing w:val="1"/>
        </w:rPr>
        <w:t xml:space="preserve"> </w:t>
      </w:r>
      <w:r>
        <w:t>data</w:t>
      </w:r>
      <w:r>
        <w:rPr>
          <w:spacing w:val="-2"/>
        </w:rPr>
        <w:t xml:space="preserve"> </w:t>
      </w:r>
      <w:r>
        <w:t>being</w:t>
      </w:r>
      <w:r>
        <w:rPr>
          <w:spacing w:val="-3"/>
        </w:rPr>
        <w:t xml:space="preserve"> </w:t>
      </w:r>
      <w:r>
        <w:t>displayed.</w:t>
      </w:r>
    </w:p>
    <w:p w14:paraId="24940956" w14:textId="2DA9DE46" w:rsidR="008E0716" w:rsidRPr="00BD63CE" w:rsidRDefault="00BD63CE" w:rsidP="00BD63CE">
      <w:pPr>
        <w:pStyle w:val="BodyText"/>
        <w:spacing w:before="241" w:line="264" w:lineRule="auto"/>
        <w:ind w:left="192" w:right="137"/>
      </w:pPr>
      <w:r w:rsidRPr="00BD63CE">
        <w:rPr>
          <w:noProof/>
        </w:rPr>
        <w:drawing>
          <wp:inline distT="0" distB="0" distL="0" distR="0" wp14:anchorId="10B0D6AB" wp14:editId="7AE35BE6">
            <wp:extent cx="6318250" cy="3022600"/>
            <wp:effectExtent l="0" t="0" r="6350" b="6350"/>
            <wp:docPr id="1796722574" name="Picture 1" descr="Both graphs show the exact same data, but with completely different ranges and scales. Looking at the right-hand graph alone, you could be forgiven for thinking there is very little temperature variance throughout the year in Canberra. That the scale for the right-hand graph exceeds the highest and lowest temperatures ever recorded on Earth makes the scale disingenu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22574" name="Picture 1" descr="Both graphs show the exact same data, but with completely different ranges and scales. Looking at the right-hand graph alone, you could be forgiven for thinking there is very little temperature variance throughout the year in Canberra. That the scale for the right-hand graph exceeds the highest and lowest temperatures ever recorded on Earth makes the scale disingenuous."/>
                    <pic:cNvPicPr/>
                  </pic:nvPicPr>
                  <pic:blipFill>
                    <a:blip r:embed="rId16"/>
                    <a:stretch>
                      <a:fillRect/>
                    </a:stretch>
                  </pic:blipFill>
                  <pic:spPr>
                    <a:xfrm>
                      <a:off x="0" y="0"/>
                      <a:ext cx="6318250" cy="3022600"/>
                    </a:xfrm>
                    <a:prstGeom prst="rect">
                      <a:avLst/>
                    </a:prstGeom>
                  </pic:spPr>
                </pic:pic>
              </a:graphicData>
            </a:graphic>
          </wp:inline>
        </w:drawing>
      </w:r>
    </w:p>
    <w:p w14:paraId="24940957" w14:textId="77777777" w:rsidR="008E0716" w:rsidRPr="00965FBA" w:rsidRDefault="00534941" w:rsidP="00965FBA">
      <w:pPr>
        <w:spacing w:before="199" w:line="264" w:lineRule="auto"/>
        <w:ind w:left="192" w:right="262"/>
        <w:jc w:val="center"/>
        <w:rPr>
          <w:bCs/>
          <w:sz w:val="20"/>
        </w:rPr>
      </w:pPr>
      <w:r w:rsidRPr="00965FBA">
        <w:rPr>
          <w:bCs/>
          <w:color w:val="757579"/>
          <w:sz w:val="20"/>
        </w:rPr>
        <w:t>Figure 3 - Both graphs show the exact same data, but with completely different ranges and scales. Looking at the</w:t>
      </w:r>
      <w:r w:rsidRPr="00965FBA">
        <w:rPr>
          <w:bCs/>
          <w:color w:val="757579"/>
          <w:spacing w:val="1"/>
          <w:sz w:val="20"/>
        </w:rPr>
        <w:t xml:space="preserve"> </w:t>
      </w:r>
      <w:r w:rsidRPr="00965FBA">
        <w:rPr>
          <w:bCs/>
          <w:color w:val="757579"/>
          <w:sz w:val="20"/>
        </w:rPr>
        <w:t>right-hand graph alone, you could be forgiven for thinking there is very little temperature variance throughout the</w:t>
      </w:r>
      <w:r w:rsidRPr="00965FBA">
        <w:rPr>
          <w:bCs/>
          <w:color w:val="757579"/>
          <w:spacing w:val="-43"/>
          <w:sz w:val="20"/>
        </w:rPr>
        <w:t xml:space="preserve"> </w:t>
      </w:r>
      <w:r w:rsidRPr="00965FBA">
        <w:rPr>
          <w:bCs/>
          <w:color w:val="757579"/>
          <w:sz w:val="20"/>
        </w:rPr>
        <w:t>year in Canberra. That the scale for the right-hand graph exceeds the highest and lowest temperatures ever</w:t>
      </w:r>
      <w:r w:rsidRPr="00965FBA">
        <w:rPr>
          <w:bCs/>
          <w:color w:val="757579"/>
          <w:spacing w:val="1"/>
          <w:sz w:val="20"/>
        </w:rPr>
        <w:t xml:space="preserve"> </w:t>
      </w:r>
      <w:r w:rsidRPr="00965FBA">
        <w:rPr>
          <w:bCs/>
          <w:color w:val="757579"/>
          <w:sz w:val="20"/>
        </w:rPr>
        <w:t>recorded</w:t>
      </w:r>
      <w:r w:rsidRPr="00965FBA">
        <w:rPr>
          <w:bCs/>
          <w:color w:val="757579"/>
          <w:spacing w:val="-1"/>
          <w:sz w:val="20"/>
        </w:rPr>
        <w:t xml:space="preserve"> </w:t>
      </w:r>
      <w:r w:rsidRPr="00965FBA">
        <w:rPr>
          <w:bCs/>
          <w:color w:val="757579"/>
          <w:sz w:val="20"/>
        </w:rPr>
        <w:t>on</w:t>
      </w:r>
      <w:r w:rsidRPr="00965FBA">
        <w:rPr>
          <w:bCs/>
          <w:color w:val="757579"/>
          <w:spacing w:val="-2"/>
          <w:sz w:val="20"/>
        </w:rPr>
        <w:t xml:space="preserve"> </w:t>
      </w:r>
      <w:r w:rsidRPr="00965FBA">
        <w:rPr>
          <w:bCs/>
          <w:color w:val="757579"/>
          <w:sz w:val="20"/>
        </w:rPr>
        <w:t>Earth</w:t>
      </w:r>
      <w:r w:rsidRPr="00965FBA">
        <w:rPr>
          <w:bCs/>
          <w:color w:val="757579"/>
          <w:spacing w:val="1"/>
          <w:sz w:val="20"/>
        </w:rPr>
        <w:t xml:space="preserve"> </w:t>
      </w:r>
      <w:r w:rsidRPr="00965FBA">
        <w:rPr>
          <w:bCs/>
          <w:color w:val="757579"/>
          <w:sz w:val="20"/>
        </w:rPr>
        <w:t>makes</w:t>
      </w:r>
      <w:r w:rsidRPr="00965FBA">
        <w:rPr>
          <w:bCs/>
          <w:color w:val="757579"/>
          <w:spacing w:val="-1"/>
          <w:sz w:val="20"/>
        </w:rPr>
        <w:t xml:space="preserve"> </w:t>
      </w:r>
      <w:r w:rsidRPr="00965FBA">
        <w:rPr>
          <w:bCs/>
          <w:color w:val="757579"/>
          <w:sz w:val="20"/>
        </w:rPr>
        <w:t>the</w:t>
      </w:r>
      <w:r w:rsidRPr="00965FBA">
        <w:rPr>
          <w:bCs/>
          <w:color w:val="757579"/>
          <w:spacing w:val="-2"/>
          <w:sz w:val="20"/>
        </w:rPr>
        <w:t xml:space="preserve"> </w:t>
      </w:r>
      <w:r w:rsidRPr="00965FBA">
        <w:rPr>
          <w:bCs/>
          <w:color w:val="757579"/>
          <w:sz w:val="20"/>
        </w:rPr>
        <w:t>scale disingenuous.</w:t>
      </w:r>
    </w:p>
    <w:p w14:paraId="24940958" w14:textId="77777777" w:rsidR="008E0716" w:rsidRDefault="00534941">
      <w:pPr>
        <w:pStyle w:val="BodyText"/>
        <w:spacing w:before="179" w:line="264" w:lineRule="auto"/>
        <w:ind w:left="192" w:right="652"/>
      </w:pPr>
      <w:r>
        <w:t>Adjusting the scale, changing the starting value or showing no scale at all are very common</w:t>
      </w:r>
      <w:r>
        <w:rPr>
          <w:spacing w:val="1"/>
        </w:rPr>
        <w:t xml:space="preserve"> </w:t>
      </w:r>
      <w:r>
        <w:t>methods of manipulating the scale to misrepresent trend data, to make it look like trends are</w:t>
      </w:r>
      <w:r>
        <w:rPr>
          <w:spacing w:val="-52"/>
        </w:rPr>
        <w:t xml:space="preserve"> </w:t>
      </w:r>
      <w:r>
        <w:t>larger or</w:t>
      </w:r>
      <w:r>
        <w:rPr>
          <w:spacing w:val="-1"/>
        </w:rPr>
        <w:t xml:space="preserve"> </w:t>
      </w:r>
      <w:r>
        <w:t>smaller</w:t>
      </w:r>
      <w:r>
        <w:rPr>
          <w:spacing w:val="-2"/>
        </w:rPr>
        <w:t xml:space="preserve"> </w:t>
      </w:r>
      <w:r>
        <w:t>than</w:t>
      </w:r>
      <w:r>
        <w:rPr>
          <w:spacing w:val="-1"/>
        </w:rPr>
        <w:t xml:space="preserve"> </w:t>
      </w:r>
      <w:r>
        <w:t>they seem.</w:t>
      </w:r>
    </w:p>
    <w:p w14:paraId="24940959" w14:textId="77777777" w:rsidR="008E0716" w:rsidRDefault="008E0716">
      <w:pPr>
        <w:spacing w:line="264" w:lineRule="auto"/>
        <w:sectPr w:rsidR="008E0716">
          <w:pgSz w:w="11910" w:h="16840"/>
          <w:pgMar w:top="1100" w:right="1020" w:bottom="900" w:left="940" w:header="0" w:footer="706" w:gutter="0"/>
          <w:cols w:space="720"/>
        </w:sectPr>
      </w:pPr>
    </w:p>
    <w:p w14:paraId="2494095A" w14:textId="77777777" w:rsidR="008E0716" w:rsidRDefault="00534941">
      <w:pPr>
        <w:pStyle w:val="Heading1"/>
        <w:numPr>
          <w:ilvl w:val="0"/>
          <w:numId w:val="2"/>
        </w:numPr>
        <w:tabs>
          <w:tab w:val="left" w:pos="1325"/>
          <w:tab w:val="left" w:pos="1326"/>
        </w:tabs>
      </w:pPr>
      <w:bookmarkStart w:id="9" w:name="_Toc172898869"/>
      <w:r>
        <w:rPr>
          <w:color w:val="757579"/>
        </w:rPr>
        <w:lastRenderedPageBreak/>
        <w:t>Outliers</w:t>
      </w:r>
      <w:r>
        <w:rPr>
          <w:color w:val="757579"/>
          <w:spacing w:val="-4"/>
        </w:rPr>
        <w:t xml:space="preserve"> </w:t>
      </w:r>
      <w:r>
        <w:rPr>
          <w:color w:val="757579"/>
        </w:rPr>
        <w:t>–</w:t>
      </w:r>
      <w:r>
        <w:rPr>
          <w:color w:val="757579"/>
          <w:spacing w:val="-4"/>
        </w:rPr>
        <w:t xml:space="preserve"> </w:t>
      </w:r>
      <w:r>
        <w:rPr>
          <w:color w:val="757579"/>
        </w:rPr>
        <w:t>What</w:t>
      </w:r>
      <w:r>
        <w:rPr>
          <w:color w:val="757579"/>
          <w:spacing w:val="-4"/>
        </w:rPr>
        <w:t xml:space="preserve"> </w:t>
      </w:r>
      <w:r>
        <w:rPr>
          <w:color w:val="757579"/>
        </w:rPr>
        <w:t>Are</w:t>
      </w:r>
      <w:r>
        <w:rPr>
          <w:color w:val="757579"/>
          <w:spacing w:val="-2"/>
        </w:rPr>
        <w:t xml:space="preserve"> </w:t>
      </w:r>
      <w:r>
        <w:rPr>
          <w:color w:val="757579"/>
        </w:rPr>
        <w:t>They?</w:t>
      </w:r>
      <w:bookmarkEnd w:id="9"/>
    </w:p>
    <w:p w14:paraId="2494095B" w14:textId="77777777" w:rsidR="008E0716" w:rsidRDefault="00534941">
      <w:pPr>
        <w:pStyle w:val="BodyText"/>
        <w:spacing w:before="359" w:line="264" w:lineRule="auto"/>
        <w:ind w:left="192" w:right="134"/>
      </w:pPr>
      <w:r>
        <w:t>An outlier is a data point that is very different to the rest of the dataset. Unfortunately, there’s no</w:t>
      </w:r>
      <w:r>
        <w:rPr>
          <w:spacing w:val="1"/>
        </w:rPr>
        <w:t xml:space="preserve"> </w:t>
      </w:r>
      <w:r>
        <w:t>easy</w:t>
      </w:r>
      <w:r>
        <w:rPr>
          <w:spacing w:val="1"/>
        </w:rPr>
        <w:t xml:space="preserve"> </w:t>
      </w:r>
      <w:r>
        <w:t>way</w:t>
      </w:r>
      <w:r>
        <w:rPr>
          <w:spacing w:val="1"/>
        </w:rPr>
        <w:t xml:space="preserve"> </w:t>
      </w:r>
      <w:r>
        <w:t>to</w:t>
      </w:r>
      <w:r>
        <w:rPr>
          <w:spacing w:val="1"/>
        </w:rPr>
        <w:t xml:space="preserve"> </w:t>
      </w:r>
      <w:r>
        <w:t>decide how different</w:t>
      </w:r>
      <w:r>
        <w:rPr>
          <w:spacing w:val="1"/>
        </w:rPr>
        <w:t xml:space="preserve"> </w:t>
      </w:r>
      <w:r>
        <w:t>a</w:t>
      </w:r>
      <w:r>
        <w:rPr>
          <w:spacing w:val="2"/>
        </w:rPr>
        <w:t xml:space="preserve"> </w:t>
      </w:r>
      <w:r>
        <w:t>data point</w:t>
      </w:r>
      <w:r>
        <w:rPr>
          <w:spacing w:val="1"/>
        </w:rPr>
        <w:t xml:space="preserve"> </w:t>
      </w:r>
      <w:r>
        <w:t>must</w:t>
      </w:r>
      <w:r>
        <w:rPr>
          <w:spacing w:val="2"/>
        </w:rPr>
        <w:t xml:space="preserve"> </w:t>
      </w:r>
      <w:r>
        <w:t>be</w:t>
      </w:r>
      <w:r>
        <w:rPr>
          <w:spacing w:val="1"/>
        </w:rPr>
        <w:t xml:space="preserve"> </w:t>
      </w:r>
      <w:r>
        <w:t>to</w:t>
      </w:r>
      <w:r>
        <w:rPr>
          <w:spacing w:val="1"/>
        </w:rPr>
        <w:t xml:space="preserve"> </w:t>
      </w:r>
      <w:r>
        <w:t>be an</w:t>
      </w:r>
      <w:r>
        <w:rPr>
          <w:spacing w:val="1"/>
        </w:rPr>
        <w:t xml:space="preserve"> </w:t>
      </w:r>
      <w:r>
        <w:t>outlier.</w:t>
      </w:r>
      <w:r>
        <w:rPr>
          <w:spacing w:val="1"/>
        </w:rPr>
        <w:t xml:space="preserve"> </w:t>
      </w:r>
      <w:r>
        <w:t>There’s</w:t>
      </w:r>
      <w:r>
        <w:rPr>
          <w:spacing w:val="3"/>
        </w:rPr>
        <w:t xml:space="preserve"> </w:t>
      </w:r>
      <w:r>
        <w:t>also</w:t>
      </w:r>
      <w:r>
        <w:rPr>
          <w:spacing w:val="1"/>
        </w:rPr>
        <w:t xml:space="preserve"> </w:t>
      </w:r>
      <w:r>
        <w:t>no</w:t>
      </w:r>
      <w:r>
        <w:rPr>
          <w:spacing w:val="3"/>
        </w:rPr>
        <w:t xml:space="preserve"> </w:t>
      </w:r>
      <w:r>
        <w:t>easy</w:t>
      </w:r>
      <w:r>
        <w:rPr>
          <w:spacing w:val="1"/>
        </w:rPr>
        <w:t xml:space="preserve"> </w:t>
      </w:r>
      <w:r>
        <w:t>way</w:t>
      </w:r>
      <w:r>
        <w:rPr>
          <w:spacing w:val="1"/>
        </w:rPr>
        <w:t xml:space="preserve"> </w:t>
      </w:r>
      <w:r>
        <w:t>to work out how to treat outliers. They can be mistakes – measurement errors, entry errors, or</w:t>
      </w:r>
      <w:r>
        <w:rPr>
          <w:spacing w:val="1"/>
        </w:rPr>
        <w:t xml:space="preserve"> </w:t>
      </w:r>
      <w:r>
        <w:t>calculation errors, but others are legitimate readings that fall outside the expected range. An</w:t>
      </w:r>
      <w:r>
        <w:rPr>
          <w:spacing w:val="1"/>
        </w:rPr>
        <w:t xml:space="preserve"> </w:t>
      </w:r>
      <w:r>
        <w:t>example of this is a hard-working student who scores 100% on a test when the rest of the class</w:t>
      </w:r>
      <w:r>
        <w:rPr>
          <w:spacing w:val="1"/>
        </w:rPr>
        <w:t xml:space="preserve"> </w:t>
      </w:r>
      <w:r>
        <w:t>scores in the range of 40%-70%. A result of 100% falls well outside the expected range when</w:t>
      </w:r>
      <w:r>
        <w:rPr>
          <w:spacing w:val="1"/>
        </w:rPr>
        <w:t xml:space="preserve"> </w:t>
      </w:r>
      <w:r>
        <w:t>looking at all the other scores, but it is a valid data point. Alternately, if while recording a mark of</w:t>
      </w:r>
      <w:r>
        <w:rPr>
          <w:spacing w:val="1"/>
        </w:rPr>
        <w:t xml:space="preserve"> </w:t>
      </w:r>
      <w:r>
        <w:t>71%</w:t>
      </w:r>
      <w:r>
        <w:rPr>
          <w:spacing w:val="-3"/>
        </w:rPr>
        <w:t xml:space="preserve"> </w:t>
      </w:r>
      <w:r>
        <w:t>the</w:t>
      </w:r>
      <w:r>
        <w:rPr>
          <w:spacing w:val="-2"/>
        </w:rPr>
        <w:t xml:space="preserve"> </w:t>
      </w:r>
      <w:r>
        <w:t>teacher’s</w:t>
      </w:r>
      <w:r>
        <w:rPr>
          <w:spacing w:val="-2"/>
        </w:rPr>
        <w:t xml:space="preserve"> </w:t>
      </w:r>
      <w:r>
        <w:t>finger</w:t>
      </w:r>
      <w:r>
        <w:rPr>
          <w:spacing w:val="-2"/>
        </w:rPr>
        <w:t xml:space="preserve"> </w:t>
      </w:r>
      <w:r>
        <w:t>slips</w:t>
      </w:r>
      <w:r>
        <w:rPr>
          <w:spacing w:val="-2"/>
        </w:rPr>
        <w:t xml:space="preserve"> </w:t>
      </w:r>
      <w:r>
        <w:t>and</w:t>
      </w:r>
      <w:r>
        <w:rPr>
          <w:spacing w:val="-2"/>
        </w:rPr>
        <w:t xml:space="preserve"> </w:t>
      </w:r>
      <w:r>
        <w:t>they</w:t>
      </w:r>
      <w:r>
        <w:rPr>
          <w:spacing w:val="-4"/>
        </w:rPr>
        <w:t xml:space="preserve"> </w:t>
      </w:r>
      <w:r>
        <w:t>enter</w:t>
      </w:r>
      <w:r>
        <w:rPr>
          <w:spacing w:val="-2"/>
        </w:rPr>
        <w:t xml:space="preserve"> </w:t>
      </w:r>
      <w:r>
        <w:t>41%,</w:t>
      </w:r>
      <w:r>
        <w:rPr>
          <w:spacing w:val="-4"/>
        </w:rPr>
        <w:t xml:space="preserve"> </w:t>
      </w:r>
      <w:r>
        <w:t>that is</w:t>
      </w:r>
      <w:r>
        <w:rPr>
          <w:spacing w:val="-4"/>
        </w:rPr>
        <w:t xml:space="preserve"> </w:t>
      </w:r>
      <w:r>
        <w:t>a</w:t>
      </w:r>
      <w:r>
        <w:rPr>
          <w:spacing w:val="-3"/>
        </w:rPr>
        <w:t xml:space="preserve"> </w:t>
      </w:r>
      <w:r>
        <w:t>data</w:t>
      </w:r>
      <w:r>
        <w:rPr>
          <w:spacing w:val="-4"/>
        </w:rPr>
        <w:t xml:space="preserve"> </w:t>
      </w:r>
      <w:r>
        <w:t>point</w:t>
      </w:r>
      <w:r>
        <w:rPr>
          <w:spacing w:val="-2"/>
        </w:rPr>
        <w:t xml:space="preserve"> </w:t>
      </w:r>
      <w:r>
        <w:t>that</w:t>
      </w:r>
      <w:r>
        <w:rPr>
          <w:spacing w:val="-5"/>
        </w:rPr>
        <w:t xml:space="preserve"> </w:t>
      </w:r>
      <w:r>
        <w:t>falls</w:t>
      </w:r>
      <w:r>
        <w:rPr>
          <w:spacing w:val="-1"/>
        </w:rPr>
        <w:t xml:space="preserve"> </w:t>
      </w:r>
      <w:r>
        <w:t>inside</w:t>
      </w:r>
      <w:r>
        <w:rPr>
          <w:spacing w:val="-3"/>
        </w:rPr>
        <w:t xml:space="preserve"> </w:t>
      </w:r>
      <w:r>
        <w:t>the expected</w:t>
      </w:r>
      <w:r>
        <w:rPr>
          <w:spacing w:val="-51"/>
        </w:rPr>
        <w:t xml:space="preserve"> </w:t>
      </w:r>
      <w:r>
        <w:t>range, but should be identified and fixed, so it doesn’t change the class average (or the student’s</w:t>
      </w:r>
      <w:r>
        <w:rPr>
          <w:spacing w:val="1"/>
        </w:rPr>
        <w:t xml:space="preserve"> </w:t>
      </w:r>
      <w:r>
        <w:t>results!).</w:t>
      </w:r>
    </w:p>
    <w:p w14:paraId="2494095C" w14:textId="77777777" w:rsidR="008E0716" w:rsidRDefault="00534941">
      <w:pPr>
        <w:pStyle w:val="BodyText"/>
        <w:spacing w:before="121" w:line="264" w:lineRule="auto"/>
        <w:ind w:left="192" w:right="131"/>
      </w:pPr>
      <w:r>
        <w:t>If we knew which data points were erroneous, we could remove them from the dataset so that</w:t>
      </w:r>
      <w:r>
        <w:rPr>
          <w:spacing w:val="1"/>
        </w:rPr>
        <w:t xml:space="preserve"> </w:t>
      </w:r>
      <w:r>
        <w:t>they don’t distort our data. Unfortunately, as in the example above, it’s not always easy to identify</w:t>
      </w:r>
      <w:r>
        <w:rPr>
          <w:spacing w:val="-52"/>
        </w:rPr>
        <w:t xml:space="preserve"> </w:t>
      </w:r>
      <w:r>
        <w:t>the mistakes. We could have a perfectly legitimate result that is well outside of the expected</w:t>
      </w:r>
      <w:r>
        <w:rPr>
          <w:spacing w:val="1"/>
        </w:rPr>
        <w:t xml:space="preserve"> </w:t>
      </w:r>
      <w:r>
        <w:t>values or</w:t>
      </w:r>
      <w:r>
        <w:rPr>
          <w:spacing w:val="-1"/>
        </w:rPr>
        <w:t xml:space="preserve"> </w:t>
      </w:r>
      <w:r>
        <w:t>an</w:t>
      </w:r>
      <w:r>
        <w:rPr>
          <w:spacing w:val="-1"/>
        </w:rPr>
        <w:t xml:space="preserve"> </w:t>
      </w:r>
      <w:r>
        <w:t>erroneous</w:t>
      </w:r>
      <w:r>
        <w:rPr>
          <w:spacing w:val="-1"/>
        </w:rPr>
        <w:t xml:space="preserve"> </w:t>
      </w:r>
      <w:r>
        <w:t>value</w:t>
      </w:r>
      <w:r>
        <w:rPr>
          <w:spacing w:val="-1"/>
        </w:rPr>
        <w:t xml:space="preserve"> </w:t>
      </w:r>
      <w:r>
        <w:t>that</w:t>
      </w:r>
      <w:r>
        <w:rPr>
          <w:spacing w:val="-1"/>
        </w:rPr>
        <w:t xml:space="preserve"> </w:t>
      </w:r>
      <w:r>
        <w:t>falls</w:t>
      </w:r>
      <w:r>
        <w:rPr>
          <w:spacing w:val="-1"/>
        </w:rPr>
        <w:t xml:space="preserve"> </w:t>
      </w:r>
      <w:r>
        <w:t>within</w:t>
      </w:r>
      <w:r>
        <w:rPr>
          <w:spacing w:val="-1"/>
        </w:rPr>
        <w:t xml:space="preserve"> </w:t>
      </w:r>
      <w:r>
        <w:t>the</w:t>
      </w:r>
      <w:r>
        <w:rPr>
          <w:spacing w:val="-1"/>
        </w:rPr>
        <w:t xml:space="preserve"> </w:t>
      </w:r>
      <w:r>
        <w:t>expected</w:t>
      </w:r>
      <w:r>
        <w:rPr>
          <w:spacing w:val="1"/>
        </w:rPr>
        <w:t xml:space="preserve"> </w:t>
      </w:r>
      <w:r>
        <w:t>values.</w:t>
      </w:r>
    </w:p>
    <w:p w14:paraId="2494095D" w14:textId="77777777" w:rsidR="008E0716" w:rsidRDefault="00534941" w:rsidP="00BD63CE">
      <w:pPr>
        <w:pStyle w:val="BodyText"/>
        <w:spacing w:before="120" w:after="240" w:line="264" w:lineRule="auto"/>
        <w:ind w:left="192" w:right="163"/>
      </w:pPr>
      <w:r>
        <w:t>There is no rigid rule to identify outliers in any given data set, as it requires considering the nature</w:t>
      </w:r>
      <w:r>
        <w:rPr>
          <w:spacing w:val="-52"/>
        </w:rPr>
        <w:t xml:space="preserve"> </w:t>
      </w:r>
      <w:r>
        <w:t>of</w:t>
      </w:r>
      <w:r>
        <w:rPr>
          <w:spacing w:val="-2"/>
        </w:rPr>
        <w:t xml:space="preserve"> </w:t>
      </w:r>
      <w:r>
        <w:t>the</w:t>
      </w:r>
      <w:r>
        <w:rPr>
          <w:spacing w:val="-4"/>
        </w:rPr>
        <w:t xml:space="preserve"> </w:t>
      </w:r>
      <w:r>
        <w:t>data</w:t>
      </w:r>
      <w:r>
        <w:rPr>
          <w:spacing w:val="-4"/>
        </w:rPr>
        <w:t xml:space="preserve"> </w:t>
      </w:r>
      <w:r>
        <w:t>being</w:t>
      </w:r>
      <w:r>
        <w:rPr>
          <w:spacing w:val="-4"/>
        </w:rPr>
        <w:t xml:space="preserve"> </w:t>
      </w:r>
      <w:r>
        <w:t>collected.</w:t>
      </w:r>
      <w:r>
        <w:rPr>
          <w:spacing w:val="-3"/>
        </w:rPr>
        <w:t xml:space="preserve"> </w:t>
      </w:r>
      <w:r>
        <w:t>It</w:t>
      </w:r>
      <w:r>
        <w:rPr>
          <w:spacing w:val="-3"/>
        </w:rPr>
        <w:t xml:space="preserve"> </w:t>
      </w:r>
      <w:r>
        <w:t>can</w:t>
      </w:r>
      <w:r>
        <w:rPr>
          <w:spacing w:val="-3"/>
        </w:rPr>
        <w:t xml:space="preserve"> </w:t>
      </w:r>
      <w:r>
        <w:t>be</w:t>
      </w:r>
      <w:r>
        <w:rPr>
          <w:spacing w:val="-1"/>
        </w:rPr>
        <w:t xml:space="preserve"> </w:t>
      </w:r>
      <w:r>
        <w:t>a</w:t>
      </w:r>
      <w:r>
        <w:rPr>
          <w:spacing w:val="-3"/>
        </w:rPr>
        <w:t xml:space="preserve"> </w:t>
      </w:r>
      <w:r>
        <w:t>good</w:t>
      </w:r>
      <w:r>
        <w:rPr>
          <w:spacing w:val="-1"/>
        </w:rPr>
        <w:t xml:space="preserve"> </w:t>
      </w:r>
      <w:r>
        <w:t>idea</w:t>
      </w:r>
      <w:r>
        <w:rPr>
          <w:spacing w:val="-3"/>
        </w:rPr>
        <w:t xml:space="preserve"> </w:t>
      </w:r>
      <w:r>
        <w:t>to</w:t>
      </w:r>
      <w:r>
        <w:rPr>
          <w:spacing w:val="-1"/>
        </w:rPr>
        <w:t xml:space="preserve"> </w:t>
      </w:r>
      <w:r>
        <w:t>examine</w:t>
      </w:r>
      <w:r>
        <w:rPr>
          <w:spacing w:val="-3"/>
        </w:rPr>
        <w:t xml:space="preserve"> </w:t>
      </w:r>
      <w:r>
        <w:t>the</w:t>
      </w:r>
      <w:r>
        <w:rPr>
          <w:spacing w:val="-1"/>
        </w:rPr>
        <w:t xml:space="preserve"> </w:t>
      </w:r>
      <w:r>
        <w:t>data</w:t>
      </w:r>
      <w:r>
        <w:rPr>
          <w:spacing w:val="-4"/>
        </w:rPr>
        <w:t xml:space="preserve"> </w:t>
      </w:r>
      <w:r>
        <w:t>around</w:t>
      </w:r>
      <w:r>
        <w:rPr>
          <w:spacing w:val="-3"/>
        </w:rPr>
        <w:t xml:space="preserve"> </w:t>
      </w:r>
      <w:r>
        <w:t>the</w:t>
      </w:r>
      <w:r>
        <w:rPr>
          <w:spacing w:val="-3"/>
        </w:rPr>
        <w:t xml:space="preserve"> </w:t>
      </w:r>
      <w:r>
        <w:t>potential</w:t>
      </w:r>
      <w:r>
        <w:rPr>
          <w:spacing w:val="-3"/>
        </w:rPr>
        <w:t xml:space="preserve"> </w:t>
      </w:r>
      <w:r>
        <w:t>outlier.</w:t>
      </w:r>
      <w:r>
        <w:rPr>
          <w:spacing w:val="-51"/>
        </w:rPr>
        <w:t xml:space="preserve"> </w:t>
      </w:r>
      <w:r>
        <w:t>For example, if data shows temperature readings across the day, and the temperature suddenly</w:t>
      </w:r>
      <w:r>
        <w:rPr>
          <w:spacing w:val="1"/>
        </w:rPr>
        <w:t xml:space="preserve"> </w:t>
      </w:r>
      <w:r>
        <w:t>goes from 26°C to 43°C then back to 26°C, it’s likely that the 43°C was an error, caused in</w:t>
      </w:r>
      <w:r>
        <w:rPr>
          <w:spacing w:val="1"/>
        </w:rPr>
        <w:t xml:space="preserve"> </w:t>
      </w:r>
      <w:r>
        <w:t>measuring, recording, or by external forces impacting on our reading like someone opening an</w:t>
      </w:r>
      <w:r>
        <w:rPr>
          <w:spacing w:val="1"/>
        </w:rPr>
        <w:t xml:space="preserve"> </w:t>
      </w:r>
      <w:r>
        <w:t>oven door near our recording equipment. A reading of 43°C is a valid temperature recording, but</w:t>
      </w:r>
      <w:r>
        <w:rPr>
          <w:spacing w:val="1"/>
        </w:rPr>
        <w:t xml:space="preserve"> </w:t>
      </w:r>
      <w:r>
        <w:t>to have a reading so high for a short period of time indicates that it is likely to be an anomalous</w:t>
      </w:r>
      <w:r>
        <w:rPr>
          <w:spacing w:val="1"/>
        </w:rPr>
        <w:t xml:space="preserve"> </w:t>
      </w:r>
      <w:r>
        <w:t>outlier (or</w:t>
      </w:r>
      <w:r>
        <w:rPr>
          <w:spacing w:val="-2"/>
        </w:rPr>
        <w:t xml:space="preserve"> </w:t>
      </w:r>
      <w:r>
        <w:t>a</w:t>
      </w:r>
      <w:r>
        <w:rPr>
          <w:spacing w:val="-1"/>
        </w:rPr>
        <w:t xml:space="preserve"> </w:t>
      </w:r>
      <w:r>
        <w:t>very rare atmospheric phenomenon</w:t>
      </w:r>
      <w:r>
        <w:rPr>
          <w:spacing w:val="-1"/>
        </w:rPr>
        <w:t xml:space="preserve"> </w:t>
      </w:r>
      <w:r>
        <w:t>called</w:t>
      </w:r>
      <w:r>
        <w:rPr>
          <w:spacing w:val="1"/>
        </w:rPr>
        <w:t xml:space="preserve"> </w:t>
      </w:r>
      <w:r>
        <w:t>a</w:t>
      </w:r>
      <w:r>
        <w:rPr>
          <w:spacing w:val="-3"/>
        </w:rPr>
        <w:t xml:space="preserve"> </w:t>
      </w:r>
      <w:r>
        <w:t>heat</w:t>
      </w:r>
      <w:r>
        <w:rPr>
          <w:spacing w:val="-1"/>
        </w:rPr>
        <w:t xml:space="preserve"> </w:t>
      </w:r>
      <w:r>
        <w:t>burst).</w:t>
      </w:r>
    </w:p>
    <w:p w14:paraId="24940972" w14:textId="03BEFA39" w:rsidR="008E0716" w:rsidRPr="00A4293E" w:rsidRDefault="00A4293E" w:rsidP="00A4293E">
      <w:pPr>
        <w:pStyle w:val="BodyText"/>
        <w:spacing w:before="120" w:after="240" w:line="264" w:lineRule="auto"/>
        <w:ind w:left="192" w:right="163"/>
        <w:jc w:val="center"/>
      </w:pPr>
      <w:r w:rsidRPr="00A4293E">
        <w:rPr>
          <w:noProof/>
        </w:rPr>
        <w:drawing>
          <wp:inline distT="0" distB="0" distL="0" distR="0" wp14:anchorId="567A52BB" wp14:editId="24E7EC25">
            <wp:extent cx="6318250" cy="2998470"/>
            <wp:effectExtent l="0" t="0" r="6350" b="0"/>
            <wp:docPr id="1657147975" name="Picture 1" descr="A temperature graph of hourly, ambient temperature readings for a single day, with one anomalous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47975" name="Picture 1" descr="A temperature graph of hourly, ambient temperature readings for a single day, with one anomalous reading"/>
                    <pic:cNvPicPr/>
                  </pic:nvPicPr>
                  <pic:blipFill>
                    <a:blip r:embed="rId17"/>
                    <a:stretch>
                      <a:fillRect/>
                    </a:stretch>
                  </pic:blipFill>
                  <pic:spPr>
                    <a:xfrm>
                      <a:off x="0" y="0"/>
                      <a:ext cx="6318250" cy="2998470"/>
                    </a:xfrm>
                    <a:prstGeom prst="rect">
                      <a:avLst/>
                    </a:prstGeom>
                  </pic:spPr>
                </pic:pic>
              </a:graphicData>
            </a:graphic>
          </wp:inline>
        </w:drawing>
      </w:r>
      <w:r w:rsidR="00534941" w:rsidRPr="00BD63CE">
        <w:rPr>
          <w:bCs/>
          <w:color w:val="000000" w:themeColor="text1"/>
          <w:sz w:val="20"/>
        </w:rPr>
        <w:t>Figure</w:t>
      </w:r>
      <w:r w:rsidR="00534941" w:rsidRPr="00BD63CE">
        <w:rPr>
          <w:bCs/>
          <w:color w:val="000000" w:themeColor="text1"/>
          <w:spacing w:val="-2"/>
          <w:sz w:val="20"/>
        </w:rPr>
        <w:t xml:space="preserve"> </w:t>
      </w:r>
      <w:r w:rsidR="00534941" w:rsidRPr="00BD63CE">
        <w:rPr>
          <w:bCs/>
          <w:color w:val="000000" w:themeColor="text1"/>
          <w:sz w:val="20"/>
        </w:rPr>
        <w:t>4</w:t>
      </w:r>
      <w:r w:rsidR="00534941" w:rsidRPr="00BD63CE">
        <w:rPr>
          <w:bCs/>
          <w:color w:val="000000" w:themeColor="text1"/>
          <w:spacing w:val="-3"/>
          <w:sz w:val="20"/>
        </w:rPr>
        <w:t xml:space="preserve"> </w:t>
      </w:r>
      <w:r w:rsidR="00534941" w:rsidRPr="00BD63CE">
        <w:rPr>
          <w:bCs/>
          <w:color w:val="000000" w:themeColor="text1"/>
          <w:sz w:val="20"/>
        </w:rPr>
        <w:t>-</w:t>
      </w:r>
      <w:r w:rsidR="00534941" w:rsidRPr="00BD63CE">
        <w:rPr>
          <w:bCs/>
          <w:color w:val="000000" w:themeColor="text1"/>
          <w:spacing w:val="-3"/>
          <w:sz w:val="20"/>
        </w:rPr>
        <w:t xml:space="preserve"> </w:t>
      </w:r>
      <w:r w:rsidR="00534941" w:rsidRPr="00BD63CE">
        <w:rPr>
          <w:bCs/>
          <w:color w:val="000000" w:themeColor="text1"/>
          <w:sz w:val="20"/>
        </w:rPr>
        <w:t>A</w:t>
      </w:r>
      <w:r w:rsidR="00534941" w:rsidRPr="00BD63CE">
        <w:rPr>
          <w:bCs/>
          <w:color w:val="000000" w:themeColor="text1"/>
          <w:spacing w:val="-4"/>
          <w:sz w:val="20"/>
        </w:rPr>
        <w:t xml:space="preserve"> </w:t>
      </w:r>
      <w:r w:rsidR="00534941" w:rsidRPr="00BD63CE">
        <w:rPr>
          <w:bCs/>
          <w:color w:val="000000" w:themeColor="text1"/>
          <w:sz w:val="20"/>
        </w:rPr>
        <w:t>temperature</w:t>
      </w:r>
      <w:r w:rsidR="00534941" w:rsidRPr="00BD63CE">
        <w:rPr>
          <w:bCs/>
          <w:color w:val="000000" w:themeColor="text1"/>
          <w:spacing w:val="-2"/>
          <w:sz w:val="20"/>
        </w:rPr>
        <w:t xml:space="preserve"> </w:t>
      </w:r>
      <w:r w:rsidR="00534941" w:rsidRPr="00BD63CE">
        <w:rPr>
          <w:bCs/>
          <w:color w:val="000000" w:themeColor="text1"/>
          <w:sz w:val="20"/>
        </w:rPr>
        <w:t>graph of</w:t>
      </w:r>
      <w:r w:rsidR="00534941" w:rsidRPr="00BD63CE">
        <w:rPr>
          <w:bCs/>
          <w:color w:val="000000" w:themeColor="text1"/>
          <w:spacing w:val="-3"/>
          <w:sz w:val="20"/>
        </w:rPr>
        <w:t xml:space="preserve"> </w:t>
      </w:r>
      <w:r w:rsidR="00534941" w:rsidRPr="00BD63CE">
        <w:rPr>
          <w:bCs/>
          <w:color w:val="000000" w:themeColor="text1"/>
          <w:sz w:val="20"/>
        </w:rPr>
        <w:t>hourly</w:t>
      </w:r>
      <w:r w:rsidR="00534941" w:rsidRPr="00BD63CE">
        <w:rPr>
          <w:bCs/>
          <w:color w:val="000000" w:themeColor="text1"/>
          <w:spacing w:val="-4"/>
          <w:sz w:val="20"/>
        </w:rPr>
        <w:t xml:space="preserve"> </w:t>
      </w:r>
      <w:r w:rsidR="00534941" w:rsidRPr="00BD63CE">
        <w:rPr>
          <w:bCs/>
          <w:color w:val="000000" w:themeColor="text1"/>
          <w:sz w:val="20"/>
        </w:rPr>
        <w:t>temperature</w:t>
      </w:r>
      <w:r w:rsidR="00534941" w:rsidRPr="00BD63CE">
        <w:rPr>
          <w:bCs/>
          <w:color w:val="000000" w:themeColor="text1"/>
          <w:spacing w:val="-5"/>
          <w:sz w:val="20"/>
        </w:rPr>
        <w:t xml:space="preserve"> </w:t>
      </w:r>
      <w:r w:rsidR="00534941" w:rsidRPr="00BD63CE">
        <w:rPr>
          <w:bCs/>
          <w:color w:val="000000" w:themeColor="text1"/>
          <w:sz w:val="20"/>
        </w:rPr>
        <w:t>readings</w:t>
      </w:r>
      <w:r w:rsidR="00534941" w:rsidRPr="00BD63CE">
        <w:rPr>
          <w:bCs/>
          <w:color w:val="000000" w:themeColor="text1"/>
          <w:spacing w:val="1"/>
          <w:sz w:val="20"/>
        </w:rPr>
        <w:t xml:space="preserve"> </w:t>
      </w:r>
      <w:r w:rsidR="00534941" w:rsidRPr="00BD63CE">
        <w:rPr>
          <w:bCs/>
          <w:color w:val="000000" w:themeColor="text1"/>
          <w:sz w:val="20"/>
        </w:rPr>
        <w:t>for</w:t>
      </w:r>
      <w:r w:rsidR="00534941" w:rsidRPr="00BD63CE">
        <w:rPr>
          <w:bCs/>
          <w:color w:val="000000" w:themeColor="text1"/>
          <w:spacing w:val="-1"/>
          <w:sz w:val="20"/>
        </w:rPr>
        <w:t xml:space="preserve"> </w:t>
      </w:r>
      <w:r w:rsidR="00534941" w:rsidRPr="00BD63CE">
        <w:rPr>
          <w:bCs/>
          <w:color w:val="000000" w:themeColor="text1"/>
          <w:sz w:val="20"/>
        </w:rPr>
        <w:t>a</w:t>
      </w:r>
      <w:r w:rsidR="00534941" w:rsidRPr="00BD63CE">
        <w:rPr>
          <w:bCs/>
          <w:color w:val="000000" w:themeColor="text1"/>
          <w:spacing w:val="-2"/>
          <w:sz w:val="20"/>
        </w:rPr>
        <w:t xml:space="preserve"> </w:t>
      </w:r>
      <w:r w:rsidR="00534941" w:rsidRPr="00BD63CE">
        <w:rPr>
          <w:bCs/>
          <w:color w:val="000000" w:themeColor="text1"/>
          <w:sz w:val="20"/>
        </w:rPr>
        <w:t>single</w:t>
      </w:r>
      <w:r w:rsidR="00534941" w:rsidRPr="00BD63CE">
        <w:rPr>
          <w:bCs/>
          <w:color w:val="000000" w:themeColor="text1"/>
          <w:spacing w:val="-2"/>
          <w:sz w:val="20"/>
        </w:rPr>
        <w:t xml:space="preserve"> </w:t>
      </w:r>
      <w:r w:rsidR="00534941" w:rsidRPr="00BD63CE">
        <w:rPr>
          <w:bCs/>
          <w:color w:val="000000" w:themeColor="text1"/>
          <w:sz w:val="20"/>
        </w:rPr>
        <w:t>day,</w:t>
      </w:r>
      <w:r w:rsidR="00534941" w:rsidRPr="00BD63CE">
        <w:rPr>
          <w:bCs/>
          <w:color w:val="000000" w:themeColor="text1"/>
          <w:spacing w:val="-4"/>
          <w:sz w:val="20"/>
        </w:rPr>
        <w:t xml:space="preserve"> </w:t>
      </w:r>
      <w:r w:rsidR="00534941" w:rsidRPr="00BD63CE">
        <w:rPr>
          <w:bCs/>
          <w:color w:val="000000" w:themeColor="text1"/>
          <w:sz w:val="20"/>
        </w:rPr>
        <w:t>with</w:t>
      </w:r>
      <w:r w:rsidR="00534941" w:rsidRPr="00BD63CE">
        <w:rPr>
          <w:bCs/>
          <w:color w:val="000000" w:themeColor="text1"/>
          <w:spacing w:val="-1"/>
          <w:sz w:val="20"/>
        </w:rPr>
        <w:t xml:space="preserve"> </w:t>
      </w:r>
      <w:r w:rsidR="00534941" w:rsidRPr="00BD63CE">
        <w:rPr>
          <w:bCs/>
          <w:color w:val="000000" w:themeColor="text1"/>
          <w:sz w:val="20"/>
        </w:rPr>
        <w:t>one</w:t>
      </w:r>
      <w:r w:rsidR="00534941" w:rsidRPr="00BD63CE">
        <w:rPr>
          <w:bCs/>
          <w:color w:val="000000" w:themeColor="text1"/>
          <w:spacing w:val="-1"/>
          <w:sz w:val="20"/>
        </w:rPr>
        <w:t xml:space="preserve"> </w:t>
      </w:r>
      <w:r w:rsidR="00534941" w:rsidRPr="00BD63CE">
        <w:rPr>
          <w:bCs/>
          <w:color w:val="000000" w:themeColor="text1"/>
          <w:sz w:val="20"/>
        </w:rPr>
        <w:t>anomalous</w:t>
      </w:r>
      <w:r w:rsidR="00534941" w:rsidRPr="00BD63CE">
        <w:rPr>
          <w:bCs/>
          <w:color w:val="000000" w:themeColor="text1"/>
          <w:spacing w:val="-4"/>
          <w:sz w:val="20"/>
        </w:rPr>
        <w:t xml:space="preserve"> </w:t>
      </w:r>
      <w:r w:rsidR="00534941" w:rsidRPr="00BD63CE">
        <w:rPr>
          <w:bCs/>
          <w:color w:val="000000" w:themeColor="text1"/>
          <w:sz w:val="20"/>
        </w:rPr>
        <w:t>reading</w:t>
      </w:r>
    </w:p>
    <w:p w14:paraId="24940973" w14:textId="77777777" w:rsidR="008E0716" w:rsidRDefault="008E0716">
      <w:pPr>
        <w:pStyle w:val="BodyText"/>
        <w:spacing w:before="7"/>
        <w:rPr>
          <w:b/>
          <w:sz w:val="16"/>
        </w:rPr>
      </w:pPr>
    </w:p>
    <w:p w14:paraId="07C006CF" w14:textId="77777777" w:rsidR="00BD63CE" w:rsidRDefault="00BD63CE">
      <w:pPr>
        <w:rPr>
          <w:sz w:val="24"/>
          <w:szCs w:val="24"/>
        </w:rPr>
      </w:pPr>
      <w:r>
        <w:br w:type="page"/>
      </w:r>
    </w:p>
    <w:p w14:paraId="24940974" w14:textId="6756CB3E" w:rsidR="008E0716" w:rsidRDefault="00534941">
      <w:pPr>
        <w:pStyle w:val="BodyText"/>
        <w:spacing w:line="264" w:lineRule="auto"/>
        <w:ind w:left="192" w:right="169"/>
      </w:pPr>
      <w:r>
        <w:lastRenderedPageBreak/>
        <w:t>What if the above data was not measurements of temperature, but rainfall measurements from a</w:t>
      </w:r>
      <w:r>
        <w:rPr>
          <w:spacing w:val="-52"/>
        </w:rPr>
        <w:t xml:space="preserve"> </w:t>
      </w:r>
      <w:r>
        <w:t>digital rain gauge? It would be less likely that the spike indicates an obvious error. There may have</w:t>
      </w:r>
      <w:r>
        <w:rPr>
          <w:spacing w:val="-52"/>
        </w:rPr>
        <w:t xml:space="preserve"> </w:t>
      </w:r>
      <w:r>
        <w:t>been a dramatic increase in rainfall at noon as the storm intensified. In this case, what would be</w:t>
      </w:r>
      <w:r>
        <w:rPr>
          <w:spacing w:val="1"/>
        </w:rPr>
        <w:t xml:space="preserve"> </w:t>
      </w:r>
      <w:r>
        <w:t>an</w:t>
      </w:r>
      <w:r>
        <w:rPr>
          <w:spacing w:val="-1"/>
        </w:rPr>
        <w:t xml:space="preserve"> </w:t>
      </w:r>
      <w:r>
        <w:t>obvious</w:t>
      </w:r>
      <w:r>
        <w:rPr>
          <w:spacing w:val="-4"/>
        </w:rPr>
        <w:t xml:space="preserve"> </w:t>
      </w:r>
      <w:r>
        <w:t>recording</w:t>
      </w:r>
      <w:r>
        <w:rPr>
          <w:spacing w:val="-3"/>
        </w:rPr>
        <w:t xml:space="preserve"> </w:t>
      </w:r>
      <w:r>
        <w:t>or</w:t>
      </w:r>
      <w:r>
        <w:rPr>
          <w:spacing w:val="-3"/>
        </w:rPr>
        <w:t xml:space="preserve"> </w:t>
      </w:r>
      <w:r>
        <w:t>measuring</w:t>
      </w:r>
      <w:r>
        <w:rPr>
          <w:spacing w:val="-3"/>
        </w:rPr>
        <w:t xml:space="preserve"> </w:t>
      </w:r>
      <w:r>
        <w:t>error</w:t>
      </w:r>
      <w:r>
        <w:rPr>
          <w:spacing w:val="-1"/>
        </w:rPr>
        <w:t xml:space="preserve"> </w:t>
      </w:r>
      <w:r>
        <w:t>in one</w:t>
      </w:r>
      <w:r>
        <w:rPr>
          <w:spacing w:val="-3"/>
        </w:rPr>
        <w:t xml:space="preserve"> </w:t>
      </w:r>
      <w:r>
        <w:t>dataset</w:t>
      </w:r>
      <w:r>
        <w:rPr>
          <w:spacing w:val="-3"/>
        </w:rPr>
        <w:t xml:space="preserve"> </w:t>
      </w:r>
      <w:r>
        <w:t>tells</w:t>
      </w:r>
      <w:r>
        <w:rPr>
          <w:spacing w:val="-1"/>
        </w:rPr>
        <w:t xml:space="preserve"> </w:t>
      </w:r>
      <w:r>
        <w:t>us</w:t>
      </w:r>
      <w:r>
        <w:rPr>
          <w:spacing w:val="-4"/>
        </w:rPr>
        <w:t xml:space="preserve"> </w:t>
      </w:r>
      <w:r>
        <w:t>something</w:t>
      </w:r>
      <w:r>
        <w:rPr>
          <w:spacing w:val="-1"/>
        </w:rPr>
        <w:t xml:space="preserve"> </w:t>
      </w:r>
      <w:r>
        <w:t>valuable</w:t>
      </w:r>
      <w:r>
        <w:rPr>
          <w:spacing w:val="-1"/>
        </w:rPr>
        <w:t xml:space="preserve"> </w:t>
      </w:r>
      <w:r>
        <w:t>in</w:t>
      </w:r>
      <w:r>
        <w:rPr>
          <w:spacing w:val="-1"/>
        </w:rPr>
        <w:t xml:space="preserve"> </w:t>
      </w:r>
      <w:r>
        <w:t>another.</w:t>
      </w:r>
    </w:p>
    <w:p w14:paraId="24940975" w14:textId="77777777" w:rsidR="008E0716" w:rsidRDefault="00534941">
      <w:pPr>
        <w:pStyle w:val="BodyText"/>
        <w:spacing w:before="120" w:line="264" w:lineRule="auto"/>
        <w:ind w:left="192" w:right="188"/>
      </w:pPr>
      <w:r>
        <w:t>The examples above highlight that we can only ignore outliers when we know for certain they are</w:t>
      </w:r>
      <w:r>
        <w:rPr>
          <w:spacing w:val="-52"/>
        </w:rPr>
        <w:t xml:space="preserve"> </w:t>
      </w:r>
      <w:r>
        <w:t>errors in either recording or measurement. If we ignore outliers that are legitimate readings we</w:t>
      </w:r>
      <w:r>
        <w:rPr>
          <w:spacing w:val="1"/>
        </w:rPr>
        <w:t xml:space="preserve"> </w:t>
      </w:r>
      <w:r>
        <w:t>could miss valuable details, which could lead to incredible discoveries in areas that were not</w:t>
      </w:r>
      <w:r>
        <w:rPr>
          <w:spacing w:val="1"/>
        </w:rPr>
        <w:t xml:space="preserve"> </w:t>
      </w:r>
      <w:r>
        <w:t>anticipated in the original research. Many stories exist in science of unintended discoveries, such</w:t>
      </w:r>
      <w:r>
        <w:rPr>
          <w:spacing w:val="1"/>
        </w:rPr>
        <w:t xml:space="preserve"> </w:t>
      </w:r>
      <w:r>
        <w:t>as Fleming’s experiments with Staphylococci becoming contaminated by Penicillium mould, which</w:t>
      </w:r>
      <w:r>
        <w:rPr>
          <w:spacing w:val="-52"/>
        </w:rPr>
        <w:t xml:space="preserve"> </w:t>
      </w:r>
      <w:r>
        <w:t>inhibited the growth of the bacteria. Many of the methods that are used to search for exoplanets</w:t>
      </w:r>
      <w:r>
        <w:rPr>
          <w:spacing w:val="1"/>
        </w:rPr>
        <w:t xml:space="preserve"> </w:t>
      </w:r>
      <w:r>
        <w:t>(planets outside our solar system) involve examining stars and looking for unexpected data points</w:t>
      </w:r>
      <w:r>
        <w:rPr>
          <w:spacing w:val="-52"/>
        </w:rPr>
        <w:t xml:space="preserve"> </w:t>
      </w:r>
      <w:r>
        <w:t>in observation data that can be best explained by an exoplanet, including dips in the light the star</w:t>
      </w:r>
      <w:r>
        <w:rPr>
          <w:spacing w:val="1"/>
        </w:rPr>
        <w:t xml:space="preserve"> </w:t>
      </w:r>
      <w:r>
        <w:t>gives off</w:t>
      </w:r>
      <w:r>
        <w:rPr>
          <w:spacing w:val="1"/>
        </w:rPr>
        <w:t xml:space="preserve"> </w:t>
      </w:r>
      <w:r>
        <w:t>as</w:t>
      </w:r>
      <w:r>
        <w:rPr>
          <w:spacing w:val="-3"/>
        </w:rPr>
        <w:t xml:space="preserve"> </w:t>
      </w:r>
      <w:r>
        <w:t>planets</w:t>
      </w:r>
      <w:r>
        <w:rPr>
          <w:spacing w:val="-2"/>
        </w:rPr>
        <w:t xml:space="preserve"> </w:t>
      </w:r>
      <w:r>
        <w:t>pass</w:t>
      </w:r>
      <w:r>
        <w:rPr>
          <w:spacing w:val="-3"/>
        </w:rPr>
        <w:t xml:space="preserve"> </w:t>
      </w:r>
      <w:r>
        <w:t>between</w:t>
      </w:r>
      <w:r>
        <w:rPr>
          <w:spacing w:val="1"/>
        </w:rPr>
        <w:t xml:space="preserve"> </w:t>
      </w:r>
      <w:r>
        <w:t>our</w:t>
      </w:r>
      <w:r>
        <w:rPr>
          <w:spacing w:val="-3"/>
        </w:rPr>
        <w:t xml:space="preserve"> </w:t>
      </w:r>
      <w:r>
        <w:t>observation</w:t>
      </w:r>
      <w:r>
        <w:rPr>
          <w:spacing w:val="1"/>
        </w:rPr>
        <w:t xml:space="preserve"> </w:t>
      </w:r>
      <w:r>
        <w:t>point and</w:t>
      </w:r>
      <w:r>
        <w:rPr>
          <w:spacing w:val="-1"/>
        </w:rPr>
        <w:t xml:space="preserve"> </w:t>
      </w:r>
      <w:r>
        <w:t>their</w:t>
      </w:r>
      <w:r>
        <w:rPr>
          <w:spacing w:val="-2"/>
        </w:rPr>
        <w:t xml:space="preserve"> </w:t>
      </w:r>
      <w:r>
        <w:t>parent</w:t>
      </w:r>
      <w:r>
        <w:rPr>
          <w:spacing w:val="-1"/>
        </w:rPr>
        <w:t xml:space="preserve"> </w:t>
      </w:r>
      <w:r>
        <w:t>star.</w:t>
      </w:r>
    </w:p>
    <w:p w14:paraId="24940976" w14:textId="77777777" w:rsidR="008E0716" w:rsidRDefault="00534941">
      <w:pPr>
        <w:pStyle w:val="BodyText"/>
        <w:spacing w:before="119" w:line="264" w:lineRule="auto"/>
        <w:ind w:left="192" w:right="201"/>
      </w:pPr>
      <w:r>
        <w:t>Outliers can impact our analysis of data by distorting the summary statistics of a dataset – shifting</w:t>
      </w:r>
      <w:r>
        <w:rPr>
          <w:spacing w:val="-52"/>
        </w:rPr>
        <w:t xml:space="preserve"> </w:t>
      </w:r>
      <w:r>
        <w:t xml:space="preserve">the mean, standard deviation, and other measures. If the outlier is a valid </w:t>
      </w:r>
      <w:proofErr w:type="gramStart"/>
      <w:r>
        <w:t>value</w:t>
      </w:r>
      <w:proofErr w:type="gramEnd"/>
      <w:r>
        <w:t xml:space="preserve"> then that shift is</w:t>
      </w:r>
      <w:r>
        <w:rPr>
          <w:spacing w:val="1"/>
        </w:rPr>
        <w:t xml:space="preserve"> </w:t>
      </w:r>
      <w:r>
        <w:t>generally also valid, but if the outlier is an error, whether due to measurement, recording, or</w:t>
      </w:r>
      <w:r>
        <w:rPr>
          <w:spacing w:val="1"/>
        </w:rPr>
        <w:t xml:space="preserve"> </w:t>
      </w:r>
      <w:r>
        <w:t>another</w:t>
      </w:r>
      <w:r>
        <w:rPr>
          <w:spacing w:val="-3"/>
        </w:rPr>
        <w:t xml:space="preserve"> </w:t>
      </w:r>
      <w:r>
        <w:t>reason,</w:t>
      </w:r>
      <w:r>
        <w:rPr>
          <w:spacing w:val="-3"/>
        </w:rPr>
        <w:t xml:space="preserve"> </w:t>
      </w:r>
      <w:r>
        <w:t>then</w:t>
      </w:r>
      <w:r>
        <w:rPr>
          <w:spacing w:val="-2"/>
        </w:rPr>
        <w:t xml:space="preserve"> </w:t>
      </w:r>
      <w:r>
        <w:t>the</w:t>
      </w:r>
      <w:r>
        <w:rPr>
          <w:spacing w:val="-3"/>
        </w:rPr>
        <w:t xml:space="preserve"> </w:t>
      </w:r>
      <w:r>
        <w:t>distortion can interfere</w:t>
      </w:r>
      <w:r>
        <w:rPr>
          <w:spacing w:val="-5"/>
        </w:rPr>
        <w:t xml:space="preserve"> </w:t>
      </w:r>
      <w:r>
        <w:t>with our</w:t>
      </w:r>
      <w:r>
        <w:rPr>
          <w:spacing w:val="-3"/>
        </w:rPr>
        <w:t xml:space="preserve"> </w:t>
      </w:r>
      <w:r>
        <w:t>understanding</w:t>
      </w:r>
      <w:r>
        <w:rPr>
          <w:spacing w:val="-3"/>
        </w:rPr>
        <w:t xml:space="preserve"> </w:t>
      </w:r>
      <w:r>
        <w:t>of</w:t>
      </w:r>
      <w:r>
        <w:rPr>
          <w:spacing w:val="-1"/>
        </w:rPr>
        <w:t xml:space="preserve"> </w:t>
      </w:r>
      <w:r>
        <w:t>the</w:t>
      </w:r>
      <w:r>
        <w:rPr>
          <w:spacing w:val="-3"/>
        </w:rPr>
        <w:t xml:space="preserve"> </w:t>
      </w:r>
      <w:r>
        <w:t>dataset.</w:t>
      </w:r>
    </w:p>
    <w:p w14:paraId="24940977" w14:textId="77777777" w:rsidR="008E0716" w:rsidRDefault="00534941">
      <w:pPr>
        <w:pStyle w:val="BodyText"/>
        <w:spacing w:before="122"/>
        <w:ind w:left="192"/>
      </w:pPr>
      <w:r>
        <w:t>Consider</w:t>
      </w:r>
      <w:r>
        <w:rPr>
          <w:spacing w:val="-3"/>
        </w:rPr>
        <w:t xml:space="preserve"> </w:t>
      </w:r>
      <w:r>
        <w:t>this</w:t>
      </w:r>
      <w:r>
        <w:rPr>
          <w:spacing w:val="-3"/>
        </w:rPr>
        <w:t xml:space="preserve"> </w:t>
      </w:r>
      <w:r>
        <w:t>small</w:t>
      </w:r>
      <w:r>
        <w:rPr>
          <w:spacing w:val="-3"/>
        </w:rPr>
        <w:t xml:space="preserve"> </w:t>
      </w:r>
      <w:r>
        <w:t>dataset:</w:t>
      </w:r>
    </w:p>
    <w:p w14:paraId="1F1B0B1D" w14:textId="77777777" w:rsidR="003125B8" w:rsidRDefault="00810CEF" w:rsidP="003125B8">
      <w:pPr>
        <w:pStyle w:val="BodyText"/>
        <w:keepNext/>
        <w:spacing w:before="122"/>
        <w:ind w:left="192"/>
      </w:pPr>
      <w:r w:rsidRPr="00810CEF">
        <w:rPr>
          <w:noProof/>
        </w:rPr>
        <w:drawing>
          <wp:inline distT="0" distB="0" distL="0" distR="0" wp14:anchorId="5689D013" wp14:editId="0C748922">
            <wp:extent cx="6318250" cy="742315"/>
            <wp:effectExtent l="0" t="0" r="6350" b="635"/>
            <wp:docPr id="1274196108" name="Picture 1" descr="A small dataset showing an example of correct and incorrect readings, demonstrating how a single reading error can skew th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96108" name="Picture 1" descr="A small dataset showing an example of correct and incorrect readings, demonstrating how a single reading error can skew the mean"/>
                    <pic:cNvPicPr/>
                  </pic:nvPicPr>
                  <pic:blipFill>
                    <a:blip r:embed="rId18"/>
                    <a:stretch>
                      <a:fillRect/>
                    </a:stretch>
                  </pic:blipFill>
                  <pic:spPr>
                    <a:xfrm>
                      <a:off x="0" y="0"/>
                      <a:ext cx="6318250" cy="742315"/>
                    </a:xfrm>
                    <a:prstGeom prst="rect">
                      <a:avLst/>
                    </a:prstGeom>
                  </pic:spPr>
                </pic:pic>
              </a:graphicData>
            </a:graphic>
          </wp:inline>
        </w:drawing>
      </w:r>
    </w:p>
    <w:p w14:paraId="483FB92B" w14:textId="23B04910" w:rsidR="00810CEF" w:rsidRPr="003125B8" w:rsidRDefault="003125B8" w:rsidP="003125B8">
      <w:pPr>
        <w:pStyle w:val="Caption"/>
        <w:jc w:val="center"/>
        <w:rPr>
          <w:i w:val="0"/>
          <w:iCs w:val="0"/>
          <w:color w:val="000000" w:themeColor="text1"/>
          <w:sz w:val="20"/>
          <w:szCs w:val="20"/>
        </w:rPr>
      </w:pPr>
      <w:r w:rsidRPr="003125B8">
        <w:rPr>
          <w:i w:val="0"/>
          <w:iCs w:val="0"/>
          <w:color w:val="000000" w:themeColor="text1"/>
          <w:sz w:val="20"/>
          <w:szCs w:val="20"/>
        </w:rPr>
        <w:t xml:space="preserve">Figure 5 – A small dataset showing </w:t>
      </w:r>
      <w:r w:rsidR="003D1AA7">
        <w:rPr>
          <w:i w:val="0"/>
          <w:iCs w:val="0"/>
          <w:color w:val="000000" w:themeColor="text1"/>
          <w:sz w:val="20"/>
          <w:szCs w:val="20"/>
        </w:rPr>
        <w:t xml:space="preserve">an example of correct and incorrect </w:t>
      </w:r>
      <w:r w:rsidRPr="003125B8">
        <w:rPr>
          <w:i w:val="0"/>
          <w:iCs w:val="0"/>
          <w:color w:val="000000" w:themeColor="text1"/>
          <w:sz w:val="20"/>
          <w:szCs w:val="20"/>
        </w:rPr>
        <w:t>readings</w:t>
      </w:r>
      <w:r w:rsidR="003D1AA7">
        <w:rPr>
          <w:i w:val="0"/>
          <w:iCs w:val="0"/>
          <w:color w:val="000000" w:themeColor="text1"/>
          <w:sz w:val="20"/>
          <w:szCs w:val="20"/>
        </w:rPr>
        <w:t>, demonstrating how a single reading error can skew the mean</w:t>
      </w:r>
    </w:p>
    <w:p w14:paraId="24940978" w14:textId="77777777" w:rsidR="008E0716" w:rsidRDefault="008E0716">
      <w:pPr>
        <w:pStyle w:val="BodyText"/>
        <w:spacing w:before="3"/>
        <w:rPr>
          <w:sz w:val="12"/>
        </w:rPr>
      </w:pPr>
    </w:p>
    <w:p w14:paraId="2494099D" w14:textId="77777777" w:rsidR="008E0716" w:rsidRDefault="00534941">
      <w:pPr>
        <w:pStyle w:val="BodyText"/>
        <w:spacing w:before="120" w:line="264" w:lineRule="auto"/>
        <w:ind w:left="192" w:right="179"/>
      </w:pPr>
      <w:r>
        <w:t>The mean of the first row is 4.7, but if the first entry was mistyped as 55 instead of 5, the mean</w:t>
      </w:r>
      <w:r>
        <w:rPr>
          <w:spacing w:val="1"/>
        </w:rPr>
        <w:t xml:space="preserve"> </w:t>
      </w:r>
      <w:r>
        <w:t xml:space="preserve">becomes 10.2 and is higher than </w:t>
      </w:r>
      <w:proofErr w:type="gramStart"/>
      <w:r>
        <w:t>all of</w:t>
      </w:r>
      <w:proofErr w:type="gramEnd"/>
      <w:r>
        <w:t xml:space="preserve"> the data points except the first. If the mean is an important</w:t>
      </w:r>
      <w:r>
        <w:rPr>
          <w:spacing w:val="-52"/>
        </w:rPr>
        <w:t xml:space="preserve"> </w:t>
      </w:r>
      <w:r>
        <w:t>aspect of your dataset, this shift will be a problem. This is one reason that the median will be used</w:t>
      </w:r>
      <w:r>
        <w:rPr>
          <w:spacing w:val="-52"/>
        </w:rPr>
        <w:t xml:space="preserve"> </w:t>
      </w:r>
      <w:r>
        <w:t>instead of mean.</w:t>
      </w:r>
      <w:r>
        <w:rPr>
          <w:spacing w:val="-3"/>
        </w:rPr>
        <w:t xml:space="preserve"> </w:t>
      </w:r>
      <w:r>
        <w:t>The</w:t>
      </w:r>
      <w:r>
        <w:rPr>
          <w:spacing w:val="-3"/>
        </w:rPr>
        <w:t xml:space="preserve"> </w:t>
      </w:r>
      <w:r>
        <w:t>median</w:t>
      </w:r>
      <w:r>
        <w:rPr>
          <w:spacing w:val="-2"/>
        </w:rPr>
        <w:t xml:space="preserve"> </w:t>
      </w:r>
      <w:r>
        <w:t>for</w:t>
      </w:r>
      <w:r>
        <w:rPr>
          <w:spacing w:val="-1"/>
        </w:rPr>
        <w:t xml:space="preserve"> </w:t>
      </w:r>
      <w:r>
        <w:t>both</w:t>
      </w:r>
      <w:r>
        <w:rPr>
          <w:spacing w:val="-2"/>
        </w:rPr>
        <w:t xml:space="preserve"> </w:t>
      </w:r>
      <w:r>
        <w:t>datasets</w:t>
      </w:r>
      <w:r>
        <w:rPr>
          <w:spacing w:val="-1"/>
        </w:rPr>
        <w:t xml:space="preserve"> </w:t>
      </w:r>
      <w:r>
        <w:t>is</w:t>
      </w:r>
      <w:r>
        <w:rPr>
          <w:spacing w:val="-2"/>
        </w:rPr>
        <w:t xml:space="preserve"> </w:t>
      </w:r>
      <w:r>
        <w:t>5. Medians</w:t>
      </w:r>
      <w:r>
        <w:rPr>
          <w:spacing w:val="-3"/>
        </w:rPr>
        <w:t xml:space="preserve"> </w:t>
      </w:r>
      <w:r>
        <w:t>are</w:t>
      </w:r>
      <w:r>
        <w:rPr>
          <w:spacing w:val="-1"/>
        </w:rPr>
        <w:t xml:space="preserve"> </w:t>
      </w:r>
      <w:r>
        <w:t>resistant</w:t>
      </w:r>
      <w:r>
        <w:rPr>
          <w:spacing w:val="-4"/>
        </w:rPr>
        <w:t xml:space="preserve"> </w:t>
      </w:r>
      <w:r>
        <w:t>to outliers.</w:t>
      </w:r>
    </w:p>
    <w:p w14:paraId="2494099E" w14:textId="77777777" w:rsidR="008E0716" w:rsidRDefault="008E0716">
      <w:pPr>
        <w:spacing w:line="264" w:lineRule="auto"/>
        <w:sectPr w:rsidR="008E0716">
          <w:pgSz w:w="11910" w:h="16840"/>
          <w:pgMar w:top="1560" w:right="1020" w:bottom="900" w:left="940" w:header="0" w:footer="706" w:gutter="0"/>
          <w:cols w:space="720"/>
        </w:sectPr>
      </w:pPr>
    </w:p>
    <w:p w14:paraId="2494099F" w14:textId="77777777" w:rsidR="008E0716" w:rsidRDefault="00534941">
      <w:pPr>
        <w:pStyle w:val="BodyText"/>
        <w:spacing w:before="34" w:line="266" w:lineRule="auto"/>
        <w:ind w:left="192" w:right="211"/>
      </w:pPr>
      <w:r>
        <w:lastRenderedPageBreak/>
        <w:t>Specific references to outliers can be found in the following content descriptions of the Australian</w:t>
      </w:r>
      <w:r>
        <w:rPr>
          <w:spacing w:val="-52"/>
        </w:rPr>
        <w:t xml:space="preserve"> </w:t>
      </w:r>
      <w:r>
        <w:t>Curriculum:</w:t>
      </w:r>
    </w:p>
    <w:p w14:paraId="249409A0" w14:textId="77777777" w:rsidR="008E0716" w:rsidRDefault="00534941">
      <w:pPr>
        <w:pStyle w:val="ListParagraph"/>
        <w:numPr>
          <w:ilvl w:val="0"/>
          <w:numId w:val="1"/>
        </w:numPr>
        <w:tabs>
          <w:tab w:val="left" w:pos="390"/>
        </w:tabs>
        <w:spacing w:before="117"/>
        <w:ind w:hanging="198"/>
        <w:rPr>
          <w:sz w:val="24"/>
        </w:rPr>
      </w:pPr>
      <w:r>
        <w:rPr>
          <w:sz w:val="24"/>
        </w:rPr>
        <w:t>Technologies</w:t>
      </w:r>
      <w:r>
        <w:rPr>
          <w:spacing w:val="-2"/>
          <w:sz w:val="24"/>
        </w:rPr>
        <w:t xml:space="preserve"> </w:t>
      </w:r>
      <w:r>
        <w:rPr>
          <w:sz w:val="24"/>
        </w:rPr>
        <w:t>–</w:t>
      </w:r>
      <w:r>
        <w:rPr>
          <w:spacing w:val="-5"/>
          <w:sz w:val="24"/>
        </w:rPr>
        <w:t xml:space="preserve"> </w:t>
      </w:r>
      <w:r>
        <w:rPr>
          <w:sz w:val="24"/>
        </w:rPr>
        <w:t>Digital</w:t>
      </w:r>
      <w:r>
        <w:rPr>
          <w:spacing w:val="-5"/>
          <w:sz w:val="24"/>
        </w:rPr>
        <w:t xml:space="preserve"> </w:t>
      </w:r>
      <w:r>
        <w:rPr>
          <w:sz w:val="24"/>
        </w:rPr>
        <w:t>Technologies</w:t>
      </w:r>
    </w:p>
    <w:p w14:paraId="249409A1" w14:textId="77777777" w:rsidR="008E0716" w:rsidRDefault="00534941">
      <w:pPr>
        <w:pStyle w:val="ListParagraph"/>
        <w:numPr>
          <w:ilvl w:val="1"/>
          <w:numId w:val="1"/>
        </w:numPr>
        <w:tabs>
          <w:tab w:val="left" w:pos="987"/>
          <w:tab w:val="left" w:pos="988"/>
        </w:tabs>
        <w:spacing w:before="88" w:line="264" w:lineRule="auto"/>
        <w:ind w:right="378"/>
        <w:rPr>
          <w:sz w:val="24"/>
        </w:rPr>
      </w:pPr>
      <w:r>
        <w:rPr>
          <w:sz w:val="24"/>
        </w:rPr>
        <w:t>Acquire data from a range of sources and evaluate authenticity, accuracy and timeliness</w:t>
      </w:r>
      <w:r>
        <w:rPr>
          <w:spacing w:val="-52"/>
          <w:sz w:val="24"/>
        </w:rPr>
        <w:t xml:space="preserve"> </w:t>
      </w:r>
      <w:r>
        <w:rPr>
          <w:sz w:val="24"/>
        </w:rPr>
        <w:t>(ACTDIP025)</w:t>
      </w:r>
    </w:p>
    <w:p w14:paraId="249409A2" w14:textId="77777777" w:rsidR="008E0716" w:rsidRDefault="00534941">
      <w:pPr>
        <w:pStyle w:val="ListParagraph"/>
        <w:numPr>
          <w:ilvl w:val="0"/>
          <w:numId w:val="1"/>
        </w:numPr>
        <w:tabs>
          <w:tab w:val="left" w:pos="390"/>
        </w:tabs>
        <w:spacing w:before="61"/>
        <w:ind w:hanging="198"/>
        <w:rPr>
          <w:sz w:val="24"/>
        </w:rPr>
      </w:pPr>
      <w:r>
        <w:rPr>
          <w:sz w:val="24"/>
        </w:rPr>
        <w:t>Mathematics</w:t>
      </w:r>
    </w:p>
    <w:p w14:paraId="249409A3" w14:textId="77777777" w:rsidR="008E0716" w:rsidRDefault="00534941">
      <w:pPr>
        <w:pStyle w:val="ListParagraph"/>
        <w:numPr>
          <w:ilvl w:val="1"/>
          <w:numId w:val="1"/>
        </w:numPr>
        <w:tabs>
          <w:tab w:val="left" w:pos="987"/>
          <w:tab w:val="left" w:pos="988"/>
        </w:tabs>
        <w:spacing w:before="88" w:line="264" w:lineRule="auto"/>
        <w:ind w:right="876"/>
        <w:rPr>
          <w:sz w:val="24"/>
        </w:rPr>
      </w:pPr>
      <w:r>
        <w:rPr>
          <w:sz w:val="24"/>
        </w:rPr>
        <w:t>Investigate and identify issues involving numerical data collected from primary and</w:t>
      </w:r>
      <w:r>
        <w:rPr>
          <w:spacing w:val="-52"/>
          <w:sz w:val="24"/>
        </w:rPr>
        <w:t xml:space="preserve"> </w:t>
      </w:r>
      <w:r>
        <w:rPr>
          <w:sz w:val="24"/>
        </w:rPr>
        <w:t>secondary</w:t>
      </w:r>
      <w:r>
        <w:rPr>
          <w:spacing w:val="-1"/>
          <w:sz w:val="24"/>
        </w:rPr>
        <w:t xml:space="preserve"> </w:t>
      </w:r>
      <w:r>
        <w:rPr>
          <w:sz w:val="24"/>
        </w:rPr>
        <w:t>sources (ACMSP169)</w:t>
      </w:r>
    </w:p>
    <w:p w14:paraId="249409A4" w14:textId="77777777" w:rsidR="008E0716" w:rsidRDefault="00534941">
      <w:pPr>
        <w:pStyle w:val="ListParagraph"/>
        <w:numPr>
          <w:ilvl w:val="1"/>
          <w:numId w:val="1"/>
        </w:numPr>
        <w:tabs>
          <w:tab w:val="left" w:pos="987"/>
          <w:tab w:val="left" w:pos="988"/>
        </w:tabs>
        <w:spacing w:before="59" w:line="266" w:lineRule="auto"/>
        <w:ind w:right="262"/>
        <w:rPr>
          <w:sz w:val="24"/>
        </w:rPr>
      </w:pPr>
      <w:r>
        <w:rPr>
          <w:sz w:val="24"/>
        </w:rPr>
        <w:t>Explore the variation of means and proportions of using random samples drawn from the</w:t>
      </w:r>
      <w:r>
        <w:rPr>
          <w:spacing w:val="-52"/>
          <w:sz w:val="24"/>
        </w:rPr>
        <w:t xml:space="preserve"> </w:t>
      </w:r>
      <w:r>
        <w:rPr>
          <w:sz w:val="24"/>
        </w:rPr>
        <w:t>same population</w:t>
      </w:r>
      <w:r>
        <w:rPr>
          <w:spacing w:val="1"/>
          <w:sz w:val="24"/>
        </w:rPr>
        <w:t xml:space="preserve"> </w:t>
      </w:r>
      <w:r>
        <w:rPr>
          <w:sz w:val="24"/>
        </w:rPr>
        <w:t>(ACMSP293)</w:t>
      </w:r>
    </w:p>
    <w:p w14:paraId="249409A5" w14:textId="77777777" w:rsidR="008E0716" w:rsidRDefault="00534941">
      <w:pPr>
        <w:pStyle w:val="ListParagraph"/>
        <w:numPr>
          <w:ilvl w:val="1"/>
          <w:numId w:val="1"/>
        </w:numPr>
        <w:tabs>
          <w:tab w:val="left" w:pos="987"/>
          <w:tab w:val="left" w:pos="988"/>
        </w:tabs>
        <w:spacing w:before="55" w:line="264" w:lineRule="auto"/>
        <w:ind w:right="173"/>
        <w:rPr>
          <w:sz w:val="24"/>
        </w:rPr>
      </w:pPr>
      <w:r>
        <w:rPr>
          <w:sz w:val="24"/>
        </w:rPr>
        <w:t>Investigate the effect of individual data values, including outliers on the mean and median</w:t>
      </w:r>
      <w:r>
        <w:rPr>
          <w:spacing w:val="-53"/>
          <w:sz w:val="24"/>
        </w:rPr>
        <w:t xml:space="preserve"> </w:t>
      </w:r>
      <w:r>
        <w:rPr>
          <w:sz w:val="24"/>
        </w:rPr>
        <w:t>(ACMSP207)</w:t>
      </w:r>
    </w:p>
    <w:p w14:paraId="249409A6" w14:textId="77777777" w:rsidR="008E0716" w:rsidRDefault="00534941">
      <w:pPr>
        <w:pStyle w:val="ListParagraph"/>
        <w:numPr>
          <w:ilvl w:val="0"/>
          <w:numId w:val="1"/>
        </w:numPr>
        <w:tabs>
          <w:tab w:val="left" w:pos="390"/>
        </w:tabs>
        <w:spacing w:before="61"/>
        <w:ind w:hanging="198"/>
        <w:rPr>
          <w:sz w:val="24"/>
        </w:rPr>
      </w:pPr>
      <w:r>
        <w:rPr>
          <w:sz w:val="24"/>
        </w:rPr>
        <w:t>Science</w:t>
      </w:r>
    </w:p>
    <w:p w14:paraId="249409A7" w14:textId="77777777" w:rsidR="008E0716" w:rsidRDefault="00534941">
      <w:pPr>
        <w:pStyle w:val="ListParagraph"/>
        <w:numPr>
          <w:ilvl w:val="1"/>
          <w:numId w:val="1"/>
        </w:numPr>
        <w:tabs>
          <w:tab w:val="left" w:pos="987"/>
          <w:tab w:val="left" w:pos="988"/>
        </w:tabs>
        <w:spacing w:before="89" w:line="264" w:lineRule="auto"/>
        <w:ind w:right="275"/>
        <w:rPr>
          <w:sz w:val="24"/>
        </w:rPr>
      </w:pPr>
      <w:r>
        <w:rPr>
          <w:sz w:val="24"/>
        </w:rPr>
        <w:t>Measure and control variables, select equipment appropriate to the task and collect data</w:t>
      </w:r>
      <w:r>
        <w:rPr>
          <w:spacing w:val="-52"/>
          <w:sz w:val="24"/>
        </w:rPr>
        <w:t xml:space="preserve"> </w:t>
      </w:r>
      <w:r>
        <w:rPr>
          <w:sz w:val="24"/>
        </w:rPr>
        <w:t>with accuracy</w:t>
      </w:r>
      <w:r>
        <w:rPr>
          <w:spacing w:val="-1"/>
          <w:sz w:val="24"/>
        </w:rPr>
        <w:t xml:space="preserve"> </w:t>
      </w:r>
      <w:r>
        <w:rPr>
          <w:sz w:val="24"/>
        </w:rPr>
        <w:t>(ACSIS141)</w:t>
      </w:r>
    </w:p>
    <w:p w14:paraId="249409A8" w14:textId="77777777" w:rsidR="008E0716" w:rsidRDefault="00534941">
      <w:pPr>
        <w:pStyle w:val="ListParagraph"/>
        <w:numPr>
          <w:ilvl w:val="1"/>
          <w:numId w:val="1"/>
        </w:numPr>
        <w:tabs>
          <w:tab w:val="left" w:pos="987"/>
          <w:tab w:val="left" w:pos="988"/>
        </w:tabs>
        <w:spacing w:before="61" w:line="264" w:lineRule="auto"/>
        <w:ind w:right="225"/>
        <w:rPr>
          <w:sz w:val="24"/>
        </w:rPr>
      </w:pPr>
      <w:r>
        <w:rPr>
          <w:sz w:val="24"/>
        </w:rPr>
        <w:t>Summarise data, from students’ own investigations and secondary sources, and use</w:t>
      </w:r>
      <w:r>
        <w:rPr>
          <w:spacing w:val="1"/>
          <w:sz w:val="24"/>
        </w:rPr>
        <w:t xml:space="preserve"> </w:t>
      </w:r>
      <w:r>
        <w:rPr>
          <w:sz w:val="24"/>
        </w:rPr>
        <w:t>scientific understanding to identify relationships and draw conclusions based on evidence</w:t>
      </w:r>
      <w:r>
        <w:rPr>
          <w:spacing w:val="-52"/>
          <w:sz w:val="24"/>
        </w:rPr>
        <w:t xml:space="preserve"> </w:t>
      </w:r>
      <w:r>
        <w:rPr>
          <w:sz w:val="24"/>
        </w:rPr>
        <w:t>(ACSIS145)</w:t>
      </w:r>
    </w:p>
    <w:p w14:paraId="249409A9" w14:textId="77777777" w:rsidR="008E0716" w:rsidRDefault="00534941">
      <w:pPr>
        <w:pStyle w:val="ListParagraph"/>
        <w:numPr>
          <w:ilvl w:val="1"/>
          <w:numId w:val="1"/>
        </w:numPr>
        <w:tabs>
          <w:tab w:val="left" w:pos="987"/>
          <w:tab w:val="left" w:pos="988"/>
        </w:tabs>
        <w:spacing w:before="58" w:line="266" w:lineRule="auto"/>
        <w:ind w:right="426"/>
        <w:rPr>
          <w:sz w:val="24"/>
        </w:rPr>
      </w:pPr>
      <w:r>
        <w:rPr>
          <w:sz w:val="24"/>
        </w:rPr>
        <w:t>Reflect on scientific investigations including evaluating the quality of the data collected,</w:t>
      </w:r>
      <w:r>
        <w:rPr>
          <w:spacing w:val="-53"/>
          <w:sz w:val="24"/>
        </w:rPr>
        <w:t xml:space="preserve"> </w:t>
      </w:r>
      <w:r>
        <w:rPr>
          <w:sz w:val="24"/>
        </w:rPr>
        <w:t>and identifying improvements</w:t>
      </w:r>
      <w:r>
        <w:rPr>
          <w:spacing w:val="-2"/>
          <w:sz w:val="24"/>
        </w:rPr>
        <w:t xml:space="preserve"> </w:t>
      </w:r>
      <w:r>
        <w:rPr>
          <w:sz w:val="24"/>
        </w:rPr>
        <w:t>(ACSIS146)</w:t>
      </w:r>
    </w:p>
    <w:p w14:paraId="249409AA" w14:textId="77777777" w:rsidR="008E0716" w:rsidRDefault="008E0716">
      <w:pPr>
        <w:spacing w:line="266" w:lineRule="auto"/>
        <w:rPr>
          <w:sz w:val="24"/>
        </w:rPr>
        <w:sectPr w:rsidR="008E0716">
          <w:pgSz w:w="11910" w:h="16840"/>
          <w:pgMar w:top="1080" w:right="1020" w:bottom="900" w:left="940" w:header="0" w:footer="706" w:gutter="0"/>
          <w:cols w:space="720"/>
        </w:sectPr>
      </w:pPr>
    </w:p>
    <w:p w14:paraId="249409AB" w14:textId="77777777" w:rsidR="008E0716" w:rsidRDefault="00534941">
      <w:pPr>
        <w:pStyle w:val="Heading1"/>
        <w:numPr>
          <w:ilvl w:val="0"/>
          <w:numId w:val="2"/>
        </w:numPr>
        <w:tabs>
          <w:tab w:val="left" w:pos="1325"/>
          <w:tab w:val="left" w:pos="1326"/>
        </w:tabs>
      </w:pPr>
      <w:bookmarkStart w:id="10" w:name="_Toc172898870"/>
      <w:r>
        <w:rPr>
          <w:color w:val="757579"/>
        </w:rPr>
        <w:lastRenderedPageBreak/>
        <w:t>Data</w:t>
      </w:r>
      <w:r>
        <w:rPr>
          <w:color w:val="757579"/>
          <w:spacing w:val="-13"/>
        </w:rPr>
        <w:t xml:space="preserve"> </w:t>
      </w:r>
      <w:r>
        <w:rPr>
          <w:color w:val="757579"/>
        </w:rPr>
        <w:t>Visualisations</w:t>
      </w:r>
      <w:bookmarkEnd w:id="10"/>
    </w:p>
    <w:p w14:paraId="249409AC" w14:textId="77777777" w:rsidR="008E0716" w:rsidRDefault="00534941">
      <w:pPr>
        <w:pStyle w:val="Heading2"/>
        <w:spacing w:before="360"/>
      </w:pPr>
      <w:bookmarkStart w:id="11" w:name="_Toc172898871"/>
      <w:r>
        <w:rPr>
          <w:color w:val="001D34"/>
        </w:rPr>
        <w:t>What</w:t>
      </w:r>
      <w:r>
        <w:rPr>
          <w:color w:val="001D34"/>
          <w:spacing w:val="-6"/>
        </w:rPr>
        <w:t xml:space="preserve"> </w:t>
      </w:r>
      <w:r>
        <w:rPr>
          <w:color w:val="001D34"/>
        </w:rPr>
        <w:t>is</w:t>
      </w:r>
      <w:r>
        <w:rPr>
          <w:color w:val="001D34"/>
          <w:spacing w:val="-5"/>
        </w:rPr>
        <w:t xml:space="preserve"> </w:t>
      </w:r>
      <w:r>
        <w:rPr>
          <w:color w:val="001D34"/>
        </w:rPr>
        <w:t>Data</w:t>
      </w:r>
      <w:r>
        <w:rPr>
          <w:color w:val="001D34"/>
          <w:spacing w:val="-7"/>
        </w:rPr>
        <w:t xml:space="preserve"> </w:t>
      </w:r>
      <w:r>
        <w:rPr>
          <w:color w:val="001D34"/>
        </w:rPr>
        <w:t>Visualisation?</w:t>
      </w:r>
      <w:bookmarkEnd w:id="11"/>
    </w:p>
    <w:p w14:paraId="249409AD" w14:textId="77777777" w:rsidR="008E0716" w:rsidRDefault="00534941">
      <w:pPr>
        <w:pStyle w:val="BodyText"/>
        <w:spacing w:before="240" w:line="264" w:lineRule="auto"/>
        <w:ind w:left="192" w:right="258"/>
      </w:pPr>
      <w:r>
        <w:t>Data visualisations are a common way of sharing information with a given audience. They are</w:t>
      </w:r>
      <w:r>
        <w:rPr>
          <w:spacing w:val="1"/>
        </w:rPr>
        <w:t xml:space="preserve"> </w:t>
      </w:r>
      <w:r>
        <w:t>designed to give the audience an understanding of the information being imparted with a quick</w:t>
      </w:r>
      <w:r>
        <w:rPr>
          <w:spacing w:val="1"/>
        </w:rPr>
        <w:t xml:space="preserve"> </w:t>
      </w:r>
      <w:r>
        <w:t>glance. Data visualisations can be found on TV news, used in advertising, shared on social media,</w:t>
      </w:r>
      <w:r>
        <w:rPr>
          <w:spacing w:val="1"/>
        </w:rPr>
        <w:t xml:space="preserve"> </w:t>
      </w:r>
      <w:r>
        <w:t>in seminar presentations, or just about anywhere that large amounts of data are being presented</w:t>
      </w:r>
      <w:r>
        <w:rPr>
          <w:spacing w:val="-52"/>
        </w:rPr>
        <w:t xml:space="preserve"> </w:t>
      </w:r>
      <w:r>
        <w:t>that needs</w:t>
      </w:r>
      <w:r>
        <w:rPr>
          <w:spacing w:val="-2"/>
        </w:rPr>
        <w:t xml:space="preserve"> </w:t>
      </w:r>
      <w:r>
        <w:t>to</w:t>
      </w:r>
      <w:r>
        <w:rPr>
          <w:spacing w:val="-2"/>
        </w:rPr>
        <w:t xml:space="preserve"> </w:t>
      </w:r>
      <w:r>
        <w:t>be</w:t>
      </w:r>
      <w:r>
        <w:rPr>
          <w:spacing w:val="-2"/>
        </w:rPr>
        <w:t xml:space="preserve"> </w:t>
      </w:r>
      <w:r>
        <w:t>understood</w:t>
      </w:r>
      <w:r>
        <w:rPr>
          <w:spacing w:val="-1"/>
        </w:rPr>
        <w:t xml:space="preserve"> </w:t>
      </w:r>
      <w:r>
        <w:t>quickly</w:t>
      </w:r>
      <w:r>
        <w:rPr>
          <w:spacing w:val="-1"/>
        </w:rPr>
        <w:t xml:space="preserve"> </w:t>
      </w:r>
      <w:r>
        <w:t>and</w:t>
      </w:r>
      <w:r>
        <w:rPr>
          <w:spacing w:val="1"/>
        </w:rPr>
        <w:t xml:space="preserve"> </w:t>
      </w:r>
      <w:r>
        <w:t>easily.</w:t>
      </w:r>
    </w:p>
    <w:p w14:paraId="249409AE" w14:textId="77777777" w:rsidR="008E0716" w:rsidRDefault="008E0716">
      <w:pPr>
        <w:pStyle w:val="BodyText"/>
        <w:spacing w:before="5"/>
        <w:rPr>
          <w:sz w:val="29"/>
        </w:rPr>
      </w:pPr>
    </w:p>
    <w:p w14:paraId="249409AF" w14:textId="77777777" w:rsidR="008E0716" w:rsidRDefault="00534941">
      <w:pPr>
        <w:pStyle w:val="Heading2"/>
      </w:pPr>
      <w:bookmarkStart w:id="12" w:name="_Toc172898872"/>
      <w:r>
        <w:rPr>
          <w:color w:val="001D34"/>
        </w:rPr>
        <w:t>Why</w:t>
      </w:r>
      <w:r>
        <w:rPr>
          <w:color w:val="001D34"/>
          <w:spacing w:val="-7"/>
        </w:rPr>
        <w:t xml:space="preserve"> </w:t>
      </w:r>
      <w:r>
        <w:rPr>
          <w:color w:val="001D34"/>
        </w:rPr>
        <w:t>Visualise</w:t>
      </w:r>
      <w:r>
        <w:rPr>
          <w:color w:val="001D34"/>
          <w:spacing w:val="-7"/>
        </w:rPr>
        <w:t xml:space="preserve"> </w:t>
      </w:r>
      <w:r>
        <w:rPr>
          <w:color w:val="001D34"/>
        </w:rPr>
        <w:t>Data?</w:t>
      </w:r>
      <w:bookmarkEnd w:id="12"/>
    </w:p>
    <w:p w14:paraId="249409B0" w14:textId="77777777" w:rsidR="008E0716" w:rsidRDefault="00534941">
      <w:pPr>
        <w:pStyle w:val="BodyText"/>
        <w:spacing w:before="240" w:line="264" w:lineRule="auto"/>
        <w:ind w:left="192" w:right="121"/>
      </w:pPr>
      <w:r>
        <w:t>There</w:t>
      </w:r>
      <w:r>
        <w:rPr>
          <w:spacing w:val="-4"/>
        </w:rPr>
        <w:t xml:space="preserve"> </w:t>
      </w:r>
      <w:r>
        <w:t>are</w:t>
      </w:r>
      <w:r>
        <w:rPr>
          <w:spacing w:val="-3"/>
        </w:rPr>
        <w:t xml:space="preserve"> </w:t>
      </w:r>
      <w:r>
        <w:t>several</w:t>
      </w:r>
      <w:r>
        <w:rPr>
          <w:spacing w:val="-4"/>
        </w:rPr>
        <w:t xml:space="preserve"> </w:t>
      </w:r>
      <w:r>
        <w:t>reasons</w:t>
      </w:r>
      <w:r>
        <w:rPr>
          <w:spacing w:val="-2"/>
        </w:rPr>
        <w:t xml:space="preserve"> </w:t>
      </w:r>
      <w:r>
        <w:t>that</w:t>
      </w:r>
      <w:r>
        <w:rPr>
          <w:spacing w:val="-1"/>
        </w:rPr>
        <w:t xml:space="preserve"> </w:t>
      </w:r>
      <w:r>
        <w:t>we</w:t>
      </w:r>
      <w:r>
        <w:rPr>
          <w:spacing w:val="-1"/>
        </w:rPr>
        <w:t xml:space="preserve"> </w:t>
      </w:r>
      <w:r>
        <w:t>might</w:t>
      </w:r>
      <w:r>
        <w:rPr>
          <w:spacing w:val="-2"/>
        </w:rPr>
        <w:t xml:space="preserve"> </w:t>
      </w:r>
      <w:r>
        <w:t>want</w:t>
      </w:r>
      <w:r>
        <w:rPr>
          <w:spacing w:val="-3"/>
        </w:rPr>
        <w:t xml:space="preserve"> </w:t>
      </w:r>
      <w:r>
        <w:t>to</w:t>
      </w:r>
      <w:r>
        <w:rPr>
          <w:spacing w:val="-3"/>
        </w:rPr>
        <w:t xml:space="preserve"> </w:t>
      </w:r>
      <w:r>
        <w:t>present</w:t>
      </w:r>
      <w:r>
        <w:rPr>
          <w:spacing w:val="-3"/>
        </w:rPr>
        <w:t xml:space="preserve"> </w:t>
      </w:r>
      <w:r>
        <w:t>data</w:t>
      </w:r>
      <w:r>
        <w:rPr>
          <w:spacing w:val="-4"/>
        </w:rPr>
        <w:t xml:space="preserve"> </w:t>
      </w:r>
      <w:r>
        <w:t>visually.</w:t>
      </w:r>
      <w:r>
        <w:rPr>
          <w:spacing w:val="-3"/>
        </w:rPr>
        <w:t xml:space="preserve"> </w:t>
      </w:r>
      <w:r>
        <w:t>Visualising</w:t>
      </w:r>
      <w:r>
        <w:rPr>
          <w:spacing w:val="-3"/>
        </w:rPr>
        <w:t xml:space="preserve"> </w:t>
      </w:r>
      <w:r>
        <w:t>data</w:t>
      </w:r>
      <w:r>
        <w:rPr>
          <w:spacing w:val="-2"/>
        </w:rPr>
        <w:t xml:space="preserve"> </w:t>
      </w:r>
      <w:r>
        <w:t>allows</w:t>
      </w:r>
      <w:r>
        <w:rPr>
          <w:spacing w:val="-4"/>
        </w:rPr>
        <w:t xml:space="preserve"> </w:t>
      </w:r>
      <w:r>
        <w:t>us</w:t>
      </w:r>
      <w:r>
        <w:rPr>
          <w:spacing w:val="-2"/>
        </w:rPr>
        <w:t xml:space="preserve"> </w:t>
      </w:r>
      <w:r>
        <w:t>to</w:t>
      </w:r>
      <w:r>
        <w:rPr>
          <w:spacing w:val="-51"/>
        </w:rPr>
        <w:t xml:space="preserve"> </w:t>
      </w:r>
      <w:r>
        <w:t>spread knowledge quickly through social media and advertising. It allows us to decrease the</w:t>
      </w:r>
      <w:r>
        <w:rPr>
          <w:spacing w:val="1"/>
        </w:rPr>
        <w:t xml:space="preserve"> </w:t>
      </w:r>
      <w:r>
        <w:t>amount</w:t>
      </w:r>
      <w:r>
        <w:rPr>
          <w:spacing w:val="-2"/>
        </w:rPr>
        <w:t xml:space="preserve"> </w:t>
      </w:r>
      <w:r>
        <w:t>of time</w:t>
      </w:r>
      <w:r>
        <w:rPr>
          <w:spacing w:val="-1"/>
        </w:rPr>
        <w:t xml:space="preserve"> </w:t>
      </w:r>
      <w:r>
        <w:t>and effort</w:t>
      </w:r>
      <w:r>
        <w:rPr>
          <w:spacing w:val="2"/>
        </w:rPr>
        <w:t xml:space="preserve"> </w:t>
      </w:r>
      <w:r>
        <w:t>required to</w:t>
      </w:r>
      <w:r>
        <w:rPr>
          <w:spacing w:val="-3"/>
        </w:rPr>
        <w:t xml:space="preserve"> </w:t>
      </w:r>
      <w:r>
        <w:t>understand</w:t>
      </w:r>
      <w:r>
        <w:rPr>
          <w:spacing w:val="1"/>
        </w:rPr>
        <w:t xml:space="preserve"> </w:t>
      </w:r>
      <w:r>
        <w:t>the</w:t>
      </w:r>
      <w:r>
        <w:rPr>
          <w:spacing w:val="-1"/>
        </w:rPr>
        <w:t xml:space="preserve"> </w:t>
      </w:r>
      <w:r>
        <w:t>data.</w:t>
      </w:r>
    </w:p>
    <w:p w14:paraId="249409B1" w14:textId="77777777" w:rsidR="008E0716" w:rsidRDefault="00534941">
      <w:pPr>
        <w:pStyle w:val="BodyText"/>
        <w:spacing w:before="121" w:line="264" w:lineRule="auto"/>
        <w:ind w:left="192"/>
      </w:pPr>
      <w:r>
        <w:t>When</w:t>
      </w:r>
      <w:r>
        <w:rPr>
          <w:spacing w:val="-3"/>
        </w:rPr>
        <w:t xml:space="preserve"> </w:t>
      </w:r>
      <w:r>
        <w:t>we</w:t>
      </w:r>
      <w:r>
        <w:rPr>
          <w:spacing w:val="-1"/>
        </w:rPr>
        <w:t xml:space="preserve"> </w:t>
      </w:r>
      <w:r>
        <w:t>create</w:t>
      </w:r>
      <w:r>
        <w:rPr>
          <w:spacing w:val="-1"/>
        </w:rPr>
        <w:t xml:space="preserve"> </w:t>
      </w:r>
      <w:r>
        <w:t>data</w:t>
      </w:r>
      <w:r>
        <w:rPr>
          <w:spacing w:val="-5"/>
        </w:rPr>
        <w:t xml:space="preserve"> </w:t>
      </w:r>
      <w:r>
        <w:t>visualisations,</w:t>
      </w:r>
      <w:r>
        <w:rPr>
          <w:spacing w:val="-3"/>
        </w:rPr>
        <w:t xml:space="preserve"> </w:t>
      </w:r>
      <w:r>
        <w:t>we</w:t>
      </w:r>
      <w:r>
        <w:rPr>
          <w:spacing w:val="-2"/>
        </w:rPr>
        <w:t xml:space="preserve"> </w:t>
      </w:r>
      <w:r>
        <w:t>are</w:t>
      </w:r>
      <w:r>
        <w:rPr>
          <w:spacing w:val="-2"/>
        </w:rPr>
        <w:t xml:space="preserve"> </w:t>
      </w:r>
      <w:r>
        <w:t>looking</w:t>
      </w:r>
      <w:r>
        <w:rPr>
          <w:spacing w:val="-2"/>
        </w:rPr>
        <w:t xml:space="preserve"> </w:t>
      </w:r>
      <w:r>
        <w:t>to</w:t>
      </w:r>
      <w:r>
        <w:rPr>
          <w:spacing w:val="-1"/>
        </w:rPr>
        <w:t xml:space="preserve"> </w:t>
      </w:r>
      <w:r>
        <w:t>show</w:t>
      </w:r>
      <w:r>
        <w:rPr>
          <w:spacing w:val="-3"/>
        </w:rPr>
        <w:t xml:space="preserve"> </w:t>
      </w:r>
      <w:r>
        <w:t>our</w:t>
      </w:r>
      <w:r>
        <w:rPr>
          <w:spacing w:val="-5"/>
        </w:rPr>
        <w:t xml:space="preserve"> </w:t>
      </w:r>
      <w:r>
        <w:t>data</w:t>
      </w:r>
      <w:r>
        <w:rPr>
          <w:spacing w:val="-2"/>
        </w:rPr>
        <w:t xml:space="preserve"> </w:t>
      </w:r>
      <w:r>
        <w:t>in</w:t>
      </w:r>
      <w:r>
        <w:rPr>
          <w:spacing w:val="-1"/>
        </w:rPr>
        <w:t xml:space="preserve"> </w:t>
      </w:r>
      <w:r>
        <w:t>ways</w:t>
      </w:r>
      <w:r>
        <w:rPr>
          <w:spacing w:val="-3"/>
        </w:rPr>
        <w:t xml:space="preserve"> </w:t>
      </w:r>
      <w:r>
        <w:t>that</w:t>
      </w:r>
      <w:r>
        <w:rPr>
          <w:spacing w:val="-2"/>
        </w:rPr>
        <w:t xml:space="preserve"> </w:t>
      </w:r>
      <w:r>
        <w:t>allow</w:t>
      </w:r>
      <w:r>
        <w:rPr>
          <w:spacing w:val="-3"/>
        </w:rPr>
        <w:t xml:space="preserve"> </w:t>
      </w:r>
      <w:r>
        <w:t>the</w:t>
      </w:r>
      <w:r>
        <w:rPr>
          <w:spacing w:val="-1"/>
        </w:rPr>
        <w:t xml:space="preserve"> </w:t>
      </w:r>
      <w:r>
        <w:t>user</w:t>
      </w:r>
      <w:r>
        <w:rPr>
          <w:spacing w:val="-4"/>
        </w:rPr>
        <w:t xml:space="preserve"> </w:t>
      </w:r>
      <w:r>
        <w:t>to</w:t>
      </w:r>
      <w:r>
        <w:rPr>
          <w:spacing w:val="-51"/>
        </w:rPr>
        <w:t xml:space="preserve"> </w:t>
      </w:r>
      <w:r>
        <w:t>see it in a new light. It allows viewers to visually observe patterns, exceptions, and to build the</w:t>
      </w:r>
      <w:r>
        <w:rPr>
          <w:spacing w:val="1"/>
        </w:rPr>
        <w:t xml:space="preserve"> </w:t>
      </w:r>
      <w:r>
        <w:t>possible stories that the data tells. Data visualisation is a tool for revealing information that is not</w:t>
      </w:r>
      <w:r>
        <w:rPr>
          <w:spacing w:val="1"/>
        </w:rPr>
        <w:t xml:space="preserve"> </w:t>
      </w:r>
      <w:r>
        <w:t>apparent</w:t>
      </w:r>
      <w:r>
        <w:rPr>
          <w:spacing w:val="-2"/>
        </w:rPr>
        <w:t xml:space="preserve"> </w:t>
      </w:r>
      <w:r>
        <w:t>in</w:t>
      </w:r>
      <w:r>
        <w:rPr>
          <w:spacing w:val="-1"/>
        </w:rPr>
        <w:t xml:space="preserve"> </w:t>
      </w:r>
      <w:r>
        <w:t>the</w:t>
      </w:r>
      <w:r>
        <w:rPr>
          <w:spacing w:val="1"/>
        </w:rPr>
        <w:t xml:space="preserve"> </w:t>
      </w:r>
      <w:r>
        <w:t>raw</w:t>
      </w:r>
      <w:r>
        <w:rPr>
          <w:spacing w:val="-1"/>
        </w:rPr>
        <w:t xml:space="preserve"> </w:t>
      </w:r>
      <w:r>
        <w:t>data.</w:t>
      </w:r>
    </w:p>
    <w:p w14:paraId="249409B2" w14:textId="77777777" w:rsidR="008E0716" w:rsidRDefault="00534941">
      <w:pPr>
        <w:pStyle w:val="BodyText"/>
        <w:spacing w:before="120" w:line="264" w:lineRule="auto"/>
        <w:ind w:left="192" w:right="268"/>
      </w:pPr>
      <w:r>
        <w:t>Data visualisation is also a way of strengthening the story data is telling. It allows you to draw the</w:t>
      </w:r>
      <w:r>
        <w:rPr>
          <w:spacing w:val="-52"/>
        </w:rPr>
        <w:t xml:space="preserve"> </w:t>
      </w:r>
      <w:r>
        <w:t>viewer’s attention to important trends and elements of the data and tie those trends and</w:t>
      </w:r>
      <w:r>
        <w:rPr>
          <w:spacing w:val="1"/>
        </w:rPr>
        <w:t xml:space="preserve"> </w:t>
      </w:r>
      <w:r>
        <w:t>elements</w:t>
      </w:r>
      <w:r>
        <w:rPr>
          <w:spacing w:val="-2"/>
        </w:rPr>
        <w:t xml:space="preserve"> </w:t>
      </w:r>
      <w:r>
        <w:t>to</w:t>
      </w:r>
      <w:r>
        <w:rPr>
          <w:spacing w:val="1"/>
        </w:rPr>
        <w:t xml:space="preserve"> </w:t>
      </w:r>
      <w:r>
        <w:t>a</w:t>
      </w:r>
      <w:r>
        <w:rPr>
          <w:spacing w:val="-3"/>
        </w:rPr>
        <w:t xml:space="preserve"> </w:t>
      </w:r>
      <w:r>
        <w:t>course</w:t>
      </w:r>
      <w:r>
        <w:rPr>
          <w:spacing w:val="-2"/>
        </w:rPr>
        <w:t xml:space="preserve"> </w:t>
      </w:r>
      <w:r>
        <w:t>of</w:t>
      </w:r>
      <w:r>
        <w:rPr>
          <w:spacing w:val="-2"/>
        </w:rPr>
        <w:t xml:space="preserve"> </w:t>
      </w:r>
      <w:r>
        <w:t>action that</w:t>
      </w:r>
      <w:r>
        <w:rPr>
          <w:spacing w:val="-1"/>
        </w:rPr>
        <w:t xml:space="preserve"> </w:t>
      </w:r>
      <w:r>
        <w:t>the viewer</w:t>
      </w:r>
      <w:r>
        <w:rPr>
          <w:spacing w:val="-1"/>
        </w:rPr>
        <w:t xml:space="preserve"> </w:t>
      </w:r>
      <w:r>
        <w:t>may</w:t>
      </w:r>
      <w:r>
        <w:rPr>
          <w:spacing w:val="-2"/>
        </w:rPr>
        <w:t xml:space="preserve"> </w:t>
      </w:r>
      <w:r>
        <w:t>pursue</w:t>
      </w:r>
      <w:r>
        <w:rPr>
          <w:spacing w:val="-1"/>
        </w:rPr>
        <w:t xml:space="preserve"> </w:t>
      </w:r>
      <w:r>
        <w:t>based</w:t>
      </w:r>
      <w:r>
        <w:rPr>
          <w:spacing w:val="-2"/>
        </w:rPr>
        <w:t xml:space="preserve"> </w:t>
      </w:r>
      <w:r>
        <w:t>on</w:t>
      </w:r>
      <w:r>
        <w:rPr>
          <w:spacing w:val="-1"/>
        </w:rPr>
        <w:t xml:space="preserve"> </w:t>
      </w:r>
      <w:r>
        <w:t>the</w:t>
      </w:r>
      <w:r>
        <w:rPr>
          <w:spacing w:val="-1"/>
        </w:rPr>
        <w:t xml:space="preserve"> </w:t>
      </w:r>
      <w:r>
        <w:t>evidence.</w:t>
      </w:r>
    </w:p>
    <w:p w14:paraId="249409B3" w14:textId="77777777" w:rsidR="008E0716" w:rsidRDefault="008E0716">
      <w:pPr>
        <w:pStyle w:val="BodyText"/>
        <w:spacing w:before="7"/>
        <w:rPr>
          <w:sz w:val="29"/>
        </w:rPr>
      </w:pPr>
    </w:p>
    <w:p w14:paraId="249409B4" w14:textId="77777777" w:rsidR="008E0716" w:rsidRDefault="00534941">
      <w:pPr>
        <w:pStyle w:val="Heading2"/>
      </w:pPr>
      <w:bookmarkStart w:id="13" w:name="_Toc172898873"/>
      <w:r>
        <w:rPr>
          <w:color w:val="001D34"/>
        </w:rPr>
        <w:t>Creating</w:t>
      </w:r>
      <w:r>
        <w:rPr>
          <w:color w:val="001D34"/>
          <w:spacing w:val="-9"/>
        </w:rPr>
        <w:t xml:space="preserve"> </w:t>
      </w:r>
      <w:r>
        <w:rPr>
          <w:color w:val="001D34"/>
        </w:rPr>
        <w:t>a</w:t>
      </w:r>
      <w:r>
        <w:rPr>
          <w:color w:val="001D34"/>
          <w:spacing w:val="-10"/>
        </w:rPr>
        <w:t xml:space="preserve"> </w:t>
      </w:r>
      <w:r>
        <w:rPr>
          <w:color w:val="001D34"/>
        </w:rPr>
        <w:t>Visualisation</w:t>
      </w:r>
      <w:bookmarkEnd w:id="13"/>
    </w:p>
    <w:p w14:paraId="249409B5" w14:textId="77777777" w:rsidR="008E0716" w:rsidRDefault="00534941">
      <w:pPr>
        <w:pStyle w:val="BodyText"/>
        <w:spacing w:before="240" w:line="264" w:lineRule="auto"/>
        <w:ind w:left="192" w:right="125"/>
      </w:pPr>
      <w:r>
        <w:t>There are several steps to consider when selecting an appropriate visualisation for a given dataset.</w:t>
      </w:r>
      <w:r>
        <w:rPr>
          <w:spacing w:val="-52"/>
        </w:rPr>
        <w:t xml:space="preserve"> </w:t>
      </w:r>
      <w:r>
        <w:t>One major consideration is the purpose of your visualisation. What aspect of your data are you</w:t>
      </w:r>
      <w:r>
        <w:rPr>
          <w:spacing w:val="1"/>
        </w:rPr>
        <w:t xml:space="preserve"> </w:t>
      </w:r>
      <w:r>
        <w:t>trying to present to the viewer? What is the story you want your audience to take away from this</w:t>
      </w:r>
      <w:r>
        <w:rPr>
          <w:spacing w:val="1"/>
        </w:rPr>
        <w:t xml:space="preserve"> </w:t>
      </w:r>
      <w:r>
        <w:t>data? What questions would you like them to be able to answer once they’ve viewed your</w:t>
      </w:r>
      <w:r>
        <w:rPr>
          <w:spacing w:val="1"/>
        </w:rPr>
        <w:t xml:space="preserve"> </w:t>
      </w:r>
      <w:r>
        <w:t>visualisation?</w:t>
      </w:r>
    </w:p>
    <w:p w14:paraId="249409B6" w14:textId="77777777" w:rsidR="008E0716" w:rsidRDefault="00534941">
      <w:pPr>
        <w:pStyle w:val="BodyText"/>
        <w:spacing w:before="119" w:line="264" w:lineRule="auto"/>
        <w:ind w:left="192" w:right="247"/>
      </w:pPr>
      <w:r>
        <w:t>Another important consideration is the audience themselves. Who is your target audience? What</w:t>
      </w:r>
      <w:r>
        <w:rPr>
          <w:spacing w:val="-52"/>
        </w:rPr>
        <w:t xml:space="preserve"> </w:t>
      </w:r>
      <w:r>
        <w:t>level of numeracy skill do they have? Will the visuals need to have more weight than the</w:t>
      </w:r>
      <w:r>
        <w:rPr>
          <w:spacing w:val="1"/>
        </w:rPr>
        <w:t xml:space="preserve"> </w:t>
      </w:r>
      <w:r>
        <w:t>numbers?</w:t>
      </w:r>
    </w:p>
    <w:p w14:paraId="249409B7" w14:textId="77777777" w:rsidR="008E0716" w:rsidRDefault="00534941">
      <w:pPr>
        <w:pStyle w:val="BodyText"/>
        <w:spacing w:before="121" w:line="264" w:lineRule="auto"/>
        <w:ind w:left="192" w:right="389"/>
      </w:pPr>
      <w:r>
        <w:t>Special features of the dataset you’re trying to represent are important parts of this decision-</w:t>
      </w:r>
      <w:r>
        <w:rPr>
          <w:spacing w:val="1"/>
        </w:rPr>
        <w:t xml:space="preserve"> </w:t>
      </w:r>
      <w:r>
        <w:t>making process as well. Does the data compare changes over time? Does it display relationships</w:t>
      </w:r>
      <w:r>
        <w:rPr>
          <w:spacing w:val="-52"/>
        </w:rPr>
        <w:t xml:space="preserve"> </w:t>
      </w:r>
      <w:r>
        <w:t>and connections between entities? Does it indicate hierarchical structures and part-to whole</w:t>
      </w:r>
      <w:r>
        <w:rPr>
          <w:spacing w:val="1"/>
        </w:rPr>
        <w:t xml:space="preserve"> </w:t>
      </w:r>
      <w:r>
        <w:t>relationships? Does the data have a geographical component that requires the use of mapping</w:t>
      </w:r>
      <w:r>
        <w:rPr>
          <w:spacing w:val="1"/>
        </w:rPr>
        <w:t xml:space="preserve"> </w:t>
      </w:r>
      <w:r>
        <w:t>tools?</w:t>
      </w:r>
    </w:p>
    <w:p w14:paraId="249409B8" w14:textId="77777777" w:rsidR="008E0716" w:rsidRDefault="00534941">
      <w:pPr>
        <w:pStyle w:val="BodyText"/>
        <w:spacing w:before="120" w:line="264" w:lineRule="auto"/>
        <w:ind w:left="192" w:right="142"/>
      </w:pPr>
      <w:r>
        <w:t>Once these questions have been answered, they can be used to select an appropriate visualisation</w:t>
      </w:r>
      <w:r>
        <w:rPr>
          <w:spacing w:val="-52"/>
        </w:rPr>
        <w:t xml:space="preserve"> </w:t>
      </w:r>
      <w:r>
        <w:t>type that can be understood by your audience and can present the story you’re trying to tell</w:t>
      </w:r>
      <w:r>
        <w:rPr>
          <w:spacing w:val="1"/>
        </w:rPr>
        <w:t xml:space="preserve"> </w:t>
      </w:r>
      <w:r>
        <w:t>successfully.</w:t>
      </w:r>
    </w:p>
    <w:p w14:paraId="249409B9" w14:textId="77777777" w:rsidR="008E0716" w:rsidRDefault="008E0716">
      <w:pPr>
        <w:spacing w:line="264" w:lineRule="auto"/>
        <w:sectPr w:rsidR="008E0716">
          <w:pgSz w:w="11910" w:h="16840"/>
          <w:pgMar w:top="1120" w:right="1020" w:bottom="900" w:left="940" w:header="0" w:footer="706" w:gutter="0"/>
          <w:cols w:space="720"/>
        </w:sectPr>
      </w:pPr>
    </w:p>
    <w:p w14:paraId="249409BA" w14:textId="77777777" w:rsidR="008E0716" w:rsidRDefault="00534941">
      <w:pPr>
        <w:pStyle w:val="Heading2"/>
        <w:spacing w:before="14"/>
      </w:pPr>
      <w:bookmarkStart w:id="14" w:name="_Toc172898874"/>
      <w:r>
        <w:rPr>
          <w:color w:val="001D34"/>
        </w:rPr>
        <w:lastRenderedPageBreak/>
        <w:t>Common</w:t>
      </w:r>
      <w:r>
        <w:rPr>
          <w:color w:val="001D34"/>
          <w:spacing w:val="-8"/>
        </w:rPr>
        <w:t xml:space="preserve"> </w:t>
      </w:r>
      <w:r>
        <w:rPr>
          <w:color w:val="001D34"/>
        </w:rPr>
        <w:t>Types</w:t>
      </w:r>
      <w:r>
        <w:rPr>
          <w:color w:val="001D34"/>
          <w:spacing w:val="-6"/>
        </w:rPr>
        <w:t xml:space="preserve"> </w:t>
      </w:r>
      <w:r>
        <w:rPr>
          <w:color w:val="001D34"/>
        </w:rPr>
        <w:t>of</w:t>
      </w:r>
      <w:r>
        <w:rPr>
          <w:color w:val="001D34"/>
          <w:spacing w:val="-5"/>
        </w:rPr>
        <w:t xml:space="preserve"> </w:t>
      </w:r>
      <w:r>
        <w:rPr>
          <w:color w:val="001D34"/>
        </w:rPr>
        <w:t>Data</w:t>
      </w:r>
      <w:r>
        <w:rPr>
          <w:color w:val="001D34"/>
          <w:spacing w:val="-8"/>
        </w:rPr>
        <w:t xml:space="preserve"> </w:t>
      </w:r>
      <w:r>
        <w:rPr>
          <w:color w:val="001D34"/>
        </w:rPr>
        <w:t>Visualisation</w:t>
      </w:r>
      <w:bookmarkEnd w:id="14"/>
    </w:p>
    <w:p w14:paraId="249409BB" w14:textId="77777777" w:rsidR="008E0716" w:rsidRDefault="008E0716">
      <w:pPr>
        <w:pStyle w:val="BodyText"/>
        <w:spacing w:before="7"/>
        <w:rPr>
          <w:sz w:val="29"/>
        </w:rPr>
      </w:pPr>
    </w:p>
    <w:p w14:paraId="249409BD" w14:textId="244E0618" w:rsidR="008E0716" w:rsidRPr="00324BF7" w:rsidRDefault="00534941" w:rsidP="00324BF7">
      <w:pPr>
        <w:pStyle w:val="Heading4"/>
        <w:spacing w:before="0" w:after="240"/>
      </w:pPr>
      <w:r>
        <w:t>Bar</w:t>
      </w:r>
      <w:r>
        <w:rPr>
          <w:spacing w:val="-4"/>
        </w:rPr>
        <w:t xml:space="preserve"> </w:t>
      </w:r>
      <w:r>
        <w:t>Chart</w:t>
      </w:r>
    </w:p>
    <w:p w14:paraId="249409BE" w14:textId="77777777" w:rsidR="008E0716" w:rsidRDefault="00534941">
      <w:pPr>
        <w:pStyle w:val="BodyText"/>
        <w:spacing w:line="264" w:lineRule="auto"/>
        <w:ind w:left="192" w:right="286"/>
      </w:pPr>
      <w:r>
        <w:t>Bar charts are a very common type of visualisation and represent data through the height or</w:t>
      </w:r>
      <w:r>
        <w:rPr>
          <w:spacing w:val="1"/>
        </w:rPr>
        <w:t xml:space="preserve"> </w:t>
      </w:r>
      <w:r>
        <w:t>length of a bar. They allow comparison of the sizes of different categories of data. When creating</w:t>
      </w:r>
      <w:r>
        <w:rPr>
          <w:spacing w:val="-52"/>
        </w:rPr>
        <w:t xml:space="preserve"> </w:t>
      </w:r>
      <w:r>
        <w:t>this type of visualisation, it is important to start the values at 0 to allow for a fair comparison of</w:t>
      </w:r>
      <w:r>
        <w:rPr>
          <w:spacing w:val="1"/>
        </w:rPr>
        <w:t xml:space="preserve"> </w:t>
      </w:r>
      <w:r>
        <w:t>the</w:t>
      </w:r>
      <w:r>
        <w:rPr>
          <w:spacing w:val="-3"/>
        </w:rPr>
        <w:t xml:space="preserve"> </w:t>
      </w:r>
      <w:r>
        <w:t>bar’s</w:t>
      </w:r>
      <w:r>
        <w:rPr>
          <w:spacing w:val="-2"/>
        </w:rPr>
        <w:t xml:space="preserve"> </w:t>
      </w:r>
      <w:r>
        <w:t>size.</w:t>
      </w:r>
    </w:p>
    <w:p w14:paraId="249409BF" w14:textId="77777777" w:rsidR="008E0716" w:rsidRDefault="00534941">
      <w:pPr>
        <w:pStyle w:val="BodyText"/>
        <w:spacing w:before="120"/>
        <w:ind w:left="192"/>
      </w:pPr>
      <w:r>
        <w:t>Use</w:t>
      </w:r>
      <w:r>
        <w:rPr>
          <w:spacing w:val="-1"/>
        </w:rPr>
        <w:t xml:space="preserve"> </w:t>
      </w:r>
      <w:r>
        <w:t>of colour</w:t>
      </w:r>
      <w:r>
        <w:rPr>
          <w:spacing w:val="-3"/>
        </w:rPr>
        <w:t xml:space="preserve"> </w:t>
      </w:r>
      <w:r>
        <w:t>in</w:t>
      </w:r>
      <w:r>
        <w:rPr>
          <w:spacing w:val="-1"/>
        </w:rPr>
        <w:t xml:space="preserve"> </w:t>
      </w:r>
      <w:r>
        <w:t>bar</w:t>
      </w:r>
      <w:r>
        <w:rPr>
          <w:spacing w:val="-4"/>
        </w:rPr>
        <w:t xml:space="preserve"> </w:t>
      </w:r>
      <w:r>
        <w:t>charts</w:t>
      </w:r>
      <w:r>
        <w:rPr>
          <w:spacing w:val="-1"/>
        </w:rPr>
        <w:t xml:space="preserve"> </w:t>
      </w:r>
      <w:r>
        <w:t>can</w:t>
      </w:r>
      <w:r>
        <w:rPr>
          <w:spacing w:val="-3"/>
        </w:rPr>
        <w:t xml:space="preserve"> </w:t>
      </w:r>
      <w:r>
        <w:t>help</w:t>
      </w:r>
      <w:r>
        <w:rPr>
          <w:spacing w:val="-2"/>
        </w:rPr>
        <w:t xml:space="preserve"> </w:t>
      </w:r>
      <w:r>
        <w:t>to</w:t>
      </w:r>
      <w:r>
        <w:rPr>
          <w:spacing w:val="-3"/>
        </w:rPr>
        <w:t xml:space="preserve"> </w:t>
      </w:r>
      <w:r>
        <w:t>draw</w:t>
      </w:r>
      <w:r>
        <w:rPr>
          <w:spacing w:val="-1"/>
        </w:rPr>
        <w:t xml:space="preserve"> </w:t>
      </w:r>
      <w:r>
        <w:t>the</w:t>
      </w:r>
      <w:r>
        <w:rPr>
          <w:spacing w:val="-1"/>
        </w:rPr>
        <w:t xml:space="preserve"> </w:t>
      </w:r>
      <w:r>
        <w:t>viewer’s</w:t>
      </w:r>
      <w:r>
        <w:rPr>
          <w:spacing w:val="-1"/>
        </w:rPr>
        <w:t xml:space="preserve"> </w:t>
      </w:r>
      <w:r>
        <w:t>attention</w:t>
      </w:r>
      <w:r>
        <w:rPr>
          <w:spacing w:val="-1"/>
        </w:rPr>
        <w:t xml:space="preserve"> </w:t>
      </w:r>
      <w:r>
        <w:t>to</w:t>
      </w:r>
      <w:r>
        <w:rPr>
          <w:spacing w:val="-2"/>
        </w:rPr>
        <w:t xml:space="preserve"> </w:t>
      </w:r>
      <w:r>
        <w:t>the</w:t>
      </w:r>
      <w:r>
        <w:rPr>
          <w:spacing w:val="-5"/>
        </w:rPr>
        <w:t xml:space="preserve"> </w:t>
      </w:r>
      <w:r>
        <w:t>values</w:t>
      </w:r>
      <w:r>
        <w:rPr>
          <w:spacing w:val="-1"/>
        </w:rPr>
        <w:t xml:space="preserve"> </w:t>
      </w:r>
      <w:r>
        <w:t>of specific</w:t>
      </w:r>
    </w:p>
    <w:p w14:paraId="249409C0" w14:textId="77777777" w:rsidR="008E0716" w:rsidRDefault="00534941">
      <w:pPr>
        <w:pStyle w:val="BodyText"/>
        <w:spacing w:before="29"/>
        <w:ind w:left="192"/>
      </w:pPr>
      <w:r>
        <w:t>categories</w:t>
      </w:r>
      <w:r>
        <w:rPr>
          <w:spacing w:val="-4"/>
        </w:rPr>
        <w:t xml:space="preserve"> </w:t>
      </w:r>
      <w:r>
        <w:t>by</w:t>
      </w:r>
      <w:r>
        <w:rPr>
          <w:spacing w:val="-3"/>
        </w:rPr>
        <w:t xml:space="preserve"> </w:t>
      </w:r>
      <w:r>
        <w:t>highlighting</w:t>
      </w:r>
      <w:r>
        <w:rPr>
          <w:spacing w:val="-2"/>
        </w:rPr>
        <w:t xml:space="preserve"> </w:t>
      </w:r>
      <w:r>
        <w:t>them,</w:t>
      </w:r>
      <w:r>
        <w:rPr>
          <w:spacing w:val="-2"/>
        </w:rPr>
        <w:t xml:space="preserve"> </w:t>
      </w:r>
      <w:r>
        <w:t>as</w:t>
      </w:r>
      <w:r>
        <w:rPr>
          <w:spacing w:val="-3"/>
        </w:rPr>
        <w:t xml:space="preserve"> </w:t>
      </w:r>
      <w:r>
        <w:t>well</w:t>
      </w:r>
      <w:r>
        <w:rPr>
          <w:spacing w:val="-4"/>
        </w:rPr>
        <w:t xml:space="preserve"> </w:t>
      </w:r>
      <w:r>
        <w:t>as</w:t>
      </w:r>
      <w:r>
        <w:rPr>
          <w:spacing w:val="-5"/>
        </w:rPr>
        <w:t xml:space="preserve"> </w:t>
      </w:r>
      <w:r>
        <w:t>using</w:t>
      </w:r>
      <w:r>
        <w:rPr>
          <w:spacing w:val="-2"/>
        </w:rPr>
        <w:t xml:space="preserve"> </w:t>
      </w:r>
      <w:r>
        <w:t>related</w:t>
      </w:r>
      <w:r>
        <w:rPr>
          <w:spacing w:val="-2"/>
        </w:rPr>
        <w:t xml:space="preserve"> </w:t>
      </w:r>
      <w:r>
        <w:t>colours</w:t>
      </w:r>
      <w:r>
        <w:rPr>
          <w:spacing w:val="-5"/>
        </w:rPr>
        <w:t xml:space="preserve"> </w:t>
      </w:r>
      <w:r>
        <w:t>to</w:t>
      </w:r>
      <w:r>
        <w:rPr>
          <w:spacing w:val="-1"/>
        </w:rPr>
        <w:t xml:space="preserve"> </w:t>
      </w:r>
      <w:r>
        <w:t>represent</w:t>
      </w:r>
      <w:r>
        <w:rPr>
          <w:spacing w:val="-2"/>
        </w:rPr>
        <w:t xml:space="preserve"> </w:t>
      </w:r>
      <w:r>
        <w:t>similar</w:t>
      </w:r>
      <w:r>
        <w:rPr>
          <w:spacing w:val="-2"/>
        </w:rPr>
        <w:t xml:space="preserve"> </w:t>
      </w:r>
      <w:r>
        <w:t>categories.</w:t>
      </w:r>
    </w:p>
    <w:p w14:paraId="249409C1" w14:textId="7D5D6FA8" w:rsidR="008E0716" w:rsidRPr="006315C4" w:rsidRDefault="006315C4" w:rsidP="006315C4">
      <w:pPr>
        <w:pStyle w:val="BodyText"/>
        <w:spacing w:before="29"/>
        <w:ind w:left="192"/>
      </w:pPr>
      <w:r w:rsidRPr="006315C4">
        <w:rPr>
          <w:noProof/>
        </w:rPr>
        <w:drawing>
          <wp:inline distT="0" distB="0" distL="0" distR="0" wp14:anchorId="0A7D5311" wp14:editId="4A972AEB">
            <wp:extent cx="6318250" cy="6248400"/>
            <wp:effectExtent l="0" t="0" r="6350" b="0"/>
            <wp:docPr id="239983266" name="Picture 1" descr="Bar chart of Australia’s workforce grouped by industry in 2016. The length of the bar indicates the number of people employed in that industry, with darker bars indicating industries that hold high numbers of public service roles. Generated using data from Australian Bureau of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83266" name="Picture 1" descr="Bar chart of Australia’s workforce grouped by industry in 2016. The length of the bar indicates the number of people employed in that industry, with darker bars indicating industries that hold high numbers of public service roles. Generated using data from Australian Bureau of Statistics"/>
                    <pic:cNvPicPr/>
                  </pic:nvPicPr>
                  <pic:blipFill>
                    <a:blip r:embed="rId19"/>
                    <a:stretch>
                      <a:fillRect/>
                    </a:stretch>
                  </pic:blipFill>
                  <pic:spPr>
                    <a:xfrm>
                      <a:off x="0" y="0"/>
                      <a:ext cx="6318250" cy="6248400"/>
                    </a:xfrm>
                    <a:prstGeom prst="rect">
                      <a:avLst/>
                    </a:prstGeom>
                  </pic:spPr>
                </pic:pic>
              </a:graphicData>
            </a:graphic>
          </wp:inline>
        </w:drawing>
      </w:r>
    </w:p>
    <w:p w14:paraId="249409C2" w14:textId="77777777" w:rsidR="008E0716" w:rsidRDefault="008E0716">
      <w:pPr>
        <w:pStyle w:val="BodyText"/>
        <w:spacing w:before="3"/>
        <w:rPr>
          <w:sz w:val="18"/>
        </w:rPr>
      </w:pPr>
    </w:p>
    <w:p w14:paraId="249409C3" w14:textId="1CDD0849" w:rsidR="008E0716" w:rsidRPr="006315C4" w:rsidRDefault="00534941" w:rsidP="006315C4">
      <w:pPr>
        <w:spacing w:line="264" w:lineRule="auto"/>
        <w:ind w:left="192" w:right="108"/>
        <w:jc w:val="center"/>
        <w:rPr>
          <w:bCs/>
          <w:color w:val="000000" w:themeColor="text1"/>
          <w:sz w:val="20"/>
        </w:rPr>
      </w:pPr>
      <w:r w:rsidRPr="006315C4">
        <w:rPr>
          <w:bCs/>
          <w:color w:val="000000" w:themeColor="text1"/>
          <w:sz w:val="20"/>
        </w:rPr>
        <w:t xml:space="preserve">Figure </w:t>
      </w:r>
      <w:r w:rsidR="00C2117F">
        <w:rPr>
          <w:bCs/>
          <w:color w:val="000000" w:themeColor="text1"/>
          <w:sz w:val="20"/>
        </w:rPr>
        <w:t>6</w:t>
      </w:r>
      <w:r w:rsidRPr="006315C4">
        <w:rPr>
          <w:bCs/>
          <w:color w:val="000000" w:themeColor="text1"/>
          <w:sz w:val="20"/>
        </w:rPr>
        <w:t xml:space="preserve"> - Bar chart of Australia’s workforce grouped by industry in 2016. The length of the bar indicates the number</w:t>
      </w:r>
      <w:r w:rsidRPr="006315C4">
        <w:rPr>
          <w:bCs/>
          <w:color w:val="000000" w:themeColor="text1"/>
          <w:spacing w:val="-43"/>
          <w:sz w:val="20"/>
        </w:rPr>
        <w:t xml:space="preserve"> </w:t>
      </w:r>
      <w:r w:rsidRPr="006315C4">
        <w:rPr>
          <w:bCs/>
          <w:color w:val="000000" w:themeColor="text1"/>
          <w:sz w:val="20"/>
        </w:rPr>
        <w:t>of people employed in that industry, with darker bars indicating industries that hold high numbers of public service</w:t>
      </w:r>
      <w:r w:rsidRPr="006315C4">
        <w:rPr>
          <w:bCs/>
          <w:color w:val="000000" w:themeColor="text1"/>
          <w:spacing w:val="1"/>
          <w:sz w:val="20"/>
        </w:rPr>
        <w:t xml:space="preserve"> </w:t>
      </w:r>
      <w:r w:rsidRPr="006315C4">
        <w:rPr>
          <w:bCs/>
          <w:color w:val="000000" w:themeColor="text1"/>
          <w:sz w:val="20"/>
        </w:rPr>
        <w:t>roles.</w:t>
      </w:r>
      <w:r w:rsidRPr="006315C4">
        <w:rPr>
          <w:bCs/>
          <w:color w:val="000000" w:themeColor="text1"/>
          <w:spacing w:val="44"/>
          <w:sz w:val="20"/>
        </w:rPr>
        <w:t xml:space="preserve"> </w:t>
      </w:r>
      <w:r w:rsidRPr="006315C4">
        <w:rPr>
          <w:bCs/>
          <w:color w:val="000000" w:themeColor="text1"/>
          <w:sz w:val="20"/>
        </w:rPr>
        <w:t>Generated using</w:t>
      </w:r>
      <w:r w:rsidRPr="006315C4">
        <w:rPr>
          <w:bCs/>
          <w:color w:val="000000" w:themeColor="text1"/>
          <w:spacing w:val="-2"/>
          <w:sz w:val="20"/>
        </w:rPr>
        <w:t xml:space="preserve"> </w:t>
      </w:r>
      <w:r w:rsidRPr="006315C4">
        <w:rPr>
          <w:bCs/>
          <w:color w:val="000000" w:themeColor="text1"/>
          <w:sz w:val="20"/>
        </w:rPr>
        <w:t>data from</w:t>
      </w:r>
      <w:r w:rsidRPr="006315C4">
        <w:rPr>
          <w:bCs/>
          <w:color w:val="000000" w:themeColor="text1"/>
          <w:spacing w:val="3"/>
          <w:sz w:val="20"/>
        </w:rPr>
        <w:t xml:space="preserve"> </w:t>
      </w:r>
      <w:hyperlink r:id="rId20">
        <w:r w:rsidRPr="006315C4">
          <w:rPr>
            <w:bCs/>
            <w:color w:val="000000" w:themeColor="text1"/>
            <w:sz w:val="20"/>
            <w:u w:val="single" w:color="757579"/>
          </w:rPr>
          <w:t>Australian Bureau</w:t>
        </w:r>
        <w:r w:rsidRPr="006315C4">
          <w:rPr>
            <w:bCs/>
            <w:color w:val="000000" w:themeColor="text1"/>
            <w:spacing w:val="-2"/>
            <w:sz w:val="20"/>
            <w:u w:val="single" w:color="757579"/>
          </w:rPr>
          <w:t xml:space="preserve"> </w:t>
        </w:r>
        <w:r w:rsidRPr="006315C4">
          <w:rPr>
            <w:bCs/>
            <w:color w:val="000000" w:themeColor="text1"/>
            <w:sz w:val="20"/>
            <w:u w:val="single" w:color="757579"/>
          </w:rPr>
          <w:t>of</w:t>
        </w:r>
        <w:r w:rsidRPr="006315C4">
          <w:rPr>
            <w:bCs/>
            <w:color w:val="000000" w:themeColor="text1"/>
            <w:spacing w:val="-1"/>
            <w:sz w:val="20"/>
            <w:u w:val="single" w:color="757579"/>
          </w:rPr>
          <w:t xml:space="preserve"> </w:t>
        </w:r>
        <w:r w:rsidRPr="006315C4">
          <w:rPr>
            <w:bCs/>
            <w:color w:val="000000" w:themeColor="text1"/>
            <w:sz w:val="20"/>
            <w:u w:val="single" w:color="757579"/>
          </w:rPr>
          <w:t>Statistics</w:t>
        </w:r>
      </w:hyperlink>
    </w:p>
    <w:p w14:paraId="249409C4" w14:textId="77777777" w:rsidR="008E0716" w:rsidRDefault="008E0716">
      <w:pPr>
        <w:spacing w:line="264" w:lineRule="auto"/>
        <w:rPr>
          <w:sz w:val="20"/>
        </w:rPr>
        <w:sectPr w:rsidR="008E0716">
          <w:pgSz w:w="11910" w:h="16840"/>
          <w:pgMar w:top="1100" w:right="1020" w:bottom="900" w:left="940" w:header="0" w:footer="706" w:gutter="0"/>
          <w:cols w:space="720"/>
        </w:sectPr>
      </w:pPr>
    </w:p>
    <w:p w14:paraId="249409C5" w14:textId="77777777" w:rsidR="008E0716" w:rsidRDefault="00534941">
      <w:pPr>
        <w:pStyle w:val="Heading4"/>
        <w:jc w:val="both"/>
      </w:pPr>
      <w:r>
        <w:lastRenderedPageBreak/>
        <w:t>Dot</w:t>
      </w:r>
      <w:r>
        <w:rPr>
          <w:spacing w:val="-4"/>
        </w:rPr>
        <w:t xml:space="preserve"> </w:t>
      </w:r>
      <w:r>
        <w:t>Plot</w:t>
      </w:r>
    </w:p>
    <w:p w14:paraId="249409C6" w14:textId="77777777" w:rsidR="008E0716" w:rsidRDefault="008E0716">
      <w:pPr>
        <w:pStyle w:val="BodyText"/>
        <w:spacing w:before="10"/>
        <w:rPr>
          <w:b/>
          <w:sz w:val="19"/>
        </w:rPr>
      </w:pPr>
    </w:p>
    <w:p w14:paraId="249409C7" w14:textId="77777777" w:rsidR="008E0716" w:rsidRDefault="00534941" w:rsidP="005E33C1">
      <w:pPr>
        <w:pStyle w:val="BodyText"/>
        <w:spacing w:after="240" w:line="264" w:lineRule="auto"/>
        <w:ind w:left="192" w:right="115"/>
        <w:jc w:val="both"/>
      </w:pPr>
      <w:r>
        <w:t>Dot plots represent each value using an individual symbol. They group values into categories called</w:t>
      </w:r>
      <w:r>
        <w:rPr>
          <w:spacing w:val="-52"/>
        </w:rPr>
        <w:t xml:space="preserve"> </w:t>
      </w:r>
      <w:r>
        <w:t>bins and show the number of values that fall inside each bin. Colours and different symbols can be</w:t>
      </w:r>
      <w:r>
        <w:rPr>
          <w:spacing w:val="1"/>
        </w:rPr>
        <w:t xml:space="preserve"> </w:t>
      </w:r>
      <w:r>
        <w:t>used to provide further information. Classroom sticker charts indicating reward progress are often</w:t>
      </w:r>
      <w:r>
        <w:rPr>
          <w:spacing w:val="1"/>
        </w:rPr>
        <w:t xml:space="preserve"> </w:t>
      </w:r>
      <w:r>
        <w:t>arranged as</w:t>
      </w:r>
      <w:r>
        <w:rPr>
          <w:spacing w:val="-1"/>
        </w:rPr>
        <w:t xml:space="preserve"> </w:t>
      </w:r>
      <w:r>
        <w:t>a</w:t>
      </w:r>
      <w:r>
        <w:rPr>
          <w:spacing w:val="-3"/>
        </w:rPr>
        <w:t xml:space="preserve"> </w:t>
      </w:r>
      <w:r>
        <w:t>dot</w:t>
      </w:r>
      <w:r>
        <w:rPr>
          <w:spacing w:val="-1"/>
        </w:rPr>
        <w:t xml:space="preserve"> </w:t>
      </w:r>
      <w:r>
        <w:t>plot,</w:t>
      </w:r>
      <w:r>
        <w:rPr>
          <w:spacing w:val="-1"/>
        </w:rPr>
        <w:t xml:space="preserve"> </w:t>
      </w:r>
      <w:r>
        <w:t>with</w:t>
      </w:r>
      <w:r>
        <w:rPr>
          <w:spacing w:val="-2"/>
        </w:rPr>
        <w:t xml:space="preserve"> </w:t>
      </w:r>
      <w:r>
        <w:t>names</w:t>
      </w:r>
      <w:r>
        <w:rPr>
          <w:spacing w:val="-3"/>
        </w:rPr>
        <w:t xml:space="preserve"> </w:t>
      </w:r>
      <w:r>
        <w:t>as</w:t>
      </w:r>
      <w:r>
        <w:rPr>
          <w:spacing w:val="-1"/>
        </w:rPr>
        <w:t xml:space="preserve"> </w:t>
      </w:r>
      <w:r>
        <w:t>categories,</w:t>
      </w:r>
      <w:r>
        <w:rPr>
          <w:spacing w:val="-2"/>
        </w:rPr>
        <w:t xml:space="preserve"> </w:t>
      </w:r>
      <w:r>
        <w:t>and stickers</w:t>
      </w:r>
      <w:r>
        <w:rPr>
          <w:spacing w:val="-1"/>
        </w:rPr>
        <w:t xml:space="preserve"> </w:t>
      </w:r>
      <w:r>
        <w:t>indicating</w:t>
      </w:r>
      <w:r>
        <w:rPr>
          <w:spacing w:val="-1"/>
        </w:rPr>
        <w:t xml:space="preserve"> </w:t>
      </w:r>
      <w:r>
        <w:t>a</w:t>
      </w:r>
      <w:r>
        <w:rPr>
          <w:spacing w:val="-3"/>
        </w:rPr>
        <w:t xml:space="preserve"> </w:t>
      </w:r>
      <w:r>
        <w:t>rewardable</w:t>
      </w:r>
      <w:r>
        <w:rPr>
          <w:spacing w:val="-3"/>
        </w:rPr>
        <w:t xml:space="preserve"> </w:t>
      </w:r>
      <w:r>
        <w:t>activity.</w:t>
      </w:r>
    </w:p>
    <w:p w14:paraId="1C4F1336" w14:textId="15CE1467" w:rsidR="005E33C1" w:rsidRDefault="005E33C1">
      <w:pPr>
        <w:pStyle w:val="BodyText"/>
        <w:spacing w:line="264" w:lineRule="auto"/>
        <w:ind w:left="192" w:right="115"/>
        <w:jc w:val="both"/>
      </w:pPr>
      <w:r w:rsidRPr="005E33C1">
        <w:rPr>
          <w:noProof/>
        </w:rPr>
        <w:drawing>
          <wp:inline distT="0" distB="0" distL="0" distR="0" wp14:anchorId="1DF16DB7" wp14:editId="056F29EC">
            <wp:extent cx="6318250" cy="2392680"/>
            <wp:effectExtent l="0" t="0" r="6350" b="7620"/>
            <wp:docPr id="402602518" name="Picture 1" descr="This chart shows the number of days that the Maximum Temperature in Adelaide in January 2019 fell into given temperature ranges, given in °C. The temperature ranges are shown at the bottom of the chart, and a dot is stacked on top of the range for each day where the maximum temperature fell into that range.&#10;&#10;The ranges, going left to right are 20-25, 25-30, 30-35, 35-40, 40-45, 45-50.&#10;&#10;1 day fell into the 20-25 range, 12 days in 25-30, 7 days in 30-35, 5 days in 35-40, 4 days in 40-45 and 1 day in 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02518" name="Picture 1" descr="This chart shows the number of days that the Maximum Temperature in Adelaide in January 2019 fell into given temperature ranges, given in °C. The temperature ranges are shown at the bottom of the chart, and a dot is stacked on top of the range for each day where the maximum temperature fell into that range.&#10;&#10;The ranges, going left to right are 20-25, 25-30, 30-35, 35-40, 40-45, 45-50.&#10;&#10;1 day fell into the 20-25 range, 12 days in 25-30, 7 days in 30-35, 5 days in 35-40, 4 days in 40-45 and 1 day in 45-50."/>
                    <pic:cNvPicPr/>
                  </pic:nvPicPr>
                  <pic:blipFill>
                    <a:blip r:embed="rId21"/>
                    <a:stretch>
                      <a:fillRect/>
                    </a:stretch>
                  </pic:blipFill>
                  <pic:spPr>
                    <a:xfrm>
                      <a:off x="0" y="0"/>
                      <a:ext cx="6318250" cy="2392680"/>
                    </a:xfrm>
                    <a:prstGeom prst="rect">
                      <a:avLst/>
                    </a:prstGeom>
                  </pic:spPr>
                </pic:pic>
              </a:graphicData>
            </a:graphic>
          </wp:inline>
        </w:drawing>
      </w:r>
    </w:p>
    <w:p w14:paraId="249409D4" w14:textId="442C08EA" w:rsidR="008E0716" w:rsidRPr="005E33C1" w:rsidRDefault="005E33C1" w:rsidP="005E33C1">
      <w:pPr>
        <w:spacing w:before="59" w:after="240" w:line="264" w:lineRule="auto"/>
        <w:ind w:left="192"/>
        <w:jc w:val="center"/>
        <w:rPr>
          <w:bCs/>
          <w:color w:val="000000" w:themeColor="text1"/>
          <w:sz w:val="20"/>
        </w:rPr>
      </w:pPr>
      <w:r w:rsidRPr="005E33C1">
        <w:rPr>
          <w:bCs/>
          <w:color w:val="000000" w:themeColor="text1"/>
          <w:sz w:val="20"/>
        </w:rPr>
        <w:t>Figure 7 - Dot plot of maximum temperatures for January 2019 in Adelaide. The number of dots above each range</w:t>
      </w:r>
      <w:r w:rsidRPr="005E33C1">
        <w:rPr>
          <w:bCs/>
          <w:color w:val="000000" w:themeColor="text1"/>
          <w:spacing w:val="1"/>
          <w:sz w:val="20"/>
        </w:rPr>
        <w:t xml:space="preserve"> </w:t>
      </w:r>
      <w:r w:rsidRPr="005E33C1">
        <w:rPr>
          <w:bCs/>
          <w:color w:val="000000" w:themeColor="text1"/>
          <w:sz w:val="20"/>
        </w:rPr>
        <w:t>indicates</w:t>
      </w:r>
      <w:r w:rsidRPr="005E33C1">
        <w:rPr>
          <w:bCs/>
          <w:color w:val="000000" w:themeColor="text1"/>
          <w:spacing w:val="-4"/>
          <w:sz w:val="20"/>
        </w:rPr>
        <w:t xml:space="preserve"> </w:t>
      </w:r>
      <w:r w:rsidRPr="005E33C1">
        <w:rPr>
          <w:bCs/>
          <w:color w:val="000000" w:themeColor="text1"/>
          <w:sz w:val="20"/>
        </w:rPr>
        <w:t>the</w:t>
      </w:r>
      <w:r w:rsidRPr="005E33C1">
        <w:rPr>
          <w:bCs/>
          <w:color w:val="000000" w:themeColor="text1"/>
          <w:spacing w:val="-3"/>
          <w:sz w:val="20"/>
        </w:rPr>
        <w:t xml:space="preserve"> </w:t>
      </w:r>
      <w:r w:rsidRPr="005E33C1">
        <w:rPr>
          <w:bCs/>
          <w:color w:val="000000" w:themeColor="text1"/>
          <w:sz w:val="20"/>
        </w:rPr>
        <w:t>number</w:t>
      </w:r>
      <w:r w:rsidRPr="005E33C1">
        <w:rPr>
          <w:bCs/>
          <w:color w:val="000000" w:themeColor="text1"/>
          <w:spacing w:val="-3"/>
          <w:sz w:val="20"/>
        </w:rPr>
        <w:t xml:space="preserve"> </w:t>
      </w:r>
      <w:r w:rsidRPr="005E33C1">
        <w:rPr>
          <w:bCs/>
          <w:color w:val="000000" w:themeColor="text1"/>
          <w:sz w:val="20"/>
        </w:rPr>
        <w:t>of</w:t>
      </w:r>
      <w:r w:rsidRPr="005E33C1">
        <w:rPr>
          <w:bCs/>
          <w:color w:val="000000" w:themeColor="text1"/>
          <w:spacing w:val="-4"/>
          <w:sz w:val="20"/>
        </w:rPr>
        <w:t xml:space="preserve"> </w:t>
      </w:r>
      <w:r w:rsidRPr="005E33C1">
        <w:rPr>
          <w:bCs/>
          <w:color w:val="000000" w:themeColor="text1"/>
          <w:sz w:val="20"/>
        </w:rPr>
        <w:t>days</w:t>
      </w:r>
      <w:r w:rsidRPr="005E33C1">
        <w:rPr>
          <w:bCs/>
          <w:color w:val="000000" w:themeColor="text1"/>
          <w:spacing w:val="-4"/>
          <w:sz w:val="20"/>
        </w:rPr>
        <w:t xml:space="preserve"> </w:t>
      </w:r>
      <w:r w:rsidRPr="005E33C1">
        <w:rPr>
          <w:bCs/>
          <w:color w:val="000000" w:themeColor="text1"/>
          <w:sz w:val="20"/>
        </w:rPr>
        <w:t>that</w:t>
      </w:r>
      <w:r w:rsidRPr="005E33C1">
        <w:rPr>
          <w:bCs/>
          <w:color w:val="000000" w:themeColor="text1"/>
          <w:spacing w:val="-2"/>
          <w:sz w:val="20"/>
        </w:rPr>
        <w:t xml:space="preserve"> </w:t>
      </w:r>
      <w:r w:rsidRPr="005E33C1">
        <w:rPr>
          <w:bCs/>
          <w:color w:val="000000" w:themeColor="text1"/>
          <w:sz w:val="20"/>
        </w:rPr>
        <w:t>fell</w:t>
      </w:r>
      <w:r w:rsidRPr="005E33C1">
        <w:rPr>
          <w:bCs/>
          <w:color w:val="000000" w:themeColor="text1"/>
          <w:spacing w:val="-5"/>
          <w:sz w:val="20"/>
        </w:rPr>
        <w:t xml:space="preserve"> </w:t>
      </w:r>
      <w:r w:rsidRPr="005E33C1">
        <w:rPr>
          <w:bCs/>
          <w:color w:val="000000" w:themeColor="text1"/>
          <w:sz w:val="20"/>
        </w:rPr>
        <w:t>into</w:t>
      </w:r>
      <w:r w:rsidRPr="005E33C1">
        <w:rPr>
          <w:bCs/>
          <w:color w:val="000000" w:themeColor="text1"/>
          <w:spacing w:val="-2"/>
          <w:sz w:val="20"/>
        </w:rPr>
        <w:t xml:space="preserve"> </w:t>
      </w:r>
      <w:r w:rsidRPr="005E33C1">
        <w:rPr>
          <w:bCs/>
          <w:color w:val="000000" w:themeColor="text1"/>
          <w:sz w:val="20"/>
        </w:rPr>
        <w:t>that</w:t>
      </w:r>
      <w:r w:rsidRPr="005E33C1">
        <w:rPr>
          <w:bCs/>
          <w:color w:val="000000" w:themeColor="text1"/>
          <w:spacing w:val="-3"/>
          <w:sz w:val="20"/>
        </w:rPr>
        <w:t xml:space="preserve"> </w:t>
      </w:r>
      <w:r w:rsidRPr="005E33C1">
        <w:rPr>
          <w:bCs/>
          <w:color w:val="000000" w:themeColor="text1"/>
          <w:sz w:val="20"/>
        </w:rPr>
        <w:t>range.</w:t>
      </w:r>
      <w:r w:rsidRPr="005E33C1">
        <w:rPr>
          <w:bCs/>
          <w:color w:val="000000" w:themeColor="text1"/>
          <w:spacing w:val="-4"/>
          <w:sz w:val="20"/>
        </w:rPr>
        <w:t xml:space="preserve"> </w:t>
      </w:r>
      <w:r w:rsidRPr="005E33C1">
        <w:rPr>
          <w:bCs/>
          <w:color w:val="000000" w:themeColor="text1"/>
          <w:sz w:val="20"/>
        </w:rPr>
        <w:t>Generated</w:t>
      </w:r>
      <w:r w:rsidRPr="005E33C1">
        <w:rPr>
          <w:bCs/>
          <w:color w:val="000000" w:themeColor="text1"/>
          <w:spacing w:val="-3"/>
          <w:sz w:val="20"/>
        </w:rPr>
        <w:t xml:space="preserve"> </w:t>
      </w:r>
      <w:r w:rsidRPr="005E33C1">
        <w:rPr>
          <w:bCs/>
          <w:color w:val="000000" w:themeColor="text1"/>
          <w:sz w:val="20"/>
        </w:rPr>
        <w:t>using</w:t>
      </w:r>
      <w:r w:rsidRPr="005E33C1">
        <w:rPr>
          <w:bCs/>
          <w:color w:val="000000" w:themeColor="text1"/>
          <w:spacing w:val="-4"/>
          <w:sz w:val="20"/>
        </w:rPr>
        <w:t xml:space="preserve"> </w:t>
      </w:r>
      <w:r w:rsidRPr="005E33C1">
        <w:rPr>
          <w:bCs/>
          <w:color w:val="000000" w:themeColor="text1"/>
          <w:sz w:val="20"/>
        </w:rPr>
        <w:t>data</w:t>
      </w:r>
      <w:r w:rsidRPr="005E33C1">
        <w:rPr>
          <w:bCs/>
          <w:color w:val="000000" w:themeColor="text1"/>
          <w:spacing w:val="-3"/>
          <w:sz w:val="20"/>
        </w:rPr>
        <w:t xml:space="preserve"> </w:t>
      </w:r>
      <w:r w:rsidRPr="005E33C1">
        <w:rPr>
          <w:bCs/>
          <w:color w:val="000000" w:themeColor="text1"/>
          <w:sz w:val="20"/>
        </w:rPr>
        <w:t>from</w:t>
      </w:r>
      <w:r w:rsidRPr="005E33C1">
        <w:rPr>
          <w:bCs/>
          <w:color w:val="000000" w:themeColor="text1"/>
          <w:spacing w:val="6"/>
          <w:sz w:val="20"/>
        </w:rPr>
        <w:t xml:space="preserve"> </w:t>
      </w:r>
      <w:hyperlink r:id="rId22">
        <w:r w:rsidRPr="005E33C1">
          <w:rPr>
            <w:bCs/>
            <w:color w:val="000000" w:themeColor="text1"/>
            <w:sz w:val="20"/>
            <w:u w:val="single" w:color="757579"/>
          </w:rPr>
          <w:t>Australian</w:t>
        </w:r>
        <w:r w:rsidRPr="005E33C1">
          <w:rPr>
            <w:bCs/>
            <w:color w:val="000000" w:themeColor="text1"/>
            <w:spacing w:val="-3"/>
            <w:sz w:val="20"/>
            <w:u w:val="single" w:color="757579"/>
          </w:rPr>
          <w:t xml:space="preserve"> </w:t>
        </w:r>
        <w:r w:rsidRPr="005E33C1">
          <w:rPr>
            <w:bCs/>
            <w:color w:val="000000" w:themeColor="text1"/>
            <w:sz w:val="20"/>
            <w:u w:val="single" w:color="757579"/>
          </w:rPr>
          <w:t>Bureau</w:t>
        </w:r>
        <w:r w:rsidRPr="005E33C1">
          <w:rPr>
            <w:bCs/>
            <w:color w:val="000000" w:themeColor="text1"/>
            <w:spacing w:val="-3"/>
            <w:sz w:val="20"/>
            <w:u w:val="single" w:color="757579"/>
          </w:rPr>
          <w:t xml:space="preserve"> </w:t>
        </w:r>
        <w:r w:rsidRPr="005E33C1">
          <w:rPr>
            <w:bCs/>
            <w:color w:val="000000" w:themeColor="text1"/>
            <w:sz w:val="20"/>
            <w:u w:val="single" w:color="757579"/>
          </w:rPr>
          <w:t>of</w:t>
        </w:r>
        <w:r w:rsidRPr="005E33C1">
          <w:rPr>
            <w:bCs/>
            <w:color w:val="000000" w:themeColor="text1"/>
            <w:spacing w:val="-3"/>
            <w:sz w:val="20"/>
            <w:u w:val="single" w:color="757579"/>
          </w:rPr>
          <w:t xml:space="preserve"> </w:t>
        </w:r>
        <w:r w:rsidRPr="005E33C1">
          <w:rPr>
            <w:bCs/>
            <w:color w:val="000000" w:themeColor="text1"/>
            <w:sz w:val="20"/>
            <w:u w:val="single" w:color="757579"/>
          </w:rPr>
          <w:t>Meteorology</w:t>
        </w:r>
      </w:hyperlink>
    </w:p>
    <w:p w14:paraId="249409D6" w14:textId="31FE6322" w:rsidR="008E0716" w:rsidRPr="005E33C1" w:rsidRDefault="00534941" w:rsidP="005E33C1">
      <w:pPr>
        <w:pStyle w:val="Heading4"/>
        <w:spacing w:before="47" w:after="240"/>
      </w:pPr>
      <w:r>
        <w:t>Histogram</w:t>
      </w:r>
    </w:p>
    <w:p w14:paraId="249409E6" w14:textId="3337FF76" w:rsidR="008E0716" w:rsidRDefault="00534941" w:rsidP="00B5537C">
      <w:pPr>
        <w:pStyle w:val="BodyText"/>
        <w:spacing w:after="240" w:line="264" w:lineRule="auto"/>
        <w:ind w:left="192" w:right="495"/>
      </w:pPr>
      <w:r>
        <w:t xml:space="preserve">Histograms look </w:t>
      </w:r>
      <w:proofErr w:type="gramStart"/>
      <w:r>
        <w:t>similar to</w:t>
      </w:r>
      <w:proofErr w:type="gramEnd"/>
      <w:r>
        <w:t xml:space="preserve"> bar charts but have more in common with dot plots. A histogram</w:t>
      </w:r>
      <w:r>
        <w:rPr>
          <w:spacing w:val="1"/>
        </w:rPr>
        <w:t xml:space="preserve"> </w:t>
      </w:r>
      <w:r>
        <w:t>groups values into categories, or bins. Bar height indicates the number of values that fall inside</w:t>
      </w:r>
      <w:r>
        <w:rPr>
          <w:spacing w:val="-52"/>
        </w:rPr>
        <w:t xml:space="preserve"> </w:t>
      </w:r>
      <w:r>
        <w:t>that bin.</w:t>
      </w:r>
      <w:r>
        <w:rPr>
          <w:spacing w:val="-1"/>
        </w:rPr>
        <w:t xml:space="preserve"> </w:t>
      </w:r>
      <w:r>
        <w:t>Histograms do</w:t>
      </w:r>
      <w:r>
        <w:rPr>
          <w:spacing w:val="-1"/>
        </w:rPr>
        <w:t xml:space="preserve"> </w:t>
      </w:r>
      <w:r>
        <w:t>not</w:t>
      </w:r>
      <w:r>
        <w:rPr>
          <w:spacing w:val="-2"/>
        </w:rPr>
        <w:t xml:space="preserve"> </w:t>
      </w:r>
      <w:r>
        <w:t>have</w:t>
      </w:r>
      <w:r>
        <w:rPr>
          <w:spacing w:val="-2"/>
        </w:rPr>
        <w:t xml:space="preserve"> </w:t>
      </w:r>
      <w:r>
        <w:t>gaps</w:t>
      </w:r>
      <w:r>
        <w:rPr>
          <w:spacing w:val="-3"/>
        </w:rPr>
        <w:t xml:space="preserve"> </w:t>
      </w:r>
      <w:r>
        <w:t>between</w:t>
      </w:r>
      <w:r>
        <w:rPr>
          <w:spacing w:val="-1"/>
        </w:rPr>
        <w:t xml:space="preserve"> </w:t>
      </w:r>
      <w:r>
        <w:t>the</w:t>
      </w:r>
      <w:r>
        <w:rPr>
          <w:spacing w:val="-2"/>
        </w:rPr>
        <w:t xml:space="preserve"> </w:t>
      </w:r>
      <w:r>
        <w:t>bars,</w:t>
      </w:r>
      <w:r>
        <w:rPr>
          <w:spacing w:val="2"/>
        </w:rPr>
        <w:t xml:space="preserve"> </w:t>
      </w:r>
      <w:r>
        <w:t>unlike</w:t>
      </w:r>
      <w:r>
        <w:rPr>
          <w:spacing w:val="-2"/>
        </w:rPr>
        <w:t xml:space="preserve"> </w:t>
      </w:r>
      <w:r>
        <w:t>bar</w:t>
      </w:r>
      <w:r>
        <w:rPr>
          <w:spacing w:val="1"/>
        </w:rPr>
        <w:t xml:space="preserve"> </w:t>
      </w:r>
      <w:r>
        <w:t>graphs.</w:t>
      </w:r>
    </w:p>
    <w:p w14:paraId="249409E7" w14:textId="097D0332" w:rsidR="008E0716" w:rsidRDefault="00BD55F3" w:rsidP="00B5537C">
      <w:pPr>
        <w:pStyle w:val="BodyText"/>
        <w:jc w:val="center"/>
      </w:pPr>
      <w:r w:rsidRPr="00BD55F3">
        <w:rPr>
          <w:noProof/>
        </w:rPr>
        <w:drawing>
          <wp:inline distT="0" distB="0" distL="0" distR="0" wp14:anchorId="1BF055E8" wp14:editId="14E1692D">
            <wp:extent cx="6232622" cy="2877185"/>
            <wp:effectExtent l="19050" t="19050" r="15875" b="18415"/>
            <wp:docPr id="1965413490" name="Picture 1" descr="Histogram of maximum temperatures for January 2019 in Adelaide. The height of each bar indicates the number of days that the maximum temperature was between the number at the bottom of the bar, and the number at the bottom of the previous bar. Generated using data from Australian Bureau of Meteor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13490" name="Picture 1" descr="Histogram of maximum temperatures for January 2019 in Adelaide. The height of each bar indicates the number of days that the maximum temperature was between the number at the bottom of the bar, and the number at the bottom of the previous bar. Generated using data from Australian Bureau of Meteorology"/>
                    <pic:cNvPicPr/>
                  </pic:nvPicPr>
                  <pic:blipFill rotWithShape="1">
                    <a:blip r:embed="rId23"/>
                    <a:srcRect l="1320" t="2763" b="1832"/>
                    <a:stretch/>
                  </pic:blipFill>
                  <pic:spPr bwMode="auto">
                    <a:xfrm>
                      <a:off x="0" y="0"/>
                      <a:ext cx="6234858" cy="2878217"/>
                    </a:xfrm>
                    <a:prstGeom prst="rect">
                      <a:avLst/>
                    </a:prstGeom>
                    <a:ln w="9525" cap="flat" cmpd="sng" algn="ctr">
                      <a:solidFill>
                        <a:schemeClr val="tx1">
                          <a:lumMod val="65000"/>
                          <a:lumOff val="3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9409E8" w14:textId="35CD0EBE" w:rsidR="008E0716" w:rsidRPr="00B5537C" w:rsidRDefault="00534941" w:rsidP="00B5537C">
      <w:pPr>
        <w:spacing w:before="204" w:line="264" w:lineRule="auto"/>
        <w:ind w:left="192" w:right="179"/>
        <w:jc w:val="center"/>
        <w:rPr>
          <w:bCs/>
          <w:color w:val="000000" w:themeColor="text1"/>
          <w:sz w:val="20"/>
        </w:rPr>
      </w:pPr>
      <w:r w:rsidRPr="00B5537C">
        <w:rPr>
          <w:bCs/>
          <w:color w:val="000000" w:themeColor="text1"/>
          <w:sz w:val="20"/>
        </w:rPr>
        <w:t>Figure</w:t>
      </w:r>
      <w:r w:rsidRPr="00B5537C">
        <w:rPr>
          <w:bCs/>
          <w:color w:val="000000" w:themeColor="text1"/>
          <w:spacing w:val="-2"/>
          <w:sz w:val="20"/>
        </w:rPr>
        <w:t xml:space="preserve"> </w:t>
      </w:r>
      <w:r w:rsidR="00D25F75">
        <w:rPr>
          <w:bCs/>
          <w:color w:val="000000" w:themeColor="text1"/>
          <w:sz w:val="20"/>
        </w:rPr>
        <w:t>8</w:t>
      </w:r>
      <w:r w:rsidRPr="00B5537C">
        <w:rPr>
          <w:bCs/>
          <w:color w:val="000000" w:themeColor="text1"/>
          <w:spacing w:val="-3"/>
          <w:sz w:val="20"/>
        </w:rPr>
        <w:t xml:space="preserve"> </w:t>
      </w:r>
      <w:r w:rsidRPr="00B5537C">
        <w:rPr>
          <w:bCs/>
          <w:color w:val="000000" w:themeColor="text1"/>
          <w:sz w:val="20"/>
        </w:rPr>
        <w:t>-</w:t>
      </w:r>
      <w:r w:rsidRPr="00B5537C">
        <w:rPr>
          <w:bCs/>
          <w:color w:val="000000" w:themeColor="text1"/>
          <w:spacing w:val="-3"/>
          <w:sz w:val="20"/>
        </w:rPr>
        <w:t xml:space="preserve"> </w:t>
      </w:r>
      <w:r w:rsidRPr="00B5537C">
        <w:rPr>
          <w:bCs/>
          <w:color w:val="000000" w:themeColor="text1"/>
          <w:sz w:val="20"/>
        </w:rPr>
        <w:t>Histogram</w:t>
      </w:r>
      <w:r w:rsidRPr="00B5537C">
        <w:rPr>
          <w:bCs/>
          <w:color w:val="000000" w:themeColor="text1"/>
          <w:spacing w:val="-3"/>
          <w:sz w:val="20"/>
        </w:rPr>
        <w:t xml:space="preserve"> </w:t>
      </w:r>
      <w:r w:rsidRPr="00B5537C">
        <w:rPr>
          <w:bCs/>
          <w:color w:val="000000" w:themeColor="text1"/>
          <w:sz w:val="20"/>
        </w:rPr>
        <w:t>of</w:t>
      </w:r>
      <w:r w:rsidRPr="00B5537C">
        <w:rPr>
          <w:bCs/>
          <w:color w:val="000000" w:themeColor="text1"/>
          <w:spacing w:val="-4"/>
          <w:sz w:val="20"/>
        </w:rPr>
        <w:t xml:space="preserve"> </w:t>
      </w:r>
      <w:r w:rsidRPr="00B5537C">
        <w:rPr>
          <w:bCs/>
          <w:color w:val="000000" w:themeColor="text1"/>
          <w:sz w:val="20"/>
        </w:rPr>
        <w:t>maximum</w:t>
      </w:r>
      <w:r w:rsidRPr="00B5537C">
        <w:rPr>
          <w:bCs/>
          <w:color w:val="000000" w:themeColor="text1"/>
          <w:spacing w:val="-2"/>
          <w:sz w:val="20"/>
        </w:rPr>
        <w:t xml:space="preserve"> </w:t>
      </w:r>
      <w:r w:rsidRPr="00B5537C">
        <w:rPr>
          <w:bCs/>
          <w:color w:val="000000" w:themeColor="text1"/>
          <w:sz w:val="20"/>
        </w:rPr>
        <w:t>temperatures</w:t>
      </w:r>
      <w:r w:rsidRPr="00B5537C">
        <w:rPr>
          <w:bCs/>
          <w:color w:val="000000" w:themeColor="text1"/>
          <w:spacing w:val="-4"/>
          <w:sz w:val="20"/>
        </w:rPr>
        <w:t xml:space="preserve"> </w:t>
      </w:r>
      <w:r w:rsidRPr="00B5537C">
        <w:rPr>
          <w:bCs/>
          <w:color w:val="000000" w:themeColor="text1"/>
          <w:sz w:val="20"/>
        </w:rPr>
        <w:t>for</w:t>
      </w:r>
      <w:r w:rsidRPr="00B5537C">
        <w:rPr>
          <w:bCs/>
          <w:color w:val="000000" w:themeColor="text1"/>
          <w:spacing w:val="-2"/>
          <w:sz w:val="20"/>
        </w:rPr>
        <w:t xml:space="preserve"> </w:t>
      </w:r>
      <w:r w:rsidRPr="00B5537C">
        <w:rPr>
          <w:bCs/>
          <w:color w:val="000000" w:themeColor="text1"/>
          <w:sz w:val="20"/>
        </w:rPr>
        <w:t>January</w:t>
      </w:r>
      <w:r w:rsidRPr="00B5537C">
        <w:rPr>
          <w:bCs/>
          <w:color w:val="000000" w:themeColor="text1"/>
          <w:spacing w:val="-3"/>
          <w:sz w:val="20"/>
        </w:rPr>
        <w:t xml:space="preserve"> </w:t>
      </w:r>
      <w:r w:rsidRPr="00B5537C">
        <w:rPr>
          <w:bCs/>
          <w:color w:val="000000" w:themeColor="text1"/>
          <w:sz w:val="20"/>
        </w:rPr>
        <w:t>2019</w:t>
      </w:r>
      <w:r w:rsidRPr="00B5537C">
        <w:rPr>
          <w:bCs/>
          <w:color w:val="000000" w:themeColor="text1"/>
          <w:spacing w:val="-4"/>
          <w:sz w:val="20"/>
        </w:rPr>
        <w:t xml:space="preserve"> </w:t>
      </w:r>
      <w:r w:rsidRPr="00B5537C">
        <w:rPr>
          <w:bCs/>
          <w:color w:val="000000" w:themeColor="text1"/>
          <w:sz w:val="20"/>
        </w:rPr>
        <w:t>in</w:t>
      </w:r>
      <w:r w:rsidRPr="00B5537C">
        <w:rPr>
          <w:bCs/>
          <w:color w:val="000000" w:themeColor="text1"/>
          <w:spacing w:val="-2"/>
          <w:sz w:val="20"/>
        </w:rPr>
        <w:t xml:space="preserve"> </w:t>
      </w:r>
      <w:r w:rsidRPr="00B5537C">
        <w:rPr>
          <w:bCs/>
          <w:color w:val="000000" w:themeColor="text1"/>
          <w:sz w:val="20"/>
        </w:rPr>
        <w:t>Adelaide.</w:t>
      </w:r>
      <w:r w:rsidRPr="00B5537C">
        <w:rPr>
          <w:bCs/>
          <w:color w:val="000000" w:themeColor="text1"/>
          <w:spacing w:val="-4"/>
          <w:sz w:val="20"/>
        </w:rPr>
        <w:t xml:space="preserve"> </w:t>
      </w:r>
      <w:r w:rsidRPr="00B5537C">
        <w:rPr>
          <w:bCs/>
          <w:color w:val="000000" w:themeColor="text1"/>
          <w:sz w:val="20"/>
        </w:rPr>
        <w:t>The</w:t>
      </w:r>
      <w:r w:rsidRPr="00B5537C">
        <w:rPr>
          <w:bCs/>
          <w:color w:val="000000" w:themeColor="text1"/>
          <w:spacing w:val="-3"/>
          <w:sz w:val="20"/>
        </w:rPr>
        <w:t xml:space="preserve"> </w:t>
      </w:r>
      <w:r w:rsidRPr="00B5537C">
        <w:rPr>
          <w:bCs/>
          <w:color w:val="000000" w:themeColor="text1"/>
          <w:sz w:val="20"/>
        </w:rPr>
        <w:t>height</w:t>
      </w:r>
      <w:r w:rsidRPr="00B5537C">
        <w:rPr>
          <w:bCs/>
          <w:color w:val="000000" w:themeColor="text1"/>
          <w:spacing w:val="-2"/>
          <w:sz w:val="20"/>
        </w:rPr>
        <w:t xml:space="preserve"> </w:t>
      </w:r>
      <w:r w:rsidRPr="00B5537C">
        <w:rPr>
          <w:bCs/>
          <w:color w:val="000000" w:themeColor="text1"/>
          <w:sz w:val="20"/>
        </w:rPr>
        <w:t>of</w:t>
      </w:r>
      <w:r w:rsidRPr="00B5537C">
        <w:rPr>
          <w:bCs/>
          <w:color w:val="000000" w:themeColor="text1"/>
          <w:spacing w:val="-4"/>
          <w:sz w:val="20"/>
        </w:rPr>
        <w:t xml:space="preserve"> </w:t>
      </w:r>
      <w:r w:rsidRPr="00B5537C">
        <w:rPr>
          <w:bCs/>
          <w:color w:val="000000" w:themeColor="text1"/>
          <w:sz w:val="20"/>
        </w:rPr>
        <w:t>each</w:t>
      </w:r>
      <w:r w:rsidRPr="00B5537C">
        <w:rPr>
          <w:bCs/>
          <w:color w:val="000000" w:themeColor="text1"/>
          <w:spacing w:val="-3"/>
          <w:sz w:val="20"/>
        </w:rPr>
        <w:t xml:space="preserve"> </w:t>
      </w:r>
      <w:r w:rsidRPr="00B5537C">
        <w:rPr>
          <w:bCs/>
          <w:color w:val="000000" w:themeColor="text1"/>
          <w:sz w:val="20"/>
        </w:rPr>
        <w:t>bar</w:t>
      </w:r>
      <w:r w:rsidRPr="00B5537C">
        <w:rPr>
          <w:bCs/>
          <w:color w:val="000000" w:themeColor="text1"/>
          <w:spacing w:val="-2"/>
          <w:sz w:val="20"/>
        </w:rPr>
        <w:t xml:space="preserve"> </w:t>
      </w:r>
      <w:r w:rsidRPr="00B5537C">
        <w:rPr>
          <w:bCs/>
          <w:color w:val="000000" w:themeColor="text1"/>
          <w:sz w:val="20"/>
        </w:rPr>
        <w:t>indicates</w:t>
      </w:r>
      <w:r w:rsidRPr="00B5537C">
        <w:rPr>
          <w:bCs/>
          <w:color w:val="000000" w:themeColor="text1"/>
          <w:spacing w:val="-4"/>
          <w:sz w:val="20"/>
        </w:rPr>
        <w:t xml:space="preserve"> </w:t>
      </w:r>
      <w:r w:rsidRPr="00B5537C">
        <w:rPr>
          <w:bCs/>
          <w:color w:val="000000" w:themeColor="text1"/>
          <w:sz w:val="20"/>
        </w:rPr>
        <w:t>the</w:t>
      </w:r>
      <w:r w:rsidRPr="00B5537C">
        <w:rPr>
          <w:bCs/>
          <w:color w:val="000000" w:themeColor="text1"/>
          <w:spacing w:val="1"/>
          <w:sz w:val="20"/>
        </w:rPr>
        <w:t xml:space="preserve"> </w:t>
      </w:r>
      <w:r w:rsidRPr="00B5537C">
        <w:rPr>
          <w:bCs/>
          <w:color w:val="000000" w:themeColor="text1"/>
          <w:sz w:val="20"/>
        </w:rPr>
        <w:t>number of days that the maximum temperature was between the number at the bottom of the bar, and the</w:t>
      </w:r>
      <w:r w:rsidRPr="00B5537C">
        <w:rPr>
          <w:bCs/>
          <w:color w:val="000000" w:themeColor="text1"/>
          <w:spacing w:val="1"/>
          <w:sz w:val="20"/>
        </w:rPr>
        <w:t xml:space="preserve"> </w:t>
      </w:r>
      <w:r w:rsidRPr="00B5537C">
        <w:rPr>
          <w:bCs/>
          <w:color w:val="000000" w:themeColor="text1"/>
          <w:sz w:val="20"/>
        </w:rPr>
        <w:t>number</w:t>
      </w:r>
      <w:r w:rsidRPr="00B5537C">
        <w:rPr>
          <w:bCs/>
          <w:color w:val="000000" w:themeColor="text1"/>
          <w:spacing w:val="-4"/>
          <w:sz w:val="20"/>
        </w:rPr>
        <w:t xml:space="preserve"> </w:t>
      </w:r>
      <w:r w:rsidRPr="00B5537C">
        <w:rPr>
          <w:bCs/>
          <w:color w:val="000000" w:themeColor="text1"/>
          <w:sz w:val="20"/>
        </w:rPr>
        <w:t>at</w:t>
      </w:r>
      <w:r w:rsidRPr="00B5537C">
        <w:rPr>
          <w:bCs/>
          <w:color w:val="000000" w:themeColor="text1"/>
          <w:spacing w:val="-1"/>
          <w:sz w:val="20"/>
        </w:rPr>
        <w:t xml:space="preserve"> </w:t>
      </w:r>
      <w:r w:rsidRPr="00B5537C">
        <w:rPr>
          <w:bCs/>
          <w:color w:val="000000" w:themeColor="text1"/>
          <w:sz w:val="20"/>
        </w:rPr>
        <w:t>the</w:t>
      </w:r>
      <w:r w:rsidRPr="00B5537C">
        <w:rPr>
          <w:bCs/>
          <w:color w:val="000000" w:themeColor="text1"/>
          <w:spacing w:val="-3"/>
          <w:sz w:val="20"/>
        </w:rPr>
        <w:t xml:space="preserve"> </w:t>
      </w:r>
      <w:r w:rsidRPr="00B5537C">
        <w:rPr>
          <w:bCs/>
          <w:color w:val="000000" w:themeColor="text1"/>
          <w:sz w:val="20"/>
        </w:rPr>
        <w:t>bottom</w:t>
      </w:r>
      <w:r w:rsidRPr="00B5537C">
        <w:rPr>
          <w:bCs/>
          <w:color w:val="000000" w:themeColor="text1"/>
          <w:spacing w:val="-4"/>
          <w:sz w:val="20"/>
        </w:rPr>
        <w:t xml:space="preserve"> </w:t>
      </w:r>
      <w:r w:rsidRPr="00B5537C">
        <w:rPr>
          <w:bCs/>
          <w:color w:val="000000" w:themeColor="text1"/>
          <w:sz w:val="20"/>
        </w:rPr>
        <w:t>of</w:t>
      </w:r>
      <w:r w:rsidRPr="00B5537C">
        <w:rPr>
          <w:bCs/>
          <w:color w:val="000000" w:themeColor="text1"/>
          <w:spacing w:val="-2"/>
          <w:sz w:val="20"/>
        </w:rPr>
        <w:t xml:space="preserve"> </w:t>
      </w:r>
      <w:r w:rsidRPr="00B5537C">
        <w:rPr>
          <w:bCs/>
          <w:color w:val="000000" w:themeColor="text1"/>
          <w:sz w:val="20"/>
        </w:rPr>
        <w:t>the</w:t>
      </w:r>
      <w:r w:rsidRPr="00B5537C">
        <w:rPr>
          <w:bCs/>
          <w:color w:val="000000" w:themeColor="text1"/>
          <w:spacing w:val="-3"/>
          <w:sz w:val="20"/>
        </w:rPr>
        <w:t xml:space="preserve"> </w:t>
      </w:r>
      <w:r w:rsidRPr="00B5537C">
        <w:rPr>
          <w:bCs/>
          <w:color w:val="000000" w:themeColor="text1"/>
          <w:sz w:val="20"/>
        </w:rPr>
        <w:t>previous</w:t>
      </w:r>
      <w:r w:rsidRPr="00B5537C">
        <w:rPr>
          <w:bCs/>
          <w:color w:val="000000" w:themeColor="text1"/>
          <w:spacing w:val="-2"/>
          <w:sz w:val="20"/>
        </w:rPr>
        <w:t xml:space="preserve"> </w:t>
      </w:r>
      <w:r w:rsidRPr="00B5537C">
        <w:rPr>
          <w:bCs/>
          <w:color w:val="000000" w:themeColor="text1"/>
          <w:sz w:val="20"/>
        </w:rPr>
        <w:t>bar.</w:t>
      </w:r>
      <w:r w:rsidRPr="00B5537C">
        <w:rPr>
          <w:bCs/>
          <w:color w:val="000000" w:themeColor="text1"/>
          <w:spacing w:val="-3"/>
          <w:sz w:val="20"/>
        </w:rPr>
        <w:t xml:space="preserve"> </w:t>
      </w:r>
      <w:r w:rsidRPr="00B5537C">
        <w:rPr>
          <w:bCs/>
          <w:color w:val="000000" w:themeColor="text1"/>
          <w:sz w:val="20"/>
        </w:rPr>
        <w:t>Generated</w:t>
      </w:r>
      <w:r w:rsidRPr="00B5537C">
        <w:rPr>
          <w:bCs/>
          <w:color w:val="000000" w:themeColor="text1"/>
          <w:spacing w:val="-1"/>
          <w:sz w:val="20"/>
        </w:rPr>
        <w:t xml:space="preserve"> </w:t>
      </w:r>
      <w:r w:rsidRPr="00B5537C">
        <w:rPr>
          <w:bCs/>
          <w:color w:val="000000" w:themeColor="text1"/>
          <w:sz w:val="20"/>
        </w:rPr>
        <w:t>using</w:t>
      </w:r>
      <w:r w:rsidRPr="00B5537C">
        <w:rPr>
          <w:bCs/>
          <w:color w:val="000000" w:themeColor="text1"/>
          <w:spacing w:val="-3"/>
          <w:sz w:val="20"/>
        </w:rPr>
        <w:t xml:space="preserve"> </w:t>
      </w:r>
      <w:r w:rsidRPr="00B5537C">
        <w:rPr>
          <w:bCs/>
          <w:color w:val="000000" w:themeColor="text1"/>
          <w:sz w:val="20"/>
        </w:rPr>
        <w:t>data</w:t>
      </w:r>
      <w:r w:rsidRPr="00B5537C">
        <w:rPr>
          <w:bCs/>
          <w:color w:val="000000" w:themeColor="text1"/>
          <w:spacing w:val="-2"/>
          <w:sz w:val="20"/>
        </w:rPr>
        <w:t xml:space="preserve"> </w:t>
      </w:r>
      <w:r w:rsidRPr="00B5537C">
        <w:rPr>
          <w:bCs/>
          <w:color w:val="000000" w:themeColor="text1"/>
          <w:sz w:val="20"/>
        </w:rPr>
        <w:t>from</w:t>
      </w:r>
      <w:r w:rsidRPr="00B5537C">
        <w:rPr>
          <w:bCs/>
          <w:color w:val="000000" w:themeColor="text1"/>
          <w:spacing w:val="8"/>
          <w:sz w:val="20"/>
        </w:rPr>
        <w:t xml:space="preserve"> </w:t>
      </w:r>
      <w:hyperlink r:id="rId24">
        <w:r w:rsidRPr="00B5537C">
          <w:rPr>
            <w:bCs/>
            <w:color w:val="000000" w:themeColor="text1"/>
            <w:sz w:val="20"/>
            <w:u w:val="single" w:color="757579"/>
          </w:rPr>
          <w:t>Australian</w:t>
        </w:r>
        <w:r w:rsidRPr="00B5537C">
          <w:rPr>
            <w:bCs/>
            <w:color w:val="000000" w:themeColor="text1"/>
            <w:spacing w:val="-1"/>
            <w:sz w:val="20"/>
            <w:u w:val="single" w:color="757579"/>
          </w:rPr>
          <w:t xml:space="preserve"> </w:t>
        </w:r>
        <w:r w:rsidRPr="00B5537C">
          <w:rPr>
            <w:bCs/>
            <w:color w:val="000000" w:themeColor="text1"/>
            <w:sz w:val="20"/>
            <w:u w:val="single" w:color="757579"/>
          </w:rPr>
          <w:t>Bureau</w:t>
        </w:r>
        <w:r w:rsidRPr="00B5537C">
          <w:rPr>
            <w:bCs/>
            <w:color w:val="000000" w:themeColor="text1"/>
            <w:spacing w:val="-2"/>
            <w:sz w:val="20"/>
            <w:u w:val="single" w:color="757579"/>
          </w:rPr>
          <w:t xml:space="preserve"> </w:t>
        </w:r>
        <w:r w:rsidRPr="00B5537C">
          <w:rPr>
            <w:bCs/>
            <w:color w:val="000000" w:themeColor="text1"/>
            <w:sz w:val="20"/>
            <w:u w:val="single" w:color="757579"/>
          </w:rPr>
          <w:t>of</w:t>
        </w:r>
        <w:r w:rsidRPr="00B5537C">
          <w:rPr>
            <w:bCs/>
            <w:color w:val="000000" w:themeColor="text1"/>
            <w:spacing w:val="-2"/>
            <w:sz w:val="20"/>
            <w:u w:val="single" w:color="757579"/>
          </w:rPr>
          <w:t xml:space="preserve"> </w:t>
        </w:r>
        <w:r w:rsidRPr="00B5537C">
          <w:rPr>
            <w:bCs/>
            <w:color w:val="000000" w:themeColor="text1"/>
            <w:sz w:val="20"/>
            <w:u w:val="single" w:color="757579"/>
          </w:rPr>
          <w:t>Meteorology</w:t>
        </w:r>
      </w:hyperlink>
    </w:p>
    <w:p w14:paraId="249409E9"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9EA" w14:textId="77777777" w:rsidR="008E0716" w:rsidRDefault="00534941">
      <w:pPr>
        <w:pStyle w:val="Heading4"/>
      </w:pPr>
      <w:r>
        <w:lastRenderedPageBreak/>
        <w:t>Pie</w:t>
      </w:r>
      <w:r>
        <w:rPr>
          <w:spacing w:val="-5"/>
        </w:rPr>
        <w:t xml:space="preserve"> </w:t>
      </w:r>
      <w:r>
        <w:t>Chart</w:t>
      </w:r>
    </w:p>
    <w:p w14:paraId="249409EB" w14:textId="77777777" w:rsidR="008E0716" w:rsidRDefault="008E0716">
      <w:pPr>
        <w:pStyle w:val="BodyText"/>
        <w:spacing w:before="10"/>
        <w:rPr>
          <w:b/>
          <w:sz w:val="19"/>
        </w:rPr>
      </w:pPr>
    </w:p>
    <w:p w14:paraId="249409EC" w14:textId="77777777" w:rsidR="008E0716" w:rsidRDefault="00534941" w:rsidP="004D4F1F">
      <w:pPr>
        <w:pStyle w:val="BodyText"/>
        <w:spacing w:after="240" w:line="264" w:lineRule="auto"/>
        <w:ind w:left="192" w:right="176"/>
      </w:pPr>
      <w:r>
        <w:t>Pie charts are a good way to demonstrate how something is split into parts. They are good for</w:t>
      </w:r>
      <w:r>
        <w:rPr>
          <w:spacing w:val="1"/>
        </w:rPr>
        <w:t xml:space="preserve"> </w:t>
      </w:r>
      <w:r>
        <w:t xml:space="preserve">comparing relative size of values, especially when those differences can be made obvious </w:t>
      </w:r>
      <w:proofErr w:type="gramStart"/>
      <w:r>
        <w:t>at a</w:t>
      </w:r>
      <w:r>
        <w:rPr>
          <w:spacing w:val="1"/>
        </w:rPr>
        <w:t xml:space="preserve"> </w:t>
      </w:r>
      <w:r>
        <w:t>glance</w:t>
      </w:r>
      <w:proofErr w:type="gramEnd"/>
      <w:r>
        <w:t>.</w:t>
      </w:r>
      <w:r>
        <w:rPr>
          <w:spacing w:val="-2"/>
        </w:rPr>
        <w:t xml:space="preserve"> </w:t>
      </w:r>
      <w:r>
        <w:t>Where</w:t>
      </w:r>
      <w:r>
        <w:rPr>
          <w:spacing w:val="-3"/>
        </w:rPr>
        <w:t xml:space="preserve"> </w:t>
      </w:r>
      <w:r>
        <w:t>two</w:t>
      </w:r>
      <w:r>
        <w:rPr>
          <w:spacing w:val="-1"/>
        </w:rPr>
        <w:t xml:space="preserve"> </w:t>
      </w:r>
      <w:r>
        <w:t>or</w:t>
      </w:r>
      <w:r>
        <w:rPr>
          <w:spacing w:val="-3"/>
        </w:rPr>
        <w:t xml:space="preserve"> </w:t>
      </w:r>
      <w:r>
        <w:t>more</w:t>
      </w:r>
      <w:r>
        <w:rPr>
          <w:spacing w:val="-1"/>
        </w:rPr>
        <w:t xml:space="preserve"> </w:t>
      </w:r>
      <w:r>
        <w:t>of</w:t>
      </w:r>
      <w:r>
        <w:rPr>
          <w:spacing w:val="-3"/>
        </w:rPr>
        <w:t xml:space="preserve"> </w:t>
      </w:r>
      <w:r>
        <w:t>the</w:t>
      </w:r>
      <w:r>
        <w:rPr>
          <w:spacing w:val="-4"/>
        </w:rPr>
        <w:t xml:space="preserve"> </w:t>
      </w:r>
      <w:r>
        <w:t>values</w:t>
      </w:r>
      <w:r>
        <w:rPr>
          <w:spacing w:val="-4"/>
        </w:rPr>
        <w:t xml:space="preserve"> </w:t>
      </w:r>
      <w:r>
        <w:t>have</w:t>
      </w:r>
      <w:r>
        <w:rPr>
          <w:spacing w:val="-4"/>
        </w:rPr>
        <w:t xml:space="preserve"> </w:t>
      </w:r>
      <w:r>
        <w:t>only</w:t>
      </w:r>
      <w:r>
        <w:rPr>
          <w:spacing w:val="-2"/>
        </w:rPr>
        <w:t xml:space="preserve"> </w:t>
      </w:r>
      <w:r>
        <w:t>very</w:t>
      </w:r>
      <w:r>
        <w:rPr>
          <w:spacing w:val="-2"/>
        </w:rPr>
        <w:t xml:space="preserve"> </w:t>
      </w:r>
      <w:r>
        <w:t>slight</w:t>
      </w:r>
      <w:r>
        <w:rPr>
          <w:spacing w:val="-3"/>
        </w:rPr>
        <w:t xml:space="preserve"> </w:t>
      </w:r>
      <w:r>
        <w:t>differences,</w:t>
      </w:r>
      <w:r>
        <w:rPr>
          <w:spacing w:val="-3"/>
        </w:rPr>
        <w:t xml:space="preserve"> </w:t>
      </w:r>
      <w:r>
        <w:t>or</w:t>
      </w:r>
      <w:r>
        <w:rPr>
          <w:spacing w:val="-4"/>
        </w:rPr>
        <w:t xml:space="preserve"> </w:t>
      </w:r>
      <w:r>
        <w:t>there</w:t>
      </w:r>
      <w:r>
        <w:rPr>
          <w:spacing w:val="-1"/>
        </w:rPr>
        <w:t xml:space="preserve"> </w:t>
      </w:r>
      <w:r>
        <w:t>are</w:t>
      </w:r>
      <w:r>
        <w:rPr>
          <w:spacing w:val="-1"/>
        </w:rPr>
        <w:t xml:space="preserve"> </w:t>
      </w:r>
      <w:r>
        <w:t>more</w:t>
      </w:r>
      <w:r>
        <w:rPr>
          <w:spacing w:val="-3"/>
        </w:rPr>
        <w:t xml:space="preserve"> </w:t>
      </w:r>
      <w:r>
        <w:t>than</w:t>
      </w:r>
      <w:r>
        <w:rPr>
          <w:spacing w:val="-51"/>
        </w:rPr>
        <w:t xml:space="preserve"> </w:t>
      </w:r>
      <w:r>
        <w:t>6 categories</w:t>
      </w:r>
      <w:r>
        <w:rPr>
          <w:spacing w:val="-1"/>
        </w:rPr>
        <w:t xml:space="preserve"> </w:t>
      </w:r>
      <w:r>
        <w:t>being</w:t>
      </w:r>
      <w:r>
        <w:rPr>
          <w:spacing w:val="-3"/>
        </w:rPr>
        <w:t xml:space="preserve"> </w:t>
      </w:r>
      <w:r>
        <w:t>represented,</w:t>
      </w:r>
      <w:r>
        <w:rPr>
          <w:spacing w:val="-2"/>
        </w:rPr>
        <w:t xml:space="preserve"> </w:t>
      </w:r>
      <w:r>
        <w:t>pie charts</w:t>
      </w:r>
      <w:r>
        <w:rPr>
          <w:spacing w:val="-2"/>
        </w:rPr>
        <w:t xml:space="preserve"> </w:t>
      </w:r>
      <w:r>
        <w:t>can</w:t>
      </w:r>
      <w:r>
        <w:rPr>
          <w:spacing w:val="-2"/>
        </w:rPr>
        <w:t xml:space="preserve"> </w:t>
      </w:r>
      <w:r>
        <w:t>become</w:t>
      </w:r>
      <w:r>
        <w:rPr>
          <w:spacing w:val="1"/>
        </w:rPr>
        <w:t xml:space="preserve"> </w:t>
      </w:r>
      <w:r>
        <w:t>very</w:t>
      </w:r>
      <w:r>
        <w:rPr>
          <w:spacing w:val="-2"/>
        </w:rPr>
        <w:t xml:space="preserve"> </w:t>
      </w:r>
      <w:r>
        <w:t>difficult</w:t>
      </w:r>
      <w:r>
        <w:rPr>
          <w:spacing w:val="-2"/>
        </w:rPr>
        <w:t xml:space="preserve"> </w:t>
      </w:r>
      <w:r>
        <w:t>to</w:t>
      </w:r>
      <w:r>
        <w:rPr>
          <w:spacing w:val="-2"/>
        </w:rPr>
        <w:t xml:space="preserve"> </w:t>
      </w:r>
      <w:r>
        <w:t>read.</w:t>
      </w:r>
    </w:p>
    <w:p w14:paraId="58F6B1AA" w14:textId="5A0B44C0" w:rsidR="00C637B0" w:rsidRDefault="00D25F75" w:rsidP="004D4F1F">
      <w:pPr>
        <w:pStyle w:val="BodyText"/>
        <w:spacing w:after="240" w:line="264" w:lineRule="auto"/>
        <w:ind w:left="192" w:right="176"/>
      </w:pPr>
      <w:r w:rsidRPr="00D25F75">
        <w:rPr>
          <w:noProof/>
          <w:sz w:val="7"/>
        </w:rPr>
        <w:drawing>
          <wp:inline distT="0" distB="0" distL="0" distR="0" wp14:anchorId="7D5962B9" wp14:editId="7DE99FFE">
            <wp:extent cx="5510669" cy="4270076"/>
            <wp:effectExtent l="0" t="0" r="0" b="0"/>
            <wp:docPr id="38654932" name="Picture 1" descr="Pie chart of Australia’s workforce grouped by type of employment in 2016. The largest segment of the pie shows that full time workers are the largest part of the workforce, with part-time workers second, those away from work third and the unemployed making up the smallest seg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4932" name="Picture 1" descr="Pie chart of Australia’s workforce grouped by type of employment in 2016. The largest segment of the pie shows that full time workers are the largest part of the workforce, with part-time workers second, those away from work third and the unemployed making up the smallest segment."/>
                    <pic:cNvPicPr/>
                  </pic:nvPicPr>
                  <pic:blipFill>
                    <a:blip r:embed="rId25"/>
                    <a:stretch>
                      <a:fillRect/>
                    </a:stretch>
                  </pic:blipFill>
                  <pic:spPr>
                    <a:xfrm>
                      <a:off x="0" y="0"/>
                      <a:ext cx="5516350" cy="4274478"/>
                    </a:xfrm>
                    <a:prstGeom prst="rect">
                      <a:avLst/>
                    </a:prstGeom>
                  </pic:spPr>
                </pic:pic>
              </a:graphicData>
            </a:graphic>
          </wp:inline>
        </w:drawing>
      </w:r>
    </w:p>
    <w:p w14:paraId="0D30176F" w14:textId="2E5C7BD7" w:rsidR="00C637B0" w:rsidRPr="00D25F75" w:rsidRDefault="00C637B0" w:rsidP="00C637B0">
      <w:pPr>
        <w:spacing w:before="204"/>
        <w:ind w:left="192"/>
        <w:jc w:val="center"/>
        <w:rPr>
          <w:bCs/>
          <w:color w:val="000000" w:themeColor="text1"/>
          <w:sz w:val="20"/>
        </w:rPr>
      </w:pPr>
      <w:r w:rsidRPr="00D25F75">
        <w:rPr>
          <w:bCs/>
          <w:color w:val="000000" w:themeColor="text1"/>
          <w:sz w:val="20"/>
        </w:rPr>
        <w:t>Figure</w:t>
      </w:r>
      <w:r w:rsidRPr="00D25F75">
        <w:rPr>
          <w:bCs/>
          <w:color w:val="000000" w:themeColor="text1"/>
          <w:spacing w:val="-2"/>
          <w:sz w:val="20"/>
        </w:rPr>
        <w:t xml:space="preserve"> </w:t>
      </w:r>
      <w:r w:rsidR="00D25F75" w:rsidRPr="00D25F75">
        <w:rPr>
          <w:bCs/>
          <w:color w:val="000000" w:themeColor="text1"/>
          <w:sz w:val="20"/>
        </w:rPr>
        <w:t>9</w:t>
      </w:r>
      <w:r w:rsidRPr="00D25F75">
        <w:rPr>
          <w:bCs/>
          <w:color w:val="000000" w:themeColor="text1"/>
          <w:spacing w:val="-2"/>
          <w:sz w:val="20"/>
        </w:rPr>
        <w:t xml:space="preserve"> </w:t>
      </w:r>
      <w:r w:rsidRPr="00D25F75">
        <w:rPr>
          <w:bCs/>
          <w:color w:val="000000" w:themeColor="text1"/>
          <w:sz w:val="20"/>
        </w:rPr>
        <w:t>-</w:t>
      </w:r>
      <w:r w:rsidRPr="00D25F75">
        <w:rPr>
          <w:bCs/>
          <w:color w:val="000000" w:themeColor="text1"/>
          <w:spacing w:val="-3"/>
          <w:sz w:val="20"/>
        </w:rPr>
        <w:t xml:space="preserve"> </w:t>
      </w:r>
      <w:r w:rsidRPr="00D25F75">
        <w:rPr>
          <w:bCs/>
          <w:color w:val="000000" w:themeColor="text1"/>
          <w:sz w:val="20"/>
        </w:rPr>
        <w:t>Pie</w:t>
      </w:r>
      <w:r w:rsidRPr="00D25F75">
        <w:rPr>
          <w:bCs/>
          <w:color w:val="000000" w:themeColor="text1"/>
          <w:spacing w:val="-2"/>
          <w:sz w:val="20"/>
        </w:rPr>
        <w:t xml:space="preserve"> </w:t>
      </w:r>
      <w:r w:rsidRPr="00D25F75">
        <w:rPr>
          <w:bCs/>
          <w:color w:val="000000" w:themeColor="text1"/>
          <w:sz w:val="20"/>
        </w:rPr>
        <w:t>chart</w:t>
      </w:r>
      <w:r w:rsidRPr="00D25F75">
        <w:rPr>
          <w:bCs/>
          <w:color w:val="000000" w:themeColor="text1"/>
          <w:spacing w:val="-2"/>
          <w:sz w:val="20"/>
        </w:rPr>
        <w:t xml:space="preserve"> </w:t>
      </w:r>
      <w:r w:rsidRPr="00D25F75">
        <w:rPr>
          <w:bCs/>
          <w:color w:val="000000" w:themeColor="text1"/>
          <w:sz w:val="20"/>
        </w:rPr>
        <w:t>of</w:t>
      </w:r>
      <w:r w:rsidRPr="00D25F75">
        <w:rPr>
          <w:bCs/>
          <w:color w:val="000000" w:themeColor="text1"/>
          <w:spacing w:val="-3"/>
          <w:sz w:val="20"/>
        </w:rPr>
        <w:t xml:space="preserve"> </w:t>
      </w:r>
      <w:r w:rsidRPr="00D25F75">
        <w:rPr>
          <w:bCs/>
          <w:color w:val="000000" w:themeColor="text1"/>
          <w:sz w:val="20"/>
        </w:rPr>
        <w:t>Australia’s</w:t>
      </w:r>
      <w:r w:rsidRPr="00D25F75">
        <w:rPr>
          <w:bCs/>
          <w:color w:val="000000" w:themeColor="text1"/>
          <w:spacing w:val="-4"/>
          <w:sz w:val="20"/>
        </w:rPr>
        <w:t xml:space="preserve"> </w:t>
      </w:r>
      <w:r w:rsidRPr="00D25F75">
        <w:rPr>
          <w:bCs/>
          <w:color w:val="000000" w:themeColor="text1"/>
          <w:sz w:val="20"/>
        </w:rPr>
        <w:t>workforce</w:t>
      </w:r>
      <w:r w:rsidRPr="00D25F75">
        <w:rPr>
          <w:bCs/>
          <w:color w:val="000000" w:themeColor="text1"/>
          <w:spacing w:val="-2"/>
          <w:sz w:val="20"/>
        </w:rPr>
        <w:t xml:space="preserve"> </w:t>
      </w:r>
      <w:r w:rsidRPr="00D25F75">
        <w:rPr>
          <w:bCs/>
          <w:color w:val="000000" w:themeColor="text1"/>
          <w:sz w:val="20"/>
        </w:rPr>
        <w:t>grouped</w:t>
      </w:r>
      <w:r w:rsidRPr="00D25F75">
        <w:rPr>
          <w:bCs/>
          <w:color w:val="000000" w:themeColor="text1"/>
          <w:spacing w:val="-4"/>
          <w:sz w:val="20"/>
        </w:rPr>
        <w:t xml:space="preserve"> </w:t>
      </w:r>
      <w:r w:rsidRPr="00D25F75">
        <w:rPr>
          <w:bCs/>
          <w:color w:val="000000" w:themeColor="text1"/>
          <w:sz w:val="20"/>
        </w:rPr>
        <w:t>by</w:t>
      </w:r>
      <w:r w:rsidRPr="00D25F75">
        <w:rPr>
          <w:bCs/>
          <w:color w:val="000000" w:themeColor="text1"/>
          <w:spacing w:val="-3"/>
          <w:sz w:val="20"/>
        </w:rPr>
        <w:t xml:space="preserve"> </w:t>
      </w:r>
      <w:r w:rsidRPr="00D25F75">
        <w:rPr>
          <w:bCs/>
          <w:color w:val="000000" w:themeColor="text1"/>
          <w:sz w:val="20"/>
        </w:rPr>
        <w:t>type</w:t>
      </w:r>
      <w:r w:rsidRPr="00D25F75">
        <w:rPr>
          <w:bCs/>
          <w:color w:val="000000" w:themeColor="text1"/>
          <w:spacing w:val="-2"/>
          <w:sz w:val="20"/>
        </w:rPr>
        <w:t xml:space="preserve"> </w:t>
      </w:r>
      <w:r w:rsidRPr="00D25F75">
        <w:rPr>
          <w:bCs/>
          <w:color w:val="000000" w:themeColor="text1"/>
          <w:sz w:val="20"/>
        </w:rPr>
        <w:t>of</w:t>
      </w:r>
      <w:r w:rsidRPr="00D25F75">
        <w:rPr>
          <w:bCs/>
          <w:color w:val="000000" w:themeColor="text1"/>
          <w:spacing w:val="-3"/>
          <w:sz w:val="20"/>
        </w:rPr>
        <w:t xml:space="preserve"> </w:t>
      </w:r>
      <w:r w:rsidRPr="00D25F75">
        <w:rPr>
          <w:bCs/>
          <w:color w:val="000000" w:themeColor="text1"/>
          <w:sz w:val="20"/>
        </w:rPr>
        <w:t>employment</w:t>
      </w:r>
      <w:r w:rsidRPr="00D25F75">
        <w:rPr>
          <w:bCs/>
          <w:color w:val="000000" w:themeColor="text1"/>
          <w:spacing w:val="-2"/>
          <w:sz w:val="20"/>
        </w:rPr>
        <w:t xml:space="preserve"> </w:t>
      </w:r>
      <w:r w:rsidRPr="00D25F75">
        <w:rPr>
          <w:bCs/>
          <w:color w:val="000000" w:themeColor="text1"/>
          <w:sz w:val="20"/>
        </w:rPr>
        <w:t>in</w:t>
      </w:r>
      <w:r w:rsidRPr="00D25F75">
        <w:rPr>
          <w:bCs/>
          <w:color w:val="000000" w:themeColor="text1"/>
          <w:spacing w:val="-3"/>
          <w:sz w:val="20"/>
        </w:rPr>
        <w:t xml:space="preserve"> </w:t>
      </w:r>
      <w:r w:rsidRPr="00D25F75">
        <w:rPr>
          <w:bCs/>
          <w:color w:val="000000" w:themeColor="text1"/>
          <w:sz w:val="20"/>
        </w:rPr>
        <w:t>2016.</w:t>
      </w:r>
      <w:r w:rsidRPr="00D25F75">
        <w:rPr>
          <w:bCs/>
          <w:color w:val="000000" w:themeColor="text1"/>
          <w:spacing w:val="-3"/>
          <w:sz w:val="20"/>
        </w:rPr>
        <w:t xml:space="preserve"> </w:t>
      </w:r>
      <w:r w:rsidRPr="00D25F75">
        <w:rPr>
          <w:bCs/>
          <w:color w:val="000000" w:themeColor="text1"/>
          <w:sz w:val="20"/>
        </w:rPr>
        <w:t>Generated</w:t>
      </w:r>
      <w:r w:rsidRPr="00D25F75">
        <w:rPr>
          <w:bCs/>
          <w:color w:val="000000" w:themeColor="text1"/>
          <w:spacing w:val="-2"/>
          <w:sz w:val="20"/>
        </w:rPr>
        <w:t xml:space="preserve"> </w:t>
      </w:r>
      <w:r w:rsidRPr="00D25F75">
        <w:rPr>
          <w:bCs/>
          <w:color w:val="000000" w:themeColor="text1"/>
          <w:sz w:val="20"/>
        </w:rPr>
        <w:t>using</w:t>
      </w:r>
      <w:r w:rsidRPr="00D25F75">
        <w:rPr>
          <w:bCs/>
          <w:color w:val="000000" w:themeColor="text1"/>
          <w:spacing w:val="-4"/>
          <w:sz w:val="20"/>
        </w:rPr>
        <w:t xml:space="preserve"> </w:t>
      </w:r>
      <w:r w:rsidRPr="00D25F75">
        <w:rPr>
          <w:bCs/>
          <w:color w:val="000000" w:themeColor="text1"/>
          <w:sz w:val="20"/>
        </w:rPr>
        <w:t>data</w:t>
      </w:r>
      <w:r w:rsidRPr="00D25F75">
        <w:rPr>
          <w:bCs/>
          <w:color w:val="000000" w:themeColor="text1"/>
          <w:spacing w:val="-2"/>
          <w:sz w:val="20"/>
        </w:rPr>
        <w:t xml:space="preserve"> </w:t>
      </w:r>
      <w:r w:rsidRPr="00D25F75">
        <w:rPr>
          <w:bCs/>
          <w:color w:val="000000" w:themeColor="text1"/>
          <w:sz w:val="20"/>
        </w:rPr>
        <w:t>from</w:t>
      </w:r>
    </w:p>
    <w:p w14:paraId="5E9B76F9" w14:textId="4DCEC21B" w:rsidR="00C637B0" w:rsidRPr="00D25F75" w:rsidRDefault="00000000" w:rsidP="00C637B0">
      <w:pPr>
        <w:spacing w:before="25"/>
        <w:ind w:left="192"/>
        <w:jc w:val="center"/>
        <w:rPr>
          <w:bCs/>
          <w:color w:val="000000" w:themeColor="text1"/>
          <w:sz w:val="20"/>
        </w:rPr>
      </w:pPr>
      <w:hyperlink r:id="rId26">
        <w:r w:rsidR="00C637B0" w:rsidRPr="00D25F75">
          <w:rPr>
            <w:bCs/>
            <w:color w:val="000000" w:themeColor="text1"/>
            <w:sz w:val="20"/>
            <w:u w:val="single" w:color="757579"/>
          </w:rPr>
          <w:t>Australian</w:t>
        </w:r>
        <w:r w:rsidR="00C637B0" w:rsidRPr="00D25F75">
          <w:rPr>
            <w:bCs/>
            <w:color w:val="000000" w:themeColor="text1"/>
            <w:spacing w:val="-3"/>
            <w:sz w:val="20"/>
            <w:u w:val="single" w:color="757579"/>
          </w:rPr>
          <w:t xml:space="preserve"> </w:t>
        </w:r>
        <w:r w:rsidR="00C637B0" w:rsidRPr="00D25F75">
          <w:rPr>
            <w:bCs/>
            <w:color w:val="000000" w:themeColor="text1"/>
            <w:sz w:val="20"/>
            <w:u w:val="single" w:color="757579"/>
          </w:rPr>
          <w:t>Bureau</w:t>
        </w:r>
        <w:r w:rsidR="00C637B0" w:rsidRPr="00D25F75">
          <w:rPr>
            <w:bCs/>
            <w:color w:val="000000" w:themeColor="text1"/>
            <w:spacing w:val="-2"/>
            <w:sz w:val="20"/>
            <w:u w:val="single" w:color="757579"/>
          </w:rPr>
          <w:t xml:space="preserve"> </w:t>
        </w:r>
        <w:r w:rsidR="00C637B0" w:rsidRPr="00D25F75">
          <w:rPr>
            <w:bCs/>
            <w:color w:val="000000" w:themeColor="text1"/>
            <w:sz w:val="20"/>
            <w:u w:val="single" w:color="757579"/>
          </w:rPr>
          <w:t>of</w:t>
        </w:r>
        <w:r w:rsidR="00C637B0" w:rsidRPr="00D25F75">
          <w:rPr>
            <w:bCs/>
            <w:color w:val="000000" w:themeColor="text1"/>
            <w:spacing w:val="-3"/>
            <w:sz w:val="20"/>
            <w:u w:val="single" w:color="757579"/>
          </w:rPr>
          <w:t xml:space="preserve"> </w:t>
        </w:r>
        <w:r w:rsidR="00C637B0" w:rsidRPr="00D25F75">
          <w:rPr>
            <w:bCs/>
            <w:color w:val="000000" w:themeColor="text1"/>
            <w:sz w:val="20"/>
            <w:u w:val="single" w:color="757579"/>
          </w:rPr>
          <w:t>Statistics</w:t>
        </w:r>
      </w:hyperlink>
    </w:p>
    <w:p w14:paraId="06A48BD2" w14:textId="77777777" w:rsidR="002C43C9" w:rsidRDefault="002C43C9">
      <w:pPr>
        <w:rPr>
          <w:sz w:val="7"/>
          <w:szCs w:val="24"/>
        </w:rPr>
      </w:pPr>
      <w:r>
        <w:rPr>
          <w:sz w:val="7"/>
        </w:rPr>
        <w:br w:type="page"/>
      </w:r>
    </w:p>
    <w:p w14:paraId="413F516D" w14:textId="25842850" w:rsidR="00DF09A5" w:rsidRDefault="00DF09A5" w:rsidP="00D25F75">
      <w:pPr>
        <w:pStyle w:val="BodyText"/>
        <w:spacing w:before="2"/>
        <w:jc w:val="center"/>
        <w:rPr>
          <w:sz w:val="7"/>
        </w:rPr>
      </w:pPr>
    </w:p>
    <w:p w14:paraId="2FF0A07C" w14:textId="77777777" w:rsidR="00DF09A5" w:rsidRDefault="00DF09A5">
      <w:pPr>
        <w:pStyle w:val="BodyText"/>
        <w:spacing w:before="2"/>
        <w:rPr>
          <w:sz w:val="7"/>
        </w:rPr>
      </w:pPr>
    </w:p>
    <w:p w14:paraId="482F80D4" w14:textId="77777777" w:rsidR="00DF09A5" w:rsidRDefault="00DF09A5">
      <w:pPr>
        <w:pStyle w:val="BodyText"/>
        <w:spacing w:before="2"/>
        <w:rPr>
          <w:sz w:val="7"/>
        </w:rPr>
      </w:pPr>
    </w:p>
    <w:p w14:paraId="59A53D97" w14:textId="77777777" w:rsidR="00DF09A5" w:rsidRDefault="00DF09A5">
      <w:pPr>
        <w:pStyle w:val="BodyText"/>
        <w:spacing w:before="2"/>
        <w:rPr>
          <w:sz w:val="7"/>
        </w:rPr>
      </w:pPr>
    </w:p>
    <w:p w14:paraId="249409F2" w14:textId="2F294BC5" w:rsidR="008E0716" w:rsidRPr="00D25F75" w:rsidRDefault="00534941" w:rsidP="00D25F75">
      <w:pPr>
        <w:pStyle w:val="Heading4"/>
        <w:spacing w:after="240"/>
      </w:pPr>
      <w:r>
        <w:t>Tree</w:t>
      </w:r>
      <w:r>
        <w:rPr>
          <w:spacing w:val="-3"/>
        </w:rPr>
        <w:t xml:space="preserve"> </w:t>
      </w:r>
      <w:r>
        <w:t>Map</w:t>
      </w:r>
    </w:p>
    <w:p w14:paraId="249409F3" w14:textId="77777777" w:rsidR="008E0716" w:rsidRDefault="00534941" w:rsidP="009B73F7">
      <w:pPr>
        <w:pStyle w:val="BodyText"/>
        <w:spacing w:after="240" w:line="264" w:lineRule="auto"/>
        <w:ind w:left="192" w:right="145"/>
      </w:pPr>
      <w:r>
        <w:t>Tree maps use nested shapes (usually rectangles) to display data that is structured into a</w:t>
      </w:r>
      <w:r>
        <w:rPr>
          <w:spacing w:val="1"/>
        </w:rPr>
        <w:t xml:space="preserve"> </w:t>
      </w:r>
      <w:r>
        <w:t>hierarchy. Examples of this might be sales data, organised by regions, individual offices and then</w:t>
      </w:r>
      <w:r>
        <w:rPr>
          <w:spacing w:val="1"/>
        </w:rPr>
        <w:t xml:space="preserve"> </w:t>
      </w:r>
      <w:r>
        <w:t xml:space="preserve">individual staff members, where the size of the rectangle is the </w:t>
      </w:r>
      <w:proofErr w:type="gramStart"/>
      <w:r>
        <w:t>amount</w:t>
      </w:r>
      <w:proofErr w:type="gramEnd"/>
      <w:r>
        <w:t xml:space="preserve"> of sales. Tree maps are</w:t>
      </w:r>
      <w:r>
        <w:rPr>
          <w:spacing w:val="1"/>
        </w:rPr>
        <w:t xml:space="preserve"> </w:t>
      </w:r>
      <w:r>
        <w:t>often</w:t>
      </w:r>
      <w:r>
        <w:rPr>
          <w:spacing w:val="-4"/>
        </w:rPr>
        <w:t xml:space="preserve"> </w:t>
      </w:r>
      <w:r>
        <w:t>used</w:t>
      </w:r>
      <w:r>
        <w:rPr>
          <w:spacing w:val="-4"/>
        </w:rPr>
        <w:t xml:space="preserve"> </w:t>
      </w:r>
      <w:r>
        <w:t>to</w:t>
      </w:r>
      <w:r>
        <w:rPr>
          <w:spacing w:val="-2"/>
        </w:rPr>
        <w:t xml:space="preserve"> </w:t>
      </w:r>
      <w:r>
        <w:t>represent</w:t>
      </w:r>
      <w:r>
        <w:rPr>
          <w:spacing w:val="-5"/>
        </w:rPr>
        <w:t xml:space="preserve"> </w:t>
      </w:r>
      <w:r>
        <w:t>government</w:t>
      </w:r>
      <w:r>
        <w:rPr>
          <w:spacing w:val="-4"/>
        </w:rPr>
        <w:t xml:space="preserve"> </w:t>
      </w:r>
      <w:r>
        <w:t>spending,</w:t>
      </w:r>
      <w:r>
        <w:rPr>
          <w:spacing w:val="-2"/>
        </w:rPr>
        <w:t xml:space="preserve"> </w:t>
      </w:r>
      <w:r>
        <w:t>with</w:t>
      </w:r>
      <w:r>
        <w:rPr>
          <w:spacing w:val="-4"/>
        </w:rPr>
        <w:t xml:space="preserve"> </w:t>
      </w:r>
      <w:r>
        <w:t>the</w:t>
      </w:r>
      <w:r>
        <w:rPr>
          <w:spacing w:val="-2"/>
        </w:rPr>
        <w:t xml:space="preserve"> </w:t>
      </w:r>
      <w:r>
        <w:t>highest</w:t>
      </w:r>
      <w:r>
        <w:rPr>
          <w:spacing w:val="-2"/>
        </w:rPr>
        <w:t xml:space="preserve"> </w:t>
      </w:r>
      <w:r>
        <w:t>level</w:t>
      </w:r>
      <w:r>
        <w:rPr>
          <w:spacing w:val="-4"/>
        </w:rPr>
        <w:t xml:space="preserve"> </w:t>
      </w:r>
      <w:r>
        <w:t>of</w:t>
      </w:r>
      <w:r>
        <w:rPr>
          <w:spacing w:val="-4"/>
        </w:rPr>
        <w:t xml:space="preserve"> </w:t>
      </w:r>
      <w:r>
        <w:t>rectangle</w:t>
      </w:r>
      <w:r>
        <w:rPr>
          <w:spacing w:val="-4"/>
        </w:rPr>
        <w:t xml:space="preserve"> </w:t>
      </w:r>
      <w:r>
        <w:t>representing</w:t>
      </w:r>
      <w:r>
        <w:rPr>
          <w:spacing w:val="-5"/>
        </w:rPr>
        <w:t xml:space="preserve"> </w:t>
      </w:r>
      <w:r>
        <w:t>the</w:t>
      </w:r>
      <w:r>
        <w:rPr>
          <w:spacing w:val="-51"/>
        </w:rPr>
        <w:t xml:space="preserve"> </w:t>
      </w:r>
      <w:r>
        <w:t>whole</w:t>
      </w:r>
      <w:r>
        <w:rPr>
          <w:spacing w:val="-1"/>
        </w:rPr>
        <w:t xml:space="preserve"> </w:t>
      </w:r>
      <w:r>
        <w:t>budget</w:t>
      </w:r>
      <w:r>
        <w:rPr>
          <w:spacing w:val="-1"/>
        </w:rPr>
        <w:t xml:space="preserve"> </w:t>
      </w:r>
      <w:r>
        <w:t>and</w:t>
      </w:r>
      <w:r>
        <w:rPr>
          <w:spacing w:val="-2"/>
        </w:rPr>
        <w:t xml:space="preserve"> </w:t>
      </w:r>
      <w:r>
        <w:t>smaller</w:t>
      </w:r>
      <w:r>
        <w:rPr>
          <w:spacing w:val="-1"/>
        </w:rPr>
        <w:t xml:space="preserve"> </w:t>
      </w:r>
      <w:r>
        <w:t>rectangles</w:t>
      </w:r>
      <w:r>
        <w:rPr>
          <w:spacing w:val="-3"/>
        </w:rPr>
        <w:t xml:space="preserve"> </w:t>
      </w:r>
      <w:r>
        <w:t>breaking</w:t>
      </w:r>
      <w:r>
        <w:rPr>
          <w:spacing w:val="-4"/>
        </w:rPr>
        <w:t xml:space="preserve"> </w:t>
      </w:r>
      <w:r>
        <w:t>that sum</w:t>
      </w:r>
      <w:r>
        <w:rPr>
          <w:spacing w:val="-4"/>
        </w:rPr>
        <w:t xml:space="preserve"> </w:t>
      </w:r>
      <w:r>
        <w:t>down</w:t>
      </w:r>
      <w:r>
        <w:rPr>
          <w:spacing w:val="-3"/>
        </w:rPr>
        <w:t xml:space="preserve"> </w:t>
      </w:r>
      <w:r>
        <w:t>into</w:t>
      </w:r>
      <w:r>
        <w:rPr>
          <w:spacing w:val="-1"/>
        </w:rPr>
        <w:t xml:space="preserve"> </w:t>
      </w:r>
      <w:r>
        <w:t>categories</w:t>
      </w:r>
      <w:r>
        <w:rPr>
          <w:spacing w:val="-1"/>
        </w:rPr>
        <w:t xml:space="preserve"> </w:t>
      </w:r>
      <w:r>
        <w:t>of</w:t>
      </w:r>
      <w:r>
        <w:rPr>
          <w:spacing w:val="-2"/>
        </w:rPr>
        <w:t xml:space="preserve"> </w:t>
      </w:r>
      <w:r>
        <w:t>spending.</w:t>
      </w:r>
    </w:p>
    <w:p w14:paraId="2D3C0388" w14:textId="46F7651E" w:rsidR="009B73F7" w:rsidRDefault="00CA464A" w:rsidP="00CA464A">
      <w:pPr>
        <w:pStyle w:val="BodyText"/>
        <w:spacing w:line="264" w:lineRule="auto"/>
        <w:ind w:left="192" w:right="145"/>
        <w:jc w:val="center"/>
      </w:pPr>
      <w:r>
        <w:rPr>
          <w:noProof/>
        </w:rPr>
        <w:drawing>
          <wp:inline distT="0" distB="0" distL="0" distR="0" wp14:anchorId="1BEF1102" wp14:editId="62DAB647">
            <wp:extent cx="5191844" cy="5884090"/>
            <wp:effectExtent l="0" t="0" r="8890" b="2540"/>
            <wp:docPr id="1290103910" name="Picture 4" descr="This image shows the population of Australia, displayed as proportionately sized rectangles.&#10;&#10;Rectangles are grouped by state, then each major urban area has a rectangle of its own. Urban areas with populations lower than 100,000 people are grouped as &quot;Other&quot; for each state.&#10;&#10;There is also a colour scale showing the percentage of each urban area who are first generation migrants. This colour scale is more golden for higher first-generation migrant populations and more green for lower first-generation migrant populations.&#10;&#10;Insights:&#10;Some of the insights that can be taken from this visualisation are that NSW and Victoria have the highest populations overall. Sydney, Melbourne and Perth have the highest first-generation migrant populations. &#10;&#10;Most states and territories have more than half their total populations in their capital city, with the exceptions being Queensland and Tasmania.&#10;&#10;Most states have the highest proportion of first-generation migrants in their capital cities, with the exception being Queensland, where the highest proportion is on the Gold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03910" name="Picture 4" descr="This image shows the population of Australia, displayed as proportionately sized rectangles.&#10;&#10;Rectangles are grouped by state, then each major urban area has a rectangle of its own. Urban areas with populations lower than 100,000 people are grouped as &quot;Other&quot; for each state.&#10;&#10;There is also a colour scale showing the percentage of each urban area who are first generation migrants. This colour scale is more golden for higher first-generation migrant populations and more green for lower first-generation migrant populations.&#10;&#10;Insights:&#10;Some of the insights that can be taken from this visualisation are that NSW and Victoria have the highest populations overall. Sydney, Melbourne and Perth have the highest first-generation migrant populations. &#10;&#10;Most states and territories have more than half their total populations in their capital city, with the exceptions being Queensland and Tasmania.&#10;&#10;Most states have the highest proportion of first-generation migrants in their capital cities, with the exception being Queensland, where the highest proportion is on the Gold Coast."/>
                    <pic:cNvPicPr/>
                  </pic:nvPicPr>
                  <pic:blipFill>
                    <a:blip r:embed="rId27">
                      <a:extLst>
                        <a:ext uri="{28A0092B-C50C-407E-A947-70E740481C1C}">
                          <a14:useLocalDpi xmlns:a14="http://schemas.microsoft.com/office/drawing/2010/main" val="0"/>
                        </a:ext>
                      </a:extLst>
                    </a:blip>
                    <a:stretch>
                      <a:fillRect/>
                    </a:stretch>
                  </pic:blipFill>
                  <pic:spPr>
                    <a:xfrm>
                      <a:off x="0" y="0"/>
                      <a:ext cx="5198194" cy="5891286"/>
                    </a:xfrm>
                    <a:prstGeom prst="rect">
                      <a:avLst/>
                    </a:prstGeom>
                  </pic:spPr>
                </pic:pic>
              </a:graphicData>
            </a:graphic>
          </wp:inline>
        </w:drawing>
      </w:r>
    </w:p>
    <w:p w14:paraId="249409F6" w14:textId="5D20F833" w:rsidR="008E0716" w:rsidRPr="007A424B" w:rsidRDefault="00534941" w:rsidP="00CA464A">
      <w:pPr>
        <w:spacing w:before="240" w:line="264" w:lineRule="auto"/>
        <w:ind w:left="192" w:right="168"/>
        <w:jc w:val="center"/>
        <w:rPr>
          <w:bCs/>
          <w:color w:val="000000" w:themeColor="text1"/>
          <w:sz w:val="20"/>
        </w:rPr>
      </w:pPr>
      <w:r w:rsidRPr="007A424B">
        <w:rPr>
          <w:bCs/>
          <w:color w:val="000000" w:themeColor="text1"/>
          <w:sz w:val="20"/>
        </w:rPr>
        <w:t xml:space="preserve">Figure </w:t>
      </w:r>
      <w:r w:rsidR="007A424B">
        <w:rPr>
          <w:bCs/>
          <w:color w:val="000000" w:themeColor="text1"/>
          <w:sz w:val="20"/>
        </w:rPr>
        <w:t>10</w:t>
      </w:r>
      <w:r w:rsidRPr="007A424B">
        <w:rPr>
          <w:bCs/>
          <w:color w:val="000000" w:themeColor="text1"/>
          <w:sz w:val="20"/>
        </w:rPr>
        <w:t xml:space="preserve"> - Australia’s population, grouped by major urban areas (Population &gt;100,000). Rectangle size represents</w:t>
      </w:r>
      <w:r w:rsidRPr="007A424B">
        <w:rPr>
          <w:bCs/>
          <w:color w:val="000000" w:themeColor="text1"/>
          <w:spacing w:val="1"/>
          <w:sz w:val="20"/>
        </w:rPr>
        <w:t xml:space="preserve"> </w:t>
      </w:r>
      <w:r w:rsidRPr="007A424B">
        <w:rPr>
          <w:bCs/>
          <w:color w:val="000000" w:themeColor="text1"/>
          <w:sz w:val="20"/>
        </w:rPr>
        <w:t>population and colour represents percentage of first-generation migrants. Yellow indicates a high percentage while</w:t>
      </w:r>
      <w:r w:rsidRPr="007A424B">
        <w:rPr>
          <w:bCs/>
          <w:color w:val="000000" w:themeColor="text1"/>
          <w:spacing w:val="-43"/>
          <w:sz w:val="20"/>
        </w:rPr>
        <w:t xml:space="preserve"> </w:t>
      </w:r>
      <w:r w:rsidRPr="007A424B">
        <w:rPr>
          <w:bCs/>
          <w:color w:val="000000" w:themeColor="text1"/>
          <w:sz w:val="20"/>
        </w:rPr>
        <w:t>green indicates a low percentage. Placement of rectangles can make elements difficult to compare, such as the</w:t>
      </w:r>
      <w:r w:rsidRPr="007A424B">
        <w:rPr>
          <w:bCs/>
          <w:color w:val="000000" w:themeColor="text1"/>
          <w:spacing w:val="1"/>
          <w:sz w:val="20"/>
        </w:rPr>
        <w:t xml:space="preserve"> </w:t>
      </w:r>
      <w:r w:rsidRPr="007A424B">
        <w:rPr>
          <w:bCs/>
          <w:color w:val="000000" w:themeColor="text1"/>
          <w:sz w:val="20"/>
        </w:rPr>
        <w:t>population of</w:t>
      </w:r>
      <w:r w:rsidRPr="007A424B">
        <w:rPr>
          <w:bCs/>
          <w:color w:val="000000" w:themeColor="text1"/>
          <w:spacing w:val="-2"/>
          <w:sz w:val="20"/>
        </w:rPr>
        <w:t xml:space="preserve"> </w:t>
      </w:r>
      <w:r w:rsidRPr="007A424B">
        <w:rPr>
          <w:bCs/>
          <w:color w:val="000000" w:themeColor="text1"/>
          <w:sz w:val="20"/>
        </w:rPr>
        <w:t>NSW</w:t>
      </w:r>
      <w:r w:rsidRPr="007A424B">
        <w:rPr>
          <w:bCs/>
          <w:color w:val="000000" w:themeColor="text1"/>
          <w:spacing w:val="-1"/>
          <w:sz w:val="20"/>
        </w:rPr>
        <w:t xml:space="preserve"> </w:t>
      </w:r>
      <w:r w:rsidRPr="007A424B">
        <w:rPr>
          <w:bCs/>
          <w:color w:val="000000" w:themeColor="text1"/>
          <w:sz w:val="20"/>
        </w:rPr>
        <w:t>and</w:t>
      </w:r>
      <w:r w:rsidRPr="007A424B">
        <w:rPr>
          <w:bCs/>
          <w:color w:val="000000" w:themeColor="text1"/>
          <w:spacing w:val="-1"/>
          <w:sz w:val="20"/>
        </w:rPr>
        <w:t xml:space="preserve"> </w:t>
      </w:r>
      <w:r w:rsidRPr="007A424B">
        <w:rPr>
          <w:bCs/>
          <w:color w:val="000000" w:themeColor="text1"/>
          <w:sz w:val="20"/>
        </w:rPr>
        <w:t>Victoria.</w:t>
      </w:r>
      <w:r w:rsidRPr="007A424B">
        <w:rPr>
          <w:bCs/>
          <w:color w:val="000000" w:themeColor="text1"/>
          <w:spacing w:val="-2"/>
          <w:sz w:val="20"/>
        </w:rPr>
        <w:t xml:space="preserve"> </w:t>
      </w:r>
      <w:r w:rsidRPr="007A424B">
        <w:rPr>
          <w:bCs/>
          <w:color w:val="000000" w:themeColor="text1"/>
          <w:sz w:val="20"/>
        </w:rPr>
        <w:t>Generated using</w:t>
      </w:r>
      <w:r w:rsidRPr="007A424B">
        <w:rPr>
          <w:bCs/>
          <w:color w:val="000000" w:themeColor="text1"/>
          <w:spacing w:val="-3"/>
          <w:sz w:val="20"/>
        </w:rPr>
        <w:t xml:space="preserve"> </w:t>
      </w:r>
      <w:r w:rsidRPr="007A424B">
        <w:rPr>
          <w:bCs/>
          <w:color w:val="000000" w:themeColor="text1"/>
          <w:sz w:val="20"/>
        </w:rPr>
        <w:t>data</w:t>
      </w:r>
      <w:r w:rsidRPr="007A424B">
        <w:rPr>
          <w:bCs/>
          <w:color w:val="000000" w:themeColor="text1"/>
          <w:spacing w:val="-1"/>
          <w:sz w:val="20"/>
        </w:rPr>
        <w:t xml:space="preserve"> </w:t>
      </w:r>
      <w:r w:rsidRPr="007A424B">
        <w:rPr>
          <w:bCs/>
          <w:color w:val="000000" w:themeColor="text1"/>
          <w:sz w:val="20"/>
        </w:rPr>
        <w:t>from</w:t>
      </w:r>
      <w:r w:rsidRPr="007A424B">
        <w:rPr>
          <w:bCs/>
          <w:color w:val="000000" w:themeColor="text1"/>
          <w:spacing w:val="6"/>
          <w:sz w:val="20"/>
        </w:rPr>
        <w:t xml:space="preserve"> </w:t>
      </w:r>
      <w:hyperlink r:id="rId28">
        <w:r w:rsidRPr="007A424B">
          <w:rPr>
            <w:bCs/>
            <w:color w:val="000000" w:themeColor="text1"/>
            <w:sz w:val="20"/>
            <w:u w:val="single" w:color="757579"/>
          </w:rPr>
          <w:t>Australian</w:t>
        </w:r>
        <w:r w:rsidRPr="007A424B">
          <w:rPr>
            <w:bCs/>
            <w:color w:val="000000" w:themeColor="text1"/>
            <w:spacing w:val="2"/>
            <w:sz w:val="20"/>
            <w:u w:val="single" w:color="757579"/>
          </w:rPr>
          <w:t xml:space="preserve"> </w:t>
        </w:r>
        <w:r w:rsidRPr="007A424B">
          <w:rPr>
            <w:bCs/>
            <w:color w:val="000000" w:themeColor="text1"/>
            <w:sz w:val="20"/>
            <w:u w:val="single" w:color="757579"/>
          </w:rPr>
          <w:t>Bureau</w:t>
        </w:r>
        <w:r w:rsidRPr="007A424B">
          <w:rPr>
            <w:bCs/>
            <w:color w:val="000000" w:themeColor="text1"/>
            <w:spacing w:val="-1"/>
            <w:sz w:val="20"/>
            <w:u w:val="single" w:color="757579"/>
          </w:rPr>
          <w:t xml:space="preserve"> </w:t>
        </w:r>
        <w:r w:rsidRPr="007A424B">
          <w:rPr>
            <w:bCs/>
            <w:color w:val="000000" w:themeColor="text1"/>
            <w:sz w:val="20"/>
            <w:u w:val="single" w:color="757579"/>
          </w:rPr>
          <w:t>of</w:t>
        </w:r>
        <w:r w:rsidRPr="007A424B">
          <w:rPr>
            <w:bCs/>
            <w:color w:val="000000" w:themeColor="text1"/>
            <w:spacing w:val="-2"/>
            <w:sz w:val="20"/>
            <w:u w:val="single" w:color="757579"/>
          </w:rPr>
          <w:t xml:space="preserve"> </w:t>
        </w:r>
        <w:r w:rsidRPr="007A424B">
          <w:rPr>
            <w:bCs/>
            <w:color w:val="000000" w:themeColor="text1"/>
            <w:sz w:val="20"/>
            <w:u w:val="single" w:color="757579"/>
          </w:rPr>
          <w:t>Statistics</w:t>
        </w:r>
      </w:hyperlink>
    </w:p>
    <w:p w14:paraId="249409F7"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9F9" w14:textId="63C5547B" w:rsidR="008E0716" w:rsidRPr="00CA464A" w:rsidRDefault="00534941" w:rsidP="00CA464A">
      <w:pPr>
        <w:pStyle w:val="Heading4"/>
        <w:spacing w:after="240"/>
      </w:pPr>
      <w:r>
        <w:lastRenderedPageBreak/>
        <w:t>Line</w:t>
      </w:r>
      <w:r>
        <w:rPr>
          <w:spacing w:val="-3"/>
        </w:rPr>
        <w:t xml:space="preserve"> </w:t>
      </w:r>
      <w:r>
        <w:t>Chart</w:t>
      </w:r>
    </w:p>
    <w:p w14:paraId="249409FA" w14:textId="0A5425CA" w:rsidR="008E0716" w:rsidRDefault="00534941">
      <w:pPr>
        <w:pStyle w:val="BodyText"/>
        <w:spacing w:line="264" w:lineRule="auto"/>
        <w:ind w:left="192" w:right="137"/>
      </w:pPr>
      <w:r>
        <w:t>Line charts display data as a series of data points, joined by lines. They are useful for presenting</w:t>
      </w:r>
      <w:r>
        <w:rPr>
          <w:spacing w:val="1"/>
        </w:rPr>
        <w:t xml:space="preserve"> </w:t>
      </w:r>
      <w:r>
        <w:t>narratives</w:t>
      </w:r>
      <w:r>
        <w:rPr>
          <w:spacing w:val="-2"/>
        </w:rPr>
        <w:t xml:space="preserve"> </w:t>
      </w:r>
      <w:r>
        <w:t>about</w:t>
      </w:r>
      <w:r>
        <w:rPr>
          <w:spacing w:val="-2"/>
        </w:rPr>
        <w:t xml:space="preserve"> </w:t>
      </w:r>
      <w:r>
        <w:t>the</w:t>
      </w:r>
      <w:r>
        <w:rPr>
          <w:spacing w:val="-4"/>
        </w:rPr>
        <w:t xml:space="preserve"> </w:t>
      </w:r>
      <w:r>
        <w:t>transitions</w:t>
      </w:r>
      <w:r>
        <w:rPr>
          <w:spacing w:val="-5"/>
        </w:rPr>
        <w:t xml:space="preserve"> </w:t>
      </w:r>
      <w:r>
        <w:t>between</w:t>
      </w:r>
      <w:r>
        <w:rPr>
          <w:spacing w:val="-3"/>
        </w:rPr>
        <w:t xml:space="preserve"> </w:t>
      </w:r>
      <w:r>
        <w:t>two</w:t>
      </w:r>
      <w:r>
        <w:rPr>
          <w:spacing w:val="-4"/>
        </w:rPr>
        <w:t xml:space="preserve"> </w:t>
      </w:r>
      <w:r>
        <w:t>data</w:t>
      </w:r>
      <w:r>
        <w:rPr>
          <w:spacing w:val="-2"/>
        </w:rPr>
        <w:t xml:space="preserve"> </w:t>
      </w:r>
      <w:r>
        <w:t>points</w:t>
      </w:r>
      <w:r>
        <w:rPr>
          <w:spacing w:val="-5"/>
        </w:rPr>
        <w:t xml:space="preserve"> </w:t>
      </w:r>
      <w:r>
        <w:t>or</w:t>
      </w:r>
      <w:r>
        <w:rPr>
          <w:spacing w:val="-1"/>
        </w:rPr>
        <w:t xml:space="preserve"> </w:t>
      </w:r>
      <w:r>
        <w:t>identifying</w:t>
      </w:r>
      <w:r>
        <w:rPr>
          <w:spacing w:val="-5"/>
        </w:rPr>
        <w:t xml:space="preserve"> </w:t>
      </w:r>
      <w:r>
        <w:t>trends</w:t>
      </w:r>
      <w:r>
        <w:rPr>
          <w:spacing w:val="-4"/>
        </w:rPr>
        <w:t xml:space="preserve"> </w:t>
      </w:r>
      <w:r>
        <w:t>over</w:t>
      </w:r>
      <w:r>
        <w:rPr>
          <w:spacing w:val="-2"/>
        </w:rPr>
        <w:t xml:space="preserve"> </w:t>
      </w:r>
      <w:r>
        <w:t>a</w:t>
      </w:r>
      <w:r>
        <w:rPr>
          <w:spacing w:val="-5"/>
        </w:rPr>
        <w:t xml:space="preserve"> </w:t>
      </w:r>
      <w:r>
        <w:t>given</w:t>
      </w:r>
      <w:r>
        <w:rPr>
          <w:spacing w:val="-2"/>
        </w:rPr>
        <w:t xml:space="preserve"> </w:t>
      </w:r>
      <w:r>
        <w:t>period.</w:t>
      </w:r>
    </w:p>
    <w:p w14:paraId="0EEB7612" w14:textId="06EC9752" w:rsidR="00144AE2" w:rsidRDefault="00144AE2" w:rsidP="0029470B">
      <w:pPr>
        <w:pStyle w:val="BodyText"/>
        <w:spacing w:before="240" w:line="264" w:lineRule="auto"/>
        <w:ind w:left="192" w:right="137"/>
      </w:pPr>
      <w:r w:rsidRPr="00144AE2">
        <w:rPr>
          <w:noProof/>
        </w:rPr>
        <w:drawing>
          <wp:inline distT="0" distB="0" distL="0" distR="0" wp14:anchorId="3D75EAC6" wp14:editId="763AC296">
            <wp:extent cx="6318250" cy="2672715"/>
            <wp:effectExtent l="0" t="0" r="6350" b="0"/>
            <wp:docPr id="871342113" name="Picture 1" descr="Australia’s population, from 1965 to 2015. Displaying the data this way makes it easy to see the&#10;continuous trend of growth over that time. Generated using data from Australian Bureau of Statist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42113" name="Picture 1" descr="Australia’s population, from 1965 to 2015. Displaying the data this way makes it easy to see the&#10;continuous trend of growth over that time. Generated using data from Australian Bureau of Statistics&#10;"/>
                    <pic:cNvPicPr/>
                  </pic:nvPicPr>
                  <pic:blipFill>
                    <a:blip r:embed="rId29"/>
                    <a:stretch>
                      <a:fillRect/>
                    </a:stretch>
                  </pic:blipFill>
                  <pic:spPr>
                    <a:xfrm>
                      <a:off x="0" y="0"/>
                      <a:ext cx="6318250" cy="2672715"/>
                    </a:xfrm>
                    <a:prstGeom prst="rect">
                      <a:avLst/>
                    </a:prstGeom>
                  </pic:spPr>
                </pic:pic>
              </a:graphicData>
            </a:graphic>
          </wp:inline>
        </w:drawing>
      </w:r>
    </w:p>
    <w:p w14:paraId="24940A0B" w14:textId="48795906" w:rsidR="008E0716" w:rsidRPr="00144AE2" w:rsidRDefault="00534941" w:rsidP="0029470B">
      <w:pPr>
        <w:pStyle w:val="BodyText"/>
        <w:tabs>
          <w:tab w:val="left" w:pos="3451"/>
          <w:tab w:val="left" w:pos="4442"/>
        </w:tabs>
        <w:jc w:val="center"/>
        <w:rPr>
          <w:bCs/>
          <w:color w:val="000000" w:themeColor="text1"/>
          <w:sz w:val="20"/>
        </w:rPr>
      </w:pPr>
      <w:r w:rsidRPr="00144AE2">
        <w:rPr>
          <w:bCs/>
          <w:color w:val="000000" w:themeColor="text1"/>
          <w:sz w:val="20"/>
        </w:rPr>
        <w:t>Figure</w:t>
      </w:r>
      <w:r w:rsidRPr="00144AE2">
        <w:rPr>
          <w:bCs/>
          <w:color w:val="000000" w:themeColor="text1"/>
          <w:spacing w:val="-1"/>
          <w:sz w:val="20"/>
        </w:rPr>
        <w:t xml:space="preserve"> </w:t>
      </w:r>
      <w:r w:rsidRPr="00144AE2">
        <w:rPr>
          <w:bCs/>
          <w:color w:val="000000" w:themeColor="text1"/>
          <w:sz w:val="20"/>
        </w:rPr>
        <w:t>1</w:t>
      </w:r>
      <w:r w:rsidR="00144AE2" w:rsidRPr="00144AE2">
        <w:rPr>
          <w:bCs/>
          <w:color w:val="000000" w:themeColor="text1"/>
          <w:sz w:val="20"/>
        </w:rPr>
        <w:t>1</w:t>
      </w:r>
      <w:r w:rsidRPr="00144AE2">
        <w:rPr>
          <w:bCs/>
          <w:color w:val="000000" w:themeColor="text1"/>
          <w:spacing w:val="-2"/>
          <w:sz w:val="20"/>
        </w:rPr>
        <w:t xml:space="preserve"> </w:t>
      </w:r>
      <w:r w:rsidRPr="00144AE2">
        <w:rPr>
          <w:bCs/>
          <w:color w:val="000000" w:themeColor="text1"/>
          <w:sz w:val="20"/>
        </w:rPr>
        <w:t>-</w:t>
      </w:r>
      <w:r w:rsidRPr="00144AE2">
        <w:rPr>
          <w:bCs/>
          <w:color w:val="000000" w:themeColor="text1"/>
          <w:spacing w:val="-1"/>
          <w:sz w:val="20"/>
        </w:rPr>
        <w:t xml:space="preserve"> </w:t>
      </w:r>
      <w:r w:rsidRPr="00144AE2">
        <w:rPr>
          <w:bCs/>
          <w:color w:val="000000" w:themeColor="text1"/>
          <w:sz w:val="20"/>
        </w:rPr>
        <w:t>Australia’s</w:t>
      </w:r>
      <w:r w:rsidRPr="00144AE2">
        <w:rPr>
          <w:bCs/>
          <w:color w:val="000000" w:themeColor="text1"/>
          <w:spacing w:val="-2"/>
          <w:sz w:val="20"/>
        </w:rPr>
        <w:t xml:space="preserve"> </w:t>
      </w:r>
      <w:r w:rsidRPr="00144AE2">
        <w:rPr>
          <w:bCs/>
          <w:color w:val="000000" w:themeColor="text1"/>
          <w:sz w:val="20"/>
        </w:rPr>
        <w:t>population,</w:t>
      </w:r>
      <w:r w:rsidRPr="00144AE2">
        <w:rPr>
          <w:bCs/>
          <w:color w:val="000000" w:themeColor="text1"/>
          <w:spacing w:val="-4"/>
          <w:sz w:val="20"/>
        </w:rPr>
        <w:t xml:space="preserve"> </w:t>
      </w:r>
      <w:r w:rsidRPr="00144AE2">
        <w:rPr>
          <w:bCs/>
          <w:color w:val="000000" w:themeColor="text1"/>
          <w:sz w:val="20"/>
        </w:rPr>
        <w:t>from</w:t>
      </w:r>
      <w:r w:rsidRPr="00144AE2">
        <w:rPr>
          <w:bCs/>
          <w:color w:val="000000" w:themeColor="text1"/>
          <w:spacing w:val="-2"/>
          <w:sz w:val="20"/>
        </w:rPr>
        <w:t xml:space="preserve"> </w:t>
      </w:r>
      <w:r w:rsidRPr="00144AE2">
        <w:rPr>
          <w:bCs/>
          <w:color w:val="000000" w:themeColor="text1"/>
          <w:sz w:val="20"/>
        </w:rPr>
        <w:t>1965</w:t>
      </w:r>
      <w:r w:rsidRPr="00144AE2">
        <w:rPr>
          <w:bCs/>
          <w:color w:val="000000" w:themeColor="text1"/>
          <w:spacing w:val="-2"/>
          <w:sz w:val="20"/>
        </w:rPr>
        <w:t xml:space="preserve"> </w:t>
      </w:r>
      <w:r w:rsidRPr="00144AE2">
        <w:rPr>
          <w:bCs/>
          <w:color w:val="000000" w:themeColor="text1"/>
          <w:sz w:val="20"/>
        </w:rPr>
        <w:t>to</w:t>
      </w:r>
      <w:r w:rsidRPr="00144AE2">
        <w:rPr>
          <w:bCs/>
          <w:color w:val="000000" w:themeColor="text1"/>
          <w:spacing w:val="-2"/>
          <w:sz w:val="20"/>
        </w:rPr>
        <w:t xml:space="preserve"> </w:t>
      </w:r>
      <w:r w:rsidRPr="00144AE2">
        <w:rPr>
          <w:bCs/>
          <w:color w:val="000000" w:themeColor="text1"/>
          <w:sz w:val="20"/>
        </w:rPr>
        <w:t>2015. Displaying</w:t>
      </w:r>
      <w:r w:rsidRPr="00144AE2">
        <w:rPr>
          <w:bCs/>
          <w:color w:val="000000" w:themeColor="text1"/>
          <w:spacing w:val="-4"/>
          <w:sz w:val="20"/>
        </w:rPr>
        <w:t xml:space="preserve"> </w:t>
      </w:r>
      <w:r w:rsidRPr="00144AE2">
        <w:rPr>
          <w:bCs/>
          <w:color w:val="000000" w:themeColor="text1"/>
          <w:sz w:val="20"/>
        </w:rPr>
        <w:t>the</w:t>
      </w:r>
      <w:r w:rsidRPr="00144AE2">
        <w:rPr>
          <w:bCs/>
          <w:color w:val="000000" w:themeColor="text1"/>
          <w:spacing w:val="-1"/>
          <w:sz w:val="20"/>
        </w:rPr>
        <w:t xml:space="preserve"> </w:t>
      </w:r>
      <w:r w:rsidRPr="00144AE2">
        <w:rPr>
          <w:bCs/>
          <w:color w:val="000000" w:themeColor="text1"/>
          <w:sz w:val="20"/>
        </w:rPr>
        <w:t>data</w:t>
      </w:r>
      <w:r w:rsidRPr="00144AE2">
        <w:rPr>
          <w:bCs/>
          <w:color w:val="000000" w:themeColor="text1"/>
          <w:spacing w:val="-2"/>
          <w:sz w:val="20"/>
        </w:rPr>
        <w:t xml:space="preserve"> </w:t>
      </w:r>
      <w:r w:rsidRPr="00144AE2">
        <w:rPr>
          <w:bCs/>
          <w:color w:val="000000" w:themeColor="text1"/>
          <w:sz w:val="20"/>
        </w:rPr>
        <w:t>this</w:t>
      </w:r>
      <w:r w:rsidRPr="00144AE2">
        <w:rPr>
          <w:bCs/>
          <w:color w:val="000000" w:themeColor="text1"/>
          <w:spacing w:val="-3"/>
          <w:sz w:val="20"/>
        </w:rPr>
        <w:t xml:space="preserve"> </w:t>
      </w:r>
      <w:r w:rsidRPr="00144AE2">
        <w:rPr>
          <w:bCs/>
          <w:color w:val="000000" w:themeColor="text1"/>
          <w:sz w:val="20"/>
        </w:rPr>
        <w:t>way</w:t>
      </w:r>
      <w:r w:rsidRPr="00144AE2">
        <w:rPr>
          <w:bCs/>
          <w:color w:val="000000" w:themeColor="text1"/>
          <w:spacing w:val="-2"/>
          <w:sz w:val="20"/>
        </w:rPr>
        <w:t xml:space="preserve"> </w:t>
      </w:r>
      <w:r w:rsidRPr="00144AE2">
        <w:rPr>
          <w:bCs/>
          <w:color w:val="000000" w:themeColor="text1"/>
          <w:sz w:val="20"/>
        </w:rPr>
        <w:t>makes</w:t>
      </w:r>
      <w:r w:rsidRPr="00144AE2">
        <w:rPr>
          <w:bCs/>
          <w:color w:val="000000" w:themeColor="text1"/>
          <w:spacing w:val="-3"/>
          <w:sz w:val="20"/>
        </w:rPr>
        <w:t xml:space="preserve"> </w:t>
      </w:r>
      <w:r w:rsidRPr="00144AE2">
        <w:rPr>
          <w:bCs/>
          <w:color w:val="000000" w:themeColor="text1"/>
          <w:sz w:val="20"/>
        </w:rPr>
        <w:t>it</w:t>
      </w:r>
      <w:r w:rsidRPr="00144AE2">
        <w:rPr>
          <w:bCs/>
          <w:color w:val="000000" w:themeColor="text1"/>
          <w:spacing w:val="-2"/>
          <w:sz w:val="20"/>
        </w:rPr>
        <w:t xml:space="preserve"> </w:t>
      </w:r>
      <w:r w:rsidRPr="00144AE2">
        <w:rPr>
          <w:bCs/>
          <w:color w:val="000000" w:themeColor="text1"/>
          <w:sz w:val="20"/>
        </w:rPr>
        <w:t>easy</w:t>
      </w:r>
      <w:r w:rsidRPr="00144AE2">
        <w:rPr>
          <w:bCs/>
          <w:color w:val="000000" w:themeColor="text1"/>
          <w:spacing w:val="-3"/>
          <w:sz w:val="20"/>
        </w:rPr>
        <w:t xml:space="preserve"> </w:t>
      </w:r>
      <w:r w:rsidRPr="00144AE2">
        <w:rPr>
          <w:bCs/>
          <w:color w:val="000000" w:themeColor="text1"/>
          <w:sz w:val="20"/>
        </w:rPr>
        <w:t>to</w:t>
      </w:r>
      <w:r w:rsidRPr="00144AE2">
        <w:rPr>
          <w:bCs/>
          <w:color w:val="000000" w:themeColor="text1"/>
          <w:spacing w:val="-2"/>
          <w:sz w:val="20"/>
        </w:rPr>
        <w:t xml:space="preserve"> </w:t>
      </w:r>
      <w:r w:rsidRPr="00144AE2">
        <w:rPr>
          <w:bCs/>
          <w:color w:val="000000" w:themeColor="text1"/>
          <w:sz w:val="20"/>
        </w:rPr>
        <w:t>see</w:t>
      </w:r>
      <w:r w:rsidRPr="00144AE2">
        <w:rPr>
          <w:bCs/>
          <w:color w:val="000000" w:themeColor="text1"/>
          <w:spacing w:val="-2"/>
          <w:sz w:val="20"/>
        </w:rPr>
        <w:t xml:space="preserve"> </w:t>
      </w:r>
      <w:r w:rsidRPr="00144AE2">
        <w:rPr>
          <w:bCs/>
          <w:color w:val="000000" w:themeColor="text1"/>
          <w:sz w:val="20"/>
        </w:rPr>
        <w:t>the</w:t>
      </w:r>
    </w:p>
    <w:p w14:paraId="24940A0C" w14:textId="77777777" w:rsidR="008E0716" w:rsidRPr="00144AE2" w:rsidRDefault="00534941" w:rsidP="0029470B">
      <w:pPr>
        <w:spacing w:before="25"/>
        <w:ind w:left="192"/>
        <w:jc w:val="center"/>
        <w:rPr>
          <w:bCs/>
          <w:color w:val="000000" w:themeColor="text1"/>
          <w:sz w:val="20"/>
        </w:rPr>
      </w:pPr>
      <w:r w:rsidRPr="00144AE2">
        <w:rPr>
          <w:bCs/>
          <w:color w:val="000000" w:themeColor="text1"/>
          <w:sz w:val="20"/>
        </w:rPr>
        <w:t>continuous</w:t>
      </w:r>
      <w:r w:rsidRPr="00144AE2">
        <w:rPr>
          <w:bCs/>
          <w:color w:val="000000" w:themeColor="text1"/>
          <w:spacing w:val="-4"/>
          <w:sz w:val="20"/>
        </w:rPr>
        <w:t xml:space="preserve"> </w:t>
      </w:r>
      <w:r w:rsidRPr="00144AE2">
        <w:rPr>
          <w:bCs/>
          <w:color w:val="000000" w:themeColor="text1"/>
          <w:sz w:val="20"/>
        </w:rPr>
        <w:t>trend</w:t>
      </w:r>
      <w:r w:rsidRPr="00144AE2">
        <w:rPr>
          <w:bCs/>
          <w:color w:val="000000" w:themeColor="text1"/>
          <w:spacing w:val="-5"/>
          <w:sz w:val="20"/>
        </w:rPr>
        <w:t xml:space="preserve"> </w:t>
      </w:r>
      <w:r w:rsidRPr="00144AE2">
        <w:rPr>
          <w:bCs/>
          <w:color w:val="000000" w:themeColor="text1"/>
          <w:sz w:val="20"/>
        </w:rPr>
        <w:t>of</w:t>
      </w:r>
      <w:r w:rsidRPr="00144AE2">
        <w:rPr>
          <w:bCs/>
          <w:color w:val="000000" w:themeColor="text1"/>
          <w:spacing w:val="-4"/>
          <w:sz w:val="20"/>
        </w:rPr>
        <w:t xml:space="preserve"> </w:t>
      </w:r>
      <w:r w:rsidRPr="00144AE2">
        <w:rPr>
          <w:bCs/>
          <w:color w:val="000000" w:themeColor="text1"/>
          <w:sz w:val="20"/>
        </w:rPr>
        <w:t>growth</w:t>
      </w:r>
      <w:r w:rsidRPr="00144AE2">
        <w:rPr>
          <w:bCs/>
          <w:color w:val="000000" w:themeColor="text1"/>
          <w:spacing w:val="-2"/>
          <w:sz w:val="20"/>
        </w:rPr>
        <w:t xml:space="preserve"> </w:t>
      </w:r>
      <w:r w:rsidRPr="00144AE2">
        <w:rPr>
          <w:bCs/>
          <w:color w:val="000000" w:themeColor="text1"/>
          <w:sz w:val="20"/>
        </w:rPr>
        <w:t>over</w:t>
      </w:r>
      <w:r w:rsidRPr="00144AE2">
        <w:rPr>
          <w:bCs/>
          <w:color w:val="000000" w:themeColor="text1"/>
          <w:spacing w:val="-3"/>
          <w:sz w:val="20"/>
        </w:rPr>
        <w:t xml:space="preserve"> </w:t>
      </w:r>
      <w:r w:rsidRPr="00144AE2">
        <w:rPr>
          <w:bCs/>
          <w:color w:val="000000" w:themeColor="text1"/>
          <w:sz w:val="20"/>
        </w:rPr>
        <w:t>that</w:t>
      </w:r>
      <w:r w:rsidRPr="00144AE2">
        <w:rPr>
          <w:bCs/>
          <w:color w:val="000000" w:themeColor="text1"/>
          <w:spacing w:val="-3"/>
          <w:sz w:val="20"/>
        </w:rPr>
        <w:t xml:space="preserve"> </w:t>
      </w:r>
      <w:r w:rsidRPr="00144AE2">
        <w:rPr>
          <w:bCs/>
          <w:color w:val="000000" w:themeColor="text1"/>
          <w:sz w:val="20"/>
        </w:rPr>
        <w:t>time.</w:t>
      </w:r>
      <w:r w:rsidRPr="00144AE2">
        <w:rPr>
          <w:bCs/>
          <w:color w:val="000000" w:themeColor="text1"/>
          <w:spacing w:val="-4"/>
          <w:sz w:val="20"/>
        </w:rPr>
        <w:t xml:space="preserve"> </w:t>
      </w:r>
      <w:r w:rsidRPr="00144AE2">
        <w:rPr>
          <w:bCs/>
          <w:color w:val="000000" w:themeColor="text1"/>
          <w:sz w:val="20"/>
        </w:rPr>
        <w:t>Generated</w:t>
      </w:r>
      <w:r w:rsidRPr="00144AE2">
        <w:rPr>
          <w:bCs/>
          <w:color w:val="000000" w:themeColor="text1"/>
          <w:spacing w:val="-4"/>
          <w:sz w:val="20"/>
        </w:rPr>
        <w:t xml:space="preserve"> </w:t>
      </w:r>
      <w:r w:rsidRPr="00144AE2">
        <w:rPr>
          <w:bCs/>
          <w:color w:val="000000" w:themeColor="text1"/>
          <w:sz w:val="20"/>
        </w:rPr>
        <w:t>using</w:t>
      </w:r>
      <w:r w:rsidRPr="00144AE2">
        <w:rPr>
          <w:bCs/>
          <w:color w:val="000000" w:themeColor="text1"/>
          <w:spacing w:val="-5"/>
          <w:sz w:val="20"/>
        </w:rPr>
        <w:t xml:space="preserve"> </w:t>
      </w:r>
      <w:r w:rsidRPr="00144AE2">
        <w:rPr>
          <w:bCs/>
          <w:color w:val="000000" w:themeColor="text1"/>
          <w:sz w:val="20"/>
        </w:rPr>
        <w:t>data</w:t>
      </w:r>
      <w:r w:rsidRPr="00144AE2">
        <w:rPr>
          <w:bCs/>
          <w:color w:val="000000" w:themeColor="text1"/>
          <w:spacing w:val="-3"/>
          <w:sz w:val="20"/>
        </w:rPr>
        <w:t xml:space="preserve"> </w:t>
      </w:r>
      <w:r w:rsidRPr="00144AE2">
        <w:rPr>
          <w:bCs/>
          <w:color w:val="000000" w:themeColor="text1"/>
          <w:sz w:val="20"/>
        </w:rPr>
        <w:t>from</w:t>
      </w:r>
      <w:r w:rsidRPr="00144AE2">
        <w:rPr>
          <w:bCs/>
          <w:color w:val="000000" w:themeColor="text1"/>
          <w:spacing w:val="6"/>
          <w:sz w:val="20"/>
        </w:rPr>
        <w:t xml:space="preserve"> </w:t>
      </w:r>
      <w:hyperlink r:id="rId30">
        <w:r w:rsidRPr="00144AE2">
          <w:rPr>
            <w:bCs/>
            <w:color w:val="000000" w:themeColor="text1"/>
            <w:sz w:val="20"/>
            <w:u w:val="single" w:color="757579"/>
          </w:rPr>
          <w:t>Australian</w:t>
        </w:r>
        <w:r w:rsidRPr="00144AE2">
          <w:rPr>
            <w:bCs/>
            <w:color w:val="000000" w:themeColor="text1"/>
            <w:spacing w:val="-3"/>
            <w:sz w:val="20"/>
            <w:u w:val="single" w:color="757579"/>
          </w:rPr>
          <w:t xml:space="preserve"> </w:t>
        </w:r>
        <w:r w:rsidRPr="00144AE2">
          <w:rPr>
            <w:bCs/>
            <w:color w:val="000000" w:themeColor="text1"/>
            <w:sz w:val="20"/>
            <w:u w:val="single" w:color="757579"/>
          </w:rPr>
          <w:t>Bureau</w:t>
        </w:r>
        <w:r w:rsidRPr="00144AE2">
          <w:rPr>
            <w:bCs/>
            <w:color w:val="000000" w:themeColor="text1"/>
            <w:spacing w:val="-3"/>
            <w:sz w:val="20"/>
            <w:u w:val="single" w:color="757579"/>
          </w:rPr>
          <w:t xml:space="preserve"> </w:t>
        </w:r>
        <w:r w:rsidRPr="00144AE2">
          <w:rPr>
            <w:bCs/>
            <w:color w:val="000000" w:themeColor="text1"/>
            <w:sz w:val="20"/>
            <w:u w:val="single" w:color="757579"/>
          </w:rPr>
          <w:t>of</w:t>
        </w:r>
        <w:r w:rsidRPr="00144AE2">
          <w:rPr>
            <w:bCs/>
            <w:color w:val="000000" w:themeColor="text1"/>
            <w:spacing w:val="-3"/>
            <w:sz w:val="20"/>
            <w:u w:val="single" w:color="757579"/>
          </w:rPr>
          <w:t xml:space="preserve"> </w:t>
        </w:r>
        <w:r w:rsidRPr="00144AE2">
          <w:rPr>
            <w:bCs/>
            <w:color w:val="000000" w:themeColor="text1"/>
            <w:sz w:val="20"/>
            <w:u w:val="single" w:color="757579"/>
          </w:rPr>
          <w:t>Statistics</w:t>
        </w:r>
      </w:hyperlink>
    </w:p>
    <w:p w14:paraId="24940A0D" w14:textId="77777777" w:rsidR="008E0716" w:rsidRDefault="008E0716">
      <w:pPr>
        <w:pStyle w:val="BodyText"/>
        <w:spacing w:before="6"/>
        <w:rPr>
          <w:b/>
          <w:sz w:val="27"/>
        </w:rPr>
      </w:pPr>
    </w:p>
    <w:p w14:paraId="24940A0F" w14:textId="294A0DD0" w:rsidR="008E0716" w:rsidRPr="00144AE2" w:rsidRDefault="00534941" w:rsidP="00144AE2">
      <w:pPr>
        <w:pStyle w:val="Heading4"/>
        <w:spacing w:before="47" w:after="240"/>
        <w:jc w:val="both"/>
      </w:pPr>
      <w:r>
        <w:t>Area</w:t>
      </w:r>
      <w:r>
        <w:rPr>
          <w:spacing w:val="-3"/>
        </w:rPr>
        <w:t xml:space="preserve"> </w:t>
      </w:r>
      <w:r>
        <w:t>Chart</w:t>
      </w:r>
    </w:p>
    <w:p w14:paraId="24940A10" w14:textId="535FBA28" w:rsidR="00786E5D" w:rsidRDefault="00534941" w:rsidP="00786E5D">
      <w:pPr>
        <w:pStyle w:val="BodyText"/>
        <w:spacing w:after="240" w:line="264" w:lineRule="auto"/>
        <w:ind w:left="192" w:right="193"/>
        <w:jc w:val="both"/>
      </w:pPr>
      <w:r>
        <w:t>Area</w:t>
      </w:r>
      <w:r>
        <w:rPr>
          <w:spacing w:val="-3"/>
        </w:rPr>
        <w:t xml:space="preserve"> </w:t>
      </w:r>
      <w:r>
        <w:t>charts are</w:t>
      </w:r>
      <w:r>
        <w:rPr>
          <w:spacing w:val="-1"/>
        </w:rPr>
        <w:t xml:space="preserve"> </w:t>
      </w:r>
      <w:proofErr w:type="gramStart"/>
      <w:r>
        <w:t>similar</w:t>
      </w:r>
      <w:r>
        <w:rPr>
          <w:spacing w:val="-5"/>
        </w:rPr>
        <w:t xml:space="preserve"> </w:t>
      </w:r>
      <w:r>
        <w:t>to</w:t>
      </w:r>
      <w:proofErr w:type="gramEnd"/>
      <w:r>
        <w:rPr>
          <w:spacing w:val="-2"/>
        </w:rPr>
        <w:t xml:space="preserve"> </w:t>
      </w:r>
      <w:r>
        <w:t>line</w:t>
      </w:r>
      <w:r>
        <w:rPr>
          <w:spacing w:val="-4"/>
        </w:rPr>
        <w:t xml:space="preserve"> </w:t>
      </w:r>
      <w:r>
        <w:t>charts</w:t>
      </w:r>
      <w:r>
        <w:rPr>
          <w:spacing w:val="-4"/>
        </w:rPr>
        <w:t xml:space="preserve"> </w:t>
      </w:r>
      <w:r>
        <w:t>but</w:t>
      </w:r>
      <w:r>
        <w:rPr>
          <w:spacing w:val="-4"/>
        </w:rPr>
        <w:t xml:space="preserve"> </w:t>
      </w:r>
      <w:r>
        <w:t>colour</w:t>
      </w:r>
      <w:r>
        <w:rPr>
          <w:spacing w:val="-4"/>
        </w:rPr>
        <w:t xml:space="preserve"> </w:t>
      </w:r>
      <w:r>
        <w:t>the</w:t>
      </w:r>
      <w:r>
        <w:rPr>
          <w:spacing w:val="-1"/>
        </w:rPr>
        <w:t xml:space="preserve"> </w:t>
      </w:r>
      <w:r>
        <w:t>area</w:t>
      </w:r>
      <w:r>
        <w:rPr>
          <w:spacing w:val="-4"/>
        </w:rPr>
        <w:t xml:space="preserve"> </w:t>
      </w:r>
      <w:r>
        <w:t>under</w:t>
      </w:r>
      <w:r>
        <w:rPr>
          <w:spacing w:val="-4"/>
        </w:rPr>
        <w:t xml:space="preserve"> </w:t>
      </w:r>
      <w:r>
        <w:t>the</w:t>
      </w:r>
      <w:r>
        <w:rPr>
          <w:spacing w:val="-1"/>
        </w:rPr>
        <w:t xml:space="preserve"> </w:t>
      </w:r>
      <w:r>
        <w:t>line.</w:t>
      </w:r>
      <w:r>
        <w:rPr>
          <w:spacing w:val="-2"/>
        </w:rPr>
        <w:t xml:space="preserve"> </w:t>
      </w:r>
      <w:r>
        <w:t>Area</w:t>
      </w:r>
      <w:r>
        <w:rPr>
          <w:spacing w:val="-2"/>
        </w:rPr>
        <w:t xml:space="preserve"> </w:t>
      </w:r>
      <w:r>
        <w:t>charts</w:t>
      </w:r>
      <w:r>
        <w:rPr>
          <w:spacing w:val="-2"/>
        </w:rPr>
        <w:t xml:space="preserve"> </w:t>
      </w:r>
      <w:r>
        <w:t>are</w:t>
      </w:r>
      <w:r>
        <w:rPr>
          <w:spacing w:val="-3"/>
        </w:rPr>
        <w:t xml:space="preserve"> </w:t>
      </w:r>
      <w:r>
        <w:t>often</w:t>
      </w:r>
      <w:r>
        <w:rPr>
          <w:spacing w:val="-3"/>
        </w:rPr>
        <w:t xml:space="preserve"> </w:t>
      </w:r>
      <w:r>
        <w:t>used</w:t>
      </w:r>
      <w:r>
        <w:rPr>
          <w:spacing w:val="-52"/>
        </w:rPr>
        <w:t xml:space="preserve"> </w:t>
      </w:r>
      <w:r>
        <w:t>to compare related sets of data, as changes in the width of the different coloured areas can allow</w:t>
      </w:r>
      <w:r>
        <w:rPr>
          <w:spacing w:val="1"/>
        </w:rPr>
        <w:t xml:space="preserve"> </w:t>
      </w:r>
      <w:r>
        <w:t>for very</w:t>
      </w:r>
      <w:r>
        <w:rPr>
          <w:spacing w:val="-3"/>
        </w:rPr>
        <w:t xml:space="preserve"> </w:t>
      </w:r>
      <w:r>
        <w:t>quick</w:t>
      </w:r>
      <w:r>
        <w:rPr>
          <w:spacing w:val="-1"/>
        </w:rPr>
        <w:t xml:space="preserve"> </w:t>
      </w:r>
      <w:r>
        <w:t>comparisons.</w:t>
      </w:r>
    </w:p>
    <w:p w14:paraId="1A757CCE" w14:textId="6F5BA303" w:rsidR="00786E5D" w:rsidRPr="00786E5D" w:rsidRDefault="00786E5D" w:rsidP="00786E5D">
      <w:pPr>
        <w:spacing w:before="240" w:after="240" w:line="264" w:lineRule="auto"/>
        <w:ind w:left="192" w:right="315"/>
        <w:jc w:val="center"/>
        <w:rPr>
          <w:sz w:val="20"/>
        </w:rPr>
      </w:pPr>
      <w:r w:rsidRPr="00786E5D">
        <w:rPr>
          <w:noProof/>
        </w:rPr>
        <w:drawing>
          <wp:inline distT="0" distB="0" distL="0" distR="0" wp14:anchorId="5DAD209F" wp14:editId="3B03C6F4">
            <wp:extent cx="6318250" cy="3263265"/>
            <wp:effectExtent l="0" t="0" r="6350" b="0"/>
            <wp:docPr id="1788664392" name="Picture 1" descr="Australia’s population grouped by state, from 1965 to 2015. Each colour represents a different state’s data. Note the absence of WA data before 1982. Before 1982, WA had a smaller population than SA and is hidden behind SA’s values. This is a limitation of an area chart. Generated using data from Australian Bureau of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64392" name="Picture 1" descr="Australia’s population grouped by state, from 1965 to 2015. Each colour represents a different state’s data. Note the absence of WA data before 1982. Before 1982, WA had a smaller population than SA and is hidden behind SA’s values. This is a limitation of an area chart. Generated using data from Australian Bureau of Statistics"/>
                    <pic:cNvPicPr/>
                  </pic:nvPicPr>
                  <pic:blipFill>
                    <a:blip r:embed="rId31"/>
                    <a:stretch>
                      <a:fillRect/>
                    </a:stretch>
                  </pic:blipFill>
                  <pic:spPr>
                    <a:xfrm>
                      <a:off x="0" y="0"/>
                      <a:ext cx="6318250" cy="3263265"/>
                    </a:xfrm>
                    <a:prstGeom prst="rect">
                      <a:avLst/>
                    </a:prstGeom>
                  </pic:spPr>
                </pic:pic>
              </a:graphicData>
            </a:graphic>
          </wp:inline>
        </w:drawing>
      </w:r>
      <w:r w:rsidRPr="00786E5D">
        <w:rPr>
          <w:color w:val="000000" w:themeColor="text1"/>
          <w:sz w:val="20"/>
        </w:rPr>
        <w:t xml:space="preserve"> </w:t>
      </w:r>
      <w:r w:rsidRPr="00144AE2">
        <w:rPr>
          <w:color w:val="000000" w:themeColor="text1"/>
          <w:sz w:val="20"/>
        </w:rPr>
        <w:t>Figure 1</w:t>
      </w:r>
      <w:r>
        <w:rPr>
          <w:color w:val="000000" w:themeColor="text1"/>
          <w:sz w:val="20"/>
        </w:rPr>
        <w:t>2</w:t>
      </w:r>
      <w:r w:rsidRPr="00144AE2">
        <w:rPr>
          <w:color w:val="000000" w:themeColor="text1"/>
          <w:sz w:val="20"/>
        </w:rPr>
        <w:t xml:space="preserve"> - Australia’s population grouped by state, from 1965 to 2015. Each colour represents a different state’s</w:t>
      </w:r>
      <w:r w:rsidRPr="00144AE2">
        <w:rPr>
          <w:color w:val="000000" w:themeColor="text1"/>
          <w:spacing w:val="1"/>
          <w:sz w:val="20"/>
        </w:rPr>
        <w:t xml:space="preserve"> </w:t>
      </w:r>
      <w:r w:rsidRPr="00144AE2">
        <w:rPr>
          <w:color w:val="000000" w:themeColor="text1"/>
          <w:sz w:val="20"/>
        </w:rPr>
        <w:t>data. Note the absence of WA data before 1982. Before 1982, WA had a smaller population than SA and is hidden</w:t>
      </w:r>
      <w:r w:rsidRPr="00144AE2">
        <w:rPr>
          <w:color w:val="000000" w:themeColor="text1"/>
          <w:spacing w:val="-43"/>
          <w:sz w:val="20"/>
        </w:rPr>
        <w:t xml:space="preserve"> </w:t>
      </w:r>
      <w:r w:rsidRPr="00144AE2">
        <w:rPr>
          <w:color w:val="000000" w:themeColor="text1"/>
          <w:sz w:val="20"/>
        </w:rPr>
        <w:t>behind</w:t>
      </w:r>
      <w:r w:rsidRPr="00144AE2">
        <w:rPr>
          <w:color w:val="000000" w:themeColor="text1"/>
          <w:spacing w:val="-3"/>
          <w:sz w:val="20"/>
        </w:rPr>
        <w:t xml:space="preserve"> </w:t>
      </w:r>
      <w:r w:rsidRPr="00144AE2">
        <w:rPr>
          <w:color w:val="000000" w:themeColor="text1"/>
          <w:sz w:val="20"/>
        </w:rPr>
        <w:t>SA’s</w:t>
      </w:r>
      <w:r w:rsidRPr="00144AE2">
        <w:rPr>
          <w:color w:val="000000" w:themeColor="text1"/>
          <w:spacing w:val="-3"/>
          <w:sz w:val="20"/>
        </w:rPr>
        <w:t xml:space="preserve"> </w:t>
      </w:r>
      <w:r w:rsidRPr="00144AE2">
        <w:rPr>
          <w:color w:val="000000" w:themeColor="text1"/>
          <w:sz w:val="20"/>
        </w:rPr>
        <w:t>values.</w:t>
      </w:r>
      <w:r w:rsidRPr="00144AE2">
        <w:rPr>
          <w:color w:val="000000" w:themeColor="text1"/>
          <w:spacing w:val="-3"/>
          <w:sz w:val="20"/>
        </w:rPr>
        <w:t xml:space="preserve"> </w:t>
      </w:r>
      <w:r w:rsidRPr="00144AE2">
        <w:rPr>
          <w:color w:val="000000" w:themeColor="text1"/>
          <w:sz w:val="20"/>
        </w:rPr>
        <w:t>This</w:t>
      </w:r>
      <w:r w:rsidRPr="00144AE2">
        <w:rPr>
          <w:color w:val="000000" w:themeColor="text1"/>
          <w:spacing w:val="-1"/>
          <w:sz w:val="20"/>
        </w:rPr>
        <w:t xml:space="preserve"> </w:t>
      </w:r>
      <w:r w:rsidRPr="00144AE2">
        <w:rPr>
          <w:color w:val="000000" w:themeColor="text1"/>
          <w:sz w:val="20"/>
        </w:rPr>
        <w:t>is a</w:t>
      </w:r>
      <w:r w:rsidRPr="00144AE2">
        <w:rPr>
          <w:color w:val="000000" w:themeColor="text1"/>
          <w:spacing w:val="-3"/>
          <w:sz w:val="20"/>
        </w:rPr>
        <w:t xml:space="preserve"> </w:t>
      </w:r>
      <w:r w:rsidRPr="00144AE2">
        <w:rPr>
          <w:color w:val="000000" w:themeColor="text1"/>
          <w:sz w:val="20"/>
        </w:rPr>
        <w:t>limitation</w:t>
      </w:r>
      <w:r w:rsidRPr="00144AE2">
        <w:rPr>
          <w:color w:val="000000" w:themeColor="text1"/>
          <w:spacing w:val="-2"/>
          <w:sz w:val="20"/>
        </w:rPr>
        <w:t xml:space="preserve"> </w:t>
      </w:r>
      <w:r w:rsidRPr="00144AE2">
        <w:rPr>
          <w:color w:val="000000" w:themeColor="text1"/>
          <w:sz w:val="20"/>
        </w:rPr>
        <w:t>of</w:t>
      </w:r>
      <w:r w:rsidRPr="00144AE2">
        <w:rPr>
          <w:color w:val="000000" w:themeColor="text1"/>
          <w:spacing w:val="-1"/>
          <w:sz w:val="20"/>
        </w:rPr>
        <w:t xml:space="preserve"> </w:t>
      </w:r>
      <w:r w:rsidRPr="00144AE2">
        <w:rPr>
          <w:color w:val="000000" w:themeColor="text1"/>
          <w:sz w:val="20"/>
        </w:rPr>
        <w:t>an</w:t>
      </w:r>
      <w:r w:rsidRPr="00144AE2">
        <w:rPr>
          <w:color w:val="000000" w:themeColor="text1"/>
          <w:spacing w:val="-2"/>
          <w:sz w:val="20"/>
        </w:rPr>
        <w:t xml:space="preserve"> </w:t>
      </w:r>
      <w:r w:rsidRPr="00144AE2">
        <w:rPr>
          <w:color w:val="000000" w:themeColor="text1"/>
          <w:sz w:val="20"/>
        </w:rPr>
        <w:t>area</w:t>
      </w:r>
      <w:r w:rsidRPr="00144AE2">
        <w:rPr>
          <w:color w:val="000000" w:themeColor="text1"/>
          <w:spacing w:val="-3"/>
          <w:sz w:val="20"/>
        </w:rPr>
        <w:t xml:space="preserve"> </w:t>
      </w:r>
      <w:r w:rsidRPr="00144AE2">
        <w:rPr>
          <w:color w:val="000000" w:themeColor="text1"/>
          <w:sz w:val="20"/>
        </w:rPr>
        <w:t>chart.</w:t>
      </w:r>
      <w:r w:rsidRPr="00144AE2">
        <w:rPr>
          <w:color w:val="000000" w:themeColor="text1"/>
          <w:spacing w:val="-2"/>
          <w:sz w:val="20"/>
        </w:rPr>
        <w:t xml:space="preserve"> </w:t>
      </w:r>
      <w:r w:rsidRPr="00144AE2">
        <w:rPr>
          <w:color w:val="000000" w:themeColor="text1"/>
          <w:sz w:val="20"/>
        </w:rPr>
        <w:t>Generated</w:t>
      </w:r>
      <w:r w:rsidRPr="00144AE2">
        <w:rPr>
          <w:color w:val="000000" w:themeColor="text1"/>
          <w:spacing w:val="-3"/>
          <w:sz w:val="20"/>
        </w:rPr>
        <w:t xml:space="preserve"> </w:t>
      </w:r>
      <w:r w:rsidRPr="00144AE2">
        <w:rPr>
          <w:color w:val="000000" w:themeColor="text1"/>
          <w:sz w:val="20"/>
        </w:rPr>
        <w:t>using</w:t>
      </w:r>
      <w:r w:rsidRPr="00144AE2">
        <w:rPr>
          <w:color w:val="000000" w:themeColor="text1"/>
          <w:spacing w:val="-4"/>
          <w:sz w:val="20"/>
        </w:rPr>
        <w:t xml:space="preserve"> </w:t>
      </w:r>
      <w:r w:rsidRPr="00144AE2">
        <w:rPr>
          <w:color w:val="000000" w:themeColor="text1"/>
          <w:sz w:val="20"/>
        </w:rPr>
        <w:t>data</w:t>
      </w:r>
      <w:r w:rsidRPr="00144AE2">
        <w:rPr>
          <w:color w:val="000000" w:themeColor="text1"/>
          <w:spacing w:val="-2"/>
          <w:sz w:val="20"/>
        </w:rPr>
        <w:t xml:space="preserve"> </w:t>
      </w:r>
      <w:r w:rsidRPr="00144AE2">
        <w:rPr>
          <w:color w:val="000000" w:themeColor="text1"/>
          <w:sz w:val="20"/>
        </w:rPr>
        <w:t>from</w:t>
      </w:r>
      <w:r w:rsidRPr="00144AE2">
        <w:rPr>
          <w:color w:val="000000" w:themeColor="text1"/>
          <w:spacing w:val="1"/>
          <w:sz w:val="20"/>
        </w:rPr>
        <w:t xml:space="preserve"> </w:t>
      </w:r>
      <w:hyperlink r:id="rId32">
        <w:r w:rsidRPr="00144AE2">
          <w:rPr>
            <w:color w:val="000000" w:themeColor="text1"/>
            <w:sz w:val="20"/>
            <w:u w:val="single" w:color="757579"/>
          </w:rPr>
          <w:t>Australian</w:t>
        </w:r>
        <w:r w:rsidRPr="00144AE2">
          <w:rPr>
            <w:color w:val="000000" w:themeColor="text1"/>
            <w:spacing w:val="-2"/>
            <w:sz w:val="20"/>
            <w:u w:val="single" w:color="757579"/>
          </w:rPr>
          <w:t xml:space="preserve"> </w:t>
        </w:r>
        <w:r w:rsidRPr="00144AE2">
          <w:rPr>
            <w:color w:val="000000" w:themeColor="text1"/>
            <w:sz w:val="20"/>
            <w:u w:val="single" w:color="757579"/>
          </w:rPr>
          <w:t>Bureau</w:t>
        </w:r>
        <w:r w:rsidRPr="00144AE2">
          <w:rPr>
            <w:color w:val="000000" w:themeColor="text1"/>
            <w:spacing w:val="-2"/>
            <w:sz w:val="20"/>
            <w:u w:val="single" w:color="757579"/>
          </w:rPr>
          <w:t xml:space="preserve"> </w:t>
        </w:r>
        <w:r w:rsidRPr="00144AE2">
          <w:rPr>
            <w:color w:val="000000" w:themeColor="text1"/>
            <w:sz w:val="20"/>
            <w:u w:val="single" w:color="757579"/>
          </w:rPr>
          <w:t>of</w:t>
        </w:r>
        <w:r w:rsidRPr="00144AE2">
          <w:rPr>
            <w:color w:val="000000" w:themeColor="text1"/>
            <w:spacing w:val="-4"/>
            <w:sz w:val="20"/>
            <w:u w:val="single" w:color="757579"/>
          </w:rPr>
          <w:t xml:space="preserve"> </w:t>
        </w:r>
        <w:r w:rsidRPr="00144AE2">
          <w:rPr>
            <w:color w:val="000000" w:themeColor="text1"/>
            <w:sz w:val="20"/>
            <w:u w:val="single" w:color="757579"/>
          </w:rPr>
          <w:t>Statistics</w:t>
        </w:r>
      </w:hyperlink>
      <w:r>
        <w:br w:type="page"/>
      </w:r>
    </w:p>
    <w:p w14:paraId="24940A24"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A26" w14:textId="797C7752" w:rsidR="008E0716" w:rsidRPr="00B65552" w:rsidRDefault="00534941" w:rsidP="00B65552">
      <w:pPr>
        <w:pStyle w:val="Heading4"/>
        <w:spacing w:after="240"/>
      </w:pPr>
      <w:r>
        <w:lastRenderedPageBreak/>
        <w:t>Box</w:t>
      </w:r>
      <w:r>
        <w:rPr>
          <w:spacing w:val="-2"/>
        </w:rPr>
        <w:t xml:space="preserve"> </w:t>
      </w:r>
      <w:r>
        <w:t>Plot</w:t>
      </w:r>
    </w:p>
    <w:p w14:paraId="24940A27" w14:textId="77777777" w:rsidR="008E0716" w:rsidRDefault="00534941">
      <w:pPr>
        <w:pStyle w:val="BodyText"/>
        <w:spacing w:line="264" w:lineRule="auto"/>
        <w:ind w:left="192" w:right="186"/>
      </w:pPr>
      <w:r>
        <w:t>Box plots indicate the median, upper and lower quartiles, minimum and maximum of a given</w:t>
      </w:r>
      <w:r>
        <w:rPr>
          <w:spacing w:val="1"/>
        </w:rPr>
        <w:t xml:space="preserve"> </w:t>
      </w:r>
      <w:r>
        <w:t>dataset. Box plots are also often called Box and Whisker Plots. The box encompasses the</w:t>
      </w:r>
      <w:r>
        <w:rPr>
          <w:spacing w:val="1"/>
        </w:rPr>
        <w:t xml:space="preserve"> </w:t>
      </w:r>
      <w:r>
        <w:t>Interquartile range and contains 50% of the data points in the set, with a line inside the box</w:t>
      </w:r>
      <w:r>
        <w:rPr>
          <w:spacing w:val="1"/>
        </w:rPr>
        <w:t xml:space="preserve"> </w:t>
      </w:r>
      <w:r>
        <w:t>indicating the median value. There are several methods for the display of the whiskers in a box</w:t>
      </w:r>
      <w:r>
        <w:rPr>
          <w:spacing w:val="1"/>
        </w:rPr>
        <w:t xml:space="preserve"> </w:t>
      </w:r>
      <w:r>
        <w:t>plot. One particularly common one is to show the entire range using the arms. The other common</w:t>
      </w:r>
      <w:r>
        <w:rPr>
          <w:spacing w:val="-52"/>
        </w:rPr>
        <w:t xml:space="preserve"> </w:t>
      </w:r>
      <w:r>
        <w:t>method is to have the whiskers extend to the maximum and minimum values that fall within 1.5</w:t>
      </w:r>
      <w:r>
        <w:rPr>
          <w:spacing w:val="1"/>
        </w:rPr>
        <w:t xml:space="preserve"> </w:t>
      </w:r>
      <w:r>
        <w:t>times the Interquartile range of the upper and lower quartile. When using this method, data</w:t>
      </w:r>
      <w:r>
        <w:rPr>
          <w:spacing w:val="1"/>
        </w:rPr>
        <w:t xml:space="preserve"> </w:t>
      </w:r>
      <w:r>
        <w:t>points</w:t>
      </w:r>
      <w:r>
        <w:rPr>
          <w:spacing w:val="-3"/>
        </w:rPr>
        <w:t xml:space="preserve"> </w:t>
      </w:r>
      <w:r>
        <w:t>that</w:t>
      </w:r>
      <w:r>
        <w:rPr>
          <w:spacing w:val="1"/>
        </w:rPr>
        <w:t xml:space="preserve"> </w:t>
      </w:r>
      <w:r>
        <w:t>fall</w:t>
      </w:r>
      <w:r>
        <w:rPr>
          <w:spacing w:val="-1"/>
        </w:rPr>
        <w:t xml:space="preserve"> </w:t>
      </w:r>
      <w:r>
        <w:t>outside</w:t>
      </w:r>
      <w:r>
        <w:rPr>
          <w:spacing w:val="-1"/>
        </w:rPr>
        <w:t xml:space="preserve"> </w:t>
      </w:r>
      <w:r>
        <w:t>this range are</w:t>
      </w:r>
      <w:r>
        <w:rPr>
          <w:spacing w:val="-1"/>
        </w:rPr>
        <w:t xml:space="preserve"> </w:t>
      </w:r>
      <w:r>
        <w:t>usually</w:t>
      </w:r>
      <w:r>
        <w:rPr>
          <w:spacing w:val="-2"/>
        </w:rPr>
        <w:t xml:space="preserve"> </w:t>
      </w:r>
      <w:r>
        <w:t>marked</w:t>
      </w:r>
      <w:r>
        <w:rPr>
          <w:spacing w:val="2"/>
        </w:rPr>
        <w:t xml:space="preserve"> </w:t>
      </w:r>
      <w:r>
        <w:t>using</w:t>
      </w:r>
      <w:r>
        <w:rPr>
          <w:spacing w:val="5"/>
        </w:rPr>
        <w:t xml:space="preserve"> </w:t>
      </w:r>
      <w:r>
        <w:t>a</w:t>
      </w:r>
      <w:r>
        <w:rPr>
          <w:spacing w:val="-3"/>
        </w:rPr>
        <w:t xml:space="preserve"> </w:t>
      </w:r>
      <w:r>
        <w:t>dot.</w:t>
      </w:r>
    </w:p>
    <w:p w14:paraId="24940A28" w14:textId="77777777" w:rsidR="008E0716" w:rsidRDefault="00534941">
      <w:pPr>
        <w:pStyle w:val="BodyText"/>
        <w:spacing w:before="119" w:line="264" w:lineRule="auto"/>
        <w:ind w:left="192"/>
      </w:pPr>
      <w:r>
        <w:t>This</w:t>
      </w:r>
      <w:r>
        <w:rPr>
          <w:spacing w:val="-3"/>
        </w:rPr>
        <w:t xml:space="preserve"> </w:t>
      </w:r>
      <w:r>
        <w:t>method</w:t>
      </w:r>
      <w:r>
        <w:rPr>
          <w:spacing w:val="-2"/>
        </w:rPr>
        <w:t xml:space="preserve"> </w:t>
      </w:r>
      <w:r>
        <w:t>of</w:t>
      </w:r>
      <w:r>
        <w:rPr>
          <w:spacing w:val="-4"/>
        </w:rPr>
        <w:t xml:space="preserve"> </w:t>
      </w:r>
      <w:r>
        <w:t>visualisation allows</w:t>
      </w:r>
      <w:r>
        <w:rPr>
          <w:spacing w:val="-3"/>
        </w:rPr>
        <w:t xml:space="preserve"> </w:t>
      </w:r>
      <w:r>
        <w:t>comparison</w:t>
      </w:r>
      <w:r>
        <w:rPr>
          <w:spacing w:val="-2"/>
        </w:rPr>
        <w:t xml:space="preserve"> </w:t>
      </w:r>
      <w:r>
        <w:t>of</w:t>
      </w:r>
      <w:r>
        <w:rPr>
          <w:spacing w:val="-3"/>
        </w:rPr>
        <w:t xml:space="preserve"> </w:t>
      </w:r>
      <w:r>
        <w:t>similar</w:t>
      </w:r>
      <w:r>
        <w:rPr>
          <w:spacing w:val="-2"/>
        </w:rPr>
        <w:t xml:space="preserve"> </w:t>
      </w:r>
      <w:r>
        <w:t>collections</w:t>
      </w:r>
      <w:r>
        <w:rPr>
          <w:spacing w:val="-4"/>
        </w:rPr>
        <w:t xml:space="preserve"> </w:t>
      </w:r>
      <w:r>
        <w:t>of</w:t>
      </w:r>
      <w:r>
        <w:rPr>
          <w:spacing w:val="-3"/>
        </w:rPr>
        <w:t xml:space="preserve"> </w:t>
      </w:r>
      <w:r>
        <w:t>data</w:t>
      </w:r>
      <w:r>
        <w:rPr>
          <w:spacing w:val="-3"/>
        </w:rPr>
        <w:t xml:space="preserve"> </w:t>
      </w:r>
      <w:r>
        <w:t>to</w:t>
      </w:r>
      <w:r>
        <w:rPr>
          <w:spacing w:val="-4"/>
        </w:rPr>
        <w:t xml:space="preserve"> </w:t>
      </w:r>
      <w:r>
        <w:t>look</w:t>
      </w:r>
      <w:r>
        <w:rPr>
          <w:spacing w:val="-3"/>
        </w:rPr>
        <w:t xml:space="preserve"> </w:t>
      </w:r>
      <w:r>
        <w:t>at</w:t>
      </w:r>
      <w:r>
        <w:rPr>
          <w:spacing w:val="-4"/>
        </w:rPr>
        <w:t xml:space="preserve"> </w:t>
      </w:r>
      <w:r>
        <w:t>the</w:t>
      </w:r>
      <w:r>
        <w:rPr>
          <w:spacing w:val="-4"/>
        </w:rPr>
        <w:t xml:space="preserve"> </w:t>
      </w:r>
      <w:r>
        <w:t>ways</w:t>
      </w:r>
      <w:r>
        <w:rPr>
          <w:spacing w:val="-3"/>
        </w:rPr>
        <w:t xml:space="preserve"> </w:t>
      </w:r>
      <w:r>
        <w:t>in</w:t>
      </w:r>
      <w:r>
        <w:rPr>
          <w:spacing w:val="-52"/>
        </w:rPr>
        <w:t xml:space="preserve"> </w:t>
      </w:r>
      <w:r>
        <w:t>which they vary. Datasets which at first glance have a similar median and range may have a very</w:t>
      </w:r>
      <w:r>
        <w:rPr>
          <w:spacing w:val="1"/>
        </w:rPr>
        <w:t xml:space="preserve"> </w:t>
      </w:r>
      <w:r>
        <w:t>different interquartile range, which</w:t>
      </w:r>
      <w:r>
        <w:rPr>
          <w:spacing w:val="-1"/>
        </w:rPr>
        <w:t xml:space="preserve"> </w:t>
      </w:r>
      <w:r>
        <w:t>becomes apparent</w:t>
      </w:r>
      <w:r>
        <w:rPr>
          <w:spacing w:val="-1"/>
        </w:rPr>
        <w:t xml:space="preserve"> </w:t>
      </w:r>
      <w:r>
        <w:t>when</w:t>
      </w:r>
      <w:r>
        <w:rPr>
          <w:spacing w:val="-1"/>
        </w:rPr>
        <w:t xml:space="preserve"> </w:t>
      </w:r>
      <w:r>
        <w:t>visualised</w:t>
      </w:r>
      <w:r>
        <w:rPr>
          <w:spacing w:val="-2"/>
        </w:rPr>
        <w:t xml:space="preserve"> </w:t>
      </w:r>
      <w:r>
        <w:t>this way.</w:t>
      </w:r>
    </w:p>
    <w:p w14:paraId="24940A29" w14:textId="77777777" w:rsidR="008E0716" w:rsidRDefault="00534941">
      <w:pPr>
        <w:pStyle w:val="BodyText"/>
        <w:spacing w:before="11"/>
        <w:rPr>
          <w:sz w:val="7"/>
        </w:rPr>
      </w:pPr>
      <w:r>
        <w:rPr>
          <w:noProof/>
        </w:rPr>
        <w:drawing>
          <wp:inline distT="0" distB="0" distL="0" distR="0" wp14:anchorId="24940BD8" wp14:editId="2D69F6D3">
            <wp:extent cx="6118696" cy="5038344"/>
            <wp:effectExtent l="0" t="0" r="0" b="0"/>
            <wp:docPr id="9" name="image28.png" descr="A box plot indicating the daily maximum temperature in Alice Springs in 2018. The y-axis is divided into blocks of 5°C and the x-axis is divided into months. The y-axis ranges from 15°C to 50°C, representing the expected temperatures in this region.&#10;&#10;Each month's maximum and minimum temperatures are shown as the outer limits of the box's arms, with the remainder of the interquartile range being shown as a rectangle with the median value marked inside. &#10;&#10;There are exceptions to this in March, June and September. Where there are values falling outside of 1.5 times the interquartile range, they are marked independently as dots. For March and September these values are below the extent of the arms. For June they fall above. 3  days were marked independently for March and June, and only 1 in September.&#10;&#10;The graph roughly follows the expected trend for a year in the Southern Hemisphere, starting high in January, falling steadily until July and then rising again until December.&#10;&#10;Some insights that can be taken from this chart are that March, April, June and September had comparatively stable temperatures, though September had several outliers. Similarly, November in particular had a wide range of maximum temperatures throughout the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8.png" descr="A box plot indicating the daily maximum temperature in Alice Springs in 2018. The y-axis is divided into blocks of 5°C and the x-axis is divided into months. The y-axis ranges from 15°C to 50°C, representing the expected temperatures in this region.&#10;&#10;Each month's maximum and minimum temperatures are shown as the outer limits of the box's arms, with the remainder of the interquartile range being shown as a rectangle with the median value marked inside. &#10;&#10;There are exceptions to this in March, June and September. Where there are values falling outside of 1.5 times the interquartile range, they are marked independently as dots. For March and September these values are below the extent of the arms. For June they fall above. 3  days were marked independently for March and June, and only 1 in September.&#10;&#10;The graph roughly follows the expected trend for a year in the Southern Hemisphere, starting high in January, falling steadily until July and then rising again until December.&#10;&#10;Some insights that can be taken from this chart are that March, April, June and September had comparatively stable temperatures, though September had several outliers. Similarly, November in particular had a wide range of maximum temperatures throughout the month."/>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18696" cy="5038344"/>
                    </a:xfrm>
                    <a:prstGeom prst="rect">
                      <a:avLst/>
                    </a:prstGeom>
                  </pic:spPr>
                </pic:pic>
              </a:graphicData>
            </a:graphic>
          </wp:inline>
        </w:drawing>
      </w:r>
    </w:p>
    <w:p w14:paraId="24940A2A" w14:textId="77777777" w:rsidR="008E0716" w:rsidRDefault="008E0716">
      <w:pPr>
        <w:pStyle w:val="BodyText"/>
        <w:spacing w:before="9"/>
        <w:rPr>
          <w:sz w:val="18"/>
        </w:rPr>
      </w:pPr>
    </w:p>
    <w:p w14:paraId="24940A2B" w14:textId="647E2F25" w:rsidR="008E0716" w:rsidRPr="00E77E6B" w:rsidRDefault="00534941" w:rsidP="00B65552">
      <w:pPr>
        <w:spacing w:line="264" w:lineRule="auto"/>
        <w:ind w:left="192" w:right="176"/>
        <w:jc w:val="center"/>
        <w:rPr>
          <w:bCs/>
          <w:color w:val="000000" w:themeColor="text1"/>
          <w:sz w:val="20"/>
        </w:rPr>
      </w:pPr>
      <w:r w:rsidRPr="00E77E6B">
        <w:rPr>
          <w:bCs/>
          <w:color w:val="000000" w:themeColor="text1"/>
          <w:sz w:val="20"/>
        </w:rPr>
        <w:t>Figure 1</w:t>
      </w:r>
      <w:r w:rsidR="00E77E6B">
        <w:rPr>
          <w:bCs/>
          <w:color w:val="000000" w:themeColor="text1"/>
          <w:sz w:val="20"/>
        </w:rPr>
        <w:t>3</w:t>
      </w:r>
      <w:r w:rsidRPr="00E77E6B">
        <w:rPr>
          <w:bCs/>
          <w:color w:val="000000" w:themeColor="text1"/>
          <w:sz w:val="20"/>
        </w:rPr>
        <w:t xml:space="preserve"> - Daily maximum temperatures in Alice Springs during 2018. Examining only the median, Dec and Jan</w:t>
      </w:r>
      <w:r w:rsidRPr="00E77E6B">
        <w:rPr>
          <w:bCs/>
          <w:color w:val="000000" w:themeColor="text1"/>
          <w:spacing w:val="1"/>
          <w:sz w:val="20"/>
        </w:rPr>
        <w:t xml:space="preserve"> </w:t>
      </w:r>
      <w:r w:rsidRPr="00E77E6B">
        <w:rPr>
          <w:bCs/>
          <w:color w:val="000000" w:themeColor="text1"/>
          <w:sz w:val="20"/>
        </w:rPr>
        <w:t>appear to be very similar months, but with this visualisation we can see that December had a much higher</w:t>
      </w:r>
      <w:r w:rsidRPr="00E77E6B">
        <w:rPr>
          <w:bCs/>
          <w:color w:val="000000" w:themeColor="text1"/>
          <w:spacing w:val="1"/>
          <w:sz w:val="20"/>
        </w:rPr>
        <w:t xml:space="preserve"> </w:t>
      </w:r>
      <w:r w:rsidRPr="00E77E6B">
        <w:rPr>
          <w:bCs/>
          <w:color w:val="000000" w:themeColor="text1"/>
          <w:sz w:val="20"/>
        </w:rPr>
        <w:t>temperature range, with far higher and lower maximum daily temperatures than January. Note that March, June</w:t>
      </w:r>
      <w:r w:rsidRPr="00E77E6B">
        <w:rPr>
          <w:bCs/>
          <w:color w:val="000000" w:themeColor="text1"/>
          <w:spacing w:val="1"/>
          <w:sz w:val="20"/>
        </w:rPr>
        <w:t xml:space="preserve"> </w:t>
      </w:r>
      <w:r w:rsidRPr="00E77E6B">
        <w:rPr>
          <w:bCs/>
          <w:color w:val="000000" w:themeColor="text1"/>
          <w:sz w:val="20"/>
        </w:rPr>
        <w:t>and</w:t>
      </w:r>
      <w:r w:rsidRPr="00E77E6B">
        <w:rPr>
          <w:bCs/>
          <w:color w:val="000000" w:themeColor="text1"/>
          <w:spacing w:val="-3"/>
          <w:sz w:val="20"/>
        </w:rPr>
        <w:t xml:space="preserve"> </w:t>
      </w:r>
      <w:r w:rsidRPr="00E77E6B">
        <w:rPr>
          <w:bCs/>
          <w:color w:val="000000" w:themeColor="text1"/>
          <w:sz w:val="20"/>
        </w:rPr>
        <w:t>September</w:t>
      </w:r>
      <w:r w:rsidRPr="00E77E6B">
        <w:rPr>
          <w:bCs/>
          <w:color w:val="000000" w:themeColor="text1"/>
          <w:spacing w:val="-1"/>
          <w:sz w:val="20"/>
        </w:rPr>
        <w:t xml:space="preserve"> </w:t>
      </w:r>
      <w:r w:rsidRPr="00E77E6B">
        <w:rPr>
          <w:bCs/>
          <w:color w:val="000000" w:themeColor="text1"/>
          <w:sz w:val="20"/>
        </w:rPr>
        <w:t>have</w:t>
      </w:r>
      <w:r w:rsidRPr="00E77E6B">
        <w:rPr>
          <w:bCs/>
          <w:color w:val="000000" w:themeColor="text1"/>
          <w:spacing w:val="-3"/>
          <w:sz w:val="20"/>
        </w:rPr>
        <w:t xml:space="preserve"> </w:t>
      </w:r>
      <w:r w:rsidRPr="00E77E6B">
        <w:rPr>
          <w:bCs/>
          <w:color w:val="000000" w:themeColor="text1"/>
          <w:sz w:val="20"/>
        </w:rPr>
        <w:t>values</w:t>
      </w:r>
      <w:r w:rsidRPr="00E77E6B">
        <w:rPr>
          <w:bCs/>
          <w:color w:val="000000" w:themeColor="text1"/>
          <w:spacing w:val="-4"/>
          <w:sz w:val="20"/>
        </w:rPr>
        <w:t xml:space="preserve"> </w:t>
      </w:r>
      <w:r w:rsidRPr="00E77E6B">
        <w:rPr>
          <w:bCs/>
          <w:color w:val="000000" w:themeColor="text1"/>
          <w:sz w:val="20"/>
        </w:rPr>
        <w:t>that</w:t>
      </w:r>
      <w:r w:rsidRPr="00E77E6B">
        <w:rPr>
          <w:bCs/>
          <w:color w:val="000000" w:themeColor="text1"/>
          <w:spacing w:val="-2"/>
          <w:sz w:val="20"/>
        </w:rPr>
        <w:t xml:space="preserve"> </w:t>
      </w:r>
      <w:r w:rsidRPr="00E77E6B">
        <w:rPr>
          <w:bCs/>
          <w:color w:val="000000" w:themeColor="text1"/>
          <w:sz w:val="20"/>
        </w:rPr>
        <w:t>fall</w:t>
      </w:r>
      <w:r w:rsidRPr="00E77E6B">
        <w:rPr>
          <w:bCs/>
          <w:color w:val="000000" w:themeColor="text1"/>
          <w:spacing w:val="-5"/>
          <w:sz w:val="20"/>
        </w:rPr>
        <w:t xml:space="preserve"> </w:t>
      </w:r>
      <w:r w:rsidRPr="00E77E6B">
        <w:rPr>
          <w:bCs/>
          <w:color w:val="000000" w:themeColor="text1"/>
          <w:sz w:val="20"/>
        </w:rPr>
        <w:t>outside</w:t>
      </w:r>
      <w:r w:rsidRPr="00E77E6B">
        <w:rPr>
          <w:bCs/>
          <w:color w:val="000000" w:themeColor="text1"/>
          <w:spacing w:val="-3"/>
          <w:sz w:val="20"/>
        </w:rPr>
        <w:t xml:space="preserve"> </w:t>
      </w:r>
      <w:r w:rsidRPr="00E77E6B">
        <w:rPr>
          <w:bCs/>
          <w:color w:val="000000" w:themeColor="text1"/>
          <w:sz w:val="20"/>
        </w:rPr>
        <w:t>of</w:t>
      </w:r>
      <w:r w:rsidRPr="00E77E6B">
        <w:rPr>
          <w:bCs/>
          <w:color w:val="000000" w:themeColor="text1"/>
          <w:spacing w:val="-3"/>
          <w:sz w:val="20"/>
        </w:rPr>
        <w:t xml:space="preserve"> </w:t>
      </w:r>
      <w:r w:rsidRPr="00E77E6B">
        <w:rPr>
          <w:bCs/>
          <w:color w:val="000000" w:themeColor="text1"/>
          <w:sz w:val="20"/>
        </w:rPr>
        <w:t>1.5IQR</w:t>
      </w:r>
      <w:r w:rsidRPr="00E77E6B">
        <w:rPr>
          <w:bCs/>
          <w:color w:val="000000" w:themeColor="text1"/>
          <w:spacing w:val="-3"/>
          <w:sz w:val="20"/>
        </w:rPr>
        <w:t xml:space="preserve"> </w:t>
      </w:r>
      <w:r w:rsidRPr="00E77E6B">
        <w:rPr>
          <w:bCs/>
          <w:color w:val="000000" w:themeColor="text1"/>
          <w:sz w:val="20"/>
        </w:rPr>
        <w:t>and</w:t>
      </w:r>
      <w:r w:rsidRPr="00E77E6B">
        <w:rPr>
          <w:bCs/>
          <w:color w:val="000000" w:themeColor="text1"/>
          <w:spacing w:val="-3"/>
          <w:sz w:val="20"/>
        </w:rPr>
        <w:t xml:space="preserve"> </w:t>
      </w:r>
      <w:r w:rsidRPr="00E77E6B">
        <w:rPr>
          <w:bCs/>
          <w:color w:val="000000" w:themeColor="text1"/>
          <w:sz w:val="20"/>
        </w:rPr>
        <w:t>are</w:t>
      </w:r>
      <w:r w:rsidRPr="00E77E6B">
        <w:rPr>
          <w:bCs/>
          <w:color w:val="000000" w:themeColor="text1"/>
          <w:spacing w:val="-3"/>
          <w:sz w:val="20"/>
        </w:rPr>
        <w:t xml:space="preserve"> </w:t>
      </w:r>
      <w:r w:rsidRPr="00E77E6B">
        <w:rPr>
          <w:bCs/>
          <w:color w:val="000000" w:themeColor="text1"/>
          <w:sz w:val="20"/>
        </w:rPr>
        <w:t>charted</w:t>
      </w:r>
      <w:r w:rsidRPr="00E77E6B">
        <w:rPr>
          <w:bCs/>
          <w:color w:val="000000" w:themeColor="text1"/>
          <w:spacing w:val="-2"/>
          <w:sz w:val="20"/>
        </w:rPr>
        <w:t xml:space="preserve"> </w:t>
      </w:r>
      <w:r w:rsidRPr="00E77E6B">
        <w:rPr>
          <w:bCs/>
          <w:color w:val="000000" w:themeColor="text1"/>
          <w:sz w:val="20"/>
        </w:rPr>
        <w:t>independently.</w:t>
      </w:r>
      <w:r w:rsidRPr="00E77E6B">
        <w:rPr>
          <w:bCs/>
          <w:color w:val="000000" w:themeColor="text1"/>
          <w:spacing w:val="-4"/>
          <w:sz w:val="20"/>
        </w:rPr>
        <w:t xml:space="preserve"> </w:t>
      </w:r>
      <w:r w:rsidRPr="00E77E6B">
        <w:rPr>
          <w:bCs/>
          <w:color w:val="000000" w:themeColor="text1"/>
          <w:sz w:val="20"/>
        </w:rPr>
        <w:t>Generated</w:t>
      </w:r>
      <w:r w:rsidRPr="00E77E6B">
        <w:rPr>
          <w:bCs/>
          <w:color w:val="000000" w:themeColor="text1"/>
          <w:spacing w:val="-3"/>
          <w:sz w:val="20"/>
        </w:rPr>
        <w:t xml:space="preserve"> </w:t>
      </w:r>
      <w:r w:rsidRPr="00E77E6B">
        <w:rPr>
          <w:bCs/>
          <w:color w:val="000000" w:themeColor="text1"/>
          <w:sz w:val="20"/>
        </w:rPr>
        <w:t>using</w:t>
      </w:r>
      <w:r w:rsidRPr="00E77E6B">
        <w:rPr>
          <w:bCs/>
          <w:color w:val="000000" w:themeColor="text1"/>
          <w:spacing w:val="-4"/>
          <w:sz w:val="20"/>
        </w:rPr>
        <w:t xml:space="preserve"> </w:t>
      </w:r>
      <w:r w:rsidRPr="00E77E6B">
        <w:rPr>
          <w:bCs/>
          <w:color w:val="000000" w:themeColor="text1"/>
          <w:sz w:val="20"/>
        </w:rPr>
        <w:t>data</w:t>
      </w:r>
      <w:r w:rsidRPr="00E77E6B">
        <w:rPr>
          <w:bCs/>
          <w:color w:val="000000" w:themeColor="text1"/>
          <w:spacing w:val="-3"/>
          <w:sz w:val="20"/>
        </w:rPr>
        <w:t xml:space="preserve"> </w:t>
      </w:r>
      <w:r w:rsidRPr="00E77E6B">
        <w:rPr>
          <w:bCs/>
          <w:color w:val="000000" w:themeColor="text1"/>
          <w:sz w:val="20"/>
        </w:rPr>
        <w:t>from</w:t>
      </w:r>
      <w:r w:rsidRPr="00E77E6B">
        <w:rPr>
          <w:bCs/>
          <w:color w:val="000000" w:themeColor="text1"/>
          <w:spacing w:val="1"/>
          <w:sz w:val="20"/>
        </w:rPr>
        <w:t xml:space="preserve"> </w:t>
      </w:r>
      <w:hyperlink r:id="rId34">
        <w:r w:rsidRPr="00E77E6B">
          <w:rPr>
            <w:bCs/>
            <w:color w:val="000000" w:themeColor="text1"/>
            <w:sz w:val="20"/>
            <w:u w:val="single" w:color="757579"/>
          </w:rPr>
          <w:t>Australian</w:t>
        </w:r>
        <w:r w:rsidRPr="00E77E6B">
          <w:rPr>
            <w:bCs/>
            <w:color w:val="000000" w:themeColor="text1"/>
            <w:spacing w:val="-1"/>
            <w:sz w:val="20"/>
            <w:u w:val="single" w:color="757579"/>
          </w:rPr>
          <w:t xml:space="preserve"> </w:t>
        </w:r>
        <w:r w:rsidRPr="00E77E6B">
          <w:rPr>
            <w:bCs/>
            <w:color w:val="000000" w:themeColor="text1"/>
            <w:sz w:val="20"/>
            <w:u w:val="single" w:color="757579"/>
          </w:rPr>
          <w:t>Bureau of</w:t>
        </w:r>
        <w:r w:rsidRPr="00E77E6B">
          <w:rPr>
            <w:bCs/>
            <w:color w:val="000000" w:themeColor="text1"/>
            <w:spacing w:val="-1"/>
            <w:sz w:val="20"/>
            <w:u w:val="single" w:color="757579"/>
          </w:rPr>
          <w:t xml:space="preserve"> </w:t>
        </w:r>
        <w:r w:rsidRPr="00E77E6B">
          <w:rPr>
            <w:bCs/>
            <w:color w:val="000000" w:themeColor="text1"/>
            <w:sz w:val="20"/>
            <w:u w:val="single" w:color="757579"/>
          </w:rPr>
          <w:t>Meteorology</w:t>
        </w:r>
      </w:hyperlink>
    </w:p>
    <w:p w14:paraId="24940A2C"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A2E" w14:textId="50F2867D" w:rsidR="008E0716" w:rsidRPr="00B65552" w:rsidRDefault="00534941" w:rsidP="00B65552">
      <w:pPr>
        <w:pStyle w:val="Heading4"/>
        <w:spacing w:after="240"/>
      </w:pPr>
      <w:r>
        <w:lastRenderedPageBreak/>
        <w:t>Scatter</w:t>
      </w:r>
      <w:r>
        <w:rPr>
          <w:spacing w:val="-4"/>
        </w:rPr>
        <w:t xml:space="preserve"> </w:t>
      </w:r>
      <w:r>
        <w:t>Plot</w:t>
      </w:r>
    </w:p>
    <w:p w14:paraId="24940A2F" w14:textId="77777777" w:rsidR="008E0716" w:rsidRDefault="00534941">
      <w:pPr>
        <w:pStyle w:val="BodyText"/>
        <w:spacing w:line="264" w:lineRule="auto"/>
        <w:ind w:left="192" w:right="203"/>
      </w:pPr>
      <w:r>
        <w:t>A scatter plot uses two different variables on the x and y axes to show patterns of correlation,</w:t>
      </w:r>
      <w:r>
        <w:rPr>
          <w:spacing w:val="1"/>
        </w:rPr>
        <w:t xml:space="preserve"> </w:t>
      </w:r>
      <w:r>
        <w:t>clustering and outliers. It is a very important chart type when becoming familiar with a dataset, as</w:t>
      </w:r>
      <w:r>
        <w:rPr>
          <w:spacing w:val="-52"/>
        </w:rPr>
        <w:t xml:space="preserve"> </w:t>
      </w:r>
      <w:r>
        <w:t>it makes several trends apparent, allowing for further investigation. Scatter plots are often used</w:t>
      </w:r>
      <w:r>
        <w:rPr>
          <w:spacing w:val="1"/>
        </w:rPr>
        <w:t xml:space="preserve"> </w:t>
      </w:r>
      <w:r>
        <w:t>when assessing</w:t>
      </w:r>
      <w:r>
        <w:rPr>
          <w:spacing w:val="-3"/>
        </w:rPr>
        <w:t xml:space="preserve"> </w:t>
      </w:r>
      <w:r>
        <w:t>student</w:t>
      </w:r>
      <w:r>
        <w:rPr>
          <w:spacing w:val="-2"/>
        </w:rPr>
        <w:t xml:space="preserve"> </w:t>
      </w:r>
      <w:r>
        <w:t>results</w:t>
      </w:r>
      <w:r>
        <w:rPr>
          <w:spacing w:val="-3"/>
        </w:rPr>
        <w:t xml:space="preserve"> </w:t>
      </w:r>
      <w:r>
        <w:t>and</w:t>
      </w:r>
      <w:r>
        <w:rPr>
          <w:spacing w:val="-3"/>
        </w:rPr>
        <w:t xml:space="preserve"> </w:t>
      </w:r>
      <w:r>
        <w:t>comparing</w:t>
      </w:r>
      <w:r>
        <w:rPr>
          <w:spacing w:val="-3"/>
        </w:rPr>
        <w:t xml:space="preserve"> </w:t>
      </w:r>
      <w:r>
        <w:t>results</w:t>
      </w:r>
      <w:r>
        <w:rPr>
          <w:spacing w:val="-1"/>
        </w:rPr>
        <w:t xml:space="preserve"> </w:t>
      </w:r>
      <w:r>
        <w:t>across</w:t>
      </w:r>
      <w:r>
        <w:rPr>
          <w:spacing w:val="-3"/>
        </w:rPr>
        <w:t xml:space="preserve"> </w:t>
      </w:r>
      <w:r>
        <w:t>multiple</w:t>
      </w:r>
      <w:r>
        <w:rPr>
          <w:spacing w:val="-1"/>
        </w:rPr>
        <w:t xml:space="preserve"> </w:t>
      </w:r>
      <w:r>
        <w:t>subjects</w:t>
      </w:r>
      <w:r>
        <w:rPr>
          <w:spacing w:val="-1"/>
        </w:rPr>
        <w:t xml:space="preserve"> </w:t>
      </w:r>
      <w:r>
        <w:t>or</w:t>
      </w:r>
      <w:r>
        <w:rPr>
          <w:spacing w:val="-2"/>
        </w:rPr>
        <w:t xml:space="preserve"> </w:t>
      </w:r>
      <w:r>
        <w:t>focus</w:t>
      </w:r>
      <w:r>
        <w:rPr>
          <w:spacing w:val="-3"/>
        </w:rPr>
        <w:t xml:space="preserve"> </w:t>
      </w:r>
      <w:r>
        <w:t>areas.</w:t>
      </w:r>
    </w:p>
    <w:p w14:paraId="24940A30" w14:textId="77777777" w:rsidR="008E0716" w:rsidRDefault="00534941">
      <w:pPr>
        <w:pStyle w:val="BodyText"/>
        <w:spacing w:line="293" w:lineRule="exact"/>
        <w:ind w:left="192"/>
      </w:pPr>
      <w:r>
        <w:t>Scatter</w:t>
      </w:r>
      <w:r>
        <w:rPr>
          <w:spacing w:val="-4"/>
        </w:rPr>
        <w:t xml:space="preserve"> </w:t>
      </w:r>
      <w:r>
        <w:t>plots</w:t>
      </w:r>
      <w:r>
        <w:rPr>
          <w:spacing w:val="-1"/>
        </w:rPr>
        <w:t xml:space="preserve"> </w:t>
      </w:r>
      <w:r>
        <w:t>can</w:t>
      </w:r>
      <w:r>
        <w:rPr>
          <w:spacing w:val="-3"/>
        </w:rPr>
        <w:t xml:space="preserve"> </w:t>
      </w:r>
      <w:r>
        <w:t>use</w:t>
      </w:r>
      <w:r>
        <w:rPr>
          <w:spacing w:val="-5"/>
        </w:rPr>
        <w:t xml:space="preserve"> </w:t>
      </w:r>
      <w:r>
        <w:t>coloured</w:t>
      </w:r>
      <w:r>
        <w:rPr>
          <w:spacing w:val="-2"/>
        </w:rPr>
        <w:t xml:space="preserve"> </w:t>
      </w:r>
      <w:r>
        <w:t>points</w:t>
      </w:r>
      <w:r>
        <w:rPr>
          <w:spacing w:val="-1"/>
        </w:rPr>
        <w:t xml:space="preserve"> </w:t>
      </w:r>
      <w:r>
        <w:t>to</w:t>
      </w:r>
      <w:r>
        <w:rPr>
          <w:spacing w:val="-4"/>
        </w:rPr>
        <w:t xml:space="preserve"> </w:t>
      </w:r>
      <w:r>
        <w:t>differentiate</w:t>
      </w:r>
      <w:r>
        <w:rPr>
          <w:spacing w:val="-4"/>
        </w:rPr>
        <w:t xml:space="preserve"> </w:t>
      </w:r>
      <w:r>
        <w:t>between</w:t>
      </w:r>
      <w:r>
        <w:rPr>
          <w:spacing w:val="-1"/>
        </w:rPr>
        <w:t xml:space="preserve"> </w:t>
      </w:r>
      <w:r>
        <w:t>categories</w:t>
      </w:r>
      <w:r>
        <w:rPr>
          <w:spacing w:val="-7"/>
        </w:rPr>
        <w:t xml:space="preserve"> </w:t>
      </w:r>
      <w:r>
        <w:t>of</w:t>
      </w:r>
      <w:r>
        <w:rPr>
          <w:spacing w:val="-3"/>
        </w:rPr>
        <w:t xml:space="preserve"> </w:t>
      </w:r>
      <w:r>
        <w:t>data.</w:t>
      </w:r>
    </w:p>
    <w:p w14:paraId="24940A31" w14:textId="77777777" w:rsidR="008E0716" w:rsidRDefault="00534941">
      <w:pPr>
        <w:pStyle w:val="BodyText"/>
        <w:spacing w:before="148" w:line="264" w:lineRule="auto"/>
        <w:ind w:left="192" w:right="245"/>
      </w:pPr>
      <w:r>
        <w:t xml:space="preserve">Scatter plots are excellent when assessing datasets that contain </w:t>
      </w:r>
      <w:proofErr w:type="gramStart"/>
      <w:r>
        <w:t>a large number of</w:t>
      </w:r>
      <w:proofErr w:type="gramEnd"/>
      <w:r>
        <w:t xml:space="preserve"> individual data</w:t>
      </w:r>
      <w:r>
        <w:rPr>
          <w:spacing w:val="-53"/>
        </w:rPr>
        <w:t xml:space="preserve"> </w:t>
      </w:r>
      <w:r>
        <w:t>points.</w:t>
      </w:r>
    </w:p>
    <w:p w14:paraId="08066ACE" w14:textId="40E4AB52" w:rsidR="00080D23" w:rsidRDefault="00080D23" w:rsidP="00080D23">
      <w:pPr>
        <w:pStyle w:val="Heading3"/>
      </w:pPr>
      <w:r>
        <w:rPr>
          <w:color w:val="585858"/>
          <w:spacing w:val="-1"/>
        </w:rPr>
        <w:t>Daily</w:t>
      </w:r>
      <w:r>
        <w:rPr>
          <w:color w:val="585858"/>
          <w:spacing w:val="-14"/>
        </w:rPr>
        <w:t xml:space="preserve"> </w:t>
      </w:r>
      <w:r>
        <w:rPr>
          <w:color w:val="585858"/>
          <w:spacing w:val="-1"/>
        </w:rPr>
        <w:t>Maximum</w:t>
      </w:r>
      <w:r>
        <w:rPr>
          <w:color w:val="585858"/>
          <w:spacing w:val="-13"/>
        </w:rPr>
        <w:t xml:space="preserve"> </w:t>
      </w:r>
      <w:r>
        <w:rPr>
          <w:color w:val="585858"/>
          <w:spacing w:val="-1"/>
        </w:rPr>
        <w:t>Temperature</w:t>
      </w:r>
      <w:r>
        <w:rPr>
          <w:color w:val="585858"/>
          <w:spacing w:val="-12"/>
        </w:rPr>
        <w:t xml:space="preserve"> </w:t>
      </w:r>
      <w:r>
        <w:rPr>
          <w:color w:val="585858"/>
        </w:rPr>
        <w:t>vs</w:t>
      </w:r>
      <w:r>
        <w:rPr>
          <w:color w:val="585858"/>
          <w:spacing w:val="-11"/>
        </w:rPr>
        <w:t xml:space="preserve"> </w:t>
      </w:r>
      <w:r>
        <w:rPr>
          <w:color w:val="585858"/>
        </w:rPr>
        <w:t>Daily</w:t>
      </w:r>
      <w:r>
        <w:rPr>
          <w:color w:val="585858"/>
          <w:spacing w:val="-13"/>
        </w:rPr>
        <w:t xml:space="preserve"> </w:t>
      </w:r>
      <w:r>
        <w:rPr>
          <w:color w:val="585858"/>
        </w:rPr>
        <w:t>Minimum</w:t>
      </w:r>
      <w:r>
        <w:rPr>
          <w:color w:val="585858"/>
          <w:spacing w:val="-11"/>
        </w:rPr>
        <w:t xml:space="preserve"> </w:t>
      </w:r>
      <w:r>
        <w:rPr>
          <w:color w:val="585858"/>
        </w:rPr>
        <w:t>Temperature</w:t>
      </w:r>
      <w:r>
        <w:rPr>
          <w:color w:val="585858"/>
          <w:spacing w:val="-60"/>
        </w:rPr>
        <w:t xml:space="preserve"> </w:t>
      </w:r>
      <w:r>
        <w:rPr>
          <w:color w:val="585858"/>
        </w:rPr>
        <w:t>(Port</w:t>
      </w:r>
      <w:r>
        <w:rPr>
          <w:color w:val="585858"/>
          <w:spacing w:val="-3"/>
        </w:rPr>
        <w:t xml:space="preserve"> </w:t>
      </w:r>
      <w:r>
        <w:rPr>
          <w:color w:val="585858"/>
        </w:rPr>
        <w:t>Hedland 2018)</w:t>
      </w:r>
    </w:p>
    <w:p w14:paraId="24940A54" w14:textId="5D2518FE" w:rsidR="008E0716" w:rsidRPr="00080D23" w:rsidRDefault="00080D23" w:rsidP="00080D23">
      <w:pPr>
        <w:pStyle w:val="BodyText"/>
        <w:spacing w:before="148" w:line="264" w:lineRule="auto"/>
        <w:ind w:left="192" w:right="245"/>
      </w:pPr>
      <w:r w:rsidRPr="00080D23">
        <w:drawing>
          <wp:inline distT="0" distB="0" distL="0" distR="0" wp14:anchorId="5CA753E1" wp14:editId="57C8CD66">
            <wp:extent cx="6318250" cy="5767322"/>
            <wp:effectExtent l="0" t="0" r="6350" b="5080"/>
            <wp:docPr id="698245200" name="Picture 1" descr="A scatter plot which compares the Daily Maximum and Daily Minimum Temperatures in Port Hedland in 2018. The x-axis indicates the daily minimum temperature and is divided into groups of 5°C from 0°C to 35°C. The y-axis indicates the daily maximum temperature and is also divided into groups of 5°C though in this case the scale goes from 0°C to 50°C.&#10;&#10;&#10;Each dot on the scatter plot represents a single day of temperature readings and is placed to show its minimum temperature on the x axis and maximum temperature on the y axis. This means that we can look at trends of how the minimum and maximum recorded temperatures for each day are linked.&#10;&#10;&#10;The major insight we can get from this map is that the general trend is that days with a hotter maximum temperature also have a hotter minimum temperature, though there are a few outliers that sit outside the main trend. One notable example is a day with a maximum temperature of around 24°C which has a minimum temperature of around 19°C. Judging from the main trendline, other days which share the same minimum temperature tend to have a maximum temperature which falls within the 31 to 40°C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45200" name="Picture 1" descr="A scatter plot which compares the Daily Maximum and Daily Minimum Temperatures in Port Hedland in 2018. The x-axis indicates the daily minimum temperature and is divided into groups of 5°C from 0°C to 35°C. The y-axis indicates the daily maximum temperature and is also divided into groups of 5°C though in this case the scale goes from 0°C to 50°C.&#10;&#10;&#10;Each dot on the scatter plot represents a single day of temperature readings and is placed to show its minimum temperature on the x axis and maximum temperature on the y axis. This means that we can look at trends of how the minimum and maximum recorded temperatures for each day are linked.&#10;&#10;&#10;The major insight we can get from this map is that the general trend is that days with a hotter maximum temperature also have a hotter minimum temperature, though there are a few outliers that sit outside the main trend. One notable example is a day with a maximum temperature of around 24°C which has a minimum temperature of around 19°C. Judging from the main trendline, other days which share the same minimum temperature tend to have a maximum temperature which falls within the 31 to 40°C range. "/>
                    <pic:cNvPicPr/>
                  </pic:nvPicPr>
                  <pic:blipFill rotWithShape="1">
                    <a:blip r:embed="rId35"/>
                    <a:srcRect t="8985"/>
                    <a:stretch/>
                  </pic:blipFill>
                  <pic:spPr bwMode="auto">
                    <a:xfrm>
                      <a:off x="0" y="0"/>
                      <a:ext cx="6318250" cy="5767322"/>
                    </a:xfrm>
                    <a:prstGeom prst="rect">
                      <a:avLst/>
                    </a:prstGeom>
                    <a:ln>
                      <a:noFill/>
                    </a:ln>
                    <a:extLst>
                      <a:ext uri="{53640926-AAD7-44D8-BBD7-CCE9431645EC}">
                        <a14:shadowObscured xmlns:a14="http://schemas.microsoft.com/office/drawing/2010/main"/>
                      </a:ext>
                    </a:extLst>
                  </pic:spPr>
                </pic:pic>
              </a:graphicData>
            </a:graphic>
          </wp:inline>
        </w:drawing>
      </w:r>
    </w:p>
    <w:p w14:paraId="24940A55" w14:textId="4F13D69A" w:rsidR="008E0716" w:rsidRPr="00E77E6B" w:rsidRDefault="00534941" w:rsidP="00E77E6B">
      <w:pPr>
        <w:spacing w:line="264" w:lineRule="auto"/>
        <w:ind w:left="192" w:right="232"/>
        <w:jc w:val="center"/>
        <w:rPr>
          <w:bCs/>
          <w:color w:val="000000" w:themeColor="text1"/>
          <w:sz w:val="20"/>
        </w:rPr>
      </w:pPr>
      <w:r w:rsidRPr="00E77E6B">
        <w:rPr>
          <w:bCs/>
          <w:color w:val="000000" w:themeColor="text1"/>
          <w:sz w:val="20"/>
        </w:rPr>
        <w:t>Figure 1</w:t>
      </w:r>
      <w:r w:rsidR="00E77E6B">
        <w:rPr>
          <w:bCs/>
          <w:color w:val="000000" w:themeColor="text1"/>
          <w:sz w:val="20"/>
        </w:rPr>
        <w:t>4</w:t>
      </w:r>
      <w:r w:rsidRPr="00E77E6B">
        <w:rPr>
          <w:bCs/>
          <w:color w:val="000000" w:themeColor="text1"/>
          <w:sz w:val="20"/>
        </w:rPr>
        <w:t xml:space="preserve"> - Maximum and minimum daily temperatures in Port Hedland during 2018. With this scatter plot, we can</w:t>
      </w:r>
      <w:r w:rsidRPr="00E77E6B">
        <w:rPr>
          <w:bCs/>
          <w:color w:val="000000" w:themeColor="text1"/>
          <w:spacing w:val="-43"/>
          <w:sz w:val="20"/>
        </w:rPr>
        <w:t xml:space="preserve"> </w:t>
      </w:r>
      <w:r w:rsidRPr="00E77E6B">
        <w:rPr>
          <w:bCs/>
          <w:color w:val="000000" w:themeColor="text1"/>
          <w:sz w:val="20"/>
        </w:rPr>
        <w:t>see a clear cluster of values, particularly around (12, 30) and (26, 35). Using this visualisation, a trend can be</w:t>
      </w:r>
      <w:r w:rsidRPr="00E77E6B">
        <w:rPr>
          <w:bCs/>
          <w:color w:val="000000" w:themeColor="text1"/>
          <w:spacing w:val="1"/>
          <w:sz w:val="20"/>
        </w:rPr>
        <w:t xml:space="preserve"> </w:t>
      </w:r>
      <w:r w:rsidRPr="00E77E6B">
        <w:rPr>
          <w:bCs/>
          <w:color w:val="000000" w:themeColor="text1"/>
          <w:sz w:val="20"/>
        </w:rPr>
        <w:t xml:space="preserve">identified that links daily maximum and minimum temperatures. Generated using data from </w:t>
      </w:r>
      <w:hyperlink r:id="rId36">
        <w:r w:rsidRPr="00E77E6B">
          <w:rPr>
            <w:bCs/>
            <w:color w:val="000000" w:themeColor="text1"/>
            <w:sz w:val="20"/>
            <w:u w:val="single" w:color="757579"/>
          </w:rPr>
          <w:t>Australian Bureau of</w:t>
        </w:r>
      </w:hyperlink>
      <w:r w:rsidRPr="00E77E6B">
        <w:rPr>
          <w:bCs/>
          <w:color w:val="000000" w:themeColor="text1"/>
          <w:spacing w:val="1"/>
          <w:sz w:val="20"/>
        </w:rPr>
        <w:t xml:space="preserve"> </w:t>
      </w:r>
      <w:hyperlink r:id="rId37">
        <w:r w:rsidRPr="00E77E6B">
          <w:rPr>
            <w:bCs/>
            <w:color w:val="000000" w:themeColor="text1"/>
            <w:sz w:val="20"/>
            <w:u w:val="single" w:color="757579"/>
          </w:rPr>
          <w:t>Meteorology</w:t>
        </w:r>
      </w:hyperlink>
    </w:p>
    <w:p w14:paraId="24940A56"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A57" w14:textId="77777777" w:rsidR="008E0716" w:rsidRDefault="00534941">
      <w:pPr>
        <w:pStyle w:val="Heading4"/>
      </w:pPr>
      <w:r>
        <w:lastRenderedPageBreak/>
        <w:t>Bubble</w:t>
      </w:r>
      <w:r>
        <w:rPr>
          <w:spacing w:val="-5"/>
        </w:rPr>
        <w:t xml:space="preserve"> </w:t>
      </w:r>
      <w:r>
        <w:t>Plot</w:t>
      </w:r>
    </w:p>
    <w:p w14:paraId="24940A58" w14:textId="77777777" w:rsidR="008E0716" w:rsidRDefault="008E0716">
      <w:pPr>
        <w:pStyle w:val="BodyText"/>
        <w:spacing w:before="10"/>
        <w:rPr>
          <w:b/>
          <w:sz w:val="19"/>
        </w:rPr>
      </w:pPr>
    </w:p>
    <w:p w14:paraId="24940A59" w14:textId="0ADDB463" w:rsidR="008E0716" w:rsidRDefault="00534941" w:rsidP="007D1774">
      <w:pPr>
        <w:pStyle w:val="BodyText"/>
        <w:spacing w:after="240" w:line="264" w:lineRule="auto"/>
        <w:ind w:left="192" w:right="134"/>
      </w:pPr>
      <w:r>
        <w:t>A bubble plot is very similar to a scatter plot in that it plots points against two different variables</w:t>
      </w:r>
      <w:r>
        <w:rPr>
          <w:spacing w:val="1"/>
        </w:rPr>
        <w:t xml:space="preserve"> </w:t>
      </w:r>
      <w:r>
        <w:t>on the x and y axis, but it adds an additional dimension to date in area. The size of the plotted</w:t>
      </w:r>
      <w:r>
        <w:rPr>
          <w:spacing w:val="1"/>
        </w:rPr>
        <w:t xml:space="preserve"> </w:t>
      </w:r>
      <w:r>
        <w:t>point is used to represent an additional variable. Like a scatter plot, bubble plots can be used to</w:t>
      </w:r>
      <w:r>
        <w:rPr>
          <w:spacing w:val="1"/>
        </w:rPr>
        <w:t xml:space="preserve"> </w:t>
      </w:r>
      <w:r>
        <w:t>quickly identify trends and can use colour to differentiate categories of data. Bubble plots are</w:t>
      </w:r>
      <w:r>
        <w:rPr>
          <w:spacing w:val="1"/>
        </w:rPr>
        <w:t xml:space="preserve"> </w:t>
      </w:r>
      <w:r>
        <w:t>notable for being able to carry a large amount of data in a single visualisation but can often be</w:t>
      </w:r>
      <w:r>
        <w:rPr>
          <w:spacing w:val="1"/>
        </w:rPr>
        <w:t xml:space="preserve"> </w:t>
      </w:r>
      <w:r>
        <w:t>difficult</w:t>
      </w:r>
      <w:r>
        <w:rPr>
          <w:spacing w:val="-4"/>
        </w:rPr>
        <w:t xml:space="preserve"> </w:t>
      </w:r>
      <w:r>
        <w:t>to</w:t>
      </w:r>
      <w:r>
        <w:rPr>
          <w:spacing w:val="-4"/>
        </w:rPr>
        <w:t xml:space="preserve"> </w:t>
      </w:r>
      <w:r>
        <w:t>interpret</w:t>
      </w:r>
      <w:r>
        <w:rPr>
          <w:spacing w:val="-3"/>
        </w:rPr>
        <w:t xml:space="preserve"> </w:t>
      </w:r>
      <w:r>
        <w:t>if</w:t>
      </w:r>
      <w:r>
        <w:rPr>
          <w:spacing w:val="-4"/>
        </w:rPr>
        <w:t xml:space="preserve"> </w:t>
      </w:r>
      <w:r>
        <w:t>they</w:t>
      </w:r>
      <w:r>
        <w:rPr>
          <w:spacing w:val="-2"/>
        </w:rPr>
        <w:t xml:space="preserve"> </w:t>
      </w:r>
      <w:r>
        <w:t>become</w:t>
      </w:r>
      <w:r>
        <w:rPr>
          <w:spacing w:val="-4"/>
        </w:rPr>
        <w:t xml:space="preserve"> </w:t>
      </w:r>
      <w:r>
        <w:t>too</w:t>
      </w:r>
      <w:r>
        <w:rPr>
          <w:spacing w:val="-1"/>
        </w:rPr>
        <w:t xml:space="preserve"> </w:t>
      </w:r>
      <w:r>
        <w:t>cluttered,</w:t>
      </w:r>
      <w:r>
        <w:rPr>
          <w:spacing w:val="-3"/>
        </w:rPr>
        <w:t xml:space="preserve"> </w:t>
      </w:r>
      <w:r>
        <w:t>or</w:t>
      </w:r>
      <w:r>
        <w:rPr>
          <w:spacing w:val="-3"/>
        </w:rPr>
        <w:t xml:space="preserve"> </w:t>
      </w:r>
      <w:r>
        <w:t>points</w:t>
      </w:r>
      <w:r>
        <w:rPr>
          <w:spacing w:val="-4"/>
        </w:rPr>
        <w:t xml:space="preserve"> </w:t>
      </w:r>
      <w:r>
        <w:t>that</w:t>
      </w:r>
      <w:r>
        <w:rPr>
          <w:spacing w:val="-2"/>
        </w:rPr>
        <w:t xml:space="preserve"> </w:t>
      </w:r>
      <w:r>
        <w:t>should</w:t>
      </w:r>
      <w:r>
        <w:rPr>
          <w:spacing w:val="-3"/>
        </w:rPr>
        <w:t xml:space="preserve"> </w:t>
      </w:r>
      <w:r>
        <w:t>be</w:t>
      </w:r>
      <w:r>
        <w:rPr>
          <w:spacing w:val="-4"/>
        </w:rPr>
        <w:t xml:space="preserve"> </w:t>
      </w:r>
      <w:r>
        <w:t>assessed</w:t>
      </w:r>
      <w:r>
        <w:rPr>
          <w:spacing w:val="-3"/>
        </w:rPr>
        <w:t xml:space="preserve"> </w:t>
      </w:r>
      <w:r>
        <w:t>by</w:t>
      </w:r>
      <w:r>
        <w:rPr>
          <w:spacing w:val="-3"/>
        </w:rPr>
        <w:t xml:space="preserve"> </w:t>
      </w:r>
      <w:r>
        <w:t>size</w:t>
      </w:r>
      <w:r>
        <w:rPr>
          <w:spacing w:val="-1"/>
        </w:rPr>
        <w:t xml:space="preserve"> </w:t>
      </w:r>
      <w:r>
        <w:t>are</w:t>
      </w:r>
      <w:r>
        <w:rPr>
          <w:spacing w:val="-3"/>
        </w:rPr>
        <w:t xml:space="preserve"> </w:t>
      </w:r>
      <w:r>
        <w:t>too</w:t>
      </w:r>
      <w:r>
        <w:rPr>
          <w:spacing w:val="-51"/>
        </w:rPr>
        <w:t xml:space="preserve"> </w:t>
      </w:r>
      <w:r>
        <w:t>distant</w:t>
      </w:r>
      <w:r>
        <w:rPr>
          <w:spacing w:val="-2"/>
        </w:rPr>
        <w:t xml:space="preserve"> </w:t>
      </w:r>
      <w:r>
        <w:t>from</w:t>
      </w:r>
      <w:r>
        <w:rPr>
          <w:spacing w:val="-2"/>
        </w:rPr>
        <w:t xml:space="preserve"> </w:t>
      </w:r>
      <w:r>
        <w:t>each</w:t>
      </w:r>
      <w:r>
        <w:rPr>
          <w:spacing w:val="-1"/>
        </w:rPr>
        <w:t xml:space="preserve"> </w:t>
      </w:r>
      <w:r>
        <w:t>other.</w:t>
      </w:r>
    </w:p>
    <w:p w14:paraId="24940A60" w14:textId="28A3B7DD" w:rsidR="008E0716" w:rsidRDefault="007D1774" w:rsidP="007D1774">
      <w:pPr>
        <w:pStyle w:val="BodyText"/>
        <w:jc w:val="center"/>
      </w:pPr>
      <w:r w:rsidRPr="00C35F2E">
        <w:rPr>
          <w:lang w:val="en-US"/>
        </w:rPr>
        <w:drawing>
          <wp:inline distT="0" distB="0" distL="0" distR="0" wp14:anchorId="2BD16198" wp14:editId="508B18C9">
            <wp:extent cx="5731510" cy="5763260"/>
            <wp:effectExtent l="0" t="0" r="2540" b="8890"/>
            <wp:docPr id="162077230" name="Picture 1" descr="This bubble plot is a visualisation for data in a number of dimensions. It is displaying the gross domestic product (GDP), population and land area of the 8 largest nations by land area, as they were in 2019.&#10;&#10;&#10;The land area for each nation is mapped along the y-axis, in units of million kilometers squared, divided into groups of 2 million. The population for each country is shown on the x-axis, in units of million people, divided into groups of 200.&#10;&#10;&#10;Each of the 8 countries mapped is represented by a dot which is centred at the position that indicates that countries land area and population. Each dot varies in size to represent the country's GDP. Countries with a larger GDP have a larger dot.&#10;&#10;&#10;Insights that can be taken from this map are that the United states has a very large GDP compared to population, while China and India have vastly bigger populations than any of the other nations listed. Australia and Canada have roughly similar populations and similar economies, though Canada is a much larger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7230" name="Picture 1" descr="This bubble plot is a visualisation for data in a number of dimensions. It is displaying the gross domestic product (GDP), population and land area of the 8 largest nations by land area, as they were in 2019.&#10;&#10;&#10;The land area for each nation is mapped along the y-axis, in units of million kilometers squared, divided into groups of 2 million. The population for each country is shown on the x-axis, in units of million people, divided into groups of 200.&#10;&#10;&#10;Each of the 8 countries mapped is represented by a dot which is centred at the position that indicates that countries land area and population. Each dot varies in size to represent the country's GDP. Countries with a larger GDP have a larger dot.&#10;&#10;&#10;Insights that can be taken from this map are that the United states has a very large GDP compared to population, while China and India have vastly bigger populations than any of the other nations listed. Australia and Canada have roughly similar populations and similar economies, though Canada is a much larger country."/>
                    <pic:cNvPicPr/>
                  </pic:nvPicPr>
                  <pic:blipFill>
                    <a:blip r:embed="rId38"/>
                    <a:stretch>
                      <a:fillRect/>
                    </a:stretch>
                  </pic:blipFill>
                  <pic:spPr>
                    <a:xfrm>
                      <a:off x="0" y="0"/>
                      <a:ext cx="5731510" cy="5763260"/>
                    </a:xfrm>
                    <a:prstGeom prst="rect">
                      <a:avLst/>
                    </a:prstGeom>
                  </pic:spPr>
                </pic:pic>
              </a:graphicData>
            </a:graphic>
          </wp:inline>
        </w:drawing>
      </w:r>
    </w:p>
    <w:p w14:paraId="24940A7C" w14:textId="304DA2D5" w:rsidR="008E0716" w:rsidRPr="00E77E6B" w:rsidRDefault="00534941" w:rsidP="007D1774">
      <w:pPr>
        <w:spacing w:before="240"/>
        <w:ind w:left="192"/>
        <w:jc w:val="center"/>
        <w:rPr>
          <w:bCs/>
          <w:color w:val="000000" w:themeColor="text1"/>
          <w:sz w:val="20"/>
        </w:rPr>
      </w:pPr>
      <w:r w:rsidRPr="00E77E6B">
        <w:rPr>
          <w:bCs/>
          <w:color w:val="000000" w:themeColor="text1"/>
          <w:sz w:val="20"/>
        </w:rPr>
        <w:t>Figure</w:t>
      </w:r>
      <w:r w:rsidRPr="00E77E6B">
        <w:rPr>
          <w:bCs/>
          <w:color w:val="000000" w:themeColor="text1"/>
          <w:spacing w:val="-1"/>
          <w:sz w:val="20"/>
        </w:rPr>
        <w:t xml:space="preserve"> </w:t>
      </w:r>
      <w:r w:rsidRPr="00E77E6B">
        <w:rPr>
          <w:bCs/>
          <w:color w:val="000000" w:themeColor="text1"/>
          <w:sz w:val="20"/>
        </w:rPr>
        <w:t>1</w:t>
      </w:r>
      <w:r w:rsidR="00E77E6B">
        <w:rPr>
          <w:bCs/>
          <w:color w:val="000000" w:themeColor="text1"/>
          <w:sz w:val="20"/>
        </w:rPr>
        <w:t>5</w:t>
      </w:r>
      <w:r w:rsidRPr="00E77E6B">
        <w:rPr>
          <w:bCs/>
          <w:color w:val="000000" w:themeColor="text1"/>
          <w:spacing w:val="-2"/>
          <w:sz w:val="20"/>
        </w:rPr>
        <w:t xml:space="preserve"> </w:t>
      </w:r>
      <w:r w:rsidRPr="00E77E6B">
        <w:rPr>
          <w:bCs/>
          <w:color w:val="000000" w:themeColor="text1"/>
          <w:sz w:val="20"/>
        </w:rPr>
        <w:t>-</w:t>
      </w:r>
      <w:r w:rsidRPr="00E77E6B">
        <w:rPr>
          <w:bCs/>
          <w:color w:val="000000" w:themeColor="text1"/>
          <w:spacing w:val="-3"/>
          <w:sz w:val="20"/>
        </w:rPr>
        <w:t xml:space="preserve"> </w:t>
      </w:r>
      <w:r w:rsidRPr="00E77E6B">
        <w:rPr>
          <w:bCs/>
          <w:color w:val="000000" w:themeColor="text1"/>
          <w:sz w:val="20"/>
        </w:rPr>
        <w:t>Land</w:t>
      </w:r>
      <w:r w:rsidRPr="00E77E6B">
        <w:rPr>
          <w:bCs/>
          <w:color w:val="000000" w:themeColor="text1"/>
          <w:spacing w:val="-2"/>
          <w:sz w:val="20"/>
        </w:rPr>
        <w:t xml:space="preserve"> </w:t>
      </w:r>
      <w:r w:rsidRPr="00E77E6B">
        <w:rPr>
          <w:bCs/>
          <w:color w:val="000000" w:themeColor="text1"/>
          <w:sz w:val="20"/>
        </w:rPr>
        <w:t>areas</w:t>
      </w:r>
      <w:r w:rsidRPr="00E77E6B">
        <w:rPr>
          <w:bCs/>
          <w:color w:val="000000" w:themeColor="text1"/>
          <w:spacing w:val="-3"/>
          <w:sz w:val="20"/>
        </w:rPr>
        <w:t xml:space="preserve"> </w:t>
      </w:r>
      <w:r w:rsidRPr="00E77E6B">
        <w:rPr>
          <w:bCs/>
          <w:color w:val="000000" w:themeColor="text1"/>
          <w:sz w:val="20"/>
        </w:rPr>
        <w:t>of</w:t>
      </w:r>
      <w:r w:rsidRPr="00E77E6B">
        <w:rPr>
          <w:bCs/>
          <w:color w:val="000000" w:themeColor="text1"/>
          <w:spacing w:val="-2"/>
          <w:sz w:val="20"/>
        </w:rPr>
        <w:t xml:space="preserve"> </w:t>
      </w:r>
      <w:r w:rsidRPr="00E77E6B">
        <w:rPr>
          <w:bCs/>
          <w:color w:val="000000" w:themeColor="text1"/>
          <w:sz w:val="20"/>
        </w:rPr>
        <w:t>the</w:t>
      </w:r>
      <w:r w:rsidRPr="00E77E6B">
        <w:rPr>
          <w:bCs/>
          <w:color w:val="000000" w:themeColor="text1"/>
          <w:spacing w:val="-2"/>
          <w:sz w:val="20"/>
        </w:rPr>
        <w:t xml:space="preserve"> </w:t>
      </w:r>
      <w:r w:rsidRPr="00E77E6B">
        <w:rPr>
          <w:bCs/>
          <w:color w:val="000000" w:themeColor="text1"/>
          <w:sz w:val="20"/>
        </w:rPr>
        <w:t>eight</w:t>
      </w:r>
      <w:r w:rsidRPr="00E77E6B">
        <w:rPr>
          <w:bCs/>
          <w:color w:val="000000" w:themeColor="text1"/>
          <w:spacing w:val="-2"/>
          <w:sz w:val="20"/>
        </w:rPr>
        <w:t xml:space="preserve"> </w:t>
      </w:r>
      <w:r w:rsidRPr="00E77E6B">
        <w:rPr>
          <w:bCs/>
          <w:color w:val="000000" w:themeColor="text1"/>
          <w:sz w:val="20"/>
        </w:rPr>
        <w:t>largest</w:t>
      </w:r>
      <w:r w:rsidRPr="00E77E6B">
        <w:rPr>
          <w:bCs/>
          <w:color w:val="000000" w:themeColor="text1"/>
          <w:spacing w:val="-2"/>
          <w:sz w:val="20"/>
        </w:rPr>
        <w:t xml:space="preserve"> </w:t>
      </w:r>
      <w:r w:rsidRPr="00E77E6B">
        <w:rPr>
          <w:bCs/>
          <w:color w:val="000000" w:themeColor="text1"/>
          <w:sz w:val="20"/>
        </w:rPr>
        <w:t>nations</w:t>
      </w:r>
      <w:r w:rsidRPr="00E77E6B">
        <w:rPr>
          <w:bCs/>
          <w:color w:val="000000" w:themeColor="text1"/>
          <w:spacing w:val="-3"/>
          <w:sz w:val="20"/>
        </w:rPr>
        <w:t xml:space="preserve"> </w:t>
      </w:r>
      <w:r w:rsidRPr="00E77E6B">
        <w:rPr>
          <w:bCs/>
          <w:color w:val="000000" w:themeColor="text1"/>
          <w:sz w:val="20"/>
        </w:rPr>
        <w:t>(In</w:t>
      </w:r>
      <w:r w:rsidRPr="00E77E6B">
        <w:rPr>
          <w:bCs/>
          <w:color w:val="000000" w:themeColor="text1"/>
          <w:spacing w:val="-2"/>
          <w:sz w:val="20"/>
        </w:rPr>
        <w:t xml:space="preserve"> </w:t>
      </w:r>
      <w:r w:rsidRPr="00E77E6B">
        <w:rPr>
          <w:bCs/>
          <w:color w:val="000000" w:themeColor="text1"/>
          <w:sz w:val="20"/>
        </w:rPr>
        <w:t>millions</w:t>
      </w:r>
      <w:r w:rsidRPr="00E77E6B">
        <w:rPr>
          <w:bCs/>
          <w:color w:val="000000" w:themeColor="text1"/>
          <w:spacing w:val="-2"/>
          <w:sz w:val="20"/>
        </w:rPr>
        <w:t xml:space="preserve"> </w:t>
      </w:r>
      <w:r w:rsidRPr="00E77E6B">
        <w:rPr>
          <w:bCs/>
          <w:color w:val="000000" w:themeColor="text1"/>
          <w:sz w:val="20"/>
        </w:rPr>
        <w:t>of</w:t>
      </w:r>
      <w:r w:rsidRPr="00E77E6B">
        <w:rPr>
          <w:bCs/>
          <w:color w:val="000000" w:themeColor="text1"/>
          <w:spacing w:val="-3"/>
          <w:sz w:val="20"/>
        </w:rPr>
        <w:t xml:space="preserve"> </w:t>
      </w:r>
      <w:r w:rsidRPr="00E77E6B">
        <w:rPr>
          <w:bCs/>
          <w:color w:val="000000" w:themeColor="text1"/>
          <w:sz w:val="20"/>
        </w:rPr>
        <w:t>km</w:t>
      </w:r>
      <w:r w:rsidRPr="00E77E6B">
        <w:rPr>
          <w:bCs/>
          <w:color w:val="000000" w:themeColor="text1"/>
          <w:sz w:val="20"/>
          <w:vertAlign w:val="superscript"/>
        </w:rPr>
        <w:t>2</w:t>
      </w:r>
      <w:r w:rsidRPr="00E77E6B">
        <w:rPr>
          <w:bCs/>
          <w:color w:val="000000" w:themeColor="text1"/>
          <w:sz w:val="20"/>
        </w:rPr>
        <w:t>)</w:t>
      </w:r>
      <w:r w:rsidRPr="00E77E6B">
        <w:rPr>
          <w:bCs/>
          <w:color w:val="000000" w:themeColor="text1"/>
          <w:spacing w:val="-2"/>
          <w:sz w:val="20"/>
        </w:rPr>
        <w:t xml:space="preserve"> </w:t>
      </w:r>
      <w:r w:rsidRPr="00E77E6B">
        <w:rPr>
          <w:bCs/>
          <w:color w:val="000000" w:themeColor="text1"/>
          <w:sz w:val="20"/>
        </w:rPr>
        <w:t>plotted</w:t>
      </w:r>
      <w:r w:rsidRPr="00E77E6B">
        <w:rPr>
          <w:bCs/>
          <w:color w:val="000000" w:themeColor="text1"/>
          <w:spacing w:val="-2"/>
          <w:sz w:val="20"/>
        </w:rPr>
        <w:t xml:space="preserve"> </w:t>
      </w:r>
      <w:r w:rsidRPr="00E77E6B">
        <w:rPr>
          <w:bCs/>
          <w:color w:val="000000" w:themeColor="text1"/>
          <w:sz w:val="20"/>
        </w:rPr>
        <w:t>against</w:t>
      </w:r>
      <w:r w:rsidRPr="00E77E6B">
        <w:rPr>
          <w:bCs/>
          <w:color w:val="000000" w:themeColor="text1"/>
          <w:spacing w:val="-2"/>
          <w:sz w:val="20"/>
        </w:rPr>
        <w:t xml:space="preserve"> </w:t>
      </w:r>
      <w:r w:rsidRPr="00E77E6B">
        <w:rPr>
          <w:bCs/>
          <w:color w:val="000000" w:themeColor="text1"/>
          <w:sz w:val="20"/>
        </w:rPr>
        <w:t>their</w:t>
      </w:r>
      <w:r w:rsidRPr="00E77E6B">
        <w:rPr>
          <w:bCs/>
          <w:color w:val="000000" w:themeColor="text1"/>
          <w:spacing w:val="-2"/>
          <w:sz w:val="20"/>
        </w:rPr>
        <w:t xml:space="preserve"> </w:t>
      </w:r>
      <w:r w:rsidRPr="00E77E6B">
        <w:rPr>
          <w:bCs/>
          <w:color w:val="000000" w:themeColor="text1"/>
          <w:sz w:val="20"/>
        </w:rPr>
        <w:t>population</w:t>
      </w:r>
      <w:r w:rsidRPr="00E77E6B">
        <w:rPr>
          <w:bCs/>
          <w:color w:val="000000" w:themeColor="text1"/>
          <w:spacing w:val="-1"/>
          <w:sz w:val="20"/>
        </w:rPr>
        <w:t xml:space="preserve"> </w:t>
      </w:r>
      <w:r w:rsidRPr="00E77E6B">
        <w:rPr>
          <w:bCs/>
          <w:color w:val="000000" w:themeColor="text1"/>
          <w:sz w:val="20"/>
        </w:rPr>
        <w:t>(in</w:t>
      </w:r>
      <w:r w:rsidRPr="00E77E6B">
        <w:rPr>
          <w:bCs/>
          <w:color w:val="000000" w:themeColor="text1"/>
          <w:spacing w:val="-1"/>
          <w:sz w:val="20"/>
        </w:rPr>
        <w:t xml:space="preserve"> </w:t>
      </w:r>
      <w:r w:rsidRPr="00E77E6B">
        <w:rPr>
          <w:bCs/>
          <w:color w:val="000000" w:themeColor="text1"/>
          <w:sz w:val="20"/>
        </w:rPr>
        <w:t>millions).</w:t>
      </w:r>
    </w:p>
    <w:p w14:paraId="24940A7D" w14:textId="77777777" w:rsidR="008E0716" w:rsidRPr="00E77E6B" w:rsidRDefault="00534941" w:rsidP="00E77E6B">
      <w:pPr>
        <w:spacing w:before="25"/>
        <w:ind w:left="192"/>
        <w:jc w:val="center"/>
        <w:rPr>
          <w:bCs/>
          <w:color w:val="000000" w:themeColor="text1"/>
          <w:sz w:val="20"/>
        </w:rPr>
      </w:pPr>
      <w:r w:rsidRPr="00E77E6B">
        <w:rPr>
          <w:bCs/>
          <w:color w:val="000000" w:themeColor="text1"/>
          <w:sz w:val="20"/>
        </w:rPr>
        <w:t>The</w:t>
      </w:r>
      <w:r w:rsidRPr="00E77E6B">
        <w:rPr>
          <w:bCs/>
          <w:color w:val="000000" w:themeColor="text1"/>
          <w:spacing w:val="-2"/>
          <w:sz w:val="20"/>
        </w:rPr>
        <w:t xml:space="preserve"> </w:t>
      </w:r>
      <w:r w:rsidRPr="00E77E6B">
        <w:rPr>
          <w:bCs/>
          <w:color w:val="000000" w:themeColor="text1"/>
          <w:sz w:val="20"/>
        </w:rPr>
        <w:t>size</w:t>
      </w:r>
      <w:r w:rsidRPr="00E77E6B">
        <w:rPr>
          <w:bCs/>
          <w:color w:val="000000" w:themeColor="text1"/>
          <w:spacing w:val="-2"/>
          <w:sz w:val="20"/>
        </w:rPr>
        <w:t xml:space="preserve"> </w:t>
      </w:r>
      <w:r w:rsidRPr="00E77E6B">
        <w:rPr>
          <w:bCs/>
          <w:color w:val="000000" w:themeColor="text1"/>
          <w:sz w:val="20"/>
        </w:rPr>
        <w:t>of</w:t>
      </w:r>
      <w:r w:rsidRPr="00E77E6B">
        <w:rPr>
          <w:bCs/>
          <w:color w:val="000000" w:themeColor="text1"/>
          <w:spacing w:val="-3"/>
          <w:sz w:val="20"/>
        </w:rPr>
        <w:t xml:space="preserve"> </w:t>
      </w:r>
      <w:r w:rsidRPr="00E77E6B">
        <w:rPr>
          <w:bCs/>
          <w:color w:val="000000" w:themeColor="text1"/>
          <w:sz w:val="20"/>
        </w:rPr>
        <w:t>each</w:t>
      </w:r>
      <w:r w:rsidRPr="00E77E6B">
        <w:rPr>
          <w:bCs/>
          <w:color w:val="000000" w:themeColor="text1"/>
          <w:spacing w:val="-2"/>
          <w:sz w:val="20"/>
        </w:rPr>
        <w:t xml:space="preserve"> </w:t>
      </w:r>
      <w:r w:rsidRPr="00E77E6B">
        <w:rPr>
          <w:bCs/>
          <w:color w:val="000000" w:themeColor="text1"/>
          <w:sz w:val="20"/>
        </w:rPr>
        <w:t>bubble</w:t>
      </w:r>
      <w:r w:rsidRPr="00E77E6B">
        <w:rPr>
          <w:bCs/>
          <w:color w:val="000000" w:themeColor="text1"/>
          <w:spacing w:val="-2"/>
          <w:sz w:val="20"/>
        </w:rPr>
        <w:t xml:space="preserve"> </w:t>
      </w:r>
      <w:r w:rsidRPr="00E77E6B">
        <w:rPr>
          <w:bCs/>
          <w:color w:val="000000" w:themeColor="text1"/>
          <w:sz w:val="20"/>
        </w:rPr>
        <w:t>indicates</w:t>
      </w:r>
      <w:r w:rsidRPr="00E77E6B">
        <w:rPr>
          <w:bCs/>
          <w:color w:val="000000" w:themeColor="text1"/>
          <w:spacing w:val="-3"/>
          <w:sz w:val="20"/>
        </w:rPr>
        <w:t xml:space="preserve"> </w:t>
      </w:r>
      <w:r w:rsidRPr="00E77E6B">
        <w:rPr>
          <w:bCs/>
          <w:color w:val="000000" w:themeColor="text1"/>
          <w:sz w:val="20"/>
        </w:rPr>
        <w:t>the</w:t>
      </w:r>
      <w:r w:rsidRPr="00E77E6B">
        <w:rPr>
          <w:bCs/>
          <w:color w:val="000000" w:themeColor="text1"/>
          <w:spacing w:val="-2"/>
          <w:sz w:val="20"/>
        </w:rPr>
        <w:t xml:space="preserve"> </w:t>
      </w:r>
      <w:r w:rsidRPr="00E77E6B">
        <w:rPr>
          <w:bCs/>
          <w:color w:val="000000" w:themeColor="text1"/>
          <w:sz w:val="20"/>
        </w:rPr>
        <w:t>nation’s</w:t>
      </w:r>
      <w:r w:rsidRPr="00E77E6B">
        <w:rPr>
          <w:bCs/>
          <w:color w:val="000000" w:themeColor="text1"/>
          <w:spacing w:val="-3"/>
          <w:sz w:val="20"/>
        </w:rPr>
        <w:t xml:space="preserve"> </w:t>
      </w:r>
      <w:r w:rsidRPr="00E77E6B">
        <w:rPr>
          <w:bCs/>
          <w:color w:val="000000" w:themeColor="text1"/>
          <w:sz w:val="20"/>
        </w:rPr>
        <w:t>Gross</w:t>
      </w:r>
      <w:r w:rsidRPr="00E77E6B">
        <w:rPr>
          <w:bCs/>
          <w:color w:val="000000" w:themeColor="text1"/>
          <w:spacing w:val="-3"/>
          <w:sz w:val="20"/>
        </w:rPr>
        <w:t xml:space="preserve"> </w:t>
      </w:r>
      <w:r w:rsidRPr="00E77E6B">
        <w:rPr>
          <w:bCs/>
          <w:color w:val="000000" w:themeColor="text1"/>
          <w:sz w:val="20"/>
        </w:rPr>
        <w:t>Domestic</w:t>
      </w:r>
      <w:r w:rsidRPr="00E77E6B">
        <w:rPr>
          <w:bCs/>
          <w:color w:val="000000" w:themeColor="text1"/>
          <w:spacing w:val="-2"/>
          <w:sz w:val="20"/>
        </w:rPr>
        <w:t xml:space="preserve"> </w:t>
      </w:r>
      <w:r w:rsidRPr="00E77E6B">
        <w:rPr>
          <w:bCs/>
          <w:color w:val="000000" w:themeColor="text1"/>
          <w:sz w:val="20"/>
        </w:rPr>
        <w:t>Product.</w:t>
      </w:r>
      <w:r w:rsidRPr="00E77E6B">
        <w:rPr>
          <w:bCs/>
          <w:color w:val="000000" w:themeColor="text1"/>
          <w:spacing w:val="-2"/>
          <w:sz w:val="20"/>
        </w:rPr>
        <w:t xml:space="preserve"> </w:t>
      </w:r>
      <w:r w:rsidRPr="00E77E6B">
        <w:rPr>
          <w:bCs/>
          <w:color w:val="000000" w:themeColor="text1"/>
          <w:sz w:val="20"/>
        </w:rPr>
        <w:t>Generated</w:t>
      </w:r>
      <w:r w:rsidRPr="00E77E6B">
        <w:rPr>
          <w:bCs/>
          <w:color w:val="000000" w:themeColor="text1"/>
          <w:spacing w:val="-2"/>
          <w:sz w:val="20"/>
        </w:rPr>
        <w:t xml:space="preserve"> </w:t>
      </w:r>
      <w:r w:rsidRPr="00E77E6B">
        <w:rPr>
          <w:bCs/>
          <w:color w:val="000000" w:themeColor="text1"/>
          <w:sz w:val="20"/>
        </w:rPr>
        <w:t>using</w:t>
      </w:r>
      <w:r w:rsidRPr="00E77E6B">
        <w:rPr>
          <w:bCs/>
          <w:color w:val="000000" w:themeColor="text1"/>
          <w:spacing w:val="-4"/>
          <w:sz w:val="20"/>
        </w:rPr>
        <w:t xml:space="preserve"> </w:t>
      </w:r>
      <w:r w:rsidRPr="00E77E6B">
        <w:rPr>
          <w:bCs/>
          <w:color w:val="000000" w:themeColor="text1"/>
          <w:sz w:val="20"/>
        </w:rPr>
        <w:t>data</w:t>
      </w:r>
      <w:r w:rsidRPr="00E77E6B">
        <w:rPr>
          <w:bCs/>
          <w:color w:val="000000" w:themeColor="text1"/>
          <w:spacing w:val="-2"/>
          <w:sz w:val="20"/>
        </w:rPr>
        <w:t xml:space="preserve"> </w:t>
      </w:r>
      <w:r w:rsidRPr="00E77E6B">
        <w:rPr>
          <w:bCs/>
          <w:color w:val="000000" w:themeColor="text1"/>
          <w:sz w:val="20"/>
        </w:rPr>
        <w:t xml:space="preserve">from </w:t>
      </w:r>
      <w:hyperlink r:id="rId39">
        <w:r w:rsidRPr="00E77E6B">
          <w:rPr>
            <w:bCs/>
            <w:color w:val="000000" w:themeColor="text1"/>
            <w:sz w:val="20"/>
            <w:u w:val="single" w:color="757579"/>
          </w:rPr>
          <w:t>UN</w:t>
        </w:r>
        <w:r w:rsidRPr="00E77E6B">
          <w:rPr>
            <w:bCs/>
            <w:color w:val="000000" w:themeColor="text1"/>
            <w:spacing w:val="-2"/>
            <w:sz w:val="20"/>
            <w:u w:val="single" w:color="757579"/>
          </w:rPr>
          <w:t xml:space="preserve"> </w:t>
        </w:r>
        <w:r w:rsidRPr="00E77E6B">
          <w:rPr>
            <w:bCs/>
            <w:color w:val="000000" w:themeColor="text1"/>
            <w:sz w:val="20"/>
            <w:u w:val="single" w:color="757579"/>
          </w:rPr>
          <w:t>Data</w:t>
        </w:r>
      </w:hyperlink>
    </w:p>
    <w:p w14:paraId="24940A7E" w14:textId="77777777" w:rsidR="008E0716" w:rsidRDefault="008E0716">
      <w:pPr>
        <w:rPr>
          <w:sz w:val="20"/>
        </w:rPr>
        <w:sectPr w:rsidR="008E0716">
          <w:pgSz w:w="11910" w:h="16840"/>
          <w:pgMar w:top="1080" w:right="1020" w:bottom="900" w:left="940" w:header="0" w:footer="706" w:gutter="0"/>
          <w:cols w:space="720"/>
        </w:sectPr>
      </w:pPr>
    </w:p>
    <w:p w14:paraId="24940A7F" w14:textId="77777777" w:rsidR="008E0716" w:rsidRDefault="00534941">
      <w:pPr>
        <w:pStyle w:val="Heading4"/>
      </w:pPr>
      <w:r>
        <w:lastRenderedPageBreak/>
        <w:t>Choropleth</w:t>
      </w:r>
      <w:r>
        <w:rPr>
          <w:spacing w:val="-3"/>
        </w:rPr>
        <w:t xml:space="preserve"> </w:t>
      </w:r>
      <w:r>
        <w:t>Maps</w:t>
      </w:r>
    </w:p>
    <w:p w14:paraId="24940A80" w14:textId="77777777" w:rsidR="008E0716" w:rsidRDefault="008E0716">
      <w:pPr>
        <w:pStyle w:val="BodyText"/>
        <w:spacing w:before="10"/>
        <w:rPr>
          <w:b/>
          <w:sz w:val="19"/>
        </w:rPr>
      </w:pPr>
    </w:p>
    <w:p w14:paraId="24940A81" w14:textId="77777777" w:rsidR="008E0716" w:rsidRDefault="00534941">
      <w:pPr>
        <w:pStyle w:val="BodyText"/>
        <w:spacing w:line="264" w:lineRule="auto"/>
        <w:ind w:left="192" w:right="121"/>
      </w:pPr>
      <w:r>
        <w:t>Choropleth maps are used for geographical data, colouring sections of the map to represent</w:t>
      </w:r>
      <w:r>
        <w:rPr>
          <w:spacing w:val="1"/>
        </w:rPr>
        <w:t xml:space="preserve"> </w:t>
      </w:r>
      <w:r>
        <w:t>different aspects of the data. This style of data visualisation is commonly used in reporting and</w:t>
      </w:r>
      <w:r>
        <w:rPr>
          <w:spacing w:val="1"/>
        </w:rPr>
        <w:t xml:space="preserve"> </w:t>
      </w:r>
      <w:r>
        <w:t>visualising election data, with each electorate coloured to indicate which party has won the seat.</w:t>
      </w:r>
      <w:r>
        <w:rPr>
          <w:spacing w:val="1"/>
        </w:rPr>
        <w:t xml:space="preserve"> </w:t>
      </w:r>
      <w:r>
        <w:t>These maps can often use gradients to indicate data with a range of values, or alternately, data</w:t>
      </w:r>
      <w:r>
        <w:rPr>
          <w:spacing w:val="1"/>
        </w:rPr>
        <w:t xml:space="preserve"> </w:t>
      </w:r>
      <w:r>
        <w:t>that is in question. An example of this is using a choropleth map to indicate pre-election polling</w:t>
      </w:r>
      <w:r>
        <w:rPr>
          <w:spacing w:val="1"/>
        </w:rPr>
        <w:t xml:space="preserve"> </w:t>
      </w:r>
      <w:r>
        <w:t>data.</w:t>
      </w:r>
      <w:r>
        <w:rPr>
          <w:spacing w:val="-3"/>
        </w:rPr>
        <w:t xml:space="preserve"> </w:t>
      </w:r>
      <w:r>
        <w:t>Seats</w:t>
      </w:r>
      <w:r>
        <w:rPr>
          <w:spacing w:val="-4"/>
        </w:rPr>
        <w:t xml:space="preserve"> </w:t>
      </w:r>
      <w:r>
        <w:t>that</w:t>
      </w:r>
      <w:r>
        <w:rPr>
          <w:spacing w:val="-4"/>
        </w:rPr>
        <w:t xml:space="preserve"> </w:t>
      </w:r>
      <w:r>
        <w:t>have</w:t>
      </w:r>
      <w:r>
        <w:rPr>
          <w:spacing w:val="-4"/>
        </w:rPr>
        <w:t xml:space="preserve"> </w:t>
      </w:r>
      <w:r>
        <w:t>a</w:t>
      </w:r>
      <w:r>
        <w:rPr>
          <w:spacing w:val="-3"/>
        </w:rPr>
        <w:t xml:space="preserve"> </w:t>
      </w:r>
      <w:r>
        <w:t>clear</w:t>
      </w:r>
      <w:r>
        <w:rPr>
          <w:spacing w:val="-1"/>
        </w:rPr>
        <w:t xml:space="preserve"> </w:t>
      </w:r>
      <w:r>
        <w:t>expected</w:t>
      </w:r>
      <w:r>
        <w:rPr>
          <w:spacing w:val="-3"/>
        </w:rPr>
        <w:t xml:space="preserve"> </w:t>
      </w:r>
      <w:r>
        <w:t>outcome</w:t>
      </w:r>
      <w:r>
        <w:rPr>
          <w:spacing w:val="-4"/>
        </w:rPr>
        <w:t xml:space="preserve"> </w:t>
      </w:r>
      <w:r>
        <w:t>are</w:t>
      </w:r>
      <w:r>
        <w:rPr>
          <w:spacing w:val="-2"/>
        </w:rPr>
        <w:t xml:space="preserve"> </w:t>
      </w:r>
      <w:r>
        <w:t>coloured</w:t>
      </w:r>
      <w:r>
        <w:rPr>
          <w:spacing w:val="-3"/>
        </w:rPr>
        <w:t xml:space="preserve"> </w:t>
      </w:r>
      <w:r>
        <w:t>blue</w:t>
      </w:r>
      <w:r>
        <w:rPr>
          <w:spacing w:val="-2"/>
        </w:rPr>
        <w:t xml:space="preserve"> </w:t>
      </w:r>
      <w:r>
        <w:t>or</w:t>
      </w:r>
      <w:r>
        <w:rPr>
          <w:spacing w:val="-1"/>
        </w:rPr>
        <w:t xml:space="preserve"> </w:t>
      </w:r>
      <w:r>
        <w:t>red</w:t>
      </w:r>
      <w:r>
        <w:rPr>
          <w:spacing w:val="-4"/>
        </w:rPr>
        <w:t xml:space="preserve"> </w:t>
      </w:r>
      <w:r>
        <w:t>for</w:t>
      </w:r>
      <w:r>
        <w:rPr>
          <w:spacing w:val="-1"/>
        </w:rPr>
        <w:t xml:space="preserve"> </w:t>
      </w:r>
      <w:r>
        <w:t>the</w:t>
      </w:r>
      <w:r>
        <w:rPr>
          <w:spacing w:val="-2"/>
        </w:rPr>
        <w:t xml:space="preserve"> </w:t>
      </w:r>
      <w:r>
        <w:t>appropriate</w:t>
      </w:r>
      <w:r>
        <w:rPr>
          <w:spacing w:val="-3"/>
        </w:rPr>
        <w:t xml:space="preserve"> </w:t>
      </w:r>
      <w:r>
        <w:t>party,</w:t>
      </w:r>
      <w:r>
        <w:rPr>
          <w:spacing w:val="-52"/>
        </w:rPr>
        <w:t xml:space="preserve"> </w:t>
      </w:r>
      <w:r>
        <w:t>while those in question are coloured in purple, with varying mixes of red and blue indicating the</w:t>
      </w:r>
      <w:r>
        <w:rPr>
          <w:spacing w:val="1"/>
        </w:rPr>
        <w:t xml:space="preserve"> </w:t>
      </w:r>
      <w:r>
        <w:t>likely</w:t>
      </w:r>
      <w:r>
        <w:rPr>
          <w:spacing w:val="-1"/>
        </w:rPr>
        <w:t xml:space="preserve"> </w:t>
      </w:r>
      <w:r>
        <w:t>results.</w:t>
      </w:r>
    </w:p>
    <w:p w14:paraId="24940A82" w14:textId="497F3500" w:rsidR="008E0716" w:rsidRDefault="00257355">
      <w:pPr>
        <w:pStyle w:val="BodyText"/>
        <w:spacing w:before="10"/>
        <w:rPr>
          <w:sz w:val="7"/>
        </w:rPr>
      </w:pPr>
      <w:r>
        <w:rPr>
          <w:noProof/>
          <w:sz w:val="7"/>
        </w:rPr>
        <w:drawing>
          <wp:inline distT="0" distB="0" distL="0" distR="0" wp14:anchorId="30213045" wp14:editId="6B2DCFE0">
            <wp:extent cx="6086475" cy="5648325"/>
            <wp:effectExtent l="0" t="0" r="9525" b="9525"/>
            <wp:docPr id="1709462895" name="Picture 2" descr="This is a map of Australia, divided into Statistical Level 4 areas, as defined by the Australian Bureau of Statistics. These areas are coloured in with different shares of blue, with darker areas indicating areas where the median population age is higher.&#10;&#10;Insights we can take from this map are that the median age in Tasmania is quite high, as are Adelaide and the Southern Highlands and the Far North Coast of NSW.&#10;&#10;The median age is very low in rural Western Australia, Rural Queensland, and the entire Northern Territory, as well as in inner city areas in Melbourne and Sy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62895" name="Picture 2" descr="This is a map of Australia, divided into Statistical Level 4 areas, as defined by the Australian Bureau of Statistics. These areas are coloured in with different shares of blue, with darker areas indicating areas where the median population age is higher.&#10;&#10;Insights we can take from this map are that the median age in Tasmania is quite high, as are Adelaide and the Southern Highlands and the Far North Coast of NSW.&#10;&#10;The median age is very low in rural Western Australia, Rural Queensland, and the entire Northern Territory, as well as in inner city areas in Melbourne and Sydney."/>
                    <pic:cNvPicPr/>
                  </pic:nvPicPr>
                  <pic:blipFill>
                    <a:blip r:embed="rId40">
                      <a:extLst>
                        <a:ext uri="{28A0092B-C50C-407E-A947-70E740481C1C}">
                          <a14:useLocalDpi xmlns:a14="http://schemas.microsoft.com/office/drawing/2010/main" val="0"/>
                        </a:ext>
                      </a:extLst>
                    </a:blip>
                    <a:stretch>
                      <a:fillRect/>
                    </a:stretch>
                  </pic:blipFill>
                  <pic:spPr>
                    <a:xfrm>
                      <a:off x="0" y="0"/>
                      <a:ext cx="6086475" cy="5648325"/>
                    </a:xfrm>
                    <a:prstGeom prst="rect">
                      <a:avLst/>
                    </a:prstGeom>
                  </pic:spPr>
                </pic:pic>
              </a:graphicData>
            </a:graphic>
          </wp:inline>
        </w:drawing>
      </w:r>
    </w:p>
    <w:p w14:paraId="24940A83" w14:textId="77777777" w:rsidR="008E0716" w:rsidRDefault="008E0716">
      <w:pPr>
        <w:pStyle w:val="BodyText"/>
        <w:spacing w:before="1"/>
        <w:rPr>
          <w:sz w:val="21"/>
        </w:rPr>
      </w:pPr>
    </w:p>
    <w:p w14:paraId="24940A84" w14:textId="3A7E4084" w:rsidR="008E0716" w:rsidRPr="00E77E6B" w:rsidRDefault="00534941" w:rsidP="00E77E6B">
      <w:pPr>
        <w:spacing w:line="264" w:lineRule="auto"/>
        <w:ind w:left="192" w:right="354"/>
        <w:jc w:val="center"/>
        <w:rPr>
          <w:bCs/>
          <w:color w:val="000000" w:themeColor="text1"/>
          <w:sz w:val="20"/>
        </w:rPr>
      </w:pPr>
      <w:r w:rsidRPr="00E77E6B">
        <w:rPr>
          <w:bCs/>
          <w:color w:val="000000" w:themeColor="text1"/>
          <w:sz w:val="20"/>
        </w:rPr>
        <w:t>Figure 1</w:t>
      </w:r>
      <w:r w:rsidR="00E77E6B">
        <w:rPr>
          <w:bCs/>
          <w:color w:val="000000" w:themeColor="text1"/>
          <w:sz w:val="20"/>
        </w:rPr>
        <w:t>6</w:t>
      </w:r>
      <w:r w:rsidRPr="00E77E6B">
        <w:rPr>
          <w:bCs/>
          <w:color w:val="000000" w:themeColor="text1"/>
          <w:sz w:val="20"/>
        </w:rPr>
        <w:t xml:space="preserve"> – Choropleth map of Australia indicating the population’s median age using Statistical Area Level 4</w:t>
      </w:r>
      <w:r w:rsidRPr="00E77E6B">
        <w:rPr>
          <w:bCs/>
          <w:color w:val="000000" w:themeColor="text1"/>
          <w:spacing w:val="1"/>
          <w:sz w:val="20"/>
        </w:rPr>
        <w:t xml:space="preserve"> </w:t>
      </w:r>
      <w:r w:rsidRPr="00E77E6B">
        <w:rPr>
          <w:bCs/>
          <w:color w:val="000000" w:themeColor="text1"/>
          <w:sz w:val="20"/>
        </w:rPr>
        <w:t xml:space="preserve">boundaries. Regions with darker colouration indicate a higher median age. Map created using </w:t>
      </w:r>
      <w:hyperlink r:id="rId41">
        <w:r w:rsidRPr="00E77E6B">
          <w:rPr>
            <w:bCs/>
            <w:color w:val="000000" w:themeColor="text1"/>
            <w:sz w:val="20"/>
            <w:u w:val="single" w:color="757579"/>
          </w:rPr>
          <w:t>National Map</w:t>
        </w:r>
        <w:r w:rsidRPr="00E77E6B">
          <w:rPr>
            <w:bCs/>
            <w:color w:val="000000" w:themeColor="text1"/>
            <w:sz w:val="20"/>
          </w:rPr>
          <w:t xml:space="preserve"> </w:t>
        </w:r>
      </w:hyperlink>
      <w:r w:rsidRPr="00E77E6B">
        <w:rPr>
          <w:bCs/>
          <w:color w:val="000000" w:themeColor="text1"/>
          <w:sz w:val="20"/>
        </w:rPr>
        <w:t>with</w:t>
      </w:r>
      <w:r w:rsidRPr="00E77E6B">
        <w:rPr>
          <w:bCs/>
          <w:color w:val="000000" w:themeColor="text1"/>
          <w:spacing w:val="-43"/>
          <w:sz w:val="20"/>
        </w:rPr>
        <w:t xml:space="preserve"> </w:t>
      </w:r>
      <w:r w:rsidRPr="00E77E6B">
        <w:rPr>
          <w:bCs/>
          <w:color w:val="000000" w:themeColor="text1"/>
          <w:sz w:val="20"/>
        </w:rPr>
        <w:t>age</w:t>
      </w:r>
      <w:r w:rsidRPr="00E77E6B">
        <w:rPr>
          <w:bCs/>
          <w:color w:val="000000" w:themeColor="text1"/>
          <w:spacing w:val="-1"/>
          <w:sz w:val="20"/>
        </w:rPr>
        <w:t xml:space="preserve"> </w:t>
      </w:r>
      <w:r w:rsidRPr="00E77E6B">
        <w:rPr>
          <w:bCs/>
          <w:color w:val="000000" w:themeColor="text1"/>
          <w:sz w:val="20"/>
        </w:rPr>
        <w:t>data from</w:t>
      </w:r>
      <w:r w:rsidRPr="00E77E6B">
        <w:rPr>
          <w:bCs/>
          <w:color w:val="000000" w:themeColor="text1"/>
          <w:spacing w:val="2"/>
          <w:sz w:val="20"/>
        </w:rPr>
        <w:t xml:space="preserve"> </w:t>
      </w:r>
      <w:hyperlink r:id="rId42">
        <w:r w:rsidRPr="00E77E6B">
          <w:rPr>
            <w:bCs/>
            <w:color w:val="000000" w:themeColor="text1"/>
            <w:sz w:val="20"/>
            <w:u w:val="single" w:color="757579"/>
          </w:rPr>
          <w:t>Australian Bureau of</w:t>
        </w:r>
        <w:r w:rsidRPr="00E77E6B">
          <w:rPr>
            <w:bCs/>
            <w:color w:val="000000" w:themeColor="text1"/>
            <w:spacing w:val="-1"/>
            <w:sz w:val="20"/>
            <w:u w:val="single" w:color="757579"/>
          </w:rPr>
          <w:t xml:space="preserve"> </w:t>
        </w:r>
        <w:r w:rsidRPr="00E77E6B">
          <w:rPr>
            <w:bCs/>
            <w:color w:val="000000" w:themeColor="text1"/>
            <w:sz w:val="20"/>
            <w:u w:val="single" w:color="757579"/>
          </w:rPr>
          <w:t>Statistics</w:t>
        </w:r>
      </w:hyperlink>
    </w:p>
    <w:p w14:paraId="24940A85"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A87" w14:textId="60184E93" w:rsidR="008E0716" w:rsidRPr="00E77E6B" w:rsidRDefault="00534941" w:rsidP="00E77E6B">
      <w:pPr>
        <w:pStyle w:val="Heading4"/>
        <w:spacing w:after="240"/>
      </w:pPr>
      <w:r>
        <w:lastRenderedPageBreak/>
        <w:t>Heat</w:t>
      </w:r>
      <w:r>
        <w:rPr>
          <w:spacing w:val="-3"/>
        </w:rPr>
        <w:t xml:space="preserve"> </w:t>
      </w:r>
      <w:r>
        <w:t>Map</w:t>
      </w:r>
    </w:p>
    <w:p w14:paraId="24940A88" w14:textId="77777777" w:rsidR="008E0716" w:rsidRDefault="00534941">
      <w:pPr>
        <w:pStyle w:val="BodyText"/>
        <w:spacing w:line="264" w:lineRule="auto"/>
        <w:ind w:left="192" w:right="216"/>
      </w:pPr>
      <w:r>
        <w:t>Heat maps use colour to indicate high and low datapoints and are commonly used to interpret</w:t>
      </w:r>
      <w:r>
        <w:rPr>
          <w:spacing w:val="1"/>
        </w:rPr>
        <w:t xml:space="preserve"> </w:t>
      </w:r>
      <w:r>
        <w:t>large datasets, particularly datasets with two or more dimensions. Use of colour draws the eye to</w:t>
      </w:r>
      <w:r>
        <w:rPr>
          <w:spacing w:val="-52"/>
        </w:rPr>
        <w:t xml:space="preserve"> </w:t>
      </w:r>
      <w:r>
        <w:t>key clusters of data. Heatmaps can include the numerical values of the data, but this is not always</w:t>
      </w:r>
      <w:r>
        <w:rPr>
          <w:spacing w:val="-52"/>
        </w:rPr>
        <w:t xml:space="preserve"> </w:t>
      </w:r>
      <w:r>
        <w:t>the</w:t>
      </w:r>
      <w:r>
        <w:rPr>
          <w:spacing w:val="-4"/>
        </w:rPr>
        <w:t xml:space="preserve"> </w:t>
      </w:r>
      <w:r>
        <w:t>case.</w:t>
      </w:r>
      <w:r>
        <w:rPr>
          <w:spacing w:val="-2"/>
        </w:rPr>
        <w:t xml:space="preserve"> </w:t>
      </w:r>
      <w:r>
        <w:t>Basic</w:t>
      </w:r>
      <w:r>
        <w:rPr>
          <w:spacing w:val="-2"/>
        </w:rPr>
        <w:t xml:space="preserve"> </w:t>
      </w:r>
      <w:r>
        <w:t>heatmaps</w:t>
      </w:r>
      <w:r>
        <w:rPr>
          <w:spacing w:val="-4"/>
        </w:rPr>
        <w:t xml:space="preserve"> </w:t>
      </w:r>
      <w:r>
        <w:t>can</w:t>
      </w:r>
      <w:r>
        <w:rPr>
          <w:spacing w:val="-2"/>
        </w:rPr>
        <w:t xml:space="preserve"> </w:t>
      </w:r>
      <w:r>
        <w:t>be</w:t>
      </w:r>
      <w:r>
        <w:rPr>
          <w:spacing w:val="-1"/>
        </w:rPr>
        <w:t xml:space="preserve"> </w:t>
      </w:r>
      <w:r>
        <w:t>created</w:t>
      </w:r>
      <w:r>
        <w:rPr>
          <w:spacing w:val="-1"/>
        </w:rPr>
        <w:t xml:space="preserve"> </w:t>
      </w:r>
      <w:r>
        <w:t>using</w:t>
      </w:r>
      <w:r>
        <w:rPr>
          <w:spacing w:val="-1"/>
        </w:rPr>
        <w:t xml:space="preserve"> </w:t>
      </w:r>
      <w:r>
        <w:t>conditional</w:t>
      </w:r>
      <w:r>
        <w:rPr>
          <w:spacing w:val="-4"/>
        </w:rPr>
        <w:t xml:space="preserve"> </w:t>
      </w:r>
      <w:r>
        <w:t>formatting</w:t>
      </w:r>
      <w:r>
        <w:rPr>
          <w:spacing w:val="-3"/>
        </w:rPr>
        <w:t xml:space="preserve"> </w:t>
      </w:r>
      <w:r>
        <w:t>in</w:t>
      </w:r>
      <w:r>
        <w:rPr>
          <w:spacing w:val="-3"/>
        </w:rPr>
        <w:t xml:space="preserve"> </w:t>
      </w:r>
      <w:r>
        <w:t>spreadsheet</w:t>
      </w:r>
      <w:r>
        <w:rPr>
          <w:spacing w:val="-2"/>
        </w:rPr>
        <w:t xml:space="preserve"> </w:t>
      </w:r>
      <w:r>
        <w:t>packages.</w:t>
      </w:r>
    </w:p>
    <w:p w14:paraId="24940A89" w14:textId="77777777" w:rsidR="008E0716" w:rsidRDefault="00534941">
      <w:pPr>
        <w:pStyle w:val="BodyText"/>
        <w:spacing w:before="120" w:line="264" w:lineRule="auto"/>
        <w:ind w:left="192"/>
      </w:pPr>
      <w:r>
        <w:t>Heat</w:t>
      </w:r>
      <w:r>
        <w:rPr>
          <w:spacing w:val="-2"/>
        </w:rPr>
        <w:t xml:space="preserve"> </w:t>
      </w:r>
      <w:r>
        <w:t>maps</w:t>
      </w:r>
      <w:r>
        <w:rPr>
          <w:spacing w:val="-2"/>
        </w:rPr>
        <w:t xml:space="preserve"> </w:t>
      </w:r>
      <w:r>
        <w:t>can</w:t>
      </w:r>
      <w:r>
        <w:rPr>
          <w:spacing w:val="-3"/>
        </w:rPr>
        <w:t xml:space="preserve"> </w:t>
      </w:r>
      <w:r>
        <w:t>be</w:t>
      </w:r>
      <w:r>
        <w:rPr>
          <w:spacing w:val="-4"/>
        </w:rPr>
        <w:t xml:space="preserve"> </w:t>
      </w:r>
      <w:r>
        <w:t>overlaid</w:t>
      </w:r>
      <w:r>
        <w:rPr>
          <w:spacing w:val="-1"/>
        </w:rPr>
        <w:t xml:space="preserve"> </w:t>
      </w:r>
      <w:r>
        <w:t>on</w:t>
      </w:r>
      <w:r>
        <w:rPr>
          <w:spacing w:val="-1"/>
        </w:rPr>
        <w:t xml:space="preserve"> </w:t>
      </w:r>
      <w:r>
        <w:t>other</w:t>
      </w:r>
      <w:r>
        <w:rPr>
          <w:spacing w:val="-1"/>
        </w:rPr>
        <w:t xml:space="preserve"> </w:t>
      </w:r>
      <w:r>
        <w:t>visualisations</w:t>
      </w:r>
      <w:r>
        <w:rPr>
          <w:spacing w:val="-4"/>
        </w:rPr>
        <w:t xml:space="preserve"> </w:t>
      </w:r>
      <w:r>
        <w:t>such</w:t>
      </w:r>
      <w:r>
        <w:rPr>
          <w:spacing w:val="-1"/>
        </w:rPr>
        <w:t xml:space="preserve"> </w:t>
      </w:r>
      <w:r>
        <w:t>as</w:t>
      </w:r>
      <w:r>
        <w:rPr>
          <w:spacing w:val="-4"/>
        </w:rPr>
        <w:t xml:space="preserve"> </w:t>
      </w:r>
      <w:r>
        <w:t>geographical</w:t>
      </w:r>
      <w:r>
        <w:rPr>
          <w:spacing w:val="-4"/>
        </w:rPr>
        <w:t xml:space="preserve"> </w:t>
      </w:r>
      <w:r>
        <w:t>maps</w:t>
      </w:r>
      <w:r>
        <w:rPr>
          <w:spacing w:val="-2"/>
        </w:rPr>
        <w:t xml:space="preserve"> </w:t>
      </w:r>
      <w:r>
        <w:t>to</w:t>
      </w:r>
      <w:r>
        <w:rPr>
          <w:spacing w:val="-4"/>
        </w:rPr>
        <w:t xml:space="preserve"> </w:t>
      </w:r>
      <w:r>
        <w:t>indicate</w:t>
      </w:r>
      <w:r>
        <w:rPr>
          <w:spacing w:val="-4"/>
        </w:rPr>
        <w:t xml:space="preserve"> </w:t>
      </w:r>
      <w:r>
        <w:t>key</w:t>
      </w:r>
      <w:r>
        <w:rPr>
          <w:spacing w:val="-2"/>
        </w:rPr>
        <w:t xml:space="preserve"> </w:t>
      </w:r>
      <w:r>
        <w:t>areas,</w:t>
      </w:r>
      <w:r>
        <w:rPr>
          <w:spacing w:val="-51"/>
        </w:rPr>
        <w:t xml:space="preserve"> </w:t>
      </w:r>
      <w:r>
        <w:t>such</w:t>
      </w:r>
      <w:r>
        <w:rPr>
          <w:spacing w:val="-1"/>
        </w:rPr>
        <w:t xml:space="preserve"> </w:t>
      </w:r>
      <w:r>
        <w:t>as</w:t>
      </w:r>
      <w:r>
        <w:rPr>
          <w:spacing w:val="-3"/>
        </w:rPr>
        <w:t xml:space="preserve"> </w:t>
      </w:r>
      <w:r>
        <w:t>high</w:t>
      </w:r>
      <w:r>
        <w:rPr>
          <w:spacing w:val="-3"/>
        </w:rPr>
        <w:t xml:space="preserve"> </w:t>
      </w:r>
      <w:r>
        <w:t>traffic</w:t>
      </w:r>
      <w:r>
        <w:rPr>
          <w:spacing w:val="-4"/>
        </w:rPr>
        <w:t xml:space="preserve"> </w:t>
      </w:r>
      <w:r>
        <w:t>or</w:t>
      </w:r>
      <w:r>
        <w:rPr>
          <w:spacing w:val="-3"/>
        </w:rPr>
        <w:t xml:space="preserve"> </w:t>
      </w:r>
      <w:r>
        <w:t>population</w:t>
      </w:r>
      <w:r>
        <w:rPr>
          <w:spacing w:val="-1"/>
        </w:rPr>
        <w:t xml:space="preserve"> </w:t>
      </w:r>
      <w:r>
        <w:t>density,</w:t>
      </w:r>
      <w:r>
        <w:rPr>
          <w:spacing w:val="-4"/>
        </w:rPr>
        <w:t xml:space="preserve"> </w:t>
      </w:r>
      <w:r>
        <w:t>or</w:t>
      </w:r>
      <w:r>
        <w:rPr>
          <w:spacing w:val="-2"/>
        </w:rPr>
        <w:t xml:space="preserve"> </w:t>
      </w:r>
      <w:r>
        <w:t>on</w:t>
      </w:r>
      <w:r>
        <w:rPr>
          <w:spacing w:val="1"/>
        </w:rPr>
        <w:t xml:space="preserve"> </w:t>
      </w:r>
      <w:r>
        <w:t>websites</w:t>
      </w:r>
      <w:r>
        <w:rPr>
          <w:spacing w:val="-4"/>
        </w:rPr>
        <w:t xml:space="preserve"> </w:t>
      </w:r>
      <w:r>
        <w:t>to</w:t>
      </w:r>
      <w:r>
        <w:rPr>
          <w:spacing w:val="-3"/>
        </w:rPr>
        <w:t xml:space="preserve"> </w:t>
      </w:r>
      <w:r>
        <w:t>show</w:t>
      </w:r>
      <w:r>
        <w:rPr>
          <w:spacing w:val="-3"/>
        </w:rPr>
        <w:t xml:space="preserve"> </w:t>
      </w:r>
      <w:r>
        <w:t>key</w:t>
      </w:r>
      <w:r>
        <w:rPr>
          <w:spacing w:val="-2"/>
        </w:rPr>
        <w:t xml:space="preserve"> </w:t>
      </w:r>
      <w:r>
        <w:t>areas</w:t>
      </w:r>
      <w:r>
        <w:rPr>
          <w:spacing w:val="-2"/>
        </w:rPr>
        <w:t xml:space="preserve"> </w:t>
      </w:r>
      <w:r>
        <w:t>of</w:t>
      </w:r>
      <w:r>
        <w:rPr>
          <w:spacing w:val="-1"/>
        </w:rPr>
        <w:t xml:space="preserve"> </w:t>
      </w:r>
      <w:r>
        <w:t>the</w:t>
      </w:r>
      <w:r>
        <w:rPr>
          <w:spacing w:val="-1"/>
        </w:rPr>
        <w:t xml:space="preserve"> </w:t>
      </w:r>
      <w:r>
        <w:t>user interface.</w:t>
      </w:r>
    </w:p>
    <w:p w14:paraId="4CDAC23D" w14:textId="4F466BBC" w:rsidR="006839CA" w:rsidRDefault="006839CA" w:rsidP="006839CA">
      <w:pPr>
        <w:pStyle w:val="BodyText"/>
        <w:spacing w:before="120" w:line="264" w:lineRule="auto"/>
        <w:ind w:left="192"/>
        <w:jc w:val="center"/>
      </w:pPr>
      <w:r w:rsidRPr="006839CA">
        <w:drawing>
          <wp:inline distT="0" distB="0" distL="0" distR="0" wp14:anchorId="5B9FDB52" wp14:editId="011E5814">
            <wp:extent cx="6287377" cy="6773220"/>
            <wp:effectExtent l="0" t="0" r="0" b="8890"/>
            <wp:docPr id="604740366" name="Picture 1" descr="This visualisation is a heat map of the average monthly temperatures for the Perth Metropolitan area from 1994 to 2018. The y-axis marks the months of the year, while the x-axis is the years that the recordings represent, with one record for every 4 years. The cells of the grid are coloured on a scale from red for the hottest temperatures to blue for the coldest temperatures. &#10;&#10;Insights that can be taken from this visualisation are that the coolest months are during the middle of the year, which is in line with a winter in the southern hemisphere. Further, the coldest average temperatures appear in the earlier recordings, with the coldest example appearing in 1998, and the hottest examples fall in recent years, with the hottest two examples being January 2010 and February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40366" name="Picture 1" descr="This visualisation is a heat map of the average monthly temperatures for the Perth Metropolitan area from 1994 to 2018. The y-axis marks the months of the year, while the x-axis is the years that the recordings represent, with one record for every 4 years. The cells of the grid are coloured on a scale from red for the hottest temperatures to blue for the coldest temperatures. &#10;&#10;Insights that can be taken from this visualisation are that the coolest months are during the middle of the year, which is in line with a winter in the southern hemisphere. Further, the coldest average temperatures appear in the earlier recordings, with the coldest example appearing in 1998, and the hottest examples fall in recent years, with the hottest two examples being January 2010 and February 2014."/>
                    <pic:cNvPicPr/>
                  </pic:nvPicPr>
                  <pic:blipFill>
                    <a:blip r:embed="rId43"/>
                    <a:stretch>
                      <a:fillRect/>
                    </a:stretch>
                  </pic:blipFill>
                  <pic:spPr>
                    <a:xfrm>
                      <a:off x="0" y="0"/>
                      <a:ext cx="6287377" cy="6773220"/>
                    </a:xfrm>
                    <a:prstGeom prst="rect">
                      <a:avLst/>
                    </a:prstGeom>
                  </pic:spPr>
                </pic:pic>
              </a:graphicData>
            </a:graphic>
          </wp:inline>
        </w:drawing>
      </w:r>
    </w:p>
    <w:p w14:paraId="24940B62" w14:textId="318DEBEF" w:rsidR="008E0716" w:rsidRPr="00E77E6B" w:rsidRDefault="00534941" w:rsidP="00E77E6B">
      <w:pPr>
        <w:spacing w:before="187" w:line="264" w:lineRule="auto"/>
        <w:ind w:left="192" w:right="172"/>
        <w:jc w:val="center"/>
        <w:rPr>
          <w:bCs/>
          <w:color w:val="000000" w:themeColor="text1"/>
          <w:sz w:val="20"/>
        </w:rPr>
      </w:pPr>
      <w:r w:rsidRPr="00E77E6B">
        <w:rPr>
          <w:bCs/>
          <w:color w:val="000000" w:themeColor="text1"/>
          <w:sz w:val="20"/>
        </w:rPr>
        <w:t>Figure 1</w:t>
      </w:r>
      <w:r w:rsidR="00E77E6B">
        <w:rPr>
          <w:bCs/>
          <w:color w:val="000000" w:themeColor="text1"/>
          <w:sz w:val="20"/>
        </w:rPr>
        <w:t>7</w:t>
      </w:r>
      <w:r w:rsidRPr="00E77E6B">
        <w:rPr>
          <w:bCs/>
          <w:color w:val="000000" w:themeColor="text1"/>
          <w:sz w:val="20"/>
        </w:rPr>
        <w:t xml:space="preserve"> - Monthly average maximum temperatures for the Perth Metro weather station between 1994 and 2018.</w:t>
      </w:r>
      <w:r w:rsidRPr="00E77E6B">
        <w:rPr>
          <w:bCs/>
          <w:color w:val="000000" w:themeColor="text1"/>
          <w:spacing w:val="-43"/>
          <w:sz w:val="20"/>
        </w:rPr>
        <w:t xml:space="preserve"> </w:t>
      </w:r>
      <w:r w:rsidRPr="00E77E6B">
        <w:rPr>
          <w:bCs/>
          <w:color w:val="000000" w:themeColor="text1"/>
          <w:sz w:val="20"/>
        </w:rPr>
        <w:t>Colours vary from dark blue (coldest) to dark red (hottest), with gradients indicating values lying between. Summer</w:t>
      </w:r>
      <w:r w:rsidRPr="00E77E6B">
        <w:rPr>
          <w:bCs/>
          <w:color w:val="000000" w:themeColor="text1"/>
          <w:spacing w:val="-43"/>
          <w:sz w:val="20"/>
        </w:rPr>
        <w:t xml:space="preserve"> </w:t>
      </w:r>
      <w:r w:rsidRPr="00E77E6B">
        <w:rPr>
          <w:bCs/>
          <w:color w:val="000000" w:themeColor="text1"/>
          <w:sz w:val="20"/>
        </w:rPr>
        <w:t>and winter months can be identified quickly with this visualisation. This data has undergone sampling, taking the</w:t>
      </w:r>
      <w:r w:rsidRPr="00E77E6B">
        <w:rPr>
          <w:bCs/>
          <w:color w:val="000000" w:themeColor="text1"/>
          <w:spacing w:val="1"/>
          <w:sz w:val="20"/>
        </w:rPr>
        <w:t xml:space="preserve"> </w:t>
      </w:r>
      <w:r w:rsidRPr="00E77E6B">
        <w:rPr>
          <w:bCs/>
          <w:color w:val="000000" w:themeColor="text1"/>
          <w:sz w:val="20"/>
        </w:rPr>
        <w:t>data</w:t>
      </w:r>
      <w:r w:rsidRPr="00E77E6B">
        <w:rPr>
          <w:bCs/>
          <w:color w:val="000000" w:themeColor="text1"/>
          <w:spacing w:val="-1"/>
          <w:sz w:val="20"/>
        </w:rPr>
        <w:t xml:space="preserve"> </w:t>
      </w:r>
      <w:r w:rsidRPr="00E77E6B">
        <w:rPr>
          <w:bCs/>
          <w:color w:val="000000" w:themeColor="text1"/>
          <w:sz w:val="20"/>
        </w:rPr>
        <w:t>from</w:t>
      </w:r>
      <w:r w:rsidRPr="00E77E6B">
        <w:rPr>
          <w:bCs/>
          <w:color w:val="000000" w:themeColor="text1"/>
          <w:spacing w:val="-1"/>
          <w:sz w:val="20"/>
        </w:rPr>
        <w:t xml:space="preserve"> </w:t>
      </w:r>
      <w:r w:rsidRPr="00E77E6B">
        <w:rPr>
          <w:bCs/>
          <w:color w:val="000000" w:themeColor="text1"/>
          <w:sz w:val="20"/>
        </w:rPr>
        <w:t>every</w:t>
      </w:r>
      <w:r w:rsidRPr="00E77E6B">
        <w:rPr>
          <w:bCs/>
          <w:color w:val="000000" w:themeColor="text1"/>
          <w:spacing w:val="-2"/>
          <w:sz w:val="20"/>
        </w:rPr>
        <w:t xml:space="preserve"> </w:t>
      </w:r>
      <w:r w:rsidRPr="00E77E6B">
        <w:rPr>
          <w:bCs/>
          <w:color w:val="000000" w:themeColor="text1"/>
          <w:sz w:val="20"/>
        </w:rPr>
        <w:t>fourth</w:t>
      </w:r>
      <w:r w:rsidRPr="00E77E6B">
        <w:rPr>
          <w:bCs/>
          <w:color w:val="000000" w:themeColor="text1"/>
          <w:spacing w:val="-1"/>
          <w:sz w:val="20"/>
        </w:rPr>
        <w:t xml:space="preserve"> </w:t>
      </w:r>
      <w:r w:rsidRPr="00E77E6B">
        <w:rPr>
          <w:bCs/>
          <w:color w:val="000000" w:themeColor="text1"/>
          <w:sz w:val="20"/>
        </w:rPr>
        <w:t>year.</w:t>
      </w:r>
      <w:r w:rsidRPr="00E77E6B">
        <w:rPr>
          <w:bCs/>
          <w:color w:val="000000" w:themeColor="text1"/>
          <w:spacing w:val="1"/>
          <w:sz w:val="20"/>
        </w:rPr>
        <w:t xml:space="preserve"> </w:t>
      </w:r>
      <w:r w:rsidRPr="00E77E6B">
        <w:rPr>
          <w:bCs/>
          <w:color w:val="000000" w:themeColor="text1"/>
          <w:sz w:val="20"/>
        </w:rPr>
        <w:t>Generated</w:t>
      </w:r>
      <w:r w:rsidRPr="00E77E6B">
        <w:rPr>
          <w:bCs/>
          <w:color w:val="000000" w:themeColor="text1"/>
          <w:spacing w:val="-1"/>
          <w:sz w:val="20"/>
        </w:rPr>
        <w:t xml:space="preserve"> </w:t>
      </w:r>
      <w:r w:rsidRPr="00E77E6B">
        <w:rPr>
          <w:bCs/>
          <w:color w:val="000000" w:themeColor="text1"/>
          <w:sz w:val="20"/>
        </w:rPr>
        <w:t>using</w:t>
      </w:r>
      <w:r w:rsidRPr="00E77E6B">
        <w:rPr>
          <w:bCs/>
          <w:color w:val="000000" w:themeColor="text1"/>
          <w:spacing w:val="-2"/>
          <w:sz w:val="20"/>
        </w:rPr>
        <w:t xml:space="preserve"> </w:t>
      </w:r>
      <w:r w:rsidRPr="00E77E6B">
        <w:rPr>
          <w:bCs/>
          <w:color w:val="000000" w:themeColor="text1"/>
          <w:sz w:val="20"/>
        </w:rPr>
        <w:t>data</w:t>
      </w:r>
      <w:r w:rsidRPr="00E77E6B">
        <w:rPr>
          <w:bCs/>
          <w:color w:val="000000" w:themeColor="text1"/>
          <w:spacing w:val="-1"/>
          <w:sz w:val="20"/>
        </w:rPr>
        <w:t xml:space="preserve"> </w:t>
      </w:r>
      <w:r w:rsidRPr="00E77E6B">
        <w:rPr>
          <w:bCs/>
          <w:color w:val="000000" w:themeColor="text1"/>
          <w:sz w:val="20"/>
        </w:rPr>
        <w:t>from</w:t>
      </w:r>
      <w:r w:rsidRPr="00E77E6B">
        <w:rPr>
          <w:bCs/>
          <w:color w:val="000000" w:themeColor="text1"/>
          <w:spacing w:val="3"/>
          <w:sz w:val="20"/>
        </w:rPr>
        <w:t xml:space="preserve"> </w:t>
      </w:r>
      <w:hyperlink r:id="rId44">
        <w:r w:rsidRPr="00E77E6B">
          <w:rPr>
            <w:bCs/>
            <w:color w:val="000000" w:themeColor="text1"/>
            <w:sz w:val="20"/>
            <w:u w:val="single" w:color="757579"/>
          </w:rPr>
          <w:t>Australian</w:t>
        </w:r>
        <w:r w:rsidRPr="00E77E6B">
          <w:rPr>
            <w:bCs/>
            <w:color w:val="000000" w:themeColor="text1"/>
            <w:spacing w:val="-1"/>
            <w:sz w:val="20"/>
            <w:u w:val="single" w:color="757579"/>
          </w:rPr>
          <w:t xml:space="preserve"> </w:t>
        </w:r>
        <w:r w:rsidRPr="00E77E6B">
          <w:rPr>
            <w:bCs/>
            <w:color w:val="000000" w:themeColor="text1"/>
            <w:sz w:val="20"/>
            <w:u w:val="single" w:color="757579"/>
          </w:rPr>
          <w:t>Bureau of</w:t>
        </w:r>
        <w:r w:rsidRPr="00E77E6B">
          <w:rPr>
            <w:bCs/>
            <w:color w:val="000000" w:themeColor="text1"/>
            <w:spacing w:val="-2"/>
            <w:sz w:val="20"/>
            <w:u w:val="single" w:color="757579"/>
          </w:rPr>
          <w:t xml:space="preserve"> </w:t>
        </w:r>
        <w:r w:rsidRPr="00E77E6B">
          <w:rPr>
            <w:bCs/>
            <w:color w:val="000000" w:themeColor="text1"/>
            <w:sz w:val="20"/>
            <w:u w:val="single" w:color="757579"/>
          </w:rPr>
          <w:t>Meteorology</w:t>
        </w:r>
      </w:hyperlink>
    </w:p>
    <w:p w14:paraId="24940B63"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B65" w14:textId="0F9FDCA9" w:rsidR="008E0716" w:rsidRPr="004C6037" w:rsidRDefault="00534941" w:rsidP="004C6037">
      <w:pPr>
        <w:pStyle w:val="Heading4"/>
        <w:spacing w:after="240"/>
      </w:pPr>
      <w:r>
        <w:lastRenderedPageBreak/>
        <w:t>Sankey</w:t>
      </w:r>
      <w:r>
        <w:rPr>
          <w:spacing w:val="-5"/>
        </w:rPr>
        <w:t xml:space="preserve"> </w:t>
      </w:r>
      <w:r>
        <w:t>Diagram</w:t>
      </w:r>
    </w:p>
    <w:p w14:paraId="24940B66" w14:textId="77777777" w:rsidR="008E0716" w:rsidRDefault="00534941">
      <w:pPr>
        <w:pStyle w:val="BodyText"/>
        <w:spacing w:line="264" w:lineRule="auto"/>
        <w:ind w:left="192" w:right="121"/>
      </w:pPr>
      <w:r>
        <w:t>Sankey</w:t>
      </w:r>
      <w:r>
        <w:rPr>
          <w:spacing w:val="-3"/>
        </w:rPr>
        <w:t xml:space="preserve"> </w:t>
      </w:r>
      <w:r>
        <w:t>diagrams</w:t>
      </w:r>
      <w:r>
        <w:rPr>
          <w:spacing w:val="-4"/>
        </w:rPr>
        <w:t xml:space="preserve"> </w:t>
      </w:r>
      <w:r>
        <w:t>use</w:t>
      </w:r>
      <w:r>
        <w:rPr>
          <w:spacing w:val="-4"/>
        </w:rPr>
        <w:t xml:space="preserve"> </w:t>
      </w:r>
      <w:r>
        <w:t>a</w:t>
      </w:r>
      <w:r>
        <w:rPr>
          <w:spacing w:val="-2"/>
        </w:rPr>
        <w:t xml:space="preserve"> </w:t>
      </w:r>
      <w:r>
        <w:t>series</w:t>
      </w:r>
      <w:r>
        <w:rPr>
          <w:spacing w:val="-1"/>
        </w:rPr>
        <w:t xml:space="preserve"> </w:t>
      </w:r>
      <w:r>
        <w:t>of</w:t>
      </w:r>
      <w:r>
        <w:rPr>
          <w:spacing w:val="-4"/>
        </w:rPr>
        <w:t xml:space="preserve"> </w:t>
      </w:r>
      <w:r>
        <w:t>bands</w:t>
      </w:r>
      <w:r>
        <w:rPr>
          <w:spacing w:val="-2"/>
        </w:rPr>
        <w:t xml:space="preserve"> </w:t>
      </w:r>
      <w:r>
        <w:t>to</w:t>
      </w:r>
      <w:r>
        <w:rPr>
          <w:spacing w:val="-1"/>
        </w:rPr>
        <w:t xml:space="preserve"> </w:t>
      </w:r>
      <w:r>
        <w:t>represent</w:t>
      </w:r>
      <w:r>
        <w:rPr>
          <w:spacing w:val="-3"/>
        </w:rPr>
        <w:t xml:space="preserve"> </w:t>
      </w:r>
      <w:r>
        <w:t>data.</w:t>
      </w:r>
      <w:r>
        <w:rPr>
          <w:spacing w:val="-4"/>
        </w:rPr>
        <w:t xml:space="preserve"> </w:t>
      </w:r>
      <w:r>
        <w:t>The</w:t>
      </w:r>
      <w:r>
        <w:rPr>
          <w:spacing w:val="-2"/>
        </w:rPr>
        <w:t xml:space="preserve"> </w:t>
      </w:r>
      <w:r>
        <w:t>width</w:t>
      </w:r>
      <w:r>
        <w:rPr>
          <w:spacing w:val="-4"/>
        </w:rPr>
        <w:t xml:space="preserve"> </w:t>
      </w:r>
      <w:r>
        <w:t>of</w:t>
      </w:r>
      <w:r>
        <w:rPr>
          <w:spacing w:val="-2"/>
        </w:rPr>
        <w:t xml:space="preserve"> </w:t>
      </w:r>
      <w:r>
        <w:t>each</w:t>
      </w:r>
      <w:r>
        <w:rPr>
          <w:spacing w:val="-1"/>
        </w:rPr>
        <w:t xml:space="preserve"> </w:t>
      </w:r>
      <w:r>
        <w:t>band</w:t>
      </w:r>
      <w:r>
        <w:rPr>
          <w:spacing w:val="-3"/>
        </w:rPr>
        <w:t xml:space="preserve"> </w:t>
      </w:r>
      <w:r>
        <w:t>indicates</w:t>
      </w:r>
      <w:r>
        <w:rPr>
          <w:spacing w:val="-4"/>
        </w:rPr>
        <w:t xml:space="preserve"> </w:t>
      </w:r>
      <w:r>
        <w:t>the</w:t>
      </w:r>
      <w:r>
        <w:rPr>
          <w:spacing w:val="-2"/>
        </w:rPr>
        <w:t xml:space="preserve"> </w:t>
      </w:r>
      <w:r>
        <w:t>size</w:t>
      </w:r>
      <w:r>
        <w:rPr>
          <w:spacing w:val="-51"/>
        </w:rPr>
        <w:t xml:space="preserve"> </w:t>
      </w:r>
      <w:r>
        <w:t>of the variable. They were developed to indicate flows within an engine and are generally used to</w:t>
      </w:r>
      <w:r>
        <w:rPr>
          <w:spacing w:val="1"/>
        </w:rPr>
        <w:t xml:space="preserve"> </w:t>
      </w:r>
      <w:r>
        <w:t>indicate energy transfers within a system. Sankey diagrams can also be used to represent two</w:t>
      </w:r>
      <w:r>
        <w:rPr>
          <w:spacing w:val="1"/>
        </w:rPr>
        <w:t xml:space="preserve"> </w:t>
      </w:r>
      <w:r>
        <w:t>linked concepts with several different linkage weights, but they can very easily become</w:t>
      </w:r>
      <w:r>
        <w:rPr>
          <w:spacing w:val="1"/>
        </w:rPr>
        <w:t xml:space="preserve"> </w:t>
      </w:r>
      <w:r>
        <w:t>overwhelming</w:t>
      </w:r>
      <w:r>
        <w:rPr>
          <w:spacing w:val="-3"/>
        </w:rPr>
        <w:t xml:space="preserve"> </w:t>
      </w:r>
      <w:r>
        <w:t>for the</w:t>
      </w:r>
      <w:r>
        <w:rPr>
          <w:spacing w:val="-2"/>
        </w:rPr>
        <w:t xml:space="preserve"> </w:t>
      </w:r>
      <w:r>
        <w:t>viewer with a</w:t>
      </w:r>
      <w:r>
        <w:rPr>
          <w:spacing w:val="-3"/>
        </w:rPr>
        <w:t xml:space="preserve"> </w:t>
      </w:r>
      <w:r>
        <w:t>high</w:t>
      </w:r>
      <w:r>
        <w:rPr>
          <w:spacing w:val="1"/>
        </w:rPr>
        <w:t xml:space="preserve"> </w:t>
      </w:r>
      <w:r>
        <w:t>number</w:t>
      </w:r>
      <w:r>
        <w:rPr>
          <w:spacing w:val="-2"/>
        </w:rPr>
        <w:t xml:space="preserve"> </w:t>
      </w:r>
      <w:r>
        <w:t>of</w:t>
      </w:r>
      <w:r>
        <w:rPr>
          <w:spacing w:val="1"/>
        </w:rPr>
        <w:t xml:space="preserve"> </w:t>
      </w:r>
      <w:r>
        <w:t>links between</w:t>
      </w:r>
      <w:r>
        <w:rPr>
          <w:spacing w:val="-2"/>
        </w:rPr>
        <w:t xml:space="preserve"> </w:t>
      </w:r>
      <w:r>
        <w:t>concepts.</w:t>
      </w:r>
    </w:p>
    <w:p w14:paraId="24940B67" w14:textId="77777777" w:rsidR="008E0716" w:rsidRDefault="008E0716">
      <w:pPr>
        <w:pStyle w:val="BodyText"/>
      </w:pPr>
    </w:p>
    <w:p w14:paraId="24940B68" w14:textId="77777777" w:rsidR="008E0716" w:rsidRDefault="008E0716">
      <w:pPr>
        <w:pStyle w:val="BodyText"/>
        <w:spacing w:before="12"/>
        <w:rPr>
          <w:sz w:val="21"/>
        </w:rPr>
      </w:pPr>
    </w:p>
    <w:p w14:paraId="24940B69" w14:textId="77777777" w:rsidR="008E0716" w:rsidRDefault="00534941">
      <w:pPr>
        <w:ind w:left="598"/>
        <w:rPr>
          <w:sz w:val="32"/>
        </w:rPr>
      </w:pPr>
      <w:r>
        <w:rPr>
          <w:sz w:val="32"/>
        </w:rPr>
        <w:t>Energy</w:t>
      </w:r>
      <w:r>
        <w:rPr>
          <w:spacing w:val="-5"/>
          <w:sz w:val="32"/>
        </w:rPr>
        <w:t xml:space="preserve"> </w:t>
      </w:r>
      <w:r>
        <w:rPr>
          <w:sz w:val="32"/>
        </w:rPr>
        <w:t>Generation</w:t>
      </w:r>
      <w:r>
        <w:rPr>
          <w:spacing w:val="-4"/>
          <w:sz w:val="32"/>
        </w:rPr>
        <w:t xml:space="preserve"> </w:t>
      </w:r>
      <w:r>
        <w:rPr>
          <w:sz w:val="32"/>
        </w:rPr>
        <w:t>by</w:t>
      </w:r>
      <w:r>
        <w:rPr>
          <w:spacing w:val="-4"/>
          <w:sz w:val="32"/>
        </w:rPr>
        <w:t xml:space="preserve"> </w:t>
      </w:r>
      <w:r>
        <w:rPr>
          <w:sz w:val="32"/>
        </w:rPr>
        <w:t>Fuel</w:t>
      </w:r>
      <w:r>
        <w:rPr>
          <w:spacing w:val="-5"/>
          <w:sz w:val="32"/>
        </w:rPr>
        <w:t xml:space="preserve"> </w:t>
      </w:r>
      <w:r>
        <w:rPr>
          <w:sz w:val="32"/>
        </w:rPr>
        <w:t>and</w:t>
      </w:r>
      <w:r>
        <w:rPr>
          <w:spacing w:val="-4"/>
          <w:sz w:val="32"/>
        </w:rPr>
        <w:t xml:space="preserve"> </w:t>
      </w:r>
      <w:r>
        <w:rPr>
          <w:sz w:val="32"/>
        </w:rPr>
        <w:t>Energy</w:t>
      </w:r>
      <w:r>
        <w:rPr>
          <w:spacing w:val="-3"/>
          <w:sz w:val="32"/>
        </w:rPr>
        <w:t xml:space="preserve"> </w:t>
      </w:r>
      <w:r>
        <w:rPr>
          <w:sz w:val="32"/>
        </w:rPr>
        <w:t>Consumption</w:t>
      </w:r>
      <w:r>
        <w:rPr>
          <w:spacing w:val="-5"/>
          <w:sz w:val="32"/>
        </w:rPr>
        <w:t xml:space="preserve"> </w:t>
      </w:r>
      <w:r>
        <w:rPr>
          <w:sz w:val="32"/>
        </w:rPr>
        <w:t>by</w:t>
      </w:r>
      <w:r>
        <w:rPr>
          <w:spacing w:val="-2"/>
          <w:sz w:val="32"/>
        </w:rPr>
        <w:t xml:space="preserve"> </w:t>
      </w:r>
      <w:r>
        <w:rPr>
          <w:sz w:val="32"/>
        </w:rPr>
        <w:t>State</w:t>
      </w:r>
      <w:r>
        <w:rPr>
          <w:spacing w:val="4"/>
          <w:sz w:val="32"/>
        </w:rPr>
        <w:t xml:space="preserve"> </w:t>
      </w:r>
      <w:r>
        <w:rPr>
          <w:sz w:val="32"/>
        </w:rPr>
        <w:t>(2018)</w:t>
      </w:r>
    </w:p>
    <w:p w14:paraId="24940B6A" w14:textId="77777777" w:rsidR="008E0716" w:rsidRDefault="00534941">
      <w:pPr>
        <w:pStyle w:val="BodyText"/>
        <w:spacing w:before="1"/>
        <w:rPr>
          <w:sz w:val="11"/>
        </w:rPr>
      </w:pPr>
      <w:r>
        <w:rPr>
          <w:noProof/>
        </w:rPr>
        <w:drawing>
          <wp:inline distT="0" distB="0" distL="0" distR="0" wp14:anchorId="24940BE3" wp14:editId="000A1B68">
            <wp:extent cx="6071571" cy="5945124"/>
            <wp:effectExtent l="0" t="0" r="5715" b="0"/>
            <wp:docPr id="27" name="image40.jpeg" descr="This diagram links energy generation methods to Australian States and Territories. &#10;&#10;Energy generation methods are shown on the left hand side of the image, with the thickness of the generation method's bar showing how much energy was created using that fuel. The energy methods are listed Coal, Oil, Renewables and Gas from top to bottom. Oil is the largest method, followed by Coal, Gas and Renewables.&#10;&#10;States and territories are shown on the right side of the image, with the  thickness of the bar indicating how much energy was consumed by that state. From top to bottom, the states and territories listed are NSW, Vic, Qld, WA, Tas, SA and NT. ACT's data are included in NSW's data.&#10;&#10;Queensland, NSW and Victoria have the largest energy consumption levels.&#10;&#10;The right hand side bars and left hand side bars are linked with grey bars, which indicate how the energy used in each state was generated.&#10;&#10;Key insights from this visualisation include that renewables were most used in Qld, and coal and oil most used in NSW, Vic and Qld. WA was the largest user of Gas generated energy, using almost half the energy generated using this method, and utilising almost no coal gen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0.jpeg" descr="This diagram links energy generation methods to Australian States and Territories. &#10;&#10;Energy generation methods are shown on the left hand side of the image, with the thickness of the generation method's bar showing how much energy was created using that fuel. The energy methods are listed Coal, Oil, Renewables and Gas from top to bottom. Oil is the largest method, followed by Coal, Gas and Renewables.&#10;&#10;States and territories are shown on the right side of the image, with the  thickness of the bar indicating how much energy was consumed by that state. From top to bottom, the states and territories listed are NSW, Vic, Qld, WA, Tas, SA and NT. ACT's data are included in NSW's data.&#10;&#10;Queensland, NSW and Victoria have the largest energy consumption levels.&#10;&#10;The right hand side bars and left hand side bars are linked with grey bars, which indicate how the energy used in each state was generated.&#10;&#10;Key insights from this visualisation include that renewables were most used in Qld, and coal and oil most used in NSW, Vic and Qld. WA was the largest user of Gas generated energy, using almost half the energy generated using this method, and utilising almost no coal generation."/>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71571" cy="5945124"/>
                    </a:xfrm>
                    <a:prstGeom prst="rect">
                      <a:avLst/>
                    </a:prstGeom>
                  </pic:spPr>
                </pic:pic>
              </a:graphicData>
            </a:graphic>
          </wp:inline>
        </w:drawing>
      </w:r>
    </w:p>
    <w:p w14:paraId="24940B6C" w14:textId="38BD5347" w:rsidR="008E0716" w:rsidRPr="00E77E6B" w:rsidRDefault="00534941" w:rsidP="00A45D0D">
      <w:pPr>
        <w:spacing w:before="240" w:line="264" w:lineRule="auto"/>
        <w:ind w:left="192" w:right="193"/>
        <w:jc w:val="center"/>
        <w:rPr>
          <w:bCs/>
          <w:color w:val="000000" w:themeColor="text1"/>
          <w:sz w:val="20"/>
        </w:rPr>
      </w:pPr>
      <w:r w:rsidRPr="00E77E6B">
        <w:rPr>
          <w:bCs/>
          <w:color w:val="000000" w:themeColor="text1"/>
          <w:sz w:val="20"/>
        </w:rPr>
        <w:t>Figure 1</w:t>
      </w:r>
      <w:r w:rsidR="00E77E6B">
        <w:rPr>
          <w:bCs/>
          <w:color w:val="000000" w:themeColor="text1"/>
          <w:sz w:val="20"/>
        </w:rPr>
        <w:t>8</w:t>
      </w:r>
      <w:r w:rsidRPr="00E77E6B">
        <w:rPr>
          <w:bCs/>
          <w:color w:val="000000" w:themeColor="text1"/>
          <w:sz w:val="20"/>
        </w:rPr>
        <w:t xml:space="preserve"> - Sankey diagram linking the consumption of energy in each state and territory with fuels used for</w:t>
      </w:r>
      <w:r w:rsidRPr="00E77E6B">
        <w:rPr>
          <w:bCs/>
          <w:color w:val="000000" w:themeColor="text1"/>
          <w:spacing w:val="1"/>
          <w:sz w:val="20"/>
        </w:rPr>
        <w:t xml:space="preserve"> </w:t>
      </w:r>
      <w:r w:rsidRPr="00E77E6B">
        <w:rPr>
          <w:bCs/>
          <w:color w:val="000000" w:themeColor="text1"/>
          <w:sz w:val="20"/>
        </w:rPr>
        <w:t>generation. In the original dataset, the ACT is included in NSW data. The weight of the lines connecting the states</w:t>
      </w:r>
      <w:r w:rsidRPr="00E77E6B">
        <w:rPr>
          <w:bCs/>
          <w:color w:val="000000" w:themeColor="text1"/>
          <w:spacing w:val="1"/>
          <w:sz w:val="20"/>
        </w:rPr>
        <w:t xml:space="preserve"> </w:t>
      </w:r>
      <w:r w:rsidRPr="00E77E6B">
        <w:rPr>
          <w:bCs/>
          <w:color w:val="000000" w:themeColor="text1"/>
          <w:sz w:val="20"/>
        </w:rPr>
        <w:t>and fuel sources indicates the amount of energy generated using that fuel source that was consumed by that state.</w:t>
      </w:r>
      <w:r w:rsidRPr="00E77E6B">
        <w:rPr>
          <w:bCs/>
          <w:color w:val="000000" w:themeColor="text1"/>
          <w:spacing w:val="-43"/>
          <w:sz w:val="20"/>
        </w:rPr>
        <w:t xml:space="preserve"> </w:t>
      </w:r>
      <w:r w:rsidRPr="00E77E6B">
        <w:rPr>
          <w:bCs/>
          <w:color w:val="000000" w:themeColor="text1"/>
          <w:sz w:val="20"/>
        </w:rPr>
        <w:t>Generated</w:t>
      </w:r>
      <w:r w:rsidRPr="00E77E6B">
        <w:rPr>
          <w:bCs/>
          <w:color w:val="000000" w:themeColor="text1"/>
          <w:spacing w:val="-1"/>
          <w:sz w:val="20"/>
        </w:rPr>
        <w:t xml:space="preserve"> </w:t>
      </w:r>
      <w:r w:rsidRPr="00E77E6B">
        <w:rPr>
          <w:bCs/>
          <w:color w:val="000000" w:themeColor="text1"/>
          <w:sz w:val="20"/>
        </w:rPr>
        <w:t>using</w:t>
      </w:r>
      <w:r w:rsidRPr="00E77E6B">
        <w:rPr>
          <w:bCs/>
          <w:color w:val="000000" w:themeColor="text1"/>
          <w:spacing w:val="-3"/>
          <w:sz w:val="20"/>
        </w:rPr>
        <w:t xml:space="preserve"> </w:t>
      </w:r>
      <w:r w:rsidRPr="00E77E6B">
        <w:rPr>
          <w:bCs/>
          <w:color w:val="000000" w:themeColor="text1"/>
          <w:sz w:val="20"/>
        </w:rPr>
        <w:t>data from</w:t>
      </w:r>
      <w:r w:rsidRPr="00E77E6B">
        <w:rPr>
          <w:bCs/>
          <w:color w:val="000000" w:themeColor="text1"/>
          <w:spacing w:val="3"/>
          <w:sz w:val="20"/>
        </w:rPr>
        <w:t xml:space="preserve"> </w:t>
      </w:r>
      <w:hyperlink r:id="rId46">
        <w:r w:rsidRPr="00E77E6B">
          <w:rPr>
            <w:bCs/>
            <w:color w:val="000000" w:themeColor="text1"/>
            <w:sz w:val="20"/>
            <w:u w:val="single" w:color="757579"/>
          </w:rPr>
          <w:t>Australian Department</w:t>
        </w:r>
        <w:r w:rsidRPr="00E77E6B">
          <w:rPr>
            <w:bCs/>
            <w:color w:val="000000" w:themeColor="text1"/>
            <w:spacing w:val="-1"/>
            <w:sz w:val="20"/>
            <w:u w:val="single" w:color="757579"/>
          </w:rPr>
          <w:t xml:space="preserve"> </w:t>
        </w:r>
        <w:r w:rsidRPr="00E77E6B">
          <w:rPr>
            <w:bCs/>
            <w:color w:val="000000" w:themeColor="text1"/>
            <w:sz w:val="20"/>
            <w:u w:val="single" w:color="757579"/>
          </w:rPr>
          <w:t>of</w:t>
        </w:r>
        <w:r w:rsidRPr="00E77E6B">
          <w:rPr>
            <w:bCs/>
            <w:color w:val="000000" w:themeColor="text1"/>
            <w:spacing w:val="-1"/>
            <w:sz w:val="20"/>
            <w:u w:val="single" w:color="757579"/>
          </w:rPr>
          <w:t xml:space="preserve"> </w:t>
        </w:r>
        <w:r w:rsidRPr="00E77E6B">
          <w:rPr>
            <w:bCs/>
            <w:color w:val="000000" w:themeColor="text1"/>
            <w:sz w:val="20"/>
            <w:u w:val="single" w:color="757579"/>
          </w:rPr>
          <w:t>Energy</w:t>
        </w:r>
        <w:r w:rsidRPr="00E77E6B">
          <w:rPr>
            <w:bCs/>
            <w:color w:val="000000" w:themeColor="text1"/>
            <w:spacing w:val="-2"/>
            <w:sz w:val="20"/>
            <w:u w:val="single" w:color="757579"/>
          </w:rPr>
          <w:t xml:space="preserve"> </w:t>
        </w:r>
        <w:r w:rsidRPr="00E77E6B">
          <w:rPr>
            <w:bCs/>
            <w:color w:val="000000" w:themeColor="text1"/>
            <w:sz w:val="20"/>
            <w:u w:val="single" w:color="757579"/>
          </w:rPr>
          <w:t>and the</w:t>
        </w:r>
        <w:r w:rsidRPr="00E77E6B">
          <w:rPr>
            <w:bCs/>
            <w:color w:val="000000" w:themeColor="text1"/>
            <w:spacing w:val="-1"/>
            <w:sz w:val="20"/>
            <w:u w:val="single" w:color="757579"/>
          </w:rPr>
          <w:t xml:space="preserve"> </w:t>
        </w:r>
        <w:r w:rsidRPr="00E77E6B">
          <w:rPr>
            <w:bCs/>
            <w:color w:val="000000" w:themeColor="text1"/>
            <w:sz w:val="20"/>
            <w:u w:val="single" w:color="757579"/>
          </w:rPr>
          <w:t>Environment</w:t>
        </w:r>
      </w:hyperlink>
    </w:p>
    <w:p w14:paraId="24940B6D" w14:textId="77777777" w:rsidR="008E0716" w:rsidRDefault="008E0716">
      <w:pPr>
        <w:spacing w:line="264" w:lineRule="auto"/>
        <w:rPr>
          <w:sz w:val="20"/>
        </w:rPr>
        <w:sectPr w:rsidR="008E0716">
          <w:pgSz w:w="11910" w:h="16840"/>
          <w:pgMar w:top="1080" w:right="1020" w:bottom="900" w:left="940" w:header="0" w:footer="706" w:gutter="0"/>
          <w:cols w:space="720"/>
        </w:sectPr>
      </w:pPr>
    </w:p>
    <w:p w14:paraId="24940B6E" w14:textId="77777777" w:rsidR="008E0716" w:rsidRDefault="00534941">
      <w:pPr>
        <w:pStyle w:val="Heading2"/>
        <w:spacing w:before="14"/>
      </w:pPr>
      <w:bookmarkStart w:id="15" w:name="_Toc172898875"/>
      <w:r>
        <w:rPr>
          <w:color w:val="001D34"/>
        </w:rPr>
        <w:lastRenderedPageBreak/>
        <w:t>Software</w:t>
      </w:r>
      <w:r>
        <w:rPr>
          <w:color w:val="001D34"/>
          <w:spacing w:val="-8"/>
        </w:rPr>
        <w:t xml:space="preserve"> </w:t>
      </w:r>
      <w:r>
        <w:rPr>
          <w:color w:val="001D34"/>
        </w:rPr>
        <w:t>Resources</w:t>
      </w:r>
      <w:r>
        <w:rPr>
          <w:color w:val="001D34"/>
          <w:spacing w:val="-9"/>
        </w:rPr>
        <w:t xml:space="preserve"> </w:t>
      </w:r>
      <w:r>
        <w:rPr>
          <w:color w:val="001D34"/>
        </w:rPr>
        <w:t>for</w:t>
      </w:r>
      <w:r>
        <w:rPr>
          <w:color w:val="001D34"/>
          <w:spacing w:val="-8"/>
        </w:rPr>
        <w:t xml:space="preserve"> </w:t>
      </w:r>
      <w:r>
        <w:rPr>
          <w:color w:val="001D34"/>
        </w:rPr>
        <w:t>Creating</w:t>
      </w:r>
      <w:r>
        <w:rPr>
          <w:color w:val="001D34"/>
          <w:spacing w:val="-8"/>
        </w:rPr>
        <w:t xml:space="preserve"> </w:t>
      </w:r>
      <w:r>
        <w:rPr>
          <w:color w:val="001D34"/>
        </w:rPr>
        <w:t>Visualisations:</w:t>
      </w:r>
      <w:bookmarkEnd w:id="15"/>
    </w:p>
    <w:p w14:paraId="24940B6F" w14:textId="77777777" w:rsidR="008E0716" w:rsidRPr="00E77E6B" w:rsidRDefault="00534941">
      <w:pPr>
        <w:pStyle w:val="BodyText"/>
        <w:spacing w:before="241" w:line="266" w:lineRule="auto"/>
        <w:ind w:left="192" w:right="265"/>
        <w:rPr>
          <w:color w:val="000000" w:themeColor="text1"/>
        </w:rPr>
      </w:pPr>
      <w:r w:rsidRPr="00E77E6B">
        <w:rPr>
          <w:color w:val="000000" w:themeColor="text1"/>
        </w:rPr>
        <w:t>Spreadsheet Software – All spreadsheet packages come pre-loaded with a selection of charts and</w:t>
      </w:r>
      <w:r w:rsidRPr="00E77E6B">
        <w:rPr>
          <w:color w:val="000000" w:themeColor="text1"/>
          <w:spacing w:val="-52"/>
        </w:rPr>
        <w:t xml:space="preserve"> </w:t>
      </w:r>
      <w:r w:rsidRPr="00E77E6B">
        <w:rPr>
          <w:color w:val="000000" w:themeColor="text1"/>
        </w:rPr>
        <w:t>graphs</w:t>
      </w:r>
      <w:r w:rsidRPr="00E77E6B">
        <w:rPr>
          <w:color w:val="000000" w:themeColor="text1"/>
          <w:spacing w:val="-3"/>
        </w:rPr>
        <w:t xml:space="preserve"> </w:t>
      </w:r>
      <w:r w:rsidRPr="00E77E6B">
        <w:rPr>
          <w:color w:val="000000" w:themeColor="text1"/>
        </w:rPr>
        <w:t>that</w:t>
      </w:r>
      <w:r w:rsidRPr="00E77E6B">
        <w:rPr>
          <w:color w:val="000000" w:themeColor="text1"/>
          <w:spacing w:val="1"/>
        </w:rPr>
        <w:t xml:space="preserve"> </w:t>
      </w:r>
      <w:r w:rsidRPr="00E77E6B">
        <w:rPr>
          <w:color w:val="000000" w:themeColor="text1"/>
        </w:rPr>
        <w:t>can</w:t>
      </w:r>
      <w:r w:rsidRPr="00E77E6B">
        <w:rPr>
          <w:color w:val="000000" w:themeColor="text1"/>
          <w:spacing w:val="1"/>
        </w:rPr>
        <w:t xml:space="preserve"> </w:t>
      </w:r>
      <w:r w:rsidRPr="00E77E6B">
        <w:rPr>
          <w:color w:val="000000" w:themeColor="text1"/>
        </w:rPr>
        <w:t>be</w:t>
      </w:r>
      <w:r w:rsidRPr="00E77E6B">
        <w:rPr>
          <w:color w:val="000000" w:themeColor="text1"/>
          <w:spacing w:val="2"/>
        </w:rPr>
        <w:t xml:space="preserve"> </w:t>
      </w:r>
      <w:r w:rsidRPr="00E77E6B">
        <w:rPr>
          <w:color w:val="000000" w:themeColor="text1"/>
        </w:rPr>
        <w:t>created using entered</w:t>
      </w:r>
      <w:r w:rsidRPr="00E77E6B">
        <w:rPr>
          <w:color w:val="000000" w:themeColor="text1"/>
          <w:spacing w:val="1"/>
        </w:rPr>
        <w:t xml:space="preserve"> </w:t>
      </w:r>
      <w:r w:rsidRPr="00E77E6B">
        <w:rPr>
          <w:color w:val="000000" w:themeColor="text1"/>
        </w:rPr>
        <w:t>data.</w:t>
      </w:r>
    </w:p>
    <w:p w14:paraId="24940B70" w14:textId="77777777" w:rsidR="008E0716" w:rsidRPr="00E77E6B" w:rsidRDefault="00000000">
      <w:pPr>
        <w:pStyle w:val="BodyText"/>
        <w:spacing w:before="115" w:line="264" w:lineRule="auto"/>
        <w:ind w:left="192" w:right="417"/>
        <w:rPr>
          <w:color w:val="000000" w:themeColor="text1"/>
        </w:rPr>
      </w:pPr>
      <w:hyperlink r:id="rId47">
        <w:r w:rsidR="00534941" w:rsidRPr="00E77E6B">
          <w:rPr>
            <w:color w:val="000000" w:themeColor="text1"/>
            <w:u w:val="single"/>
          </w:rPr>
          <w:t>National Map</w:t>
        </w:r>
        <w:r w:rsidR="00534941" w:rsidRPr="00E77E6B">
          <w:rPr>
            <w:color w:val="000000" w:themeColor="text1"/>
          </w:rPr>
          <w:t xml:space="preserve"> </w:t>
        </w:r>
      </w:hyperlink>
      <w:r w:rsidR="00534941" w:rsidRPr="00E77E6B">
        <w:rPr>
          <w:color w:val="000000" w:themeColor="text1"/>
        </w:rPr>
        <w:t>– Map of Australia with open data sets available and the capacity to add location-</w:t>
      </w:r>
      <w:r w:rsidR="00534941" w:rsidRPr="00E77E6B">
        <w:rPr>
          <w:color w:val="000000" w:themeColor="text1"/>
          <w:spacing w:val="-52"/>
        </w:rPr>
        <w:t xml:space="preserve"> </w:t>
      </w:r>
      <w:r w:rsidR="00534941" w:rsidRPr="00E77E6B">
        <w:rPr>
          <w:color w:val="000000" w:themeColor="text1"/>
        </w:rPr>
        <w:t>based</w:t>
      </w:r>
      <w:r w:rsidR="00534941" w:rsidRPr="00E77E6B">
        <w:rPr>
          <w:color w:val="000000" w:themeColor="text1"/>
          <w:spacing w:val="-2"/>
        </w:rPr>
        <w:t xml:space="preserve"> </w:t>
      </w:r>
      <w:r w:rsidR="00534941" w:rsidRPr="00E77E6B">
        <w:rPr>
          <w:color w:val="000000" w:themeColor="text1"/>
        </w:rPr>
        <w:t>datasets</w:t>
      </w:r>
    </w:p>
    <w:p w14:paraId="24940B71" w14:textId="78790F5B" w:rsidR="008E0716" w:rsidRPr="00E77E6B" w:rsidRDefault="00000000">
      <w:pPr>
        <w:pStyle w:val="BodyText"/>
        <w:spacing w:before="118" w:line="264" w:lineRule="auto"/>
        <w:ind w:left="192" w:right="359"/>
        <w:rPr>
          <w:color w:val="000000" w:themeColor="text1"/>
        </w:rPr>
      </w:pPr>
      <w:hyperlink r:id="rId48">
        <w:r w:rsidR="00534941" w:rsidRPr="00E77E6B">
          <w:rPr>
            <w:color w:val="000000" w:themeColor="text1"/>
            <w:u w:val="single"/>
          </w:rPr>
          <w:t xml:space="preserve">Google </w:t>
        </w:r>
        <w:r w:rsidR="00534941" w:rsidRPr="00E77E6B">
          <w:rPr>
            <w:color w:val="000000" w:themeColor="text1"/>
            <w:u w:val="single"/>
          </w:rPr>
          <w:t>C</w:t>
        </w:r>
        <w:r w:rsidR="00534941" w:rsidRPr="00E77E6B">
          <w:rPr>
            <w:color w:val="000000" w:themeColor="text1"/>
            <w:u w:val="single"/>
          </w:rPr>
          <w:t>harts</w:t>
        </w:r>
        <w:r w:rsidR="00534941" w:rsidRPr="00E77E6B">
          <w:rPr>
            <w:color w:val="000000" w:themeColor="text1"/>
          </w:rPr>
          <w:t xml:space="preserve"> </w:t>
        </w:r>
      </w:hyperlink>
      <w:r w:rsidR="00534941" w:rsidRPr="00E77E6B">
        <w:rPr>
          <w:color w:val="000000" w:themeColor="text1"/>
        </w:rPr>
        <w:t>– Web-based tools for developing interactive visualisations to embed in websites.</w:t>
      </w:r>
      <w:r w:rsidR="00534941" w:rsidRPr="00E77E6B">
        <w:rPr>
          <w:color w:val="000000" w:themeColor="text1"/>
          <w:spacing w:val="-52"/>
        </w:rPr>
        <w:t xml:space="preserve"> </w:t>
      </w:r>
      <w:r w:rsidR="00534941" w:rsidRPr="00E77E6B">
        <w:rPr>
          <w:color w:val="000000" w:themeColor="text1"/>
        </w:rPr>
        <w:t>Tutorials are available, along with sandbox mode to create visualisations without creating code</w:t>
      </w:r>
      <w:r w:rsidR="00534941" w:rsidRPr="00E77E6B">
        <w:rPr>
          <w:color w:val="000000" w:themeColor="text1"/>
          <w:spacing w:val="1"/>
        </w:rPr>
        <w:t xml:space="preserve"> </w:t>
      </w:r>
      <w:r w:rsidR="00534941" w:rsidRPr="00E77E6B">
        <w:rPr>
          <w:color w:val="000000" w:themeColor="text1"/>
        </w:rPr>
        <w:t>from scratch.</w:t>
      </w:r>
    </w:p>
    <w:p w14:paraId="24940B72" w14:textId="77777777" w:rsidR="008E0716" w:rsidRPr="00E77E6B" w:rsidRDefault="00000000">
      <w:pPr>
        <w:pStyle w:val="BodyText"/>
        <w:spacing w:before="121" w:line="264" w:lineRule="auto"/>
        <w:ind w:left="192" w:right="121"/>
        <w:rPr>
          <w:color w:val="000000" w:themeColor="text1"/>
        </w:rPr>
      </w:pPr>
      <w:hyperlink r:id="rId49">
        <w:proofErr w:type="spellStart"/>
        <w:r w:rsidR="00534941" w:rsidRPr="00E77E6B">
          <w:rPr>
            <w:color w:val="000000" w:themeColor="text1"/>
            <w:u w:val="single"/>
          </w:rPr>
          <w:t>Gapmin</w:t>
        </w:r>
        <w:r w:rsidR="00534941" w:rsidRPr="00E77E6B">
          <w:rPr>
            <w:color w:val="000000" w:themeColor="text1"/>
            <w:u w:val="single"/>
          </w:rPr>
          <w:t>d</w:t>
        </w:r>
        <w:r w:rsidR="00534941" w:rsidRPr="00E77E6B">
          <w:rPr>
            <w:color w:val="000000" w:themeColor="text1"/>
            <w:u w:val="single"/>
          </w:rPr>
          <w:t>er</w:t>
        </w:r>
        <w:proofErr w:type="spellEnd"/>
        <w:r w:rsidR="00534941" w:rsidRPr="00E77E6B">
          <w:rPr>
            <w:color w:val="000000" w:themeColor="text1"/>
            <w:u w:val="single"/>
          </w:rPr>
          <w:t xml:space="preserve"> Tools</w:t>
        </w:r>
        <w:r w:rsidR="00534941" w:rsidRPr="00E77E6B">
          <w:rPr>
            <w:color w:val="000000" w:themeColor="text1"/>
          </w:rPr>
          <w:t xml:space="preserve"> </w:t>
        </w:r>
      </w:hyperlink>
      <w:r w:rsidR="00534941" w:rsidRPr="00E77E6B">
        <w:rPr>
          <w:color w:val="000000" w:themeColor="text1"/>
        </w:rPr>
        <w:t>– Web-based tools that use global public datasets to allow creation visualisations</w:t>
      </w:r>
      <w:r w:rsidR="00534941" w:rsidRPr="00E77E6B">
        <w:rPr>
          <w:color w:val="000000" w:themeColor="text1"/>
          <w:spacing w:val="-52"/>
        </w:rPr>
        <w:t xml:space="preserve"> </w:t>
      </w:r>
      <w:r w:rsidR="00534941" w:rsidRPr="00E77E6B">
        <w:rPr>
          <w:color w:val="000000" w:themeColor="text1"/>
        </w:rPr>
        <w:t>comparing nations on a wide range of variables. Multiple visualisation types are available, but the</w:t>
      </w:r>
      <w:r w:rsidR="00534941" w:rsidRPr="00E77E6B">
        <w:rPr>
          <w:color w:val="000000" w:themeColor="text1"/>
          <w:spacing w:val="1"/>
        </w:rPr>
        <w:t xml:space="preserve"> </w:t>
      </w:r>
      <w:r w:rsidR="00534941" w:rsidRPr="00E77E6B">
        <w:rPr>
          <w:color w:val="000000" w:themeColor="text1"/>
        </w:rPr>
        <w:t>easiest way</w:t>
      </w:r>
      <w:r w:rsidR="00534941" w:rsidRPr="00E77E6B">
        <w:rPr>
          <w:color w:val="000000" w:themeColor="text1"/>
          <w:spacing w:val="-2"/>
        </w:rPr>
        <w:t xml:space="preserve"> </w:t>
      </w:r>
      <w:r w:rsidR="00534941" w:rsidRPr="00E77E6B">
        <w:rPr>
          <w:color w:val="000000" w:themeColor="text1"/>
        </w:rPr>
        <w:t>to</w:t>
      </w:r>
      <w:r w:rsidR="00534941" w:rsidRPr="00E77E6B">
        <w:rPr>
          <w:color w:val="000000" w:themeColor="text1"/>
          <w:spacing w:val="-1"/>
        </w:rPr>
        <w:t xml:space="preserve"> </w:t>
      </w:r>
      <w:r w:rsidR="00534941" w:rsidRPr="00E77E6B">
        <w:rPr>
          <w:color w:val="000000" w:themeColor="text1"/>
        </w:rPr>
        <w:t>use</w:t>
      </w:r>
      <w:r w:rsidR="00534941" w:rsidRPr="00E77E6B">
        <w:rPr>
          <w:color w:val="000000" w:themeColor="text1"/>
          <w:spacing w:val="-1"/>
        </w:rPr>
        <w:t xml:space="preserve"> </w:t>
      </w:r>
      <w:r w:rsidR="00534941" w:rsidRPr="00E77E6B">
        <w:rPr>
          <w:color w:val="000000" w:themeColor="text1"/>
        </w:rPr>
        <w:t>your</w:t>
      </w:r>
      <w:r w:rsidR="00534941" w:rsidRPr="00E77E6B">
        <w:rPr>
          <w:color w:val="000000" w:themeColor="text1"/>
          <w:spacing w:val="-2"/>
        </w:rPr>
        <w:t xml:space="preserve"> </w:t>
      </w:r>
      <w:r w:rsidR="00534941" w:rsidRPr="00E77E6B">
        <w:rPr>
          <w:color w:val="000000" w:themeColor="text1"/>
        </w:rPr>
        <w:t>own</w:t>
      </w:r>
      <w:r w:rsidR="00534941" w:rsidRPr="00E77E6B">
        <w:rPr>
          <w:color w:val="000000" w:themeColor="text1"/>
          <w:spacing w:val="1"/>
        </w:rPr>
        <w:t xml:space="preserve"> </w:t>
      </w:r>
      <w:r w:rsidR="00534941" w:rsidRPr="00E77E6B">
        <w:rPr>
          <w:color w:val="000000" w:themeColor="text1"/>
        </w:rPr>
        <w:t>data</w:t>
      </w:r>
      <w:r w:rsidR="00534941" w:rsidRPr="00E77E6B">
        <w:rPr>
          <w:color w:val="000000" w:themeColor="text1"/>
          <w:spacing w:val="-1"/>
        </w:rPr>
        <w:t xml:space="preserve"> </w:t>
      </w:r>
      <w:r w:rsidR="00534941" w:rsidRPr="00E77E6B">
        <w:rPr>
          <w:color w:val="000000" w:themeColor="text1"/>
        </w:rPr>
        <w:t>is</w:t>
      </w:r>
      <w:r w:rsidR="00534941" w:rsidRPr="00E77E6B">
        <w:rPr>
          <w:color w:val="000000" w:themeColor="text1"/>
          <w:spacing w:val="-2"/>
        </w:rPr>
        <w:t xml:space="preserve"> </w:t>
      </w:r>
      <w:r w:rsidR="00534941" w:rsidRPr="00E77E6B">
        <w:rPr>
          <w:color w:val="000000" w:themeColor="text1"/>
        </w:rPr>
        <w:t>to</w:t>
      </w:r>
      <w:r w:rsidR="00534941" w:rsidRPr="00E77E6B">
        <w:rPr>
          <w:color w:val="000000" w:themeColor="text1"/>
          <w:spacing w:val="-2"/>
        </w:rPr>
        <w:t xml:space="preserve"> </w:t>
      </w:r>
      <w:r w:rsidR="00534941" w:rsidRPr="00E77E6B">
        <w:rPr>
          <w:color w:val="000000" w:themeColor="text1"/>
        </w:rPr>
        <w:t>use</w:t>
      </w:r>
      <w:r w:rsidR="00534941" w:rsidRPr="00E77E6B">
        <w:rPr>
          <w:color w:val="000000" w:themeColor="text1"/>
          <w:spacing w:val="-3"/>
        </w:rPr>
        <w:t xml:space="preserve"> </w:t>
      </w:r>
      <w:r w:rsidR="00534941" w:rsidRPr="00E77E6B">
        <w:rPr>
          <w:color w:val="000000" w:themeColor="text1"/>
        </w:rPr>
        <w:t>the</w:t>
      </w:r>
      <w:r w:rsidR="00534941" w:rsidRPr="00E77E6B">
        <w:rPr>
          <w:color w:val="000000" w:themeColor="text1"/>
          <w:spacing w:val="1"/>
        </w:rPr>
        <w:t xml:space="preserve"> </w:t>
      </w:r>
      <w:r w:rsidR="00534941" w:rsidRPr="00E77E6B">
        <w:rPr>
          <w:color w:val="000000" w:themeColor="text1"/>
        </w:rPr>
        <w:t>offline</w:t>
      </w:r>
      <w:r w:rsidR="00534941" w:rsidRPr="00E77E6B">
        <w:rPr>
          <w:color w:val="000000" w:themeColor="text1"/>
          <w:spacing w:val="-2"/>
        </w:rPr>
        <w:t xml:space="preserve"> </w:t>
      </w:r>
      <w:r w:rsidR="00534941" w:rsidRPr="00E77E6B">
        <w:rPr>
          <w:color w:val="000000" w:themeColor="text1"/>
        </w:rPr>
        <w:t>tools.</w:t>
      </w:r>
    </w:p>
    <w:p w14:paraId="24940B73" w14:textId="77777777" w:rsidR="008E0716" w:rsidRDefault="008E0716">
      <w:pPr>
        <w:spacing w:line="264" w:lineRule="auto"/>
        <w:sectPr w:rsidR="008E0716">
          <w:pgSz w:w="11910" w:h="16840"/>
          <w:pgMar w:top="1100" w:right="1020" w:bottom="900" w:left="940" w:header="0" w:footer="706" w:gutter="0"/>
          <w:cols w:space="720"/>
        </w:sectPr>
      </w:pPr>
    </w:p>
    <w:p w14:paraId="24940B74" w14:textId="77777777" w:rsidR="008E0716" w:rsidRDefault="00534941">
      <w:pPr>
        <w:pStyle w:val="Heading1"/>
        <w:numPr>
          <w:ilvl w:val="0"/>
          <w:numId w:val="2"/>
        </w:numPr>
        <w:tabs>
          <w:tab w:val="left" w:pos="1325"/>
          <w:tab w:val="left" w:pos="1326"/>
        </w:tabs>
      </w:pPr>
      <w:bookmarkStart w:id="16" w:name="_Toc172898876"/>
      <w:r>
        <w:rPr>
          <w:color w:val="757579"/>
        </w:rPr>
        <w:lastRenderedPageBreak/>
        <w:t>Glossary</w:t>
      </w:r>
      <w:r>
        <w:rPr>
          <w:color w:val="757579"/>
          <w:spacing w:val="-5"/>
        </w:rPr>
        <w:t xml:space="preserve"> </w:t>
      </w:r>
      <w:r>
        <w:rPr>
          <w:color w:val="757579"/>
        </w:rPr>
        <w:t>of</w:t>
      </w:r>
      <w:r>
        <w:rPr>
          <w:color w:val="757579"/>
          <w:spacing w:val="-5"/>
        </w:rPr>
        <w:t xml:space="preserve"> </w:t>
      </w:r>
      <w:r>
        <w:rPr>
          <w:color w:val="757579"/>
        </w:rPr>
        <w:t>Data</w:t>
      </w:r>
      <w:r>
        <w:rPr>
          <w:color w:val="757579"/>
          <w:spacing w:val="-5"/>
        </w:rPr>
        <w:t xml:space="preserve"> </w:t>
      </w:r>
      <w:r>
        <w:rPr>
          <w:color w:val="757579"/>
        </w:rPr>
        <w:t>Terms</w:t>
      </w:r>
      <w:bookmarkEnd w:id="16"/>
    </w:p>
    <w:p w14:paraId="24940B75" w14:textId="77777777" w:rsidR="008E0716" w:rsidRDefault="00534941">
      <w:pPr>
        <w:pStyle w:val="BodyText"/>
        <w:spacing w:before="359" w:line="264" w:lineRule="auto"/>
        <w:ind w:left="192" w:right="228"/>
      </w:pPr>
      <w:r>
        <w:rPr>
          <w:b/>
        </w:rPr>
        <w:t xml:space="preserve">Correlation: </w:t>
      </w:r>
      <w:r>
        <w:t>A relationship between the change in two sets of data where one changes relative to</w:t>
      </w:r>
      <w:r>
        <w:rPr>
          <w:spacing w:val="-53"/>
        </w:rPr>
        <w:t xml:space="preserve"> </w:t>
      </w:r>
      <w:r>
        <w:t>changes in the other. If two variables are positively correlated, when the value of one increases</w:t>
      </w:r>
      <w:r>
        <w:rPr>
          <w:spacing w:val="1"/>
        </w:rPr>
        <w:t xml:space="preserve"> </w:t>
      </w:r>
      <w:r>
        <w:t>the other will also increase. If they are negatively correlated, when the value of one increases the</w:t>
      </w:r>
      <w:r>
        <w:rPr>
          <w:spacing w:val="-52"/>
        </w:rPr>
        <w:t xml:space="preserve"> </w:t>
      </w:r>
      <w:r>
        <w:t>other will decrease. Correlation is measured using r where a r of 1 indicates a perfect positive</w:t>
      </w:r>
      <w:r>
        <w:rPr>
          <w:spacing w:val="1"/>
        </w:rPr>
        <w:t xml:space="preserve"> </w:t>
      </w:r>
      <w:r>
        <w:t>correlation,</w:t>
      </w:r>
      <w:r>
        <w:rPr>
          <w:spacing w:val="-3"/>
        </w:rPr>
        <w:t xml:space="preserve"> </w:t>
      </w:r>
      <w:r>
        <w:t>0 indicates no relationship</w:t>
      </w:r>
      <w:r>
        <w:rPr>
          <w:spacing w:val="-2"/>
        </w:rPr>
        <w:t xml:space="preserve"> </w:t>
      </w:r>
      <w:r>
        <w:t>and</w:t>
      </w:r>
      <w:r>
        <w:rPr>
          <w:spacing w:val="2"/>
        </w:rPr>
        <w:t xml:space="preserve"> </w:t>
      </w:r>
      <w:r>
        <w:t>-1 indicates a</w:t>
      </w:r>
      <w:r>
        <w:rPr>
          <w:spacing w:val="-3"/>
        </w:rPr>
        <w:t xml:space="preserve"> </w:t>
      </w:r>
      <w:r>
        <w:t>perfect</w:t>
      </w:r>
      <w:r>
        <w:rPr>
          <w:spacing w:val="-1"/>
        </w:rPr>
        <w:t xml:space="preserve"> </w:t>
      </w:r>
      <w:r>
        <w:t>negative</w:t>
      </w:r>
      <w:r>
        <w:rPr>
          <w:spacing w:val="-3"/>
        </w:rPr>
        <w:t xml:space="preserve"> </w:t>
      </w:r>
      <w:r>
        <w:t>correlation.</w:t>
      </w:r>
    </w:p>
    <w:p w14:paraId="24940B76" w14:textId="77777777" w:rsidR="008E0716" w:rsidRDefault="00534941">
      <w:pPr>
        <w:pStyle w:val="BodyText"/>
        <w:spacing w:before="121" w:line="264" w:lineRule="auto"/>
        <w:ind w:left="192" w:right="363"/>
      </w:pPr>
      <w:r>
        <w:rPr>
          <w:b/>
        </w:rPr>
        <w:t xml:space="preserve">Data: </w:t>
      </w:r>
      <w:r>
        <w:t>A collection of facts, measurements and statistics generally used to represent a real-world</w:t>
      </w:r>
      <w:r>
        <w:rPr>
          <w:spacing w:val="-52"/>
        </w:rPr>
        <w:t xml:space="preserve"> </w:t>
      </w:r>
      <w:r>
        <w:t>object</w:t>
      </w:r>
      <w:r>
        <w:rPr>
          <w:spacing w:val="-2"/>
        </w:rPr>
        <w:t xml:space="preserve"> </w:t>
      </w:r>
      <w:r>
        <w:t>or</w:t>
      </w:r>
      <w:r>
        <w:rPr>
          <w:spacing w:val="1"/>
        </w:rPr>
        <w:t xml:space="preserve"> </w:t>
      </w:r>
      <w:r>
        <w:t>system</w:t>
      </w:r>
      <w:r>
        <w:rPr>
          <w:spacing w:val="-2"/>
        </w:rPr>
        <w:t xml:space="preserve"> </w:t>
      </w:r>
      <w:r>
        <w:t>using</w:t>
      </w:r>
      <w:r>
        <w:rPr>
          <w:spacing w:val="-2"/>
        </w:rPr>
        <w:t xml:space="preserve"> </w:t>
      </w:r>
      <w:r>
        <w:t>numbers.</w:t>
      </w:r>
      <w:r>
        <w:rPr>
          <w:spacing w:val="-2"/>
        </w:rPr>
        <w:t xml:space="preserve"> </w:t>
      </w:r>
      <w:r>
        <w:t>Can</w:t>
      </w:r>
      <w:r>
        <w:rPr>
          <w:spacing w:val="-1"/>
        </w:rPr>
        <w:t xml:space="preserve"> </w:t>
      </w:r>
      <w:r>
        <w:t>be analysed to</w:t>
      </w:r>
      <w:r>
        <w:rPr>
          <w:spacing w:val="-3"/>
        </w:rPr>
        <w:t xml:space="preserve"> </w:t>
      </w:r>
      <w:r>
        <w:t>support</w:t>
      </w:r>
      <w:r>
        <w:rPr>
          <w:spacing w:val="-1"/>
        </w:rPr>
        <w:t xml:space="preserve"> </w:t>
      </w:r>
      <w:r>
        <w:t>decision</w:t>
      </w:r>
      <w:r>
        <w:rPr>
          <w:spacing w:val="-2"/>
        </w:rPr>
        <w:t xml:space="preserve"> </w:t>
      </w:r>
      <w:r>
        <w:t>making.</w:t>
      </w:r>
    </w:p>
    <w:p w14:paraId="24940B77" w14:textId="77777777" w:rsidR="008E0716" w:rsidRDefault="00534941">
      <w:pPr>
        <w:pStyle w:val="BodyText"/>
        <w:spacing w:before="119"/>
        <w:ind w:left="192"/>
      </w:pPr>
      <w:r>
        <w:rPr>
          <w:b/>
        </w:rPr>
        <w:t>Data</w:t>
      </w:r>
      <w:r>
        <w:rPr>
          <w:b/>
          <w:spacing w:val="-3"/>
        </w:rPr>
        <w:t xml:space="preserve"> </w:t>
      </w:r>
      <w:r>
        <w:rPr>
          <w:b/>
        </w:rPr>
        <w:t>Point:</w:t>
      </w:r>
      <w:r>
        <w:rPr>
          <w:b/>
          <w:spacing w:val="-1"/>
        </w:rPr>
        <w:t xml:space="preserve"> </w:t>
      </w:r>
      <w:r>
        <w:t>A</w:t>
      </w:r>
      <w:r>
        <w:rPr>
          <w:spacing w:val="-1"/>
        </w:rPr>
        <w:t xml:space="preserve"> </w:t>
      </w:r>
      <w:r>
        <w:t>single</w:t>
      </w:r>
      <w:r>
        <w:rPr>
          <w:spacing w:val="-4"/>
        </w:rPr>
        <w:t xml:space="preserve"> </w:t>
      </w:r>
      <w:r>
        <w:t>piece</w:t>
      </w:r>
      <w:r>
        <w:rPr>
          <w:spacing w:val="-1"/>
        </w:rPr>
        <w:t xml:space="preserve"> </w:t>
      </w:r>
      <w:r>
        <w:t>of</w:t>
      </w:r>
      <w:r>
        <w:rPr>
          <w:spacing w:val="-3"/>
        </w:rPr>
        <w:t xml:space="preserve"> </w:t>
      </w:r>
      <w:r>
        <w:t>data,</w:t>
      </w:r>
      <w:r>
        <w:rPr>
          <w:spacing w:val="-2"/>
        </w:rPr>
        <w:t xml:space="preserve"> </w:t>
      </w:r>
      <w:r>
        <w:t>also</w:t>
      </w:r>
      <w:r>
        <w:rPr>
          <w:spacing w:val="-1"/>
        </w:rPr>
        <w:t xml:space="preserve"> </w:t>
      </w:r>
      <w:r>
        <w:t>referred</w:t>
      </w:r>
      <w:r>
        <w:rPr>
          <w:spacing w:val="-2"/>
        </w:rPr>
        <w:t xml:space="preserve"> </w:t>
      </w:r>
      <w:r>
        <w:t>to</w:t>
      </w:r>
      <w:r>
        <w:rPr>
          <w:spacing w:val="-1"/>
        </w:rPr>
        <w:t xml:space="preserve"> </w:t>
      </w:r>
      <w:r>
        <w:t>as</w:t>
      </w:r>
      <w:r>
        <w:rPr>
          <w:spacing w:val="-2"/>
        </w:rPr>
        <w:t xml:space="preserve"> </w:t>
      </w:r>
      <w:r>
        <w:t>a</w:t>
      </w:r>
      <w:r>
        <w:rPr>
          <w:spacing w:val="-4"/>
        </w:rPr>
        <w:t xml:space="preserve"> </w:t>
      </w:r>
      <w:r>
        <w:t>datum.</w:t>
      </w:r>
    </w:p>
    <w:p w14:paraId="24940B78" w14:textId="77777777" w:rsidR="008E0716" w:rsidRDefault="00534941">
      <w:pPr>
        <w:pStyle w:val="BodyText"/>
        <w:spacing w:before="151" w:line="264" w:lineRule="auto"/>
        <w:ind w:left="192" w:right="178"/>
      </w:pPr>
      <w:r>
        <w:rPr>
          <w:b/>
        </w:rPr>
        <w:t xml:space="preserve">Data Science: </w:t>
      </w:r>
      <w:r>
        <w:t>The use of mathematical and computational processes to analyse data and examine</w:t>
      </w:r>
      <w:r>
        <w:rPr>
          <w:spacing w:val="-52"/>
        </w:rPr>
        <w:t xml:space="preserve"> </w:t>
      </w:r>
      <w:r>
        <w:t>trends</w:t>
      </w:r>
      <w:r>
        <w:rPr>
          <w:spacing w:val="-1"/>
        </w:rPr>
        <w:t xml:space="preserve"> </w:t>
      </w:r>
      <w:r>
        <w:t>and</w:t>
      </w:r>
      <w:r>
        <w:rPr>
          <w:spacing w:val="-1"/>
        </w:rPr>
        <w:t xml:space="preserve"> </w:t>
      </w:r>
      <w:r>
        <w:t>patterns in</w:t>
      </w:r>
      <w:r>
        <w:rPr>
          <w:spacing w:val="1"/>
        </w:rPr>
        <w:t xml:space="preserve"> </w:t>
      </w:r>
      <w:r>
        <w:t>large</w:t>
      </w:r>
      <w:r>
        <w:rPr>
          <w:spacing w:val="1"/>
        </w:rPr>
        <w:t xml:space="preserve"> </w:t>
      </w:r>
      <w:r>
        <w:t>datasets</w:t>
      </w:r>
    </w:p>
    <w:p w14:paraId="24940B79" w14:textId="77777777" w:rsidR="008E0716" w:rsidRDefault="00534941">
      <w:pPr>
        <w:pStyle w:val="BodyText"/>
        <w:spacing w:before="119"/>
        <w:ind w:left="192"/>
      </w:pPr>
      <w:r>
        <w:rPr>
          <w:b/>
        </w:rPr>
        <w:t>Data</w:t>
      </w:r>
      <w:r>
        <w:rPr>
          <w:b/>
          <w:spacing w:val="-2"/>
        </w:rPr>
        <w:t xml:space="preserve"> </w:t>
      </w:r>
      <w:r>
        <w:rPr>
          <w:b/>
        </w:rPr>
        <w:t>Structure:</w:t>
      </w:r>
      <w:r>
        <w:rPr>
          <w:b/>
          <w:spacing w:val="-2"/>
        </w:rPr>
        <w:t xml:space="preserve"> </w:t>
      </w:r>
      <w:r>
        <w:t>A</w:t>
      </w:r>
      <w:r>
        <w:rPr>
          <w:spacing w:val="-1"/>
        </w:rPr>
        <w:t xml:space="preserve"> </w:t>
      </w:r>
      <w:r>
        <w:t>method</w:t>
      </w:r>
      <w:r>
        <w:rPr>
          <w:spacing w:val="-1"/>
        </w:rPr>
        <w:t xml:space="preserve"> </w:t>
      </w:r>
      <w:r>
        <w:t>of</w:t>
      </w:r>
      <w:r>
        <w:rPr>
          <w:spacing w:val="-1"/>
        </w:rPr>
        <w:t xml:space="preserve"> </w:t>
      </w:r>
      <w:r>
        <w:t>arranging</w:t>
      </w:r>
      <w:r>
        <w:rPr>
          <w:spacing w:val="-4"/>
        </w:rPr>
        <w:t xml:space="preserve"> </w:t>
      </w:r>
      <w:r>
        <w:t>and</w:t>
      </w:r>
      <w:r>
        <w:rPr>
          <w:spacing w:val="-1"/>
        </w:rPr>
        <w:t xml:space="preserve"> </w:t>
      </w:r>
      <w:r>
        <w:t>organising</w:t>
      </w:r>
      <w:r>
        <w:rPr>
          <w:spacing w:val="2"/>
        </w:rPr>
        <w:t xml:space="preserve"> </w:t>
      </w:r>
      <w:r>
        <w:t>data,</w:t>
      </w:r>
      <w:r>
        <w:rPr>
          <w:spacing w:val="-2"/>
        </w:rPr>
        <w:t xml:space="preserve"> </w:t>
      </w:r>
      <w:r>
        <w:t>such</w:t>
      </w:r>
      <w:r>
        <w:rPr>
          <w:spacing w:val="-1"/>
        </w:rPr>
        <w:t xml:space="preserve"> </w:t>
      </w:r>
      <w:r>
        <w:t>as</w:t>
      </w:r>
      <w:r>
        <w:rPr>
          <w:spacing w:val="-4"/>
        </w:rPr>
        <w:t xml:space="preserve"> </w:t>
      </w:r>
      <w:r>
        <w:t>a</w:t>
      </w:r>
      <w:r>
        <w:rPr>
          <w:spacing w:val="-4"/>
        </w:rPr>
        <w:t xml:space="preserve"> </w:t>
      </w:r>
      <w:r>
        <w:t>table,</w:t>
      </w:r>
      <w:r>
        <w:rPr>
          <w:spacing w:val="-1"/>
        </w:rPr>
        <w:t xml:space="preserve"> </w:t>
      </w:r>
      <w:r>
        <w:t>or</w:t>
      </w:r>
      <w:r>
        <w:rPr>
          <w:spacing w:val="-3"/>
        </w:rPr>
        <w:t xml:space="preserve"> </w:t>
      </w:r>
      <w:r>
        <w:t>a</w:t>
      </w:r>
      <w:r>
        <w:rPr>
          <w:spacing w:val="-2"/>
        </w:rPr>
        <w:t xml:space="preserve"> </w:t>
      </w:r>
      <w:r>
        <w:t>list.</w:t>
      </w:r>
    </w:p>
    <w:p w14:paraId="24940B7A" w14:textId="77777777" w:rsidR="008E0716" w:rsidRDefault="00534941">
      <w:pPr>
        <w:pStyle w:val="BodyText"/>
        <w:spacing w:before="149" w:line="264" w:lineRule="auto"/>
        <w:ind w:left="192" w:right="167"/>
      </w:pPr>
      <w:r>
        <w:rPr>
          <w:b/>
        </w:rPr>
        <w:t xml:space="preserve">Data Visualisation: </w:t>
      </w:r>
      <w:r>
        <w:t>Representing data in a visual manner, using charts, maps, diagrams or pictures</w:t>
      </w:r>
      <w:r>
        <w:rPr>
          <w:spacing w:val="-52"/>
        </w:rPr>
        <w:t xml:space="preserve"> </w:t>
      </w:r>
      <w:r>
        <w:t>to better allow viewers to quickly gather information from a dataset and to better enable an</w:t>
      </w:r>
      <w:r>
        <w:rPr>
          <w:spacing w:val="1"/>
        </w:rPr>
        <w:t xml:space="preserve"> </w:t>
      </w:r>
      <w:r>
        <w:t>audience</w:t>
      </w:r>
      <w:r>
        <w:rPr>
          <w:spacing w:val="-2"/>
        </w:rPr>
        <w:t xml:space="preserve"> </w:t>
      </w:r>
      <w:r>
        <w:t>to</w:t>
      </w:r>
      <w:r>
        <w:rPr>
          <w:spacing w:val="-1"/>
        </w:rPr>
        <w:t xml:space="preserve"> </w:t>
      </w:r>
      <w:r>
        <w:t>understand</w:t>
      </w:r>
      <w:r>
        <w:rPr>
          <w:spacing w:val="-3"/>
        </w:rPr>
        <w:t xml:space="preserve"> </w:t>
      </w:r>
      <w:r>
        <w:t>notable</w:t>
      </w:r>
      <w:r>
        <w:rPr>
          <w:spacing w:val="-1"/>
        </w:rPr>
        <w:t xml:space="preserve"> </w:t>
      </w:r>
      <w:r>
        <w:t>trends</w:t>
      </w:r>
      <w:r>
        <w:rPr>
          <w:spacing w:val="-2"/>
        </w:rPr>
        <w:t xml:space="preserve"> </w:t>
      </w:r>
      <w:r>
        <w:t>indicated</w:t>
      </w:r>
      <w:r>
        <w:rPr>
          <w:spacing w:val="-2"/>
        </w:rPr>
        <w:t xml:space="preserve"> </w:t>
      </w:r>
      <w:r>
        <w:t>by analysis.</w:t>
      </w:r>
    </w:p>
    <w:p w14:paraId="24940B7B" w14:textId="77777777" w:rsidR="008E0716" w:rsidRDefault="00534941">
      <w:pPr>
        <w:pStyle w:val="BodyText"/>
        <w:spacing w:before="120"/>
        <w:ind w:left="192"/>
      </w:pPr>
      <w:r>
        <w:rPr>
          <w:b/>
        </w:rPr>
        <w:t xml:space="preserve">Dataset: </w:t>
      </w:r>
      <w:r>
        <w:t>A</w:t>
      </w:r>
      <w:r>
        <w:rPr>
          <w:spacing w:val="-1"/>
        </w:rPr>
        <w:t xml:space="preserve"> </w:t>
      </w:r>
      <w:r>
        <w:t>collection</w:t>
      </w:r>
      <w:r>
        <w:rPr>
          <w:spacing w:val="-1"/>
        </w:rPr>
        <w:t xml:space="preserve"> </w:t>
      </w:r>
      <w:r>
        <w:t>of</w:t>
      </w:r>
      <w:r>
        <w:rPr>
          <w:spacing w:val="-3"/>
        </w:rPr>
        <w:t xml:space="preserve"> </w:t>
      </w:r>
      <w:r>
        <w:t>similar</w:t>
      </w:r>
      <w:r>
        <w:rPr>
          <w:spacing w:val="-1"/>
        </w:rPr>
        <w:t xml:space="preserve"> </w:t>
      </w:r>
      <w:r>
        <w:t>pieces</w:t>
      </w:r>
      <w:r>
        <w:rPr>
          <w:spacing w:val="-2"/>
        </w:rPr>
        <w:t xml:space="preserve"> </w:t>
      </w:r>
      <w:r>
        <w:t>of</w:t>
      </w:r>
      <w:r>
        <w:rPr>
          <w:spacing w:val="-1"/>
        </w:rPr>
        <w:t xml:space="preserve"> </w:t>
      </w:r>
      <w:r>
        <w:t>data</w:t>
      </w:r>
      <w:r>
        <w:rPr>
          <w:spacing w:val="-4"/>
        </w:rPr>
        <w:t xml:space="preserve"> </w:t>
      </w:r>
      <w:r>
        <w:t>that</w:t>
      </w:r>
      <w:r>
        <w:rPr>
          <w:spacing w:val="-3"/>
        </w:rPr>
        <w:t xml:space="preserve"> </w:t>
      </w:r>
      <w:r>
        <w:t>can</w:t>
      </w:r>
      <w:r>
        <w:rPr>
          <w:spacing w:val="-3"/>
        </w:rPr>
        <w:t xml:space="preserve"> </w:t>
      </w:r>
      <w:r>
        <w:t>be</w:t>
      </w:r>
      <w:r>
        <w:rPr>
          <w:spacing w:val="-1"/>
        </w:rPr>
        <w:t xml:space="preserve"> </w:t>
      </w:r>
      <w:r>
        <w:t>examined</w:t>
      </w:r>
      <w:r>
        <w:rPr>
          <w:spacing w:val="-2"/>
        </w:rPr>
        <w:t xml:space="preserve"> </w:t>
      </w:r>
      <w:r>
        <w:t>and</w:t>
      </w:r>
      <w:r>
        <w:rPr>
          <w:spacing w:val="-1"/>
        </w:rPr>
        <w:t xml:space="preserve"> </w:t>
      </w:r>
      <w:r>
        <w:t>analysed as</w:t>
      </w:r>
      <w:r>
        <w:rPr>
          <w:spacing w:val="-2"/>
        </w:rPr>
        <w:t xml:space="preserve"> </w:t>
      </w:r>
      <w:r>
        <w:t>a</w:t>
      </w:r>
      <w:r>
        <w:rPr>
          <w:spacing w:val="-4"/>
        </w:rPr>
        <w:t xml:space="preserve"> </w:t>
      </w:r>
      <w:r>
        <w:t>single</w:t>
      </w:r>
      <w:r>
        <w:rPr>
          <w:spacing w:val="-4"/>
        </w:rPr>
        <w:t xml:space="preserve"> </w:t>
      </w:r>
      <w:r>
        <w:t>unit.</w:t>
      </w:r>
    </w:p>
    <w:p w14:paraId="24940B7C" w14:textId="77777777" w:rsidR="008E0716" w:rsidRDefault="00534941">
      <w:pPr>
        <w:pStyle w:val="BodyText"/>
        <w:spacing w:before="149" w:line="266" w:lineRule="auto"/>
        <w:ind w:left="192" w:right="623"/>
      </w:pPr>
      <w:r>
        <w:rPr>
          <w:b/>
        </w:rPr>
        <w:t xml:space="preserve">Discrete Variable: </w:t>
      </w:r>
      <w:r>
        <w:t>A variable whose value can only be one of a set list of values. Often seen in</w:t>
      </w:r>
      <w:r>
        <w:rPr>
          <w:spacing w:val="-52"/>
        </w:rPr>
        <w:t xml:space="preserve"> </w:t>
      </w:r>
      <w:r>
        <w:t>survey</w:t>
      </w:r>
      <w:r>
        <w:rPr>
          <w:spacing w:val="-1"/>
        </w:rPr>
        <w:t xml:space="preserve"> </w:t>
      </w:r>
      <w:r>
        <w:t>questions,</w:t>
      </w:r>
      <w:r>
        <w:rPr>
          <w:spacing w:val="-2"/>
        </w:rPr>
        <w:t xml:space="preserve"> </w:t>
      </w:r>
      <w:r>
        <w:t>where</w:t>
      </w:r>
      <w:r>
        <w:rPr>
          <w:spacing w:val="-1"/>
        </w:rPr>
        <w:t xml:space="preserve"> </w:t>
      </w:r>
      <w:r>
        <w:t>a</w:t>
      </w:r>
      <w:r>
        <w:rPr>
          <w:spacing w:val="-1"/>
        </w:rPr>
        <w:t xml:space="preserve"> </w:t>
      </w:r>
      <w:r>
        <w:t>rating is</w:t>
      </w:r>
      <w:r>
        <w:rPr>
          <w:spacing w:val="-1"/>
        </w:rPr>
        <w:t xml:space="preserve"> </w:t>
      </w:r>
      <w:r>
        <w:t>given</w:t>
      </w:r>
      <w:r>
        <w:rPr>
          <w:spacing w:val="1"/>
        </w:rPr>
        <w:t xml:space="preserve"> </w:t>
      </w:r>
      <w:r>
        <w:t>as</w:t>
      </w:r>
      <w:r>
        <w:rPr>
          <w:spacing w:val="-3"/>
        </w:rPr>
        <w:t xml:space="preserve"> </w:t>
      </w:r>
      <w:r>
        <w:t>a</w:t>
      </w:r>
      <w:r>
        <w:rPr>
          <w:spacing w:val="-1"/>
        </w:rPr>
        <w:t xml:space="preserve"> </w:t>
      </w:r>
      <w:r>
        <w:t>whole</w:t>
      </w:r>
      <w:r>
        <w:rPr>
          <w:spacing w:val="1"/>
        </w:rPr>
        <w:t xml:space="preserve"> </w:t>
      </w:r>
      <w:r>
        <w:t>number between</w:t>
      </w:r>
      <w:r>
        <w:rPr>
          <w:spacing w:val="1"/>
        </w:rPr>
        <w:t xml:space="preserve"> </w:t>
      </w:r>
      <w:r>
        <w:t>1</w:t>
      </w:r>
      <w:r>
        <w:rPr>
          <w:spacing w:val="-2"/>
        </w:rPr>
        <w:t xml:space="preserve"> </w:t>
      </w:r>
      <w:r>
        <w:t>and</w:t>
      </w:r>
      <w:r>
        <w:rPr>
          <w:spacing w:val="1"/>
        </w:rPr>
        <w:t xml:space="preserve"> </w:t>
      </w:r>
      <w:r>
        <w:t>5.</w:t>
      </w:r>
    </w:p>
    <w:p w14:paraId="24940B7D" w14:textId="77777777" w:rsidR="008E0716" w:rsidRDefault="00534941">
      <w:pPr>
        <w:pStyle w:val="BodyText"/>
        <w:spacing w:before="115"/>
        <w:ind w:left="192"/>
      </w:pPr>
      <w:r>
        <w:rPr>
          <w:b/>
        </w:rPr>
        <w:t>Information:</w:t>
      </w:r>
      <w:r>
        <w:rPr>
          <w:b/>
          <w:spacing w:val="-2"/>
        </w:rPr>
        <w:t xml:space="preserve"> </w:t>
      </w:r>
      <w:r>
        <w:t>Data</w:t>
      </w:r>
      <w:r>
        <w:rPr>
          <w:spacing w:val="-5"/>
        </w:rPr>
        <w:t xml:space="preserve"> </w:t>
      </w:r>
      <w:r>
        <w:t>given</w:t>
      </w:r>
      <w:r>
        <w:rPr>
          <w:spacing w:val="-5"/>
        </w:rPr>
        <w:t xml:space="preserve"> </w:t>
      </w:r>
      <w:r>
        <w:t>meaning</w:t>
      </w:r>
      <w:r>
        <w:rPr>
          <w:spacing w:val="-4"/>
        </w:rPr>
        <w:t xml:space="preserve"> </w:t>
      </w:r>
      <w:r>
        <w:t>through</w:t>
      </w:r>
      <w:r>
        <w:rPr>
          <w:spacing w:val="-2"/>
        </w:rPr>
        <w:t xml:space="preserve"> </w:t>
      </w:r>
      <w:r>
        <w:t>analysis</w:t>
      </w:r>
      <w:r>
        <w:rPr>
          <w:spacing w:val="-2"/>
        </w:rPr>
        <w:t xml:space="preserve"> </w:t>
      </w:r>
      <w:r>
        <w:t>or</w:t>
      </w:r>
      <w:r>
        <w:rPr>
          <w:spacing w:val="-2"/>
        </w:rPr>
        <w:t xml:space="preserve"> </w:t>
      </w:r>
      <w:r>
        <w:t>organisation</w:t>
      </w:r>
      <w:r>
        <w:rPr>
          <w:spacing w:val="-3"/>
        </w:rPr>
        <w:t xml:space="preserve"> </w:t>
      </w:r>
      <w:r>
        <w:t>and</w:t>
      </w:r>
      <w:r>
        <w:rPr>
          <w:spacing w:val="-3"/>
        </w:rPr>
        <w:t xml:space="preserve"> </w:t>
      </w:r>
      <w:r>
        <w:t>the</w:t>
      </w:r>
      <w:r>
        <w:rPr>
          <w:spacing w:val="-5"/>
        </w:rPr>
        <w:t xml:space="preserve"> </w:t>
      </w:r>
      <w:r>
        <w:t>application</w:t>
      </w:r>
      <w:r>
        <w:rPr>
          <w:spacing w:val="-1"/>
        </w:rPr>
        <w:t xml:space="preserve"> </w:t>
      </w:r>
      <w:r>
        <w:t>of</w:t>
      </w:r>
      <w:r>
        <w:rPr>
          <w:spacing w:val="-2"/>
        </w:rPr>
        <w:t xml:space="preserve"> </w:t>
      </w:r>
      <w:r>
        <w:t>context.</w:t>
      </w:r>
    </w:p>
    <w:p w14:paraId="24940B7E" w14:textId="77777777" w:rsidR="008E0716" w:rsidRDefault="00534941">
      <w:pPr>
        <w:pStyle w:val="BodyText"/>
        <w:spacing w:before="149" w:line="264" w:lineRule="auto"/>
        <w:ind w:left="192" w:right="205"/>
      </w:pPr>
      <w:r>
        <w:rPr>
          <w:b/>
        </w:rPr>
        <w:t xml:space="preserve">Outliers: </w:t>
      </w:r>
      <w:r>
        <w:t>Values</w:t>
      </w:r>
      <w:r>
        <w:rPr>
          <w:spacing w:val="-4"/>
        </w:rPr>
        <w:t xml:space="preserve"> </w:t>
      </w:r>
      <w:r>
        <w:t>that</w:t>
      </w:r>
      <w:r>
        <w:rPr>
          <w:spacing w:val="-3"/>
        </w:rPr>
        <w:t xml:space="preserve"> </w:t>
      </w:r>
      <w:r>
        <w:t>fall</w:t>
      </w:r>
      <w:r>
        <w:rPr>
          <w:spacing w:val="-5"/>
        </w:rPr>
        <w:t xml:space="preserve"> </w:t>
      </w:r>
      <w:r>
        <w:t>outside</w:t>
      </w:r>
      <w:r>
        <w:rPr>
          <w:spacing w:val="-3"/>
        </w:rPr>
        <w:t xml:space="preserve"> </w:t>
      </w:r>
      <w:r>
        <w:t>of</w:t>
      </w:r>
      <w:r>
        <w:rPr>
          <w:spacing w:val="-3"/>
        </w:rPr>
        <w:t xml:space="preserve"> </w:t>
      </w:r>
      <w:r>
        <w:t>the</w:t>
      </w:r>
      <w:r>
        <w:rPr>
          <w:spacing w:val="-2"/>
        </w:rPr>
        <w:t xml:space="preserve"> </w:t>
      </w:r>
      <w:r>
        <w:t>overall</w:t>
      </w:r>
      <w:r>
        <w:rPr>
          <w:spacing w:val="-2"/>
        </w:rPr>
        <w:t xml:space="preserve"> </w:t>
      </w:r>
      <w:r>
        <w:t>pattern</w:t>
      </w:r>
      <w:r>
        <w:rPr>
          <w:spacing w:val="-4"/>
        </w:rPr>
        <w:t xml:space="preserve"> </w:t>
      </w:r>
      <w:r>
        <w:t>created</w:t>
      </w:r>
      <w:r>
        <w:rPr>
          <w:spacing w:val="-2"/>
        </w:rPr>
        <w:t xml:space="preserve"> </w:t>
      </w:r>
      <w:r>
        <w:t>by</w:t>
      </w:r>
      <w:r>
        <w:rPr>
          <w:spacing w:val="-5"/>
        </w:rPr>
        <w:t xml:space="preserve"> </w:t>
      </w:r>
      <w:r>
        <w:t>the</w:t>
      </w:r>
      <w:r>
        <w:rPr>
          <w:spacing w:val="-4"/>
        </w:rPr>
        <w:t xml:space="preserve"> </w:t>
      </w:r>
      <w:r>
        <w:t>dataset.</w:t>
      </w:r>
      <w:r>
        <w:rPr>
          <w:spacing w:val="-4"/>
        </w:rPr>
        <w:t xml:space="preserve"> </w:t>
      </w:r>
      <w:r>
        <w:t>Some</w:t>
      </w:r>
      <w:r>
        <w:rPr>
          <w:spacing w:val="-4"/>
        </w:rPr>
        <w:t xml:space="preserve"> </w:t>
      </w:r>
      <w:r>
        <w:t>outliers</w:t>
      </w:r>
      <w:r>
        <w:rPr>
          <w:spacing w:val="-3"/>
        </w:rPr>
        <w:t xml:space="preserve"> </w:t>
      </w:r>
      <w:r>
        <w:t>can</w:t>
      </w:r>
      <w:r>
        <w:rPr>
          <w:spacing w:val="-51"/>
        </w:rPr>
        <w:t xml:space="preserve"> </w:t>
      </w:r>
      <w:r>
        <w:t>be explained by anomalies in recording or storage, while others are legitimate results that fall</w:t>
      </w:r>
      <w:r>
        <w:rPr>
          <w:spacing w:val="1"/>
        </w:rPr>
        <w:t xml:space="preserve"> </w:t>
      </w:r>
      <w:r>
        <w:t>outside</w:t>
      </w:r>
      <w:r>
        <w:rPr>
          <w:spacing w:val="-2"/>
        </w:rPr>
        <w:t xml:space="preserve"> </w:t>
      </w:r>
      <w:r>
        <w:t>of expected</w:t>
      </w:r>
      <w:r>
        <w:rPr>
          <w:spacing w:val="-1"/>
        </w:rPr>
        <w:t xml:space="preserve"> </w:t>
      </w:r>
      <w:r>
        <w:t>parameters.</w:t>
      </w:r>
    </w:p>
    <w:p w14:paraId="24940B7F" w14:textId="77777777" w:rsidR="008E0716" w:rsidRDefault="00534941">
      <w:pPr>
        <w:spacing w:before="121"/>
        <w:ind w:left="192"/>
        <w:rPr>
          <w:sz w:val="24"/>
        </w:rPr>
      </w:pPr>
      <w:r>
        <w:rPr>
          <w:b/>
          <w:sz w:val="24"/>
        </w:rPr>
        <w:t>Qualitative</w:t>
      </w:r>
      <w:r>
        <w:rPr>
          <w:b/>
          <w:spacing w:val="-3"/>
          <w:sz w:val="24"/>
        </w:rPr>
        <w:t xml:space="preserve"> </w:t>
      </w:r>
      <w:r>
        <w:rPr>
          <w:b/>
          <w:sz w:val="24"/>
        </w:rPr>
        <w:t xml:space="preserve">Variable: </w:t>
      </w:r>
      <w:r>
        <w:rPr>
          <w:sz w:val="24"/>
        </w:rPr>
        <w:t>Describing</w:t>
      </w:r>
      <w:r>
        <w:rPr>
          <w:spacing w:val="-2"/>
          <w:sz w:val="24"/>
        </w:rPr>
        <w:t xml:space="preserve"> </w:t>
      </w:r>
      <w:r>
        <w:rPr>
          <w:sz w:val="24"/>
        </w:rPr>
        <w:t>a</w:t>
      </w:r>
      <w:r>
        <w:rPr>
          <w:spacing w:val="-4"/>
          <w:sz w:val="24"/>
        </w:rPr>
        <w:t xml:space="preserve"> </w:t>
      </w:r>
      <w:r>
        <w:rPr>
          <w:sz w:val="24"/>
        </w:rPr>
        <w:t>quality</w:t>
      </w:r>
      <w:r>
        <w:rPr>
          <w:spacing w:val="-4"/>
          <w:sz w:val="24"/>
        </w:rPr>
        <w:t xml:space="preserve"> </w:t>
      </w:r>
      <w:r>
        <w:rPr>
          <w:sz w:val="24"/>
        </w:rPr>
        <w:t>using</w:t>
      </w:r>
      <w:r>
        <w:rPr>
          <w:spacing w:val="-2"/>
          <w:sz w:val="24"/>
        </w:rPr>
        <w:t xml:space="preserve"> </w:t>
      </w:r>
      <w:r>
        <w:rPr>
          <w:sz w:val="24"/>
        </w:rPr>
        <w:t>categories</w:t>
      </w:r>
      <w:r>
        <w:rPr>
          <w:spacing w:val="-4"/>
          <w:sz w:val="24"/>
        </w:rPr>
        <w:t xml:space="preserve"> </w:t>
      </w:r>
      <w:r>
        <w:rPr>
          <w:sz w:val="24"/>
        </w:rPr>
        <w:t>and</w:t>
      </w:r>
      <w:r>
        <w:rPr>
          <w:spacing w:val="-1"/>
          <w:sz w:val="24"/>
        </w:rPr>
        <w:t xml:space="preserve"> </w:t>
      </w:r>
      <w:r>
        <w:rPr>
          <w:sz w:val="24"/>
        </w:rPr>
        <w:t>labels.</w:t>
      </w:r>
      <w:r>
        <w:rPr>
          <w:spacing w:val="-4"/>
          <w:sz w:val="24"/>
        </w:rPr>
        <w:t xml:space="preserve"> </w:t>
      </w:r>
      <w:r>
        <w:rPr>
          <w:sz w:val="24"/>
        </w:rPr>
        <w:t>Describing</w:t>
      </w:r>
      <w:r>
        <w:rPr>
          <w:spacing w:val="-2"/>
          <w:sz w:val="24"/>
        </w:rPr>
        <w:t xml:space="preserve"> </w:t>
      </w:r>
      <w:r>
        <w:rPr>
          <w:sz w:val="24"/>
        </w:rPr>
        <w:t>a</w:t>
      </w:r>
      <w:r>
        <w:rPr>
          <w:spacing w:val="-4"/>
          <w:sz w:val="24"/>
        </w:rPr>
        <w:t xml:space="preserve"> </w:t>
      </w:r>
      <w:r>
        <w:rPr>
          <w:sz w:val="24"/>
        </w:rPr>
        <w:t>person’s</w:t>
      </w:r>
      <w:r>
        <w:rPr>
          <w:spacing w:val="-4"/>
          <w:sz w:val="24"/>
        </w:rPr>
        <w:t xml:space="preserve"> </w:t>
      </w:r>
      <w:r>
        <w:rPr>
          <w:sz w:val="24"/>
        </w:rPr>
        <w:t>hair</w:t>
      </w:r>
      <w:r>
        <w:rPr>
          <w:spacing w:val="-3"/>
          <w:sz w:val="24"/>
        </w:rPr>
        <w:t xml:space="preserve"> </w:t>
      </w:r>
      <w:r>
        <w:rPr>
          <w:sz w:val="24"/>
        </w:rPr>
        <w:t>by</w:t>
      </w:r>
    </w:p>
    <w:p w14:paraId="24940B80" w14:textId="77777777" w:rsidR="008E0716" w:rsidRDefault="00534941">
      <w:pPr>
        <w:pStyle w:val="BodyText"/>
        <w:spacing w:before="28"/>
        <w:ind w:left="192"/>
      </w:pPr>
      <w:r>
        <w:t>listing</w:t>
      </w:r>
      <w:r>
        <w:rPr>
          <w:spacing w:val="-3"/>
        </w:rPr>
        <w:t xml:space="preserve"> </w:t>
      </w:r>
      <w:r>
        <w:t>the colour is</w:t>
      </w:r>
      <w:r>
        <w:rPr>
          <w:spacing w:val="-3"/>
        </w:rPr>
        <w:t xml:space="preserve"> </w:t>
      </w:r>
      <w:r>
        <w:t>an</w:t>
      </w:r>
      <w:r>
        <w:rPr>
          <w:spacing w:val="-2"/>
        </w:rPr>
        <w:t xml:space="preserve"> </w:t>
      </w:r>
      <w:r>
        <w:t>example</w:t>
      </w:r>
      <w:r>
        <w:rPr>
          <w:spacing w:val="-2"/>
        </w:rPr>
        <w:t xml:space="preserve"> </w:t>
      </w:r>
      <w:r>
        <w:t>of</w:t>
      </w:r>
      <w:r>
        <w:rPr>
          <w:spacing w:val="-2"/>
        </w:rPr>
        <w:t xml:space="preserve"> </w:t>
      </w:r>
      <w:r>
        <w:t>a</w:t>
      </w:r>
      <w:r>
        <w:rPr>
          <w:spacing w:val="-1"/>
        </w:rPr>
        <w:t xml:space="preserve"> </w:t>
      </w:r>
      <w:r>
        <w:t>qualitative</w:t>
      </w:r>
      <w:r>
        <w:rPr>
          <w:spacing w:val="-3"/>
        </w:rPr>
        <w:t xml:space="preserve"> </w:t>
      </w:r>
      <w:r>
        <w:t>variable.</w:t>
      </w:r>
    </w:p>
    <w:p w14:paraId="24940B81" w14:textId="77777777" w:rsidR="008E0716" w:rsidRDefault="00534941">
      <w:pPr>
        <w:spacing w:before="151"/>
        <w:ind w:left="192"/>
        <w:jc w:val="both"/>
        <w:rPr>
          <w:sz w:val="24"/>
        </w:rPr>
      </w:pPr>
      <w:r>
        <w:rPr>
          <w:b/>
          <w:sz w:val="24"/>
        </w:rPr>
        <w:t>Quantitative</w:t>
      </w:r>
      <w:r>
        <w:rPr>
          <w:b/>
          <w:spacing w:val="-2"/>
          <w:sz w:val="24"/>
        </w:rPr>
        <w:t xml:space="preserve"> </w:t>
      </w:r>
      <w:r>
        <w:rPr>
          <w:b/>
          <w:sz w:val="24"/>
        </w:rPr>
        <w:t>Variable:</w:t>
      </w:r>
      <w:r>
        <w:rPr>
          <w:b/>
          <w:spacing w:val="-1"/>
          <w:sz w:val="24"/>
        </w:rPr>
        <w:t xml:space="preserve"> </w:t>
      </w:r>
      <w:r>
        <w:rPr>
          <w:sz w:val="24"/>
        </w:rPr>
        <w:t>Describing</w:t>
      </w:r>
      <w:r>
        <w:rPr>
          <w:spacing w:val="-1"/>
          <w:sz w:val="24"/>
        </w:rPr>
        <w:t xml:space="preserve"> </w:t>
      </w:r>
      <w:r>
        <w:rPr>
          <w:sz w:val="24"/>
        </w:rPr>
        <w:t>a</w:t>
      </w:r>
      <w:r>
        <w:rPr>
          <w:spacing w:val="-4"/>
          <w:sz w:val="24"/>
        </w:rPr>
        <w:t xml:space="preserve"> </w:t>
      </w:r>
      <w:r>
        <w:rPr>
          <w:sz w:val="24"/>
        </w:rPr>
        <w:t>quality</w:t>
      </w:r>
      <w:r>
        <w:rPr>
          <w:spacing w:val="-4"/>
          <w:sz w:val="24"/>
        </w:rPr>
        <w:t xml:space="preserve"> </w:t>
      </w:r>
      <w:r>
        <w:rPr>
          <w:sz w:val="24"/>
        </w:rPr>
        <w:t>using</w:t>
      </w:r>
      <w:r>
        <w:rPr>
          <w:spacing w:val="-6"/>
          <w:sz w:val="24"/>
        </w:rPr>
        <w:t xml:space="preserve"> </w:t>
      </w:r>
      <w:r>
        <w:rPr>
          <w:sz w:val="24"/>
        </w:rPr>
        <w:t>numerical</w:t>
      </w:r>
      <w:r>
        <w:rPr>
          <w:spacing w:val="-3"/>
          <w:sz w:val="24"/>
        </w:rPr>
        <w:t xml:space="preserve"> </w:t>
      </w:r>
      <w:r>
        <w:rPr>
          <w:sz w:val="24"/>
        </w:rPr>
        <w:t>values.</w:t>
      </w:r>
      <w:r>
        <w:rPr>
          <w:spacing w:val="-4"/>
          <w:sz w:val="24"/>
        </w:rPr>
        <w:t xml:space="preserve"> </w:t>
      </w:r>
      <w:r>
        <w:rPr>
          <w:sz w:val="24"/>
        </w:rPr>
        <w:t>Describing</w:t>
      </w:r>
      <w:r>
        <w:rPr>
          <w:spacing w:val="-1"/>
          <w:sz w:val="24"/>
        </w:rPr>
        <w:t xml:space="preserve"> </w:t>
      </w:r>
      <w:r>
        <w:rPr>
          <w:sz w:val="24"/>
        </w:rPr>
        <w:t>a</w:t>
      </w:r>
      <w:r>
        <w:rPr>
          <w:spacing w:val="-3"/>
          <w:sz w:val="24"/>
        </w:rPr>
        <w:t xml:space="preserve"> </w:t>
      </w:r>
      <w:r>
        <w:rPr>
          <w:sz w:val="24"/>
        </w:rPr>
        <w:t>person’s</w:t>
      </w:r>
      <w:r>
        <w:rPr>
          <w:spacing w:val="-3"/>
          <w:sz w:val="24"/>
        </w:rPr>
        <w:t xml:space="preserve"> </w:t>
      </w:r>
      <w:r>
        <w:rPr>
          <w:sz w:val="24"/>
        </w:rPr>
        <w:t>hair</w:t>
      </w:r>
      <w:r>
        <w:rPr>
          <w:spacing w:val="-4"/>
          <w:sz w:val="24"/>
        </w:rPr>
        <w:t xml:space="preserve"> </w:t>
      </w:r>
      <w:r>
        <w:rPr>
          <w:sz w:val="24"/>
        </w:rPr>
        <w:t>by</w:t>
      </w:r>
    </w:p>
    <w:p w14:paraId="24940B82" w14:textId="77777777" w:rsidR="008E0716" w:rsidRDefault="00534941">
      <w:pPr>
        <w:pStyle w:val="BodyText"/>
        <w:spacing w:before="29"/>
        <w:ind w:left="192"/>
        <w:jc w:val="both"/>
      </w:pPr>
      <w:r>
        <w:t>listing</w:t>
      </w:r>
      <w:r>
        <w:rPr>
          <w:spacing w:val="-4"/>
        </w:rPr>
        <w:t xml:space="preserve"> </w:t>
      </w:r>
      <w:r>
        <w:t>the length</w:t>
      </w:r>
      <w:r>
        <w:rPr>
          <w:spacing w:val="-1"/>
        </w:rPr>
        <w:t xml:space="preserve"> </w:t>
      </w:r>
      <w:r>
        <w:t>is</w:t>
      </w:r>
      <w:r>
        <w:rPr>
          <w:spacing w:val="-1"/>
        </w:rPr>
        <w:t xml:space="preserve"> </w:t>
      </w:r>
      <w:r>
        <w:t>an example</w:t>
      </w:r>
      <w:r>
        <w:rPr>
          <w:spacing w:val="-3"/>
        </w:rPr>
        <w:t xml:space="preserve"> </w:t>
      </w:r>
      <w:r>
        <w:t>of</w:t>
      </w:r>
      <w:r>
        <w:rPr>
          <w:spacing w:val="-1"/>
        </w:rPr>
        <w:t xml:space="preserve"> </w:t>
      </w:r>
      <w:r>
        <w:t>a</w:t>
      </w:r>
      <w:r>
        <w:rPr>
          <w:spacing w:val="-1"/>
        </w:rPr>
        <w:t xml:space="preserve"> </w:t>
      </w:r>
      <w:r>
        <w:t>quantitative</w:t>
      </w:r>
      <w:r>
        <w:rPr>
          <w:spacing w:val="-4"/>
        </w:rPr>
        <w:t xml:space="preserve"> </w:t>
      </w:r>
      <w:r>
        <w:t>variable.</w:t>
      </w:r>
    </w:p>
    <w:p w14:paraId="24940B84" w14:textId="722DFEC9" w:rsidR="008E0716" w:rsidRDefault="00534941" w:rsidP="00425B63">
      <w:pPr>
        <w:pStyle w:val="BodyText"/>
        <w:spacing w:before="149" w:line="264" w:lineRule="auto"/>
        <w:ind w:left="192" w:right="184"/>
        <w:sectPr w:rsidR="008E0716">
          <w:pgSz w:w="11910" w:h="16840"/>
          <w:pgMar w:top="1120" w:right="1020" w:bottom="900" w:left="940" w:header="0" w:footer="706" w:gutter="0"/>
          <w:cols w:space="720"/>
        </w:sectPr>
      </w:pPr>
      <w:r>
        <w:rPr>
          <w:b/>
        </w:rPr>
        <w:t xml:space="preserve">Variable: </w:t>
      </w:r>
      <w:r>
        <w:t>A logical manner of grouping data, that collects all the data points that refer to a specific</w:t>
      </w:r>
      <w:r>
        <w:rPr>
          <w:spacing w:val="-52"/>
        </w:rPr>
        <w:t xml:space="preserve"> </w:t>
      </w:r>
      <w:r>
        <w:t>attribute. When storing data on species of animal, ‘number of legs’ might be a variable that stores</w:t>
      </w:r>
      <w:r>
        <w:rPr>
          <w:spacing w:val="-52"/>
        </w:rPr>
        <w:t xml:space="preserve"> </w:t>
      </w:r>
      <w:r>
        <w:t>a</w:t>
      </w:r>
      <w:r>
        <w:rPr>
          <w:spacing w:val="-1"/>
        </w:rPr>
        <w:t xml:space="preserve"> </w:t>
      </w:r>
      <w:r>
        <w:t>single</w:t>
      </w:r>
      <w:r>
        <w:rPr>
          <w:spacing w:val="-2"/>
        </w:rPr>
        <w:t xml:space="preserve"> </w:t>
      </w:r>
      <w:r>
        <w:t>number</w:t>
      </w:r>
      <w:r>
        <w:rPr>
          <w:spacing w:val="-1"/>
        </w:rPr>
        <w:t xml:space="preserve"> </w:t>
      </w:r>
      <w:r>
        <w:t>for</w:t>
      </w:r>
      <w:r>
        <w:rPr>
          <w:spacing w:val="1"/>
        </w:rPr>
        <w:t xml:space="preserve"> </w:t>
      </w:r>
      <w:r>
        <w:t>each</w:t>
      </w:r>
      <w:r>
        <w:rPr>
          <w:spacing w:val="-1"/>
        </w:rPr>
        <w:t xml:space="preserve"> </w:t>
      </w:r>
      <w:r>
        <w:t>species recorded</w:t>
      </w:r>
      <w:r w:rsidR="00E77E6B">
        <w:t>.</w:t>
      </w:r>
    </w:p>
    <w:p w14:paraId="24940BB6" w14:textId="1ECA223A" w:rsidR="00E10C7D" w:rsidRPr="00425B63" w:rsidRDefault="00425B63" w:rsidP="00425B63">
      <w:pPr>
        <w:pStyle w:val="BodyText"/>
        <w:rPr>
          <w:sz w:val="20"/>
        </w:rPr>
      </w:pPr>
      <w:r>
        <w:rPr>
          <w:noProof/>
          <w:sz w:val="20"/>
        </w:rPr>
        <w:lastRenderedPageBreak/>
        <mc:AlternateContent>
          <mc:Choice Requires="wps">
            <w:drawing>
              <wp:anchor distT="0" distB="0" distL="114300" distR="114300" simplePos="0" relativeHeight="251654144" behindDoc="0" locked="0" layoutInCell="1" allowOverlap="1" wp14:anchorId="5EA1509D" wp14:editId="41B59E67">
                <wp:simplePos x="0" y="0"/>
                <wp:positionH relativeFrom="column">
                  <wp:posOffset>-594360</wp:posOffset>
                </wp:positionH>
                <wp:positionV relativeFrom="paragraph">
                  <wp:posOffset>4748266</wp:posOffset>
                </wp:positionV>
                <wp:extent cx="7553325" cy="4929505"/>
                <wp:effectExtent l="0" t="0" r="9525" b="4445"/>
                <wp:wrapNone/>
                <wp:docPr id="229815825"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25" cy="4929505"/>
                        </a:xfrm>
                        <a:prstGeom prst="rect">
                          <a:avLst/>
                        </a:prstGeom>
                        <a:solidFill>
                          <a:srgbClr val="00A9C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0ED50D" w14:textId="77777777" w:rsidR="00425B63" w:rsidRPr="00976901" w:rsidRDefault="00425B63" w:rsidP="00425B63">
                            <w:pPr>
                              <w:spacing w:before="1080"/>
                              <w:jc w:val="center"/>
                              <w:rPr>
                                <w:b/>
                                <w:bCs/>
                                <w:color w:val="000000" w:themeColor="text1"/>
                                <w:sz w:val="24"/>
                                <w:szCs w:val="24"/>
                              </w:rPr>
                            </w:pPr>
                            <w:r w:rsidRPr="00976901">
                              <w:rPr>
                                <w:b/>
                                <w:bCs/>
                                <w:color w:val="000000" w:themeColor="text1"/>
                                <w:sz w:val="24"/>
                                <w:szCs w:val="24"/>
                              </w:rPr>
                              <w:t xml:space="preserve">As Australia’s national science agency and innovation catalyst, </w:t>
                            </w:r>
                            <w:r w:rsidRPr="00976901">
                              <w:rPr>
                                <w:b/>
                                <w:bCs/>
                                <w:color w:val="000000" w:themeColor="text1"/>
                                <w:sz w:val="24"/>
                                <w:szCs w:val="24"/>
                              </w:rPr>
                              <w:br/>
                              <w:t>CSIRO is solving the greatest challenges through innovative science and technology.</w:t>
                            </w:r>
                            <w:r w:rsidRPr="00976901">
                              <w:rPr>
                                <w:b/>
                                <w:bCs/>
                                <w:color w:val="000000" w:themeColor="text1"/>
                                <w:sz w:val="24"/>
                                <w:szCs w:val="24"/>
                              </w:rPr>
                              <w:br/>
                              <w:t>CSIRO. Unlocking a better future for everyone.</w:t>
                            </w:r>
                          </w:p>
                          <w:p w14:paraId="1810010F" w14:textId="77777777" w:rsidR="00425B63" w:rsidRPr="00976901" w:rsidRDefault="00425B63" w:rsidP="00425B63">
                            <w:pPr>
                              <w:jc w:val="center"/>
                              <w:rPr>
                                <w:color w:val="000000" w:themeColor="text1"/>
                              </w:rPr>
                            </w:pPr>
                          </w:p>
                          <w:p w14:paraId="39054BCE" w14:textId="77777777" w:rsidR="00425B63" w:rsidRPr="00976901" w:rsidRDefault="00425B63" w:rsidP="00425B63">
                            <w:pPr>
                              <w:jc w:val="center"/>
                              <w:rPr>
                                <w:b/>
                                <w:bCs/>
                                <w:color w:val="000000" w:themeColor="text1"/>
                                <w:sz w:val="24"/>
                                <w:szCs w:val="24"/>
                              </w:rPr>
                            </w:pPr>
                            <w:r w:rsidRPr="00976901">
                              <w:rPr>
                                <w:b/>
                                <w:bCs/>
                                <w:color w:val="000000" w:themeColor="text1"/>
                                <w:sz w:val="24"/>
                                <w:szCs w:val="24"/>
                              </w:rPr>
                              <w:t>Contact us</w:t>
                            </w:r>
                          </w:p>
                          <w:p w14:paraId="1B39EFE3" w14:textId="77777777" w:rsidR="00425B63" w:rsidRPr="00976901" w:rsidRDefault="00425B63" w:rsidP="00425B63">
                            <w:pPr>
                              <w:jc w:val="center"/>
                              <w:rPr>
                                <w:color w:val="000000" w:themeColor="text1"/>
                              </w:rPr>
                            </w:pPr>
                            <w:r w:rsidRPr="00976901">
                              <w:rPr>
                                <w:color w:val="000000" w:themeColor="text1"/>
                              </w:rPr>
                              <w:t>1300 363 400</w:t>
                            </w:r>
                          </w:p>
                          <w:p w14:paraId="18B486F9" w14:textId="77777777" w:rsidR="00425B63" w:rsidRPr="00976901" w:rsidRDefault="00425B63" w:rsidP="00425B63">
                            <w:pPr>
                              <w:jc w:val="center"/>
                              <w:rPr>
                                <w:color w:val="000000" w:themeColor="text1"/>
                              </w:rPr>
                            </w:pPr>
                            <w:r w:rsidRPr="00976901">
                              <w:rPr>
                                <w:color w:val="000000" w:themeColor="text1"/>
                              </w:rPr>
                              <w:t>+61 3 9545 2176</w:t>
                            </w:r>
                          </w:p>
                          <w:p w14:paraId="60AAB813" w14:textId="77777777" w:rsidR="00425B63" w:rsidRPr="00976901" w:rsidRDefault="00425B63" w:rsidP="00425B63">
                            <w:pPr>
                              <w:jc w:val="center"/>
                              <w:rPr>
                                <w:color w:val="000000" w:themeColor="text1"/>
                              </w:rPr>
                            </w:pPr>
                            <w:r w:rsidRPr="00976901">
                              <w:rPr>
                                <w:color w:val="000000" w:themeColor="text1"/>
                              </w:rPr>
                              <w:t>csiroenquiries@csiro.au csiro.au</w:t>
                            </w:r>
                          </w:p>
                          <w:p w14:paraId="1064A4E5" w14:textId="77777777" w:rsidR="00425B63" w:rsidRPr="00976901" w:rsidRDefault="00425B63" w:rsidP="00425B63">
                            <w:pPr>
                              <w:jc w:val="center"/>
                              <w:rPr>
                                <w:color w:val="000000" w:themeColor="text1"/>
                              </w:rPr>
                            </w:pPr>
                          </w:p>
                          <w:p w14:paraId="00169F91" w14:textId="77777777" w:rsidR="00425B63" w:rsidRPr="00976901" w:rsidRDefault="00425B63" w:rsidP="00425B63">
                            <w:pPr>
                              <w:jc w:val="center"/>
                              <w:rPr>
                                <w:b/>
                                <w:bCs/>
                                <w:color w:val="000000" w:themeColor="text1"/>
                                <w:sz w:val="24"/>
                                <w:szCs w:val="24"/>
                              </w:rPr>
                            </w:pPr>
                            <w:r w:rsidRPr="00976901">
                              <w:rPr>
                                <w:b/>
                                <w:bCs/>
                                <w:color w:val="000000" w:themeColor="text1"/>
                                <w:sz w:val="24"/>
                                <w:szCs w:val="24"/>
                              </w:rPr>
                              <w:t>For further information</w:t>
                            </w:r>
                          </w:p>
                          <w:p w14:paraId="7EF41DE4" w14:textId="77777777" w:rsidR="00425B63" w:rsidRPr="00976901" w:rsidRDefault="00425B63" w:rsidP="00425B63">
                            <w:pPr>
                              <w:jc w:val="center"/>
                              <w:rPr>
                                <w:color w:val="000000" w:themeColor="text1"/>
                              </w:rPr>
                            </w:pPr>
                            <w:r w:rsidRPr="00976901">
                              <w:rPr>
                                <w:color w:val="000000" w:themeColor="text1"/>
                              </w:rPr>
                              <w:t>CSIRO Education and Outreach</w:t>
                            </w:r>
                          </w:p>
                          <w:p w14:paraId="762BB813" w14:textId="77777777" w:rsidR="00425B63" w:rsidRPr="00976901" w:rsidRDefault="00425B63" w:rsidP="00425B63">
                            <w:pPr>
                              <w:jc w:val="center"/>
                              <w:rPr>
                                <w:color w:val="000000" w:themeColor="text1"/>
                              </w:rPr>
                            </w:pPr>
                            <w:r w:rsidRPr="00976901">
                              <w:rPr>
                                <w:color w:val="000000" w:themeColor="text1"/>
                              </w:rPr>
                              <w:t>1300 136 376</w:t>
                            </w:r>
                          </w:p>
                          <w:p w14:paraId="0641AF4F" w14:textId="77777777" w:rsidR="00425B63" w:rsidRPr="00976901" w:rsidRDefault="00425B63" w:rsidP="00425B63">
                            <w:pPr>
                              <w:jc w:val="center"/>
                              <w:rPr>
                                <w:color w:val="000000" w:themeColor="text1"/>
                              </w:rPr>
                            </w:pPr>
                            <w:r w:rsidRPr="00976901">
                              <w:rPr>
                                <w:color w:val="000000" w:themeColor="text1"/>
                              </w:rPr>
                              <w:t>+61 2 9490 5588</w:t>
                            </w:r>
                          </w:p>
                          <w:p w14:paraId="20EF2DA9" w14:textId="77777777" w:rsidR="00425B63" w:rsidRPr="00976901" w:rsidRDefault="00425B63" w:rsidP="00425B63">
                            <w:pPr>
                              <w:jc w:val="center"/>
                              <w:rPr>
                                <w:color w:val="000000" w:themeColor="text1"/>
                              </w:rPr>
                            </w:pPr>
                            <w:r w:rsidRPr="00976901">
                              <w:rPr>
                                <w:color w:val="000000" w:themeColor="text1"/>
                              </w:rPr>
                              <w:t>education@csiro.au csiro.au/education</w:t>
                            </w:r>
                            <w:r w:rsidRPr="00976901">
                              <w:rPr>
                                <w:color w:val="000000" w:themeColor="text1"/>
                              </w:rPr>
                              <w:tab/>
                            </w:r>
                          </w:p>
                          <w:p w14:paraId="12B77C92" w14:textId="77777777" w:rsidR="00425B63" w:rsidRPr="00976901" w:rsidRDefault="00425B63" w:rsidP="00425B63">
                            <w:pPr>
                              <w:spacing w:before="240"/>
                              <w:jc w:val="center"/>
                              <w:rPr>
                                <w:b/>
                                <w:bCs/>
                                <w:i/>
                                <w:iCs/>
                                <w:color w:val="000000" w:themeColor="text1"/>
                              </w:rPr>
                            </w:pPr>
                            <w:r w:rsidRPr="00976901">
                              <w:rPr>
                                <w:b/>
                                <w:bCs/>
                                <w:i/>
                                <w:iCs/>
                                <w:color w:val="000000" w:themeColor="text1"/>
                              </w:rPr>
                              <w:t>Cover Image Credit</w:t>
                            </w:r>
                            <w:r w:rsidRPr="00976901">
                              <w:rPr>
                                <w:b/>
                                <w:bCs/>
                                <w:i/>
                                <w:iCs/>
                                <w:color w:val="000000" w:themeColor="text1"/>
                              </w:rPr>
                              <w:br/>
                              <w:t>CSIRO Marine Research</w:t>
                            </w:r>
                          </w:p>
                          <w:p w14:paraId="2432AE27" w14:textId="77777777" w:rsidR="00425B63" w:rsidRPr="00976901" w:rsidRDefault="00425B63" w:rsidP="00425B6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1509D" id="Rectangle 3" o:spid="_x0000_s1026" alt="&quot;&quot;" style="position:absolute;margin-left:-46.8pt;margin-top:373.9pt;width:594.75pt;height:388.1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" fillcolor="#00a9ce" stroked="f" strokeweight="2pt">
                <v:textbox>
                  <w:txbxContent>
                    <w:p w14:paraId="140ED50D" w14:textId="77777777" w:rsidR="00425B63" w:rsidRPr="00976901" w:rsidRDefault="00425B63" w:rsidP="00425B63">
                      <w:pPr>
                        <w:spacing w:before="1080"/>
                        <w:jc w:val="center"/>
                        <w:rPr>
                          <w:b/>
                          <w:bCs/>
                          <w:color w:val="000000" w:themeColor="text1"/>
                          <w:sz w:val="24"/>
                          <w:szCs w:val="24"/>
                        </w:rPr>
                      </w:pPr>
                      <w:r w:rsidRPr="00976901">
                        <w:rPr>
                          <w:b/>
                          <w:bCs/>
                          <w:color w:val="000000" w:themeColor="text1"/>
                          <w:sz w:val="24"/>
                          <w:szCs w:val="24"/>
                        </w:rPr>
                        <w:t xml:space="preserve">As Australia’s national science agency and innovation catalyst, </w:t>
                      </w:r>
                      <w:r w:rsidRPr="00976901">
                        <w:rPr>
                          <w:b/>
                          <w:bCs/>
                          <w:color w:val="000000" w:themeColor="text1"/>
                          <w:sz w:val="24"/>
                          <w:szCs w:val="24"/>
                        </w:rPr>
                        <w:br/>
                        <w:t>CSIRO is solving the greatest challenges through innovative science and technology.</w:t>
                      </w:r>
                      <w:r w:rsidRPr="00976901">
                        <w:rPr>
                          <w:b/>
                          <w:bCs/>
                          <w:color w:val="000000" w:themeColor="text1"/>
                          <w:sz w:val="24"/>
                          <w:szCs w:val="24"/>
                        </w:rPr>
                        <w:br/>
                        <w:t>CSIRO. Unlocking a better future for everyone.</w:t>
                      </w:r>
                    </w:p>
                    <w:p w14:paraId="1810010F" w14:textId="77777777" w:rsidR="00425B63" w:rsidRPr="00976901" w:rsidRDefault="00425B63" w:rsidP="00425B63">
                      <w:pPr>
                        <w:jc w:val="center"/>
                        <w:rPr>
                          <w:color w:val="000000" w:themeColor="text1"/>
                        </w:rPr>
                      </w:pPr>
                    </w:p>
                    <w:p w14:paraId="39054BCE" w14:textId="77777777" w:rsidR="00425B63" w:rsidRPr="00976901" w:rsidRDefault="00425B63" w:rsidP="00425B63">
                      <w:pPr>
                        <w:jc w:val="center"/>
                        <w:rPr>
                          <w:b/>
                          <w:bCs/>
                          <w:color w:val="000000" w:themeColor="text1"/>
                          <w:sz w:val="24"/>
                          <w:szCs w:val="24"/>
                        </w:rPr>
                      </w:pPr>
                      <w:r w:rsidRPr="00976901">
                        <w:rPr>
                          <w:b/>
                          <w:bCs/>
                          <w:color w:val="000000" w:themeColor="text1"/>
                          <w:sz w:val="24"/>
                          <w:szCs w:val="24"/>
                        </w:rPr>
                        <w:t>Contact us</w:t>
                      </w:r>
                    </w:p>
                    <w:p w14:paraId="1B39EFE3" w14:textId="77777777" w:rsidR="00425B63" w:rsidRPr="00976901" w:rsidRDefault="00425B63" w:rsidP="00425B63">
                      <w:pPr>
                        <w:jc w:val="center"/>
                        <w:rPr>
                          <w:color w:val="000000" w:themeColor="text1"/>
                        </w:rPr>
                      </w:pPr>
                      <w:r w:rsidRPr="00976901">
                        <w:rPr>
                          <w:color w:val="000000" w:themeColor="text1"/>
                        </w:rPr>
                        <w:t>1300 363 400</w:t>
                      </w:r>
                    </w:p>
                    <w:p w14:paraId="18B486F9" w14:textId="77777777" w:rsidR="00425B63" w:rsidRPr="00976901" w:rsidRDefault="00425B63" w:rsidP="00425B63">
                      <w:pPr>
                        <w:jc w:val="center"/>
                        <w:rPr>
                          <w:color w:val="000000" w:themeColor="text1"/>
                        </w:rPr>
                      </w:pPr>
                      <w:r w:rsidRPr="00976901">
                        <w:rPr>
                          <w:color w:val="000000" w:themeColor="text1"/>
                        </w:rPr>
                        <w:t>+61 3 9545 2176</w:t>
                      </w:r>
                    </w:p>
                    <w:p w14:paraId="60AAB813" w14:textId="77777777" w:rsidR="00425B63" w:rsidRPr="00976901" w:rsidRDefault="00425B63" w:rsidP="00425B63">
                      <w:pPr>
                        <w:jc w:val="center"/>
                        <w:rPr>
                          <w:color w:val="000000" w:themeColor="text1"/>
                        </w:rPr>
                      </w:pPr>
                      <w:r w:rsidRPr="00976901">
                        <w:rPr>
                          <w:color w:val="000000" w:themeColor="text1"/>
                        </w:rPr>
                        <w:t>csiroenquiries@csiro.au csiro.au</w:t>
                      </w:r>
                    </w:p>
                    <w:p w14:paraId="1064A4E5" w14:textId="77777777" w:rsidR="00425B63" w:rsidRPr="00976901" w:rsidRDefault="00425B63" w:rsidP="00425B63">
                      <w:pPr>
                        <w:jc w:val="center"/>
                        <w:rPr>
                          <w:color w:val="000000" w:themeColor="text1"/>
                        </w:rPr>
                      </w:pPr>
                    </w:p>
                    <w:p w14:paraId="00169F91" w14:textId="77777777" w:rsidR="00425B63" w:rsidRPr="00976901" w:rsidRDefault="00425B63" w:rsidP="00425B63">
                      <w:pPr>
                        <w:jc w:val="center"/>
                        <w:rPr>
                          <w:b/>
                          <w:bCs/>
                          <w:color w:val="000000" w:themeColor="text1"/>
                          <w:sz w:val="24"/>
                          <w:szCs w:val="24"/>
                        </w:rPr>
                      </w:pPr>
                      <w:r w:rsidRPr="00976901">
                        <w:rPr>
                          <w:b/>
                          <w:bCs/>
                          <w:color w:val="000000" w:themeColor="text1"/>
                          <w:sz w:val="24"/>
                          <w:szCs w:val="24"/>
                        </w:rPr>
                        <w:t>For further information</w:t>
                      </w:r>
                    </w:p>
                    <w:p w14:paraId="7EF41DE4" w14:textId="77777777" w:rsidR="00425B63" w:rsidRPr="00976901" w:rsidRDefault="00425B63" w:rsidP="00425B63">
                      <w:pPr>
                        <w:jc w:val="center"/>
                        <w:rPr>
                          <w:color w:val="000000" w:themeColor="text1"/>
                        </w:rPr>
                      </w:pPr>
                      <w:r w:rsidRPr="00976901">
                        <w:rPr>
                          <w:color w:val="000000" w:themeColor="text1"/>
                        </w:rPr>
                        <w:t>CSIRO Education and Outreach</w:t>
                      </w:r>
                    </w:p>
                    <w:p w14:paraId="762BB813" w14:textId="77777777" w:rsidR="00425B63" w:rsidRPr="00976901" w:rsidRDefault="00425B63" w:rsidP="00425B63">
                      <w:pPr>
                        <w:jc w:val="center"/>
                        <w:rPr>
                          <w:color w:val="000000" w:themeColor="text1"/>
                        </w:rPr>
                      </w:pPr>
                      <w:r w:rsidRPr="00976901">
                        <w:rPr>
                          <w:color w:val="000000" w:themeColor="text1"/>
                        </w:rPr>
                        <w:t>1300 136 376</w:t>
                      </w:r>
                    </w:p>
                    <w:p w14:paraId="0641AF4F" w14:textId="77777777" w:rsidR="00425B63" w:rsidRPr="00976901" w:rsidRDefault="00425B63" w:rsidP="00425B63">
                      <w:pPr>
                        <w:jc w:val="center"/>
                        <w:rPr>
                          <w:color w:val="000000" w:themeColor="text1"/>
                        </w:rPr>
                      </w:pPr>
                      <w:r w:rsidRPr="00976901">
                        <w:rPr>
                          <w:color w:val="000000" w:themeColor="text1"/>
                        </w:rPr>
                        <w:t>+61 2 9490 5588</w:t>
                      </w:r>
                    </w:p>
                    <w:p w14:paraId="20EF2DA9" w14:textId="77777777" w:rsidR="00425B63" w:rsidRPr="00976901" w:rsidRDefault="00425B63" w:rsidP="00425B63">
                      <w:pPr>
                        <w:jc w:val="center"/>
                        <w:rPr>
                          <w:color w:val="000000" w:themeColor="text1"/>
                        </w:rPr>
                      </w:pPr>
                      <w:r w:rsidRPr="00976901">
                        <w:rPr>
                          <w:color w:val="000000" w:themeColor="text1"/>
                        </w:rPr>
                        <w:t>education@csiro.au csiro.au/education</w:t>
                      </w:r>
                      <w:r w:rsidRPr="00976901">
                        <w:rPr>
                          <w:color w:val="000000" w:themeColor="text1"/>
                        </w:rPr>
                        <w:tab/>
                      </w:r>
                    </w:p>
                    <w:p w14:paraId="12B77C92" w14:textId="77777777" w:rsidR="00425B63" w:rsidRPr="00976901" w:rsidRDefault="00425B63" w:rsidP="00425B63">
                      <w:pPr>
                        <w:spacing w:before="240"/>
                        <w:jc w:val="center"/>
                        <w:rPr>
                          <w:b/>
                          <w:bCs/>
                          <w:i/>
                          <w:iCs/>
                          <w:color w:val="000000" w:themeColor="text1"/>
                        </w:rPr>
                      </w:pPr>
                      <w:r w:rsidRPr="00976901">
                        <w:rPr>
                          <w:b/>
                          <w:bCs/>
                          <w:i/>
                          <w:iCs/>
                          <w:color w:val="000000" w:themeColor="text1"/>
                        </w:rPr>
                        <w:t>Cover Image Credit</w:t>
                      </w:r>
                      <w:r w:rsidRPr="00976901">
                        <w:rPr>
                          <w:b/>
                          <w:bCs/>
                          <w:i/>
                          <w:iCs/>
                          <w:color w:val="000000" w:themeColor="text1"/>
                        </w:rPr>
                        <w:br/>
                        <w:t>CSIRO Marine Research</w:t>
                      </w:r>
                    </w:p>
                    <w:p w14:paraId="2432AE27" w14:textId="77777777" w:rsidR="00425B63" w:rsidRPr="00976901" w:rsidRDefault="00425B63" w:rsidP="00425B63">
                      <w:pPr>
                        <w:rPr>
                          <w:color w:val="000000" w:themeColor="text1"/>
                        </w:rPr>
                      </w:pPr>
                    </w:p>
                  </w:txbxContent>
                </v:textbox>
              </v:rect>
            </w:pict>
          </mc:Fallback>
        </mc:AlternateContent>
      </w:r>
    </w:p>
    <w:sectPr w:rsidR="00E10C7D" w:rsidRPr="00425B63">
      <w:footerReference w:type="even" r:id="rId50"/>
      <w:pgSz w:w="11910" w:h="16840"/>
      <w:pgMar w:top="1580" w:right="1020" w:bottom="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7968F" w14:textId="77777777" w:rsidR="00061B9D" w:rsidRDefault="00061B9D">
      <w:r>
        <w:separator/>
      </w:r>
    </w:p>
  </w:endnote>
  <w:endnote w:type="continuationSeparator" w:id="0">
    <w:p w14:paraId="1091F4BB" w14:textId="77777777" w:rsidR="00061B9D" w:rsidRDefault="0006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40BE7" w14:textId="77777777" w:rsidR="008E0716" w:rsidRDefault="008E071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40BE8" w14:textId="77777777" w:rsidR="008E0716" w:rsidRDefault="00000000">
    <w:pPr>
      <w:pStyle w:val="BodyText"/>
      <w:spacing w:line="14" w:lineRule="auto"/>
      <w:rPr>
        <w:sz w:val="20"/>
      </w:rPr>
    </w:pPr>
    <w:r>
      <w:pict w14:anchorId="24940BEB">
        <v:shapetype id="_x0000_t202" coordsize="21600,21600" o:spt="202" path="m,l,21600r21600,l21600,xe">
          <v:stroke joinstyle="miter"/>
          <v:path gradientshapeok="t" o:connecttype="rect"/>
        </v:shapetype>
        <v:shape id="docshape10" o:spid="_x0000_s1025" type="#_x0000_t202" style="position:absolute;margin-left:53.65pt;margin-top:795.65pt;width:159.9pt;height:10.05pt;z-index:-16804864;mso-position-horizontal-relative:page;mso-position-vertical-relative:page" filled="f" stroked="f">
          <v:textbox inset="0,0,0,0">
            <w:txbxContent>
              <w:p w14:paraId="24940D45" w14:textId="77777777" w:rsidR="008E0716" w:rsidRDefault="00534941">
                <w:pPr>
                  <w:spacing w:line="184" w:lineRule="exact"/>
                  <w:ind w:left="60"/>
                  <w:rPr>
                    <w:sz w:val="16"/>
                  </w:rPr>
                </w:pPr>
                <w:r>
                  <w:fldChar w:fldCharType="begin"/>
                </w:r>
                <w:r>
                  <w:rPr>
                    <w:color w:val="757579"/>
                    <w:sz w:val="16"/>
                  </w:rPr>
                  <w:instrText xml:space="preserve"> PAGE </w:instrText>
                </w:r>
                <w:r>
                  <w:fldChar w:fldCharType="separate"/>
                </w:r>
                <w:r>
                  <w:t>10</w:t>
                </w:r>
                <w:r>
                  <w:fldChar w:fldCharType="end"/>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5"/>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3"/>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40BE9" w14:textId="77777777" w:rsidR="008E0716" w:rsidRDefault="00000000">
    <w:pPr>
      <w:pStyle w:val="BodyText"/>
      <w:spacing w:line="14" w:lineRule="auto"/>
      <w:rPr>
        <w:sz w:val="20"/>
      </w:rPr>
    </w:pPr>
    <w:r>
      <w:pict w14:anchorId="24940BEC">
        <v:shapetype id="_x0000_t202" coordsize="21600,21600" o:spt="202" path="m,l,21600r21600,l21600,xe">
          <v:stroke joinstyle="miter"/>
          <v:path gradientshapeok="t" o:connecttype="rect"/>
        </v:shapetype>
        <v:shape id="docshape9" o:spid="_x0000_s1026" type="#_x0000_t202" style="position:absolute;margin-left:411.25pt;margin-top:795.65pt;width:131.4pt;height:10.05pt;z-index:-16805376;mso-position-horizontal-relative:page;mso-position-vertical-relative:page" filled="f" stroked="f">
          <v:textbox inset="0,0,0,0">
            <w:txbxContent>
              <w:p w14:paraId="24940D44" w14:textId="77777777" w:rsidR="008E0716" w:rsidRDefault="00534941">
                <w:pPr>
                  <w:spacing w:line="184" w:lineRule="exact"/>
                  <w:ind w:left="20"/>
                  <w:rPr>
                    <w:sz w:val="16"/>
                  </w:rPr>
                </w:pPr>
                <w:r>
                  <w:rPr>
                    <w:color w:val="757579"/>
                    <w:sz w:val="16"/>
                  </w:rPr>
                  <w:t>Educational</w:t>
                </w:r>
                <w:r>
                  <w:rPr>
                    <w:color w:val="757579"/>
                    <w:spacing w:val="-3"/>
                    <w:sz w:val="16"/>
                  </w:rPr>
                  <w:t xml:space="preserve"> </w:t>
                </w:r>
                <w:r>
                  <w:rPr>
                    <w:color w:val="757579"/>
                    <w:sz w:val="16"/>
                  </w:rPr>
                  <w:t>Datasets</w:t>
                </w:r>
                <w:r>
                  <w:rPr>
                    <w:color w:val="757579"/>
                    <w:spacing w:val="-2"/>
                    <w:sz w:val="16"/>
                  </w:rPr>
                  <w:t xml:space="preserve"> </w:t>
                </w:r>
                <w:r>
                  <w:rPr>
                    <w:color w:val="757579"/>
                    <w:sz w:val="16"/>
                  </w:rPr>
                  <w:t>Companion</w:t>
                </w:r>
                <w:r>
                  <w:rPr>
                    <w:color w:val="757579"/>
                    <w:spacing w:val="34"/>
                    <w:sz w:val="16"/>
                  </w:rPr>
                  <w:t xml:space="preserve"> </w:t>
                </w:r>
                <w:r>
                  <w:rPr>
                    <w:color w:val="757579"/>
                    <w:sz w:val="16"/>
                  </w:rPr>
                  <w:t>|</w:t>
                </w:r>
                <w:r>
                  <w:rPr>
                    <w:color w:val="757579"/>
                    <w:spacing w:val="34"/>
                    <w:sz w:val="16"/>
                  </w:rPr>
                  <w:t xml:space="preserve"> </w:t>
                </w:r>
                <w:r>
                  <w:fldChar w:fldCharType="begin"/>
                </w:r>
                <w:r>
                  <w:rPr>
                    <w:color w:val="757579"/>
                    <w:sz w:val="16"/>
                  </w:rPr>
                  <w:instrText xml:space="preserve"> PAGE </w:instrText>
                </w:r>
                <w:r>
                  <w:fldChar w:fldCharType="separate"/>
                </w:r>
                <w:r>
                  <w:t>11</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40BEA" w14:textId="77777777" w:rsidR="008E0716" w:rsidRDefault="008E071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D6D69" w14:textId="77777777" w:rsidR="00061B9D" w:rsidRDefault="00061B9D">
      <w:r>
        <w:separator/>
      </w:r>
    </w:p>
  </w:footnote>
  <w:footnote w:type="continuationSeparator" w:id="0">
    <w:p w14:paraId="43CD670A" w14:textId="77777777" w:rsidR="00061B9D" w:rsidRDefault="00061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234B6"/>
    <w:multiLevelType w:val="hybridMultilevel"/>
    <w:tmpl w:val="D104060A"/>
    <w:lvl w:ilvl="0" w:tplc="F74CEB20">
      <w:start w:val="1"/>
      <w:numFmt w:val="decimal"/>
      <w:lvlText w:val="%1"/>
      <w:lvlJc w:val="left"/>
      <w:pPr>
        <w:ind w:left="930" w:hanging="738"/>
        <w:jc w:val="left"/>
      </w:pPr>
      <w:rPr>
        <w:rFonts w:ascii="Calibri" w:eastAsia="Calibri" w:hAnsi="Calibri" w:cs="Calibri" w:hint="default"/>
        <w:b w:val="0"/>
        <w:bCs w:val="0"/>
        <w:i w:val="0"/>
        <w:iCs w:val="0"/>
        <w:color w:val="001D34"/>
        <w:w w:val="100"/>
        <w:sz w:val="24"/>
        <w:szCs w:val="24"/>
        <w:lang w:val="en-AU" w:eastAsia="en-US" w:bidi="ar-SA"/>
      </w:rPr>
    </w:lvl>
    <w:lvl w:ilvl="1" w:tplc="D0E09812">
      <w:numFmt w:val="bullet"/>
      <w:lvlText w:val="•"/>
      <w:lvlJc w:val="left"/>
      <w:pPr>
        <w:ind w:left="1840" w:hanging="738"/>
      </w:pPr>
      <w:rPr>
        <w:rFonts w:hint="default"/>
        <w:lang w:val="en-AU" w:eastAsia="en-US" w:bidi="ar-SA"/>
      </w:rPr>
    </w:lvl>
    <w:lvl w:ilvl="2" w:tplc="6D249CB6">
      <w:numFmt w:val="bullet"/>
      <w:lvlText w:val="•"/>
      <w:lvlJc w:val="left"/>
      <w:pPr>
        <w:ind w:left="2741" w:hanging="738"/>
      </w:pPr>
      <w:rPr>
        <w:rFonts w:hint="default"/>
        <w:lang w:val="en-AU" w:eastAsia="en-US" w:bidi="ar-SA"/>
      </w:rPr>
    </w:lvl>
    <w:lvl w:ilvl="3" w:tplc="70585CE0">
      <w:numFmt w:val="bullet"/>
      <w:lvlText w:val="•"/>
      <w:lvlJc w:val="left"/>
      <w:pPr>
        <w:ind w:left="3641" w:hanging="738"/>
      </w:pPr>
      <w:rPr>
        <w:rFonts w:hint="default"/>
        <w:lang w:val="en-AU" w:eastAsia="en-US" w:bidi="ar-SA"/>
      </w:rPr>
    </w:lvl>
    <w:lvl w:ilvl="4" w:tplc="80ACB0CE">
      <w:numFmt w:val="bullet"/>
      <w:lvlText w:val="•"/>
      <w:lvlJc w:val="left"/>
      <w:pPr>
        <w:ind w:left="4542" w:hanging="738"/>
      </w:pPr>
      <w:rPr>
        <w:rFonts w:hint="default"/>
        <w:lang w:val="en-AU" w:eastAsia="en-US" w:bidi="ar-SA"/>
      </w:rPr>
    </w:lvl>
    <w:lvl w:ilvl="5" w:tplc="51EAE07C">
      <w:numFmt w:val="bullet"/>
      <w:lvlText w:val="•"/>
      <w:lvlJc w:val="left"/>
      <w:pPr>
        <w:ind w:left="5443" w:hanging="738"/>
      </w:pPr>
      <w:rPr>
        <w:rFonts w:hint="default"/>
        <w:lang w:val="en-AU" w:eastAsia="en-US" w:bidi="ar-SA"/>
      </w:rPr>
    </w:lvl>
    <w:lvl w:ilvl="6" w:tplc="8BA2387A">
      <w:numFmt w:val="bullet"/>
      <w:lvlText w:val="•"/>
      <w:lvlJc w:val="left"/>
      <w:pPr>
        <w:ind w:left="6343" w:hanging="738"/>
      </w:pPr>
      <w:rPr>
        <w:rFonts w:hint="default"/>
        <w:lang w:val="en-AU" w:eastAsia="en-US" w:bidi="ar-SA"/>
      </w:rPr>
    </w:lvl>
    <w:lvl w:ilvl="7" w:tplc="167600A0">
      <w:numFmt w:val="bullet"/>
      <w:lvlText w:val="•"/>
      <w:lvlJc w:val="left"/>
      <w:pPr>
        <w:ind w:left="7244" w:hanging="738"/>
      </w:pPr>
      <w:rPr>
        <w:rFonts w:hint="default"/>
        <w:lang w:val="en-AU" w:eastAsia="en-US" w:bidi="ar-SA"/>
      </w:rPr>
    </w:lvl>
    <w:lvl w:ilvl="8" w:tplc="36E8D862">
      <w:numFmt w:val="bullet"/>
      <w:lvlText w:val="•"/>
      <w:lvlJc w:val="left"/>
      <w:pPr>
        <w:ind w:left="8145" w:hanging="738"/>
      </w:pPr>
      <w:rPr>
        <w:rFonts w:hint="default"/>
        <w:lang w:val="en-AU" w:eastAsia="en-US" w:bidi="ar-SA"/>
      </w:rPr>
    </w:lvl>
  </w:abstractNum>
  <w:abstractNum w:abstractNumId="1" w15:restartNumberingAfterBreak="0">
    <w:nsid w:val="5E287E18"/>
    <w:multiLevelType w:val="hybridMultilevel"/>
    <w:tmpl w:val="5FA0F2C4"/>
    <w:lvl w:ilvl="0" w:tplc="EBB8807A">
      <w:numFmt w:val="bullet"/>
      <w:lvlText w:val=""/>
      <w:lvlJc w:val="left"/>
      <w:pPr>
        <w:ind w:left="389" w:hanging="197"/>
      </w:pPr>
      <w:rPr>
        <w:rFonts w:ascii="Symbol" w:eastAsia="Symbol" w:hAnsi="Symbol" w:cs="Symbol" w:hint="default"/>
        <w:b w:val="0"/>
        <w:bCs w:val="0"/>
        <w:i w:val="0"/>
        <w:iCs w:val="0"/>
        <w:w w:val="100"/>
        <w:sz w:val="24"/>
        <w:szCs w:val="24"/>
        <w:lang w:val="en-AU" w:eastAsia="en-US" w:bidi="ar-SA"/>
      </w:rPr>
    </w:lvl>
    <w:lvl w:ilvl="1" w:tplc="53902890">
      <w:numFmt w:val="bullet"/>
      <w:lvlText w:val="–"/>
      <w:lvlJc w:val="left"/>
      <w:pPr>
        <w:ind w:left="987" w:hanging="358"/>
      </w:pPr>
      <w:rPr>
        <w:rFonts w:ascii="Arial" w:eastAsia="Arial" w:hAnsi="Arial" w:cs="Arial" w:hint="default"/>
        <w:b w:val="0"/>
        <w:bCs w:val="0"/>
        <w:i w:val="0"/>
        <w:iCs w:val="0"/>
        <w:w w:val="100"/>
        <w:sz w:val="24"/>
        <w:szCs w:val="24"/>
        <w:lang w:val="en-AU" w:eastAsia="en-US" w:bidi="ar-SA"/>
      </w:rPr>
    </w:lvl>
    <w:lvl w:ilvl="2" w:tplc="9D3A505E">
      <w:numFmt w:val="bullet"/>
      <w:lvlText w:val="•"/>
      <w:lvlJc w:val="left"/>
      <w:pPr>
        <w:ind w:left="1976" w:hanging="358"/>
      </w:pPr>
      <w:rPr>
        <w:rFonts w:hint="default"/>
        <w:lang w:val="en-AU" w:eastAsia="en-US" w:bidi="ar-SA"/>
      </w:rPr>
    </w:lvl>
    <w:lvl w:ilvl="3" w:tplc="87CC3914">
      <w:numFmt w:val="bullet"/>
      <w:lvlText w:val="•"/>
      <w:lvlJc w:val="left"/>
      <w:pPr>
        <w:ind w:left="2972" w:hanging="358"/>
      </w:pPr>
      <w:rPr>
        <w:rFonts w:hint="default"/>
        <w:lang w:val="en-AU" w:eastAsia="en-US" w:bidi="ar-SA"/>
      </w:rPr>
    </w:lvl>
    <w:lvl w:ilvl="4" w:tplc="1A301F48">
      <w:numFmt w:val="bullet"/>
      <w:lvlText w:val="•"/>
      <w:lvlJc w:val="left"/>
      <w:pPr>
        <w:ind w:left="3968" w:hanging="358"/>
      </w:pPr>
      <w:rPr>
        <w:rFonts w:hint="default"/>
        <w:lang w:val="en-AU" w:eastAsia="en-US" w:bidi="ar-SA"/>
      </w:rPr>
    </w:lvl>
    <w:lvl w:ilvl="5" w:tplc="8E2CCB10">
      <w:numFmt w:val="bullet"/>
      <w:lvlText w:val="•"/>
      <w:lvlJc w:val="left"/>
      <w:pPr>
        <w:ind w:left="4965" w:hanging="358"/>
      </w:pPr>
      <w:rPr>
        <w:rFonts w:hint="default"/>
        <w:lang w:val="en-AU" w:eastAsia="en-US" w:bidi="ar-SA"/>
      </w:rPr>
    </w:lvl>
    <w:lvl w:ilvl="6" w:tplc="B90EE60E">
      <w:numFmt w:val="bullet"/>
      <w:lvlText w:val="•"/>
      <w:lvlJc w:val="left"/>
      <w:pPr>
        <w:ind w:left="5961" w:hanging="358"/>
      </w:pPr>
      <w:rPr>
        <w:rFonts w:hint="default"/>
        <w:lang w:val="en-AU" w:eastAsia="en-US" w:bidi="ar-SA"/>
      </w:rPr>
    </w:lvl>
    <w:lvl w:ilvl="7" w:tplc="49F22538">
      <w:numFmt w:val="bullet"/>
      <w:lvlText w:val="•"/>
      <w:lvlJc w:val="left"/>
      <w:pPr>
        <w:ind w:left="6957" w:hanging="358"/>
      </w:pPr>
      <w:rPr>
        <w:rFonts w:hint="default"/>
        <w:lang w:val="en-AU" w:eastAsia="en-US" w:bidi="ar-SA"/>
      </w:rPr>
    </w:lvl>
    <w:lvl w:ilvl="8" w:tplc="18B669B6">
      <w:numFmt w:val="bullet"/>
      <w:lvlText w:val="•"/>
      <w:lvlJc w:val="left"/>
      <w:pPr>
        <w:ind w:left="7953" w:hanging="358"/>
      </w:pPr>
      <w:rPr>
        <w:rFonts w:hint="default"/>
        <w:lang w:val="en-AU" w:eastAsia="en-US" w:bidi="ar-SA"/>
      </w:rPr>
    </w:lvl>
  </w:abstractNum>
  <w:abstractNum w:abstractNumId="2" w15:restartNumberingAfterBreak="0">
    <w:nsid w:val="611070AC"/>
    <w:multiLevelType w:val="hybridMultilevel"/>
    <w:tmpl w:val="AB14D37E"/>
    <w:lvl w:ilvl="0" w:tplc="172A279C">
      <w:start w:val="1"/>
      <w:numFmt w:val="decimal"/>
      <w:lvlText w:val="%1"/>
      <w:lvlJc w:val="left"/>
      <w:pPr>
        <w:ind w:left="1326" w:hanging="1134"/>
        <w:jc w:val="left"/>
      </w:pPr>
      <w:rPr>
        <w:rFonts w:ascii="Calibri" w:eastAsia="Calibri" w:hAnsi="Calibri" w:cs="Calibri" w:hint="default"/>
        <w:b w:val="0"/>
        <w:bCs w:val="0"/>
        <w:i w:val="0"/>
        <w:iCs w:val="0"/>
        <w:color w:val="757579"/>
        <w:w w:val="99"/>
        <w:sz w:val="44"/>
        <w:szCs w:val="44"/>
        <w:lang w:val="en-AU" w:eastAsia="en-US" w:bidi="ar-SA"/>
      </w:rPr>
    </w:lvl>
    <w:lvl w:ilvl="1" w:tplc="00D440BC">
      <w:numFmt w:val="bullet"/>
      <w:lvlText w:val="•"/>
      <w:lvlJc w:val="left"/>
      <w:pPr>
        <w:ind w:left="2182" w:hanging="1134"/>
      </w:pPr>
      <w:rPr>
        <w:rFonts w:hint="default"/>
        <w:lang w:val="en-AU" w:eastAsia="en-US" w:bidi="ar-SA"/>
      </w:rPr>
    </w:lvl>
    <w:lvl w:ilvl="2" w:tplc="D54C6414">
      <w:numFmt w:val="bullet"/>
      <w:lvlText w:val="•"/>
      <w:lvlJc w:val="left"/>
      <w:pPr>
        <w:ind w:left="3045" w:hanging="1134"/>
      </w:pPr>
      <w:rPr>
        <w:rFonts w:hint="default"/>
        <w:lang w:val="en-AU" w:eastAsia="en-US" w:bidi="ar-SA"/>
      </w:rPr>
    </w:lvl>
    <w:lvl w:ilvl="3" w:tplc="ED52F344">
      <w:numFmt w:val="bullet"/>
      <w:lvlText w:val="•"/>
      <w:lvlJc w:val="left"/>
      <w:pPr>
        <w:ind w:left="3907" w:hanging="1134"/>
      </w:pPr>
      <w:rPr>
        <w:rFonts w:hint="default"/>
        <w:lang w:val="en-AU" w:eastAsia="en-US" w:bidi="ar-SA"/>
      </w:rPr>
    </w:lvl>
    <w:lvl w:ilvl="4" w:tplc="1320FD70">
      <w:numFmt w:val="bullet"/>
      <w:lvlText w:val="•"/>
      <w:lvlJc w:val="left"/>
      <w:pPr>
        <w:ind w:left="4770" w:hanging="1134"/>
      </w:pPr>
      <w:rPr>
        <w:rFonts w:hint="default"/>
        <w:lang w:val="en-AU" w:eastAsia="en-US" w:bidi="ar-SA"/>
      </w:rPr>
    </w:lvl>
    <w:lvl w:ilvl="5" w:tplc="5818FE46">
      <w:numFmt w:val="bullet"/>
      <w:lvlText w:val="•"/>
      <w:lvlJc w:val="left"/>
      <w:pPr>
        <w:ind w:left="5633" w:hanging="1134"/>
      </w:pPr>
      <w:rPr>
        <w:rFonts w:hint="default"/>
        <w:lang w:val="en-AU" w:eastAsia="en-US" w:bidi="ar-SA"/>
      </w:rPr>
    </w:lvl>
    <w:lvl w:ilvl="6" w:tplc="4AAC1232">
      <w:numFmt w:val="bullet"/>
      <w:lvlText w:val="•"/>
      <w:lvlJc w:val="left"/>
      <w:pPr>
        <w:ind w:left="6495" w:hanging="1134"/>
      </w:pPr>
      <w:rPr>
        <w:rFonts w:hint="default"/>
        <w:lang w:val="en-AU" w:eastAsia="en-US" w:bidi="ar-SA"/>
      </w:rPr>
    </w:lvl>
    <w:lvl w:ilvl="7" w:tplc="828C9CF4">
      <w:numFmt w:val="bullet"/>
      <w:lvlText w:val="•"/>
      <w:lvlJc w:val="left"/>
      <w:pPr>
        <w:ind w:left="7358" w:hanging="1134"/>
      </w:pPr>
      <w:rPr>
        <w:rFonts w:hint="default"/>
        <w:lang w:val="en-AU" w:eastAsia="en-US" w:bidi="ar-SA"/>
      </w:rPr>
    </w:lvl>
    <w:lvl w:ilvl="8" w:tplc="DF3825E2">
      <w:numFmt w:val="bullet"/>
      <w:lvlText w:val="•"/>
      <w:lvlJc w:val="left"/>
      <w:pPr>
        <w:ind w:left="8221" w:hanging="1134"/>
      </w:pPr>
      <w:rPr>
        <w:rFonts w:hint="default"/>
        <w:lang w:val="en-AU" w:eastAsia="en-US" w:bidi="ar-SA"/>
      </w:rPr>
    </w:lvl>
  </w:abstractNum>
  <w:num w:numId="1" w16cid:durableId="893080129">
    <w:abstractNumId w:val="1"/>
  </w:num>
  <w:num w:numId="2" w16cid:durableId="2132163429">
    <w:abstractNumId w:val="2"/>
  </w:num>
  <w:num w:numId="3" w16cid:durableId="194742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fill="f" fillcolor="white" strokecolor="#d9d9d9">
      <v:fill color="white" on="f"/>
      <v:stroke color="#d9d9d9"/>
    </o:shapedefaults>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0716"/>
    <w:rsid w:val="00013997"/>
    <w:rsid w:val="000316CC"/>
    <w:rsid w:val="00046FFF"/>
    <w:rsid w:val="00053128"/>
    <w:rsid w:val="00061B9D"/>
    <w:rsid w:val="00066EC0"/>
    <w:rsid w:val="00080D23"/>
    <w:rsid w:val="00091DBA"/>
    <w:rsid w:val="00094D31"/>
    <w:rsid w:val="000D508B"/>
    <w:rsid w:val="000E2852"/>
    <w:rsid w:val="00135E66"/>
    <w:rsid w:val="00144AE2"/>
    <w:rsid w:val="001623EF"/>
    <w:rsid w:val="00206CE8"/>
    <w:rsid w:val="00247B2F"/>
    <w:rsid w:val="002514F0"/>
    <w:rsid w:val="00257355"/>
    <w:rsid w:val="002803C8"/>
    <w:rsid w:val="0029470B"/>
    <w:rsid w:val="002966A0"/>
    <w:rsid w:val="002B33CF"/>
    <w:rsid w:val="002C2D4B"/>
    <w:rsid w:val="002C4374"/>
    <w:rsid w:val="002C43C9"/>
    <w:rsid w:val="002E1FE1"/>
    <w:rsid w:val="003125B8"/>
    <w:rsid w:val="00317E72"/>
    <w:rsid w:val="00324BF7"/>
    <w:rsid w:val="00336C03"/>
    <w:rsid w:val="00353736"/>
    <w:rsid w:val="003D1AA7"/>
    <w:rsid w:val="003E1DB4"/>
    <w:rsid w:val="00407A69"/>
    <w:rsid w:val="00425B63"/>
    <w:rsid w:val="00450762"/>
    <w:rsid w:val="00482E6F"/>
    <w:rsid w:val="0048708C"/>
    <w:rsid w:val="004B6F27"/>
    <w:rsid w:val="004C3246"/>
    <w:rsid w:val="004C6037"/>
    <w:rsid w:val="004C7858"/>
    <w:rsid w:val="004D0A4E"/>
    <w:rsid w:val="004D4F1F"/>
    <w:rsid w:val="004E48C1"/>
    <w:rsid w:val="004F65D2"/>
    <w:rsid w:val="00527345"/>
    <w:rsid w:val="00534941"/>
    <w:rsid w:val="00541AAB"/>
    <w:rsid w:val="00542175"/>
    <w:rsid w:val="00546999"/>
    <w:rsid w:val="00571642"/>
    <w:rsid w:val="005B16FA"/>
    <w:rsid w:val="005B1EEE"/>
    <w:rsid w:val="005B4D9F"/>
    <w:rsid w:val="005B6AF9"/>
    <w:rsid w:val="005C2B69"/>
    <w:rsid w:val="005E33C1"/>
    <w:rsid w:val="005F3A26"/>
    <w:rsid w:val="0062710C"/>
    <w:rsid w:val="006315C4"/>
    <w:rsid w:val="00632253"/>
    <w:rsid w:val="00634E73"/>
    <w:rsid w:val="006839CA"/>
    <w:rsid w:val="00686F59"/>
    <w:rsid w:val="006B7E32"/>
    <w:rsid w:val="00715215"/>
    <w:rsid w:val="00756D18"/>
    <w:rsid w:val="00786E5D"/>
    <w:rsid w:val="007A424B"/>
    <w:rsid w:val="007D1774"/>
    <w:rsid w:val="00810CEF"/>
    <w:rsid w:val="008164C3"/>
    <w:rsid w:val="008460C3"/>
    <w:rsid w:val="00865F0C"/>
    <w:rsid w:val="00880832"/>
    <w:rsid w:val="008809C8"/>
    <w:rsid w:val="008B1148"/>
    <w:rsid w:val="008B60A6"/>
    <w:rsid w:val="008D28CA"/>
    <w:rsid w:val="008E017C"/>
    <w:rsid w:val="008E0716"/>
    <w:rsid w:val="00941FB2"/>
    <w:rsid w:val="00965FBA"/>
    <w:rsid w:val="00990AA9"/>
    <w:rsid w:val="009B73F7"/>
    <w:rsid w:val="009D359E"/>
    <w:rsid w:val="00A00430"/>
    <w:rsid w:val="00A22CAA"/>
    <w:rsid w:val="00A4293E"/>
    <w:rsid w:val="00A45D0D"/>
    <w:rsid w:val="00A50C1D"/>
    <w:rsid w:val="00A8231E"/>
    <w:rsid w:val="00A93AC0"/>
    <w:rsid w:val="00AD3FA3"/>
    <w:rsid w:val="00AE57B6"/>
    <w:rsid w:val="00B03AE7"/>
    <w:rsid w:val="00B37828"/>
    <w:rsid w:val="00B5537C"/>
    <w:rsid w:val="00B65552"/>
    <w:rsid w:val="00B74B2D"/>
    <w:rsid w:val="00B754BD"/>
    <w:rsid w:val="00B93683"/>
    <w:rsid w:val="00BA3F02"/>
    <w:rsid w:val="00BD55F3"/>
    <w:rsid w:val="00BD63CE"/>
    <w:rsid w:val="00C12DCC"/>
    <w:rsid w:val="00C14DD8"/>
    <w:rsid w:val="00C2117F"/>
    <w:rsid w:val="00C276AA"/>
    <w:rsid w:val="00C40004"/>
    <w:rsid w:val="00C637B0"/>
    <w:rsid w:val="00CA464A"/>
    <w:rsid w:val="00CB2E7F"/>
    <w:rsid w:val="00CC1542"/>
    <w:rsid w:val="00CC532E"/>
    <w:rsid w:val="00CF5B8E"/>
    <w:rsid w:val="00D25F75"/>
    <w:rsid w:val="00D33A67"/>
    <w:rsid w:val="00D60C1B"/>
    <w:rsid w:val="00D75E84"/>
    <w:rsid w:val="00DA1D38"/>
    <w:rsid w:val="00DA43F2"/>
    <w:rsid w:val="00DB428B"/>
    <w:rsid w:val="00DE6886"/>
    <w:rsid w:val="00DE7553"/>
    <w:rsid w:val="00DF09A5"/>
    <w:rsid w:val="00DF3C6C"/>
    <w:rsid w:val="00DF5C02"/>
    <w:rsid w:val="00E10C7D"/>
    <w:rsid w:val="00E77E6B"/>
    <w:rsid w:val="00EB4A16"/>
    <w:rsid w:val="00EB72F9"/>
    <w:rsid w:val="00EF48E8"/>
    <w:rsid w:val="00F06D8F"/>
    <w:rsid w:val="00F255AC"/>
    <w:rsid w:val="00F56786"/>
    <w:rsid w:val="00F835AD"/>
    <w:rsid w:val="00F901FA"/>
    <w:rsid w:val="00FA78DC"/>
    <w:rsid w:val="00FB2CC5"/>
    <w:rsid w:val="00FB3E25"/>
    <w:rsid w:val="00FB6059"/>
    <w:rsid w:val="00FE6441"/>
    <w:rsid w:val="00FF20F9"/>
    <w:rsid w:val="00FF3260"/>
    <w:rsid w:val="00FF37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d9d9d9">
      <v:fill color="white" on="f"/>
      <v:stroke color="#d9d9d9"/>
    </o:shapedefaults>
    <o:shapelayout v:ext="edit">
      <o:idmap v:ext="edit" data="2"/>
    </o:shapelayout>
  </w:shapeDefaults>
  <w:decimalSymbol w:val="."/>
  <w:listSeparator w:val=","/>
  <w14:docId w14:val="2494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line="533" w:lineRule="exact"/>
      <w:ind w:left="1326" w:hanging="1134"/>
      <w:outlineLvl w:val="0"/>
    </w:pPr>
    <w:rPr>
      <w:sz w:val="44"/>
      <w:szCs w:val="44"/>
    </w:rPr>
  </w:style>
  <w:style w:type="paragraph" w:styleId="Heading2">
    <w:name w:val="heading 2"/>
    <w:basedOn w:val="Normal"/>
    <w:uiPriority w:val="9"/>
    <w:unhideWhenUsed/>
    <w:qFormat/>
    <w:pPr>
      <w:ind w:left="192"/>
      <w:outlineLvl w:val="1"/>
    </w:pPr>
    <w:rPr>
      <w:sz w:val="32"/>
      <w:szCs w:val="32"/>
    </w:rPr>
  </w:style>
  <w:style w:type="paragraph" w:styleId="Heading3">
    <w:name w:val="heading 3"/>
    <w:basedOn w:val="Normal"/>
    <w:uiPriority w:val="9"/>
    <w:unhideWhenUsed/>
    <w:qFormat/>
    <w:pPr>
      <w:spacing w:before="45"/>
      <w:ind w:left="3865" w:right="952" w:hanging="2312"/>
      <w:outlineLvl w:val="2"/>
    </w:pPr>
    <w:rPr>
      <w:sz w:val="28"/>
      <w:szCs w:val="28"/>
    </w:rPr>
  </w:style>
  <w:style w:type="paragraph" w:styleId="Heading4">
    <w:name w:val="heading 4"/>
    <w:basedOn w:val="Normal"/>
    <w:uiPriority w:val="9"/>
    <w:unhideWhenUsed/>
    <w:qFormat/>
    <w:pPr>
      <w:spacing w:before="34"/>
      <w:ind w:left="192"/>
      <w:outlineLvl w:val="3"/>
    </w:pPr>
    <w:rPr>
      <w:b/>
      <w:bCs/>
      <w:sz w:val="26"/>
      <w:szCs w:val="26"/>
    </w:rPr>
  </w:style>
  <w:style w:type="paragraph" w:styleId="Heading5">
    <w:name w:val="heading 5"/>
    <w:basedOn w:val="Normal"/>
    <w:uiPriority w:val="9"/>
    <w:unhideWhenUsed/>
    <w:qFormat/>
    <w:pPr>
      <w:spacing w:before="120"/>
      <w:ind w:left="1942"/>
      <w:jc w:val="both"/>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0D508B"/>
    <w:pPr>
      <w:spacing w:before="149"/>
      <w:ind w:left="930" w:hanging="739"/>
    </w:pPr>
    <w:rPr>
      <w:color w:val="000000" w:themeColor="text1"/>
      <w:sz w:val="24"/>
      <w:szCs w:val="24"/>
    </w:rPr>
  </w:style>
  <w:style w:type="paragraph" w:styleId="TOC2">
    <w:name w:val="toc 2"/>
    <w:basedOn w:val="Normal"/>
    <w:uiPriority w:val="39"/>
    <w:qFormat/>
    <w:rsid w:val="000D508B"/>
    <w:pPr>
      <w:spacing w:before="149"/>
      <w:ind w:left="720"/>
    </w:pPr>
    <w:rPr>
      <w:color w:val="000000" w:themeColor="text1"/>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87"/>
      <w:ind w:left="192" w:right="3575"/>
    </w:pPr>
    <w:rPr>
      <w:sz w:val="72"/>
      <w:szCs w:val="72"/>
    </w:rPr>
  </w:style>
  <w:style w:type="paragraph" w:styleId="ListParagraph">
    <w:name w:val="List Paragraph"/>
    <w:basedOn w:val="Normal"/>
    <w:uiPriority w:val="1"/>
    <w:qFormat/>
    <w:pPr>
      <w:ind w:left="987" w:hanging="35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27345"/>
    <w:rPr>
      <w:sz w:val="16"/>
      <w:szCs w:val="16"/>
    </w:rPr>
  </w:style>
  <w:style w:type="paragraph" w:styleId="CommentText">
    <w:name w:val="annotation text"/>
    <w:basedOn w:val="Normal"/>
    <w:link w:val="CommentTextChar"/>
    <w:uiPriority w:val="99"/>
    <w:unhideWhenUsed/>
    <w:rsid w:val="00527345"/>
    <w:rPr>
      <w:sz w:val="20"/>
      <w:szCs w:val="20"/>
    </w:rPr>
  </w:style>
  <w:style w:type="character" w:customStyle="1" w:styleId="CommentTextChar">
    <w:name w:val="Comment Text Char"/>
    <w:basedOn w:val="DefaultParagraphFont"/>
    <w:link w:val="CommentText"/>
    <w:uiPriority w:val="99"/>
    <w:rsid w:val="00527345"/>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527345"/>
    <w:rPr>
      <w:b/>
      <w:bCs/>
    </w:rPr>
  </w:style>
  <w:style w:type="character" w:customStyle="1" w:styleId="CommentSubjectChar">
    <w:name w:val="Comment Subject Char"/>
    <w:basedOn w:val="CommentTextChar"/>
    <w:link w:val="CommentSubject"/>
    <w:uiPriority w:val="99"/>
    <w:semiHidden/>
    <w:rsid w:val="00527345"/>
    <w:rPr>
      <w:rFonts w:ascii="Calibri" w:eastAsia="Calibri" w:hAnsi="Calibri" w:cs="Calibri"/>
      <w:b/>
      <w:bCs/>
      <w:sz w:val="20"/>
      <w:szCs w:val="20"/>
      <w:lang w:val="en-AU"/>
    </w:rPr>
  </w:style>
  <w:style w:type="paragraph" w:styleId="Caption">
    <w:name w:val="caption"/>
    <w:basedOn w:val="Normal"/>
    <w:next w:val="Normal"/>
    <w:uiPriority w:val="35"/>
    <w:unhideWhenUsed/>
    <w:qFormat/>
    <w:rsid w:val="003125B8"/>
    <w:pPr>
      <w:spacing w:after="200"/>
    </w:pPr>
    <w:rPr>
      <w:i/>
      <w:iCs/>
      <w:color w:val="1F497D" w:themeColor="text2"/>
      <w:sz w:val="18"/>
      <w:szCs w:val="18"/>
    </w:rPr>
  </w:style>
  <w:style w:type="paragraph" w:styleId="Header">
    <w:name w:val="header"/>
    <w:basedOn w:val="Normal"/>
    <w:link w:val="HeaderChar"/>
    <w:uiPriority w:val="99"/>
    <w:unhideWhenUsed/>
    <w:rsid w:val="008164C3"/>
    <w:pPr>
      <w:tabs>
        <w:tab w:val="center" w:pos="4513"/>
        <w:tab w:val="right" w:pos="9026"/>
      </w:tabs>
    </w:pPr>
  </w:style>
  <w:style w:type="character" w:customStyle="1" w:styleId="HeaderChar">
    <w:name w:val="Header Char"/>
    <w:basedOn w:val="DefaultParagraphFont"/>
    <w:link w:val="Header"/>
    <w:uiPriority w:val="99"/>
    <w:rsid w:val="008164C3"/>
    <w:rPr>
      <w:rFonts w:ascii="Calibri" w:eastAsia="Calibri" w:hAnsi="Calibri" w:cs="Calibri"/>
      <w:lang w:val="en-AU"/>
    </w:rPr>
  </w:style>
  <w:style w:type="paragraph" w:styleId="Footer">
    <w:name w:val="footer"/>
    <w:basedOn w:val="Normal"/>
    <w:link w:val="FooterChar"/>
    <w:uiPriority w:val="99"/>
    <w:unhideWhenUsed/>
    <w:rsid w:val="008164C3"/>
    <w:pPr>
      <w:tabs>
        <w:tab w:val="center" w:pos="4513"/>
        <w:tab w:val="right" w:pos="9026"/>
      </w:tabs>
    </w:pPr>
  </w:style>
  <w:style w:type="character" w:customStyle="1" w:styleId="FooterChar">
    <w:name w:val="Footer Char"/>
    <w:basedOn w:val="DefaultParagraphFont"/>
    <w:link w:val="Footer"/>
    <w:uiPriority w:val="99"/>
    <w:rsid w:val="008164C3"/>
    <w:rPr>
      <w:rFonts w:ascii="Calibri" w:eastAsia="Calibri" w:hAnsi="Calibri" w:cs="Calibri"/>
      <w:lang w:val="en-AU"/>
    </w:rPr>
  </w:style>
  <w:style w:type="character" w:styleId="Hyperlink">
    <w:name w:val="Hyperlink"/>
    <w:basedOn w:val="DefaultParagraphFont"/>
    <w:uiPriority w:val="99"/>
    <w:unhideWhenUsed/>
    <w:rsid w:val="000D50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www.abs.gov.au/" TargetMode="External"/><Relationship Id="rId39" Type="http://schemas.openxmlformats.org/officeDocument/2006/relationships/hyperlink" Target="http://data.un.org/" TargetMode="External"/><Relationship Id="rId21" Type="http://schemas.openxmlformats.org/officeDocument/2006/relationships/image" Target="media/image9.png"/><Relationship Id="rId34" Type="http://schemas.openxmlformats.org/officeDocument/2006/relationships/hyperlink" Target="http://www.bom.gov.au/" TargetMode="External"/><Relationship Id="rId42" Type="http://schemas.openxmlformats.org/officeDocument/2006/relationships/hyperlink" Target="http://www.abs.gov.au/" TargetMode="External"/><Relationship Id="rId47" Type="http://schemas.openxmlformats.org/officeDocument/2006/relationships/hyperlink" Target="http://www.nationalmap.gov.au/" TargetMode="External"/><Relationship Id="rId50" Type="http://schemas.openxmlformats.org/officeDocument/2006/relationships/footer" Target="footer4.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footer" Target="footer2.xml"/><Relationship Id="rId24" Type="http://schemas.openxmlformats.org/officeDocument/2006/relationships/hyperlink" Target="http://www.bom.gov.au/" TargetMode="External"/><Relationship Id="rId32" Type="http://schemas.openxmlformats.org/officeDocument/2006/relationships/hyperlink" Target="http://www.abs.gov.au/" TargetMode="External"/><Relationship Id="rId37" Type="http://schemas.openxmlformats.org/officeDocument/2006/relationships/hyperlink" Target="http://www.bom.gov.au/" TargetMode="External"/><Relationship Id="rId40" Type="http://schemas.openxmlformats.org/officeDocument/2006/relationships/image" Target="media/image18.png"/><Relationship Id="rId45" Type="http://schemas.openxmlformats.org/officeDocument/2006/relationships/image" Target="media/image20.jpeg"/><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image" Target="media/image2.jp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www.bom.gov.a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oogle.com/trends/correlate" TargetMode="External"/><Relationship Id="rId22" Type="http://schemas.openxmlformats.org/officeDocument/2006/relationships/hyperlink" Target="http://www.bom.gov.au/" TargetMode="External"/><Relationship Id="rId27" Type="http://schemas.openxmlformats.org/officeDocument/2006/relationships/image" Target="media/image12.png"/><Relationship Id="rId30" Type="http://schemas.openxmlformats.org/officeDocument/2006/relationships/hyperlink" Target="http://www.abs.gov.au/" TargetMode="External"/><Relationship Id="rId35" Type="http://schemas.openxmlformats.org/officeDocument/2006/relationships/image" Target="media/image16.png"/><Relationship Id="rId43" Type="http://schemas.openxmlformats.org/officeDocument/2006/relationships/image" Target="media/image19.png"/><Relationship Id="rId48" Type="http://schemas.openxmlformats.org/officeDocument/2006/relationships/hyperlink" Target="https://developers.google.com/chart" TargetMode="External"/><Relationship Id="rId56" Type="http://schemas.openxmlformats.org/officeDocument/2006/relationships/customXml" Target="../customXml/item5.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7.png"/><Relationship Id="rId46" Type="http://schemas.openxmlformats.org/officeDocument/2006/relationships/hyperlink" Target="https://www.energy.gov.au/publications/australian-energy-update-2018" TargetMode="External"/><Relationship Id="rId20" Type="http://schemas.openxmlformats.org/officeDocument/2006/relationships/hyperlink" Target="http://www.abs.gov.au/" TargetMode="External"/><Relationship Id="rId41" Type="http://schemas.openxmlformats.org/officeDocument/2006/relationships/hyperlink" Target="http://www.nationalmap.gov.au/" TargetMode="Externa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ww.abs.gov.au/" TargetMode="External"/><Relationship Id="rId36" Type="http://schemas.openxmlformats.org/officeDocument/2006/relationships/hyperlink" Target="http://www.bom.gov.au/" TargetMode="External"/><Relationship Id="rId49" Type="http://schemas.openxmlformats.org/officeDocument/2006/relationships/hyperlink" Target="https://www.gapminder.org/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3369D1CD1B61448F62ED7191B0A361" ma:contentTypeVersion="11" ma:contentTypeDescription="Create a new document." ma:contentTypeScope="" ma:versionID="9fa718f4d8f4bbefcc64bedee5bfc52e">
  <xsd:schema xmlns:xsd="http://www.w3.org/2001/XMLSchema" xmlns:xs="http://www.w3.org/2001/XMLSchema" xmlns:p="http://schemas.microsoft.com/office/2006/metadata/properties" xmlns:ns2="ebbfb97d-8400-4246-978d-8b68e4a1ec72" xmlns:ns3="a774ea9e-c034-4ea9-adc9-463ee3fef49f" targetNamespace="http://schemas.microsoft.com/office/2006/metadata/properties" ma:root="true" ma:fieldsID="196f744a603421bb36edf33224f8f500" ns2:_="" ns3:_="">
    <xsd:import namespace="ebbfb97d-8400-4246-978d-8b68e4a1ec72"/>
    <xsd:import namespace="a774ea9e-c034-4ea9-adc9-463ee3fef49f"/>
    <xsd:element name="properties">
      <xsd:complexType>
        <xsd:sequence>
          <xsd:element name="documentManagement">
            <xsd:complexType>
              <xsd:all>
                <xsd:element ref="ns2:_dlc_DocId" minOccurs="0"/>
                <xsd:element ref="ns2:_dlc_DocIdUrl" minOccurs="0"/>
                <xsd:element ref="ns2:_dlc_DocIdPersistId" minOccurs="0"/>
                <xsd:element ref="ns3:Programname" minOccurs="0"/>
                <xsd:element ref="ns3:Resourcetype" minOccurs="0"/>
                <xsd:element ref="ns3:Evaluation"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fb97d-8400-4246-978d-8b68e4a1ec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4ea9e-c034-4ea9-adc9-463ee3fef49f" elementFormDefault="qualified">
    <xsd:import namespace="http://schemas.microsoft.com/office/2006/documentManagement/types"/>
    <xsd:import namespace="http://schemas.microsoft.com/office/infopath/2007/PartnerControls"/>
    <xsd:element name="Programname" ma:index="11" nillable="true" ma:displayName="Owner of resource" ma:format="Dropdown" ma:internalName="Programname">
      <xsd:complexType>
        <xsd:complexContent>
          <xsd:extension base="dms:MultiChoiceFillIn">
            <xsd:sequence>
              <xsd:element name="Value" maxOccurs="unbounded" minOccurs="0" nillable="true">
                <xsd:simpleType>
                  <xsd:union memberTypes="dms:Text">
                    <xsd:simpleType>
                      <xsd:restriction base="dms:Choice">
                        <xsd:enumeration value="Digital Careers"/>
                        <xsd:enumeration value="STEM Together"/>
                        <xsd:enumeration value="STEM Professionals in Schools"/>
                        <xsd:enumeration value="GenSTEM"/>
                        <xsd:enumeration value="Legacy"/>
                        <xsd:enumeration value="CEdO Comms"/>
                      </xsd:restriction>
                    </xsd:simpleType>
                  </xsd:union>
                </xsd:simpleType>
              </xsd:element>
            </xsd:sequence>
          </xsd:extension>
        </xsd:complexContent>
      </xsd:complexType>
    </xsd:element>
    <xsd:element name="Resourcetype" ma:index="12" nillable="true" ma:displayName="Resource type" ma:format="Dropdown" ma:internalName="Resourcetype">
      <xsd:complexType>
        <xsd:complexContent>
          <xsd:extension base="dms:MultiChoice">
            <xsd:sequence>
              <xsd:element name="Value" maxOccurs="unbounded" minOccurs="0" nillable="true">
                <xsd:simpleType>
                  <xsd:restriction base="dms:Choice">
                    <xsd:enumeration value="Video resource"/>
                    <xsd:enumeration value="Student resource"/>
                    <xsd:enumeration value="Teacher resource"/>
                  </xsd:restriction>
                </xsd:simpleType>
              </xsd:element>
            </xsd:sequence>
          </xsd:extension>
        </xsd:complexContent>
      </xsd:complexType>
    </xsd:element>
    <xsd:element name="Evaluation" ma:index="14" nillable="true" ma:displayName="Status" ma:format="Dropdown" ma:internalName="Evaluation">
      <xsd:simpleType>
        <xsd:restriction base="dms:Choice">
          <xsd:enumeration value="Requires Review"/>
          <xsd:enumeration value="Live on Library"/>
          <xsd:enumeration value="Admin"/>
          <xsd:enumeration value="Awaiting QA Panel"/>
          <xsd:enumeration value="Internal Docu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sourcetype xmlns="a774ea9e-c034-4ea9-adc9-463ee3fef49f" xsi:nil="true"/>
    <_dlc_DocId xmlns="ebbfb97d-8400-4246-978d-8b68e4a1ec72">ZE3VX6JE3FAU-1152004265-256</_dlc_DocId>
    <_dlc_DocIdUrl xmlns="ebbfb97d-8400-4246-978d-8b68e4a1ec72">
      <Url>https://csiroau.sharepoint.com/sites/CSIROEducationOutreach2/_layouts/15/DocIdRedir.aspx?ID=ZE3VX6JE3FAU-1152004265-256</Url>
      <Description>ZE3VX6JE3FAU-1152004265-256</Description>
    </_dlc_DocIdUrl>
    <Evaluation xmlns="a774ea9e-c034-4ea9-adc9-463ee3fef49f" xsi:nil="true"/>
    <Notes xmlns="a774ea9e-c034-4ea9-adc9-463ee3fef49f" xsi:nil="true"/>
    <Programname xmlns="a774ea9e-c034-4ea9-adc9-463ee3fef49f" xsi:nil="true"/>
  </documentManagement>
</p:properties>
</file>

<file path=customXml/itemProps1.xml><?xml version="1.0" encoding="utf-8"?>
<ds:datastoreItem xmlns:ds="http://schemas.openxmlformats.org/officeDocument/2006/customXml" ds:itemID="{B16DEE99-325E-4EAB-9107-2A5301E91BC4}">
  <ds:schemaRefs>
    <ds:schemaRef ds:uri="http://schemas.openxmlformats.org/officeDocument/2006/bibliography"/>
  </ds:schemaRefs>
</ds:datastoreItem>
</file>

<file path=customXml/itemProps2.xml><?xml version="1.0" encoding="utf-8"?>
<ds:datastoreItem xmlns:ds="http://schemas.openxmlformats.org/officeDocument/2006/customXml" ds:itemID="{5FC30F68-6292-434C-816E-0210D1214859}"/>
</file>

<file path=customXml/itemProps3.xml><?xml version="1.0" encoding="utf-8"?>
<ds:datastoreItem xmlns:ds="http://schemas.openxmlformats.org/officeDocument/2006/customXml" ds:itemID="{5428ADA5-FB0B-48C4-B9E5-FEC81EAB12CD}"/>
</file>

<file path=customXml/itemProps4.xml><?xml version="1.0" encoding="utf-8"?>
<ds:datastoreItem xmlns:ds="http://schemas.openxmlformats.org/officeDocument/2006/customXml" ds:itemID="{CBB46CB2-9138-4B30-8292-1BA91E7C7D12}"/>
</file>

<file path=customXml/itemProps5.xml><?xml version="1.0" encoding="utf-8"?>
<ds:datastoreItem xmlns:ds="http://schemas.openxmlformats.org/officeDocument/2006/customXml" ds:itemID="{F975EFFF-1BCA-416E-806D-F539F2970E3C}"/>
</file>

<file path=docProps/app.xml><?xml version="1.0" encoding="utf-8"?>
<Properties xmlns="http://schemas.openxmlformats.org/officeDocument/2006/extended-properties" xmlns:vt="http://schemas.openxmlformats.org/officeDocument/2006/docPropsVTypes">
  <Template>Normal.dotm</Template>
  <TotalTime>0</TotalTime>
  <Pages>24</Pages>
  <Words>4758</Words>
  <Characters>27126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31821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Datasets Companion</dc:title>
  <cp:lastModifiedBy/>
  <cp:revision>1</cp:revision>
  <dcterms:created xsi:type="dcterms:W3CDTF">2024-07-26T05:14:00Z</dcterms:created>
  <dcterms:modified xsi:type="dcterms:W3CDTF">2024-07-26T05:14:00Z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2021-05-31T00:00:00Z</vt:filetime>
  </property>
  <property fmtid="{D5CDD505-2E9C-101B-9397-08002B2CF9AE}" pid="3" name="ContentTypeId">
    <vt:lpwstr>0x010100353369D1CD1B61448F62ED7191B0A361</vt:lpwstr>
  </property>
  <property fmtid="{D5CDD505-2E9C-101B-9397-08002B2CF9AE}" pid="4" name="GrammarlyDocumentId">
    <vt:lpwstr>1caff1d4373f1aadcb2d7a93bba223cd050026db1d46352cc50452e2780bcaf8</vt:lpwstr>
  </property>
  <property fmtid="{D5CDD505-2E9C-101B-9397-08002B2CF9AE}" pid="5" name="_dlc_DocIdItemGuid">
    <vt:lpwstr>cdf059a5-8215-4886-9caf-44896ef3c509</vt:lpwstr>
  </property>
  <property fmtid="{D5CDD505-2E9C-101B-9397-08002B2CF9AE}" pid="6" name="Creator">
    <vt:lpwstr>Microsoft® Word for Office 365</vt:lpwstr>
  </property>
  <property fmtid="{D5CDD505-2E9C-101B-9397-08002B2CF9AE}" pid="7" name="Created">
    <vt:filetime>2019-09-20T00:00:00Z</vt:filetime>
  </property>
</Properties>
</file>