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39A01" w14:textId="48333349" w:rsidR="002A65A6" w:rsidRDefault="001603BA" w:rsidP="001603BA">
      <w:pPr>
        <w:pStyle w:val="Heading1"/>
        <w:jc w:val="center"/>
      </w:pPr>
      <w:r w:rsidRPr="001603BA">
        <w:t xml:space="preserve">Years 5 and 6 curriculum mapping </w:t>
      </w:r>
      <w:r>
        <w:t xml:space="preserve">(V. 9) </w:t>
      </w:r>
      <w:r w:rsidRPr="001603BA">
        <w:t>– Responsible and Ethical use of AI</w:t>
      </w:r>
    </w:p>
    <w:p w14:paraId="4608139E" w14:textId="77777777" w:rsidR="001603BA" w:rsidRPr="001603BA" w:rsidRDefault="001603BA" w:rsidP="001603BA"/>
    <w:tbl>
      <w:tblPr>
        <w:tblStyle w:val="TableGrid"/>
        <w:tblW w:w="19718" w:type="dxa"/>
        <w:tblLayout w:type="fixed"/>
        <w:tblLook w:val="04A0" w:firstRow="1" w:lastRow="0" w:firstColumn="1" w:lastColumn="0" w:noHBand="0" w:noVBand="1"/>
      </w:tblPr>
      <w:tblGrid>
        <w:gridCol w:w="4695"/>
        <w:gridCol w:w="3950"/>
        <w:gridCol w:w="5454"/>
        <w:gridCol w:w="5619"/>
      </w:tblGrid>
      <w:tr w:rsidR="007D69B0" w:rsidRPr="001603BA" w14:paraId="58DDF21D" w14:textId="051A8D84" w:rsidTr="007D69B0">
        <w:trPr>
          <w:trHeight w:val="226"/>
        </w:trPr>
        <w:tc>
          <w:tcPr>
            <w:tcW w:w="4695" w:type="dxa"/>
          </w:tcPr>
          <w:p w14:paraId="7EBCA390" w14:textId="6976CC24" w:rsidR="007D69B0" w:rsidRPr="001603BA" w:rsidRDefault="007D69B0" w:rsidP="001603BA">
            <w:pPr>
              <w:rPr>
                <w:sz w:val="20"/>
                <w:szCs w:val="20"/>
              </w:rPr>
            </w:pPr>
            <w:r w:rsidRPr="001603BA">
              <w:rPr>
                <w:sz w:val="20"/>
                <w:szCs w:val="20"/>
              </w:rPr>
              <w:t xml:space="preserve">Ethical Understanding </w:t>
            </w:r>
            <w:r>
              <w:rPr>
                <w:sz w:val="20"/>
                <w:szCs w:val="20"/>
              </w:rPr>
              <w:t>(GC)</w:t>
            </w:r>
          </w:p>
        </w:tc>
        <w:tc>
          <w:tcPr>
            <w:tcW w:w="3950" w:type="dxa"/>
          </w:tcPr>
          <w:p w14:paraId="25DBCF43" w14:textId="06BAC14B" w:rsidR="007D69B0" w:rsidRPr="001603BA" w:rsidRDefault="007D69B0" w:rsidP="001603BA">
            <w:pPr>
              <w:rPr>
                <w:sz w:val="20"/>
                <w:szCs w:val="20"/>
              </w:rPr>
            </w:pPr>
            <w:r w:rsidRPr="001603BA">
              <w:rPr>
                <w:sz w:val="20"/>
                <w:szCs w:val="20"/>
              </w:rPr>
              <w:t>Digital Literacy</w:t>
            </w:r>
            <w:r>
              <w:rPr>
                <w:sz w:val="20"/>
                <w:szCs w:val="20"/>
              </w:rPr>
              <w:t xml:space="preserve"> (GC)</w:t>
            </w:r>
          </w:p>
        </w:tc>
        <w:tc>
          <w:tcPr>
            <w:tcW w:w="5454" w:type="dxa"/>
          </w:tcPr>
          <w:p w14:paraId="7CAB123B" w14:textId="44761A8D" w:rsidR="007D69B0" w:rsidRPr="001603BA" w:rsidRDefault="007D69B0" w:rsidP="001603BA">
            <w:pPr>
              <w:rPr>
                <w:sz w:val="20"/>
                <w:szCs w:val="20"/>
              </w:rPr>
            </w:pPr>
            <w:r w:rsidRPr="001603BA">
              <w:rPr>
                <w:sz w:val="20"/>
                <w:szCs w:val="20"/>
              </w:rPr>
              <w:t xml:space="preserve">Digital Technologies </w:t>
            </w:r>
          </w:p>
        </w:tc>
        <w:tc>
          <w:tcPr>
            <w:tcW w:w="5619" w:type="dxa"/>
          </w:tcPr>
          <w:p w14:paraId="672A89A5" w14:textId="16D46195" w:rsidR="007D69B0" w:rsidRPr="001603BA" w:rsidRDefault="007D69B0" w:rsidP="001603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</w:p>
        </w:tc>
      </w:tr>
      <w:tr w:rsidR="007D69B0" w:rsidRPr="001603BA" w14:paraId="043B3ED7" w14:textId="323AAA81" w:rsidTr="007D69B0">
        <w:trPr>
          <w:trHeight w:val="1304"/>
        </w:trPr>
        <w:tc>
          <w:tcPr>
            <w:tcW w:w="4695" w:type="dxa"/>
          </w:tcPr>
          <w:p w14:paraId="559E36E6" w14:textId="1A3A6DCA" w:rsidR="007D69B0" w:rsidRPr="001603BA" w:rsidRDefault="007D69B0" w:rsidP="001603BA">
            <w:pPr>
              <w:rPr>
                <w:sz w:val="20"/>
                <w:szCs w:val="20"/>
              </w:rPr>
            </w:pPr>
            <w:r w:rsidRPr="001603BA">
              <w:rPr>
                <w:sz w:val="20"/>
                <w:szCs w:val="20"/>
              </w:rPr>
              <w:t>identify and describe ethical concepts, such as truth and justice, and explain how perspectives may vary according to the situation or context </w:t>
            </w:r>
          </w:p>
        </w:tc>
        <w:tc>
          <w:tcPr>
            <w:tcW w:w="3950" w:type="dxa"/>
          </w:tcPr>
          <w:p w14:paraId="31ACF2C4" w14:textId="38BB7F8E" w:rsidR="007D69B0" w:rsidRPr="001603BA" w:rsidRDefault="007D69B0" w:rsidP="001603BA">
            <w:pPr>
              <w:rPr>
                <w:sz w:val="20"/>
                <w:szCs w:val="20"/>
              </w:rPr>
            </w:pPr>
            <w:r w:rsidRPr="001603BA">
              <w:rPr>
                <w:sz w:val="20"/>
                <w:szCs w:val="20"/>
              </w:rPr>
              <w:t>follow an agreed code of conduct for the healthy and productive use of digital tools, considering the impact of tool use on wellbeing</w:t>
            </w:r>
          </w:p>
        </w:tc>
        <w:tc>
          <w:tcPr>
            <w:tcW w:w="5454" w:type="dxa"/>
          </w:tcPr>
          <w:p w14:paraId="0CFCC89F" w14:textId="77777777" w:rsidR="007D69B0" w:rsidRDefault="007D69B0" w:rsidP="00591C9F">
            <w:pPr>
              <w:rPr>
                <w:sz w:val="20"/>
                <w:szCs w:val="20"/>
              </w:rPr>
            </w:pPr>
            <w:r w:rsidRPr="001603BA">
              <w:rPr>
                <w:sz w:val="20"/>
                <w:szCs w:val="20"/>
              </w:rPr>
              <w:t xml:space="preserve">Select and use appropriate digital tools effectively to share content online, plan task and collaborate on projects, demonstrating agreed </w:t>
            </w:r>
            <w:proofErr w:type="gramStart"/>
            <w:r w:rsidRPr="001603BA">
              <w:rPr>
                <w:sz w:val="20"/>
                <w:szCs w:val="20"/>
              </w:rPr>
              <w:t>behaviours</w:t>
            </w:r>
            <w:proofErr w:type="gramEnd"/>
          </w:p>
          <w:p w14:paraId="52EA218B" w14:textId="58A92D97" w:rsidR="007D69B0" w:rsidRPr="001603BA" w:rsidRDefault="00A117FE" w:rsidP="00591C9F">
            <w:pPr>
              <w:rPr>
                <w:sz w:val="20"/>
                <w:szCs w:val="20"/>
              </w:rPr>
            </w:pPr>
            <w:hyperlink r:id="rId9" w:history="1">
              <w:r w:rsidR="007D69B0" w:rsidRPr="00C77E62">
                <w:rPr>
                  <w:rStyle w:val="button-text"/>
                  <w:rFonts w:ascii="Roboto Slab" w:hAnsi="Roboto Slab" w:cs="Roboto Slab"/>
                  <w:color w:val="046190"/>
                  <w:sz w:val="18"/>
                  <w:szCs w:val="18"/>
                  <w:shd w:val="clear" w:color="auto" w:fill="FAF9F7"/>
                </w:rPr>
                <w:t>AC9TDI6P07</w:t>
              </w:r>
            </w:hyperlink>
          </w:p>
        </w:tc>
        <w:tc>
          <w:tcPr>
            <w:tcW w:w="5619" w:type="dxa"/>
          </w:tcPr>
          <w:p w14:paraId="00435BC0" w14:textId="77777777" w:rsidR="007D69B0" w:rsidRDefault="007D69B0" w:rsidP="00224C0D">
            <w:pPr>
              <w:spacing w:after="160" w:line="259" w:lineRule="auto"/>
              <w:rPr>
                <w:sz w:val="20"/>
                <w:szCs w:val="20"/>
              </w:rPr>
            </w:pPr>
            <w:r w:rsidRPr="004F1781">
              <w:rPr>
                <w:b/>
                <w:bCs/>
                <w:sz w:val="20"/>
                <w:szCs w:val="20"/>
              </w:rPr>
              <w:t>HASS -</w:t>
            </w:r>
            <w:r>
              <w:rPr>
                <w:sz w:val="20"/>
                <w:szCs w:val="20"/>
              </w:rPr>
              <w:t xml:space="preserve"> </w:t>
            </w:r>
            <w:r w:rsidRPr="001603BA">
              <w:rPr>
                <w:sz w:val="20"/>
                <w:szCs w:val="20"/>
              </w:rPr>
              <w:t xml:space="preserve">evaluate primary and secondary sources to determine origin, purpose and </w:t>
            </w:r>
            <w:proofErr w:type="gramStart"/>
            <w:r w:rsidRPr="001603BA">
              <w:rPr>
                <w:sz w:val="20"/>
                <w:szCs w:val="20"/>
              </w:rPr>
              <w:t>perspectives</w:t>
            </w:r>
            <w:proofErr w:type="gramEnd"/>
          </w:p>
          <w:p w14:paraId="332377E4" w14:textId="77777777" w:rsidR="007D69B0" w:rsidRPr="00C77E62" w:rsidRDefault="00A117FE" w:rsidP="00224C0D">
            <w:pPr>
              <w:rPr>
                <w:sz w:val="16"/>
                <w:szCs w:val="16"/>
              </w:rPr>
            </w:pPr>
            <w:hyperlink r:id="rId10" w:history="1">
              <w:r w:rsidR="007D69B0" w:rsidRPr="00C77E62">
                <w:rPr>
                  <w:rStyle w:val="button-text"/>
                  <w:rFonts w:ascii="Roboto Slab" w:hAnsi="Roboto Slab" w:cs="Roboto Slab"/>
                  <w:color w:val="046190"/>
                  <w:sz w:val="18"/>
                  <w:szCs w:val="18"/>
                  <w:u w:val="single"/>
                  <w:shd w:val="clear" w:color="auto" w:fill="FAF9F7"/>
                </w:rPr>
                <w:t>AC9HS6S03</w:t>
              </w:r>
            </w:hyperlink>
          </w:p>
          <w:p w14:paraId="626FBEDC" w14:textId="72BB46EF" w:rsidR="007D69B0" w:rsidRPr="001603BA" w:rsidRDefault="007D69B0" w:rsidP="001603BA">
            <w:pPr>
              <w:rPr>
                <w:sz w:val="20"/>
                <w:szCs w:val="20"/>
              </w:rPr>
            </w:pPr>
          </w:p>
        </w:tc>
      </w:tr>
      <w:tr w:rsidR="007D69B0" w:rsidRPr="001603BA" w14:paraId="0B7479CA" w14:textId="02F7022E" w:rsidTr="007D69B0">
        <w:trPr>
          <w:trHeight w:val="1522"/>
        </w:trPr>
        <w:tc>
          <w:tcPr>
            <w:tcW w:w="4695" w:type="dxa"/>
          </w:tcPr>
          <w:p w14:paraId="14D9186F" w14:textId="77777777" w:rsidR="007D69B0" w:rsidRPr="001603BA" w:rsidRDefault="007D69B0" w:rsidP="001603BA">
            <w:pPr>
              <w:rPr>
                <w:rStyle w:val="SubtleEmphasis"/>
                <w:szCs w:val="20"/>
              </w:rPr>
            </w:pPr>
            <w:r w:rsidRPr="001603BA">
              <w:rPr>
                <w:sz w:val="20"/>
                <w:szCs w:val="20"/>
              </w:rPr>
              <w:t xml:space="preserve">describe how the relationships between values, rights and responsibilities, and ethical norms influence responses and decisions related to ethical </w:t>
            </w:r>
            <w:proofErr w:type="gramStart"/>
            <w:r w:rsidRPr="001603BA">
              <w:rPr>
                <w:sz w:val="20"/>
                <w:szCs w:val="20"/>
              </w:rPr>
              <w:t>issues</w:t>
            </w:r>
            <w:proofErr w:type="gramEnd"/>
          </w:p>
          <w:p w14:paraId="6FE6642B" w14:textId="77777777" w:rsidR="007D69B0" w:rsidRPr="001603BA" w:rsidRDefault="007D69B0" w:rsidP="001603BA">
            <w:pPr>
              <w:rPr>
                <w:sz w:val="20"/>
                <w:szCs w:val="20"/>
              </w:rPr>
            </w:pPr>
          </w:p>
        </w:tc>
        <w:tc>
          <w:tcPr>
            <w:tcW w:w="3950" w:type="dxa"/>
          </w:tcPr>
          <w:p w14:paraId="207B6AD9" w14:textId="77777777" w:rsidR="007D69B0" w:rsidRPr="001603BA" w:rsidRDefault="007D69B0" w:rsidP="001603BA">
            <w:pPr>
              <w:rPr>
                <w:sz w:val="20"/>
                <w:szCs w:val="20"/>
              </w:rPr>
            </w:pPr>
            <w:r w:rsidRPr="001603BA">
              <w:rPr>
                <w:sz w:val="20"/>
                <w:szCs w:val="20"/>
              </w:rPr>
              <w:t xml:space="preserve">report negative or harmful online behaviour to trusted adults, know how to report it in online </w:t>
            </w:r>
            <w:proofErr w:type="gramStart"/>
            <w:r w:rsidRPr="001603BA">
              <w:rPr>
                <w:sz w:val="20"/>
                <w:szCs w:val="20"/>
              </w:rPr>
              <w:t>tools</w:t>
            </w:r>
            <w:proofErr w:type="gramEnd"/>
            <w:r w:rsidRPr="001603BA">
              <w:rPr>
                <w:sz w:val="20"/>
                <w:szCs w:val="20"/>
              </w:rPr>
              <w:t xml:space="preserve"> </w:t>
            </w:r>
          </w:p>
          <w:p w14:paraId="749DA9F2" w14:textId="77777777" w:rsidR="007D69B0" w:rsidRPr="001603BA" w:rsidRDefault="007D69B0" w:rsidP="001603BA">
            <w:pPr>
              <w:rPr>
                <w:sz w:val="20"/>
                <w:szCs w:val="20"/>
              </w:rPr>
            </w:pPr>
          </w:p>
        </w:tc>
        <w:tc>
          <w:tcPr>
            <w:tcW w:w="5454" w:type="dxa"/>
          </w:tcPr>
          <w:p w14:paraId="2F3DD397" w14:textId="02486974" w:rsidR="007D69B0" w:rsidRDefault="007D69B0" w:rsidP="00C77E62">
            <w:pPr>
              <w:rPr>
                <w:sz w:val="20"/>
                <w:szCs w:val="20"/>
              </w:rPr>
            </w:pPr>
            <w:r w:rsidRPr="001603BA">
              <w:rPr>
                <w:sz w:val="20"/>
                <w:szCs w:val="20"/>
              </w:rPr>
              <w:t xml:space="preserve">Defining and </w:t>
            </w:r>
            <w:r>
              <w:rPr>
                <w:sz w:val="20"/>
                <w:szCs w:val="20"/>
              </w:rPr>
              <w:t>collaborating</w:t>
            </w:r>
            <w:r w:rsidRPr="001603BA">
              <w:rPr>
                <w:sz w:val="20"/>
                <w:szCs w:val="20"/>
              </w:rPr>
              <w:t xml:space="preserve"> using online community standards and valuing the work of others</w:t>
            </w:r>
          </w:p>
          <w:p w14:paraId="5F8DB182" w14:textId="71EB0D76" w:rsidR="007D69B0" w:rsidRPr="001603BA" w:rsidRDefault="00A117FE" w:rsidP="00C77E62">
            <w:pPr>
              <w:rPr>
                <w:sz w:val="20"/>
                <w:szCs w:val="20"/>
              </w:rPr>
            </w:pPr>
            <w:hyperlink r:id="rId11" w:history="1">
              <w:r w:rsidR="007D69B0" w:rsidRPr="00C77E62">
                <w:rPr>
                  <w:rStyle w:val="button-text"/>
                  <w:rFonts w:ascii="Roboto Slab" w:hAnsi="Roboto Slab" w:cs="Roboto Slab"/>
                  <w:color w:val="046190"/>
                  <w:sz w:val="18"/>
                  <w:szCs w:val="18"/>
                  <w:shd w:val="clear" w:color="auto" w:fill="FAF9F7"/>
                </w:rPr>
                <w:t>AC9TDI6P07</w:t>
              </w:r>
            </w:hyperlink>
            <w:r w:rsidR="007D69B0" w:rsidRPr="00C77E62">
              <w:rPr>
                <w:sz w:val="18"/>
                <w:szCs w:val="18"/>
              </w:rPr>
              <w:t xml:space="preserve"> – </w:t>
            </w:r>
            <w:r w:rsidR="007D69B0" w:rsidRPr="00C77E62">
              <w:rPr>
                <w:b/>
                <w:bCs/>
                <w:sz w:val="18"/>
                <w:szCs w:val="18"/>
              </w:rPr>
              <w:t>elaboration</w:t>
            </w:r>
            <w:r w:rsidR="007D69B0" w:rsidRPr="00C77E62">
              <w:rPr>
                <w:sz w:val="18"/>
                <w:szCs w:val="18"/>
              </w:rPr>
              <w:t xml:space="preserve"> </w:t>
            </w:r>
            <w:r w:rsidR="007D69B0" w:rsidRPr="00C77E62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19" w:type="dxa"/>
          </w:tcPr>
          <w:p w14:paraId="49A738CC" w14:textId="77777777" w:rsidR="007D69B0" w:rsidRPr="008F6DE0" w:rsidRDefault="007D69B0" w:rsidP="00224C0D">
            <w:pPr>
              <w:rPr>
                <w:rStyle w:val="SubtleEmphasis"/>
                <w:rFonts w:asciiTheme="minorHAnsi" w:hAnsiTheme="minorHAnsi" w:cstheme="minorHAnsi"/>
                <w:szCs w:val="20"/>
              </w:rPr>
            </w:pPr>
            <w:r w:rsidRPr="004F1781">
              <w:rPr>
                <w:rFonts w:cstheme="minorHAnsi"/>
                <w:b/>
                <w:bCs/>
                <w:sz w:val="20"/>
                <w:szCs w:val="20"/>
              </w:rPr>
              <w:t xml:space="preserve">Design Technologies - </w:t>
            </w:r>
            <w:r w:rsidRPr="008F6DE0">
              <w:rPr>
                <w:rStyle w:val="SubtleEmphasis"/>
                <w:rFonts w:asciiTheme="minorHAnsi" w:hAnsiTheme="minorHAnsi" w:cstheme="minorHAnsi"/>
                <w:szCs w:val="20"/>
              </w:rPr>
              <w:t xml:space="preserve">explain how people in design and technologies occupations consider competing factors including sustainability in the design of products, services and </w:t>
            </w:r>
            <w:proofErr w:type="gramStart"/>
            <w:r w:rsidRPr="008F6DE0">
              <w:rPr>
                <w:rStyle w:val="SubtleEmphasis"/>
                <w:rFonts w:asciiTheme="minorHAnsi" w:hAnsiTheme="minorHAnsi" w:cstheme="minorHAnsi"/>
                <w:szCs w:val="20"/>
              </w:rPr>
              <w:t>environments</w:t>
            </w:r>
            <w:proofErr w:type="gramEnd"/>
          </w:p>
          <w:p w14:paraId="0AB275B2" w14:textId="72314CAF" w:rsidR="007D69B0" w:rsidRPr="00600A5F" w:rsidRDefault="00A117FE" w:rsidP="00224C0D">
            <w:pPr>
              <w:rPr>
                <w:rFonts w:cstheme="minorHAnsi"/>
                <w:szCs w:val="20"/>
              </w:rPr>
            </w:pPr>
            <w:hyperlink r:id="rId12" w:history="1">
              <w:r w:rsidR="007D69B0" w:rsidRPr="00600A5F">
                <w:rPr>
                  <w:rStyle w:val="button-text"/>
                  <w:rFonts w:cstheme="minorHAnsi"/>
                  <w:color w:val="046190"/>
                  <w:sz w:val="20"/>
                  <w:szCs w:val="20"/>
                  <w:shd w:val="clear" w:color="auto" w:fill="FAF9F7"/>
                </w:rPr>
                <w:t>AC9TDE6K01</w:t>
              </w:r>
            </w:hyperlink>
          </w:p>
        </w:tc>
      </w:tr>
      <w:tr w:rsidR="007D69B0" w:rsidRPr="001603BA" w14:paraId="4C701604" w14:textId="73866F3D" w:rsidTr="007D69B0">
        <w:trPr>
          <w:trHeight w:val="1826"/>
        </w:trPr>
        <w:tc>
          <w:tcPr>
            <w:tcW w:w="4695" w:type="dxa"/>
          </w:tcPr>
          <w:p w14:paraId="0E70FBCC" w14:textId="3FE7FBDF" w:rsidR="007D69B0" w:rsidRPr="001603BA" w:rsidRDefault="007D69B0" w:rsidP="001603BA">
            <w:pPr>
              <w:rPr>
                <w:sz w:val="20"/>
                <w:szCs w:val="20"/>
              </w:rPr>
            </w:pPr>
            <w:r w:rsidRPr="001603BA">
              <w:rPr>
                <w:sz w:val="20"/>
                <w:szCs w:val="20"/>
              </w:rPr>
              <w:t>explain how habits and behaviour shape character and examine how they inform ethical perspectives</w:t>
            </w:r>
          </w:p>
        </w:tc>
        <w:tc>
          <w:tcPr>
            <w:tcW w:w="3950" w:type="dxa"/>
          </w:tcPr>
          <w:p w14:paraId="7A4B3278" w14:textId="77777777" w:rsidR="007D69B0" w:rsidRPr="00A76891" w:rsidRDefault="007D69B0" w:rsidP="00A76891">
            <w:pPr>
              <w:rPr>
                <w:sz w:val="20"/>
                <w:szCs w:val="20"/>
                <w:lang w:eastAsia="en-AU"/>
              </w:rPr>
            </w:pPr>
            <w:r w:rsidRPr="00A76891">
              <w:rPr>
                <w:sz w:val="20"/>
                <w:szCs w:val="20"/>
                <w:lang w:eastAsia="en-AU"/>
              </w:rPr>
              <w:t xml:space="preserve">locate information through search engines and in documents by applying specific search terms based on set criteria, and select and retrieve relevant information from multiple </w:t>
            </w:r>
            <w:proofErr w:type="gramStart"/>
            <w:r w:rsidRPr="00A76891">
              <w:rPr>
                <w:sz w:val="20"/>
                <w:szCs w:val="20"/>
                <w:lang w:eastAsia="en-AU"/>
              </w:rPr>
              <w:t>sources</w:t>
            </w:r>
            <w:proofErr w:type="gramEnd"/>
          </w:p>
          <w:p w14:paraId="1F788A8B" w14:textId="77777777" w:rsidR="007D69B0" w:rsidRPr="001603BA" w:rsidRDefault="007D69B0" w:rsidP="001603BA">
            <w:pPr>
              <w:rPr>
                <w:sz w:val="20"/>
                <w:szCs w:val="20"/>
              </w:rPr>
            </w:pPr>
          </w:p>
        </w:tc>
        <w:tc>
          <w:tcPr>
            <w:tcW w:w="5454" w:type="dxa"/>
          </w:tcPr>
          <w:p w14:paraId="6E67AA45" w14:textId="53166979" w:rsidR="007D69B0" w:rsidRPr="001603BA" w:rsidRDefault="007D69B0" w:rsidP="001603BA">
            <w:pPr>
              <w:rPr>
                <w:sz w:val="20"/>
                <w:szCs w:val="20"/>
              </w:rPr>
            </w:pPr>
            <w:r w:rsidRPr="001603BA">
              <w:rPr>
                <w:sz w:val="20"/>
                <w:szCs w:val="20"/>
              </w:rPr>
              <w:t xml:space="preserve"> Demonstrating agreed behaviours; following cultural protocols, including relevant permissions and attributions; acknowledging diversity, capability and strength; and addressing risks and responsibilities such</w:t>
            </w:r>
            <w:r>
              <w:rPr>
                <w:sz w:val="20"/>
                <w:szCs w:val="20"/>
              </w:rPr>
              <w:t xml:space="preserve"> </w:t>
            </w:r>
            <w:r w:rsidRPr="001603BA">
              <w:rPr>
                <w:sz w:val="20"/>
                <w:szCs w:val="20"/>
              </w:rPr>
              <w:t>as privacy security and accuracy of data;</w:t>
            </w:r>
            <w:r>
              <w:rPr>
                <w:sz w:val="20"/>
                <w:szCs w:val="20"/>
              </w:rPr>
              <w:t xml:space="preserve"> </w:t>
            </w:r>
            <w:hyperlink r:id="rId13" w:history="1">
              <w:r w:rsidRPr="00C77E62">
                <w:rPr>
                  <w:rStyle w:val="button-text"/>
                  <w:rFonts w:ascii="Roboto Slab" w:hAnsi="Roboto Slab" w:cs="Roboto Slab"/>
                  <w:color w:val="046190"/>
                  <w:sz w:val="18"/>
                  <w:szCs w:val="18"/>
                  <w:shd w:val="clear" w:color="auto" w:fill="FAF9F7"/>
                </w:rPr>
                <w:t>AC9TDI6P07</w:t>
              </w:r>
            </w:hyperlink>
            <w:r w:rsidRPr="00C77E62">
              <w:rPr>
                <w:sz w:val="18"/>
                <w:szCs w:val="18"/>
              </w:rPr>
              <w:t xml:space="preserve"> – </w:t>
            </w:r>
            <w:r w:rsidRPr="00C77E62">
              <w:rPr>
                <w:b/>
                <w:bCs/>
                <w:sz w:val="18"/>
                <w:szCs w:val="18"/>
              </w:rPr>
              <w:t>elaboration</w:t>
            </w:r>
            <w:r w:rsidRPr="00C77E62">
              <w:rPr>
                <w:sz w:val="18"/>
                <w:szCs w:val="18"/>
              </w:rPr>
              <w:t xml:space="preserve"> </w:t>
            </w:r>
            <w:r w:rsidRPr="00C77E62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19" w:type="dxa"/>
          </w:tcPr>
          <w:p w14:paraId="30AAD83B" w14:textId="272B3303" w:rsidR="007D69B0" w:rsidRPr="004F1781" w:rsidRDefault="007D69B0" w:rsidP="00991D74">
            <w:pPr>
              <w:rPr>
                <w:b/>
                <w:bCs/>
                <w:sz w:val="20"/>
                <w:szCs w:val="20"/>
              </w:rPr>
            </w:pPr>
            <w:r w:rsidRPr="004F1781">
              <w:rPr>
                <w:b/>
                <w:bCs/>
                <w:sz w:val="20"/>
                <w:szCs w:val="20"/>
              </w:rPr>
              <w:t>Math –</w:t>
            </w:r>
          </w:p>
          <w:p w14:paraId="7191D1A0" w14:textId="3F50C6F7" w:rsidR="007D69B0" w:rsidRPr="008F6DE0" w:rsidRDefault="007D69B0" w:rsidP="00991D74">
            <w:pPr>
              <w:rPr>
                <w:rStyle w:val="SubtleEmphasis"/>
                <w:rFonts w:asciiTheme="minorHAnsi" w:hAnsiTheme="minorHAnsi" w:cstheme="minorHAnsi"/>
              </w:rPr>
            </w:pPr>
            <w:r w:rsidRPr="008F6DE0">
              <w:rPr>
                <w:rStyle w:val="SubtleEmphasis"/>
                <w:rFonts w:asciiTheme="minorHAnsi" w:hAnsiTheme="minorHAnsi" w:cstheme="minorHAnsi"/>
              </w:rPr>
              <w:t xml:space="preserve">identify statistically informed arguments presented in traditional and digital media; discuss and critique methods, data representations and </w:t>
            </w:r>
            <w:proofErr w:type="gramStart"/>
            <w:r w:rsidRPr="008F6DE0">
              <w:rPr>
                <w:rStyle w:val="SubtleEmphasis"/>
                <w:rFonts w:asciiTheme="minorHAnsi" w:hAnsiTheme="minorHAnsi" w:cstheme="minorHAnsi"/>
              </w:rPr>
              <w:t>conclusions</w:t>
            </w:r>
            <w:proofErr w:type="gramEnd"/>
          </w:p>
          <w:p w14:paraId="44DB3AC7" w14:textId="69CBE56F" w:rsidR="007D69B0" w:rsidRPr="00605BB6" w:rsidRDefault="00A117FE" w:rsidP="00991D74">
            <w:pPr>
              <w:rPr>
                <w:rFonts w:cstheme="minorHAnsi"/>
                <w:sz w:val="20"/>
                <w:szCs w:val="20"/>
              </w:rPr>
            </w:pPr>
            <w:hyperlink r:id="rId14" w:history="1">
              <w:r w:rsidR="007D69B0" w:rsidRPr="00605BB6">
                <w:rPr>
                  <w:rStyle w:val="button-text"/>
                  <w:rFonts w:cstheme="minorHAnsi"/>
                  <w:color w:val="046190"/>
                  <w:sz w:val="20"/>
                  <w:szCs w:val="20"/>
                  <w:shd w:val="clear" w:color="auto" w:fill="FAF9F7"/>
                </w:rPr>
                <w:t>AC9M6ST02</w:t>
              </w:r>
            </w:hyperlink>
          </w:p>
        </w:tc>
      </w:tr>
      <w:tr w:rsidR="007D69B0" w:rsidRPr="001603BA" w14:paraId="51E73940" w14:textId="484C519E" w:rsidTr="007D69B0">
        <w:trPr>
          <w:trHeight w:val="135"/>
        </w:trPr>
        <w:tc>
          <w:tcPr>
            <w:tcW w:w="4695" w:type="dxa"/>
          </w:tcPr>
          <w:p w14:paraId="03097365" w14:textId="33F194F5" w:rsidR="007D69B0" w:rsidRPr="001603BA" w:rsidRDefault="007D69B0" w:rsidP="001603BA">
            <w:pPr>
              <w:rPr>
                <w:sz w:val="20"/>
                <w:szCs w:val="20"/>
              </w:rPr>
            </w:pPr>
            <w:r w:rsidRPr="001603BA">
              <w:rPr>
                <w:sz w:val="20"/>
                <w:szCs w:val="20"/>
              </w:rPr>
              <w:t>describe how ethical frameworks that use consequences, virtues and duties guide ethical decision-making</w:t>
            </w:r>
          </w:p>
        </w:tc>
        <w:tc>
          <w:tcPr>
            <w:tcW w:w="3950" w:type="dxa"/>
          </w:tcPr>
          <w:p w14:paraId="1C9C984D" w14:textId="77777777" w:rsidR="007D69B0" w:rsidRPr="001603BA" w:rsidRDefault="007D69B0" w:rsidP="001603BA">
            <w:pPr>
              <w:rPr>
                <w:sz w:val="20"/>
                <w:szCs w:val="20"/>
              </w:rPr>
            </w:pPr>
          </w:p>
        </w:tc>
        <w:tc>
          <w:tcPr>
            <w:tcW w:w="5454" w:type="dxa"/>
          </w:tcPr>
          <w:p w14:paraId="648CCF85" w14:textId="77777777" w:rsidR="007D69B0" w:rsidRPr="004F1781" w:rsidRDefault="007D69B0" w:rsidP="004F1781">
            <w:pPr>
              <w:rPr>
                <w:sz w:val="20"/>
                <w:szCs w:val="20"/>
              </w:rPr>
            </w:pPr>
            <w:r w:rsidRPr="004F1781">
              <w:rPr>
                <w:sz w:val="20"/>
                <w:szCs w:val="20"/>
              </w:rPr>
              <w:t xml:space="preserve">define problems with given or co-developed design criteria and by creating user </w:t>
            </w:r>
            <w:proofErr w:type="gramStart"/>
            <w:r w:rsidRPr="004F1781">
              <w:rPr>
                <w:sz w:val="20"/>
                <w:szCs w:val="20"/>
              </w:rPr>
              <w:t>stories</w:t>
            </w:r>
            <w:proofErr w:type="gramEnd"/>
          </w:p>
          <w:p w14:paraId="3E8B74B4" w14:textId="30B6EA8F" w:rsidR="007D69B0" w:rsidRPr="002C4909" w:rsidRDefault="00A117FE" w:rsidP="004F1781">
            <w:pPr>
              <w:rPr>
                <w:rFonts w:cstheme="minorHAnsi"/>
                <w:sz w:val="20"/>
                <w:szCs w:val="20"/>
              </w:rPr>
            </w:pPr>
            <w:hyperlink r:id="rId15" w:history="1">
              <w:r w:rsidR="007D69B0" w:rsidRPr="002C4909">
                <w:rPr>
                  <w:rStyle w:val="button-text"/>
                  <w:rFonts w:cstheme="minorHAnsi"/>
                  <w:color w:val="046190"/>
                  <w:sz w:val="20"/>
                  <w:szCs w:val="20"/>
                  <w:u w:val="single"/>
                  <w:shd w:val="clear" w:color="auto" w:fill="FAF9F7"/>
                </w:rPr>
                <w:t>AC9TDI6P01</w:t>
              </w:r>
            </w:hyperlink>
          </w:p>
        </w:tc>
        <w:tc>
          <w:tcPr>
            <w:tcW w:w="5619" w:type="dxa"/>
          </w:tcPr>
          <w:p w14:paraId="5A95671E" w14:textId="4AE4640E" w:rsidR="007D69B0" w:rsidRDefault="007D69B0" w:rsidP="001603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Science – </w:t>
            </w:r>
          </w:p>
          <w:p w14:paraId="36DF3997" w14:textId="77777777" w:rsidR="007D69B0" w:rsidRPr="0027466B" w:rsidRDefault="007D69B0" w:rsidP="007D69B0">
            <w:pPr>
              <w:rPr>
                <w:rFonts w:cstheme="minorHAnsi"/>
                <w:sz w:val="20"/>
                <w:szCs w:val="20"/>
                <w:lang w:eastAsia="en-AU"/>
              </w:rPr>
            </w:pPr>
            <w:r w:rsidRPr="0027466B">
              <w:rPr>
                <w:rFonts w:cstheme="minorHAnsi"/>
                <w:sz w:val="20"/>
                <w:szCs w:val="20"/>
                <w:lang w:eastAsia="en-AU"/>
              </w:rPr>
              <w:t xml:space="preserve">investigate how scientific knowledge is used by individuals and communities to identify problems, consider responses and make </w:t>
            </w:r>
            <w:proofErr w:type="gramStart"/>
            <w:r w:rsidRPr="0027466B">
              <w:rPr>
                <w:rFonts w:cstheme="minorHAnsi"/>
                <w:sz w:val="20"/>
                <w:szCs w:val="20"/>
                <w:lang w:eastAsia="en-AU"/>
              </w:rPr>
              <w:t>decisions</w:t>
            </w:r>
            <w:proofErr w:type="gramEnd"/>
          </w:p>
          <w:p w14:paraId="55276A0B" w14:textId="2CB11ACA" w:rsidR="007D69B0" w:rsidRPr="007D69B0" w:rsidRDefault="00A117FE" w:rsidP="007D69B0">
            <w:pPr>
              <w:rPr>
                <w:b/>
                <w:bCs/>
                <w:sz w:val="20"/>
                <w:szCs w:val="20"/>
              </w:rPr>
            </w:pPr>
            <w:hyperlink r:id="rId16" w:history="1">
              <w:r w:rsidR="007D69B0" w:rsidRPr="0027466B">
                <w:rPr>
                  <w:rStyle w:val="button-text"/>
                  <w:rFonts w:cstheme="minorHAnsi"/>
                  <w:color w:val="046190"/>
                  <w:sz w:val="20"/>
                  <w:szCs w:val="20"/>
                  <w:u w:val="single"/>
                  <w:shd w:val="clear" w:color="auto" w:fill="FAF9F7"/>
                </w:rPr>
                <w:t>AC9S6H02</w:t>
              </w:r>
            </w:hyperlink>
          </w:p>
        </w:tc>
      </w:tr>
      <w:tr w:rsidR="007D69B0" w:rsidRPr="001603BA" w14:paraId="5C5BCFEA" w14:textId="42A39BE4" w:rsidTr="007D69B0">
        <w:trPr>
          <w:trHeight w:val="135"/>
        </w:trPr>
        <w:tc>
          <w:tcPr>
            <w:tcW w:w="4695" w:type="dxa"/>
          </w:tcPr>
          <w:p w14:paraId="2E8C3B38" w14:textId="1B7F628B" w:rsidR="007D69B0" w:rsidRPr="001603BA" w:rsidRDefault="007D69B0" w:rsidP="001603BA">
            <w:pPr>
              <w:rPr>
                <w:sz w:val="20"/>
                <w:szCs w:val="20"/>
              </w:rPr>
            </w:pPr>
            <w:r w:rsidRPr="001603BA">
              <w:rPr>
                <w:sz w:val="20"/>
                <w:szCs w:val="20"/>
              </w:rPr>
              <w:t>describe how ethical perspectives or approaches to ethical issues may vary in different situations</w:t>
            </w:r>
          </w:p>
        </w:tc>
        <w:tc>
          <w:tcPr>
            <w:tcW w:w="3950" w:type="dxa"/>
          </w:tcPr>
          <w:p w14:paraId="54C8AD8E" w14:textId="77777777" w:rsidR="007D69B0" w:rsidRPr="001603BA" w:rsidRDefault="007D69B0" w:rsidP="001603BA">
            <w:pPr>
              <w:rPr>
                <w:sz w:val="20"/>
                <w:szCs w:val="20"/>
              </w:rPr>
            </w:pPr>
          </w:p>
        </w:tc>
        <w:tc>
          <w:tcPr>
            <w:tcW w:w="5454" w:type="dxa"/>
          </w:tcPr>
          <w:p w14:paraId="6D08A98E" w14:textId="77777777" w:rsidR="007D69B0" w:rsidRPr="004F1781" w:rsidRDefault="007D69B0" w:rsidP="004F1781">
            <w:pPr>
              <w:rPr>
                <w:sz w:val="20"/>
                <w:szCs w:val="20"/>
              </w:rPr>
            </w:pPr>
            <w:r w:rsidRPr="004F1781">
              <w:rPr>
                <w:sz w:val="20"/>
                <w:szCs w:val="20"/>
              </w:rPr>
              <w:t xml:space="preserve">design a user interface for a digital </w:t>
            </w:r>
            <w:proofErr w:type="gramStart"/>
            <w:r w:rsidRPr="004F1781">
              <w:rPr>
                <w:sz w:val="20"/>
                <w:szCs w:val="20"/>
              </w:rPr>
              <w:t>system</w:t>
            </w:r>
            <w:proofErr w:type="gramEnd"/>
          </w:p>
          <w:p w14:paraId="31B7151A" w14:textId="3828257E" w:rsidR="007D69B0" w:rsidRPr="00380DEB" w:rsidRDefault="00A117FE" w:rsidP="004F1781">
            <w:pPr>
              <w:rPr>
                <w:rFonts w:cstheme="minorHAnsi"/>
                <w:sz w:val="20"/>
                <w:szCs w:val="20"/>
              </w:rPr>
            </w:pPr>
            <w:hyperlink r:id="rId17" w:history="1">
              <w:r w:rsidR="007D69B0" w:rsidRPr="00380DEB">
                <w:rPr>
                  <w:rStyle w:val="button-text"/>
                  <w:rFonts w:cstheme="minorHAnsi"/>
                  <w:color w:val="046190"/>
                  <w:sz w:val="20"/>
                  <w:szCs w:val="20"/>
                  <w:shd w:val="clear" w:color="auto" w:fill="FAF9F7"/>
                </w:rPr>
                <w:t>AC9TDI6P03</w:t>
              </w:r>
            </w:hyperlink>
          </w:p>
        </w:tc>
        <w:tc>
          <w:tcPr>
            <w:tcW w:w="5619" w:type="dxa"/>
          </w:tcPr>
          <w:p w14:paraId="4A02A9D1" w14:textId="31318F5C" w:rsidR="007D69B0" w:rsidRDefault="007D69B0" w:rsidP="001603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Science – </w:t>
            </w:r>
          </w:p>
          <w:p w14:paraId="55559702" w14:textId="77777777" w:rsidR="007D69B0" w:rsidRPr="005C73D8" w:rsidRDefault="007D69B0" w:rsidP="007D69B0">
            <w:pPr>
              <w:rPr>
                <w:rStyle w:val="SubtleEmphasis"/>
                <w:rFonts w:asciiTheme="minorHAnsi" w:hAnsiTheme="minorHAnsi" w:cstheme="minorHAnsi"/>
              </w:rPr>
            </w:pPr>
            <w:r w:rsidRPr="005C73D8">
              <w:rPr>
                <w:rStyle w:val="SubtleEmphasis"/>
                <w:rFonts w:asciiTheme="minorHAnsi" w:hAnsiTheme="minorHAnsi" w:cstheme="minorHAnsi"/>
              </w:rPr>
              <w:t xml:space="preserve">examine why advances in science are often the result of collaboration or build on the work of </w:t>
            </w:r>
            <w:proofErr w:type="gramStart"/>
            <w:r w:rsidRPr="005C73D8">
              <w:rPr>
                <w:rStyle w:val="SubtleEmphasis"/>
                <w:rFonts w:asciiTheme="minorHAnsi" w:hAnsiTheme="minorHAnsi" w:cstheme="minorHAnsi"/>
              </w:rPr>
              <w:t>others</w:t>
            </w:r>
            <w:proofErr w:type="gramEnd"/>
          </w:p>
          <w:p w14:paraId="5E52C6A4" w14:textId="4F8F18B8" w:rsidR="007D69B0" w:rsidRPr="007D69B0" w:rsidRDefault="00A117FE" w:rsidP="007D69B0">
            <w:pPr>
              <w:rPr>
                <w:b/>
                <w:bCs/>
                <w:sz w:val="20"/>
                <w:szCs w:val="20"/>
              </w:rPr>
            </w:pPr>
            <w:hyperlink r:id="rId18" w:history="1">
              <w:r w:rsidR="007D69B0" w:rsidRPr="00605BB6">
                <w:rPr>
                  <w:rStyle w:val="button-text"/>
                  <w:rFonts w:cstheme="minorHAnsi"/>
                  <w:color w:val="046190"/>
                  <w:sz w:val="20"/>
                  <w:szCs w:val="20"/>
                  <w:u w:val="single"/>
                  <w:shd w:val="clear" w:color="auto" w:fill="FAF9F7"/>
                </w:rPr>
                <w:t>AC9S6H01</w:t>
              </w:r>
            </w:hyperlink>
          </w:p>
        </w:tc>
      </w:tr>
      <w:tr w:rsidR="007D69B0" w:rsidRPr="001603BA" w14:paraId="503EAD38" w14:textId="0883F5E8" w:rsidTr="007D69B0">
        <w:trPr>
          <w:trHeight w:val="1376"/>
        </w:trPr>
        <w:tc>
          <w:tcPr>
            <w:tcW w:w="4695" w:type="dxa"/>
          </w:tcPr>
          <w:p w14:paraId="49441C0C" w14:textId="5BFF067D" w:rsidR="007D69B0" w:rsidRPr="001603BA" w:rsidRDefault="007D69B0" w:rsidP="001603BA">
            <w:pPr>
              <w:rPr>
                <w:sz w:val="20"/>
                <w:szCs w:val="20"/>
              </w:rPr>
            </w:pPr>
            <w:r w:rsidRPr="001603BA">
              <w:rPr>
                <w:sz w:val="20"/>
                <w:szCs w:val="20"/>
              </w:rPr>
              <w:t>consider alternative ethical responses to an issue when making and reflecting on ethical decisions</w:t>
            </w:r>
          </w:p>
        </w:tc>
        <w:tc>
          <w:tcPr>
            <w:tcW w:w="3950" w:type="dxa"/>
          </w:tcPr>
          <w:p w14:paraId="54F4E29B" w14:textId="77777777" w:rsidR="007D69B0" w:rsidRPr="001603BA" w:rsidRDefault="007D69B0" w:rsidP="001603BA">
            <w:pPr>
              <w:rPr>
                <w:sz w:val="20"/>
                <w:szCs w:val="20"/>
              </w:rPr>
            </w:pPr>
          </w:p>
        </w:tc>
        <w:tc>
          <w:tcPr>
            <w:tcW w:w="5454" w:type="dxa"/>
          </w:tcPr>
          <w:p w14:paraId="6D1C45DA" w14:textId="77777777" w:rsidR="007D69B0" w:rsidRPr="004F1781" w:rsidRDefault="007D69B0" w:rsidP="004F1781">
            <w:pPr>
              <w:rPr>
                <w:sz w:val="20"/>
                <w:szCs w:val="20"/>
              </w:rPr>
            </w:pPr>
            <w:r w:rsidRPr="004F1781">
              <w:rPr>
                <w:sz w:val="20"/>
                <w:szCs w:val="20"/>
              </w:rPr>
              <w:t xml:space="preserve">generate, modify, communicate and evaluate </w:t>
            </w:r>
            <w:proofErr w:type="gramStart"/>
            <w:r w:rsidRPr="004F1781">
              <w:rPr>
                <w:sz w:val="20"/>
                <w:szCs w:val="20"/>
              </w:rPr>
              <w:t>designs</w:t>
            </w:r>
            <w:proofErr w:type="gramEnd"/>
          </w:p>
          <w:p w14:paraId="51A643E0" w14:textId="6DDDCD65" w:rsidR="007D69B0" w:rsidRPr="00380DEB" w:rsidRDefault="00A117FE" w:rsidP="004F1781">
            <w:pPr>
              <w:rPr>
                <w:rFonts w:cstheme="minorHAnsi"/>
                <w:sz w:val="20"/>
                <w:szCs w:val="20"/>
              </w:rPr>
            </w:pPr>
            <w:hyperlink r:id="rId19" w:history="1">
              <w:r w:rsidR="007D69B0" w:rsidRPr="00380DEB">
                <w:rPr>
                  <w:rStyle w:val="button-text"/>
                  <w:rFonts w:cstheme="minorHAnsi"/>
                  <w:color w:val="046190"/>
                  <w:sz w:val="20"/>
                  <w:szCs w:val="20"/>
                  <w:u w:val="single"/>
                  <w:shd w:val="clear" w:color="auto" w:fill="FAF9F7"/>
                </w:rPr>
                <w:t>AC9TDI6P04</w:t>
              </w:r>
            </w:hyperlink>
          </w:p>
        </w:tc>
        <w:tc>
          <w:tcPr>
            <w:tcW w:w="5619" w:type="dxa"/>
          </w:tcPr>
          <w:p w14:paraId="5D072C1E" w14:textId="77777777" w:rsidR="007D69B0" w:rsidRPr="001603BA" w:rsidRDefault="007D69B0" w:rsidP="001603BA">
            <w:pPr>
              <w:rPr>
                <w:sz w:val="20"/>
                <w:szCs w:val="20"/>
              </w:rPr>
            </w:pPr>
          </w:p>
        </w:tc>
      </w:tr>
    </w:tbl>
    <w:p w14:paraId="5208FB96" w14:textId="77777777" w:rsidR="002A65A6" w:rsidRPr="001603BA" w:rsidRDefault="002A65A6" w:rsidP="001603BA">
      <w:pPr>
        <w:rPr>
          <w:sz w:val="20"/>
          <w:szCs w:val="20"/>
        </w:rPr>
      </w:pPr>
    </w:p>
    <w:sectPr w:rsidR="002A65A6" w:rsidRPr="001603BA" w:rsidSect="00D826D2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altName w:val="Sylfaen"/>
    <w:charset w:val="00"/>
    <w:family w:val="auto"/>
    <w:pitch w:val="variable"/>
    <w:sig w:usb0="000004FF" w:usb1="8000405F" w:usb2="00000022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C1EC2"/>
    <w:multiLevelType w:val="multilevel"/>
    <w:tmpl w:val="702A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091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37"/>
    <w:rsid w:val="00016843"/>
    <w:rsid w:val="000E630D"/>
    <w:rsid w:val="001603BA"/>
    <w:rsid w:val="001A0267"/>
    <w:rsid w:val="001D0BF2"/>
    <w:rsid w:val="00200411"/>
    <w:rsid w:val="00224C0D"/>
    <w:rsid w:val="00253394"/>
    <w:rsid w:val="0027466B"/>
    <w:rsid w:val="002A65A6"/>
    <w:rsid w:val="002C4909"/>
    <w:rsid w:val="002C670B"/>
    <w:rsid w:val="00380DEB"/>
    <w:rsid w:val="00417024"/>
    <w:rsid w:val="00466D7E"/>
    <w:rsid w:val="004A40F0"/>
    <w:rsid w:val="004F1781"/>
    <w:rsid w:val="00591C9F"/>
    <w:rsid w:val="0059488D"/>
    <w:rsid w:val="00596349"/>
    <w:rsid w:val="005C0B57"/>
    <w:rsid w:val="005C73D8"/>
    <w:rsid w:val="00600A5F"/>
    <w:rsid w:val="00605BB6"/>
    <w:rsid w:val="00662EEE"/>
    <w:rsid w:val="006B1C0D"/>
    <w:rsid w:val="00780A9C"/>
    <w:rsid w:val="007D0ACF"/>
    <w:rsid w:val="007D69B0"/>
    <w:rsid w:val="00825BB6"/>
    <w:rsid w:val="00845741"/>
    <w:rsid w:val="008F6DE0"/>
    <w:rsid w:val="00991D74"/>
    <w:rsid w:val="009A6423"/>
    <w:rsid w:val="009C39C9"/>
    <w:rsid w:val="009D3FA3"/>
    <w:rsid w:val="00A117FE"/>
    <w:rsid w:val="00A164BD"/>
    <w:rsid w:val="00A33011"/>
    <w:rsid w:val="00A76891"/>
    <w:rsid w:val="00A94E52"/>
    <w:rsid w:val="00B6244F"/>
    <w:rsid w:val="00BD0575"/>
    <w:rsid w:val="00BD300F"/>
    <w:rsid w:val="00C77E62"/>
    <w:rsid w:val="00CE2637"/>
    <w:rsid w:val="00D23905"/>
    <w:rsid w:val="00D826D2"/>
    <w:rsid w:val="00E41AB0"/>
    <w:rsid w:val="00E92C09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782738"/>
  <w15:chartTrackingRefBased/>
  <w15:docId w15:val="{040D2760-17A1-49BF-B66C-D3077204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D74"/>
  </w:style>
  <w:style w:type="paragraph" w:styleId="Heading1">
    <w:name w:val="heading 1"/>
    <w:basedOn w:val="Normal"/>
    <w:next w:val="Normal"/>
    <w:link w:val="Heading1Char"/>
    <w:uiPriority w:val="9"/>
    <w:qFormat/>
    <w:rsid w:val="00160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7E9A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20041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65A6"/>
    <w:pPr>
      <w:autoSpaceDE w:val="0"/>
      <w:autoSpaceDN w:val="0"/>
      <w:adjustRightInd w:val="0"/>
      <w:spacing w:before="160" w:after="0" w:line="240" w:lineRule="auto"/>
    </w:pPr>
    <w:rPr>
      <w:rFonts w:ascii="Arial" w:hAnsi="Arial" w:cs="Arial"/>
      <w:color w:val="000000"/>
      <w:kern w:val="0"/>
      <w:sz w:val="24"/>
      <w:szCs w:val="24"/>
      <w:lang w:val="en-IN"/>
      <w14:ligatures w14:val="none"/>
    </w:rPr>
  </w:style>
  <w:style w:type="character" w:styleId="SubtleEmphasis">
    <w:name w:val="Subtle Emphasis"/>
    <w:aliases w:val="Table Text,ACARA - Table Text"/>
    <w:basedOn w:val="DefaultParagraphFont"/>
    <w:uiPriority w:val="19"/>
    <w:qFormat/>
    <w:rsid w:val="002A65A6"/>
    <w:rPr>
      <w:rFonts w:ascii="Arial" w:hAnsi="Arial" w:cs="Arial" w:hint="default"/>
      <w:i w:val="0"/>
      <w:iCs/>
      <w:color w:val="auto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200411"/>
    <w:rPr>
      <w:rFonts w:ascii="Times New Roman" w:eastAsia="Times New Roman" w:hAnsi="Times New Roman" w:cs="Times New Roman"/>
      <w:b/>
      <w:bCs/>
      <w:kern w:val="0"/>
      <w:sz w:val="20"/>
      <w:szCs w:val="20"/>
      <w:lang w:eastAsia="en-AU"/>
      <w14:ligatures w14:val="none"/>
    </w:rPr>
  </w:style>
  <w:style w:type="paragraph" w:styleId="NoSpacing">
    <w:name w:val="No Spacing"/>
    <w:uiPriority w:val="1"/>
    <w:qFormat/>
    <w:rsid w:val="001603B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603BA"/>
    <w:rPr>
      <w:rFonts w:asciiTheme="majorHAnsi" w:eastAsiaTheme="majorEastAsia" w:hAnsiTheme="majorHAnsi" w:cstheme="majorBidi"/>
      <w:color w:val="007E9A" w:themeColor="accent1" w:themeShade="BF"/>
      <w:sz w:val="32"/>
      <w:szCs w:val="32"/>
    </w:rPr>
  </w:style>
  <w:style w:type="character" w:customStyle="1" w:styleId="button-text">
    <w:name w:val="button-text"/>
    <w:basedOn w:val="DefaultParagraphFont"/>
    <w:rsid w:val="00417024"/>
  </w:style>
  <w:style w:type="paragraph" w:customStyle="1" w:styleId="ACARAtabletext">
    <w:name w:val="ACARA table text"/>
    <w:basedOn w:val="BodyText"/>
    <w:qFormat/>
    <w:rsid w:val="001A0267"/>
    <w:pPr>
      <w:spacing w:before="120" w:line="240" w:lineRule="auto"/>
      <w:ind w:left="227" w:right="227"/>
    </w:pPr>
    <w:rPr>
      <w:rFonts w:ascii="Arial" w:hAnsi="Arial" w:cs="Arial"/>
      <w:kern w:val="0"/>
      <w:sz w:val="20"/>
      <w:szCs w:val="24"/>
      <w:lang w:val="en-IN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1A02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A0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9.australiancurriculum.edu.au/f-10-curriculum/learning-areas/digital-technologies/year-5_year-6/content-description?subject-identifier=TECTDIY56&amp;content-description-code=AC9TDI6P07&amp;detailed-content-descriptions=0&amp;hide-ccp=0&amp;hide-gc=0&amp;side-by-side=1&amp;strands-start-index=0&amp;subjects-start-index=0&amp;view=quick" TargetMode="External"/><Relationship Id="rId18" Type="http://schemas.openxmlformats.org/officeDocument/2006/relationships/hyperlink" Target="https://v9.australiancurriculum.edu.au/f-10-curriculum/learning-areas/science/year-5_year-6/content-description?subject-identifier=SCISCIY6&amp;content-description-code=AC9S6H01&amp;detailed-content-descriptions=0&amp;hide-ccp=0&amp;hide-gc=0&amp;side-by-side=1&amp;strands-start-index=0&amp;subjects-start-index=0&amp;view=quic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9.australiancurriculum.edu.au/f-10-curriculum/learning-areas/design-and-technologies/year-5_year-6/content-description?subject-identifier=TECTDEY56&amp;content-description-code=AC9TDE6K01&amp;detailed-content-descriptions=0&amp;hide-ccp=0&amp;hide-gc=0&amp;side-by-side=1&amp;strands-start-index=0&amp;subjects-start-index=0&amp;view=quick" TargetMode="External"/><Relationship Id="rId17" Type="http://schemas.openxmlformats.org/officeDocument/2006/relationships/hyperlink" Target="https://v9.australiancurriculum.edu.au/f-10-curriculum/learning-areas/digital-technologies/year-5_year-6/content-description?subject-identifier=TECTDIY56&amp;content-description-code=AC9TDI6P03&amp;detailed-content-descriptions=0&amp;hide-ccp=0&amp;hide-gc=0&amp;side-by-side=1&amp;strands-start-index=0&amp;subjects-start-index=0&amp;view=quic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9.australiancurriculum.edu.au/f-10-curriculum/learning-areas/science/year-5_year-6/content-description?subject-identifier=SCISCIY6&amp;content-description-code=AC9S6H02&amp;detailed-content-descriptions=0&amp;hide-ccp=0&amp;hide-gc=0&amp;side-by-side=1&amp;strands-start-index=0&amp;subjects-start-index=0&amp;view=quic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9.australiancurriculum.edu.au/f-10-curriculum/learning-areas/digital-technologies/year-5_year-6/content-description?subject-identifier=TECTDIY56&amp;content-description-code=AC9TDI6P07&amp;detailed-content-descriptions=0&amp;hide-ccp=0&amp;hide-gc=0&amp;side-by-side=1&amp;strands-start-index=0&amp;subjects-start-index=0&amp;view=quic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9.australiancurriculum.edu.au/f-10-curriculum/learning-areas/digital-technologies/year-5_year-6/content-description?subject-identifier=TECTDIY56&amp;content-description-code=AC9TDI6P01&amp;detailed-content-descriptions=0&amp;hide-ccp=0&amp;hide-gc=0&amp;side-by-side=1&amp;strands-start-index=0&amp;subjects-start-index=0&amp;view=quick" TargetMode="External"/><Relationship Id="rId10" Type="http://schemas.openxmlformats.org/officeDocument/2006/relationships/hyperlink" Target="https://v9.australiancurriculum.edu.au/f-10-curriculum/learning-areas/hass-f-6/year-5_year-6/content-description?subject-identifier=HASHASY6&amp;content-description-code=AC9HS6S03&amp;detailed-content-descriptions=0&amp;hide-ccp=0&amp;hide-gc=0&amp;side-by-side=1&amp;strands-start-index=0&amp;subjects-start-index=0&amp;view=quick" TargetMode="External"/><Relationship Id="rId19" Type="http://schemas.openxmlformats.org/officeDocument/2006/relationships/hyperlink" Target="https://v9.australiancurriculum.edu.au/f-10-curriculum/learning-areas/digital-technologies/year-5_year-6/content-description?subject-identifier=TECTDIY56&amp;content-description-code=AC9TDI6P04&amp;detailed-content-descriptions=0&amp;hide-ccp=0&amp;hide-gc=0&amp;side-by-side=1&amp;strands-start-index=0&amp;subjects-start-index=0&amp;view=quic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v9.australiancurriculum.edu.au/f-10-curriculum/learning-areas/digital-technologies/year-5_year-6/content-description?subject-identifier=TECTDIY56&amp;content-description-code=AC9TDI6P07&amp;detailed-content-descriptions=0&amp;hide-ccp=0&amp;hide-gc=0&amp;side-by-side=1&amp;strands-start-index=0&amp;subjects-start-index=0&amp;view=quick" TargetMode="External"/><Relationship Id="rId14" Type="http://schemas.openxmlformats.org/officeDocument/2006/relationships/hyperlink" Target="https://v9.australiancurriculum.edu.au/f-10-curriculum/learning-areas/mathematics/year-5_year-6/content-description?subject-identifier=MATMATY6&amp;content-description-code=AC9M6ST02&amp;detailed-content-descriptions=0&amp;hide-ccp=0&amp;hide-gc=0&amp;side-by-side=1&amp;strands-start-index=0&amp;subjects-start-index=0&amp;view=quick" TargetMode="External"/></Relationships>
</file>

<file path=word/theme/theme1.xml><?xml version="1.0" encoding="utf-8"?>
<a:theme xmlns:a="http://schemas.openxmlformats.org/drawingml/2006/main" name="Office Theme">
  <a:themeElements>
    <a:clrScheme name="CSIRO-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00A9CE"/>
      </a:accent1>
      <a:accent2>
        <a:srgbClr val="001D34"/>
      </a:accent2>
      <a:accent3>
        <a:srgbClr val="757579"/>
      </a:accent3>
      <a:accent4>
        <a:srgbClr val="1E22AA"/>
      </a:accent4>
      <a:accent5>
        <a:srgbClr val="007377"/>
      </a:accent5>
      <a:accent6>
        <a:srgbClr val="6D2077"/>
      </a:accent6>
      <a:hlink>
        <a:srgbClr val="004B87"/>
      </a:hlink>
      <a:folHlink>
        <a:srgbClr val="007A5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AAECE52E4184DB16941324C73FCDA" ma:contentTypeVersion="7" ma:contentTypeDescription="Create a new document." ma:contentTypeScope="" ma:versionID="e73b2bd7a8e0d0acee30f36507bf6640">
  <xsd:schema xmlns:xsd="http://www.w3.org/2001/XMLSchema" xmlns:xs="http://www.w3.org/2001/XMLSchema" xmlns:p="http://schemas.microsoft.com/office/2006/metadata/properties" xmlns:ns2="1672599f-fb1d-4684-9eb9-5172b398fb39" xmlns:ns3="e5530bb3-0144-41c9-99a4-7563b2697527" targetNamespace="http://schemas.microsoft.com/office/2006/metadata/properties" ma:root="true" ma:fieldsID="ec3931c5283b511b04a3c1d3fcb6c974" ns2:_="" ns3:_="">
    <xsd:import namespace="1672599f-fb1d-4684-9eb9-5172b398fb39"/>
    <xsd:import namespace="e5530bb3-0144-41c9-99a4-7563b26975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2599f-fb1d-4684-9eb9-5172b398fb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30bb3-0144-41c9-99a4-7563b2697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72599f-fb1d-4684-9eb9-5172b398fb39">Z33UE2EUNAJQ-355120636-14</_dlc_DocId>
    <_dlc_DocIdUrl xmlns="1672599f-fb1d-4684-9eb9-5172b398fb39">
      <Url>https://csiroau.sharepoint.com/sites/CEdO-ResponsibleAIpilot/_layouts/15/DocIdRedir.aspx?ID=Z33UE2EUNAJQ-355120636-14</Url>
      <Description>Z33UE2EUNAJQ-355120636-14</Description>
    </_dlc_DocIdUrl>
  </documentManagement>
</p:properties>
</file>

<file path=customXml/itemProps1.xml><?xml version="1.0" encoding="utf-8"?>
<ds:datastoreItem xmlns:ds="http://schemas.openxmlformats.org/officeDocument/2006/customXml" ds:itemID="{E10C1271-6AA5-4BD8-921B-FCDA423C772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B1F281D-8728-4268-A2FB-F485C8A39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2599f-fb1d-4684-9eb9-5172b398fb39"/>
    <ds:schemaRef ds:uri="e5530bb3-0144-41c9-99a4-7563b2697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F2545-021C-4133-ABDE-4282EFCFAF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92A6E3-9623-4C6D-AE6C-5FEE4CBBED6A}">
  <ds:schemaRefs>
    <ds:schemaRef ds:uri="http://schemas.microsoft.com/office/2006/metadata/properties"/>
    <ds:schemaRef ds:uri="http://schemas.microsoft.com/office/infopath/2007/PartnerControls"/>
    <ds:schemaRef ds:uri="1672599f-fb1d-4684-9eb9-5172b398fb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5607</TotalTime>
  <Pages>1</Pages>
  <Words>951</Words>
  <Characters>5421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CSIRO</Company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Mhairi (Science Connect, TownsvilleATSIP)</dc:creator>
  <cp:keywords/>
  <dc:description/>
  <cp:lastModifiedBy>King, Mhairi (Science Connect, TownsvilleATSIP)</cp:lastModifiedBy>
  <cp:revision>37</cp:revision>
  <dcterms:created xsi:type="dcterms:W3CDTF">2023-11-08T15:24:00Z</dcterms:created>
  <dcterms:modified xsi:type="dcterms:W3CDTF">2024-03-15T20:40:00Z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64b72138-de87-410b-91f5-a9b6ab581c1a</vt:lpwstr>
  </property>
  <property fmtid="{D5CDD505-2E9C-101B-9397-08002B2CF9AE}" pid="3" name="ContentTypeId">
    <vt:lpwstr>0x010100053AAECE52E4184DB16941324C73FCDA</vt:lpwstr>
  </property>
  <property fmtid="{D5CDD505-2E9C-101B-9397-08002B2CF9AE}" pid="4" name="_dlc_DocIdItemGuid">
    <vt:lpwstr>0112203b-3a54-4538-b0bd-ff7ee21614dc</vt:lpwstr>
  </property>
</Properties>
</file>