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1958ABAA" w:rsidR="001A4199" w:rsidRPr="00BB4C04" w:rsidRDefault="00CB3931">
      <w:pPr>
        <w:spacing w:line="240" w:lineRule="auto"/>
        <w:rPr>
          <w:rFonts w:ascii="Quattrocento Sans" w:eastAsia="Quattrocento Sans" w:hAnsi="Quattrocento Sans" w:cs="Quattrocento Sans"/>
          <w:b/>
          <w:bCs/>
          <w:sz w:val="24"/>
          <w:szCs w:val="24"/>
        </w:rPr>
      </w:pPr>
      <w:r w:rsidRPr="005F16BA">
        <w:rPr>
          <w:rFonts w:ascii="Calibri" w:eastAsia="Calibri" w:hAnsi="Calibri" w:cs="Calibri"/>
          <w:b/>
          <w:sz w:val="24"/>
          <w:szCs w:val="24"/>
        </w:rPr>
        <w:t>Terms and Conditions for prize draw </w:t>
      </w:r>
      <w:r w:rsidR="00BB4C04">
        <w:rPr>
          <w:rFonts w:ascii="Calibri" w:eastAsia="Calibri" w:hAnsi="Calibri" w:cs="Calibri"/>
          <w:sz w:val="24"/>
          <w:szCs w:val="24"/>
        </w:rPr>
        <w:t xml:space="preserve">– </w:t>
      </w:r>
      <w:r w:rsidR="00BB4C04" w:rsidRPr="00BB4C04">
        <w:rPr>
          <w:rFonts w:ascii="Calibri" w:eastAsia="Calibri" w:hAnsi="Calibri" w:cs="Calibri"/>
          <w:b/>
          <w:bCs/>
          <w:sz w:val="24"/>
          <w:szCs w:val="24"/>
        </w:rPr>
        <w:t xml:space="preserve">The interplay of mental resources and health behaviour </w:t>
      </w:r>
    </w:p>
    <w:p w14:paraId="00000004" w14:textId="77777777" w:rsidR="001A4199" w:rsidRPr="005F16BA" w:rsidRDefault="00CB3931">
      <w:pPr>
        <w:spacing w:line="240" w:lineRule="auto"/>
        <w:rPr>
          <w:rFonts w:ascii="Quattrocento Sans" w:eastAsia="Quattrocento Sans" w:hAnsi="Quattrocento Sans" w:cs="Quattrocento Sans"/>
          <w:sz w:val="24"/>
          <w:szCs w:val="24"/>
        </w:rPr>
      </w:pPr>
      <w:r w:rsidRPr="005F16BA">
        <w:rPr>
          <w:rFonts w:ascii="Calibri" w:eastAsia="Calibri" w:hAnsi="Calibri" w:cs="Calibri"/>
          <w:sz w:val="24"/>
          <w:szCs w:val="24"/>
        </w:rPr>
        <w:t>1. The promoter is the Commonwealth Scientific and Industrial Research Organisation (“CSIRO”) (ABN 41 687 119 230), Clunies Ross Street, Black Mountain, ACT, Australia. </w:t>
      </w:r>
    </w:p>
    <w:p w14:paraId="00000005" w14:textId="318266ED" w:rsidR="001A4199" w:rsidRPr="005F16BA" w:rsidRDefault="00CB3931">
      <w:pPr>
        <w:spacing w:line="240" w:lineRule="auto"/>
        <w:rPr>
          <w:rFonts w:ascii="Quattrocento Sans" w:eastAsia="Quattrocento Sans" w:hAnsi="Quattrocento Sans" w:cs="Quattrocento Sans"/>
          <w:sz w:val="24"/>
          <w:szCs w:val="24"/>
        </w:rPr>
      </w:pPr>
      <w:r w:rsidRPr="005F16BA">
        <w:rPr>
          <w:rFonts w:ascii="Calibri" w:eastAsia="Calibri" w:hAnsi="Calibri" w:cs="Calibri"/>
          <w:sz w:val="24"/>
          <w:szCs w:val="24"/>
        </w:rPr>
        <w:t xml:space="preserve">2. Entry to the </w:t>
      </w:r>
      <w:r w:rsidR="00F57A36" w:rsidRPr="005F16BA">
        <w:rPr>
          <w:rFonts w:ascii="Calibri" w:eastAsia="Calibri" w:hAnsi="Calibri" w:cs="Calibri"/>
          <w:sz w:val="24"/>
          <w:szCs w:val="24"/>
        </w:rPr>
        <w:t xml:space="preserve">first </w:t>
      </w:r>
      <w:r w:rsidRPr="005F16BA">
        <w:rPr>
          <w:rFonts w:ascii="Calibri" w:eastAsia="Calibri" w:hAnsi="Calibri" w:cs="Calibri"/>
          <w:sz w:val="24"/>
          <w:szCs w:val="24"/>
        </w:rPr>
        <w:t xml:space="preserve">prize draw is open to all people who complete the </w:t>
      </w:r>
      <w:r w:rsidR="007163CA" w:rsidRPr="005F16BA">
        <w:rPr>
          <w:rFonts w:ascii="Calibri" w:eastAsia="Calibri" w:hAnsi="Calibri" w:cs="Calibri"/>
          <w:sz w:val="24"/>
          <w:szCs w:val="24"/>
        </w:rPr>
        <w:t xml:space="preserve">first </w:t>
      </w:r>
      <w:r w:rsidRPr="005F16BA">
        <w:rPr>
          <w:rFonts w:ascii="Calibri" w:eastAsia="Calibri" w:hAnsi="Calibri" w:cs="Calibri"/>
          <w:sz w:val="24"/>
          <w:szCs w:val="24"/>
        </w:rPr>
        <w:t xml:space="preserve">survey </w:t>
      </w:r>
      <w:r w:rsidR="00B031A3">
        <w:rPr>
          <w:rFonts w:ascii="Calibri" w:eastAsia="Calibri" w:hAnsi="Calibri" w:cs="Calibri"/>
          <w:sz w:val="24"/>
          <w:szCs w:val="24"/>
        </w:rPr>
        <w:t xml:space="preserve">and enter </w:t>
      </w:r>
      <w:r>
        <w:rPr>
          <w:rFonts w:ascii="Calibri" w:eastAsia="Calibri" w:hAnsi="Calibri" w:cs="Calibri"/>
          <w:sz w:val="24"/>
          <w:szCs w:val="24"/>
        </w:rPr>
        <w:t xml:space="preserve">the prize draw </w:t>
      </w:r>
      <w:r w:rsidR="00E56421">
        <w:rPr>
          <w:rFonts w:ascii="Calibri" w:eastAsia="Calibri" w:hAnsi="Calibri" w:cs="Calibri"/>
          <w:sz w:val="24"/>
          <w:szCs w:val="24"/>
        </w:rPr>
        <w:t xml:space="preserve">when </w:t>
      </w:r>
      <w:r w:rsidRPr="005F16BA">
        <w:rPr>
          <w:rFonts w:ascii="Calibri" w:eastAsia="Calibri" w:hAnsi="Calibri" w:cs="Calibri"/>
          <w:sz w:val="24"/>
          <w:szCs w:val="24"/>
        </w:rPr>
        <w:t>th</w:t>
      </w:r>
      <w:r w:rsidR="00E56421">
        <w:rPr>
          <w:rFonts w:ascii="Calibri" w:eastAsia="Calibri" w:hAnsi="Calibri" w:cs="Calibri"/>
          <w:sz w:val="24"/>
          <w:szCs w:val="24"/>
        </w:rPr>
        <w:t>is</w:t>
      </w:r>
      <w:r w:rsidRPr="005F16BA">
        <w:rPr>
          <w:rFonts w:ascii="Calibri" w:eastAsia="Calibri" w:hAnsi="Calibri" w:cs="Calibri"/>
          <w:sz w:val="24"/>
          <w:szCs w:val="24"/>
        </w:rPr>
        <w:t xml:space="preserve"> survey</w:t>
      </w:r>
      <w:r w:rsidR="00E56421">
        <w:rPr>
          <w:rFonts w:ascii="Calibri" w:eastAsia="Calibri" w:hAnsi="Calibri" w:cs="Calibri"/>
          <w:sz w:val="24"/>
          <w:szCs w:val="24"/>
        </w:rPr>
        <w:t xml:space="preserve"> responses are submitted</w:t>
      </w:r>
      <w:r w:rsidRPr="005F16BA">
        <w:rPr>
          <w:rFonts w:ascii="Calibri" w:eastAsia="Calibri" w:hAnsi="Calibri" w:cs="Calibri"/>
          <w:sz w:val="24"/>
          <w:szCs w:val="24"/>
        </w:rPr>
        <w:t>. </w:t>
      </w:r>
      <w:r w:rsidR="00B468D4" w:rsidRPr="005F16BA">
        <w:rPr>
          <w:rFonts w:ascii="Calibri" w:eastAsia="Calibri" w:hAnsi="Calibri" w:cs="Calibri"/>
          <w:sz w:val="24"/>
          <w:szCs w:val="24"/>
        </w:rPr>
        <w:t xml:space="preserve">Entry to the second prize draw is open to all people who complete </w:t>
      </w:r>
      <w:r w:rsidR="00E56421">
        <w:rPr>
          <w:rFonts w:ascii="Calibri" w:eastAsia="Calibri" w:hAnsi="Calibri" w:cs="Calibri"/>
          <w:sz w:val="24"/>
          <w:szCs w:val="24"/>
        </w:rPr>
        <w:t xml:space="preserve">both </w:t>
      </w:r>
      <w:r w:rsidR="00B468D4" w:rsidRPr="005F16BA">
        <w:rPr>
          <w:rFonts w:ascii="Calibri" w:eastAsia="Calibri" w:hAnsi="Calibri" w:cs="Calibri"/>
          <w:sz w:val="24"/>
          <w:szCs w:val="24"/>
        </w:rPr>
        <w:t xml:space="preserve">the second and third surveys </w:t>
      </w:r>
      <w:r w:rsidR="00B031A3">
        <w:rPr>
          <w:rFonts w:ascii="Calibri" w:eastAsia="Calibri" w:hAnsi="Calibri" w:cs="Calibri"/>
          <w:sz w:val="24"/>
          <w:szCs w:val="24"/>
        </w:rPr>
        <w:t xml:space="preserve">and enter </w:t>
      </w:r>
      <w:r>
        <w:rPr>
          <w:rFonts w:ascii="Calibri" w:eastAsia="Calibri" w:hAnsi="Calibri" w:cs="Calibri"/>
          <w:sz w:val="24"/>
          <w:szCs w:val="24"/>
        </w:rPr>
        <w:t xml:space="preserve">the prize draw </w:t>
      </w:r>
      <w:r w:rsidR="00E56421">
        <w:rPr>
          <w:rFonts w:ascii="Calibri" w:eastAsia="Calibri" w:hAnsi="Calibri" w:cs="Calibri"/>
          <w:sz w:val="24"/>
          <w:szCs w:val="24"/>
        </w:rPr>
        <w:t xml:space="preserve">when </w:t>
      </w:r>
      <w:r w:rsidR="00B468D4" w:rsidRPr="005F16BA">
        <w:rPr>
          <w:rFonts w:ascii="Calibri" w:eastAsia="Calibri" w:hAnsi="Calibri" w:cs="Calibri"/>
          <w:sz w:val="24"/>
          <w:szCs w:val="24"/>
        </w:rPr>
        <w:t>the</w:t>
      </w:r>
      <w:r w:rsidR="00692686" w:rsidRPr="005F16BA">
        <w:rPr>
          <w:rFonts w:ascii="Calibri" w:eastAsia="Calibri" w:hAnsi="Calibri" w:cs="Calibri"/>
          <w:sz w:val="24"/>
          <w:szCs w:val="24"/>
        </w:rPr>
        <w:t xml:space="preserve"> third</w:t>
      </w:r>
      <w:r w:rsidR="00B468D4" w:rsidRPr="005F16BA">
        <w:rPr>
          <w:rFonts w:ascii="Calibri" w:eastAsia="Calibri" w:hAnsi="Calibri" w:cs="Calibri"/>
          <w:sz w:val="24"/>
          <w:szCs w:val="24"/>
        </w:rPr>
        <w:t xml:space="preserve"> survey</w:t>
      </w:r>
      <w:r w:rsidR="00E56421">
        <w:rPr>
          <w:rFonts w:ascii="Calibri" w:eastAsia="Calibri" w:hAnsi="Calibri" w:cs="Calibri"/>
          <w:sz w:val="24"/>
          <w:szCs w:val="24"/>
        </w:rPr>
        <w:t xml:space="preserve"> responses are submitted</w:t>
      </w:r>
      <w:r w:rsidR="00B468D4" w:rsidRPr="005F16BA">
        <w:rPr>
          <w:rFonts w:ascii="Calibri" w:eastAsia="Calibri" w:hAnsi="Calibri" w:cs="Calibri"/>
          <w:sz w:val="24"/>
          <w:szCs w:val="24"/>
        </w:rPr>
        <w:t xml:space="preserve">. </w:t>
      </w:r>
    </w:p>
    <w:p w14:paraId="00000006" w14:textId="77777777" w:rsidR="001A4199" w:rsidRPr="005F16BA" w:rsidRDefault="00CB3931">
      <w:pPr>
        <w:spacing w:line="240" w:lineRule="auto"/>
        <w:rPr>
          <w:rFonts w:ascii="Quattrocento Sans" w:eastAsia="Quattrocento Sans" w:hAnsi="Quattrocento Sans" w:cs="Quattrocento Sans"/>
          <w:sz w:val="24"/>
          <w:szCs w:val="24"/>
        </w:rPr>
      </w:pPr>
      <w:r w:rsidRPr="005F16BA">
        <w:rPr>
          <w:rFonts w:ascii="Calibri" w:eastAsia="Calibri" w:hAnsi="Calibri" w:cs="Calibri"/>
          <w:sz w:val="24"/>
          <w:szCs w:val="24"/>
        </w:rPr>
        <w:t>3. Each entry must be entered in accordance with these Terms and Conditions. By entering the Competition, each entrant agrees to be bound by these Terms and Conditions. Entries not submitted in accordance with the Terms and Conditions may be deemed ineligible.  Information on how to enter and prize details form part of these Terms and Conditions.   </w:t>
      </w:r>
    </w:p>
    <w:p w14:paraId="00000007" w14:textId="7868789A" w:rsidR="001A4199" w:rsidRPr="005F16BA" w:rsidRDefault="00CB3931">
      <w:pPr>
        <w:spacing w:line="240" w:lineRule="auto"/>
        <w:rPr>
          <w:rFonts w:ascii="Quattrocento Sans" w:eastAsia="Quattrocento Sans" w:hAnsi="Quattrocento Sans" w:cs="Quattrocento Sans"/>
          <w:sz w:val="24"/>
          <w:szCs w:val="24"/>
        </w:rPr>
      </w:pPr>
      <w:r w:rsidRPr="005F16BA">
        <w:rPr>
          <w:rFonts w:ascii="Calibri" w:eastAsia="Calibri" w:hAnsi="Calibri" w:cs="Calibri"/>
          <w:sz w:val="24"/>
          <w:szCs w:val="24"/>
        </w:rPr>
        <w:t xml:space="preserve">4. Only one entry per email address will </w:t>
      </w:r>
      <w:r w:rsidR="003D6739" w:rsidRPr="005F16BA">
        <w:rPr>
          <w:rFonts w:ascii="Calibri" w:eastAsia="Calibri" w:hAnsi="Calibri" w:cs="Calibri"/>
          <w:sz w:val="24"/>
          <w:szCs w:val="24"/>
        </w:rPr>
        <w:t>be accepted</w:t>
      </w:r>
      <w:r w:rsidRPr="005F16BA">
        <w:rPr>
          <w:rFonts w:ascii="Calibri" w:eastAsia="Calibri" w:hAnsi="Calibri" w:cs="Calibri"/>
          <w:sz w:val="24"/>
          <w:szCs w:val="24"/>
        </w:rPr>
        <w:t xml:space="preserve"> into the prize draw. </w:t>
      </w:r>
    </w:p>
    <w:p w14:paraId="00000008" w14:textId="7C92B65F" w:rsidR="001A4199" w:rsidRPr="005F16BA" w:rsidRDefault="00CB3931">
      <w:pPr>
        <w:spacing w:line="240" w:lineRule="auto"/>
        <w:rPr>
          <w:rFonts w:ascii="Calibri" w:eastAsia="Calibri" w:hAnsi="Calibri" w:cs="Calibri"/>
          <w:sz w:val="24"/>
          <w:szCs w:val="24"/>
        </w:rPr>
      </w:pPr>
      <w:r w:rsidRPr="005F16BA">
        <w:rPr>
          <w:rFonts w:ascii="Calibri" w:eastAsia="Calibri" w:hAnsi="Calibri" w:cs="Calibri"/>
          <w:sz w:val="24"/>
          <w:szCs w:val="24"/>
        </w:rPr>
        <w:t xml:space="preserve">5. The entry period </w:t>
      </w:r>
      <w:r w:rsidR="003A469B" w:rsidRPr="005F16BA">
        <w:rPr>
          <w:rFonts w:ascii="Calibri" w:eastAsia="Calibri" w:hAnsi="Calibri" w:cs="Calibri"/>
          <w:sz w:val="24"/>
          <w:szCs w:val="24"/>
        </w:rPr>
        <w:t xml:space="preserve">for the first survey </w:t>
      </w:r>
      <w:r w:rsidRPr="005F16BA">
        <w:rPr>
          <w:rFonts w:ascii="Calibri" w:eastAsia="Calibri" w:hAnsi="Calibri" w:cs="Calibri"/>
          <w:sz w:val="24"/>
          <w:szCs w:val="24"/>
        </w:rPr>
        <w:t>commences</w:t>
      </w:r>
      <w:r w:rsidRPr="005F16BA">
        <w:rPr>
          <w:rFonts w:ascii="Calibri" w:eastAsia="Calibri" w:hAnsi="Calibri" w:cs="Calibri"/>
          <w:color w:val="1F497D"/>
          <w:sz w:val="24"/>
          <w:szCs w:val="24"/>
        </w:rPr>
        <w:t xml:space="preserve"> </w:t>
      </w:r>
      <w:r w:rsidRPr="005F16BA">
        <w:rPr>
          <w:rFonts w:ascii="Calibri" w:eastAsia="Calibri" w:hAnsi="Calibri" w:cs="Calibri"/>
          <w:sz w:val="24"/>
          <w:szCs w:val="24"/>
        </w:rPr>
        <w:t>from the time the survey is live until</w:t>
      </w:r>
      <w:r w:rsidR="00A43876">
        <w:rPr>
          <w:rFonts w:ascii="Calibri" w:eastAsia="Calibri" w:hAnsi="Calibri" w:cs="Calibri"/>
          <w:sz w:val="24"/>
          <w:szCs w:val="24"/>
        </w:rPr>
        <w:t xml:space="preserve"> Sunday 24 September</w:t>
      </w:r>
      <w:r w:rsidR="003A469B" w:rsidRPr="005F16BA">
        <w:rPr>
          <w:rFonts w:ascii="Calibri" w:eastAsia="Calibri" w:hAnsi="Calibri" w:cs="Calibri"/>
          <w:sz w:val="24"/>
          <w:szCs w:val="24"/>
        </w:rPr>
        <w:t xml:space="preserve">. The entry period for the second </w:t>
      </w:r>
      <w:r w:rsidR="008F7EFE" w:rsidRPr="005F16BA">
        <w:rPr>
          <w:rFonts w:ascii="Calibri" w:eastAsia="Calibri" w:hAnsi="Calibri" w:cs="Calibri"/>
          <w:sz w:val="24"/>
          <w:szCs w:val="24"/>
        </w:rPr>
        <w:t xml:space="preserve">and third </w:t>
      </w:r>
      <w:r w:rsidR="003A469B" w:rsidRPr="005F16BA">
        <w:rPr>
          <w:rFonts w:ascii="Calibri" w:eastAsia="Calibri" w:hAnsi="Calibri" w:cs="Calibri"/>
          <w:sz w:val="24"/>
          <w:szCs w:val="24"/>
        </w:rPr>
        <w:t xml:space="preserve">survey </w:t>
      </w:r>
      <w:r w:rsidR="008F7EFE" w:rsidRPr="005F16BA">
        <w:rPr>
          <w:rFonts w:ascii="Calibri" w:eastAsia="Calibri" w:hAnsi="Calibri" w:cs="Calibri"/>
          <w:sz w:val="24"/>
          <w:szCs w:val="24"/>
        </w:rPr>
        <w:t xml:space="preserve">participants </w:t>
      </w:r>
      <w:r w:rsidR="003A469B" w:rsidRPr="005F16BA">
        <w:rPr>
          <w:rFonts w:ascii="Calibri" w:eastAsia="Calibri" w:hAnsi="Calibri" w:cs="Calibri"/>
          <w:sz w:val="24"/>
          <w:szCs w:val="24"/>
        </w:rPr>
        <w:t xml:space="preserve">commences from the time the </w:t>
      </w:r>
      <w:r w:rsidR="00C5542D" w:rsidRPr="005F16BA">
        <w:rPr>
          <w:rFonts w:ascii="Calibri" w:eastAsia="Calibri" w:hAnsi="Calibri" w:cs="Calibri"/>
          <w:sz w:val="24"/>
          <w:szCs w:val="24"/>
        </w:rPr>
        <w:t xml:space="preserve">third </w:t>
      </w:r>
      <w:r w:rsidR="003A469B" w:rsidRPr="005F16BA">
        <w:rPr>
          <w:rFonts w:ascii="Calibri" w:eastAsia="Calibri" w:hAnsi="Calibri" w:cs="Calibri"/>
          <w:sz w:val="24"/>
          <w:szCs w:val="24"/>
        </w:rPr>
        <w:t>survey is live until</w:t>
      </w:r>
      <w:r w:rsidR="00E30D7C" w:rsidRPr="005F16BA">
        <w:rPr>
          <w:rFonts w:ascii="Calibri" w:eastAsia="Calibri" w:hAnsi="Calibri" w:cs="Calibri"/>
          <w:sz w:val="24"/>
          <w:szCs w:val="24"/>
        </w:rPr>
        <w:t xml:space="preserve"> midnight </w:t>
      </w:r>
      <w:r w:rsidR="00A43876">
        <w:rPr>
          <w:rFonts w:ascii="Calibri" w:eastAsia="Calibri" w:hAnsi="Calibri" w:cs="Calibri"/>
          <w:sz w:val="24"/>
          <w:szCs w:val="24"/>
        </w:rPr>
        <w:t>Sunday 5 November</w:t>
      </w:r>
      <w:r w:rsidR="00E30D7C" w:rsidRPr="005F16BA">
        <w:rPr>
          <w:rFonts w:ascii="Calibri" w:eastAsia="Calibri" w:hAnsi="Calibri" w:cs="Calibri"/>
          <w:sz w:val="24"/>
          <w:szCs w:val="24"/>
        </w:rPr>
        <w:t>. </w:t>
      </w:r>
    </w:p>
    <w:p w14:paraId="00000009" w14:textId="466C033C" w:rsidR="001A4199" w:rsidRPr="005F16BA" w:rsidRDefault="00CB3931">
      <w:pPr>
        <w:spacing w:line="240" w:lineRule="auto"/>
        <w:rPr>
          <w:rFonts w:ascii="Quattrocento Sans" w:eastAsia="Quattrocento Sans" w:hAnsi="Quattrocento Sans" w:cs="Quattrocento Sans"/>
          <w:sz w:val="24"/>
          <w:szCs w:val="24"/>
        </w:rPr>
      </w:pPr>
      <w:r w:rsidRPr="005F16BA">
        <w:rPr>
          <w:rFonts w:ascii="Calibri" w:eastAsia="Calibri" w:hAnsi="Calibri" w:cs="Calibri"/>
          <w:sz w:val="24"/>
          <w:szCs w:val="24"/>
        </w:rPr>
        <w:t xml:space="preserve">6. To enter the competition, entrants </w:t>
      </w:r>
      <w:r w:rsidR="00A43876">
        <w:rPr>
          <w:rFonts w:ascii="Calibri" w:eastAsia="Calibri" w:hAnsi="Calibri" w:cs="Calibri"/>
          <w:sz w:val="24"/>
          <w:szCs w:val="24"/>
        </w:rPr>
        <w:t xml:space="preserve">must enter when prompted </w:t>
      </w:r>
      <w:r w:rsidR="00375C80">
        <w:rPr>
          <w:rFonts w:ascii="Calibri" w:eastAsia="Calibri" w:hAnsi="Calibri" w:cs="Calibri"/>
          <w:sz w:val="24"/>
          <w:szCs w:val="24"/>
        </w:rPr>
        <w:t>before submitting the survey</w:t>
      </w:r>
      <w:r w:rsidRPr="005F16BA">
        <w:rPr>
          <w:rFonts w:ascii="Calibri" w:eastAsia="Calibri" w:hAnsi="Calibri" w:cs="Calibri"/>
          <w:sz w:val="24"/>
          <w:szCs w:val="24"/>
        </w:rPr>
        <w:t>. </w:t>
      </w:r>
    </w:p>
    <w:p w14:paraId="0000000A" w14:textId="4F2F4D7C" w:rsidR="001A4199" w:rsidRPr="005F16BA" w:rsidRDefault="00CB3931">
      <w:pPr>
        <w:spacing w:line="240" w:lineRule="auto"/>
        <w:rPr>
          <w:rFonts w:ascii="Quattrocento Sans" w:eastAsia="Quattrocento Sans" w:hAnsi="Quattrocento Sans" w:cs="Quattrocento Sans"/>
          <w:sz w:val="24"/>
          <w:szCs w:val="24"/>
        </w:rPr>
      </w:pPr>
      <w:r w:rsidRPr="005F16BA">
        <w:rPr>
          <w:rFonts w:ascii="Calibri" w:eastAsia="Calibri" w:hAnsi="Calibri" w:cs="Calibri"/>
          <w:sz w:val="24"/>
          <w:szCs w:val="24"/>
        </w:rPr>
        <w:t xml:space="preserve">7. </w:t>
      </w:r>
      <w:r w:rsidR="0072435D" w:rsidRPr="005F16BA">
        <w:rPr>
          <w:rFonts w:ascii="Calibri" w:eastAsia="Calibri" w:hAnsi="Calibri" w:cs="Calibri"/>
          <w:sz w:val="24"/>
          <w:szCs w:val="24"/>
        </w:rPr>
        <w:t xml:space="preserve">For participants who complete the first survey and who </w:t>
      </w:r>
      <w:r w:rsidR="0009121E">
        <w:rPr>
          <w:rFonts w:ascii="Calibri" w:eastAsia="Calibri" w:hAnsi="Calibri" w:cs="Calibri"/>
          <w:sz w:val="24"/>
          <w:szCs w:val="24"/>
        </w:rPr>
        <w:t xml:space="preserve">enter the prize draw when submitted, </w:t>
      </w:r>
      <w:r w:rsidR="0072435D" w:rsidRPr="005F16BA">
        <w:rPr>
          <w:rFonts w:ascii="Calibri" w:eastAsia="Calibri" w:hAnsi="Calibri" w:cs="Calibri"/>
          <w:sz w:val="24"/>
          <w:szCs w:val="24"/>
        </w:rPr>
        <w:t>t</w:t>
      </w:r>
      <w:r w:rsidRPr="005F16BA">
        <w:rPr>
          <w:rFonts w:ascii="Calibri" w:eastAsia="Calibri" w:hAnsi="Calibri" w:cs="Calibri"/>
          <w:sz w:val="24"/>
          <w:szCs w:val="24"/>
        </w:rPr>
        <w:t xml:space="preserve">en (10) entries will be selected using a random number generator at the offices of CSIRO Kintore Avenue (or in remote equivalents) </w:t>
      </w:r>
      <w:r w:rsidR="0072435D" w:rsidRPr="005F16BA">
        <w:rPr>
          <w:rFonts w:ascii="Calibri" w:eastAsia="Calibri" w:hAnsi="Calibri" w:cs="Calibri"/>
          <w:sz w:val="24"/>
          <w:szCs w:val="24"/>
        </w:rPr>
        <w:t xml:space="preserve">on Monday </w:t>
      </w:r>
      <w:r w:rsidR="0009121E">
        <w:rPr>
          <w:rFonts w:ascii="Calibri" w:eastAsia="Calibri" w:hAnsi="Calibri" w:cs="Calibri"/>
          <w:sz w:val="24"/>
          <w:szCs w:val="24"/>
        </w:rPr>
        <w:t xml:space="preserve">25 </w:t>
      </w:r>
      <w:r w:rsidR="006401F1" w:rsidRPr="005F16BA">
        <w:rPr>
          <w:rFonts w:ascii="Calibri" w:eastAsia="Calibri" w:hAnsi="Calibri" w:cs="Calibri"/>
          <w:sz w:val="24"/>
          <w:szCs w:val="24"/>
        </w:rPr>
        <w:t>September</w:t>
      </w:r>
      <w:r w:rsidR="0072435D" w:rsidRPr="005F16BA">
        <w:rPr>
          <w:rFonts w:ascii="Calibri" w:eastAsia="Calibri" w:hAnsi="Calibri" w:cs="Calibri"/>
          <w:sz w:val="24"/>
          <w:szCs w:val="24"/>
        </w:rPr>
        <w:t xml:space="preserve"> 2023</w:t>
      </w:r>
      <w:r w:rsidRPr="005F16BA">
        <w:rPr>
          <w:rFonts w:ascii="Calibri" w:eastAsia="Calibri" w:hAnsi="Calibri" w:cs="Calibri"/>
          <w:sz w:val="24"/>
          <w:szCs w:val="24"/>
        </w:rPr>
        <w:t>.</w:t>
      </w:r>
      <w:r w:rsidR="0072435D" w:rsidRPr="005F16BA">
        <w:rPr>
          <w:rFonts w:ascii="Calibri" w:eastAsia="Calibri" w:hAnsi="Calibri" w:cs="Calibri"/>
          <w:sz w:val="24"/>
          <w:szCs w:val="24"/>
        </w:rPr>
        <w:t xml:space="preserve"> For participants who complete the second and third survey and who </w:t>
      </w:r>
      <w:r w:rsidR="0009121E">
        <w:rPr>
          <w:rFonts w:ascii="Calibri" w:eastAsia="Calibri" w:hAnsi="Calibri" w:cs="Calibri"/>
          <w:sz w:val="24"/>
          <w:szCs w:val="24"/>
        </w:rPr>
        <w:t>enter the prize draw when submitted</w:t>
      </w:r>
      <w:r w:rsidR="00730A89">
        <w:rPr>
          <w:rFonts w:ascii="Calibri" w:eastAsia="Calibri" w:hAnsi="Calibri" w:cs="Calibri"/>
          <w:sz w:val="24"/>
          <w:szCs w:val="24"/>
        </w:rPr>
        <w:t xml:space="preserve"> in the third survey</w:t>
      </w:r>
      <w:r w:rsidR="0072435D" w:rsidRPr="005F16BA">
        <w:rPr>
          <w:rFonts w:ascii="Calibri" w:eastAsia="Calibri" w:hAnsi="Calibri" w:cs="Calibri"/>
          <w:sz w:val="24"/>
          <w:szCs w:val="24"/>
        </w:rPr>
        <w:t>, ten (10) entries will be selected using a random number generator at the offices of CSIRO Kintore Avenue (or in remote equivalents) on Monday</w:t>
      </w:r>
      <w:r w:rsidR="0009121E">
        <w:rPr>
          <w:rFonts w:ascii="Calibri" w:eastAsia="Calibri" w:hAnsi="Calibri" w:cs="Calibri"/>
          <w:sz w:val="24"/>
          <w:szCs w:val="24"/>
        </w:rPr>
        <w:t xml:space="preserve"> 6</w:t>
      </w:r>
      <w:r w:rsidR="0072435D" w:rsidRPr="005F16BA">
        <w:rPr>
          <w:rFonts w:ascii="Calibri" w:eastAsia="Calibri" w:hAnsi="Calibri" w:cs="Calibri"/>
          <w:sz w:val="24"/>
          <w:szCs w:val="24"/>
        </w:rPr>
        <w:t xml:space="preserve"> </w:t>
      </w:r>
      <w:r w:rsidR="0009121E">
        <w:rPr>
          <w:rFonts w:ascii="Calibri" w:eastAsia="Calibri" w:hAnsi="Calibri" w:cs="Calibri"/>
          <w:sz w:val="24"/>
          <w:szCs w:val="24"/>
        </w:rPr>
        <w:t>November</w:t>
      </w:r>
      <w:r w:rsidR="0072435D" w:rsidRPr="005F16BA">
        <w:rPr>
          <w:rFonts w:ascii="Calibri" w:eastAsia="Calibri" w:hAnsi="Calibri" w:cs="Calibri"/>
          <w:sz w:val="24"/>
          <w:szCs w:val="24"/>
        </w:rPr>
        <w:t xml:space="preserve"> 2023. </w:t>
      </w:r>
      <w:r w:rsidRPr="005F16BA">
        <w:rPr>
          <w:rFonts w:ascii="Calibri" w:eastAsia="Calibri" w:hAnsi="Calibri" w:cs="Calibri"/>
          <w:sz w:val="24"/>
          <w:szCs w:val="24"/>
        </w:rPr>
        <w:t xml:space="preserve"> The winners will be notified via email and asked to verify their email address so they can be sent their digital voucher. This prize is not transferable or exchangeable or redeemable for cash. </w:t>
      </w:r>
    </w:p>
    <w:p w14:paraId="0000000B" w14:textId="77777777" w:rsidR="001A4199" w:rsidRPr="005F16BA" w:rsidRDefault="00CB3931">
      <w:pPr>
        <w:spacing w:line="240" w:lineRule="auto"/>
        <w:rPr>
          <w:rFonts w:ascii="Quattrocento Sans" w:eastAsia="Quattrocento Sans" w:hAnsi="Quattrocento Sans" w:cs="Quattrocento Sans"/>
          <w:sz w:val="24"/>
          <w:szCs w:val="24"/>
        </w:rPr>
      </w:pPr>
      <w:r w:rsidRPr="005F16BA">
        <w:rPr>
          <w:rFonts w:ascii="Calibri" w:eastAsia="Calibri" w:hAnsi="Calibri" w:cs="Calibri"/>
          <w:sz w:val="24"/>
          <w:szCs w:val="24"/>
        </w:rPr>
        <w:t>8. If the prize winner/s is not contactable or has not responded within 30 days of the notification email, a redraw will occur. This process will continue until contact is made with the final 10 winners. </w:t>
      </w:r>
    </w:p>
    <w:p w14:paraId="0000000C" w14:textId="35144359" w:rsidR="001A4199" w:rsidRPr="005F16BA" w:rsidRDefault="00CB3931">
      <w:pPr>
        <w:spacing w:line="240" w:lineRule="auto"/>
        <w:rPr>
          <w:rFonts w:ascii="Quattrocento Sans" w:eastAsia="Quattrocento Sans" w:hAnsi="Quattrocento Sans" w:cs="Quattrocento Sans"/>
          <w:sz w:val="24"/>
          <w:szCs w:val="24"/>
        </w:rPr>
      </w:pPr>
      <w:r w:rsidRPr="005F16BA">
        <w:rPr>
          <w:rFonts w:ascii="Calibri" w:eastAsia="Calibri" w:hAnsi="Calibri" w:cs="Calibri"/>
          <w:sz w:val="24"/>
          <w:szCs w:val="24"/>
        </w:rPr>
        <w:t xml:space="preserve">9. If the Competition is interfered with in any way or is not capable of being conducted as reasonably anticipated due to any reason beyond the control of the CSIRO, including because of technical failures, CSIRO reserves the right, in its sole discretion, to the fullest extent permitted by law to modify, postpone, suspend, </w:t>
      </w:r>
      <w:r w:rsidR="003D6739" w:rsidRPr="005F16BA">
        <w:rPr>
          <w:rFonts w:ascii="Calibri" w:eastAsia="Calibri" w:hAnsi="Calibri" w:cs="Calibri"/>
          <w:sz w:val="24"/>
          <w:szCs w:val="24"/>
        </w:rPr>
        <w:t>terminate,</w:t>
      </w:r>
      <w:r w:rsidRPr="005F16BA">
        <w:rPr>
          <w:rFonts w:ascii="Calibri" w:eastAsia="Calibri" w:hAnsi="Calibri" w:cs="Calibri"/>
          <w:sz w:val="24"/>
          <w:szCs w:val="24"/>
        </w:rPr>
        <w:t xml:space="preserve"> or cancel the </w:t>
      </w:r>
      <w:r w:rsidR="001D4773" w:rsidRPr="005F16BA">
        <w:rPr>
          <w:rFonts w:ascii="Calibri" w:eastAsia="Calibri" w:hAnsi="Calibri" w:cs="Calibri"/>
          <w:sz w:val="24"/>
          <w:szCs w:val="24"/>
        </w:rPr>
        <w:t>c</w:t>
      </w:r>
      <w:r w:rsidRPr="005F16BA">
        <w:rPr>
          <w:rFonts w:ascii="Calibri" w:eastAsia="Calibri" w:hAnsi="Calibri" w:cs="Calibri"/>
          <w:sz w:val="24"/>
          <w:szCs w:val="24"/>
        </w:rPr>
        <w:t>ompetition as appropriate. </w:t>
      </w:r>
    </w:p>
    <w:p w14:paraId="0000000D" w14:textId="77777777" w:rsidR="001A4199" w:rsidRPr="005F16BA" w:rsidRDefault="001A4199">
      <w:pPr>
        <w:spacing w:after="120" w:line="220" w:lineRule="auto"/>
        <w:rPr>
          <w:sz w:val="24"/>
          <w:szCs w:val="24"/>
        </w:rPr>
      </w:pPr>
    </w:p>
    <w:p w14:paraId="0000000E" w14:textId="77777777" w:rsidR="001A4199" w:rsidRPr="005F16BA" w:rsidRDefault="001A4199">
      <w:pPr>
        <w:rPr>
          <w:sz w:val="24"/>
          <w:szCs w:val="24"/>
        </w:rPr>
      </w:pPr>
    </w:p>
    <w:sectPr w:rsidR="001A4199" w:rsidRPr="005F16B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99"/>
    <w:rsid w:val="0009121E"/>
    <w:rsid w:val="000A6880"/>
    <w:rsid w:val="001814E2"/>
    <w:rsid w:val="001A4199"/>
    <w:rsid w:val="001D4773"/>
    <w:rsid w:val="00360518"/>
    <w:rsid w:val="00375C80"/>
    <w:rsid w:val="003A469B"/>
    <w:rsid w:val="003D6739"/>
    <w:rsid w:val="003F25F3"/>
    <w:rsid w:val="003F4236"/>
    <w:rsid w:val="00425901"/>
    <w:rsid w:val="00442928"/>
    <w:rsid w:val="005C0542"/>
    <w:rsid w:val="005F16BA"/>
    <w:rsid w:val="00616CC1"/>
    <w:rsid w:val="006401F1"/>
    <w:rsid w:val="00680C6F"/>
    <w:rsid w:val="00692686"/>
    <w:rsid w:val="006C7071"/>
    <w:rsid w:val="006D2C4C"/>
    <w:rsid w:val="006F21FD"/>
    <w:rsid w:val="007163CA"/>
    <w:rsid w:val="0072435D"/>
    <w:rsid w:val="00730A89"/>
    <w:rsid w:val="0074375B"/>
    <w:rsid w:val="007C1DF1"/>
    <w:rsid w:val="00824868"/>
    <w:rsid w:val="00835FC5"/>
    <w:rsid w:val="00854CEC"/>
    <w:rsid w:val="008C2FAE"/>
    <w:rsid w:val="008F7EFE"/>
    <w:rsid w:val="00A43876"/>
    <w:rsid w:val="00A4551E"/>
    <w:rsid w:val="00AB45E9"/>
    <w:rsid w:val="00B031A3"/>
    <w:rsid w:val="00B07377"/>
    <w:rsid w:val="00B468D4"/>
    <w:rsid w:val="00BB4C04"/>
    <w:rsid w:val="00C406FC"/>
    <w:rsid w:val="00C5542D"/>
    <w:rsid w:val="00CB3931"/>
    <w:rsid w:val="00E30D7C"/>
    <w:rsid w:val="00E56421"/>
    <w:rsid w:val="00EB04F4"/>
    <w:rsid w:val="00EF09B7"/>
    <w:rsid w:val="00F15CB8"/>
    <w:rsid w:val="00F57A36"/>
    <w:rsid w:val="00FB04E8"/>
    <w:rsid w:val="00FB75A2"/>
    <w:rsid w:val="00FD52B1"/>
    <w:rsid w:val="00FE37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2550"/>
  <w15:docId w15:val="{E4006216-D426-446F-A6D5-004FAD11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7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B04F4"/>
    <w:rPr>
      <w:color w:val="0000FF" w:themeColor="hyperlink"/>
      <w:u w:val="single"/>
    </w:rPr>
  </w:style>
  <w:style w:type="character" w:styleId="UnresolvedMention">
    <w:name w:val="Unresolved Mention"/>
    <w:basedOn w:val="DefaultParagraphFont"/>
    <w:uiPriority w:val="99"/>
    <w:semiHidden/>
    <w:unhideWhenUsed/>
    <w:rsid w:val="00EB04F4"/>
    <w:rPr>
      <w:color w:val="605E5C"/>
      <w:shd w:val="clear" w:color="auto" w:fill="E1DFDD"/>
    </w:rPr>
  </w:style>
  <w:style w:type="paragraph" w:styleId="Revision">
    <w:name w:val="Revision"/>
    <w:hidden/>
    <w:uiPriority w:val="99"/>
    <w:semiHidden/>
    <w:rsid w:val="00E56421"/>
    <w:pPr>
      <w:spacing w:line="240" w:lineRule="auto"/>
    </w:pPr>
  </w:style>
  <w:style w:type="character" w:styleId="CommentReference">
    <w:name w:val="annotation reference"/>
    <w:basedOn w:val="DefaultParagraphFont"/>
    <w:uiPriority w:val="99"/>
    <w:semiHidden/>
    <w:unhideWhenUsed/>
    <w:rsid w:val="00E56421"/>
    <w:rPr>
      <w:sz w:val="16"/>
      <w:szCs w:val="16"/>
    </w:rPr>
  </w:style>
  <w:style w:type="paragraph" w:styleId="CommentText">
    <w:name w:val="annotation text"/>
    <w:basedOn w:val="Normal"/>
    <w:link w:val="CommentTextChar"/>
    <w:uiPriority w:val="99"/>
    <w:unhideWhenUsed/>
    <w:rsid w:val="00E56421"/>
    <w:pPr>
      <w:spacing w:line="240" w:lineRule="auto"/>
    </w:pPr>
    <w:rPr>
      <w:sz w:val="20"/>
      <w:szCs w:val="20"/>
    </w:rPr>
  </w:style>
  <w:style w:type="character" w:customStyle="1" w:styleId="CommentTextChar">
    <w:name w:val="Comment Text Char"/>
    <w:basedOn w:val="DefaultParagraphFont"/>
    <w:link w:val="CommentText"/>
    <w:uiPriority w:val="99"/>
    <w:rsid w:val="00E56421"/>
    <w:rPr>
      <w:sz w:val="20"/>
      <w:szCs w:val="20"/>
    </w:rPr>
  </w:style>
  <w:style w:type="paragraph" w:styleId="CommentSubject">
    <w:name w:val="annotation subject"/>
    <w:basedOn w:val="CommentText"/>
    <w:next w:val="CommentText"/>
    <w:link w:val="CommentSubjectChar"/>
    <w:uiPriority w:val="99"/>
    <w:semiHidden/>
    <w:unhideWhenUsed/>
    <w:rsid w:val="00E56421"/>
    <w:rPr>
      <w:b/>
      <w:bCs/>
    </w:rPr>
  </w:style>
  <w:style w:type="character" w:customStyle="1" w:styleId="CommentSubjectChar">
    <w:name w:val="Comment Subject Char"/>
    <w:basedOn w:val="CommentTextChar"/>
    <w:link w:val="CommentSubject"/>
    <w:uiPriority w:val="99"/>
    <w:semiHidden/>
    <w:rsid w:val="00E564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CSIRO</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Tandon, Himanshu (H&amp;B, Adelaide SAHMRI)</dc:creator>
  <cp:lastModifiedBy>Martin, Peta (CorpAffairs, Adelaide K. Ave)</cp:lastModifiedBy>
  <cp:revision>3</cp:revision>
  <dcterms:created xsi:type="dcterms:W3CDTF">2023-08-29T06:46:00Z</dcterms:created>
  <dcterms:modified xsi:type="dcterms:W3CDTF">2023-08-29T06:47:00Z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b196ca1a95bff0202e3ca03f723bcac5781433f41bb20f18e0d84c9dff89fe9e</vt:lpwstr>
  </property>
</Properties>
</file>