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b w:val="0"/>
          <w:caps w:val="0"/>
          <w:noProof w:val="0"/>
          <w:color w:val="000000"/>
          <w:spacing w:val="0"/>
          <w:sz w:val="24"/>
          <w:szCs w:val="22"/>
          <w:lang w:eastAsia="en-AU"/>
        </w:rPr>
        <w:id w:val="5388617"/>
        <w:docPartObj>
          <w:docPartGallery w:val="Cover Pages"/>
          <w:docPartUnique/>
        </w:docPartObj>
      </w:sdtPr>
      <w:sdtEndPr/>
      <w:sdtContent>
        <w:p w14:paraId="30101DC9" w14:textId="506A6575" w:rsidR="00BD3CD7" w:rsidRPr="004A6CF2" w:rsidRDefault="00856D04" w:rsidP="006607FE">
          <w:pPr>
            <w:pStyle w:val="BusinessUnitName"/>
            <w:framePr w:w="6124" w:h="284" w:hRule="exact" w:vSpace="1276" w:wrap="notBeside" w:vAnchor="page" w:hAnchor="margin" w:y="1146" w:anchorLock="1"/>
          </w:pPr>
          <w:r>
            <w:t>strategy, market vision and innovation</w:t>
          </w:r>
        </w:p>
        <w:p w14:paraId="75536575" w14:textId="0F00C1FF" w:rsidR="006F5224" w:rsidRPr="004A6CF2" w:rsidRDefault="00F140B3" w:rsidP="00DA0B35">
          <w:pPr>
            <w:pStyle w:val="CoverTitle"/>
          </w:pPr>
          <w:r>
            <w:t>Rabbit Biocontrol C</w:t>
          </w:r>
          <w:r w:rsidR="00DA0B35" w:rsidRPr="00DA0B35">
            <w:t xml:space="preserve">ase </w:t>
          </w:r>
          <w:r>
            <w:t>S</w:t>
          </w:r>
          <w:r w:rsidR="00DA0B35" w:rsidRPr="00DA0B35">
            <w:t>tudy</w:t>
          </w:r>
          <w:r w:rsidR="00884FFC" w:rsidRPr="004A6CF2">
            <w:rPr>
              <w:noProof/>
            </w:rPr>
            <mc:AlternateContent>
              <mc:Choice Requires="wps">
                <w:drawing>
                  <wp:anchor distT="45720" distB="45720" distL="114300" distR="114300" simplePos="0" relativeHeight="251822592" behindDoc="0" locked="0" layoutInCell="1" allowOverlap="1" wp14:anchorId="77FF479C" wp14:editId="176B25F5">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14:paraId="723DBB0A" w14:textId="77777777" w:rsidR="00012119" w:rsidRPr="00884FFC" w:rsidRDefault="00012119">
                                <w:pPr>
                                  <w:rPr>
                                    <w:sz w:val="36"/>
                                  </w:rPr>
                                </w:pPr>
                                <w:r w:rsidRPr="00884FFC">
                                  <w:rPr>
                                    <w:sz w:val="36"/>
                                  </w:rPr>
                                  <w:t>RESEARCH IMPACT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F479C"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14:paraId="723DBB0A" w14:textId="77777777" w:rsidR="00012119" w:rsidRPr="00884FFC" w:rsidRDefault="00012119">
                          <w:pPr>
                            <w:rPr>
                              <w:sz w:val="36"/>
                            </w:rPr>
                          </w:pPr>
                          <w:r w:rsidRPr="00884FFC">
                            <w:rPr>
                              <w:sz w:val="36"/>
                            </w:rPr>
                            <w:t>RESEARCH IMPACT EVALUATION</w:t>
                          </w:r>
                        </w:p>
                      </w:txbxContent>
                    </v:textbox>
                    <w10:wrap type="square" anchorx="margin"/>
                  </v:shape>
                </w:pict>
              </mc:Fallback>
            </mc:AlternateContent>
          </w:r>
          <w:r w:rsidR="00042D44" w:rsidRPr="004A6CF2">
            <w:rPr>
              <w:noProof/>
            </w:rPr>
            <mc:AlternateContent>
              <mc:Choice Requires="wpg">
                <w:drawing>
                  <wp:anchor distT="0" distB="0" distL="114300" distR="114300" simplePos="0" relativeHeight="251816448" behindDoc="1" locked="0" layoutInCell="1" allowOverlap="1" wp14:anchorId="049BEC44" wp14:editId="6CC3B262">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81"/>
                            <wpg:cNvGrpSpPr>
                              <a:grpSpLocks/>
                            </wpg:cNvGrpSpPr>
                            <wpg:grpSpPr bwMode="auto">
                              <a:xfrm>
                                <a:off x="0" y="0"/>
                                <a:ext cx="80962" cy="10223"/>
                                <a:chOff x="254" y="226"/>
                                <a:chExt cx="80962" cy="10223"/>
                              </a:xfrm>
                            </wpg:grpSpPr>
                            <wps:wsp>
                              <wps:cNvPr id="2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5"/>
                              <wpg:cNvGrpSpPr>
                                <a:grpSpLocks/>
                              </wpg:cNvGrpSpPr>
                              <wpg:grpSpPr bwMode="auto">
                                <a:xfrm>
                                  <a:off x="9186" y="3326"/>
                                  <a:ext cx="8853" cy="1049"/>
                                  <a:chOff x="6800" y="3263"/>
                                  <a:chExt cx="8851" cy="1047"/>
                                </a:xfrm>
                              </wpg:grpSpPr>
                              <wps:wsp>
                                <wps:cNvPr id="2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ACC17" w14:textId="77777777" w:rsidR="00012119" w:rsidRPr="007367A7" w:rsidRDefault="00012119"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0" descr="CSIRO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9BEC44" id="Group 994" o:spid="_x0000_s1027" style="position:absolute;margin-left:-69.8pt;margin-top:-9.4pt;width:637.45pt;height:80.5pt;z-index:-251500032"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14:paraId="5E6ACC17" w14:textId="77777777" w:rsidR="00012119" w:rsidRPr="007367A7" w:rsidRDefault="00012119"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9" o:title="CSIRO logo"/>
                      <v:path arrowok="t"/>
                    </v:shape>
                  </v:group>
                </w:pict>
              </mc:Fallback>
            </mc:AlternateContent>
          </w:r>
          <w:r w:rsidR="00FA2FAA" w:rsidRPr="004A6CF2">
            <w:t xml:space="preserve"> </w:t>
          </w:r>
        </w:p>
        <w:p w14:paraId="082A2A20" w14:textId="1A56FE0B" w:rsidR="00263D7F" w:rsidRPr="004A6CF2" w:rsidRDefault="006B13A3" w:rsidP="00263D7F">
          <w:pPr>
            <w:pStyle w:val="BodyText"/>
          </w:pPr>
          <w:sdt>
            <w:sdtPr>
              <w:id w:val="220948280"/>
              <w:placeholder>
                <w:docPart w:val="046967C8A3744B5DA0D6167F86CBE84B"/>
              </w:placeholder>
              <w:date w:fullDate="2017-10-01T00:00:00Z">
                <w:dateFormat w:val="MMMM yyyy"/>
                <w:lid w:val="en-AU"/>
                <w:storeMappedDataAs w:val="dateTime"/>
                <w:calendar w:val="gregorian"/>
              </w:date>
            </w:sdtPr>
            <w:sdtEndPr/>
            <w:sdtContent>
              <w:r w:rsidR="00C50D05">
                <w:t>October 2017</w:t>
              </w:r>
            </w:sdtContent>
          </w:sdt>
        </w:p>
        <w:p w14:paraId="549EC7EB" w14:textId="77777777" w:rsidR="00B91098" w:rsidRPr="004A6CF2" w:rsidRDefault="00263D7F" w:rsidP="00263D7F">
          <w:pPr>
            <w:spacing w:after="0"/>
            <w:rPr>
              <w:sz w:val="24"/>
            </w:rPr>
          </w:pPr>
          <w:r w:rsidRPr="004A6CF2">
            <w:t xml:space="preserve"> </w:t>
          </w:r>
          <w:r w:rsidR="00B91098" w:rsidRPr="004A6CF2">
            <w:br w:type="page"/>
          </w:r>
          <w:bookmarkStart w:id="0" w:name="_GoBack"/>
          <w:bookmarkEnd w:id="0"/>
        </w:p>
        <w:p w14:paraId="6A686859" w14:textId="77777777" w:rsidR="00BD3CD7" w:rsidRPr="004A6CF2" w:rsidRDefault="00042D44" w:rsidP="009A623D">
          <w:pPr>
            <w:pStyle w:val="BodyText"/>
          </w:pPr>
          <w:r w:rsidRPr="004A6CF2">
            <w:rPr>
              <w:noProof/>
            </w:rPr>
            <w:lastRenderedPageBreak/>
            <mc:AlternateContent>
              <mc:Choice Requires="wpg">
                <w:drawing>
                  <wp:anchor distT="0" distB="0" distL="114300" distR="114300" simplePos="0" relativeHeight="251817472" behindDoc="0" locked="1" layoutInCell="1" allowOverlap="1" wp14:anchorId="2A9F56F5" wp14:editId="3DD7CA7F">
                    <wp:simplePos x="0" y="0"/>
                    <wp:positionH relativeFrom="column">
                      <wp:posOffset>-1245870</wp:posOffset>
                    </wp:positionH>
                    <wp:positionV relativeFrom="page">
                      <wp:posOffset>8954770</wp:posOffset>
                    </wp:positionV>
                    <wp:extent cx="9381490" cy="1239520"/>
                    <wp:effectExtent l="7620" t="1270" r="2540" b="6985"/>
                    <wp:wrapNone/>
                    <wp:docPr id="11"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F2AD92A" id="Group 1014" o:spid="_x0000_s1026" alt="background" style="position:absolute;margin-left:-98.1pt;margin-top:705.1pt;width:738.7pt;height:97.6pt;z-index:251817472;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14:paraId="42780057" w14:textId="77777777" w:rsidR="00BD3CD7" w:rsidRPr="004A6CF2" w:rsidRDefault="00BD3CD7" w:rsidP="00D1044D">
      <w:pPr>
        <w:pStyle w:val="Heading1noTOC"/>
      </w:pPr>
      <w:r w:rsidRPr="004A6CF2">
        <w:t>Contents</w:t>
      </w:r>
    </w:p>
    <w:p w14:paraId="6646F599" w14:textId="77777777" w:rsidR="00BE4341" w:rsidRDefault="00B11DC0">
      <w:pPr>
        <w:pStyle w:val="TOC2"/>
      </w:pPr>
      <w:r>
        <w:tab/>
      </w:r>
      <w:r w:rsidR="00456271" w:rsidRPr="004A6CF2">
        <w:fldChar w:fldCharType="begin"/>
      </w:r>
      <w:r w:rsidR="00BD3CD7" w:rsidRPr="004A6CF2">
        <w:instrText xml:space="preserve"> TOC \h \z \t "Heading 1,2,Heading 2,3,PartTitle,1,Heading 1 Numbered,2,Heading 1 not numbered,2,Heading 2 not numbered,3,Appendix Heading 1,2" </w:instrText>
      </w:r>
      <w:r w:rsidR="00456271" w:rsidRPr="004A6CF2">
        <w:fldChar w:fldCharType="separate"/>
      </w:r>
    </w:p>
    <w:p w14:paraId="4B48E2DF" w14:textId="77777777" w:rsidR="00BE4341" w:rsidRDefault="006B13A3">
      <w:pPr>
        <w:pStyle w:val="TOC2"/>
        <w:rPr>
          <w:rFonts w:asciiTheme="minorHAnsi" w:eastAsiaTheme="minorEastAsia" w:hAnsiTheme="minorHAnsi" w:cstheme="minorBidi"/>
          <w:color w:val="auto"/>
          <w:sz w:val="22"/>
        </w:rPr>
      </w:pPr>
      <w:hyperlink w:anchor="_Toc497222235" w:history="1">
        <w:r w:rsidR="00BE4341" w:rsidRPr="00243300">
          <w:rPr>
            <w:rStyle w:val="Hyperlink"/>
          </w:rPr>
          <w:t>1</w:t>
        </w:r>
        <w:r w:rsidR="00BE4341">
          <w:rPr>
            <w:rFonts w:asciiTheme="minorHAnsi" w:eastAsiaTheme="minorEastAsia" w:hAnsiTheme="minorHAnsi" w:cstheme="minorBidi"/>
            <w:color w:val="auto"/>
            <w:sz w:val="22"/>
          </w:rPr>
          <w:tab/>
        </w:r>
        <w:r w:rsidR="00BE4341" w:rsidRPr="00243300">
          <w:rPr>
            <w:rStyle w:val="Hyperlink"/>
          </w:rPr>
          <w:t>Executive Summary</w:t>
        </w:r>
        <w:r w:rsidR="00BE4341">
          <w:rPr>
            <w:webHidden/>
          </w:rPr>
          <w:tab/>
        </w:r>
        <w:r w:rsidR="00BE4341">
          <w:rPr>
            <w:webHidden/>
          </w:rPr>
          <w:fldChar w:fldCharType="begin"/>
        </w:r>
        <w:r w:rsidR="00BE4341">
          <w:rPr>
            <w:webHidden/>
          </w:rPr>
          <w:instrText xml:space="preserve"> PAGEREF _Toc497222235 \h </w:instrText>
        </w:r>
        <w:r w:rsidR="00BE4341">
          <w:rPr>
            <w:webHidden/>
          </w:rPr>
        </w:r>
        <w:r w:rsidR="00BE4341">
          <w:rPr>
            <w:webHidden/>
          </w:rPr>
          <w:fldChar w:fldCharType="separate"/>
        </w:r>
        <w:r w:rsidR="009C128B">
          <w:rPr>
            <w:webHidden/>
          </w:rPr>
          <w:t>2</w:t>
        </w:r>
        <w:r w:rsidR="00BE4341">
          <w:rPr>
            <w:webHidden/>
          </w:rPr>
          <w:fldChar w:fldCharType="end"/>
        </w:r>
      </w:hyperlink>
    </w:p>
    <w:p w14:paraId="46345B41" w14:textId="77777777" w:rsidR="00BE4341" w:rsidRDefault="006B13A3">
      <w:pPr>
        <w:pStyle w:val="TOC2"/>
        <w:rPr>
          <w:rFonts w:asciiTheme="minorHAnsi" w:eastAsiaTheme="minorEastAsia" w:hAnsiTheme="minorHAnsi" w:cstheme="minorBidi"/>
          <w:color w:val="auto"/>
          <w:sz w:val="22"/>
        </w:rPr>
      </w:pPr>
      <w:hyperlink w:anchor="_Toc497222236" w:history="1">
        <w:r w:rsidR="00BE4341" w:rsidRPr="00243300">
          <w:rPr>
            <w:rStyle w:val="Hyperlink"/>
          </w:rPr>
          <w:t>2</w:t>
        </w:r>
        <w:r w:rsidR="00BE4341">
          <w:rPr>
            <w:rFonts w:asciiTheme="minorHAnsi" w:eastAsiaTheme="minorEastAsia" w:hAnsiTheme="minorHAnsi" w:cstheme="minorBidi"/>
            <w:color w:val="auto"/>
            <w:sz w:val="22"/>
          </w:rPr>
          <w:tab/>
        </w:r>
        <w:r w:rsidR="00BE4341" w:rsidRPr="00243300">
          <w:rPr>
            <w:rStyle w:val="Hyperlink"/>
          </w:rPr>
          <w:t>Purpose and audience</w:t>
        </w:r>
        <w:r w:rsidR="00BE4341">
          <w:rPr>
            <w:webHidden/>
          </w:rPr>
          <w:tab/>
        </w:r>
        <w:r w:rsidR="00BE4341">
          <w:rPr>
            <w:webHidden/>
          </w:rPr>
          <w:fldChar w:fldCharType="begin"/>
        </w:r>
        <w:r w:rsidR="00BE4341">
          <w:rPr>
            <w:webHidden/>
          </w:rPr>
          <w:instrText xml:space="preserve"> PAGEREF _Toc497222236 \h </w:instrText>
        </w:r>
        <w:r w:rsidR="00BE4341">
          <w:rPr>
            <w:webHidden/>
          </w:rPr>
        </w:r>
        <w:r w:rsidR="00BE4341">
          <w:rPr>
            <w:webHidden/>
          </w:rPr>
          <w:fldChar w:fldCharType="separate"/>
        </w:r>
        <w:r w:rsidR="009C128B">
          <w:rPr>
            <w:webHidden/>
          </w:rPr>
          <w:t>5</w:t>
        </w:r>
        <w:r w:rsidR="00BE4341">
          <w:rPr>
            <w:webHidden/>
          </w:rPr>
          <w:fldChar w:fldCharType="end"/>
        </w:r>
      </w:hyperlink>
    </w:p>
    <w:p w14:paraId="619DA913" w14:textId="77777777" w:rsidR="00BE4341" w:rsidRDefault="006B13A3">
      <w:pPr>
        <w:pStyle w:val="TOC2"/>
        <w:rPr>
          <w:rFonts w:asciiTheme="minorHAnsi" w:eastAsiaTheme="minorEastAsia" w:hAnsiTheme="minorHAnsi" w:cstheme="minorBidi"/>
          <w:color w:val="auto"/>
          <w:sz w:val="22"/>
        </w:rPr>
      </w:pPr>
      <w:hyperlink w:anchor="_Toc497222237" w:history="1">
        <w:r w:rsidR="00BE4341" w:rsidRPr="00243300">
          <w:rPr>
            <w:rStyle w:val="Hyperlink"/>
          </w:rPr>
          <w:t>3</w:t>
        </w:r>
        <w:r w:rsidR="00BE4341">
          <w:rPr>
            <w:rFonts w:asciiTheme="minorHAnsi" w:eastAsiaTheme="minorEastAsia" w:hAnsiTheme="minorHAnsi" w:cstheme="minorBidi"/>
            <w:color w:val="auto"/>
            <w:sz w:val="22"/>
          </w:rPr>
          <w:tab/>
        </w:r>
        <w:r w:rsidR="00BE4341" w:rsidRPr="00243300">
          <w:rPr>
            <w:rStyle w:val="Hyperlink"/>
          </w:rPr>
          <w:t>Background</w:t>
        </w:r>
        <w:r w:rsidR="00BE4341">
          <w:rPr>
            <w:webHidden/>
          </w:rPr>
          <w:tab/>
        </w:r>
        <w:r w:rsidR="00BE4341">
          <w:rPr>
            <w:webHidden/>
          </w:rPr>
          <w:fldChar w:fldCharType="begin"/>
        </w:r>
        <w:r w:rsidR="00BE4341">
          <w:rPr>
            <w:webHidden/>
          </w:rPr>
          <w:instrText xml:space="preserve"> PAGEREF _Toc497222237 \h </w:instrText>
        </w:r>
        <w:r w:rsidR="00BE4341">
          <w:rPr>
            <w:webHidden/>
          </w:rPr>
        </w:r>
        <w:r w:rsidR="00BE4341">
          <w:rPr>
            <w:webHidden/>
          </w:rPr>
          <w:fldChar w:fldCharType="separate"/>
        </w:r>
        <w:r w:rsidR="009C128B">
          <w:rPr>
            <w:webHidden/>
          </w:rPr>
          <w:t>5</w:t>
        </w:r>
        <w:r w:rsidR="00BE4341">
          <w:rPr>
            <w:webHidden/>
          </w:rPr>
          <w:fldChar w:fldCharType="end"/>
        </w:r>
      </w:hyperlink>
    </w:p>
    <w:p w14:paraId="786C1D48" w14:textId="77777777" w:rsidR="00BE4341" w:rsidRDefault="006B13A3">
      <w:pPr>
        <w:pStyle w:val="TOC2"/>
        <w:rPr>
          <w:rFonts w:asciiTheme="minorHAnsi" w:eastAsiaTheme="minorEastAsia" w:hAnsiTheme="minorHAnsi" w:cstheme="minorBidi"/>
          <w:color w:val="auto"/>
          <w:sz w:val="22"/>
        </w:rPr>
      </w:pPr>
      <w:hyperlink w:anchor="_Toc497222238" w:history="1">
        <w:r w:rsidR="00BE4341" w:rsidRPr="00243300">
          <w:rPr>
            <w:rStyle w:val="Hyperlink"/>
          </w:rPr>
          <w:t>4</w:t>
        </w:r>
        <w:r w:rsidR="00BE4341">
          <w:rPr>
            <w:rFonts w:asciiTheme="minorHAnsi" w:eastAsiaTheme="minorEastAsia" w:hAnsiTheme="minorHAnsi" w:cstheme="minorBidi"/>
            <w:color w:val="auto"/>
            <w:sz w:val="22"/>
          </w:rPr>
          <w:tab/>
        </w:r>
        <w:r w:rsidR="00BE4341" w:rsidRPr="00243300">
          <w:rPr>
            <w:rStyle w:val="Hyperlink"/>
          </w:rPr>
          <w:t>Impact Pathway</w:t>
        </w:r>
        <w:r w:rsidR="00BE4341">
          <w:rPr>
            <w:webHidden/>
          </w:rPr>
          <w:tab/>
        </w:r>
        <w:r w:rsidR="00BE4341">
          <w:rPr>
            <w:webHidden/>
          </w:rPr>
          <w:fldChar w:fldCharType="begin"/>
        </w:r>
        <w:r w:rsidR="00BE4341">
          <w:rPr>
            <w:webHidden/>
          </w:rPr>
          <w:instrText xml:space="preserve"> PAGEREF _Toc497222238 \h </w:instrText>
        </w:r>
        <w:r w:rsidR="00BE4341">
          <w:rPr>
            <w:webHidden/>
          </w:rPr>
        </w:r>
        <w:r w:rsidR="00BE4341">
          <w:rPr>
            <w:webHidden/>
          </w:rPr>
          <w:fldChar w:fldCharType="separate"/>
        </w:r>
        <w:r w:rsidR="009C128B">
          <w:rPr>
            <w:webHidden/>
          </w:rPr>
          <w:t>7</w:t>
        </w:r>
        <w:r w:rsidR="00BE4341">
          <w:rPr>
            <w:webHidden/>
          </w:rPr>
          <w:fldChar w:fldCharType="end"/>
        </w:r>
      </w:hyperlink>
    </w:p>
    <w:p w14:paraId="66AC5C20" w14:textId="77777777" w:rsidR="00BE4341" w:rsidRDefault="006B13A3">
      <w:pPr>
        <w:pStyle w:val="TOC3"/>
        <w:rPr>
          <w:rFonts w:asciiTheme="minorHAnsi" w:eastAsiaTheme="minorEastAsia" w:hAnsiTheme="minorHAnsi" w:cstheme="minorBidi"/>
          <w:noProof/>
          <w:color w:val="auto"/>
          <w:sz w:val="22"/>
        </w:rPr>
      </w:pPr>
      <w:hyperlink w:anchor="_Toc497222239" w:history="1">
        <w:r w:rsidR="00BE4341" w:rsidRPr="00243300">
          <w:rPr>
            <w:rStyle w:val="Hyperlink"/>
            <w:noProof/>
          </w:rPr>
          <w:t>Project Inputs</w:t>
        </w:r>
        <w:r w:rsidR="00BE4341">
          <w:rPr>
            <w:noProof/>
            <w:webHidden/>
          </w:rPr>
          <w:tab/>
        </w:r>
        <w:r w:rsidR="00BE4341">
          <w:rPr>
            <w:noProof/>
            <w:webHidden/>
          </w:rPr>
          <w:fldChar w:fldCharType="begin"/>
        </w:r>
        <w:r w:rsidR="00BE4341">
          <w:rPr>
            <w:noProof/>
            <w:webHidden/>
          </w:rPr>
          <w:instrText xml:space="preserve"> PAGEREF _Toc497222239 \h </w:instrText>
        </w:r>
        <w:r w:rsidR="00BE4341">
          <w:rPr>
            <w:noProof/>
            <w:webHidden/>
          </w:rPr>
        </w:r>
        <w:r w:rsidR="00BE4341">
          <w:rPr>
            <w:noProof/>
            <w:webHidden/>
          </w:rPr>
          <w:fldChar w:fldCharType="separate"/>
        </w:r>
        <w:r w:rsidR="009C128B">
          <w:rPr>
            <w:noProof/>
            <w:webHidden/>
          </w:rPr>
          <w:t>7</w:t>
        </w:r>
        <w:r w:rsidR="00BE4341">
          <w:rPr>
            <w:noProof/>
            <w:webHidden/>
          </w:rPr>
          <w:fldChar w:fldCharType="end"/>
        </w:r>
      </w:hyperlink>
    </w:p>
    <w:p w14:paraId="7D5712F6" w14:textId="77777777" w:rsidR="00BE4341" w:rsidRDefault="006B13A3">
      <w:pPr>
        <w:pStyle w:val="TOC3"/>
        <w:rPr>
          <w:rFonts w:asciiTheme="minorHAnsi" w:eastAsiaTheme="minorEastAsia" w:hAnsiTheme="minorHAnsi" w:cstheme="minorBidi"/>
          <w:noProof/>
          <w:color w:val="auto"/>
          <w:sz w:val="22"/>
        </w:rPr>
      </w:pPr>
      <w:hyperlink w:anchor="_Toc497222240" w:history="1">
        <w:r w:rsidR="00BE4341" w:rsidRPr="00243300">
          <w:rPr>
            <w:rStyle w:val="Hyperlink"/>
            <w:noProof/>
          </w:rPr>
          <w:t>Activities</w:t>
        </w:r>
        <w:r w:rsidR="00BE4341">
          <w:rPr>
            <w:noProof/>
            <w:webHidden/>
          </w:rPr>
          <w:tab/>
        </w:r>
        <w:r w:rsidR="00BE4341">
          <w:rPr>
            <w:noProof/>
            <w:webHidden/>
          </w:rPr>
          <w:fldChar w:fldCharType="begin"/>
        </w:r>
        <w:r w:rsidR="00BE4341">
          <w:rPr>
            <w:noProof/>
            <w:webHidden/>
          </w:rPr>
          <w:instrText xml:space="preserve"> PAGEREF _Toc497222240 \h </w:instrText>
        </w:r>
        <w:r w:rsidR="00BE4341">
          <w:rPr>
            <w:noProof/>
            <w:webHidden/>
          </w:rPr>
        </w:r>
        <w:r w:rsidR="00BE4341">
          <w:rPr>
            <w:noProof/>
            <w:webHidden/>
          </w:rPr>
          <w:fldChar w:fldCharType="separate"/>
        </w:r>
        <w:r w:rsidR="009C128B">
          <w:rPr>
            <w:noProof/>
            <w:webHidden/>
          </w:rPr>
          <w:t>8</w:t>
        </w:r>
        <w:r w:rsidR="00BE4341">
          <w:rPr>
            <w:noProof/>
            <w:webHidden/>
          </w:rPr>
          <w:fldChar w:fldCharType="end"/>
        </w:r>
      </w:hyperlink>
    </w:p>
    <w:p w14:paraId="107F5152" w14:textId="5A658498" w:rsidR="00BE4341" w:rsidRDefault="006B13A3">
      <w:pPr>
        <w:pStyle w:val="TOC3"/>
        <w:rPr>
          <w:rFonts w:asciiTheme="minorHAnsi" w:eastAsiaTheme="minorEastAsia" w:hAnsiTheme="minorHAnsi" w:cstheme="minorBidi"/>
          <w:noProof/>
          <w:color w:val="auto"/>
          <w:sz w:val="22"/>
        </w:rPr>
      </w:pPr>
      <w:hyperlink w:anchor="_Toc497222241" w:history="1">
        <w:r w:rsidR="00BE4341" w:rsidRPr="00243300">
          <w:rPr>
            <w:rStyle w:val="Hyperlink"/>
            <w:noProof/>
          </w:rPr>
          <w:t>Outputs</w:t>
        </w:r>
        <w:r w:rsidR="00BE4341">
          <w:rPr>
            <w:rStyle w:val="Hyperlink"/>
            <w:noProof/>
          </w:rPr>
          <w:tab/>
        </w:r>
        <w:r w:rsidR="00BE4341">
          <w:rPr>
            <w:noProof/>
            <w:webHidden/>
          </w:rPr>
          <w:tab/>
        </w:r>
        <w:r w:rsidR="00BE4341">
          <w:rPr>
            <w:noProof/>
            <w:webHidden/>
          </w:rPr>
          <w:fldChar w:fldCharType="begin"/>
        </w:r>
        <w:r w:rsidR="00BE4341">
          <w:rPr>
            <w:noProof/>
            <w:webHidden/>
          </w:rPr>
          <w:instrText xml:space="preserve"> PAGEREF _Toc497222241 \h </w:instrText>
        </w:r>
        <w:r w:rsidR="00BE4341">
          <w:rPr>
            <w:noProof/>
            <w:webHidden/>
          </w:rPr>
        </w:r>
        <w:r w:rsidR="00BE4341">
          <w:rPr>
            <w:noProof/>
            <w:webHidden/>
          </w:rPr>
          <w:fldChar w:fldCharType="separate"/>
        </w:r>
        <w:r w:rsidR="009C128B">
          <w:rPr>
            <w:noProof/>
            <w:webHidden/>
          </w:rPr>
          <w:t>10</w:t>
        </w:r>
        <w:r w:rsidR="00BE4341">
          <w:rPr>
            <w:noProof/>
            <w:webHidden/>
          </w:rPr>
          <w:fldChar w:fldCharType="end"/>
        </w:r>
      </w:hyperlink>
    </w:p>
    <w:p w14:paraId="7F5F6444" w14:textId="77777777" w:rsidR="00BE4341" w:rsidRDefault="006B13A3">
      <w:pPr>
        <w:pStyle w:val="TOC3"/>
        <w:rPr>
          <w:rFonts w:asciiTheme="minorHAnsi" w:eastAsiaTheme="minorEastAsia" w:hAnsiTheme="minorHAnsi" w:cstheme="minorBidi"/>
          <w:noProof/>
          <w:color w:val="auto"/>
          <w:sz w:val="22"/>
        </w:rPr>
      </w:pPr>
      <w:hyperlink w:anchor="_Toc497222242" w:history="1">
        <w:r w:rsidR="00BE4341" w:rsidRPr="00243300">
          <w:rPr>
            <w:rStyle w:val="Hyperlink"/>
            <w:noProof/>
          </w:rPr>
          <w:t>Outcomes</w:t>
        </w:r>
        <w:r w:rsidR="00BE4341">
          <w:rPr>
            <w:noProof/>
            <w:webHidden/>
          </w:rPr>
          <w:tab/>
        </w:r>
        <w:r w:rsidR="00BE4341">
          <w:rPr>
            <w:noProof/>
            <w:webHidden/>
          </w:rPr>
          <w:fldChar w:fldCharType="begin"/>
        </w:r>
        <w:r w:rsidR="00BE4341">
          <w:rPr>
            <w:noProof/>
            <w:webHidden/>
          </w:rPr>
          <w:instrText xml:space="preserve"> PAGEREF _Toc497222242 \h </w:instrText>
        </w:r>
        <w:r w:rsidR="00BE4341">
          <w:rPr>
            <w:noProof/>
            <w:webHidden/>
          </w:rPr>
        </w:r>
        <w:r w:rsidR="00BE4341">
          <w:rPr>
            <w:noProof/>
            <w:webHidden/>
          </w:rPr>
          <w:fldChar w:fldCharType="separate"/>
        </w:r>
        <w:r w:rsidR="009C128B">
          <w:rPr>
            <w:noProof/>
            <w:webHidden/>
          </w:rPr>
          <w:t>11</w:t>
        </w:r>
        <w:r w:rsidR="00BE4341">
          <w:rPr>
            <w:noProof/>
            <w:webHidden/>
          </w:rPr>
          <w:fldChar w:fldCharType="end"/>
        </w:r>
      </w:hyperlink>
    </w:p>
    <w:p w14:paraId="09968EBA" w14:textId="039C9B0E" w:rsidR="00BE4341" w:rsidRDefault="006B13A3">
      <w:pPr>
        <w:pStyle w:val="TOC3"/>
        <w:rPr>
          <w:rFonts w:asciiTheme="minorHAnsi" w:eastAsiaTheme="minorEastAsia" w:hAnsiTheme="minorHAnsi" w:cstheme="minorBidi"/>
          <w:noProof/>
          <w:color w:val="auto"/>
          <w:sz w:val="22"/>
        </w:rPr>
      </w:pPr>
      <w:hyperlink w:anchor="_Toc497222243" w:history="1">
        <w:r w:rsidR="00BE4341" w:rsidRPr="00243300">
          <w:rPr>
            <w:rStyle w:val="Hyperlink"/>
            <w:noProof/>
          </w:rPr>
          <w:t>Impacts</w:t>
        </w:r>
        <w:r w:rsidR="00BE4341">
          <w:rPr>
            <w:noProof/>
            <w:webHidden/>
          </w:rPr>
          <w:tab/>
        </w:r>
        <w:r w:rsidR="00BE4341">
          <w:rPr>
            <w:noProof/>
            <w:webHidden/>
          </w:rPr>
          <w:tab/>
        </w:r>
        <w:r w:rsidR="00BE4341">
          <w:rPr>
            <w:noProof/>
            <w:webHidden/>
          </w:rPr>
          <w:fldChar w:fldCharType="begin"/>
        </w:r>
        <w:r w:rsidR="00BE4341">
          <w:rPr>
            <w:noProof/>
            <w:webHidden/>
          </w:rPr>
          <w:instrText xml:space="preserve"> PAGEREF _Toc497222243 \h </w:instrText>
        </w:r>
        <w:r w:rsidR="00BE4341">
          <w:rPr>
            <w:noProof/>
            <w:webHidden/>
          </w:rPr>
        </w:r>
        <w:r w:rsidR="00BE4341">
          <w:rPr>
            <w:noProof/>
            <w:webHidden/>
          </w:rPr>
          <w:fldChar w:fldCharType="separate"/>
        </w:r>
        <w:r w:rsidR="009C128B">
          <w:rPr>
            <w:noProof/>
            <w:webHidden/>
          </w:rPr>
          <w:t>12</w:t>
        </w:r>
        <w:r w:rsidR="00BE4341">
          <w:rPr>
            <w:noProof/>
            <w:webHidden/>
          </w:rPr>
          <w:fldChar w:fldCharType="end"/>
        </w:r>
      </w:hyperlink>
    </w:p>
    <w:p w14:paraId="6FEE1929" w14:textId="77777777" w:rsidR="00BE4341" w:rsidRDefault="006B13A3">
      <w:pPr>
        <w:pStyle w:val="TOC2"/>
        <w:rPr>
          <w:rFonts w:asciiTheme="minorHAnsi" w:eastAsiaTheme="minorEastAsia" w:hAnsiTheme="minorHAnsi" w:cstheme="minorBidi"/>
          <w:color w:val="auto"/>
          <w:sz w:val="22"/>
        </w:rPr>
      </w:pPr>
      <w:hyperlink w:anchor="_Toc497222244" w:history="1">
        <w:r w:rsidR="00BE4341" w:rsidRPr="00243300">
          <w:rPr>
            <w:rStyle w:val="Hyperlink"/>
          </w:rPr>
          <w:t>5</w:t>
        </w:r>
        <w:r w:rsidR="00BE4341">
          <w:rPr>
            <w:rFonts w:asciiTheme="minorHAnsi" w:eastAsiaTheme="minorEastAsia" w:hAnsiTheme="minorHAnsi" w:cstheme="minorBidi"/>
            <w:color w:val="auto"/>
            <w:sz w:val="22"/>
          </w:rPr>
          <w:tab/>
        </w:r>
        <w:r w:rsidR="00BE4341" w:rsidRPr="00243300">
          <w:rPr>
            <w:rStyle w:val="Hyperlink"/>
          </w:rPr>
          <w:t>Clarifying the Impacts</w:t>
        </w:r>
        <w:r w:rsidR="00BE4341">
          <w:rPr>
            <w:webHidden/>
          </w:rPr>
          <w:tab/>
        </w:r>
        <w:r w:rsidR="00BE4341">
          <w:rPr>
            <w:webHidden/>
          </w:rPr>
          <w:fldChar w:fldCharType="begin"/>
        </w:r>
        <w:r w:rsidR="00BE4341">
          <w:rPr>
            <w:webHidden/>
          </w:rPr>
          <w:instrText xml:space="preserve"> PAGEREF _Toc497222244 \h </w:instrText>
        </w:r>
        <w:r w:rsidR="00BE4341">
          <w:rPr>
            <w:webHidden/>
          </w:rPr>
        </w:r>
        <w:r w:rsidR="00BE4341">
          <w:rPr>
            <w:webHidden/>
          </w:rPr>
          <w:fldChar w:fldCharType="separate"/>
        </w:r>
        <w:r w:rsidR="009C128B">
          <w:rPr>
            <w:webHidden/>
          </w:rPr>
          <w:t>14</w:t>
        </w:r>
        <w:r w:rsidR="00BE4341">
          <w:rPr>
            <w:webHidden/>
          </w:rPr>
          <w:fldChar w:fldCharType="end"/>
        </w:r>
      </w:hyperlink>
    </w:p>
    <w:p w14:paraId="1C481E73" w14:textId="77777777" w:rsidR="00BE4341" w:rsidRDefault="006B13A3">
      <w:pPr>
        <w:pStyle w:val="TOC3"/>
        <w:rPr>
          <w:rFonts w:asciiTheme="minorHAnsi" w:eastAsiaTheme="minorEastAsia" w:hAnsiTheme="minorHAnsi" w:cstheme="minorBidi"/>
          <w:noProof/>
          <w:color w:val="auto"/>
          <w:sz w:val="22"/>
        </w:rPr>
      </w:pPr>
      <w:hyperlink w:anchor="_Toc497222245" w:history="1">
        <w:r w:rsidR="00BE4341" w:rsidRPr="00243300">
          <w:rPr>
            <w:rStyle w:val="Hyperlink"/>
            <w:noProof/>
          </w:rPr>
          <w:t>Counterfactual</w:t>
        </w:r>
        <w:r w:rsidR="00BE4341">
          <w:rPr>
            <w:noProof/>
            <w:webHidden/>
          </w:rPr>
          <w:tab/>
        </w:r>
        <w:r w:rsidR="00BE4341">
          <w:rPr>
            <w:noProof/>
            <w:webHidden/>
          </w:rPr>
          <w:fldChar w:fldCharType="begin"/>
        </w:r>
        <w:r w:rsidR="00BE4341">
          <w:rPr>
            <w:noProof/>
            <w:webHidden/>
          </w:rPr>
          <w:instrText xml:space="preserve"> PAGEREF _Toc497222245 \h </w:instrText>
        </w:r>
        <w:r w:rsidR="00BE4341">
          <w:rPr>
            <w:noProof/>
            <w:webHidden/>
          </w:rPr>
        </w:r>
        <w:r w:rsidR="00BE4341">
          <w:rPr>
            <w:noProof/>
            <w:webHidden/>
          </w:rPr>
          <w:fldChar w:fldCharType="separate"/>
        </w:r>
        <w:r w:rsidR="009C128B">
          <w:rPr>
            <w:noProof/>
            <w:webHidden/>
          </w:rPr>
          <w:t>14</w:t>
        </w:r>
        <w:r w:rsidR="00BE4341">
          <w:rPr>
            <w:noProof/>
            <w:webHidden/>
          </w:rPr>
          <w:fldChar w:fldCharType="end"/>
        </w:r>
      </w:hyperlink>
    </w:p>
    <w:p w14:paraId="15C4F2A1" w14:textId="77777777" w:rsidR="00BE4341" w:rsidRDefault="006B13A3">
      <w:pPr>
        <w:pStyle w:val="TOC2"/>
        <w:rPr>
          <w:rFonts w:asciiTheme="minorHAnsi" w:eastAsiaTheme="minorEastAsia" w:hAnsiTheme="minorHAnsi" w:cstheme="minorBidi"/>
          <w:color w:val="auto"/>
          <w:sz w:val="22"/>
        </w:rPr>
      </w:pPr>
      <w:hyperlink w:anchor="_Toc497222246" w:history="1">
        <w:r w:rsidR="00BE4341" w:rsidRPr="00243300">
          <w:rPr>
            <w:rStyle w:val="Hyperlink"/>
          </w:rPr>
          <w:t>6</w:t>
        </w:r>
        <w:r w:rsidR="00BE4341">
          <w:rPr>
            <w:rFonts w:asciiTheme="minorHAnsi" w:eastAsiaTheme="minorEastAsia" w:hAnsiTheme="minorHAnsi" w:cstheme="minorBidi"/>
            <w:color w:val="auto"/>
            <w:sz w:val="22"/>
          </w:rPr>
          <w:tab/>
        </w:r>
        <w:r w:rsidR="00BE4341" w:rsidRPr="00243300">
          <w:rPr>
            <w:rStyle w:val="Hyperlink"/>
          </w:rPr>
          <w:t>Evaluating the Impacts</w:t>
        </w:r>
        <w:r w:rsidR="00BE4341">
          <w:rPr>
            <w:webHidden/>
          </w:rPr>
          <w:tab/>
        </w:r>
        <w:r w:rsidR="00BE4341">
          <w:rPr>
            <w:webHidden/>
          </w:rPr>
          <w:fldChar w:fldCharType="begin"/>
        </w:r>
        <w:r w:rsidR="00BE4341">
          <w:rPr>
            <w:webHidden/>
          </w:rPr>
          <w:instrText xml:space="preserve"> PAGEREF _Toc497222246 \h </w:instrText>
        </w:r>
        <w:r w:rsidR="00BE4341">
          <w:rPr>
            <w:webHidden/>
          </w:rPr>
        </w:r>
        <w:r w:rsidR="00BE4341">
          <w:rPr>
            <w:webHidden/>
          </w:rPr>
          <w:fldChar w:fldCharType="separate"/>
        </w:r>
        <w:r w:rsidR="009C128B">
          <w:rPr>
            <w:webHidden/>
          </w:rPr>
          <w:t>15</w:t>
        </w:r>
        <w:r w:rsidR="00BE4341">
          <w:rPr>
            <w:webHidden/>
          </w:rPr>
          <w:fldChar w:fldCharType="end"/>
        </w:r>
      </w:hyperlink>
    </w:p>
    <w:p w14:paraId="3F9CBD97" w14:textId="77777777" w:rsidR="00BE4341" w:rsidRDefault="006B13A3">
      <w:pPr>
        <w:pStyle w:val="TOC3"/>
        <w:rPr>
          <w:rFonts w:asciiTheme="minorHAnsi" w:eastAsiaTheme="minorEastAsia" w:hAnsiTheme="minorHAnsi" w:cstheme="minorBidi"/>
          <w:noProof/>
          <w:color w:val="auto"/>
          <w:sz w:val="22"/>
        </w:rPr>
      </w:pPr>
      <w:hyperlink w:anchor="_Toc497222247" w:history="1">
        <w:r w:rsidR="00BE4341" w:rsidRPr="00243300">
          <w:rPr>
            <w:rStyle w:val="Hyperlink"/>
            <w:noProof/>
          </w:rPr>
          <w:t>Cost Benefit Analysis</w:t>
        </w:r>
        <w:r w:rsidR="00BE4341">
          <w:rPr>
            <w:noProof/>
            <w:webHidden/>
          </w:rPr>
          <w:tab/>
        </w:r>
        <w:r w:rsidR="00BE4341">
          <w:rPr>
            <w:noProof/>
            <w:webHidden/>
          </w:rPr>
          <w:fldChar w:fldCharType="begin"/>
        </w:r>
        <w:r w:rsidR="00BE4341">
          <w:rPr>
            <w:noProof/>
            <w:webHidden/>
          </w:rPr>
          <w:instrText xml:space="preserve"> PAGEREF _Toc497222247 \h </w:instrText>
        </w:r>
        <w:r w:rsidR="00BE4341">
          <w:rPr>
            <w:noProof/>
            <w:webHidden/>
          </w:rPr>
        </w:r>
        <w:r w:rsidR="00BE4341">
          <w:rPr>
            <w:noProof/>
            <w:webHidden/>
          </w:rPr>
          <w:fldChar w:fldCharType="separate"/>
        </w:r>
        <w:r w:rsidR="009C128B">
          <w:rPr>
            <w:noProof/>
            <w:webHidden/>
          </w:rPr>
          <w:t>15</w:t>
        </w:r>
        <w:r w:rsidR="00BE4341">
          <w:rPr>
            <w:noProof/>
            <w:webHidden/>
          </w:rPr>
          <w:fldChar w:fldCharType="end"/>
        </w:r>
      </w:hyperlink>
    </w:p>
    <w:p w14:paraId="7B221F0C" w14:textId="77777777" w:rsidR="00BE4341" w:rsidRDefault="006B13A3">
      <w:pPr>
        <w:pStyle w:val="TOC2"/>
        <w:rPr>
          <w:rFonts w:asciiTheme="minorHAnsi" w:eastAsiaTheme="minorEastAsia" w:hAnsiTheme="minorHAnsi" w:cstheme="minorBidi"/>
          <w:color w:val="auto"/>
          <w:sz w:val="22"/>
        </w:rPr>
      </w:pPr>
      <w:hyperlink w:anchor="_Toc497222248" w:history="1">
        <w:r w:rsidR="00BE4341" w:rsidRPr="00243300">
          <w:rPr>
            <w:rStyle w:val="Hyperlink"/>
          </w:rPr>
          <w:t>7</w:t>
        </w:r>
        <w:r w:rsidR="00BE4341">
          <w:rPr>
            <w:rFonts w:asciiTheme="minorHAnsi" w:eastAsiaTheme="minorEastAsia" w:hAnsiTheme="minorHAnsi" w:cstheme="minorBidi"/>
            <w:color w:val="auto"/>
            <w:sz w:val="22"/>
          </w:rPr>
          <w:tab/>
        </w:r>
        <w:r w:rsidR="00BE4341" w:rsidRPr="00243300">
          <w:rPr>
            <w:rStyle w:val="Hyperlink"/>
          </w:rPr>
          <w:t>Sensitivity analysis</w:t>
        </w:r>
        <w:r w:rsidR="00BE4341">
          <w:rPr>
            <w:webHidden/>
          </w:rPr>
          <w:tab/>
        </w:r>
        <w:r w:rsidR="00BE4341">
          <w:rPr>
            <w:webHidden/>
          </w:rPr>
          <w:fldChar w:fldCharType="begin"/>
        </w:r>
        <w:r w:rsidR="00BE4341">
          <w:rPr>
            <w:webHidden/>
          </w:rPr>
          <w:instrText xml:space="preserve"> PAGEREF _Toc497222248 \h </w:instrText>
        </w:r>
        <w:r w:rsidR="00BE4341">
          <w:rPr>
            <w:webHidden/>
          </w:rPr>
        </w:r>
        <w:r w:rsidR="00BE4341">
          <w:rPr>
            <w:webHidden/>
          </w:rPr>
          <w:fldChar w:fldCharType="separate"/>
        </w:r>
        <w:r w:rsidR="009C128B">
          <w:rPr>
            <w:webHidden/>
          </w:rPr>
          <w:t>21</w:t>
        </w:r>
        <w:r w:rsidR="00BE4341">
          <w:rPr>
            <w:webHidden/>
          </w:rPr>
          <w:fldChar w:fldCharType="end"/>
        </w:r>
      </w:hyperlink>
    </w:p>
    <w:p w14:paraId="670DFD5A" w14:textId="77777777" w:rsidR="00BE4341" w:rsidRDefault="006B13A3">
      <w:pPr>
        <w:pStyle w:val="TOC2"/>
        <w:rPr>
          <w:rFonts w:asciiTheme="minorHAnsi" w:eastAsiaTheme="minorEastAsia" w:hAnsiTheme="minorHAnsi" w:cstheme="minorBidi"/>
          <w:color w:val="auto"/>
          <w:sz w:val="22"/>
        </w:rPr>
      </w:pPr>
      <w:hyperlink w:anchor="_Toc497222249" w:history="1">
        <w:r w:rsidR="00BE4341" w:rsidRPr="00243300">
          <w:rPr>
            <w:rStyle w:val="Hyperlink"/>
          </w:rPr>
          <w:t>8</w:t>
        </w:r>
        <w:r w:rsidR="00BE4341">
          <w:rPr>
            <w:rFonts w:asciiTheme="minorHAnsi" w:eastAsiaTheme="minorEastAsia" w:hAnsiTheme="minorHAnsi" w:cstheme="minorBidi"/>
            <w:color w:val="auto"/>
            <w:sz w:val="22"/>
          </w:rPr>
          <w:tab/>
        </w:r>
        <w:r w:rsidR="00BE4341" w:rsidRPr="00243300">
          <w:rPr>
            <w:rStyle w:val="Hyperlink"/>
          </w:rPr>
          <w:t>Limitations and Future Directions</w:t>
        </w:r>
        <w:r w:rsidR="00BE4341">
          <w:rPr>
            <w:webHidden/>
          </w:rPr>
          <w:tab/>
        </w:r>
        <w:r w:rsidR="00BE4341">
          <w:rPr>
            <w:webHidden/>
          </w:rPr>
          <w:fldChar w:fldCharType="begin"/>
        </w:r>
        <w:r w:rsidR="00BE4341">
          <w:rPr>
            <w:webHidden/>
          </w:rPr>
          <w:instrText xml:space="preserve"> PAGEREF _Toc497222249 \h </w:instrText>
        </w:r>
        <w:r w:rsidR="00BE4341">
          <w:rPr>
            <w:webHidden/>
          </w:rPr>
        </w:r>
        <w:r w:rsidR="00BE4341">
          <w:rPr>
            <w:webHidden/>
          </w:rPr>
          <w:fldChar w:fldCharType="separate"/>
        </w:r>
        <w:r w:rsidR="009C128B">
          <w:rPr>
            <w:webHidden/>
          </w:rPr>
          <w:t>22</w:t>
        </w:r>
        <w:r w:rsidR="00BE4341">
          <w:rPr>
            <w:webHidden/>
          </w:rPr>
          <w:fldChar w:fldCharType="end"/>
        </w:r>
      </w:hyperlink>
    </w:p>
    <w:p w14:paraId="1EBD586A" w14:textId="77777777" w:rsidR="00BE4341" w:rsidRDefault="006B13A3">
      <w:pPr>
        <w:pStyle w:val="TOC2"/>
        <w:rPr>
          <w:rFonts w:asciiTheme="minorHAnsi" w:eastAsiaTheme="minorEastAsia" w:hAnsiTheme="minorHAnsi" w:cstheme="minorBidi"/>
          <w:color w:val="auto"/>
          <w:sz w:val="22"/>
        </w:rPr>
      </w:pPr>
      <w:hyperlink w:anchor="_Toc497222250" w:history="1">
        <w:r w:rsidR="00BE4341" w:rsidRPr="00243300">
          <w:rPr>
            <w:rStyle w:val="Hyperlink"/>
          </w:rPr>
          <w:t>9</w:t>
        </w:r>
        <w:r w:rsidR="00BE4341">
          <w:rPr>
            <w:rFonts w:asciiTheme="minorHAnsi" w:eastAsiaTheme="minorEastAsia" w:hAnsiTheme="minorHAnsi" w:cstheme="minorBidi"/>
            <w:color w:val="auto"/>
            <w:sz w:val="22"/>
          </w:rPr>
          <w:tab/>
        </w:r>
        <w:r w:rsidR="00BE4341" w:rsidRPr="00243300">
          <w:rPr>
            <w:rStyle w:val="Hyperlink"/>
          </w:rPr>
          <w:t>References</w:t>
        </w:r>
        <w:r w:rsidR="00BE4341">
          <w:rPr>
            <w:webHidden/>
          </w:rPr>
          <w:tab/>
        </w:r>
        <w:r w:rsidR="00BE4341">
          <w:rPr>
            <w:webHidden/>
          </w:rPr>
          <w:fldChar w:fldCharType="begin"/>
        </w:r>
        <w:r w:rsidR="00BE4341">
          <w:rPr>
            <w:webHidden/>
          </w:rPr>
          <w:instrText xml:space="preserve"> PAGEREF _Toc497222250 \h </w:instrText>
        </w:r>
        <w:r w:rsidR="00BE4341">
          <w:rPr>
            <w:webHidden/>
          </w:rPr>
        </w:r>
        <w:r w:rsidR="00BE4341">
          <w:rPr>
            <w:webHidden/>
          </w:rPr>
          <w:fldChar w:fldCharType="separate"/>
        </w:r>
        <w:r w:rsidR="009C128B">
          <w:rPr>
            <w:webHidden/>
          </w:rPr>
          <w:t>24</w:t>
        </w:r>
        <w:r w:rsidR="00BE4341">
          <w:rPr>
            <w:webHidden/>
          </w:rPr>
          <w:fldChar w:fldCharType="end"/>
        </w:r>
      </w:hyperlink>
    </w:p>
    <w:p w14:paraId="657A5E37" w14:textId="77777777" w:rsidR="00BD3CD7" w:rsidRPr="004A6CF2" w:rsidRDefault="00456271" w:rsidP="008B2EB2">
      <w:pPr>
        <w:pStyle w:val="TOC2"/>
        <w:rPr>
          <w:rFonts w:eastAsiaTheme="majorEastAsia" w:cstheme="majorBidi"/>
          <w:color w:val="00A9CE" w:themeColor="accent1"/>
          <w:sz w:val="44"/>
          <w:szCs w:val="28"/>
        </w:rPr>
      </w:pPr>
      <w:r w:rsidRPr="004A6CF2">
        <w:fldChar w:fldCharType="end"/>
      </w:r>
      <w:r w:rsidR="00BD3CD7" w:rsidRPr="004A6CF2">
        <w:br w:type="page"/>
      </w:r>
    </w:p>
    <w:p w14:paraId="227D4970" w14:textId="604F4D62" w:rsidR="0018129C" w:rsidRPr="004A6CF2" w:rsidRDefault="009668A3" w:rsidP="0018129C">
      <w:pPr>
        <w:pStyle w:val="Heading1"/>
        <w:ind w:left="1134" w:hanging="1134"/>
      </w:pPr>
      <w:bookmarkStart w:id="1" w:name="_Toc446334219"/>
      <w:bookmarkStart w:id="2" w:name="_Toc497222235"/>
      <w:bookmarkStart w:id="3" w:name="_Toc432078357"/>
      <w:bookmarkStart w:id="4" w:name="_Toc341085719"/>
      <w:r>
        <w:lastRenderedPageBreak/>
        <w:t>1</w:t>
      </w:r>
      <w:r>
        <w:tab/>
      </w:r>
      <w:r w:rsidR="00025D44" w:rsidRPr="004A6CF2">
        <w:t>Executive Summary</w:t>
      </w:r>
      <w:bookmarkEnd w:id="1"/>
      <w:bookmarkEnd w:id="2"/>
    </w:p>
    <w:p w14:paraId="5D2D4EB3" w14:textId="301E3A62" w:rsidR="00020810" w:rsidRPr="00012119" w:rsidRDefault="00D74D65" w:rsidP="00C50D05">
      <w:pPr>
        <w:pStyle w:val="BodyText"/>
        <w:spacing w:before="240"/>
        <w:rPr>
          <w:rFonts w:eastAsiaTheme="majorEastAsia" w:cstheme="majorBidi"/>
          <w:bCs/>
          <w:color w:val="00313C" w:themeColor="accent2"/>
          <w:sz w:val="32"/>
          <w:szCs w:val="26"/>
        </w:rPr>
      </w:pPr>
      <w:r w:rsidRPr="00012119">
        <w:rPr>
          <w:rFonts w:eastAsiaTheme="majorEastAsia" w:cstheme="majorBidi"/>
          <w:bCs/>
          <w:color w:val="00313C" w:themeColor="accent2"/>
          <w:sz w:val="32"/>
          <w:szCs w:val="26"/>
        </w:rPr>
        <w:t>The c</w:t>
      </w:r>
      <w:r w:rsidR="00020810" w:rsidRPr="00012119">
        <w:rPr>
          <w:rFonts w:eastAsiaTheme="majorEastAsia" w:cstheme="majorBidi"/>
          <w:bCs/>
          <w:color w:val="00313C" w:themeColor="accent2"/>
          <w:sz w:val="32"/>
          <w:szCs w:val="26"/>
        </w:rPr>
        <w:t xml:space="preserve">hallenges </w:t>
      </w:r>
    </w:p>
    <w:p w14:paraId="30408BC0" w14:textId="64378F0D" w:rsidR="00636FAE" w:rsidRDefault="006E27F1" w:rsidP="00012119">
      <w:pPr>
        <w:pStyle w:val="BodyText"/>
        <w:spacing w:before="240" w:line="276" w:lineRule="auto"/>
        <w:rPr>
          <w:rFonts w:asciiTheme="minorHAnsi" w:eastAsiaTheme="minorHAnsi" w:hAnsiTheme="minorHAnsi" w:cs="Calibri"/>
          <w:szCs w:val="24"/>
        </w:rPr>
      </w:pPr>
      <w:r w:rsidRPr="006E27F1">
        <w:t xml:space="preserve">Rabbits </w:t>
      </w:r>
      <w:r w:rsidR="003906B7">
        <w:rPr>
          <w:rFonts w:asciiTheme="minorHAnsi" w:eastAsiaTheme="minorHAnsi" w:hAnsiTheme="minorHAnsi" w:cs="Calibri"/>
          <w:szCs w:val="24"/>
        </w:rPr>
        <w:t>were introduced in Australia in 1859 and spread rapidly and widely to become one of Australia’s most destructive pests</w:t>
      </w:r>
      <w:r w:rsidR="00636FAE">
        <w:t xml:space="preserve">. Within 70 years they spread to 70 per cent of Australia’s land mass, the fastest known invasion by a mammal anywhere in the world. </w:t>
      </w:r>
      <w:r w:rsidR="003906B7" w:rsidRPr="003906B7">
        <w:rPr>
          <w:rFonts w:asciiTheme="minorHAnsi" w:eastAsiaTheme="minorHAnsi" w:hAnsiTheme="minorHAnsi" w:cs="Calibri"/>
          <w:szCs w:val="24"/>
        </w:rPr>
        <w:t>They compete wi</w:t>
      </w:r>
      <w:r w:rsidR="003906B7">
        <w:rPr>
          <w:rFonts w:asciiTheme="minorHAnsi" w:eastAsiaTheme="minorHAnsi" w:hAnsiTheme="minorHAnsi" w:cs="Calibri"/>
          <w:szCs w:val="24"/>
        </w:rPr>
        <w:t>th livestock and native animals</w:t>
      </w:r>
      <w:r w:rsidR="00D74D65">
        <w:rPr>
          <w:rFonts w:asciiTheme="minorHAnsi" w:eastAsiaTheme="minorHAnsi" w:hAnsiTheme="minorHAnsi" w:cs="Calibri"/>
          <w:szCs w:val="24"/>
        </w:rPr>
        <w:t xml:space="preserve"> for food,</w:t>
      </w:r>
      <w:r w:rsidR="003906B7">
        <w:rPr>
          <w:rFonts w:asciiTheme="minorHAnsi" w:eastAsiaTheme="minorHAnsi" w:hAnsiTheme="minorHAnsi" w:cs="Calibri"/>
          <w:szCs w:val="24"/>
        </w:rPr>
        <w:t xml:space="preserve"> </w:t>
      </w:r>
      <w:r w:rsidR="00DC18FD">
        <w:rPr>
          <w:rFonts w:asciiTheme="minorHAnsi" w:eastAsiaTheme="minorHAnsi" w:hAnsiTheme="minorHAnsi" w:cs="Calibri"/>
          <w:szCs w:val="24"/>
        </w:rPr>
        <w:t>affect tree plantings</w:t>
      </w:r>
      <w:r w:rsidR="00D74D65">
        <w:rPr>
          <w:rFonts w:asciiTheme="minorHAnsi" w:eastAsiaTheme="minorHAnsi" w:hAnsiTheme="minorHAnsi" w:cs="Calibri"/>
          <w:szCs w:val="24"/>
        </w:rPr>
        <w:t>,</w:t>
      </w:r>
      <w:r w:rsidR="00DC18FD">
        <w:rPr>
          <w:rFonts w:asciiTheme="minorHAnsi" w:eastAsiaTheme="minorHAnsi" w:hAnsiTheme="minorHAnsi" w:cs="Calibri"/>
          <w:szCs w:val="24"/>
        </w:rPr>
        <w:t xml:space="preserve"> and </w:t>
      </w:r>
      <w:r w:rsidR="003906B7">
        <w:rPr>
          <w:rFonts w:asciiTheme="minorHAnsi" w:eastAsiaTheme="minorHAnsi" w:hAnsiTheme="minorHAnsi" w:cs="Calibri"/>
          <w:szCs w:val="24"/>
        </w:rPr>
        <w:t>reduce ground water absorption</w:t>
      </w:r>
      <w:r w:rsidR="00DC18FD">
        <w:rPr>
          <w:rFonts w:asciiTheme="minorHAnsi" w:eastAsiaTheme="minorHAnsi" w:hAnsiTheme="minorHAnsi" w:cs="Calibri"/>
          <w:szCs w:val="24"/>
        </w:rPr>
        <w:t>. L</w:t>
      </w:r>
      <w:r w:rsidR="003906B7" w:rsidRPr="003906B7">
        <w:rPr>
          <w:rFonts w:asciiTheme="minorHAnsi" w:eastAsiaTheme="minorHAnsi" w:hAnsiTheme="minorHAnsi" w:cs="Calibri"/>
          <w:szCs w:val="24"/>
        </w:rPr>
        <w:t xml:space="preserve">ess than two rabbits per hectare are sufficient to prevent the regeneration of native </w:t>
      </w:r>
      <w:r w:rsidR="00DC18FD">
        <w:rPr>
          <w:rFonts w:asciiTheme="minorHAnsi" w:eastAsiaTheme="minorHAnsi" w:hAnsiTheme="minorHAnsi" w:cs="Calibri"/>
          <w:szCs w:val="24"/>
        </w:rPr>
        <w:t>vegetation</w:t>
      </w:r>
      <w:r w:rsidR="003906B7" w:rsidRPr="003906B7">
        <w:rPr>
          <w:rFonts w:asciiTheme="minorHAnsi" w:eastAsiaTheme="minorHAnsi" w:hAnsiTheme="minorHAnsi" w:cs="Calibri"/>
          <w:szCs w:val="24"/>
        </w:rPr>
        <w:t xml:space="preserve">. Competition and land degradation by rabbits is listed as a key threatening process under the Environmental Protection &amp; Biodiversity Conservation Act, and a Threat Abatement Plan is in place. </w:t>
      </w:r>
      <w:r w:rsidR="00DC18FD">
        <w:rPr>
          <w:rFonts w:asciiTheme="minorHAnsi" w:eastAsiaTheme="minorHAnsi" w:hAnsiTheme="minorHAnsi" w:cs="Calibri"/>
          <w:szCs w:val="24"/>
        </w:rPr>
        <w:t xml:space="preserve">Economic impacts include </w:t>
      </w:r>
      <w:r w:rsidR="003906B7" w:rsidRPr="003906B7">
        <w:rPr>
          <w:rFonts w:asciiTheme="minorHAnsi" w:eastAsiaTheme="minorHAnsi" w:hAnsiTheme="minorHAnsi" w:cs="Calibri"/>
          <w:szCs w:val="24"/>
        </w:rPr>
        <w:t xml:space="preserve">loss of agricultural productivity, </w:t>
      </w:r>
      <w:r w:rsidR="00DC18FD">
        <w:rPr>
          <w:rFonts w:asciiTheme="minorHAnsi" w:eastAsiaTheme="minorHAnsi" w:hAnsiTheme="minorHAnsi" w:cs="Calibri"/>
          <w:szCs w:val="24"/>
        </w:rPr>
        <w:t>control costs, land values</w:t>
      </w:r>
      <w:r w:rsidR="00D74D65">
        <w:rPr>
          <w:rFonts w:asciiTheme="minorHAnsi" w:eastAsiaTheme="minorHAnsi" w:hAnsiTheme="minorHAnsi" w:cs="Calibri"/>
          <w:szCs w:val="24"/>
        </w:rPr>
        <w:t>,</w:t>
      </w:r>
      <w:r w:rsidR="00DC18FD">
        <w:rPr>
          <w:rFonts w:asciiTheme="minorHAnsi" w:eastAsiaTheme="minorHAnsi" w:hAnsiTheme="minorHAnsi" w:cs="Calibri"/>
          <w:szCs w:val="24"/>
        </w:rPr>
        <w:t xml:space="preserve"> a</w:t>
      </w:r>
      <w:r w:rsidR="003906B7" w:rsidRPr="003906B7">
        <w:rPr>
          <w:rFonts w:asciiTheme="minorHAnsi" w:eastAsiaTheme="minorHAnsi" w:hAnsiTheme="minorHAnsi" w:cs="Calibri"/>
          <w:szCs w:val="24"/>
        </w:rPr>
        <w:t xml:space="preserve">nd </w:t>
      </w:r>
      <w:r w:rsidR="00DC18FD">
        <w:rPr>
          <w:rFonts w:asciiTheme="minorHAnsi" w:eastAsiaTheme="minorHAnsi" w:hAnsiTheme="minorHAnsi" w:cs="Calibri"/>
          <w:szCs w:val="24"/>
        </w:rPr>
        <w:t>national park management costs</w:t>
      </w:r>
      <w:r w:rsidR="003906B7" w:rsidRPr="003906B7">
        <w:rPr>
          <w:rFonts w:asciiTheme="minorHAnsi" w:eastAsiaTheme="minorHAnsi" w:hAnsiTheme="minorHAnsi" w:cs="Calibri"/>
          <w:szCs w:val="24"/>
        </w:rPr>
        <w:t xml:space="preserve">. </w:t>
      </w:r>
      <w:r w:rsidR="00D74D65">
        <w:rPr>
          <w:rFonts w:asciiTheme="minorHAnsi" w:eastAsiaTheme="minorHAnsi" w:hAnsiTheme="minorHAnsi" w:cs="Calibri"/>
          <w:szCs w:val="24"/>
        </w:rPr>
        <w:t>Losses</w:t>
      </w:r>
      <w:r w:rsidR="003906B7" w:rsidRPr="003906B7">
        <w:rPr>
          <w:rFonts w:asciiTheme="minorHAnsi" w:eastAsiaTheme="minorHAnsi" w:hAnsiTheme="minorHAnsi" w:cs="Calibri"/>
          <w:szCs w:val="24"/>
        </w:rPr>
        <w:t xml:space="preserve"> caused by rabbits to agriculture and horticulture in Australia </w:t>
      </w:r>
      <w:r w:rsidR="00DC18FD">
        <w:rPr>
          <w:rFonts w:asciiTheme="minorHAnsi" w:eastAsiaTheme="minorHAnsi" w:hAnsiTheme="minorHAnsi" w:cs="Calibri"/>
          <w:szCs w:val="24"/>
        </w:rPr>
        <w:t xml:space="preserve">are </w:t>
      </w:r>
      <w:r w:rsidR="003906B7" w:rsidRPr="003906B7">
        <w:rPr>
          <w:rFonts w:asciiTheme="minorHAnsi" w:eastAsiaTheme="minorHAnsi" w:hAnsiTheme="minorHAnsi" w:cs="Calibri"/>
          <w:szCs w:val="24"/>
        </w:rPr>
        <w:t>estimated to be about $239 million per year</w:t>
      </w:r>
      <w:r w:rsidR="00DC18FD">
        <w:rPr>
          <w:rFonts w:asciiTheme="minorHAnsi" w:eastAsiaTheme="minorHAnsi" w:hAnsiTheme="minorHAnsi" w:cs="Calibri"/>
          <w:szCs w:val="24"/>
        </w:rPr>
        <w:t>, not including e</w:t>
      </w:r>
      <w:r w:rsidR="003906B7" w:rsidRPr="003906B7">
        <w:rPr>
          <w:rFonts w:asciiTheme="minorHAnsi" w:eastAsiaTheme="minorHAnsi" w:hAnsiTheme="minorHAnsi" w:cs="Calibri"/>
          <w:szCs w:val="24"/>
        </w:rPr>
        <w:t xml:space="preserve">nvironmental </w:t>
      </w:r>
      <w:r w:rsidR="00DC18FD">
        <w:rPr>
          <w:rFonts w:asciiTheme="minorHAnsi" w:eastAsiaTheme="minorHAnsi" w:hAnsiTheme="minorHAnsi" w:cs="Calibri"/>
          <w:szCs w:val="24"/>
        </w:rPr>
        <w:t xml:space="preserve">and social </w:t>
      </w:r>
      <w:r w:rsidR="003906B7" w:rsidRPr="003906B7">
        <w:rPr>
          <w:rFonts w:asciiTheme="minorHAnsi" w:eastAsiaTheme="minorHAnsi" w:hAnsiTheme="minorHAnsi" w:cs="Calibri"/>
          <w:szCs w:val="24"/>
        </w:rPr>
        <w:t>impacts</w:t>
      </w:r>
      <w:r w:rsidR="00DC18FD">
        <w:rPr>
          <w:rFonts w:asciiTheme="minorHAnsi" w:eastAsiaTheme="minorHAnsi" w:hAnsiTheme="minorHAnsi" w:cs="Calibri"/>
          <w:szCs w:val="24"/>
        </w:rPr>
        <w:t>.</w:t>
      </w:r>
      <w:r w:rsidR="00D74D65">
        <w:rPr>
          <w:rFonts w:asciiTheme="minorHAnsi" w:eastAsiaTheme="minorHAnsi" w:hAnsiTheme="minorHAnsi" w:cs="Calibri"/>
          <w:szCs w:val="24"/>
        </w:rPr>
        <w:t xml:space="preserve"> </w:t>
      </w:r>
    </w:p>
    <w:p w14:paraId="32A16F9A" w14:textId="4277E254" w:rsidR="00020810" w:rsidRPr="00012119" w:rsidRDefault="00D74D65" w:rsidP="00C50D05">
      <w:pPr>
        <w:pStyle w:val="BodyText"/>
        <w:spacing w:before="240"/>
        <w:rPr>
          <w:rFonts w:eastAsiaTheme="majorEastAsia" w:cstheme="majorBidi"/>
          <w:bCs/>
          <w:color w:val="00313C" w:themeColor="accent2"/>
          <w:sz w:val="32"/>
          <w:szCs w:val="26"/>
        </w:rPr>
      </w:pPr>
      <w:r w:rsidRPr="00012119">
        <w:rPr>
          <w:rFonts w:eastAsiaTheme="majorEastAsia" w:cstheme="majorBidi"/>
          <w:bCs/>
          <w:color w:val="00313C" w:themeColor="accent2"/>
          <w:sz w:val="32"/>
          <w:szCs w:val="26"/>
        </w:rPr>
        <w:t>The r</w:t>
      </w:r>
      <w:r w:rsidR="00020810" w:rsidRPr="00012119">
        <w:rPr>
          <w:rFonts w:eastAsiaTheme="majorEastAsia" w:cstheme="majorBidi"/>
          <w:bCs/>
          <w:color w:val="00313C" w:themeColor="accent2"/>
          <w:sz w:val="32"/>
          <w:szCs w:val="26"/>
        </w:rPr>
        <w:t xml:space="preserve">esponse </w:t>
      </w:r>
    </w:p>
    <w:p w14:paraId="3E6A5AD3" w14:textId="541F51E8" w:rsidR="00AE5879" w:rsidRDefault="00F26E83" w:rsidP="00012119">
      <w:pPr>
        <w:pStyle w:val="BodyText"/>
        <w:spacing w:before="240" w:after="240" w:line="276" w:lineRule="auto"/>
      </w:pPr>
      <w:r w:rsidRPr="00AC3755">
        <w:t>CSIRO’s predecessor</w:t>
      </w:r>
      <w:r w:rsidR="00DC18FD">
        <w:t xml:space="preserve"> (</w:t>
      </w:r>
      <w:r w:rsidRPr="00AC3755">
        <w:t xml:space="preserve">CSIR), carried out initial trials that ultimately resulted in the successful release of </w:t>
      </w:r>
      <w:r w:rsidR="003F4F4B">
        <w:t xml:space="preserve">the </w:t>
      </w:r>
      <w:r w:rsidR="00B66951">
        <w:t>m</w:t>
      </w:r>
      <w:r w:rsidRPr="00AC3755">
        <w:t xml:space="preserve">yxoma </w:t>
      </w:r>
      <w:r w:rsidR="00B66951">
        <w:t xml:space="preserve">virus </w:t>
      </w:r>
      <w:r w:rsidRPr="00AC3755">
        <w:t xml:space="preserve">for the biological control of rabbits in 1950. </w:t>
      </w:r>
      <w:r w:rsidR="00B66951">
        <w:t>This resulted in</w:t>
      </w:r>
      <w:r w:rsidRPr="00AC3755">
        <w:t xml:space="preserve"> a dramatic reduction of Australia’s rabbit population. It was the world’s first successful biological control program of a mammalian pest. However, by the late 1950s, host-pathogen co-evolution led to </w:t>
      </w:r>
      <w:r w:rsidR="00CA0303">
        <w:t>development of genetic resistance in rabbits and the appearance</w:t>
      </w:r>
      <w:r w:rsidR="00785086">
        <w:t xml:space="preserve"> of</w:t>
      </w:r>
      <w:r w:rsidR="00785086" w:rsidRPr="00AC3755">
        <w:t xml:space="preserve"> </w:t>
      </w:r>
      <w:r w:rsidRPr="00AC3755">
        <w:t xml:space="preserve">less </w:t>
      </w:r>
      <w:r w:rsidR="00785086">
        <w:t>virulent virus strains</w:t>
      </w:r>
      <w:r w:rsidRPr="00AC3755">
        <w:t>, and rabbit numbers increased again</w:t>
      </w:r>
      <w:r w:rsidR="006E4DC5">
        <w:t xml:space="preserve">. </w:t>
      </w:r>
      <w:r w:rsidR="003B13A1">
        <w:t xml:space="preserve">In response to this challenge, </w:t>
      </w:r>
      <w:r w:rsidR="00AE5879">
        <w:t xml:space="preserve">CSIRO began a project to investigate the possibility of </w:t>
      </w:r>
      <w:r w:rsidR="00AE5879" w:rsidRPr="00AE5879">
        <w:t>Rabbit Haemorrhagic Disease Virus (RHDV)</w:t>
      </w:r>
      <w:r w:rsidR="005B4D76">
        <w:t xml:space="preserve"> as a potential biocontrol</w:t>
      </w:r>
      <w:r w:rsidR="00AE5879">
        <w:t xml:space="preserve"> in 1989.</w:t>
      </w:r>
      <w:r w:rsidR="00AE5879" w:rsidRPr="00AE5879">
        <w:t xml:space="preserve"> The virus was brought to CSIRO</w:t>
      </w:r>
      <w:r w:rsidR="00711E4B">
        <w:t xml:space="preserve"> at the Australian Animal Health Laboratory</w:t>
      </w:r>
      <w:r w:rsidR="00AE5879" w:rsidRPr="00AE5879">
        <w:t xml:space="preserve"> in 1991</w:t>
      </w:r>
      <w:r w:rsidR="00D74D65">
        <w:t>;</w:t>
      </w:r>
      <w:r w:rsidR="00AE5879" w:rsidRPr="00AE5879">
        <w:t xml:space="preserve"> and was </w:t>
      </w:r>
      <w:r w:rsidR="00D74D65" w:rsidRPr="00AE5879">
        <w:t xml:space="preserve">assessed </w:t>
      </w:r>
      <w:r w:rsidR="00AE5879" w:rsidRPr="00AE5879">
        <w:t>extensively for its suitability as Australia’s second rabbit biocontrol agent</w:t>
      </w:r>
      <w:r w:rsidR="00AE5879">
        <w:t>.</w:t>
      </w:r>
      <w:r w:rsidR="00D74D65">
        <w:t xml:space="preserve"> </w:t>
      </w:r>
      <w:r w:rsidR="00AE5879">
        <w:t xml:space="preserve">The </w:t>
      </w:r>
      <w:r w:rsidR="00AE5879" w:rsidRPr="00AE5879">
        <w:t>releases of th</w:t>
      </w:r>
      <w:r w:rsidR="003213DD">
        <w:t>is</w:t>
      </w:r>
      <w:r w:rsidR="00AE5879" w:rsidRPr="00AE5879">
        <w:t xml:space="preserve"> virus began in late 1996.</w:t>
      </w:r>
      <w:r w:rsidR="00D74D65">
        <w:t xml:space="preserve"> </w:t>
      </w:r>
      <w:r w:rsidR="00AE5879" w:rsidRPr="00AE5879">
        <w:t xml:space="preserve">RHDV reduced rabbit numbers to very low levels, with </w:t>
      </w:r>
      <w:r w:rsidR="00D74D65">
        <w:t xml:space="preserve">the </w:t>
      </w:r>
      <w:r w:rsidR="00AE5879" w:rsidRPr="00AE5879">
        <w:t>greatest impacts observed in arid zones</w:t>
      </w:r>
      <w:r w:rsidR="00D74D65">
        <w:t>,</w:t>
      </w:r>
      <w:r w:rsidR="00AE5879" w:rsidRPr="00AE5879">
        <w:t xml:space="preserve"> and lesser impact seen in high rainfall areas</w:t>
      </w:r>
      <w:r w:rsidR="00AE5879">
        <w:t>.</w:t>
      </w:r>
      <w:r w:rsidR="006E5DEF">
        <w:t xml:space="preserve"> A review of the economic benefits of the biological control of r</w:t>
      </w:r>
      <w:r w:rsidR="006E5DEF" w:rsidRPr="006E5DEF">
        <w:t>abbits in Australia</w:t>
      </w:r>
      <w:r w:rsidR="006E5DEF">
        <w:t xml:space="preserve"> from</w:t>
      </w:r>
      <w:r w:rsidR="006E5DEF" w:rsidRPr="006E5DEF">
        <w:t xml:space="preserve"> 1950–2011 </w:t>
      </w:r>
      <w:r w:rsidR="006E5DEF">
        <w:t>conservatively estimated that biological control of rabbits produced a benefit of A$70 billion (2011 A$ terms) for agricultural industries over the last 60 years</w:t>
      </w:r>
      <w:r w:rsidR="006B50B5">
        <w:t xml:space="preserve"> (Cooke et al. 2013)</w:t>
      </w:r>
      <w:r w:rsidR="006E5DEF">
        <w:t>.</w:t>
      </w:r>
    </w:p>
    <w:p w14:paraId="00F16729" w14:textId="31E6FA94" w:rsidR="00636FAE" w:rsidRDefault="006E4DC5" w:rsidP="00012119">
      <w:pPr>
        <w:pStyle w:val="BodyText"/>
        <w:spacing w:before="240" w:line="276" w:lineRule="auto"/>
      </w:pPr>
      <w:r>
        <w:t xml:space="preserve">The </w:t>
      </w:r>
      <w:r w:rsidR="00636FAE" w:rsidRPr="00636FAE">
        <w:t xml:space="preserve">current rabbit biocontrol program is </w:t>
      </w:r>
      <w:r w:rsidR="00785086">
        <w:t>based on</w:t>
      </w:r>
      <w:r w:rsidR="00636FAE" w:rsidRPr="00636FAE">
        <w:t xml:space="preserve"> 10-year</w:t>
      </w:r>
      <w:r w:rsidR="00785086">
        <w:t>s</w:t>
      </w:r>
      <w:r w:rsidR="00636FAE" w:rsidRPr="00636FAE">
        <w:t xml:space="preserve"> of research into increasing the effectiveness of </w:t>
      </w:r>
      <w:r w:rsidR="00D74D65">
        <w:t>RHDV,</w:t>
      </w:r>
      <w:r w:rsidR="00636FAE" w:rsidRPr="00636FAE">
        <w:t xml:space="preserve"> and identifying </w:t>
      </w:r>
      <w:r w:rsidR="00785086">
        <w:t>factors limiting the effectiveness of RHDV in the field</w:t>
      </w:r>
      <w:r w:rsidR="00636FAE" w:rsidRPr="00636FAE">
        <w:t>. CSIRO has worked with</w:t>
      </w:r>
      <w:r w:rsidR="00D92431">
        <w:t xml:space="preserve"> </w:t>
      </w:r>
      <w:r w:rsidR="00D74D65">
        <w:t>several</w:t>
      </w:r>
      <w:r w:rsidR="00D92431">
        <w:t xml:space="preserve"> national and international </w:t>
      </w:r>
      <w:r w:rsidR="00636FAE" w:rsidRPr="00636FAE">
        <w:t>collaborators</w:t>
      </w:r>
      <w:r w:rsidR="00D92431">
        <w:t xml:space="preserve"> on a series of projects funded through</w:t>
      </w:r>
      <w:r w:rsidR="00636FAE" w:rsidRPr="00636FAE">
        <w:t xml:space="preserve"> </w:t>
      </w:r>
      <w:r w:rsidR="00D92431">
        <w:t>the</w:t>
      </w:r>
      <w:r w:rsidR="00785086">
        <w:t xml:space="preserve"> Invasive Animals </w:t>
      </w:r>
      <w:r w:rsidR="00DC7CB0">
        <w:t>Cooperative Research Centre (IACRC)</w:t>
      </w:r>
      <w:r w:rsidR="00636FAE" w:rsidRPr="00636FAE">
        <w:t xml:space="preserve">, </w:t>
      </w:r>
      <w:r w:rsidR="00785086">
        <w:t>the Department of Agriculture and Water Resources (</w:t>
      </w:r>
      <w:r w:rsidR="00955FB0">
        <w:t xml:space="preserve">DAWR; </w:t>
      </w:r>
      <w:r w:rsidR="00636FAE" w:rsidRPr="00636FAE">
        <w:t>former</w:t>
      </w:r>
      <w:r w:rsidR="00785086">
        <w:t>ly</w:t>
      </w:r>
      <w:r w:rsidR="00636FAE" w:rsidRPr="00636FAE">
        <w:t xml:space="preserve"> Department of Agriculture, Fisheries and Forestry</w:t>
      </w:r>
      <w:r w:rsidR="005B1D4B">
        <w:t>)</w:t>
      </w:r>
      <w:r w:rsidR="00D74D65">
        <w:t>,</w:t>
      </w:r>
      <w:r w:rsidR="005B1D4B">
        <w:t xml:space="preserve"> and CSIRO. </w:t>
      </w:r>
    </w:p>
    <w:p w14:paraId="66E69035" w14:textId="6AF631A4" w:rsidR="00636FAE" w:rsidRDefault="00DC7CB0" w:rsidP="00012119">
      <w:pPr>
        <w:pStyle w:val="BodyText"/>
        <w:spacing w:before="240" w:line="276" w:lineRule="auto"/>
      </w:pPr>
      <w:r>
        <w:t>For example,</w:t>
      </w:r>
      <w:r w:rsidR="00A53F54">
        <w:t xml:space="preserve"> a </w:t>
      </w:r>
      <w:r w:rsidR="00636FAE">
        <w:t xml:space="preserve">collaborative research project </w:t>
      </w:r>
      <w:r>
        <w:t xml:space="preserve">funded </w:t>
      </w:r>
      <w:r w:rsidR="00636FAE">
        <w:t xml:space="preserve">by the </w:t>
      </w:r>
      <w:r>
        <w:t>IACRC</w:t>
      </w:r>
      <w:r w:rsidR="00636FAE">
        <w:t xml:space="preserve">, led by the </w:t>
      </w:r>
      <w:r w:rsidR="00997BA3" w:rsidRPr="00997BA3">
        <w:t>New South Wales Department of Primary Industries</w:t>
      </w:r>
      <w:r w:rsidR="00997BA3">
        <w:t xml:space="preserve"> (</w:t>
      </w:r>
      <w:r w:rsidR="00636FAE">
        <w:t xml:space="preserve">NSW </w:t>
      </w:r>
      <w:r w:rsidR="00955FB0">
        <w:t>DPI</w:t>
      </w:r>
      <w:r w:rsidR="00997BA3">
        <w:t>)</w:t>
      </w:r>
      <w:r>
        <w:t>,</w:t>
      </w:r>
      <w:r w:rsidR="00636FAE">
        <w:t xml:space="preserve"> evaluated overseas strains of RHDV for their ability to supplement Australia’s existing biocontrol toolbox</w:t>
      </w:r>
      <w:r>
        <w:t xml:space="preserve">, resulting in the successful nationwide </w:t>
      </w:r>
      <w:r>
        <w:lastRenderedPageBreak/>
        <w:t>release of RHDV-K5 in 2017</w:t>
      </w:r>
      <w:r w:rsidR="00A53F54">
        <w:t>. The RHDV-K5 strain was selected due to its ability to better overcome partial protection from an endemic benign virus relative of RHDV that had been impeding successful RHDV mediated rabbit control since 1995</w:t>
      </w:r>
      <w:r w:rsidR="003213DD">
        <w:t>,</w:t>
      </w:r>
      <w:r w:rsidR="00A53F54">
        <w:t xml:space="preserve"> which the CSIRO-led team had identified and characterised</w:t>
      </w:r>
      <w:r w:rsidR="00636FAE">
        <w:t>.</w:t>
      </w:r>
      <w:r w:rsidR="00D74D65">
        <w:t xml:space="preserve"> </w:t>
      </w:r>
      <w:r w:rsidR="00636FAE">
        <w:t xml:space="preserve">A second line of </w:t>
      </w:r>
      <w:r>
        <w:t xml:space="preserve">current </w:t>
      </w:r>
      <w:r w:rsidR="00636FAE">
        <w:t>research is developing a platform technology to accelerate and direct the natural evolution of the virus. The ultimate goal of this non-</w:t>
      </w:r>
      <w:r>
        <w:t>g</w:t>
      </w:r>
      <w:r w:rsidR="007227CB" w:rsidRPr="007227CB">
        <w:t xml:space="preserve">enetically </w:t>
      </w:r>
      <w:r>
        <w:t>m</w:t>
      </w:r>
      <w:r w:rsidRPr="007227CB">
        <w:t xml:space="preserve">odified </w:t>
      </w:r>
      <w:r>
        <w:t xml:space="preserve">organism </w:t>
      </w:r>
      <w:r w:rsidR="00636FAE">
        <w:t>approach is to repeatedly select tailored virus strains for subsequent virus releases, giving the virus the cutting edge to stay ahead in the co-evolutionary arms race with its host.</w:t>
      </w:r>
    </w:p>
    <w:p w14:paraId="775E664A" w14:textId="01DB455C" w:rsidR="00DA0B35" w:rsidRPr="00012119" w:rsidRDefault="007B2A1D" w:rsidP="00C50D05">
      <w:pPr>
        <w:pStyle w:val="BodyText"/>
        <w:spacing w:before="240"/>
        <w:rPr>
          <w:rFonts w:eastAsiaTheme="majorEastAsia" w:cstheme="majorBidi"/>
          <w:bCs/>
          <w:color w:val="00313C" w:themeColor="accent2"/>
          <w:sz w:val="32"/>
          <w:szCs w:val="26"/>
        </w:rPr>
      </w:pPr>
      <w:r w:rsidRPr="00012119">
        <w:rPr>
          <w:rFonts w:eastAsiaTheme="majorEastAsia" w:cstheme="majorBidi"/>
          <w:bCs/>
          <w:color w:val="00313C" w:themeColor="accent2"/>
          <w:sz w:val="32"/>
          <w:szCs w:val="26"/>
        </w:rPr>
        <w:t>The i</w:t>
      </w:r>
      <w:r w:rsidR="00020810" w:rsidRPr="00012119">
        <w:rPr>
          <w:rFonts w:eastAsiaTheme="majorEastAsia" w:cstheme="majorBidi"/>
          <w:bCs/>
          <w:color w:val="00313C" w:themeColor="accent2"/>
          <w:sz w:val="32"/>
          <w:szCs w:val="26"/>
        </w:rPr>
        <w:t xml:space="preserve">mpacts </w:t>
      </w:r>
    </w:p>
    <w:p w14:paraId="6CA2EAB4" w14:textId="3229A96D" w:rsidR="00636FAE" w:rsidRPr="00AC3755" w:rsidRDefault="00636FAE" w:rsidP="00012119">
      <w:pPr>
        <w:pStyle w:val="BodyText"/>
        <w:spacing w:before="240" w:line="276" w:lineRule="auto"/>
      </w:pPr>
      <w:r w:rsidRPr="00AC3755">
        <w:t xml:space="preserve">CSIRO’s </w:t>
      </w:r>
      <w:r w:rsidR="003B13A1">
        <w:t xml:space="preserve">recent (past ten years) </w:t>
      </w:r>
      <w:r w:rsidRPr="00AC3755">
        <w:t>biocontrol research is continually generating options</w:t>
      </w:r>
      <w:r w:rsidR="008129D0">
        <w:t xml:space="preserve"> </w:t>
      </w:r>
      <w:r w:rsidR="00D74D65">
        <w:t xml:space="preserve">and </w:t>
      </w:r>
      <w:r w:rsidR="008129D0">
        <w:t>opportunities for impact</w:t>
      </w:r>
      <w:r w:rsidRPr="00AC3755">
        <w:t xml:space="preserve"> for the future.</w:t>
      </w:r>
      <w:r w:rsidR="00D74D65">
        <w:t xml:space="preserve"> </w:t>
      </w:r>
      <w:r w:rsidRPr="00AC3755">
        <w:t xml:space="preserve">Even where explicit </w:t>
      </w:r>
      <w:r w:rsidR="004749C6">
        <w:t xml:space="preserve">social and economic </w:t>
      </w:r>
      <w:r w:rsidRPr="00AC3755">
        <w:t xml:space="preserve">outcomes are not yet evident, there can be value in outcomes such as enhanced </w:t>
      </w:r>
      <w:r w:rsidR="004749C6">
        <w:t xml:space="preserve">capability, </w:t>
      </w:r>
      <w:r w:rsidRPr="00AC3755">
        <w:t xml:space="preserve">improved knowledge, better research infrastructure, </w:t>
      </w:r>
      <w:r w:rsidR="00DC7CB0">
        <w:t xml:space="preserve">and a </w:t>
      </w:r>
      <w:r w:rsidRPr="00AC3755">
        <w:t>clearer understanding of prospective areas for future research.</w:t>
      </w:r>
      <w:r w:rsidR="00D74D65">
        <w:t xml:space="preserve"> </w:t>
      </w:r>
    </w:p>
    <w:p w14:paraId="4112FCF1" w14:textId="47AAA735" w:rsidR="00636FAE" w:rsidRPr="00AC3755" w:rsidRDefault="00636FAE" w:rsidP="00012119">
      <w:pPr>
        <w:pStyle w:val="BodyText"/>
        <w:spacing w:before="240" w:line="276" w:lineRule="auto"/>
      </w:pPr>
      <w:r w:rsidRPr="00AC3755">
        <w:t xml:space="preserve">While CSIRO’s </w:t>
      </w:r>
      <w:r w:rsidR="00E84E1A">
        <w:t>rabbit biocontrol research</w:t>
      </w:r>
      <w:r w:rsidR="00872DF7">
        <w:t xml:space="preserve"> program has been</w:t>
      </w:r>
      <w:r w:rsidR="00E84E1A">
        <w:t xml:space="preserve"> highly </w:t>
      </w:r>
      <w:r w:rsidR="00FF31F5" w:rsidRPr="00AC3755">
        <w:t>successful</w:t>
      </w:r>
      <w:r w:rsidRPr="00AC3755">
        <w:t>, there is</w:t>
      </w:r>
      <w:r w:rsidR="00D8204B">
        <w:t xml:space="preserve"> as yet</w:t>
      </w:r>
      <w:r w:rsidRPr="00AC3755">
        <w:t xml:space="preserve"> limited information</w:t>
      </w:r>
      <w:r w:rsidR="00D8204B">
        <w:t xml:space="preserve"> that would allow </w:t>
      </w:r>
      <w:r w:rsidR="003213DD">
        <w:t>separation of</w:t>
      </w:r>
      <w:r w:rsidR="00D8204B">
        <w:t xml:space="preserve"> CSIRO’s impact on</w:t>
      </w:r>
      <w:r w:rsidRPr="00AC3755">
        <w:t xml:space="preserve"> </w:t>
      </w:r>
      <w:r w:rsidR="00FF31F5" w:rsidRPr="00AC3755">
        <w:t xml:space="preserve">actual gains </w:t>
      </w:r>
      <w:r w:rsidR="007B2A1D">
        <w:t>for</w:t>
      </w:r>
      <w:r w:rsidR="007B2A1D" w:rsidRPr="00AC3755">
        <w:t xml:space="preserve"> </w:t>
      </w:r>
      <w:r w:rsidR="00FF31F5" w:rsidRPr="00AC3755">
        <w:t>the farm communities and ecosystems over time</w:t>
      </w:r>
      <w:r w:rsidRPr="00AC3755">
        <w:t>.</w:t>
      </w:r>
      <w:r w:rsidR="004749C6" w:rsidRPr="004749C6">
        <w:t xml:space="preserve"> Most of this adoption takes place in the future, so impact analys</w:t>
      </w:r>
      <w:r w:rsidR="003213DD">
        <w:t>e</w:t>
      </w:r>
      <w:r w:rsidR="004749C6" w:rsidRPr="004749C6">
        <w:t>s are associated with some uncertainty.</w:t>
      </w:r>
      <w:r w:rsidR="004749C6">
        <w:t xml:space="preserve"> </w:t>
      </w:r>
      <w:r w:rsidR="004749C6" w:rsidRPr="004749C6">
        <w:t>For our analysis, we have relied on the Agtrans Research 2015 study and other an</w:t>
      </w:r>
      <w:r w:rsidR="004749C6">
        <w:t>alys</w:t>
      </w:r>
      <w:r w:rsidR="003213DD">
        <w:t>e</w:t>
      </w:r>
      <w:r w:rsidR="004749C6">
        <w:t>s conducted in Australia</w:t>
      </w:r>
      <w:r w:rsidR="004749C6" w:rsidRPr="004749C6">
        <w:t>.</w:t>
      </w:r>
      <w:r w:rsidR="00D74D65">
        <w:t xml:space="preserve"> </w:t>
      </w:r>
      <w:r w:rsidR="004749C6" w:rsidRPr="004749C6">
        <w:t>As such, our analysis is limited by the constraints within these studies.</w:t>
      </w:r>
      <w:r w:rsidR="004749C6">
        <w:t xml:space="preserve"> </w:t>
      </w:r>
      <w:r w:rsidRPr="00AC3755">
        <w:t>The 2015 report has been subject to sensitivity analysis and/or discretion explicitly advised in the report</w:t>
      </w:r>
      <w:r w:rsidR="00DB0BD5">
        <w:rPr>
          <w:rStyle w:val="FootnoteReference"/>
        </w:rPr>
        <w:footnoteReference w:id="1"/>
      </w:r>
      <w:r w:rsidRPr="00AC3755">
        <w:t>.</w:t>
      </w:r>
    </w:p>
    <w:p w14:paraId="79686406" w14:textId="65E54769" w:rsidR="00F82C6B" w:rsidRDefault="00F82C6B" w:rsidP="00012119">
      <w:pPr>
        <w:pStyle w:val="BodyText"/>
        <w:spacing w:before="240" w:line="276" w:lineRule="auto"/>
        <w:rPr>
          <w:szCs w:val="24"/>
        </w:rPr>
      </w:pPr>
      <w:r>
        <w:rPr>
          <w:szCs w:val="24"/>
        </w:rPr>
        <w:t>We acknowledge that the IACRC-led national rabbit biocontrol research and innovation program delivered the total impact</w:t>
      </w:r>
      <w:r w:rsidR="007B2A1D">
        <w:rPr>
          <w:szCs w:val="24"/>
        </w:rPr>
        <w:t>;</w:t>
      </w:r>
      <w:r>
        <w:rPr>
          <w:szCs w:val="24"/>
        </w:rPr>
        <w:t xml:space="preserve"> and </w:t>
      </w:r>
      <w:r w:rsidR="007B2A1D">
        <w:rPr>
          <w:szCs w:val="24"/>
        </w:rPr>
        <w:t xml:space="preserve">that </w:t>
      </w:r>
      <w:r>
        <w:rPr>
          <w:szCs w:val="24"/>
        </w:rPr>
        <w:t xml:space="preserve">there are challenges </w:t>
      </w:r>
      <w:r w:rsidR="007B2A1D">
        <w:rPr>
          <w:szCs w:val="24"/>
        </w:rPr>
        <w:t xml:space="preserve">associated with </w:t>
      </w:r>
      <w:r>
        <w:rPr>
          <w:szCs w:val="24"/>
        </w:rPr>
        <w:t>untangling</w:t>
      </w:r>
      <w:r w:rsidR="007B2A1D" w:rsidRPr="007B2A1D">
        <w:rPr>
          <w:szCs w:val="24"/>
        </w:rPr>
        <w:t xml:space="preserve"> </w:t>
      </w:r>
      <w:r w:rsidR="007B2A1D">
        <w:rPr>
          <w:szCs w:val="24"/>
        </w:rPr>
        <w:t>precisely</w:t>
      </w:r>
      <w:r>
        <w:rPr>
          <w:szCs w:val="24"/>
        </w:rPr>
        <w:t xml:space="preserve"> respective contributions among research agencies. </w:t>
      </w:r>
      <w:r w:rsidRPr="00F82C6B">
        <w:rPr>
          <w:szCs w:val="24"/>
        </w:rPr>
        <w:t xml:space="preserve">CSIRO </w:t>
      </w:r>
      <w:r>
        <w:rPr>
          <w:szCs w:val="24"/>
        </w:rPr>
        <w:t xml:space="preserve">made </w:t>
      </w:r>
      <w:r w:rsidRPr="00F82C6B">
        <w:rPr>
          <w:szCs w:val="24"/>
        </w:rPr>
        <w:t xml:space="preserve">essential contributions to </w:t>
      </w:r>
      <w:r w:rsidR="00F039B4">
        <w:rPr>
          <w:szCs w:val="24"/>
        </w:rPr>
        <w:t xml:space="preserve">most </w:t>
      </w:r>
      <w:r>
        <w:rPr>
          <w:szCs w:val="24"/>
        </w:rPr>
        <w:t xml:space="preserve">aspects, but only led some components. </w:t>
      </w:r>
    </w:p>
    <w:p w14:paraId="44BC1479" w14:textId="56359BC0" w:rsidR="00636FAE" w:rsidRDefault="0054457D" w:rsidP="00012119">
      <w:pPr>
        <w:pStyle w:val="BodyText"/>
        <w:spacing w:before="240" w:line="276" w:lineRule="auto"/>
        <w:rPr>
          <w:szCs w:val="24"/>
        </w:rPr>
      </w:pPr>
      <w:r>
        <w:rPr>
          <w:szCs w:val="24"/>
        </w:rPr>
        <w:t xml:space="preserve">Looking </w:t>
      </w:r>
      <w:r w:rsidR="007818CD">
        <w:rPr>
          <w:szCs w:val="24"/>
        </w:rPr>
        <w:t xml:space="preserve">at </w:t>
      </w:r>
      <w:r w:rsidR="007818CD" w:rsidRPr="00636FAE">
        <w:rPr>
          <w:szCs w:val="24"/>
        </w:rPr>
        <w:t>a</w:t>
      </w:r>
      <w:r w:rsidR="00636FAE" w:rsidRPr="00636FAE">
        <w:rPr>
          <w:szCs w:val="24"/>
        </w:rPr>
        <w:t xml:space="preserve"> range of impacts, our </w:t>
      </w:r>
      <w:r w:rsidR="00F82C6B">
        <w:rPr>
          <w:szCs w:val="24"/>
        </w:rPr>
        <w:t xml:space="preserve">conservative </w:t>
      </w:r>
      <w:r w:rsidR="00636FAE" w:rsidRPr="00636FAE">
        <w:rPr>
          <w:szCs w:val="24"/>
        </w:rPr>
        <w:t xml:space="preserve">estimates suggest that the real </w:t>
      </w:r>
      <w:r w:rsidR="00382CCA">
        <w:rPr>
          <w:szCs w:val="24"/>
        </w:rPr>
        <w:t xml:space="preserve">research and development </w:t>
      </w:r>
      <w:r w:rsidR="00636FAE" w:rsidRPr="00636FAE">
        <w:rPr>
          <w:szCs w:val="24"/>
        </w:rPr>
        <w:t>expenditure of $</w:t>
      </w:r>
      <w:r w:rsidR="00191554">
        <w:rPr>
          <w:szCs w:val="24"/>
        </w:rPr>
        <w:t>6.5</w:t>
      </w:r>
      <w:r w:rsidR="00B7672F">
        <w:rPr>
          <w:szCs w:val="24"/>
        </w:rPr>
        <w:t xml:space="preserve"> </w:t>
      </w:r>
      <w:r w:rsidR="00636FAE" w:rsidRPr="00636FAE">
        <w:rPr>
          <w:szCs w:val="24"/>
        </w:rPr>
        <w:t>million per year will lead to</w:t>
      </w:r>
      <w:r w:rsidR="00B7672F">
        <w:rPr>
          <w:szCs w:val="24"/>
        </w:rPr>
        <w:t xml:space="preserve"> (“CSIRO in context”</w:t>
      </w:r>
      <w:r w:rsidR="00382CCA">
        <w:rPr>
          <w:szCs w:val="24"/>
        </w:rPr>
        <w:t xml:space="preserve"> not including extension and implementation </w:t>
      </w:r>
      <w:r w:rsidR="00862A7A">
        <w:rPr>
          <w:szCs w:val="24"/>
        </w:rPr>
        <w:t>costs)</w:t>
      </w:r>
      <w:r w:rsidR="00636FAE" w:rsidRPr="00636FAE">
        <w:rPr>
          <w:szCs w:val="24"/>
        </w:rPr>
        <w:t>:</w:t>
      </w:r>
    </w:p>
    <w:p w14:paraId="0D367AF5" w14:textId="77777777" w:rsidR="00C50D05" w:rsidRDefault="00636FAE" w:rsidP="00012119">
      <w:pPr>
        <w:pStyle w:val="BodyText"/>
        <w:numPr>
          <w:ilvl w:val="0"/>
          <w:numId w:val="44"/>
        </w:numPr>
        <w:spacing w:before="0" w:line="276" w:lineRule="auto"/>
        <w:rPr>
          <w:rFonts w:asciiTheme="minorHAnsi" w:hAnsiTheme="minorHAnsi"/>
        </w:rPr>
      </w:pPr>
      <w:r w:rsidRPr="00C50D05">
        <w:rPr>
          <w:rFonts w:asciiTheme="minorHAnsi" w:hAnsiTheme="minorHAnsi"/>
        </w:rPr>
        <w:t xml:space="preserve">Total benefits (measured as </w:t>
      </w:r>
      <w:r w:rsidR="00112BF4" w:rsidRPr="00C50D05">
        <w:rPr>
          <w:rFonts w:asciiTheme="minorHAnsi" w:hAnsiTheme="minorHAnsi"/>
        </w:rPr>
        <w:t>avoided loss in agricultural production and savings in control costs</w:t>
      </w:r>
      <w:r w:rsidRPr="00C50D05">
        <w:rPr>
          <w:rFonts w:asciiTheme="minorHAnsi" w:hAnsiTheme="minorHAnsi"/>
        </w:rPr>
        <w:t xml:space="preserve">, in real, present value terms) between </w:t>
      </w:r>
      <w:r w:rsidR="008440A8" w:rsidRPr="00C50D05">
        <w:rPr>
          <w:szCs w:val="24"/>
        </w:rPr>
        <w:t xml:space="preserve">$9.5 million and $230.6 million </w:t>
      </w:r>
      <w:r w:rsidR="00831142" w:rsidRPr="00C50D05">
        <w:rPr>
          <w:rFonts w:asciiTheme="minorHAnsi" w:hAnsiTheme="minorHAnsi"/>
        </w:rPr>
        <w:t>over the next 10 years</w:t>
      </w:r>
      <w:r w:rsidRPr="00C50D05">
        <w:rPr>
          <w:rFonts w:asciiTheme="minorHAnsi" w:hAnsiTheme="minorHAnsi"/>
        </w:rPr>
        <w:t>, depending on the assumptions made;</w:t>
      </w:r>
    </w:p>
    <w:p w14:paraId="29EF82E6" w14:textId="7E17D294" w:rsidR="00636FAE" w:rsidRPr="00C50D05" w:rsidRDefault="00636FAE" w:rsidP="00012119">
      <w:pPr>
        <w:pStyle w:val="BodyText"/>
        <w:numPr>
          <w:ilvl w:val="0"/>
          <w:numId w:val="44"/>
        </w:numPr>
        <w:spacing w:before="0" w:line="276" w:lineRule="auto"/>
        <w:rPr>
          <w:rFonts w:asciiTheme="minorHAnsi" w:hAnsiTheme="minorHAnsi"/>
        </w:rPr>
      </w:pPr>
      <w:r w:rsidRPr="00C50D05">
        <w:rPr>
          <w:rFonts w:asciiTheme="minorHAnsi" w:hAnsiTheme="minorHAnsi"/>
        </w:rPr>
        <w:t xml:space="preserve">A benefit cost ratio between </w:t>
      </w:r>
      <w:r w:rsidR="008440A8" w:rsidRPr="00C50D05">
        <w:rPr>
          <w:rFonts w:asciiTheme="minorHAnsi" w:hAnsiTheme="minorHAnsi"/>
        </w:rPr>
        <w:t>2.5</w:t>
      </w:r>
      <w:r w:rsidR="00191554" w:rsidRPr="00C50D05">
        <w:rPr>
          <w:rFonts w:asciiTheme="minorHAnsi" w:hAnsiTheme="minorHAnsi"/>
        </w:rPr>
        <w:t>:</w:t>
      </w:r>
      <w:r w:rsidR="00B7672F" w:rsidRPr="00C50D05">
        <w:rPr>
          <w:rFonts w:asciiTheme="minorHAnsi" w:hAnsiTheme="minorHAnsi"/>
        </w:rPr>
        <w:t>1</w:t>
      </w:r>
      <w:r w:rsidRPr="00C50D05">
        <w:rPr>
          <w:rFonts w:asciiTheme="minorHAnsi" w:hAnsiTheme="minorHAnsi"/>
        </w:rPr>
        <w:t xml:space="preserve"> and </w:t>
      </w:r>
      <w:r w:rsidR="008440A8" w:rsidRPr="00C50D05">
        <w:rPr>
          <w:rFonts w:asciiTheme="minorHAnsi" w:hAnsiTheme="minorHAnsi"/>
        </w:rPr>
        <w:t>36.3</w:t>
      </w:r>
      <w:r w:rsidR="00B7672F" w:rsidRPr="00C50D05">
        <w:rPr>
          <w:rFonts w:asciiTheme="minorHAnsi" w:hAnsiTheme="minorHAnsi"/>
        </w:rPr>
        <w:t>:1.</w:t>
      </w:r>
    </w:p>
    <w:p w14:paraId="7FCC117A" w14:textId="145D5D6E" w:rsidR="00425304" w:rsidRDefault="00964FC8" w:rsidP="00012119">
      <w:pPr>
        <w:pStyle w:val="BodyText"/>
        <w:spacing w:before="240" w:line="276" w:lineRule="auto"/>
        <w:rPr>
          <w:szCs w:val="24"/>
        </w:rPr>
      </w:pPr>
      <w:r w:rsidRPr="00AD705C">
        <w:rPr>
          <w:szCs w:val="24"/>
        </w:rPr>
        <w:lastRenderedPageBreak/>
        <w:t>This case study uses the evaluation framework outlined in the CSIRO Impact Evaluation Guide. The results of applying that framework to the</w:t>
      </w:r>
      <w:r w:rsidR="00020810">
        <w:rPr>
          <w:szCs w:val="24"/>
        </w:rPr>
        <w:t xml:space="preserve"> Rabbit Biocontrol</w:t>
      </w:r>
      <w:r w:rsidR="00DA0B35">
        <w:rPr>
          <w:szCs w:val="24"/>
        </w:rPr>
        <w:t xml:space="preserve"> </w:t>
      </w:r>
      <w:r w:rsidRPr="00AD705C">
        <w:rPr>
          <w:szCs w:val="24"/>
        </w:rPr>
        <w:t>case s</w:t>
      </w:r>
      <w:r w:rsidR="00425304">
        <w:rPr>
          <w:szCs w:val="24"/>
        </w:rPr>
        <w:t>tudy are summarised in Figure 1</w:t>
      </w:r>
      <w:r w:rsidR="007201DA">
        <w:rPr>
          <w:szCs w:val="24"/>
        </w:rPr>
        <w:t>.1</w:t>
      </w:r>
      <w:r w:rsidR="00425304">
        <w:rPr>
          <w:szCs w:val="24"/>
        </w:rPr>
        <w:t>.</w:t>
      </w:r>
    </w:p>
    <w:p w14:paraId="2048785E" w14:textId="5BCC537E" w:rsidR="00546797" w:rsidRDefault="00DA0B35" w:rsidP="000242FD">
      <w:pPr>
        <w:pStyle w:val="BodyText"/>
        <w:rPr>
          <w:szCs w:val="24"/>
        </w:rPr>
      </w:pPr>
      <w:r w:rsidRPr="0026031D">
        <w:rPr>
          <w:noProof/>
        </w:rPr>
        <mc:AlternateContent>
          <mc:Choice Requires="wpg">
            <w:drawing>
              <wp:anchor distT="0" distB="0" distL="114300" distR="114300" simplePos="0" relativeHeight="251824640" behindDoc="1" locked="0" layoutInCell="1" allowOverlap="1" wp14:anchorId="1299B4B8" wp14:editId="1482B752">
                <wp:simplePos x="0" y="0"/>
                <wp:positionH relativeFrom="margin">
                  <wp:posOffset>41910</wp:posOffset>
                </wp:positionH>
                <wp:positionV relativeFrom="paragraph">
                  <wp:posOffset>107315</wp:posOffset>
                </wp:positionV>
                <wp:extent cx="5991225" cy="6485890"/>
                <wp:effectExtent l="0" t="0" r="9525" b="0"/>
                <wp:wrapTight wrapText="bothSides">
                  <wp:wrapPolygon edited="0">
                    <wp:start x="16689" y="0"/>
                    <wp:lineTo x="16689" y="1142"/>
                    <wp:lineTo x="0" y="1459"/>
                    <wp:lineTo x="0" y="5964"/>
                    <wp:lineTo x="13667" y="6217"/>
                    <wp:lineTo x="0" y="6408"/>
                    <wp:lineTo x="0" y="18398"/>
                    <wp:lineTo x="206" y="21507"/>
                    <wp:lineTo x="14423" y="21507"/>
                    <wp:lineTo x="14423" y="20428"/>
                    <wp:lineTo x="21566" y="19794"/>
                    <wp:lineTo x="21566" y="6408"/>
                    <wp:lineTo x="19986" y="6217"/>
                    <wp:lineTo x="21566" y="5900"/>
                    <wp:lineTo x="21566" y="1650"/>
                    <wp:lineTo x="21154" y="1459"/>
                    <wp:lineTo x="19162" y="1142"/>
                    <wp:lineTo x="19162" y="0"/>
                    <wp:lineTo x="16689"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6485890"/>
                          <a:chOff x="0" y="191"/>
                          <a:chExt cx="60412" cy="28125"/>
                        </a:xfrm>
                      </wpg:grpSpPr>
                      <wpg:grpSp>
                        <wpg:cNvPr id="1568" name="Group 1474"/>
                        <wpg:cNvGrpSpPr>
                          <a:grpSpLocks/>
                        </wpg:cNvGrpSpPr>
                        <wpg:grpSpPr bwMode="auto">
                          <a:xfrm>
                            <a:off x="0" y="191"/>
                            <a:ext cx="60412" cy="25814"/>
                            <a:chOff x="0" y="198"/>
                            <a:chExt cx="60816" cy="26812"/>
                          </a:xfrm>
                        </wpg:grpSpPr>
                        <wps:wsp>
                          <wps:cNvPr id="1569" name="Rectangle 1419"/>
                          <wps:cNvSpPr>
                            <a:spLocks noChangeArrowheads="1"/>
                          </wps:cNvSpPr>
                          <wps:spPr bwMode="auto">
                            <a:xfrm>
                              <a:off x="36346" y="8927"/>
                              <a:ext cx="11573" cy="18083"/>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7D43014" w14:textId="77777777" w:rsidR="00012119" w:rsidRDefault="00012119"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48F15557" w14:textId="61EB72E8" w:rsidR="00012119" w:rsidRPr="00DA0B35" w:rsidRDefault="00012119" w:rsidP="00041FF4">
                                <w:pPr>
                                  <w:pStyle w:val="MediumGrid1-Accent21"/>
                                  <w:numPr>
                                    <w:ilvl w:val="0"/>
                                    <w:numId w:val="23"/>
                                  </w:numPr>
                                  <w:spacing w:after="0" w:line="216" w:lineRule="auto"/>
                                  <w:ind w:left="142" w:hanging="142"/>
                                  <w:rPr>
                                    <w:bCs/>
                                    <w:iCs/>
                                    <w:kern w:val="24"/>
                                    <w:sz w:val="18"/>
                                    <w:szCs w:val="19"/>
                                  </w:rPr>
                                </w:pPr>
                                <w:r>
                                  <w:rPr>
                                    <w:bCs/>
                                    <w:iCs/>
                                    <w:kern w:val="24"/>
                                    <w:sz w:val="18"/>
                                    <w:szCs w:val="19"/>
                                  </w:rPr>
                                  <w:t>Commonwealth and state government release of new RHDV strains</w:t>
                                </w:r>
                              </w:p>
                              <w:p w14:paraId="250B6216" w14:textId="29341A69"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Research outputs used to develop future long term rabbit biocontrol pipeline strategy</w:t>
                                </w:r>
                              </w:p>
                              <w:p w14:paraId="6E858DAF" w14:textId="77777777"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More effective rabbit control methods</w:t>
                                </w:r>
                              </w:p>
                              <w:p w14:paraId="07394396" w14:textId="149974BA" w:rsidR="00012119" w:rsidRPr="00DA0B35" w:rsidRDefault="00012119" w:rsidP="00D15D32">
                                <w:pPr>
                                  <w:pStyle w:val="MediumGrid1-Accent21"/>
                                  <w:spacing w:after="0" w:line="216" w:lineRule="auto"/>
                                  <w:ind w:left="142"/>
                                  <w:rPr>
                                    <w:bCs/>
                                    <w:iCs/>
                                    <w:kern w:val="24"/>
                                    <w:sz w:val="18"/>
                                    <w:szCs w:val="19"/>
                                  </w:rPr>
                                </w:pPr>
                                <w:r w:rsidRPr="00DA0B35">
                                  <w:rPr>
                                    <w:bCs/>
                                    <w:iCs/>
                                    <w:kern w:val="24"/>
                                    <w:sz w:val="18"/>
                                    <w:szCs w:val="19"/>
                                  </w:rPr>
                                  <w:t xml:space="preserve"> </w:t>
                                </w:r>
                              </w:p>
                            </w:txbxContent>
                          </wps:txbx>
                          <wps:bodyPr rot="0" vert="horz" wrap="square" lIns="36000" tIns="45720" rIns="36000" bIns="45720" anchor="t" anchorCtr="0" upright="1">
                            <a:noAutofit/>
                          </wps:bodyPr>
                        </wps:wsp>
                        <wps:wsp>
                          <wps:cNvPr id="1570" name="Rectangle 1420"/>
                          <wps:cNvSpPr>
                            <a:spLocks noChangeArrowheads="1"/>
                          </wps:cNvSpPr>
                          <wps:spPr bwMode="auto">
                            <a:xfrm>
                              <a:off x="48471" y="8926"/>
                              <a:ext cx="12345" cy="18084"/>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D3ADC38" w14:textId="77777777" w:rsidR="00012119" w:rsidRDefault="00012119"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0C0F495C" w14:textId="405B7F4D"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Reduced cost of damage to the agricultural sector</w:t>
                                </w:r>
                              </w:p>
                              <w:p w14:paraId="461F2E87" w14:textId="5264E193"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Reduced rabbit control costs </w:t>
                                </w:r>
                              </w:p>
                              <w:p w14:paraId="45C4F247" w14:textId="77777777" w:rsidR="00012119" w:rsidRPr="00711E4A" w:rsidRDefault="00012119" w:rsidP="00DA0B35">
                                <w:pPr>
                                  <w:pStyle w:val="MediumGrid1-Accent21"/>
                                  <w:spacing w:after="0" w:line="216" w:lineRule="auto"/>
                                  <w:rPr>
                                    <w:rFonts w:eastAsia="MS Mincho"/>
                                    <w:sz w:val="18"/>
                                    <w:szCs w:val="19"/>
                                  </w:rPr>
                                </w:pPr>
                              </w:p>
                              <w:p w14:paraId="2F8F7379" w14:textId="77777777" w:rsidR="00012119" w:rsidRPr="00F241B6" w:rsidRDefault="00012119" w:rsidP="00DA0B35">
                                <w:pPr>
                                  <w:pStyle w:val="MediumGrid1-Accent21"/>
                                  <w:spacing w:after="0" w:line="216" w:lineRule="auto"/>
                                  <w:rPr>
                                    <w:rFonts w:eastAsia="MS Mincho"/>
                                    <w:sz w:val="18"/>
                                    <w:szCs w:val="19"/>
                                  </w:rPr>
                                </w:pPr>
                                <w:r w:rsidRPr="00862C0D">
                                  <w:rPr>
                                    <w:b/>
                                    <w:bCs/>
                                    <w:i/>
                                    <w:iCs/>
                                    <w:kern w:val="24"/>
                                    <w:sz w:val="18"/>
                                    <w:szCs w:val="19"/>
                                  </w:rPr>
                                  <w:t>Environmental impact</w:t>
                                </w:r>
                              </w:p>
                              <w:p w14:paraId="2D4DAF17" w14:textId="4EE5E6A4"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Enhanced vegetation and native animal biodiversity</w:t>
                                </w:r>
                              </w:p>
                              <w:p w14:paraId="1842DFCC" w14:textId="032EB566"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Reduced greenhouse gas emissions </w:t>
                                </w:r>
                              </w:p>
                              <w:p w14:paraId="67CEAD67" w14:textId="7EDF2AF2"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Reduced land and soil damage</w:t>
                                </w:r>
                              </w:p>
                              <w:p w14:paraId="589051CD" w14:textId="77777777" w:rsidR="00012119" w:rsidRDefault="00012119" w:rsidP="00DA0B35">
                                <w:pPr>
                                  <w:pStyle w:val="NormalWeb"/>
                                  <w:spacing w:after="0" w:line="216" w:lineRule="auto"/>
                                  <w:rPr>
                                    <w:rFonts w:ascii="Calibri" w:hAnsi="Calibri"/>
                                    <w:b/>
                                    <w:bCs/>
                                    <w:i/>
                                    <w:iCs/>
                                    <w:kern w:val="24"/>
                                    <w:sz w:val="18"/>
                                    <w:szCs w:val="19"/>
                                  </w:rPr>
                                </w:pPr>
                              </w:p>
                              <w:p w14:paraId="339F0442" w14:textId="77777777" w:rsidR="00012119" w:rsidRPr="00862C0D" w:rsidRDefault="00012119"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3B005F79" w14:textId="64CDF9C4" w:rsidR="00012119" w:rsidRPr="00862C0D" w:rsidRDefault="00012119" w:rsidP="00C910E3">
                                <w:pPr>
                                  <w:pStyle w:val="MediumGrid1-Accent21"/>
                                  <w:numPr>
                                    <w:ilvl w:val="0"/>
                                    <w:numId w:val="22"/>
                                  </w:numPr>
                                  <w:spacing w:after="0" w:line="216" w:lineRule="auto"/>
                                  <w:ind w:left="113" w:hanging="113"/>
                                  <w:rPr>
                                    <w:kern w:val="24"/>
                                    <w:sz w:val="18"/>
                                    <w:szCs w:val="19"/>
                                  </w:rPr>
                                </w:pPr>
                                <w:r>
                                  <w:rPr>
                                    <w:kern w:val="24"/>
                                    <w:sz w:val="18"/>
                                    <w:szCs w:val="19"/>
                                  </w:rPr>
                                  <w:t>Regional community resilience through increased income and reduced stress</w:t>
                                </w:r>
                              </w:p>
                            </w:txbxContent>
                          </wps:txbx>
                          <wps:bodyPr rot="0" vert="horz" wrap="square" lIns="36000" tIns="45720" rIns="36000" bIns="0" anchor="t" anchorCtr="0" upright="1">
                            <a:noAutofit/>
                          </wps:bodyPr>
                        </wps:wsp>
                        <wps:wsp>
                          <wps:cNvPr id="1571" name="Rectangle 1421"/>
                          <wps:cNvSpPr>
                            <a:spLocks noChangeArrowheads="1"/>
                          </wps:cNvSpPr>
                          <wps:spPr bwMode="auto">
                            <a:xfrm>
                              <a:off x="24702" y="8926"/>
                              <a:ext cx="11059" cy="18083"/>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8386839" w14:textId="14185355" w:rsidR="00012119" w:rsidRPr="005B4D76" w:rsidRDefault="00012119" w:rsidP="004961C6">
                                <w:pPr>
                                  <w:pStyle w:val="ListParagraph"/>
                                  <w:numPr>
                                    <w:ilvl w:val="0"/>
                                    <w:numId w:val="50"/>
                                  </w:numPr>
                                  <w:spacing w:before="0" w:after="0" w:line="216" w:lineRule="auto"/>
                                  <w:ind w:left="142" w:hanging="142"/>
                                  <w:rPr>
                                    <w:bCs/>
                                    <w:iCs/>
                                    <w:kern w:val="24"/>
                                    <w:sz w:val="18"/>
                                    <w:szCs w:val="19"/>
                                  </w:rPr>
                                </w:pPr>
                                <w:r w:rsidRPr="005B4D76">
                                  <w:rPr>
                                    <w:bCs/>
                                    <w:iCs/>
                                    <w:kern w:val="24"/>
                                    <w:sz w:val="18"/>
                                    <w:szCs w:val="19"/>
                                  </w:rPr>
                                  <w:t xml:space="preserve">Identification of </w:t>
                                </w:r>
                                <w:r>
                                  <w:rPr>
                                    <w:bCs/>
                                    <w:iCs/>
                                    <w:kern w:val="24"/>
                                    <w:sz w:val="18"/>
                                    <w:szCs w:val="19"/>
                                  </w:rPr>
                                  <w:t xml:space="preserve">the non-pathogenic calicivirus </w:t>
                                </w:r>
                                <w:r w:rsidRPr="005B4D76">
                                  <w:rPr>
                                    <w:bCs/>
                                    <w:iCs/>
                                    <w:kern w:val="24"/>
                                    <w:sz w:val="18"/>
                                    <w:szCs w:val="19"/>
                                  </w:rPr>
                                  <w:t xml:space="preserve">RCV-A1, which proved to be a major factor limiting RHDV effectiveness in temperate Australia </w:t>
                                </w:r>
                              </w:p>
                              <w:p w14:paraId="42C9B23F" w14:textId="3FF4D94B" w:rsidR="00012119" w:rsidRDefault="00012119" w:rsidP="00F2619A">
                                <w:pPr>
                                  <w:pStyle w:val="MediumGrid1-Accent21"/>
                                  <w:numPr>
                                    <w:ilvl w:val="0"/>
                                    <w:numId w:val="23"/>
                                  </w:numPr>
                                  <w:spacing w:after="0" w:line="216" w:lineRule="auto"/>
                                  <w:ind w:left="142" w:hanging="142"/>
                                  <w:rPr>
                                    <w:bCs/>
                                    <w:iCs/>
                                    <w:kern w:val="24"/>
                                    <w:sz w:val="18"/>
                                    <w:szCs w:val="19"/>
                                  </w:rPr>
                                </w:pPr>
                                <w:r w:rsidRPr="00F2619A">
                                  <w:rPr>
                                    <w:bCs/>
                                    <w:iCs/>
                                    <w:kern w:val="24"/>
                                    <w:sz w:val="18"/>
                                    <w:szCs w:val="19"/>
                                  </w:rPr>
                                  <w:t>Selection of rabbit biocontrol agents</w:t>
                                </w:r>
                                <w:r>
                                  <w:rPr>
                                    <w:bCs/>
                                    <w:iCs/>
                                    <w:kern w:val="24"/>
                                    <w:sz w:val="18"/>
                                    <w:szCs w:val="19"/>
                                  </w:rPr>
                                  <w:t xml:space="preserve"> with enhanced efficacy in the presence of RCV-A1 </w:t>
                                </w:r>
                                <w:r w:rsidRPr="00F2619A">
                                  <w:rPr>
                                    <w:bCs/>
                                    <w:iCs/>
                                    <w:kern w:val="24"/>
                                    <w:sz w:val="18"/>
                                    <w:szCs w:val="19"/>
                                  </w:rPr>
                                  <w:t>for national release</w:t>
                                </w:r>
                              </w:p>
                              <w:p w14:paraId="6726FF33" w14:textId="2F40D83B" w:rsidR="00012119" w:rsidRDefault="00012119" w:rsidP="00F2619A">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New knowledge </w:t>
                                </w:r>
                                <w:r w:rsidRPr="00F2619A">
                                  <w:rPr>
                                    <w:bCs/>
                                    <w:iCs/>
                                    <w:kern w:val="24"/>
                                    <w:sz w:val="18"/>
                                    <w:szCs w:val="19"/>
                                  </w:rPr>
                                  <w:t>about the molecular epidemiology, evolution</w:t>
                                </w:r>
                                <w:r>
                                  <w:rPr>
                                    <w:bCs/>
                                    <w:iCs/>
                                    <w:kern w:val="24"/>
                                    <w:sz w:val="18"/>
                                    <w:szCs w:val="19"/>
                                  </w:rPr>
                                  <w:t>,</w:t>
                                </w:r>
                                <w:r w:rsidRPr="00F2619A">
                                  <w:rPr>
                                    <w:bCs/>
                                    <w:iCs/>
                                    <w:kern w:val="24"/>
                                    <w:sz w:val="18"/>
                                    <w:szCs w:val="19"/>
                                  </w:rPr>
                                  <w:t xml:space="preserve"> and species</w:t>
                                </w:r>
                                <w:r>
                                  <w:rPr>
                                    <w:bCs/>
                                    <w:iCs/>
                                    <w:kern w:val="24"/>
                                    <w:sz w:val="18"/>
                                    <w:szCs w:val="19"/>
                                  </w:rPr>
                                  <w:t>-</w:t>
                                </w:r>
                                <w:r w:rsidRPr="00F2619A">
                                  <w:rPr>
                                    <w:bCs/>
                                    <w:iCs/>
                                    <w:kern w:val="24"/>
                                    <w:sz w:val="18"/>
                                    <w:szCs w:val="19"/>
                                  </w:rPr>
                                  <w:t>specificity of caliciviruses</w:t>
                                </w:r>
                              </w:p>
                              <w:p w14:paraId="5E192B55" w14:textId="49A08B1F" w:rsidR="00012119" w:rsidRDefault="00012119" w:rsidP="00F2619A">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New understanding </w:t>
                                </w:r>
                                <w:r w:rsidRPr="00F2619A">
                                  <w:rPr>
                                    <w:bCs/>
                                    <w:iCs/>
                                    <w:kern w:val="24"/>
                                    <w:sz w:val="18"/>
                                    <w:szCs w:val="19"/>
                                  </w:rPr>
                                  <w:t>into virulence evolution, experimental evolution platforms</w:t>
                                </w:r>
                              </w:p>
                              <w:p w14:paraId="2DAEE82F" w14:textId="4EC7EEF5" w:rsidR="00012119" w:rsidRDefault="00012119" w:rsidP="00F2619A">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Publications</w:t>
                                </w:r>
                              </w:p>
                              <w:p w14:paraId="7EE29CB9" w14:textId="526203A8" w:rsidR="00012119" w:rsidRPr="003213DD" w:rsidRDefault="00012119" w:rsidP="003213DD">
                                <w:pPr>
                                  <w:pStyle w:val="MediumGrid1-Accent21"/>
                                  <w:spacing w:after="0" w:line="216" w:lineRule="auto"/>
                                  <w:ind w:left="142"/>
                                  <w:rPr>
                                    <w:bCs/>
                                    <w:iCs/>
                                    <w:kern w:val="24"/>
                                    <w:sz w:val="18"/>
                                    <w:szCs w:val="19"/>
                                  </w:rPr>
                                </w:pPr>
                                <w:r>
                                  <w:rPr>
                                    <w:bCs/>
                                    <w:iCs/>
                                    <w:kern w:val="24"/>
                                    <w:sz w:val="18"/>
                                    <w:szCs w:val="19"/>
                                  </w:rPr>
                                  <w:t>Development and optimisation of protocols for diagnostic testing of rabbit caliciviruses</w:t>
                                </w:r>
                              </w:p>
                              <w:p w14:paraId="356C47D2" w14:textId="77777777" w:rsidR="00012119" w:rsidRDefault="00012119"/>
                            </w:txbxContent>
                          </wps:txbx>
                          <wps:bodyPr rot="0" vert="horz" wrap="square" lIns="36000" tIns="0" rIns="0" bIns="0" anchor="t" anchorCtr="0" upright="1">
                            <a:noAutofit/>
                          </wps:bodyPr>
                        </wps:wsp>
                        <wps:wsp>
                          <wps:cNvPr id="1572" name="Rectangle 1422"/>
                          <wps:cNvSpPr>
                            <a:spLocks noChangeArrowheads="1"/>
                          </wps:cNvSpPr>
                          <wps:spPr bwMode="auto">
                            <a:xfrm>
                              <a:off x="407" y="8926"/>
                              <a:ext cx="11324" cy="18084"/>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1A95DF" w14:textId="77777777" w:rsidR="00012119" w:rsidRPr="006972C1" w:rsidRDefault="00012119" w:rsidP="006972C1">
                                <w:pPr>
                                  <w:pStyle w:val="MediumGrid1-Accent21"/>
                                  <w:numPr>
                                    <w:ilvl w:val="0"/>
                                    <w:numId w:val="23"/>
                                  </w:numPr>
                                  <w:spacing w:after="0" w:line="216" w:lineRule="auto"/>
                                  <w:ind w:left="142" w:hanging="142"/>
                                  <w:rPr>
                                    <w:bCs/>
                                    <w:iCs/>
                                    <w:kern w:val="24"/>
                                    <w:sz w:val="18"/>
                                    <w:szCs w:val="19"/>
                                  </w:rPr>
                                </w:pPr>
                                <w:r w:rsidRPr="006972C1">
                                  <w:rPr>
                                    <w:bCs/>
                                    <w:iCs/>
                                    <w:kern w:val="24"/>
                                    <w:sz w:val="18"/>
                                    <w:szCs w:val="19"/>
                                  </w:rPr>
                                  <w:t>CSIRO investment (FTE, in-kind contributions, equipment/facilities and background IP)</w:t>
                                </w:r>
                              </w:p>
                              <w:p w14:paraId="09F44230" w14:textId="1492F5E1" w:rsidR="00012119" w:rsidRPr="006972C1" w:rsidRDefault="00012119" w:rsidP="006972C1">
                                <w:pPr>
                                  <w:pStyle w:val="MediumGrid1-Accent21"/>
                                  <w:numPr>
                                    <w:ilvl w:val="0"/>
                                    <w:numId w:val="23"/>
                                  </w:numPr>
                                  <w:spacing w:after="0" w:line="216" w:lineRule="auto"/>
                                  <w:ind w:left="142" w:hanging="142"/>
                                  <w:rPr>
                                    <w:bCs/>
                                    <w:iCs/>
                                    <w:kern w:val="24"/>
                                    <w:sz w:val="18"/>
                                    <w:szCs w:val="19"/>
                                  </w:rPr>
                                </w:pPr>
                                <w:r w:rsidRPr="006972C1">
                                  <w:rPr>
                                    <w:bCs/>
                                    <w:iCs/>
                                    <w:kern w:val="24"/>
                                    <w:sz w:val="18"/>
                                    <w:szCs w:val="19"/>
                                  </w:rPr>
                                  <w:t xml:space="preserve">Investment from </w:t>
                                </w:r>
                                <w:r>
                                  <w:rPr>
                                    <w:bCs/>
                                    <w:iCs/>
                                    <w:kern w:val="24"/>
                                    <w:sz w:val="18"/>
                                    <w:szCs w:val="19"/>
                                  </w:rPr>
                                  <w:t xml:space="preserve">collaborators </w:t>
                                </w:r>
                              </w:p>
                              <w:p w14:paraId="0E870A57" w14:textId="77777777" w:rsidR="00012119" w:rsidRPr="00A54FD8" w:rsidRDefault="00012119" w:rsidP="00214CAF">
                                <w:pPr>
                                  <w:pStyle w:val="MediumGrid1-Accent21"/>
                                  <w:numPr>
                                    <w:ilvl w:val="0"/>
                                    <w:numId w:val="23"/>
                                  </w:numPr>
                                  <w:autoSpaceDE w:val="0"/>
                                  <w:autoSpaceDN w:val="0"/>
                                  <w:adjustRightInd w:val="0"/>
                                  <w:spacing w:after="60" w:line="216" w:lineRule="auto"/>
                                  <w:ind w:left="142" w:hanging="142"/>
                                  <w:rPr>
                                    <w:rFonts w:asciiTheme="minorHAnsi" w:hAnsiTheme="minorHAnsi"/>
                                    <w:sz w:val="18"/>
                                    <w:szCs w:val="19"/>
                                  </w:rPr>
                                </w:pPr>
                                <w:r w:rsidRPr="006972C1">
                                  <w:rPr>
                                    <w:bCs/>
                                    <w:iCs/>
                                    <w:kern w:val="24"/>
                                    <w:sz w:val="18"/>
                                    <w:szCs w:val="19"/>
                                  </w:rPr>
                                  <w:t>Costs of adaptive development and extension by the industry</w:t>
                                </w:r>
                              </w:p>
                              <w:p w14:paraId="091FD943" w14:textId="5484A9F3" w:rsidR="00012119" w:rsidRPr="006972C1" w:rsidRDefault="00012119" w:rsidP="00214CAF">
                                <w:pPr>
                                  <w:pStyle w:val="MediumGrid1-Accent21"/>
                                  <w:numPr>
                                    <w:ilvl w:val="0"/>
                                    <w:numId w:val="23"/>
                                  </w:numPr>
                                  <w:autoSpaceDE w:val="0"/>
                                  <w:autoSpaceDN w:val="0"/>
                                  <w:adjustRightInd w:val="0"/>
                                  <w:spacing w:after="60" w:line="216" w:lineRule="auto"/>
                                  <w:ind w:left="142" w:hanging="142"/>
                                  <w:rPr>
                                    <w:rFonts w:asciiTheme="minorHAnsi" w:hAnsiTheme="minorHAnsi"/>
                                    <w:sz w:val="18"/>
                                    <w:szCs w:val="19"/>
                                  </w:rPr>
                                </w:pPr>
                                <w:r>
                                  <w:rPr>
                                    <w:bCs/>
                                    <w:iCs/>
                                    <w:kern w:val="24"/>
                                    <w:sz w:val="18"/>
                                    <w:szCs w:val="19"/>
                                  </w:rPr>
                                  <w:t xml:space="preserve">Background IP </w:t>
                                </w:r>
                              </w:p>
                            </w:txbxContent>
                          </wps:txbx>
                          <wps:bodyPr rot="0" vert="horz" wrap="square" lIns="36000" tIns="45720" rIns="36000" bIns="45720" anchor="t" anchorCtr="0" upright="1">
                            <a:noAutofit/>
                          </wps:bodyPr>
                        </wps:wsp>
                        <wps:wsp>
                          <wps:cNvPr id="1581" name="Rectangle 1423"/>
                          <wps:cNvSpPr>
                            <a:spLocks noChangeArrowheads="1"/>
                          </wps:cNvSpPr>
                          <wps:spPr bwMode="auto">
                            <a:xfrm>
                              <a:off x="12423" y="8927"/>
                              <a:ext cx="11574" cy="18083"/>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3B3521" w14:textId="099143E9" w:rsidR="00012119" w:rsidRPr="00D83BAC" w:rsidRDefault="00012119" w:rsidP="00214CAF">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Rabbit research </w:t>
                                </w:r>
                                <w:r w:rsidRPr="00D83BAC">
                                  <w:rPr>
                                    <w:bCs/>
                                    <w:iCs/>
                                    <w:kern w:val="24"/>
                                    <w:sz w:val="18"/>
                                    <w:szCs w:val="19"/>
                                  </w:rPr>
                                  <w:t>(</w:t>
                                </w:r>
                                <w:r>
                                  <w:rPr>
                                    <w:bCs/>
                                    <w:iCs/>
                                    <w:kern w:val="24"/>
                                    <w:sz w:val="18"/>
                                    <w:szCs w:val="19"/>
                                  </w:rPr>
                                  <w:t xml:space="preserve">Non pathogenic caliciviruses, </w:t>
                                </w:r>
                                <w:r w:rsidRPr="00D83BAC">
                                  <w:rPr>
                                    <w:bCs/>
                                    <w:iCs/>
                                    <w:kern w:val="24"/>
                                    <w:sz w:val="18"/>
                                    <w:szCs w:val="19"/>
                                  </w:rPr>
                                  <w:t>RHD Boost, RHD Accelerator</w:t>
                                </w:r>
                                <w:r>
                                  <w:rPr>
                                    <w:bCs/>
                                    <w:iCs/>
                                    <w:kern w:val="24"/>
                                    <w:sz w:val="18"/>
                                    <w:szCs w:val="19"/>
                                  </w:rPr>
                                  <w:t>, development of diagnostic tools,</w:t>
                                </w:r>
                                <w:r w:rsidRPr="00D83BAC">
                                  <w:rPr>
                                    <w:bCs/>
                                    <w:iCs/>
                                    <w:kern w:val="24"/>
                                    <w:sz w:val="18"/>
                                    <w:szCs w:val="19"/>
                                  </w:rPr>
                                  <w:t xml:space="preserve"> and </w:t>
                                </w:r>
                                <w:r>
                                  <w:rPr>
                                    <w:bCs/>
                                    <w:iCs/>
                                    <w:kern w:val="24"/>
                                    <w:sz w:val="18"/>
                                    <w:szCs w:val="19"/>
                                  </w:rPr>
                                  <w:t>rabbit calicivirus field epidemiology studies)</w:t>
                                </w:r>
                                <w:r w:rsidRPr="00D83BAC">
                                  <w:rPr>
                                    <w:bCs/>
                                    <w:iCs/>
                                    <w:kern w:val="24"/>
                                    <w:sz w:val="18"/>
                                    <w:szCs w:val="19"/>
                                  </w:rPr>
                                  <w:t xml:space="preserve"> </w:t>
                                </w:r>
                              </w:p>
                              <w:p w14:paraId="2D358F5B" w14:textId="4C36A7B5" w:rsidR="00012119" w:rsidRPr="00DA0B35"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Stakeholder engagement</w:t>
                                </w:r>
                              </w:p>
                              <w:p w14:paraId="7A032AAC" w14:textId="67CC9887" w:rsidR="00012119" w:rsidRPr="00DA0B35" w:rsidRDefault="00012119" w:rsidP="00D83BAC">
                                <w:pPr>
                                  <w:pStyle w:val="MediumGrid1-Accent21"/>
                                  <w:numPr>
                                    <w:ilvl w:val="0"/>
                                    <w:numId w:val="23"/>
                                  </w:numPr>
                                  <w:spacing w:after="0" w:line="216" w:lineRule="auto"/>
                                  <w:ind w:left="142" w:hanging="142"/>
                                  <w:rPr>
                                    <w:bCs/>
                                    <w:iCs/>
                                    <w:kern w:val="24"/>
                                    <w:sz w:val="18"/>
                                    <w:szCs w:val="19"/>
                                  </w:rPr>
                                </w:pPr>
                                <w:r>
                                  <w:rPr>
                                    <w:bCs/>
                                    <w:iCs/>
                                    <w:kern w:val="24"/>
                                    <w:sz w:val="18"/>
                                    <w:szCs w:val="19"/>
                                  </w:rPr>
                                  <w:t>Communication</w:t>
                                </w:r>
                              </w:p>
                            </w:txbxContent>
                          </wps:txbx>
                          <wps:bodyPr rot="0" vert="horz" wrap="square" lIns="36000" tIns="45720" rIns="36000" bIns="45720" anchor="t" anchorCtr="0" upright="1">
                            <a:noAutofit/>
                          </wps:bodyPr>
                        </wps:wsp>
                        <wpg:grpSp>
                          <wpg:cNvPr id="1586" name="Group 1473"/>
                          <wpg:cNvGrpSpPr>
                            <a:grpSpLocks/>
                          </wpg:cNvGrpSpPr>
                          <wpg:grpSpPr bwMode="auto">
                            <a:xfrm>
                              <a:off x="0" y="198"/>
                              <a:ext cx="60726" cy="8728"/>
                              <a:chOff x="0" y="198"/>
                              <a:chExt cx="60726" cy="8728"/>
                            </a:xfrm>
                          </wpg:grpSpPr>
                          <wps:wsp>
                            <wps:cNvPr id="1587" name="Rounded Rectangle 1438"/>
                            <wps:cNvSpPr>
                              <a:spLocks noChangeArrowheads="1"/>
                            </wps:cNvSpPr>
                            <wps:spPr bwMode="auto">
                              <a:xfrm>
                                <a:off x="0" y="2237"/>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88" name="Oval 1440"/>
                            <wps:cNvSpPr>
                              <a:spLocks noChangeArrowheads="1"/>
                            </wps:cNvSpPr>
                            <wps:spPr bwMode="auto">
                              <a:xfrm>
                                <a:off x="1093"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89" name="Oval 1442"/>
                            <wps:cNvSpPr>
                              <a:spLocks noChangeArrowheads="1"/>
                            </wps:cNvSpPr>
                            <wps:spPr bwMode="auto">
                              <a:xfrm>
                                <a:off x="13318"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0" name="Oval 1444"/>
                            <wps:cNvSpPr>
                              <a:spLocks noChangeArrowheads="1"/>
                            </wps:cNvSpPr>
                            <wps:spPr bwMode="auto">
                              <a:xfrm>
                                <a:off x="25444"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1" name="Oval 1446"/>
                            <wps:cNvSpPr>
                              <a:spLocks noChangeArrowheads="1"/>
                            </wps:cNvSpPr>
                            <wps:spPr bwMode="auto">
                              <a:xfrm>
                                <a:off x="37669"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2" name="Oval 1448"/>
                            <wps:cNvSpPr>
                              <a:spLocks noChangeArrowheads="1"/>
                            </wps:cNvSpPr>
                            <wps:spPr bwMode="auto">
                              <a:xfrm>
                                <a:off x="49795"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3" name="Isosceles Triangle 1451"/>
                            <wps:cNvSpPr>
                              <a:spLocks noChangeArrowheads="1"/>
                            </wps:cNvSpPr>
                            <wps:spPr bwMode="auto">
                              <a:xfrm rot="5400000">
                                <a:off x="23654"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4" name="Isosceles Triangle 1452"/>
                            <wps:cNvSpPr>
                              <a:spLocks noChangeArrowheads="1"/>
                            </wps:cNvSpPr>
                            <wps:spPr bwMode="auto">
                              <a:xfrm rot="5400000">
                                <a:off x="35880" y="4571"/>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5" name="Isosceles Triangle 1453"/>
                            <wps:cNvSpPr>
                              <a:spLocks noChangeArrowheads="1"/>
                            </wps:cNvSpPr>
                            <wps:spPr bwMode="auto">
                              <a:xfrm rot="5400000">
                                <a:off x="48005"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6" name="TextBox 56"/>
                            <wps:cNvSpPr txBox="1">
                              <a:spLocks noChangeArrowheads="1"/>
                            </wps:cNvSpPr>
                            <wps:spPr bwMode="auto">
                              <a:xfrm>
                                <a:off x="46614" y="19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903E4" w14:textId="77777777" w:rsidR="00012119" w:rsidRPr="00535412" w:rsidRDefault="00012119" w:rsidP="00DA0B35">
                                  <w:pPr>
                                    <w:pStyle w:val="NormalWeb"/>
                                    <w:spacing w:after="0"/>
                                    <w:rPr>
                                      <w:b/>
                                      <w:sz w:val="22"/>
                                    </w:rPr>
                                  </w:pPr>
                                </w:p>
                              </w:txbxContent>
                            </wps:txbx>
                            <wps:bodyPr rot="0" vert="horz" wrap="square" lIns="91440" tIns="45720" rIns="91440" bIns="45720" anchor="t" anchorCtr="0" upright="1">
                              <a:noAutofit/>
                            </wps:bodyPr>
                          </wps:wsp>
                          <wps:wsp>
                            <wps:cNvPr id="1597" name="TextBox 10"/>
                            <wps:cNvSpPr txBox="1">
                              <a:spLocks noChangeArrowheads="1"/>
                            </wps:cNvSpPr>
                            <wps:spPr bwMode="auto">
                              <a:xfrm>
                                <a:off x="1093" y="4635"/>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21F6"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INPUTS</w:t>
                                  </w:r>
                                </w:p>
                              </w:txbxContent>
                            </wps:txbx>
                            <wps:bodyPr rot="0" vert="horz" wrap="square" lIns="91440" tIns="45720" rIns="91440" bIns="45720" anchor="t" anchorCtr="0" upright="1">
                              <a:noAutofit/>
                            </wps:bodyPr>
                          </wps:wsp>
                          <wps:wsp>
                            <wps:cNvPr id="1598" name="TextBox 11"/>
                            <wps:cNvSpPr txBox="1">
                              <a:spLocks noChangeArrowheads="1"/>
                            </wps:cNvSpPr>
                            <wps:spPr bwMode="auto">
                              <a:xfrm>
                                <a:off x="13641" y="4635"/>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EB5EE"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s:wsp>
                            <wps:cNvPr id="34" name="TextBox 33"/>
                            <wps:cNvSpPr txBox="1">
                              <a:spLocks noChangeArrowheads="1"/>
                            </wps:cNvSpPr>
                            <wps:spPr bwMode="auto">
                              <a:xfrm>
                                <a:off x="25444" y="4635"/>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43F3"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wps:wsp>
                            <wps:cNvPr id="35" name="TextBox 13"/>
                            <wps:cNvSpPr txBox="1">
                              <a:spLocks noChangeArrowheads="1"/>
                            </wps:cNvSpPr>
                            <wps:spPr bwMode="auto">
                              <a:xfrm>
                                <a:off x="37949" y="4476"/>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AEF9"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wps:wsp>
                            <wps:cNvPr id="42" name="TextBox 14"/>
                            <wps:cNvSpPr txBox="1">
                              <a:spLocks noChangeArrowheads="1"/>
                            </wps:cNvSpPr>
                            <wps:spPr bwMode="auto">
                              <a:xfrm>
                                <a:off x="49795" y="4476"/>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5D4C"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IMPACT</w:t>
                                  </w:r>
                                </w:p>
                              </w:txbxContent>
                            </wps:txbx>
                            <wps:bodyPr rot="0" vert="horz" wrap="square" lIns="91440" tIns="45720" rIns="91440" bIns="45720" anchor="t" anchorCtr="0" upright="1">
                              <a:noAutofit/>
                            </wps:bodyPr>
                          </wps:wsp>
                        </wpg:grpSp>
                      </wpg:grpSp>
                      <wps:wsp>
                        <wps:cNvPr id="43" name="Text Box 1475"/>
                        <wps:cNvSpPr txBox="1">
                          <a:spLocks noChangeArrowheads="1"/>
                        </wps:cNvSpPr>
                        <wps:spPr bwMode="auto">
                          <a:xfrm>
                            <a:off x="671" y="25732"/>
                            <a:ext cx="39656"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3368B2" w14:textId="77777777" w:rsidR="00012119" w:rsidRDefault="00012119" w:rsidP="00DA0B35">
                              <w:pPr>
                                <w:pStyle w:val="Caption"/>
                              </w:pPr>
                            </w:p>
                            <w:p w14:paraId="4CEA1A74" w14:textId="50B259FF" w:rsidR="00012119" w:rsidRDefault="00012119" w:rsidP="00DA0B35">
                              <w:pPr>
                                <w:pStyle w:val="Caption"/>
                              </w:pPr>
                              <w:r w:rsidRPr="00B66B5B">
                                <w:t>Figure 1</w:t>
                              </w:r>
                              <w:r>
                                <w:t>.1</w:t>
                              </w:r>
                              <w:r w:rsidRPr="00B66B5B">
                                <w:t>: Impact</w:t>
                              </w:r>
                              <w:r>
                                <w:t xml:space="preserve"> Pathway for Rabbit biocontrol Project</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B4B8" id="Group 1476" o:spid="_x0000_s1047" style="position:absolute;margin-left:3.3pt;margin-top:8.45pt;width:471.75pt;height:510.7pt;z-index:-251491840;mso-position-horizontal-relative:margin" coordorigin=",191" coordsize="60412,2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">
                <v:group id="Group 1474" o:spid="_x0000_s1048" style="position:absolute;top:191;width:60412;height:25814" coordorigin=",198" coordsize="60816,26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419" o:spid="_x0000_s1049" style="position:absolute;left:36346;top:8927;width:11573;height:18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14:paraId="37D43014" w14:textId="77777777" w:rsidR="00012119" w:rsidRDefault="00012119"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48F15557" w14:textId="61EB72E8" w:rsidR="00012119" w:rsidRPr="00DA0B35" w:rsidRDefault="00012119" w:rsidP="00041FF4">
                          <w:pPr>
                            <w:pStyle w:val="MediumGrid1-Accent21"/>
                            <w:numPr>
                              <w:ilvl w:val="0"/>
                              <w:numId w:val="23"/>
                            </w:numPr>
                            <w:spacing w:after="0" w:line="216" w:lineRule="auto"/>
                            <w:ind w:left="142" w:hanging="142"/>
                            <w:rPr>
                              <w:bCs/>
                              <w:iCs/>
                              <w:kern w:val="24"/>
                              <w:sz w:val="18"/>
                              <w:szCs w:val="19"/>
                            </w:rPr>
                          </w:pPr>
                          <w:r>
                            <w:rPr>
                              <w:bCs/>
                              <w:iCs/>
                              <w:kern w:val="24"/>
                              <w:sz w:val="18"/>
                              <w:szCs w:val="19"/>
                            </w:rPr>
                            <w:t>Commonwealth and state government release of new RHDV strains</w:t>
                          </w:r>
                        </w:p>
                        <w:p w14:paraId="250B6216" w14:textId="29341A69"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Research outputs used to develop future long term rabbit biocontrol pipeline strategy</w:t>
                          </w:r>
                        </w:p>
                        <w:p w14:paraId="6E858DAF" w14:textId="77777777"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More effective rabbit control methods</w:t>
                          </w:r>
                        </w:p>
                        <w:p w14:paraId="07394396" w14:textId="149974BA" w:rsidR="00012119" w:rsidRPr="00DA0B35" w:rsidRDefault="00012119" w:rsidP="00D15D32">
                          <w:pPr>
                            <w:pStyle w:val="MediumGrid1-Accent21"/>
                            <w:spacing w:after="0" w:line="216" w:lineRule="auto"/>
                            <w:ind w:left="142"/>
                            <w:rPr>
                              <w:bCs/>
                              <w:iCs/>
                              <w:kern w:val="24"/>
                              <w:sz w:val="18"/>
                              <w:szCs w:val="19"/>
                            </w:rPr>
                          </w:pPr>
                          <w:r w:rsidRPr="00DA0B35">
                            <w:rPr>
                              <w:bCs/>
                              <w:iCs/>
                              <w:kern w:val="24"/>
                              <w:sz w:val="18"/>
                              <w:szCs w:val="19"/>
                            </w:rPr>
                            <w:t xml:space="preserve"> </w:t>
                          </w:r>
                        </w:p>
                      </w:txbxContent>
                    </v:textbox>
                  </v:rect>
                  <v:rect id="Rectangle 1420" o:spid="_x0000_s1050" style="position:absolute;left:48471;top:8926;width:12345;height:18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14:paraId="2D3ADC38" w14:textId="77777777" w:rsidR="00012119" w:rsidRDefault="00012119"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0C0F495C" w14:textId="405B7F4D"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Reduced cost of damage to the agricultural sector</w:t>
                          </w:r>
                        </w:p>
                        <w:p w14:paraId="461F2E87" w14:textId="5264E193"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Reduced rabbit control costs </w:t>
                          </w:r>
                        </w:p>
                        <w:p w14:paraId="45C4F247" w14:textId="77777777" w:rsidR="00012119" w:rsidRPr="00711E4A" w:rsidRDefault="00012119" w:rsidP="00DA0B35">
                          <w:pPr>
                            <w:pStyle w:val="MediumGrid1-Accent21"/>
                            <w:spacing w:after="0" w:line="216" w:lineRule="auto"/>
                            <w:rPr>
                              <w:rFonts w:eastAsia="MS Mincho"/>
                              <w:sz w:val="18"/>
                              <w:szCs w:val="19"/>
                            </w:rPr>
                          </w:pPr>
                        </w:p>
                        <w:p w14:paraId="2F8F7379" w14:textId="77777777" w:rsidR="00012119" w:rsidRPr="00F241B6" w:rsidRDefault="00012119" w:rsidP="00DA0B35">
                          <w:pPr>
                            <w:pStyle w:val="MediumGrid1-Accent21"/>
                            <w:spacing w:after="0" w:line="216" w:lineRule="auto"/>
                            <w:rPr>
                              <w:rFonts w:eastAsia="MS Mincho"/>
                              <w:sz w:val="18"/>
                              <w:szCs w:val="19"/>
                            </w:rPr>
                          </w:pPr>
                          <w:r w:rsidRPr="00862C0D">
                            <w:rPr>
                              <w:b/>
                              <w:bCs/>
                              <w:i/>
                              <w:iCs/>
                              <w:kern w:val="24"/>
                              <w:sz w:val="18"/>
                              <w:szCs w:val="19"/>
                            </w:rPr>
                            <w:t>Environmental impact</w:t>
                          </w:r>
                        </w:p>
                        <w:p w14:paraId="2D4DAF17" w14:textId="4EE5E6A4"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Enhanced vegetation and native animal biodiversity</w:t>
                          </w:r>
                        </w:p>
                        <w:p w14:paraId="1842DFCC" w14:textId="032EB566"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Reduced greenhouse gas emissions </w:t>
                          </w:r>
                        </w:p>
                        <w:p w14:paraId="67CEAD67" w14:textId="7EDF2AF2" w:rsidR="00012119"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Reduced land and soil damage</w:t>
                          </w:r>
                        </w:p>
                        <w:p w14:paraId="589051CD" w14:textId="77777777" w:rsidR="00012119" w:rsidRDefault="00012119" w:rsidP="00DA0B35">
                          <w:pPr>
                            <w:pStyle w:val="NormalWeb"/>
                            <w:spacing w:after="0" w:line="216" w:lineRule="auto"/>
                            <w:rPr>
                              <w:rFonts w:ascii="Calibri" w:hAnsi="Calibri"/>
                              <w:b/>
                              <w:bCs/>
                              <w:i/>
                              <w:iCs/>
                              <w:kern w:val="24"/>
                              <w:sz w:val="18"/>
                              <w:szCs w:val="19"/>
                            </w:rPr>
                          </w:pPr>
                        </w:p>
                        <w:p w14:paraId="339F0442" w14:textId="77777777" w:rsidR="00012119" w:rsidRPr="00862C0D" w:rsidRDefault="00012119"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3B005F79" w14:textId="64CDF9C4" w:rsidR="00012119" w:rsidRPr="00862C0D" w:rsidRDefault="00012119" w:rsidP="00C910E3">
                          <w:pPr>
                            <w:pStyle w:val="MediumGrid1-Accent21"/>
                            <w:numPr>
                              <w:ilvl w:val="0"/>
                              <w:numId w:val="22"/>
                            </w:numPr>
                            <w:spacing w:after="0" w:line="216" w:lineRule="auto"/>
                            <w:ind w:left="113" w:hanging="113"/>
                            <w:rPr>
                              <w:kern w:val="24"/>
                              <w:sz w:val="18"/>
                              <w:szCs w:val="19"/>
                            </w:rPr>
                          </w:pPr>
                          <w:r>
                            <w:rPr>
                              <w:kern w:val="24"/>
                              <w:sz w:val="18"/>
                              <w:szCs w:val="19"/>
                            </w:rPr>
                            <w:t>Regional community resilience through increased income and reduced stress</w:t>
                          </w:r>
                        </w:p>
                      </w:txbxContent>
                    </v:textbox>
                  </v:rect>
                  <v:rect id="Rectangle 1421" o:spid="_x0000_s1051" style="position:absolute;left:24702;top:8926;width:11059;height:18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ZesQA&#10;AADdAAAADwAAAGRycy9kb3ducmV2LnhtbERPS2vCQBC+C/6HZYRepG5SNCmpq5SC0BwqNO2ltyE7&#10;edDsbMiuSfrv3YLgbT6+5+yPs+nESINrLSuINxEI4tLqlmsF31+nx2cQziNr7CyTgj9ycDwsF3vM&#10;tJ34k8bC1yKEsMtQQeN9n0npyoYMuo3tiQNX2cGgD3CopR5wCuGmk09RlEiDLYeGBnt6a6j8LS5G&#10;wcd2nbv+LE01yspPicnTpPxR6mE1v76A8DT7u/jmftdh/i6N4f+bcII8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1mXrEAAAA3QAAAA8AAAAAAAAAAAAAAAAAmAIAAGRycy9k&#10;b3ducmV2LnhtbFBLBQYAAAAABAAEAPUAAACJAwAAAAA=&#10;" fillcolor="#008dad" stroked="f" strokeweight="2pt">
                    <v:fill opacity="16191f"/>
                    <v:textbox inset="1mm,0,0,0">
                      <w:txbxContent>
                        <w:p w14:paraId="78386839" w14:textId="14185355" w:rsidR="00012119" w:rsidRPr="005B4D76" w:rsidRDefault="00012119" w:rsidP="004961C6">
                          <w:pPr>
                            <w:pStyle w:val="ListParagraph"/>
                            <w:numPr>
                              <w:ilvl w:val="0"/>
                              <w:numId w:val="50"/>
                            </w:numPr>
                            <w:spacing w:before="0" w:after="0" w:line="216" w:lineRule="auto"/>
                            <w:ind w:left="142" w:hanging="142"/>
                            <w:rPr>
                              <w:bCs/>
                              <w:iCs/>
                              <w:kern w:val="24"/>
                              <w:sz w:val="18"/>
                              <w:szCs w:val="19"/>
                            </w:rPr>
                          </w:pPr>
                          <w:r w:rsidRPr="005B4D76">
                            <w:rPr>
                              <w:bCs/>
                              <w:iCs/>
                              <w:kern w:val="24"/>
                              <w:sz w:val="18"/>
                              <w:szCs w:val="19"/>
                            </w:rPr>
                            <w:t xml:space="preserve">Identification of </w:t>
                          </w:r>
                          <w:r>
                            <w:rPr>
                              <w:bCs/>
                              <w:iCs/>
                              <w:kern w:val="24"/>
                              <w:sz w:val="18"/>
                              <w:szCs w:val="19"/>
                            </w:rPr>
                            <w:t xml:space="preserve">the non-pathogenic </w:t>
                          </w:r>
                          <w:proofErr w:type="spellStart"/>
                          <w:r>
                            <w:rPr>
                              <w:bCs/>
                              <w:iCs/>
                              <w:kern w:val="24"/>
                              <w:sz w:val="18"/>
                              <w:szCs w:val="19"/>
                            </w:rPr>
                            <w:t>calicivirus</w:t>
                          </w:r>
                          <w:proofErr w:type="spellEnd"/>
                          <w:r>
                            <w:rPr>
                              <w:bCs/>
                              <w:iCs/>
                              <w:kern w:val="24"/>
                              <w:sz w:val="18"/>
                              <w:szCs w:val="19"/>
                            </w:rPr>
                            <w:t xml:space="preserve"> </w:t>
                          </w:r>
                          <w:r w:rsidRPr="005B4D76">
                            <w:rPr>
                              <w:bCs/>
                              <w:iCs/>
                              <w:kern w:val="24"/>
                              <w:sz w:val="18"/>
                              <w:szCs w:val="19"/>
                            </w:rPr>
                            <w:t xml:space="preserve">RCV-A1, which proved to be a major factor limiting RHDV effectiveness in temperate Australia </w:t>
                          </w:r>
                        </w:p>
                        <w:p w14:paraId="42C9B23F" w14:textId="3FF4D94B" w:rsidR="00012119" w:rsidRDefault="00012119" w:rsidP="00F2619A">
                          <w:pPr>
                            <w:pStyle w:val="MediumGrid1-Accent21"/>
                            <w:numPr>
                              <w:ilvl w:val="0"/>
                              <w:numId w:val="23"/>
                            </w:numPr>
                            <w:spacing w:after="0" w:line="216" w:lineRule="auto"/>
                            <w:ind w:left="142" w:hanging="142"/>
                            <w:rPr>
                              <w:bCs/>
                              <w:iCs/>
                              <w:kern w:val="24"/>
                              <w:sz w:val="18"/>
                              <w:szCs w:val="19"/>
                            </w:rPr>
                          </w:pPr>
                          <w:r w:rsidRPr="00F2619A">
                            <w:rPr>
                              <w:bCs/>
                              <w:iCs/>
                              <w:kern w:val="24"/>
                              <w:sz w:val="18"/>
                              <w:szCs w:val="19"/>
                            </w:rPr>
                            <w:t>Selection of rabbit biocontrol agents</w:t>
                          </w:r>
                          <w:r>
                            <w:rPr>
                              <w:bCs/>
                              <w:iCs/>
                              <w:kern w:val="24"/>
                              <w:sz w:val="18"/>
                              <w:szCs w:val="19"/>
                            </w:rPr>
                            <w:t xml:space="preserve"> with enhanced efficacy in the presence of RCV-A1 </w:t>
                          </w:r>
                          <w:r w:rsidRPr="00F2619A">
                            <w:rPr>
                              <w:bCs/>
                              <w:iCs/>
                              <w:kern w:val="24"/>
                              <w:sz w:val="18"/>
                              <w:szCs w:val="19"/>
                            </w:rPr>
                            <w:t>for national release</w:t>
                          </w:r>
                        </w:p>
                        <w:p w14:paraId="6726FF33" w14:textId="2F40D83B" w:rsidR="00012119" w:rsidRDefault="00012119" w:rsidP="00F2619A">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New knowledge </w:t>
                          </w:r>
                          <w:r w:rsidRPr="00F2619A">
                            <w:rPr>
                              <w:bCs/>
                              <w:iCs/>
                              <w:kern w:val="24"/>
                              <w:sz w:val="18"/>
                              <w:szCs w:val="19"/>
                            </w:rPr>
                            <w:t>about the molecular epidemiology, evolution</w:t>
                          </w:r>
                          <w:r>
                            <w:rPr>
                              <w:bCs/>
                              <w:iCs/>
                              <w:kern w:val="24"/>
                              <w:sz w:val="18"/>
                              <w:szCs w:val="19"/>
                            </w:rPr>
                            <w:t>,</w:t>
                          </w:r>
                          <w:r w:rsidRPr="00F2619A">
                            <w:rPr>
                              <w:bCs/>
                              <w:iCs/>
                              <w:kern w:val="24"/>
                              <w:sz w:val="18"/>
                              <w:szCs w:val="19"/>
                            </w:rPr>
                            <w:t xml:space="preserve"> and species</w:t>
                          </w:r>
                          <w:r>
                            <w:rPr>
                              <w:bCs/>
                              <w:iCs/>
                              <w:kern w:val="24"/>
                              <w:sz w:val="18"/>
                              <w:szCs w:val="19"/>
                            </w:rPr>
                            <w:t>-</w:t>
                          </w:r>
                          <w:r w:rsidRPr="00F2619A">
                            <w:rPr>
                              <w:bCs/>
                              <w:iCs/>
                              <w:kern w:val="24"/>
                              <w:sz w:val="18"/>
                              <w:szCs w:val="19"/>
                            </w:rPr>
                            <w:t xml:space="preserve">specificity of </w:t>
                          </w:r>
                          <w:proofErr w:type="spellStart"/>
                          <w:r w:rsidRPr="00F2619A">
                            <w:rPr>
                              <w:bCs/>
                              <w:iCs/>
                              <w:kern w:val="24"/>
                              <w:sz w:val="18"/>
                              <w:szCs w:val="19"/>
                            </w:rPr>
                            <w:t>caliciviruses</w:t>
                          </w:r>
                          <w:proofErr w:type="spellEnd"/>
                        </w:p>
                        <w:p w14:paraId="5E192B55" w14:textId="49A08B1F" w:rsidR="00012119" w:rsidRDefault="00012119" w:rsidP="00F2619A">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New understanding </w:t>
                          </w:r>
                          <w:r w:rsidRPr="00F2619A">
                            <w:rPr>
                              <w:bCs/>
                              <w:iCs/>
                              <w:kern w:val="24"/>
                              <w:sz w:val="18"/>
                              <w:szCs w:val="19"/>
                            </w:rPr>
                            <w:t>into virulence evolution, experimental evolution platforms</w:t>
                          </w:r>
                        </w:p>
                        <w:p w14:paraId="2DAEE82F" w14:textId="4EC7EEF5" w:rsidR="00012119" w:rsidRDefault="00012119" w:rsidP="00F2619A">
                          <w:pPr>
                            <w:pStyle w:val="MediumGrid1-Accent21"/>
                            <w:numPr>
                              <w:ilvl w:val="0"/>
                              <w:numId w:val="23"/>
                            </w:numPr>
                            <w:spacing w:after="0" w:line="216" w:lineRule="auto"/>
                            <w:ind w:left="142" w:hanging="142"/>
                            <w:rPr>
                              <w:bCs/>
                              <w:iCs/>
                              <w:kern w:val="24"/>
                              <w:sz w:val="18"/>
                              <w:szCs w:val="19"/>
                            </w:rPr>
                          </w:pPr>
                          <w:r w:rsidRPr="00DA0B35">
                            <w:rPr>
                              <w:bCs/>
                              <w:iCs/>
                              <w:kern w:val="24"/>
                              <w:sz w:val="18"/>
                              <w:szCs w:val="19"/>
                            </w:rPr>
                            <w:t>Publications</w:t>
                          </w:r>
                        </w:p>
                        <w:p w14:paraId="7EE29CB9" w14:textId="526203A8" w:rsidR="00012119" w:rsidRPr="003213DD" w:rsidRDefault="00012119" w:rsidP="003213DD">
                          <w:pPr>
                            <w:pStyle w:val="MediumGrid1-Accent21"/>
                            <w:spacing w:after="0" w:line="216" w:lineRule="auto"/>
                            <w:ind w:left="142"/>
                            <w:rPr>
                              <w:bCs/>
                              <w:iCs/>
                              <w:kern w:val="24"/>
                              <w:sz w:val="18"/>
                              <w:szCs w:val="19"/>
                            </w:rPr>
                          </w:pPr>
                          <w:r>
                            <w:rPr>
                              <w:bCs/>
                              <w:iCs/>
                              <w:kern w:val="24"/>
                              <w:sz w:val="18"/>
                              <w:szCs w:val="19"/>
                            </w:rPr>
                            <w:t xml:space="preserve">Development and optimisation of protocols for diagnostic testing of rabbit </w:t>
                          </w:r>
                          <w:proofErr w:type="spellStart"/>
                          <w:r>
                            <w:rPr>
                              <w:bCs/>
                              <w:iCs/>
                              <w:kern w:val="24"/>
                              <w:sz w:val="18"/>
                              <w:szCs w:val="19"/>
                            </w:rPr>
                            <w:t>caliciviruses</w:t>
                          </w:r>
                          <w:proofErr w:type="spellEnd"/>
                        </w:p>
                        <w:p w14:paraId="356C47D2" w14:textId="77777777" w:rsidR="00012119" w:rsidRDefault="00012119"/>
                      </w:txbxContent>
                    </v:textbox>
                  </v:rect>
                  <v:rect id="Rectangle 1422" o:spid="_x0000_s1052" style="position:absolute;left:407;top:8926;width:11324;height:18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14:paraId="0F1A95DF" w14:textId="77777777" w:rsidR="00012119" w:rsidRPr="006972C1" w:rsidRDefault="00012119" w:rsidP="006972C1">
                          <w:pPr>
                            <w:pStyle w:val="MediumGrid1-Accent21"/>
                            <w:numPr>
                              <w:ilvl w:val="0"/>
                              <w:numId w:val="23"/>
                            </w:numPr>
                            <w:spacing w:after="0" w:line="216" w:lineRule="auto"/>
                            <w:ind w:left="142" w:hanging="142"/>
                            <w:rPr>
                              <w:bCs/>
                              <w:iCs/>
                              <w:kern w:val="24"/>
                              <w:sz w:val="18"/>
                              <w:szCs w:val="19"/>
                            </w:rPr>
                          </w:pPr>
                          <w:r w:rsidRPr="006972C1">
                            <w:rPr>
                              <w:bCs/>
                              <w:iCs/>
                              <w:kern w:val="24"/>
                              <w:sz w:val="18"/>
                              <w:szCs w:val="19"/>
                            </w:rPr>
                            <w:t>CSIRO investment (FTE, in-kind contributions, equipment/facilities and background IP)</w:t>
                          </w:r>
                        </w:p>
                        <w:p w14:paraId="09F44230" w14:textId="1492F5E1" w:rsidR="00012119" w:rsidRPr="006972C1" w:rsidRDefault="00012119" w:rsidP="006972C1">
                          <w:pPr>
                            <w:pStyle w:val="MediumGrid1-Accent21"/>
                            <w:numPr>
                              <w:ilvl w:val="0"/>
                              <w:numId w:val="23"/>
                            </w:numPr>
                            <w:spacing w:after="0" w:line="216" w:lineRule="auto"/>
                            <w:ind w:left="142" w:hanging="142"/>
                            <w:rPr>
                              <w:bCs/>
                              <w:iCs/>
                              <w:kern w:val="24"/>
                              <w:sz w:val="18"/>
                              <w:szCs w:val="19"/>
                            </w:rPr>
                          </w:pPr>
                          <w:r w:rsidRPr="006972C1">
                            <w:rPr>
                              <w:bCs/>
                              <w:iCs/>
                              <w:kern w:val="24"/>
                              <w:sz w:val="18"/>
                              <w:szCs w:val="19"/>
                            </w:rPr>
                            <w:t xml:space="preserve">Investment from </w:t>
                          </w:r>
                          <w:r>
                            <w:rPr>
                              <w:bCs/>
                              <w:iCs/>
                              <w:kern w:val="24"/>
                              <w:sz w:val="18"/>
                              <w:szCs w:val="19"/>
                            </w:rPr>
                            <w:t xml:space="preserve">collaborators </w:t>
                          </w:r>
                        </w:p>
                        <w:p w14:paraId="0E870A57" w14:textId="77777777" w:rsidR="00012119" w:rsidRPr="00A54FD8" w:rsidRDefault="00012119" w:rsidP="00214CAF">
                          <w:pPr>
                            <w:pStyle w:val="MediumGrid1-Accent21"/>
                            <w:numPr>
                              <w:ilvl w:val="0"/>
                              <w:numId w:val="23"/>
                            </w:numPr>
                            <w:autoSpaceDE w:val="0"/>
                            <w:autoSpaceDN w:val="0"/>
                            <w:adjustRightInd w:val="0"/>
                            <w:spacing w:after="60" w:line="216" w:lineRule="auto"/>
                            <w:ind w:left="142" w:hanging="142"/>
                            <w:rPr>
                              <w:rFonts w:asciiTheme="minorHAnsi" w:hAnsiTheme="minorHAnsi"/>
                              <w:sz w:val="18"/>
                              <w:szCs w:val="19"/>
                            </w:rPr>
                          </w:pPr>
                          <w:r w:rsidRPr="006972C1">
                            <w:rPr>
                              <w:bCs/>
                              <w:iCs/>
                              <w:kern w:val="24"/>
                              <w:sz w:val="18"/>
                              <w:szCs w:val="19"/>
                            </w:rPr>
                            <w:t>Costs of adaptive development and extension by the industry</w:t>
                          </w:r>
                        </w:p>
                        <w:p w14:paraId="091FD943" w14:textId="5484A9F3" w:rsidR="00012119" w:rsidRPr="006972C1" w:rsidRDefault="00012119" w:rsidP="00214CAF">
                          <w:pPr>
                            <w:pStyle w:val="MediumGrid1-Accent21"/>
                            <w:numPr>
                              <w:ilvl w:val="0"/>
                              <w:numId w:val="23"/>
                            </w:numPr>
                            <w:autoSpaceDE w:val="0"/>
                            <w:autoSpaceDN w:val="0"/>
                            <w:adjustRightInd w:val="0"/>
                            <w:spacing w:after="60" w:line="216" w:lineRule="auto"/>
                            <w:ind w:left="142" w:hanging="142"/>
                            <w:rPr>
                              <w:rFonts w:asciiTheme="minorHAnsi" w:hAnsiTheme="minorHAnsi"/>
                              <w:sz w:val="18"/>
                              <w:szCs w:val="19"/>
                            </w:rPr>
                          </w:pPr>
                          <w:r>
                            <w:rPr>
                              <w:bCs/>
                              <w:iCs/>
                              <w:kern w:val="24"/>
                              <w:sz w:val="18"/>
                              <w:szCs w:val="19"/>
                            </w:rPr>
                            <w:t xml:space="preserve">Background IP </w:t>
                          </w:r>
                        </w:p>
                      </w:txbxContent>
                    </v:textbox>
                  </v:rect>
                  <v:rect id="Rectangle 1423" o:spid="_x0000_s1053" style="position:absolute;left:12423;top:8927;width:11574;height:18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14:paraId="763B3521" w14:textId="099143E9" w:rsidR="00012119" w:rsidRPr="00D83BAC" w:rsidRDefault="00012119" w:rsidP="00214CAF">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Rabbit research </w:t>
                          </w:r>
                          <w:r w:rsidRPr="00D83BAC">
                            <w:rPr>
                              <w:bCs/>
                              <w:iCs/>
                              <w:kern w:val="24"/>
                              <w:sz w:val="18"/>
                              <w:szCs w:val="19"/>
                            </w:rPr>
                            <w:t>(</w:t>
                          </w:r>
                          <w:proofErr w:type="spellStart"/>
                          <w:r>
                            <w:rPr>
                              <w:bCs/>
                              <w:iCs/>
                              <w:kern w:val="24"/>
                              <w:sz w:val="18"/>
                              <w:szCs w:val="19"/>
                            </w:rPr>
                            <w:t>Non pathogenic</w:t>
                          </w:r>
                          <w:proofErr w:type="spellEnd"/>
                          <w:r>
                            <w:rPr>
                              <w:bCs/>
                              <w:iCs/>
                              <w:kern w:val="24"/>
                              <w:sz w:val="18"/>
                              <w:szCs w:val="19"/>
                            </w:rPr>
                            <w:t xml:space="preserve"> </w:t>
                          </w:r>
                          <w:proofErr w:type="spellStart"/>
                          <w:r>
                            <w:rPr>
                              <w:bCs/>
                              <w:iCs/>
                              <w:kern w:val="24"/>
                              <w:sz w:val="18"/>
                              <w:szCs w:val="19"/>
                            </w:rPr>
                            <w:t>caliciviruses</w:t>
                          </w:r>
                          <w:proofErr w:type="spellEnd"/>
                          <w:r>
                            <w:rPr>
                              <w:bCs/>
                              <w:iCs/>
                              <w:kern w:val="24"/>
                              <w:sz w:val="18"/>
                              <w:szCs w:val="19"/>
                            </w:rPr>
                            <w:t xml:space="preserve">, </w:t>
                          </w:r>
                          <w:r w:rsidRPr="00D83BAC">
                            <w:rPr>
                              <w:bCs/>
                              <w:iCs/>
                              <w:kern w:val="24"/>
                              <w:sz w:val="18"/>
                              <w:szCs w:val="19"/>
                            </w:rPr>
                            <w:t>RHD Boost, RHD Accelerator</w:t>
                          </w:r>
                          <w:r>
                            <w:rPr>
                              <w:bCs/>
                              <w:iCs/>
                              <w:kern w:val="24"/>
                              <w:sz w:val="18"/>
                              <w:szCs w:val="19"/>
                            </w:rPr>
                            <w:t>, development of diagnostic tools,</w:t>
                          </w:r>
                          <w:r w:rsidRPr="00D83BAC">
                            <w:rPr>
                              <w:bCs/>
                              <w:iCs/>
                              <w:kern w:val="24"/>
                              <w:sz w:val="18"/>
                              <w:szCs w:val="19"/>
                            </w:rPr>
                            <w:t xml:space="preserve"> and </w:t>
                          </w:r>
                          <w:r>
                            <w:rPr>
                              <w:bCs/>
                              <w:iCs/>
                              <w:kern w:val="24"/>
                              <w:sz w:val="18"/>
                              <w:szCs w:val="19"/>
                            </w:rPr>
                            <w:t xml:space="preserve">rabbit </w:t>
                          </w:r>
                          <w:proofErr w:type="spellStart"/>
                          <w:r>
                            <w:rPr>
                              <w:bCs/>
                              <w:iCs/>
                              <w:kern w:val="24"/>
                              <w:sz w:val="18"/>
                              <w:szCs w:val="19"/>
                            </w:rPr>
                            <w:t>calicivirus</w:t>
                          </w:r>
                          <w:proofErr w:type="spellEnd"/>
                          <w:r>
                            <w:rPr>
                              <w:bCs/>
                              <w:iCs/>
                              <w:kern w:val="24"/>
                              <w:sz w:val="18"/>
                              <w:szCs w:val="19"/>
                            </w:rPr>
                            <w:t xml:space="preserve"> field epidemiology studies)</w:t>
                          </w:r>
                          <w:r w:rsidRPr="00D83BAC">
                            <w:rPr>
                              <w:bCs/>
                              <w:iCs/>
                              <w:kern w:val="24"/>
                              <w:sz w:val="18"/>
                              <w:szCs w:val="19"/>
                            </w:rPr>
                            <w:t xml:space="preserve"> </w:t>
                          </w:r>
                        </w:p>
                        <w:p w14:paraId="2D358F5B" w14:textId="4C36A7B5" w:rsidR="00012119" w:rsidRPr="00DA0B35" w:rsidRDefault="00012119" w:rsidP="000242FD">
                          <w:pPr>
                            <w:pStyle w:val="MediumGrid1-Accent21"/>
                            <w:numPr>
                              <w:ilvl w:val="0"/>
                              <w:numId w:val="23"/>
                            </w:numPr>
                            <w:spacing w:after="0" w:line="216" w:lineRule="auto"/>
                            <w:ind w:left="142" w:hanging="142"/>
                            <w:rPr>
                              <w:bCs/>
                              <w:iCs/>
                              <w:kern w:val="24"/>
                              <w:sz w:val="18"/>
                              <w:szCs w:val="19"/>
                            </w:rPr>
                          </w:pPr>
                          <w:r>
                            <w:rPr>
                              <w:bCs/>
                              <w:iCs/>
                              <w:kern w:val="24"/>
                              <w:sz w:val="18"/>
                              <w:szCs w:val="19"/>
                            </w:rPr>
                            <w:t>Stakeholder engagement</w:t>
                          </w:r>
                        </w:p>
                        <w:p w14:paraId="7A032AAC" w14:textId="67CC9887" w:rsidR="00012119" w:rsidRPr="00DA0B35" w:rsidRDefault="00012119" w:rsidP="00D83BAC">
                          <w:pPr>
                            <w:pStyle w:val="MediumGrid1-Accent21"/>
                            <w:numPr>
                              <w:ilvl w:val="0"/>
                              <w:numId w:val="23"/>
                            </w:numPr>
                            <w:spacing w:after="0" w:line="216" w:lineRule="auto"/>
                            <w:ind w:left="142" w:hanging="142"/>
                            <w:rPr>
                              <w:bCs/>
                              <w:iCs/>
                              <w:kern w:val="24"/>
                              <w:sz w:val="18"/>
                              <w:szCs w:val="19"/>
                            </w:rPr>
                          </w:pPr>
                          <w:r>
                            <w:rPr>
                              <w:bCs/>
                              <w:iCs/>
                              <w:kern w:val="24"/>
                              <w:sz w:val="18"/>
                              <w:szCs w:val="19"/>
                            </w:rPr>
                            <w:t>Communication</w:t>
                          </w:r>
                        </w:p>
                      </w:txbxContent>
                    </v:textbox>
                  </v:rect>
                  <v:group id="Group 1473" o:spid="_x0000_s1054" style="position:absolute;top:198;width:60726;height:8728" coordorigin=",198" coordsize="60726,8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roundrect id="Rounded Rectangle 1438" o:spid="_x0000_s1055" style="position:absolute;top:2237;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e2cMA&#10;AADdAAAADwAAAGRycy9kb3ducmV2LnhtbERPS4vCMBC+C/sfwix401QXX9UosrAgetqq97EZ22Iz&#10;6TapVn+9WRC8zcf3nMWqNaW4Uu0KywoG/QgEcWp1wZmCw/6nNwXhPLLG0jIpuJOD1fKjs8BY2xv/&#10;0jXxmQgh7GJUkHtfxVK6NCeDrm8r4sCdbW3QB1hnUtd4C+GmlMMoGkuDBYeGHCv6zim9JI1R8DfZ&#10;NpfZqTllj6FM1oP77vB13CnV/WzXcxCeWv8Wv9wbHeaPph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e2cMAAADdAAAADwAAAAAAAAAAAAAAAACYAgAAZHJzL2Rv&#10;d25yZXYueG1sUEsFBgAAAAAEAAQA9QAAAIgDAAAAAA==&#10;" fillcolor="#005669" stroked="f" strokeweight="2pt">
                      <v:fill opacity="56283f"/>
                    </v:roundrect>
                    <v:oval id="Oval 1440" o:spid="_x0000_s1056" style="position:absolute;left:1093;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Lh8YA&#10;AADdAAAADwAAAGRycy9kb3ducmV2LnhtbESPT2vCQBDF74V+h2WEXopuaqmE6CpSKXisf/E4ZMds&#10;MDsbs1uN375zKPQ2w3vz3m9mi9436kZdrAMbeBtloIjLYGuuDOx3X8McVEzIFpvAZOBBERbz56cZ&#10;FjbceUO3baqUhHAs0IBLqS20jqUjj3EUWmLRzqHzmGTtKm07vEu4b/Q4yybaY83S4LClT0flZfvj&#10;Dayy1ek6bt1xWb1+H475fnN9P/fGvAz65RRUoj79m/+u11bwP3LBlW9k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Lh8YAAADdAAAADwAAAAAAAAAAAAAAAACYAgAAZHJz&#10;L2Rvd25yZXYueG1sUEsFBgAAAAAEAAQA9QAAAIsDAAAAAA==&#10;" fillcolor="#41b6e6" strokecolor="#00a9ce" strokeweight="2pt"/>
                    <v:oval id="Oval 1442" o:spid="_x0000_s1057" style="position:absolute;left:13318;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HMQA&#10;AADdAAAADwAAAGRycy9kb3ducmV2LnhtbERPS2vCQBC+C/6HZYRepG60VNI0q0il0KNvehyyk2ww&#10;OxuzW03/fVcoeJuP7zn5sreNuFLna8cKppMEBHHhdM2VgsP+8zkF4QOyxsYxKfglD8vFcJBjpt2N&#10;t3TdhUrEEPYZKjAhtJmUvjBk0U9cSxy50nUWQ4RdJXWHtxhuGzlLkrm0WHNsMNjSh6HivPuxCtbJ&#10;+vsya81pVY03x1N62F5eyl6pp1G/egcRqA8P8b/7S8f5r+kb3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bhzEAAAA3QAAAA8AAAAAAAAAAAAAAAAAmAIAAGRycy9k&#10;b3ducmV2LnhtbFBLBQYAAAAABAAEAPUAAACJAwAAAAA=&#10;" fillcolor="#41b6e6" strokecolor="#00a9ce" strokeweight="2pt"/>
                    <v:oval id="Oval 1444" o:spid="_x0000_s1058" style="position:absolute;left:25444;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RXMYA&#10;AADdAAAADwAAAGRycy9kb3ducmV2LnhtbESPQWsCQQyF70L/w5BCL6KzVVp0dRSpFHqsVsVj2Ik7&#10;izuZdWeq679vDgVvCe/lvS/zZedrdaU2VoENvA4zUMRFsBWXBnY/n4MJqJiQLdaBycCdIiwXT705&#10;5jbceEPXbSqVhHDM0YBLqcm1joUjj3EYGmLRTqH1mGRtS21bvEm4r/Uoy961x4qlwWFDH46K8/bX&#10;G1hn6+Nl1LjDqux/7w+T3eYyPnXGvDx3qxmoRF16mP+vv6zgv02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ZRXMYAAADdAAAADwAAAAAAAAAAAAAAAACYAgAAZHJz&#10;L2Rvd25yZXYueG1sUEsFBgAAAAAEAAQA9QAAAIsDAAAAAA==&#10;" fillcolor="#41b6e6" strokecolor="#00a9ce" strokeweight="2pt"/>
                    <v:oval id="Oval 1446" o:spid="_x0000_s1059" style="position:absolute;left:37669;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0x8MA&#10;AADdAAAADwAAAGRycy9kb3ducmV2LnhtbERPTYvCMBC9L/gfwgheFk1VdtFqFFEEj6ur4nFoxqbY&#10;TGoTtf57s7DgbR7vc6bzxpbiTrUvHCvo9xIQxJnTBecK9r/r7giED8gaS8ek4Eke5rPWxxRT7R68&#10;pfsu5CKGsE9RgQmhSqX0mSGLvucq4sidXW0xRFjnUtf4iOG2lIMk+ZYWC44NBitaGsouu5tVsEpW&#10;p+ugMsdF/vlzOI722+vw3CjVaTeLCYhATXiL/90bHed/jfvw900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0x8MAAADdAAAADwAAAAAAAAAAAAAAAACYAgAAZHJzL2Rv&#10;d25yZXYueG1sUEsFBgAAAAAEAAQA9QAAAIgDAAAAAA==&#10;" fillcolor="#41b6e6" strokecolor="#00a9ce" strokeweight="2pt"/>
                    <v:oval id="Oval 1448" o:spid="_x0000_s1060" style="position:absolute;left:49795;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qsMQA&#10;AADdAAAADwAAAGRycy9kb3ducmV2LnhtbERPTWvCQBC9F/wPywi9FLMxpaLRVaRS6FGtischO8kG&#10;s7Mxu9X033eFQm/zeJ+zWPW2ETfqfO1YwThJQRAXTtdcKTh8fYymIHxA1tg4JgU/5GG1HDwtMNfu&#10;zju67UMlYgj7HBWYENpcSl8YsugT1xJHrnSdxRBhV0nd4T2G20ZmaTqRFmuODQZbejdUXPbfVsEm&#10;3ZyvWWtO6+plezxND7vra9kr9Tzs13MQgfrwL/5zf+o4/22Wwe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arDEAAAA3QAAAA8AAAAAAAAAAAAAAAAAmAIAAGRycy9k&#10;b3ducmV2LnhtbFBLBQYAAAAABAAEAPUAAACJ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1" o:spid="_x0000_s1061" type="#_x0000_t5" style="position:absolute;left:23654;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r2sYA&#10;AADdAAAADwAAAGRycy9kb3ducmV2LnhtbESPQWvCQBCF74X+h2WEXkrd2FL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r2sYAAADdAAAADwAAAAAAAAAAAAAAAACYAgAAZHJz&#10;L2Rvd25yZXYueG1sUEsFBgAAAAAEAAQA9QAAAIsDAAAAAA==&#10;" fillcolor="#41b6e6" stroked="f" strokeweight="2pt"/>
                    <v:shape id="Isosceles Triangle 1452" o:spid="_x0000_s1062" type="#_x0000_t5" style="position:absolute;left:35880;top:4571;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zrsYA&#10;AADdAAAADwAAAGRycy9kb3ducmV2LnhtbESPQWvCQBCF74X+h2WEXkrdWFr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zrsYAAADdAAAADwAAAAAAAAAAAAAAAACYAgAAZHJz&#10;L2Rvd25yZXYueG1sUEsFBgAAAAAEAAQA9QAAAIsDAAAAAA==&#10;" fillcolor="#41b6e6" stroked="f" strokeweight="2pt"/>
                    <v:shape id="Isosceles Triangle 1453" o:spid="_x0000_s1063" type="#_x0000_t5" style="position:absolute;left:48005;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WNcUA&#10;AADdAAAADwAAAGRycy9kb3ducmV2LnhtbESPQWvCQBCF7wX/wzKCl6KbCoqmrqKB0tKemgpeh+w0&#10;CWZnw+6o8d93C4XeZnjve/Nmsxtcp64UYuvZwNMsA0VcedtybeD49TJdgYqCbLHzTAbuFGG3HT1s&#10;MLf+xp90LaVWKYRjjgYakT7XOlYNOYwz3xMn7dsHh5LWUGsb8JbCXafnWbbUDltOFxrsqWioOpcX&#10;l2qE06o4lDIUj3JefvjX0r1f7sZMxsP+GZTQIP/mP/rNJm6xXsDvN2kE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Y1xQAAAN0AAAAPAAAAAAAAAAAAAAAAAJgCAABkcnMv&#10;ZG93bnJldi54bWxQSwUGAAAAAAQABAD1AAAAigMAAAAA&#10;" fillcolor="#41b6e6" stroked="f" strokeweight="2pt"/>
                    <v:shape id="TextBox 56" o:spid="_x0000_s1064" type="#_x0000_t202" style="position:absolute;left:46614;top:19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sx8EA&#10;AADdAAAADwAAAGRycy9kb3ducmV2LnhtbERPTYvCMBC9C/6HMII3TRQVrUYRRfC0y7oqeBuasS02&#10;k9JEW//9ZmFhb/N4n7PatLYUL6p94VjDaKhAEKfOFJxpOH8fBnMQPiAbLB2Thjd52Ky7nRUmxjX8&#10;Ra9TyEQMYZ+ghjyEKpHSpzlZ9ENXEUfu7mqLIcI6k6bGJobbUo6VmkmLBceGHCva5ZQ+Tk+r4fJx&#10;v10n6jPb22nVuFZJtgupdb/XbpcgArXhX/znPpo4f7qY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bMfBAAAA3QAAAA8AAAAAAAAAAAAAAAAAmAIAAGRycy9kb3du&#10;cmV2LnhtbFBLBQYAAAAABAAEAPUAAACGAwAAAAA=&#10;" filled="f" stroked="f">
                      <v:textbox>
                        <w:txbxContent>
                          <w:p w14:paraId="668903E4" w14:textId="77777777" w:rsidR="00012119" w:rsidRPr="00535412" w:rsidRDefault="00012119" w:rsidP="00DA0B35">
                            <w:pPr>
                              <w:pStyle w:val="NormalWeb"/>
                              <w:spacing w:after="0"/>
                              <w:rPr>
                                <w:b/>
                                <w:sz w:val="22"/>
                              </w:rPr>
                            </w:pPr>
                          </w:p>
                        </w:txbxContent>
                      </v:textbox>
                    </v:shape>
                    <v:shape id="TextBox 10" o:spid="_x0000_s1065" type="#_x0000_t202" style="position:absolute;left:1093;top:4635;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JXMIA&#10;AADdAAAADwAAAGRycy9kb3ducmV2LnhtbERPS2vCQBC+C/6HZYTe6q7FZ3QVqQieKqZV8DZkxySY&#10;nQ3ZrUn/fbdQ8DYf33NWm85W4kGNLx1rGA0VCOLMmZJzDV+f+9c5CB+QDVaOScMPedis+70VJsa1&#10;fKJHGnIRQ9gnqKEIoU6k9FlBFv3Q1cSRu7nGYoiwyaVpsI3htpJvSk2lxZJjQ4E1vReU3dNvq+H8&#10;cbtexuqY7+ykbl2nJNuF1Ppl0G2XIAJ14Sn+dx9MnD9ZzODvm3iC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MlcwgAAAN0AAAAPAAAAAAAAAAAAAAAAAJgCAABkcnMvZG93&#10;bnJldi54bWxQSwUGAAAAAAQABAD1AAAAhwMAAAAA&#10;" filled="f" stroked="f">
                      <v:textbox>
                        <w:txbxContent>
                          <w:p w14:paraId="316721F6"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INPUTS</w:t>
                            </w:r>
                          </w:p>
                        </w:txbxContent>
                      </v:textbox>
                    </v:shape>
                    <v:shape id="TextBox 11" o:spid="_x0000_s1066" type="#_x0000_t202" style="position:absolute;left:13641;top:4635;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14:paraId="5C8EB5EE"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ACTIVITIES</w:t>
                            </w:r>
                          </w:p>
                        </w:txbxContent>
                      </v:textbox>
                    </v:shape>
                    <v:shape id="TextBox 33" o:spid="_x0000_s1067" type="#_x0000_t202" style="position:absolute;left:25444;top:4635;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69E643F3"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OUTPUTS</w:t>
                            </w:r>
                          </w:p>
                        </w:txbxContent>
                      </v:textbox>
                    </v:shape>
                    <v:shape id="TextBox 13" o:spid="_x0000_s1068" type="#_x0000_t202" style="position:absolute;left:37949;top:4476;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41C9AEF9"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OUTCOMES</w:t>
                            </w:r>
                          </w:p>
                        </w:txbxContent>
                      </v:textbox>
                    </v:shape>
                    <v:shape id="TextBox 14" o:spid="_x0000_s1069" type="#_x0000_t202" style="position:absolute;left:49795;top:4476;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714A5D4C" w14:textId="77777777" w:rsidR="00012119" w:rsidRPr="00535412" w:rsidRDefault="00012119" w:rsidP="00DA0B35">
                            <w:pPr>
                              <w:pStyle w:val="NormalWeb"/>
                              <w:spacing w:after="0"/>
                              <w:jc w:val="center"/>
                              <w:rPr>
                                <w:sz w:val="26"/>
                                <w:szCs w:val="26"/>
                              </w:rPr>
                            </w:pPr>
                            <w:r w:rsidRPr="002462DA">
                              <w:rPr>
                                <w:rFonts w:ascii="Calibri" w:hAnsi="Calibri"/>
                                <w:b/>
                                <w:bCs/>
                                <w:color w:val="FFFFFF"/>
                                <w:kern w:val="24"/>
                                <w:sz w:val="26"/>
                                <w:szCs w:val="26"/>
                              </w:rPr>
                              <w:t>IMPACT</w:t>
                            </w:r>
                          </w:p>
                        </w:txbxContent>
                      </v:textbox>
                    </v:shape>
                  </v:group>
                </v:group>
                <v:shape id="Text Box 1475" o:spid="_x0000_s1070" type="#_x0000_t202" style="position:absolute;left:671;top:25732;width:39656;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14:paraId="653368B2" w14:textId="77777777" w:rsidR="00012119" w:rsidRDefault="00012119" w:rsidP="00DA0B35">
                        <w:pPr>
                          <w:pStyle w:val="Caption"/>
                        </w:pPr>
                      </w:p>
                      <w:p w14:paraId="4CEA1A74" w14:textId="50B259FF" w:rsidR="00012119" w:rsidRDefault="00012119" w:rsidP="00DA0B35">
                        <w:pPr>
                          <w:pStyle w:val="Caption"/>
                        </w:pPr>
                        <w:r w:rsidRPr="00B66B5B">
                          <w:t>Figure 1</w:t>
                        </w:r>
                        <w:r>
                          <w:t>.1</w:t>
                        </w:r>
                        <w:r w:rsidRPr="00B66B5B">
                          <w:t>: Impact</w:t>
                        </w:r>
                        <w:r>
                          <w:t xml:space="preserve"> Pathway for Rabbit biocontrol Project</w:t>
                        </w:r>
                      </w:p>
                    </w:txbxContent>
                  </v:textbox>
                </v:shape>
                <w10:wrap type="tight" anchorx="margin"/>
              </v:group>
            </w:pict>
          </mc:Fallback>
        </mc:AlternateContent>
      </w:r>
    </w:p>
    <w:p w14:paraId="0A26DEFE" w14:textId="77777777" w:rsidR="000456A0" w:rsidRDefault="000456A0">
      <w:pPr>
        <w:spacing w:after="0"/>
        <w:rPr>
          <w:sz w:val="24"/>
          <w:szCs w:val="24"/>
        </w:rPr>
      </w:pPr>
    </w:p>
    <w:p w14:paraId="10457F68" w14:textId="77777777" w:rsidR="000456A0" w:rsidRDefault="000456A0">
      <w:pPr>
        <w:spacing w:after="0"/>
        <w:rPr>
          <w:sz w:val="24"/>
          <w:szCs w:val="24"/>
        </w:rPr>
      </w:pPr>
    </w:p>
    <w:p w14:paraId="448CD6F3" w14:textId="77777777" w:rsidR="000456A0" w:rsidRDefault="000456A0">
      <w:pPr>
        <w:spacing w:after="0"/>
        <w:rPr>
          <w:sz w:val="24"/>
          <w:szCs w:val="24"/>
        </w:rPr>
      </w:pPr>
    </w:p>
    <w:p w14:paraId="069AEC27" w14:textId="77777777" w:rsidR="00012119" w:rsidRDefault="00012119">
      <w:pPr>
        <w:spacing w:after="0"/>
        <w:rPr>
          <w:rFonts w:eastAsiaTheme="majorEastAsia" w:cstheme="majorBidi"/>
          <w:b/>
          <w:bCs/>
          <w:color w:val="00313C" w:themeColor="accent2"/>
          <w:sz w:val="44"/>
          <w:szCs w:val="28"/>
        </w:rPr>
      </w:pPr>
      <w:r>
        <w:br w:type="page"/>
      </w:r>
    </w:p>
    <w:p w14:paraId="44F5E33A" w14:textId="4EB81217" w:rsidR="00F02016" w:rsidRPr="004A6CF2" w:rsidRDefault="009668A3" w:rsidP="00240ED2">
      <w:pPr>
        <w:pStyle w:val="Heading1"/>
        <w:ind w:left="1134" w:hanging="1134"/>
      </w:pPr>
      <w:bookmarkStart w:id="5" w:name="_Toc497222236"/>
      <w:r>
        <w:lastRenderedPageBreak/>
        <w:t>2</w:t>
      </w:r>
      <w:r>
        <w:tab/>
      </w:r>
      <w:r w:rsidR="00F02016" w:rsidRPr="004A6CF2">
        <w:t>Purpose and audience</w:t>
      </w:r>
      <w:bookmarkEnd w:id="5"/>
    </w:p>
    <w:p w14:paraId="6751E6A2" w14:textId="6B375313" w:rsidR="000201F9" w:rsidRDefault="000201F9" w:rsidP="00012119">
      <w:pPr>
        <w:pStyle w:val="BodyText"/>
        <w:spacing w:line="276" w:lineRule="auto"/>
      </w:pPr>
      <w:bookmarkStart w:id="6" w:name="_Toc432078358"/>
      <w:bookmarkEnd w:id="3"/>
      <w:r w:rsidRPr="00392635">
        <w:t xml:space="preserve">This evaluation </w:t>
      </w:r>
      <w:r w:rsidR="007B2A1D">
        <w:t>was</w:t>
      </w:r>
      <w:r w:rsidRPr="00392635">
        <w:t xml:space="preserve"> undertaken to demonstrate to a range of stakeholders the likely future impacts arising from CSIRO’s </w:t>
      </w:r>
      <w:r w:rsidR="003023FF">
        <w:t>r</w:t>
      </w:r>
      <w:r w:rsidRPr="00392635">
        <w:t>abbit biocontrol research. This case study can be read as a standalone report or aggregated with other case studies to substantiate the impact and value of CSIRO’s activities relative to the funds invested in these activities.</w:t>
      </w:r>
      <w:r w:rsidRPr="007E5A74">
        <w:rPr>
          <w:rFonts w:asciiTheme="minorHAnsi" w:hAnsiTheme="minorHAnsi"/>
        </w:rPr>
        <w:t xml:space="preserve"> </w:t>
      </w:r>
      <w:r w:rsidRPr="00CC30AE">
        <w:rPr>
          <w:rFonts w:asciiTheme="minorHAnsi" w:hAnsiTheme="minorHAnsi"/>
        </w:rPr>
        <w:t xml:space="preserve">Audiences for this report may include </w:t>
      </w:r>
      <w:r>
        <w:rPr>
          <w:rFonts w:asciiTheme="minorHAnsi" w:hAnsiTheme="minorHAnsi"/>
        </w:rPr>
        <w:t xml:space="preserve">the </w:t>
      </w:r>
      <w:r w:rsidR="002410F7">
        <w:rPr>
          <w:rFonts w:asciiTheme="minorHAnsi" w:hAnsiTheme="minorHAnsi"/>
        </w:rPr>
        <w:t>Business Unit R</w:t>
      </w:r>
      <w:r>
        <w:rPr>
          <w:rFonts w:asciiTheme="minorHAnsi" w:hAnsiTheme="minorHAnsi"/>
        </w:rPr>
        <w:t xml:space="preserve">eview </w:t>
      </w:r>
      <w:r w:rsidR="002410F7">
        <w:rPr>
          <w:rFonts w:asciiTheme="minorHAnsi" w:hAnsiTheme="minorHAnsi"/>
        </w:rPr>
        <w:t>P</w:t>
      </w:r>
      <w:r>
        <w:rPr>
          <w:rFonts w:asciiTheme="minorHAnsi" w:hAnsiTheme="minorHAnsi"/>
        </w:rPr>
        <w:t>anel, M</w:t>
      </w:r>
      <w:r w:rsidRPr="00CC30AE">
        <w:rPr>
          <w:rFonts w:asciiTheme="minorHAnsi" w:hAnsiTheme="minorHAnsi"/>
        </w:rPr>
        <w:t xml:space="preserve">embers of Parliament, Commonwealth </w:t>
      </w:r>
      <w:r w:rsidR="003023FF">
        <w:rPr>
          <w:rFonts w:asciiTheme="minorHAnsi" w:hAnsiTheme="minorHAnsi"/>
        </w:rPr>
        <w:t>d</w:t>
      </w:r>
      <w:r w:rsidR="003023FF" w:rsidRPr="00CC30AE">
        <w:rPr>
          <w:rFonts w:asciiTheme="minorHAnsi" w:hAnsiTheme="minorHAnsi"/>
        </w:rPr>
        <w:t>epartments</w:t>
      </w:r>
      <w:r w:rsidRPr="00CC30AE">
        <w:rPr>
          <w:rFonts w:asciiTheme="minorHAnsi" w:hAnsiTheme="minorHAnsi"/>
        </w:rPr>
        <w:t>, CSIRO</w:t>
      </w:r>
      <w:r>
        <w:rPr>
          <w:rFonts w:asciiTheme="minorHAnsi" w:hAnsiTheme="minorHAnsi"/>
        </w:rPr>
        <w:t>,</w:t>
      </w:r>
      <w:r w:rsidRPr="00CC30AE">
        <w:rPr>
          <w:rFonts w:asciiTheme="minorHAnsi" w:hAnsiTheme="minorHAnsi"/>
        </w:rPr>
        <w:t xml:space="preserve"> and the general public.</w:t>
      </w:r>
    </w:p>
    <w:p w14:paraId="1DAC6B13" w14:textId="0CF9AFD8" w:rsidR="003F2651" w:rsidRPr="006B50B5" w:rsidRDefault="00047688" w:rsidP="00012119">
      <w:pPr>
        <w:pStyle w:val="BodyText"/>
        <w:spacing w:line="276" w:lineRule="auto"/>
      </w:pPr>
      <w:r>
        <w:t>Dealing with evaluation</w:t>
      </w:r>
      <w:r w:rsidR="003023FF">
        <w:t>s</w:t>
      </w:r>
      <w:r>
        <w:t xml:space="preserve"> where at least some of the impacts are difficult to quantify is not a new challenge. </w:t>
      </w:r>
      <w:r w:rsidR="003023FF">
        <w:t>For this reason, m</w:t>
      </w:r>
      <w:r>
        <w:t xml:space="preserve">ixed method </w:t>
      </w:r>
      <w:r w:rsidR="007B2A1D">
        <w:t>(</w:t>
      </w:r>
      <w:r>
        <w:t>rather than mono-method</w:t>
      </w:r>
      <w:r w:rsidR="007B2A1D">
        <w:t>)</w:t>
      </w:r>
      <w:r>
        <w:t xml:space="preserve"> approaches have become firmly established as common practice in project evaluation. For the purpose stated above, the focus </w:t>
      </w:r>
      <w:r w:rsidR="003023FF">
        <w:t xml:space="preserve">in this report </w:t>
      </w:r>
      <w:r>
        <w:t xml:space="preserve">is on summative </w:t>
      </w:r>
      <w:r w:rsidR="003023FF">
        <w:t>evaluation, where the focus is on the outcome of a program</w:t>
      </w:r>
      <w:r w:rsidR="003213DD">
        <w:t>,</w:t>
      </w:r>
      <w:r w:rsidR="00862A7A">
        <w:t xml:space="preserve"> </w:t>
      </w:r>
      <w:r w:rsidR="003023FF">
        <w:t>including</w:t>
      </w:r>
      <w:r>
        <w:t xml:space="preserve"> predicti</w:t>
      </w:r>
      <w:r w:rsidR="003023FF">
        <w:t>ons</w:t>
      </w:r>
      <w:r>
        <w:t xml:space="preserve"> about future benefits</w:t>
      </w:r>
      <w:r w:rsidR="003023FF">
        <w:t xml:space="preserve"> (outcome focussed), rather than formative assessment, which evaluates a program at a cross-section in time (process focussed)</w:t>
      </w:r>
      <w:r>
        <w:t xml:space="preserve">. Such evaluations are termed </w:t>
      </w:r>
      <w:r w:rsidR="007B2A1D">
        <w:t>‘</w:t>
      </w:r>
      <w:r>
        <w:t>ex ante</w:t>
      </w:r>
      <w:r w:rsidR="007B2A1D">
        <w:t>’</w:t>
      </w:r>
      <w:r>
        <w:t xml:space="preserve"> if </w:t>
      </w:r>
      <w:r w:rsidR="007B2A1D">
        <w:t xml:space="preserve">conducted </w:t>
      </w:r>
      <w:r>
        <w:t>before the project is carried out</w:t>
      </w:r>
      <w:r w:rsidR="007B2A1D">
        <w:t>,</w:t>
      </w:r>
      <w:r>
        <w:t xml:space="preserve"> and </w:t>
      </w:r>
      <w:r w:rsidR="007B2A1D">
        <w:t>‘</w:t>
      </w:r>
      <w:r>
        <w:t>ex post</w:t>
      </w:r>
      <w:r w:rsidR="007B2A1D">
        <w:t>’</w:t>
      </w:r>
      <w:r>
        <w:t xml:space="preserve"> if </w:t>
      </w:r>
      <w:r w:rsidR="007B2A1D">
        <w:t xml:space="preserve">conducted </w:t>
      </w:r>
      <w:r>
        <w:t>afterwards.</w:t>
      </w:r>
      <w:r w:rsidR="00D74D65">
        <w:t xml:space="preserve"> </w:t>
      </w:r>
      <w:r>
        <w:t>Triple bottom line evaluation implies that judgements will be made across the three pillars of sustainable development: environment, economic</w:t>
      </w:r>
      <w:r w:rsidR="003023FF">
        <w:t>,</w:t>
      </w:r>
      <w:r w:rsidR="006B50B5">
        <w:t xml:space="preserve"> and social. </w:t>
      </w:r>
    </w:p>
    <w:p w14:paraId="0879A6D0" w14:textId="29021C89" w:rsidR="00843B06" w:rsidRDefault="009668A3" w:rsidP="00FE5F9D">
      <w:pPr>
        <w:pStyle w:val="Heading1"/>
        <w:ind w:left="1134" w:hanging="1134"/>
      </w:pPr>
      <w:bookmarkStart w:id="7" w:name="_Toc497222237"/>
      <w:r>
        <w:t>3</w:t>
      </w:r>
      <w:r>
        <w:tab/>
      </w:r>
      <w:r w:rsidR="006A696B" w:rsidRPr="004A6CF2">
        <w:t>Background</w:t>
      </w:r>
      <w:bookmarkEnd w:id="7"/>
    </w:p>
    <w:p w14:paraId="668E128D" w14:textId="279419B2" w:rsidR="003906B7" w:rsidRDefault="007E5A74"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t xml:space="preserve">Rabbits </w:t>
      </w:r>
      <w:r w:rsidR="003906B7">
        <w:rPr>
          <w:rFonts w:asciiTheme="minorHAnsi" w:eastAsiaTheme="minorHAnsi" w:hAnsiTheme="minorHAnsi" w:cs="Calibri"/>
          <w:sz w:val="24"/>
          <w:szCs w:val="24"/>
        </w:rPr>
        <w:t>(</w:t>
      </w:r>
      <w:r w:rsidR="003906B7">
        <w:rPr>
          <w:rFonts w:asciiTheme="minorHAnsi" w:eastAsiaTheme="minorHAnsi" w:hAnsiTheme="minorHAnsi" w:cs="Calibri"/>
          <w:i/>
          <w:sz w:val="24"/>
          <w:szCs w:val="24"/>
        </w:rPr>
        <w:t>Oryctolagus cuniculus</w:t>
      </w:r>
      <w:r w:rsidR="003906B7">
        <w:rPr>
          <w:rFonts w:asciiTheme="minorHAnsi" w:eastAsiaTheme="minorHAnsi" w:hAnsiTheme="minorHAnsi" w:cs="Calibri"/>
          <w:sz w:val="24"/>
          <w:szCs w:val="24"/>
        </w:rPr>
        <w:t>)</w:t>
      </w:r>
      <w:r w:rsidR="003906B7" w:rsidRPr="003906B7">
        <w:rPr>
          <w:rFonts w:asciiTheme="minorHAnsi" w:eastAsiaTheme="minorHAnsi" w:hAnsiTheme="minorHAnsi" w:cs="Calibri"/>
          <w:sz w:val="24"/>
          <w:szCs w:val="24"/>
        </w:rPr>
        <w:t xml:space="preserve"> arrived with the first fleet in Australia</w:t>
      </w:r>
      <w:r w:rsidR="007B2A1D">
        <w:rPr>
          <w:rFonts w:asciiTheme="minorHAnsi" w:eastAsiaTheme="minorHAnsi" w:hAnsiTheme="minorHAnsi" w:cs="Calibri"/>
          <w:sz w:val="24"/>
          <w:szCs w:val="24"/>
        </w:rPr>
        <w:t>; however,</w:t>
      </w:r>
      <w:r w:rsidR="003906B7" w:rsidRPr="003906B7">
        <w:rPr>
          <w:rFonts w:asciiTheme="minorHAnsi" w:eastAsiaTheme="minorHAnsi" w:hAnsiTheme="minorHAnsi" w:cs="Calibri"/>
          <w:sz w:val="24"/>
          <w:szCs w:val="24"/>
        </w:rPr>
        <w:t xml:space="preserve"> the main wild population is widely regarded as being descended from </w:t>
      </w:r>
      <w:r w:rsidR="007B2A1D">
        <w:rPr>
          <w:rFonts w:asciiTheme="minorHAnsi" w:eastAsiaTheme="minorHAnsi" w:hAnsiTheme="minorHAnsi" w:cs="Calibri"/>
          <w:sz w:val="24"/>
          <w:szCs w:val="24"/>
        </w:rPr>
        <w:t>the</w:t>
      </w:r>
      <w:r w:rsidR="003906B7" w:rsidRPr="003906B7">
        <w:rPr>
          <w:rFonts w:asciiTheme="minorHAnsi" w:eastAsiaTheme="minorHAnsi" w:hAnsiTheme="minorHAnsi" w:cs="Calibri"/>
          <w:sz w:val="24"/>
          <w:szCs w:val="24"/>
        </w:rPr>
        <w:t xml:space="preserve"> introduction of wild rabbits into Victoria in 1859. </w:t>
      </w:r>
      <w:r w:rsidR="00515870">
        <w:rPr>
          <w:rFonts w:asciiTheme="minorHAnsi" w:eastAsiaTheme="minorHAnsi" w:hAnsiTheme="minorHAnsi" w:cs="Calibri"/>
          <w:sz w:val="24"/>
          <w:szCs w:val="24"/>
        </w:rPr>
        <w:t>Within 70 years</w:t>
      </w:r>
      <w:r w:rsidR="007B2A1D">
        <w:rPr>
          <w:rFonts w:asciiTheme="minorHAnsi" w:eastAsiaTheme="minorHAnsi" w:hAnsiTheme="minorHAnsi" w:cs="Calibri"/>
          <w:sz w:val="24"/>
          <w:szCs w:val="24"/>
        </w:rPr>
        <w:t>,</w:t>
      </w:r>
      <w:r w:rsidR="00515870">
        <w:rPr>
          <w:rFonts w:asciiTheme="minorHAnsi" w:eastAsiaTheme="minorHAnsi" w:hAnsiTheme="minorHAnsi" w:cs="Calibri"/>
          <w:sz w:val="24"/>
          <w:szCs w:val="24"/>
        </w:rPr>
        <w:t xml:space="preserve"> they </w:t>
      </w:r>
      <w:r w:rsidR="00A54FD8">
        <w:rPr>
          <w:rFonts w:asciiTheme="minorHAnsi" w:eastAsiaTheme="minorHAnsi" w:hAnsiTheme="minorHAnsi" w:cs="Calibri"/>
          <w:sz w:val="24"/>
          <w:szCs w:val="24"/>
        </w:rPr>
        <w:t xml:space="preserve">had </w:t>
      </w:r>
      <w:r w:rsidR="00515870">
        <w:rPr>
          <w:rFonts w:asciiTheme="minorHAnsi" w:eastAsiaTheme="minorHAnsi" w:hAnsiTheme="minorHAnsi" w:cs="Calibri"/>
          <w:sz w:val="24"/>
          <w:szCs w:val="24"/>
        </w:rPr>
        <w:t>spread to 70 per cent of Australia’s land mass, the fastest known invasion by a mammal anywhere in the world.</w:t>
      </w:r>
      <w:r w:rsidR="009657D0">
        <w:rPr>
          <w:rFonts w:asciiTheme="minorHAnsi" w:eastAsiaTheme="minorHAnsi" w:hAnsiTheme="minorHAnsi" w:cs="Calibri"/>
          <w:sz w:val="24"/>
          <w:szCs w:val="24"/>
        </w:rPr>
        <w:t xml:space="preserve"> </w:t>
      </w:r>
      <w:r w:rsidR="003906B7" w:rsidRPr="003906B7">
        <w:rPr>
          <w:rFonts w:asciiTheme="minorHAnsi" w:eastAsiaTheme="minorHAnsi" w:hAnsiTheme="minorHAnsi" w:cs="Calibri"/>
          <w:sz w:val="24"/>
          <w:szCs w:val="24"/>
        </w:rPr>
        <w:t>They compete with livestock and native animals for feed</w:t>
      </w:r>
      <w:r w:rsidR="007B2A1D">
        <w:rPr>
          <w:rFonts w:asciiTheme="minorHAnsi" w:eastAsiaTheme="minorHAnsi" w:hAnsiTheme="minorHAnsi" w:cs="Calibri"/>
          <w:sz w:val="24"/>
          <w:szCs w:val="24"/>
        </w:rPr>
        <w:t>,</w:t>
      </w:r>
      <w:r w:rsidR="003906B7" w:rsidRPr="003906B7">
        <w:rPr>
          <w:rFonts w:asciiTheme="minorHAnsi" w:eastAsiaTheme="minorHAnsi" w:hAnsiTheme="minorHAnsi" w:cs="Calibri"/>
          <w:sz w:val="24"/>
          <w:szCs w:val="24"/>
        </w:rPr>
        <w:t xml:space="preserve"> and occupy burrows that were once home to bilbies. They destroy tree seedlings destined for forestry, horticulture, or bush revegetation</w:t>
      </w:r>
      <w:r w:rsidR="007B2A1D">
        <w:rPr>
          <w:rFonts w:asciiTheme="minorHAnsi" w:eastAsiaTheme="minorHAnsi" w:hAnsiTheme="minorHAnsi" w:cs="Calibri"/>
          <w:sz w:val="24"/>
          <w:szCs w:val="24"/>
        </w:rPr>
        <w:t>;</w:t>
      </w:r>
      <w:r w:rsidR="003906B7" w:rsidRPr="003906B7">
        <w:rPr>
          <w:rFonts w:asciiTheme="minorHAnsi" w:eastAsiaTheme="minorHAnsi" w:hAnsiTheme="minorHAnsi" w:cs="Calibri"/>
          <w:sz w:val="24"/>
          <w:szCs w:val="24"/>
        </w:rPr>
        <w:t xml:space="preserve"> and their eating habits change the types of plants that survive in bushland or in the outback. Ground degraded by rabbit</w:t>
      </w:r>
      <w:r w:rsidR="007B2A1D">
        <w:rPr>
          <w:rFonts w:asciiTheme="minorHAnsi" w:eastAsiaTheme="minorHAnsi" w:hAnsiTheme="minorHAnsi" w:cs="Calibri"/>
          <w:sz w:val="24"/>
          <w:szCs w:val="24"/>
        </w:rPr>
        <w:t>s</w:t>
      </w:r>
      <w:r w:rsidR="003906B7" w:rsidRPr="003906B7">
        <w:rPr>
          <w:rFonts w:asciiTheme="minorHAnsi" w:eastAsiaTheme="minorHAnsi" w:hAnsiTheme="minorHAnsi" w:cs="Calibri"/>
          <w:sz w:val="24"/>
          <w:szCs w:val="24"/>
        </w:rPr>
        <w:t xml:space="preserve"> is less able to absorb rain, sending water, nutrients</w:t>
      </w:r>
      <w:r w:rsidR="007B2A1D">
        <w:rPr>
          <w:rFonts w:asciiTheme="minorHAnsi" w:eastAsiaTheme="minorHAnsi" w:hAnsiTheme="minorHAnsi" w:cs="Calibri"/>
          <w:sz w:val="24"/>
          <w:szCs w:val="24"/>
        </w:rPr>
        <w:t>,</w:t>
      </w:r>
      <w:r w:rsidR="003906B7" w:rsidRPr="003906B7">
        <w:rPr>
          <w:rFonts w:asciiTheme="minorHAnsi" w:eastAsiaTheme="minorHAnsi" w:hAnsiTheme="minorHAnsi" w:cs="Calibri"/>
          <w:sz w:val="24"/>
          <w:szCs w:val="24"/>
        </w:rPr>
        <w:t xml:space="preserve"> and sediment into river systems. The environmental impacts of rabbits can be devastating even at very low numbers – less than two rabbits per hectare are sufficient to prevent the regeneration of palatable native tree and shrub species by selective grazing. Competition and land degradation by rabbits is listed as a key threatening process under the </w:t>
      </w:r>
      <w:r w:rsidR="003906B7" w:rsidRPr="00A54FD8">
        <w:rPr>
          <w:rFonts w:asciiTheme="minorHAnsi" w:eastAsiaTheme="minorHAnsi" w:hAnsiTheme="minorHAnsi" w:cs="Calibri"/>
          <w:i/>
          <w:sz w:val="24"/>
          <w:szCs w:val="24"/>
        </w:rPr>
        <w:t>Environmental Protection &amp; Biodiversity Conservation Act</w:t>
      </w:r>
      <w:r w:rsidR="007B2A1D">
        <w:rPr>
          <w:rFonts w:asciiTheme="minorHAnsi" w:eastAsiaTheme="minorHAnsi" w:hAnsiTheme="minorHAnsi" w:cs="Calibri"/>
          <w:sz w:val="24"/>
          <w:szCs w:val="24"/>
        </w:rPr>
        <w:t>;</w:t>
      </w:r>
      <w:r w:rsidR="003906B7" w:rsidRPr="003906B7">
        <w:rPr>
          <w:rFonts w:asciiTheme="minorHAnsi" w:eastAsiaTheme="minorHAnsi" w:hAnsiTheme="minorHAnsi" w:cs="Calibri"/>
          <w:sz w:val="24"/>
          <w:szCs w:val="24"/>
        </w:rPr>
        <w:t xml:space="preserve"> and a Threat Abatement Plan is in place. All of these impacts lead to higher land management costs, loss of agricultural productivity, and huge financial losses, impacting Australia’s farmers as well as other land managers (e.g. national parks). The overall </w:t>
      </w:r>
      <w:r w:rsidR="007B2A1D">
        <w:rPr>
          <w:rFonts w:asciiTheme="minorHAnsi" w:eastAsiaTheme="minorHAnsi" w:hAnsiTheme="minorHAnsi" w:cs="Calibri"/>
          <w:sz w:val="24"/>
          <w:szCs w:val="24"/>
        </w:rPr>
        <w:t xml:space="preserve">economic </w:t>
      </w:r>
      <w:r w:rsidR="003906B7" w:rsidRPr="003906B7">
        <w:rPr>
          <w:rFonts w:asciiTheme="minorHAnsi" w:eastAsiaTheme="minorHAnsi" w:hAnsiTheme="minorHAnsi" w:cs="Calibri"/>
          <w:sz w:val="24"/>
          <w:szCs w:val="24"/>
        </w:rPr>
        <w:t xml:space="preserve">losses caused by rabbits to agriculture and horticulture in Australia was recently estimated to be </w:t>
      </w:r>
      <w:r w:rsidR="007B2A1D">
        <w:rPr>
          <w:rFonts w:asciiTheme="minorHAnsi" w:eastAsiaTheme="minorHAnsi" w:hAnsiTheme="minorHAnsi" w:cs="Calibri"/>
          <w:sz w:val="24"/>
          <w:szCs w:val="24"/>
        </w:rPr>
        <w:t>approximately</w:t>
      </w:r>
      <w:r w:rsidR="007B2A1D" w:rsidRPr="003906B7">
        <w:rPr>
          <w:rFonts w:asciiTheme="minorHAnsi" w:eastAsiaTheme="minorHAnsi" w:hAnsiTheme="minorHAnsi" w:cs="Calibri"/>
          <w:sz w:val="24"/>
          <w:szCs w:val="24"/>
        </w:rPr>
        <w:t xml:space="preserve"> </w:t>
      </w:r>
      <w:r w:rsidR="003906B7" w:rsidRPr="003906B7">
        <w:rPr>
          <w:rFonts w:asciiTheme="minorHAnsi" w:eastAsiaTheme="minorHAnsi" w:hAnsiTheme="minorHAnsi" w:cs="Calibri"/>
          <w:sz w:val="24"/>
          <w:szCs w:val="24"/>
        </w:rPr>
        <w:t>$239 million per year. Environmental impacts have not yet been quantified</w:t>
      </w:r>
      <w:r w:rsidR="007B2A1D">
        <w:rPr>
          <w:rFonts w:asciiTheme="minorHAnsi" w:eastAsiaTheme="minorHAnsi" w:hAnsiTheme="minorHAnsi" w:cs="Calibri"/>
          <w:sz w:val="24"/>
          <w:szCs w:val="24"/>
        </w:rPr>
        <w:t>,</w:t>
      </w:r>
      <w:r w:rsidR="003906B7" w:rsidRPr="003906B7">
        <w:rPr>
          <w:rFonts w:asciiTheme="minorHAnsi" w:eastAsiaTheme="minorHAnsi" w:hAnsiTheme="minorHAnsi" w:cs="Calibri"/>
          <w:sz w:val="24"/>
          <w:szCs w:val="24"/>
        </w:rPr>
        <w:t xml:space="preserve"> and are not included in this assessment. </w:t>
      </w:r>
    </w:p>
    <w:p w14:paraId="32E237EC" w14:textId="27F177EA" w:rsidR="00C9333A" w:rsidRDefault="003906B7"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br/>
      </w:r>
      <w:r w:rsidR="00C9333A">
        <w:rPr>
          <w:rFonts w:asciiTheme="minorHAnsi" w:eastAsiaTheme="minorHAnsi" w:hAnsiTheme="minorHAnsi" w:cs="Calibri"/>
          <w:sz w:val="24"/>
          <w:szCs w:val="24"/>
        </w:rPr>
        <w:t>CSIRO’s predecessor,</w:t>
      </w:r>
      <w:r w:rsidR="008824FC">
        <w:rPr>
          <w:rFonts w:asciiTheme="minorHAnsi" w:eastAsiaTheme="minorHAnsi" w:hAnsiTheme="minorHAnsi" w:cs="Calibri"/>
          <w:sz w:val="24"/>
          <w:szCs w:val="24"/>
        </w:rPr>
        <w:t xml:space="preserve"> </w:t>
      </w:r>
      <w:r w:rsidR="00DC18FD" w:rsidRPr="00DC18FD">
        <w:rPr>
          <w:rFonts w:asciiTheme="minorHAnsi" w:eastAsiaTheme="minorHAnsi" w:hAnsiTheme="minorHAnsi" w:cs="Calibri"/>
          <w:sz w:val="24"/>
          <w:szCs w:val="24"/>
        </w:rPr>
        <w:t>Council for Scientific and Industrial Research (</w:t>
      </w:r>
      <w:r w:rsidR="008824FC">
        <w:rPr>
          <w:rFonts w:asciiTheme="minorHAnsi" w:eastAsiaTheme="minorHAnsi" w:hAnsiTheme="minorHAnsi" w:cs="Calibri"/>
          <w:sz w:val="24"/>
          <w:szCs w:val="24"/>
        </w:rPr>
        <w:t>CSIR</w:t>
      </w:r>
      <w:r w:rsidR="00DC18FD">
        <w:rPr>
          <w:rFonts w:asciiTheme="minorHAnsi" w:eastAsiaTheme="minorHAnsi" w:hAnsiTheme="minorHAnsi" w:cs="Calibri"/>
          <w:sz w:val="24"/>
          <w:szCs w:val="24"/>
        </w:rPr>
        <w:t>)</w:t>
      </w:r>
      <w:r w:rsidR="00BE7B35">
        <w:rPr>
          <w:rFonts w:asciiTheme="minorHAnsi" w:eastAsiaTheme="minorHAnsi" w:hAnsiTheme="minorHAnsi" w:cs="Calibri"/>
          <w:sz w:val="24"/>
          <w:szCs w:val="24"/>
        </w:rPr>
        <w:t xml:space="preserve">, </w:t>
      </w:r>
      <w:r w:rsidR="00DC18FD">
        <w:rPr>
          <w:rFonts w:asciiTheme="minorHAnsi" w:eastAsiaTheme="minorHAnsi" w:hAnsiTheme="minorHAnsi" w:cs="Calibri"/>
          <w:sz w:val="24"/>
          <w:szCs w:val="24"/>
        </w:rPr>
        <w:t xml:space="preserve">in collaboration with </w:t>
      </w:r>
      <w:r w:rsidR="00B85BF5">
        <w:rPr>
          <w:rFonts w:asciiTheme="minorHAnsi" w:eastAsiaTheme="minorHAnsi" w:hAnsiTheme="minorHAnsi" w:cs="Calibri"/>
          <w:sz w:val="24"/>
          <w:szCs w:val="24"/>
        </w:rPr>
        <w:t xml:space="preserve">Professor </w:t>
      </w:r>
      <w:r w:rsidR="00DC18FD">
        <w:rPr>
          <w:rFonts w:asciiTheme="minorHAnsi" w:eastAsiaTheme="minorHAnsi" w:hAnsiTheme="minorHAnsi" w:cs="Calibri"/>
          <w:sz w:val="24"/>
          <w:szCs w:val="24"/>
        </w:rPr>
        <w:t>Frank Fenner’s team at the Australian National University</w:t>
      </w:r>
      <w:r w:rsidR="007B2A1D">
        <w:rPr>
          <w:rFonts w:asciiTheme="minorHAnsi" w:eastAsiaTheme="minorHAnsi" w:hAnsiTheme="minorHAnsi" w:cs="Calibri"/>
          <w:sz w:val="24"/>
          <w:szCs w:val="24"/>
        </w:rPr>
        <w:t>,</w:t>
      </w:r>
      <w:r w:rsidR="00DC18FD">
        <w:rPr>
          <w:rFonts w:asciiTheme="minorHAnsi" w:eastAsiaTheme="minorHAnsi" w:hAnsiTheme="minorHAnsi" w:cs="Calibri"/>
          <w:sz w:val="24"/>
          <w:szCs w:val="24"/>
        </w:rPr>
        <w:t xml:space="preserve"> </w:t>
      </w:r>
      <w:r w:rsidR="00BE7B35">
        <w:rPr>
          <w:rFonts w:asciiTheme="minorHAnsi" w:eastAsiaTheme="minorHAnsi" w:hAnsiTheme="minorHAnsi" w:cs="Calibri"/>
          <w:sz w:val="24"/>
          <w:szCs w:val="24"/>
        </w:rPr>
        <w:t xml:space="preserve">carried out initial trials that </w:t>
      </w:r>
      <w:r w:rsidR="00BE7B35">
        <w:rPr>
          <w:rFonts w:asciiTheme="minorHAnsi" w:eastAsiaTheme="minorHAnsi" w:hAnsiTheme="minorHAnsi" w:cs="Calibri"/>
          <w:sz w:val="24"/>
          <w:szCs w:val="24"/>
        </w:rPr>
        <w:lastRenderedPageBreak/>
        <w:t xml:space="preserve">ultimately resulted in the successful release of the </w:t>
      </w:r>
      <w:r w:rsidR="0055746F">
        <w:rPr>
          <w:rFonts w:asciiTheme="minorHAnsi" w:eastAsiaTheme="minorHAnsi" w:hAnsiTheme="minorHAnsi" w:cs="Calibri"/>
          <w:sz w:val="24"/>
          <w:szCs w:val="24"/>
        </w:rPr>
        <w:t xml:space="preserve">myxoma virus </w:t>
      </w:r>
      <w:r w:rsidR="00BE7B35">
        <w:rPr>
          <w:rFonts w:asciiTheme="minorHAnsi" w:eastAsiaTheme="minorHAnsi" w:hAnsiTheme="minorHAnsi" w:cs="Calibri"/>
          <w:sz w:val="24"/>
          <w:szCs w:val="24"/>
        </w:rPr>
        <w:t>for the biological control of rabbits in 1950. As a result, there was a dramatic reduction of Australia’s rabbit population. It was the world’s first successful biological control program of a mammalian pest. However, by the late 1950s, host-pathogen co-evolution led to less severe form</w:t>
      </w:r>
      <w:r w:rsidR="00606D75">
        <w:rPr>
          <w:rFonts w:asciiTheme="minorHAnsi" w:eastAsiaTheme="minorHAnsi" w:hAnsiTheme="minorHAnsi" w:cs="Calibri"/>
          <w:sz w:val="24"/>
          <w:szCs w:val="24"/>
        </w:rPr>
        <w:t>s</w:t>
      </w:r>
      <w:r w:rsidR="00BE7B35">
        <w:rPr>
          <w:rFonts w:asciiTheme="minorHAnsi" w:eastAsiaTheme="minorHAnsi" w:hAnsiTheme="minorHAnsi" w:cs="Calibri"/>
          <w:sz w:val="24"/>
          <w:szCs w:val="24"/>
        </w:rPr>
        <w:t xml:space="preserve"> of the disease, and rabbit numbers </w:t>
      </w:r>
      <w:r w:rsidR="002C70DF">
        <w:rPr>
          <w:rFonts w:asciiTheme="minorHAnsi" w:eastAsiaTheme="minorHAnsi" w:hAnsiTheme="minorHAnsi" w:cs="Calibri"/>
          <w:sz w:val="24"/>
          <w:szCs w:val="24"/>
        </w:rPr>
        <w:t xml:space="preserve">increased again, although not to pre-1950 levels. </w:t>
      </w:r>
    </w:p>
    <w:p w14:paraId="64FBF935" w14:textId="77777777" w:rsidR="002C70DF" w:rsidRDefault="002C70DF" w:rsidP="00012119">
      <w:pPr>
        <w:autoSpaceDE w:val="0"/>
        <w:autoSpaceDN w:val="0"/>
        <w:adjustRightInd w:val="0"/>
        <w:spacing w:after="0" w:line="276" w:lineRule="auto"/>
        <w:rPr>
          <w:rFonts w:asciiTheme="minorHAnsi" w:eastAsiaTheme="minorHAnsi" w:hAnsiTheme="minorHAnsi" w:cs="Calibri"/>
          <w:sz w:val="24"/>
          <w:szCs w:val="24"/>
        </w:rPr>
      </w:pPr>
    </w:p>
    <w:p w14:paraId="52C627FB" w14:textId="218958E4" w:rsidR="009D4D9F" w:rsidRDefault="002C70DF"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t xml:space="preserve">In 1984, a new emerging disease of rabbits was </w:t>
      </w:r>
      <w:r w:rsidR="000C1220">
        <w:rPr>
          <w:rFonts w:asciiTheme="minorHAnsi" w:eastAsiaTheme="minorHAnsi" w:hAnsiTheme="minorHAnsi" w:cs="Calibri"/>
          <w:sz w:val="24"/>
          <w:szCs w:val="24"/>
        </w:rPr>
        <w:t>first noticed</w:t>
      </w:r>
      <w:r>
        <w:rPr>
          <w:rFonts w:asciiTheme="minorHAnsi" w:eastAsiaTheme="minorHAnsi" w:hAnsiTheme="minorHAnsi" w:cs="Calibri"/>
          <w:sz w:val="24"/>
          <w:szCs w:val="24"/>
        </w:rPr>
        <w:t xml:space="preserve"> in China</w:t>
      </w:r>
      <w:r w:rsidR="0055746F">
        <w:rPr>
          <w:rFonts w:asciiTheme="minorHAnsi" w:eastAsiaTheme="minorHAnsi" w:hAnsiTheme="minorHAnsi" w:cs="Calibri"/>
          <w:sz w:val="24"/>
          <w:szCs w:val="24"/>
        </w:rPr>
        <w:t xml:space="preserve">, </w:t>
      </w:r>
      <w:r w:rsidR="00162283">
        <w:rPr>
          <w:rFonts w:asciiTheme="minorHAnsi" w:eastAsiaTheme="minorHAnsi" w:hAnsiTheme="minorHAnsi" w:cs="Calibri"/>
          <w:sz w:val="24"/>
          <w:szCs w:val="24"/>
        </w:rPr>
        <w:t xml:space="preserve">frequently referred to </w:t>
      </w:r>
      <w:r w:rsidR="007B2A1D">
        <w:rPr>
          <w:rFonts w:asciiTheme="minorHAnsi" w:eastAsiaTheme="minorHAnsi" w:hAnsiTheme="minorHAnsi" w:cs="Calibri"/>
          <w:sz w:val="24"/>
          <w:szCs w:val="24"/>
        </w:rPr>
        <w:t xml:space="preserve">in Australia </w:t>
      </w:r>
      <w:r w:rsidR="00162283">
        <w:rPr>
          <w:rFonts w:asciiTheme="minorHAnsi" w:eastAsiaTheme="minorHAnsi" w:hAnsiTheme="minorHAnsi" w:cs="Calibri"/>
          <w:sz w:val="24"/>
          <w:szCs w:val="24"/>
        </w:rPr>
        <w:t>as</w:t>
      </w:r>
      <w:r>
        <w:rPr>
          <w:rFonts w:asciiTheme="minorHAnsi" w:eastAsiaTheme="minorHAnsi" w:hAnsiTheme="minorHAnsi" w:cs="Calibri"/>
          <w:sz w:val="24"/>
          <w:szCs w:val="24"/>
        </w:rPr>
        <w:t xml:space="preserve"> Rabbit Cal</w:t>
      </w:r>
      <w:r w:rsidR="003E53D6">
        <w:rPr>
          <w:rFonts w:asciiTheme="minorHAnsi" w:eastAsiaTheme="minorHAnsi" w:hAnsiTheme="minorHAnsi" w:cs="Calibri"/>
          <w:sz w:val="24"/>
          <w:szCs w:val="24"/>
        </w:rPr>
        <w:t>i</w:t>
      </w:r>
      <w:r>
        <w:rPr>
          <w:rFonts w:asciiTheme="minorHAnsi" w:eastAsiaTheme="minorHAnsi" w:hAnsiTheme="minorHAnsi" w:cs="Calibri"/>
          <w:sz w:val="24"/>
          <w:szCs w:val="24"/>
        </w:rPr>
        <w:t>civirus Disease</w:t>
      </w:r>
      <w:r w:rsidR="000201F9">
        <w:rPr>
          <w:rFonts w:asciiTheme="minorHAnsi" w:eastAsiaTheme="minorHAnsi" w:hAnsiTheme="minorHAnsi" w:cs="Calibri"/>
          <w:sz w:val="24"/>
          <w:szCs w:val="24"/>
        </w:rPr>
        <w:t xml:space="preserve"> (RCD)</w:t>
      </w:r>
      <w:r>
        <w:rPr>
          <w:rFonts w:asciiTheme="minorHAnsi" w:eastAsiaTheme="minorHAnsi" w:hAnsiTheme="minorHAnsi" w:cs="Calibri"/>
          <w:sz w:val="24"/>
          <w:szCs w:val="24"/>
        </w:rPr>
        <w:t xml:space="preserve">. </w:t>
      </w:r>
      <w:r w:rsidR="0055746F">
        <w:rPr>
          <w:rFonts w:asciiTheme="minorHAnsi" w:eastAsiaTheme="minorHAnsi" w:hAnsiTheme="minorHAnsi" w:cs="Calibri"/>
          <w:sz w:val="24"/>
          <w:szCs w:val="24"/>
        </w:rPr>
        <w:t xml:space="preserve">RCD </w:t>
      </w:r>
      <w:r w:rsidR="00162283">
        <w:rPr>
          <w:rFonts w:asciiTheme="minorHAnsi" w:eastAsiaTheme="minorHAnsi" w:hAnsiTheme="minorHAnsi" w:cs="Calibri"/>
          <w:sz w:val="24"/>
          <w:szCs w:val="24"/>
        </w:rPr>
        <w:t xml:space="preserve">was subsequently determined to be caused by the </w:t>
      </w:r>
      <w:r w:rsidR="003B13A1">
        <w:rPr>
          <w:rFonts w:asciiTheme="minorHAnsi" w:eastAsiaTheme="minorHAnsi" w:hAnsiTheme="minorHAnsi" w:cs="Calibri"/>
          <w:sz w:val="24"/>
          <w:szCs w:val="24"/>
        </w:rPr>
        <w:t>R</w:t>
      </w:r>
      <w:r w:rsidR="00162283">
        <w:rPr>
          <w:rFonts w:asciiTheme="minorHAnsi" w:eastAsiaTheme="minorHAnsi" w:hAnsiTheme="minorHAnsi" w:cs="Calibri"/>
          <w:sz w:val="24"/>
          <w:szCs w:val="24"/>
        </w:rPr>
        <w:t xml:space="preserve">abbit </w:t>
      </w:r>
      <w:r w:rsidR="003B13A1">
        <w:rPr>
          <w:rFonts w:asciiTheme="minorHAnsi" w:eastAsiaTheme="minorHAnsi" w:hAnsiTheme="minorHAnsi" w:cs="Calibri"/>
          <w:sz w:val="24"/>
          <w:szCs w:val="24"/>
        </w:rPr>
        <w:t>Haemorrhagic Disease Virus</w:t>
      </w:r>
      <w:r w:rsidR="00162283">
        <w:rPr>
          <w:rFonts w:asciiTheme="minorHAnsi" w:eastAsiaTheme="minorHAnsi" w:hAnsiTheme="minorHAnsi" w:cs="Calibri"/>
          <w:sz w:val="24"/>
          <w:szCs w:val="24"/>
        </w:rPr>
        <w:t xml:space="preserve"> (RHDV). RHD</w:t>
      </w:r>
      <w:r w:rsidR="0055746F">
        <w:rPr>
          <w:rFonts w:asciiTheme="minorHAnsi" w:eastAsiaTheme="minorHAnsi" w:hAnsiTheme="minorHAnsi" w:cs="Calibri"/>
          <w:sz w:val="24"/>
          <w:szCs w:val="24"/>
        </w:rPr>
        <w:t>V</w:t>
      </w:r>
      <w:r w:rsidR="00162283">
        <w:rPr>
          <w:rFonts w:asciiTheme="minorHAnsi" w:eastAsiaTheme="minorHAnsi" w:hAnsiTheme="minorHAnsi" w:cs="Calibri"/>
          <w:sz w:val="24"/>
          <w:szCs w:val="24"/>
        </w:rPr>
        <w:t xml:space="preserve"> </w:t>
      </w:r>
      <w:r w:rsidR="003E53D6">
        <w:rPr>
          <w:rFonts w:asciiTheme="minorHAnsi" w:eastAsiaTheme="minorHAnsi" w:hAnsiTheme="minorHAnsi" w:cs="Calibri"/>
          <w:sz w:val="24"/>
          <w:szCs w:val="24"/>
        </w:rPr>
        <w:t>resulted in widespread deaths</w:t>
      </w:r>
      <w:r w:rsidR="00162283">
        <w:rPr>
          <w:rFonts w:asciiTheme="minorHAnsi" w:eastAsiaTheme="minorHAnsi" w:hAnsiTheme="minorHAnsi" w:cs="Calibri"/>
          <w:sz w:val="24"/>
          <w:szCs w:val="24"/>
        </w:rPr>
        <w:t xml:space="preserve"> in European rabbit</w:t>
      </w:r>
      <w:r w:rsidR="0055746F">
        <w:rPr>
          <w:rFonts w:asciiTheme="minorHAnsi" w:eastAsiaTheme="minorHAnsi" w:hAnsiTheme="minorHAnsi" w:cs="Calibri"/>
          <w:sz w:val="24"/>
          <w:szCs w:val="24"/>
        </w:rPr>
        <w:t>s</w:t>
      </w:r>
      <w:r w:rsidR="00162283">
        <w:rPr>
          <w:rFonts w:asciiTheme="minorHAnsi" w:eastAsiaTheme="minorHAnsi" w:hAnsiTheme="minorHAnsi" w:cs="Calibri"/>
          <w:sz w:val="24"/>
          <w:szCs w:val="24"/>
        </w:rPr>
        <w:t xml:space="preserve"> </w:t>
      </w:r>
      <w:r w:rsidR="0055746F">
        <w:rPr>
          <w:rFonts w:asciiTheme="minorHAnsi" w:eastAsiaTheme="minorHAnsi" w:hAnsiTheme="minorHAnsi" w:cs="Calibri"/>
          <w:sz w:val="24"/>
          <w:szCs w:val="24"/>
        </w:rPr>
        <w:t>overseas</w:t>
      </w:r>
      <w:r w:rsidR="003E53D6">
        <w:rPr>
          <w:rFonts w:asciiTheme="minorHAnsi" w:eastAsiaTheme="minorHAnsi" w:hAnsiTheme="minorHAnsi" w:cs="Calibri"/>
          <w:sz w:val="24"/>
          <w:szCs w:val="24"/>
        </w:rPr>
        <w:t xml:space="preserve">, </w:t>
      </w:r>
      <w:r w:rsidR="00162283">
        <w:rPr>
          <w:rFonts w:asciiTheme="minorHAnsi" w:eastAsiaTheme="minorHAnsi" w:hAnsiTheme="minorHAnsi" w:cs="Calibri"/>
          <w:sz w:val="24"/>
          <w:szCs w:val="24"/>
        </w:rPr>
        <w:t>and was therefore considered</w:t>
      </w:r>
      <w:r w:rsidR="003E53D6">
        <w:rPr>
          <w:rFonts w:asciiTheme="minorHAnsi" w:eastAsiaTheme="minorHAnsi" w:hAnsiTheme="minorHAnsi" w:cs="Calibri"/>
          <w:sz w:val="24"/>
          <w:szCs w:val="24"/>
        </w:rPr>
        <w:t xml:space="preserve"> </w:t>
      </w:r>
      <w:r w:rsidR="00162283">
        <w:rPr>
          <w:rFonts w:asciiTheme="minorHAnsi" w:eastAsiaTheme="minorHAnsi" w:hAnsiTheme="minorHAnsi" w:cs="Calibri"/>
          <w:sz w:val="24"/>
          <w:szCs w:val="24"/>
        </w:rPr>
        <w:t xml:space="preserve">by CSIRO </w:t>
      </w:r>
      <w:r w:rsidR="003E53D6">
        <w:rPr>
          <w:rFonts w:asciiTheme="minorHAnsi" w:eastAsiaTheme="minorHAnsi" w:hAnsiTheme="minorHAnsi" w:cs="Calibri"/>
          <w:sz w:val="24"/>
          <w:szCs w:val="24"/>
        </w:rPr>
        <w:t>as a new rabbit control method for Australia</w:t>
      </w:r>
      <w:r w:rsidR="00162283">
        <w:rPr>
          <w:rFonts w:asciiTheme="minorHAnsi" w:eastAsiaTheme="minorHAnsi" w:hAnsiTheme="minorHAnsi" w:cs="Calibri"/>
          <w:sz w:val="24"/>
          <w:szCs w:val="24"/>
        </w:rPr>
        <w:t>’s invasive wild rabbit populations as early as</w:t>
      </w:r>
      <w:r w:rsidR="003E53D6">
        <w:rPr>
          <w:rFonts w:asciiTheme="minorHAnsi" w:eastAsiaTheme="minorHAnsi" w:hAnsiTheme="minorHAnsi" w:cs="Calibri"/>
          <w:sz w:val="24"/>
          <w:szCs w:val="24"/>
        </w:rPr>
        <w:t xml:space="preserve"> 1989</w:t>
      </w:r>
      <w:r w:rsidR="00780459">
        <w:rPr>
          <w:rFonts w:asciiTheme="minorHAnsi" w:eastAsiaTheme="minorHAnsi" w:hAnsiTheme="minorHAnsi" w:cs="Calibri"/>
          <w:sz w:val="24"/>
          <w:szCs w:val="24"/>
        </w:rPr>
        <w:t>. The virus was brought to CSIRO in 1991</w:t>
      </w:r>
      <w:r w:rsidR="007B2A1D">
        <w:rPr>
          <w:rFonts w:asciiTheme="minorHAnsi" w:eastAsiaTheme="minorHAnsi" w:hAnsiTheme="minorHAnsi" w:cs="Calibri"/>
          <w:sz w:val="24"/>
          <w:szCs w:val="24"/>
        </w:rPr>
        <w:t>;</w:t>
      </w:r>
      <w:r w:rsidR="00780459">
        <w:rPr>
          <w:rFonts w:asciiTheme="minorHAnsi" w:eastAsiaTheme="minorHAnsi" w:hAnsiTheme="minorHAnsi" w:cs="Calibri"/>
          <w:sz w:val="24"/>
          <w:szCs w:val="24"/>
        </w:rPr>
        <w:t xml:space="preserve"> and was </w:t>
      </w:r>
      <w:r w:rsidR="007B2A1D">
        <w:rPr>
          <w:rFonts w:asciiTheme="minorHAnsi" w:eastAsiaTheme="minorHAnsi" w:hAnsiTheme="minorHAnsi" w:cs="Calibri"/>
          <w:sz w:val="24"/>
          <w:szCs w:val="24"/>
        </w:rPr>
        <w:t xml:space="preserve">assessed </w:t>
      </w:r>
      <w:r w:rsidR="00780459">
        <w:rPr>
          <w:rFonts w:asciiTheme="minorHAnsi" w:eastAsiaTheme="minorHAnsi" w:hAnsiTheme="minorHAnsi" w:cs="Calibri"/>
          <w:sz w:val="24"/>
          <w:szCs w:val="24"/>
        </w:rPr>
        <w:t>extensively for its suitability as Australia’s second rabbit biocontrol agent</w:t>
      </w:r>
      <w:r w:rsidR="00213C83">
        <w:rPr>
          <w:rFonts w:asciiTheme="minorHAnsi" w:eastAsiaTheme="minorHAnsi" w:hAnsiTheme="minorHAnsi" w:cs="Calibri"/>
          <w:sz w:val="24"/>
          <w:szCs w:val="24"/>
        </w:rPr>
        <w:t xml:space="preserve"> inside the secure facilities at CSIRO</w:t>
      </w:r>
      <w:r w:rsidR="007B2A1D">
        <w:rPr>
          <w:rFonts w:asciiTheme="minorHAnsi" w:eastAsiaTheme="minorHAnsi" w:hAnsiTheme="minorHAnsi" w:cs="Calibri"/>
          <w:sz w:val="24"/>
          <w:szCs w:val="24"/>
        </w:rPr>
        <w:t>’s</w:t>
      </w:r>
      <w:r w:rsidR="00213C83">
        <w:rPr>
          <w:rFonts w:asciiTheme="minorHAnsi" w:eastAsiaTheme="minorHAnsi" w:hAnsiTheme="minorHAnsi" w:cs="Calibri"/>
          <w:sz w:val="24"/>
          <w:szCs w:val="24"/>
        </w:rPr>
        <w:t xml:space="preserve"> Australian Animal Health Laboratories</w:t>
      </w:r>
      <w:r w:rsidR="00780459">
        <w:rPr>
          <w:rFonts w:asciiTheme="minorHAnsi" w:eastAsiaTheme="minorHAnsi" w:hAnsiTheme="minorHAnsi" w:cs="Calibri"/>
          <w:sz w:val="24"/>
          <w:szCs w:val="24"/>
        </w:rPr>
        <w:t>.</w:t>
      </w:r>
      <w:r w:rsidR="000C1220">
        <w:rPr>
          <w:rFonts w:asciiTheme="minorHAnsi" w:eastAsiaTheme="minorHAnsi" w:hAnsiTheme="minorHAnsi" w:cs="Calibri"/>
          <w:sz w:val="24"/>
          <w:szCs w:val="24"/>
        </w:rPr>
        <w:t xml:space="preserve"> Laboratory testing cleared the way for restricted testing in the field</w:t>
      </w:r>
      <w:r w:rsidR="007B2A1D">
        <w:rPr>
          <w:rFonts w:asciiTheme="minorHAnsi" w:eastAsiaTheme="minorHAnsi" w:hAnsiTheme="minorHAnsi" w:cs="Calibri"/>
          <w:sz w:val="24"/>
          <w:szCs w:val="24"/>
        </w:rPr>
        <w:t>;</w:t>
      </w:r>
      <w:r w:rsidR="000C1220">
        <w:rPr>
          <w:rFonts w:asciiTheme="minorHAnsi" w:eastAsiaTheme="minorHAnsi" w:hAnsiTheme="minorHAnsi" w:cs="Calibri"/>
          <w:sz w:val="24"/>
          <w:szCs w:val="24"/>
        </w:rPr>
        <w:t xml:space="preserve"> but the virus inadvertently escaped from the </w:t>
      </w:r>
      <w:r w:rsidR="00162283">
        <w:rPr>
          <w:rFonts w:asciiTheme="minorHAnsi" w:eastAsiaTheme="minorHAnsi" w:hAnsiTheme="minorHAnsi" w:cs="Calibri"/>
          <w:sz w:val="24"/>
          <w:szCs w:val="24"/>
        </w:rPr>
        <w:t xml:space="preserve">field </w:t>
      </w:r>
      <w:r w:rsidR="000C1220">
        <w:rPr>
          <w:rFonts w:asciiTheme="minorHAnsi" w:eastAsiaTheme="minorHAnsi" w:hAnsiTheme="minorHAnsi" w:cs="Calibri"/>
          <w:sz w:val="24"/>
          <w:szCs w:val="24"/>
        </w:rPr>
        <w:t>site at Wardang Island in South Australia</w:t>
      </w:r>
      <w:r w:rsidR="00A54FD8">
        <w:rPr>
          <w:rFonts w:asciiTheme="minorHAnsi" w:eastAsiaTheme="minorHAnsi" w:hAnsiTheme="minorHAnsi" w:cs="Calibri"/>
          <w:sz w:val="24"/>
          <w:szCs w:val="24"/>
        </w:rPr>
        <w:t>,</w:t>
      </w:r>
      <w:r w:rsidR="00162283">
        <w:rPr>
          <w:rFonts w:asciiTheme="minorHAnsi" w:eastAsiaTheme="minorHAnsi" w:hAnsiTheme="minorHAnsi" w:cs="Calibri"/>
          <w:sz w:val="24"/>
          <w:szCs w:val="24"/>
        </w:rPr>
        <w:t xml:space="preserve"> </w:t>
      </w:r>
      <w:r w:rsidR="00DC18FD">
        <w:rPr>
          <w:rFonts w:asciiTheme="minorHAnsi" w:eastAsiaTheme="minorHAnsi" w:hAnsiTheme="minorHAnsi" w:cs="Calibri"/>
          <w:sz w:val="24"/>
          <w:szCs w:val="24"/>
        </w:rPr>
        <w:t xml:space="preserve">transmitted </w:t>
      </w:r>
      <w:r w:rsidR="00162283">
        <w:rPr>
          <w:rFonts w:asciiTheme="minorHAnsi" w:eastAsiaTheme="minorHAnsi" w:hAnsiTheme="minorHAnsi" w:cs="Calibri"/>
          <w:sz w:val="24"/>
          <w:szCs w:val="24"/>
        </w:rPr>
        <w:t>to mainland Australia</w:t>
      </w:r>
      <w:r w:rsidR="00780459">
        <w:rPr>
          <w:rFonts w:asciiTheme="minorHAnsi" w:eastAsiaTheme="minorHAnsi" w:hAnsiTheme="minorHAnsi" w:cs="Calibri"/>
          <w:sz w:val="24"/>
          <w:szCs w:val="24"/>
        </w:rPr>
        <w:t xml:space="preserve"> </w:t>
      </w:r>
      <w:r w:rsidR="00DC18FD">
        <w:rPr>
          <w:rFonts w:asciiTheme="minorHAnsi" w:eastAsiaTheme="minorHAnsi" w:hAnsiTheme="minorHAnsi" w:cs="Calibri"/>
          <w:sz w:val="24"/>
          <w:szCs w:val="24"/>
        </w:rPr>
        <w:t xml:space="preserve">by blowflies </w:t>
      </w:r>
      <w:r w:rsidR="00780459">
        <w:rPr>
          <w:rFonts w:asciiTheme="minorHAnsi" w:eastAsiaTheme="minorHAnsi" w:hAnsiTheme="minorHAnsi" w:cs="Calibri"/>
          <w:sz w:val="24"/>
          <w:szCs w:val="24"/>
        </w:rPr>
        <w:t xml:space="preserve">in </w:t>
      </w:r>
      <w:r w:rsidR="00213C83">
        <w:rPr>
          <w:rFonts w:asciiTheme="minorHAnsi" w:eastAsiaTheme="minorHAnsi" w:hAnsiTheme="minorHAnsi" w:cs="Calibri"/>
          <w:sz w:val="24"/>
          <w:szCs w:val="24"/>
        </w:rPr>
        <w:t xml:space="preserve">late </w:t>
      </w:r>
      <w:r w:rsidR="00780459">
        <w:rPr>
          <w:rFonts w:asciiTheme="minorHAnsi" w:eastAsiaTheme="minorHAnsi" w:hAnsiTheme="minorHAnsi" w:cs="Calibri"/>
          <w:sz w:val="24"/>
          <w:szCs w:val="24"/>
        </w:rPr>
        <w:t>1995</w:t>
      </w:r>
      <w:r w:rsidR="000C1220">
        <w:rPr>
          <w:rFonts w:asciiTheme="minorHAnsi" w:eastAsiaTheme="minorHAnsi" w:hAnsiTheme="minorHAnsi" w:cs="Calibri"/>
          <w:sz w:val="24"/>
          <w:szCs w:val="24"/>
        </w:rPr>
        <w:t>. Within seven months the virus had spread naturally</w:t>
      </w:r>
      <w:r w:rsidR="007E3D5D">
        <w:rPr>
          <w:rFonts w:asciiTheme="minorHAnsi" w:eastAsiaTheme="minorHAnsi" w:hAnsiTheme="minorHAnsi" w:cs="Calibri"/>
          <w:sz w:val="24"/>
          <w:szCs w:val="24"/>
        </w:rPr>
        <w:t xml:space="preserve"> (possibly assisted by deliberate translocations)</w:t>
      </w:r>
      <w:r w:rsidR="000C1220">
        <w:rPr>
          <w:rFonts w:asciiTheme="minorHAnsi" w:eastAsiaTheme="minorHAnsi" w:hAnsiTheme="minorHAnsi" w:cs="Calibri"/>
          <w:sz w:val="24"/>
          <w:szCs w:val="24"/>
        </w:rPr>
        <w:t xml:space="preserve"> to all </w:t>
      </w:r>
      <w:r w:rsidR="007E3D5D">
        <w:rPr>
          <w:rFonts w:asciiTheme="minorHAnsi" w:eastAsiaTheme="minorHAnsi" w:hAnsiTheme="minorHAnsi" w:cs="Calibri"/>
          <w:sz w:val="24"/>
          <w:szCs w:val="24"/>
        </w:rPr>
        <w:t xml:space="preserve">mainland </w:t>
      </w:r>
      <w:r w:rsidR="000C1220">
        <w:rPr>
          <w:rFonts w:asciiTheme="minorHAnsi" w:eastAsiaTheme="minorHAnsi" w:hAnsiTheme="minorHAnsi" w:cs="Calibri"/>
          <w:sz w:val="24"/>
          <w:szCs w:val="24"/>
        </w:rPr>
        <w:t>states and territories.</w:t>
      </w:r>
      <w:r w:rsidR="00D74D65">
        <w:rPr>
          <w:rFonts w:asciiTheme="minorHAnsi" w:eastAsiaTheme="minorHAnsi" w:hAnsiTheme="minorHAnsi" w:cs="Calibri"/>
          <w:sz w:val="24"/>
          <w:szCs w:val="24"/>
        </w:rPr>
        <w:t xml:space="preserve"> </w:t>
      </w:r>
      <w:r w:rsidR="000C1220">
        <w:rPr>
          <w:rFonts w:asciiTheme="minorHAnsi" w:eastAsiaTheme="minorHAnsi" w:hAnsiTheme="minorHAnsi" w:cs="Calibri"/>
          <w:sz w:val="24"/>
          <w:szCs w:val="24"/>
        </w:rPr>
        <w:t>Further controlled releases of the virus began in late 1996</w:t>
      </w:r>
      <w:r w:rsidR="00DC18FD">
        <w:rPr>
          <w:rFonts w:asciiTheme="minorHAnsi" w:eastAsiaTheme="minorHAnsi" w:hAnsiTheme="minorHAnsi" w:cs="Calibri"/>
          <w:sz w:val="24"/>
          <w:szCs w:val="24"/>
        </w:rPr>
        <w:t xml:space="preserve"> after RHDV had been listed as a biological control agent under the </w:t>
      </w:r>
      <w:r w:rsidR="00DC18FD" w:rsidRPr="00F622B5">
        <w:rPr>
          <w:rFonts w:asciiTheme="minorHAnsi" w:eastAsiaTheme="minorHAnsi" w:hAnsiTheme="minorHAnsi" w:cs="Calibri"/>
          <w:i/>
          <w:sz w:val="24"/>
          <w:szCs w:val="24"/>
        </w:rPr>
        <w:t>Biological Control Act</w:t>
      </w:r>
      <w:r w:rsidR="000C1220">
        <w:rPr>
          <w:rFonts w:asciiTheme="minorHAnsi" w:eastAsiaTheme="minorHAnsi" w:hAnsiTheme="minorHAnsi" w:cs="Calibri"/>
          <w:sz w:val="24"/>
          <w:szCs w:val="24"/>
        </w:rPr>
        <w:t>.</w:t>
      </w:r>
      <w:r w:rsidR="00D74D65">
        <w:rPr>
          <w:rFonts w:asciiTheme="minorHAnsi" w:eastAsiaTheme="minorHAnsi" w:hAnsiTheme="minorHAnsi" w:cs="Calibri"/>
          <w:sz w:val="24"/>
          <w:szCs w:val="24"/>
        </w:rPr>
        <w:t xml:space="preserve"> </w:t>
      </w:r>
      <w:r w:rsidR="000C1220">
        <w:rPr>
          <w:rFonts w:asciiTheme="minorHAnsi" w:eastAsiaTheme="minorHAnsi" w:hAnsiTheme="minorHAnsi" w:cs="Calibri"/>
          <w:sz w:val="24"/>
          <w:szCs w:val="24"/>
        </w:rPr>
        <w:t>RHDV reduced rabbit numbers to very low levels, with greatest impact</w:t>
      </w:r>
      <w:r w:rsidR="00162283">
        <w:rPr>
          <w:rFonts w:asciiTheme="minorHAnsi" w:eastAsiaTheme="minorHAnsi" w:hAnsiTheme="minorHAnsi" w:cs="Calibri"/>
          <w:sz w:val="24"/>
          <w:szCs w:val="24"/>
        </w:rPr>
        <w:t>s observed</w:t>
      </w:r>
      <w:r w:rsidR="000C1220">
        <w:rPr>
          <w:rFonts w:asciiTheme="minorHAnsi" w:eastAsiaTheme="minorHAnsi" w:hAnsiTheme="minorHAnsi" w:cs="Calibri"/>
          <w:sz w:val="24"/>
          <w:szCs w:val="24"/>
        </w:rPr>
        <w:t xml:space="preserve"> in arid zones</w:t>
      </w:r>
      <w:r w:rsidR="00213C83">
        <w:rPr>
          <w:rFonts w:asciiTheme="minorHAnsi" w:eastAsiaTheme="minorHAnsi" w:hAnsiTheme="minorHAnsi" w:cs="Calibri"/>
          <w:sz w:val="24"/>
          <w:szCs w:val="24"/>
        </w:rPr>
        <w:t>.</w:t>
      </w:r>
      <w:r w:rsidR="009D4D9F">
        <w:rPr>
          <w:rFonts w:asciiTheme="minorHAnsi" w:eastAsiaTheme="minorHAnsi" w:hAnsiTheme="minorHAnsi" w:cs="Calibri"/>
          <w:sz w:val="24"/>
          <w:szCs w:val="24"/>
        </w:rPr>
        <w:t xml:space="preserve"> Figure 3.1 summarises how rabbit abundance has varied through time in response to the release of biological control agents. </w:t>
      </w:r>
      <w:r w:rsidR="002E2DE8">
        <w:rPr>
          <w:rFonts w:asciiTheme="minorHAnsi" w:eastAsiaTheme="minorHAnsi" w:hAnsiTheme="minorHAnsi" w:cs="Calibri"/>
          <w:sz w:val="24"/>
          <w:szCs w:val="24"/>
        </w:rPr>
        <w:t xml:space="preserve">The estimated Australia-wide economic losses to rabbits (black triangles) are also shown. </w:t>
      </w:r>
    </w:p>
    <w:p w14:paraId="725B5CC6" w14:textId="77777777" w:rsidR="00012119" w:rsidRDefault="00012119" w:rsidP="00012119">
      <w:pPr>
        <w:autoSpaceDE w:val="0"/>
        <w:autoSpaceDN w:val="0"/>
        <w:adjustRightInd w:val="0"/>
        <w:spacing w:after="0" w:line="276" w:lineRule="auto"/>
        <w:rPr>
          <w:rFonts w:asciiTheme="minorHAnsi" w:eastAsiaTheme="minorHAnsi" w:hAnsiTheme="minorHAnsi" w:cs="Calibri"/>
          <w:sz w:val="24"/>
          <w:szCs w:val="24"/>
        </w:rPr>
      </w:pPr>
    </w:p>
    <w:p w14:paraId="1F8B3C36" w14:textId="01C65F07" w:rsidR="002E2DE8" w:rsidRDefault="009D4D9F" w:rsidP="00012119">
      <w:pPr>
        <w:autoSpaceDE w:val="0"/>
        <w:autoSpaceDN w:val="0"/>
        <w:adjustRightInd w:val="0"/>
        <w:spacing w:after="0"/>
        <w:jc w:val="center"/>
        <w:rPr>
          <w:rFonts w:asciiTheme="minorHAnsi" w:eastAsiaTheme="minorHAnsi" w:hAnsiTheme="minorHAnsi" w:cs="Calibri"/>
          <w:sz w:val="24"/>
          <w:szCs w:val="24"/>
        </w:rPr>
      </w:pPr>
      <w:r w:rsidRPr="004B19B9">
        <w:rPr>
          <w:rFonts w:asciiTheme="minorHAnsi" w:eastAsiaTheme="minorHAnsi" w:hAnsiTheme="minorHAnsi" w:cs="Calibri"/>
          <w:noProof/>
          <w:sz w:val="24"/>
          <w:szCs w:val="24"/>
        </w:rPr>
        <w:drawing>
          <wp:inline distT="0" distB="0" distL="0" distR="0" wp14:anchorId="45015902" wp14:editId="5FC06862">
            <wp:extent cx="4984595" cy="2957526"/>
            <wp:effectExtent l="0" t="0" r="6985" b="0"/>
            <wp:docPr id="2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10" cstate="print"/>
                    <a:srcRect/>
                    <a:stretch>
                      <a:fillRect/>
                    </a:stretch>
                  </pic:blipFill>
                  <pic:spPr bwMode="auto">
                    <a:xfrm>
                      <a:off x="0" y="0"/>
                      <a:ext cx="5002961" cy="2968423"/>
                    </a:xfrm>
                    <a:prstGeom prst="rect">
                      <a:avLst/>
                    </a:prstGeom>
                    <a:noFill/>
                    <a:ln w="9525">
                      <a:noFill/>
                      <a:round/>
                      <a:headEnd/>
                      <a:tailEnd/>
                    </a:ln>
                  </pic:spPr>
                </pic:pic>
              </a:graphicData>
            </a:graphic>
          </wp:inline>
        </w:drawing>
      </w:r>
    </w:p>
    <w:p w14:paraId="323841BF" w14:textId="7320E1EB" w:rsidR="002E2DE8" w:rsidRPr="002E2DE8" w:rsidRDefault="002E2DE8" w:rsidP="00012119">
      <w:pPr>
        <w:autoSpaceDE w:val="0"/>
        <w:autoSpaceDN w:val="0"/>
        <w:adjustRightInd w:val="0"/>
        <w:spacing w:after="0"/>
        <w:ind w:left="5040" w:firstLine="720"/>
        <w:jc w:val="center"/>
        <w:rPr>
          <w:rFonts w:asciiTheme="minorHAnsi" w:eastAsiaTheme="majorEastAsia" w:hAnsiTheme="minorHAnsi" w:cstheme="majorBidi"/>
          <w:bCs/>
          <w:iCs/>
          <w:color w:val="auto"/>
          <w:spacing w:val="1"/>
          <w:sz w:val="20"/>
          <w:szCs w:val="20"/>
        </w:rPr>
      </w:pPr>
      <w:r>
        <w:rPr>
          <w:rFonts w:asciiTheme="minorHAnsi" w:eastAsiaTheme="majorEastAsia" w:hAnsiTheme="minorHAnsi" w:cstheme="majorBidi"/>
          <w:bCs/>
          <w:iCs/>
          <w:color w:val="auto"/>
          <w:spacing w:val="1"/>
          <w:sz w:val="20"/>
          <w:szCs w:val="20"/>
        </w:rPr>
        <w:t>Source</w:t>
      </w:r>
      <w:r w:rsidRPr="002E2DE8">
        <w:rPr>
          <w:rFonts w:asciiTheme="minorHAnsi" w:eastAsiaTheme="majorEastAsia" w:hAnsiTheme="minorHAnsi" w:cstheme="majorBidi"/>
          <w:bCs/>
          <w:iCs/>
          <w:color w:val="auto"/>
          <w:spacing w:val="1"/>
          <w:sz w:val="20"/>
          <w:szCs w:val="20"/>
        </w:rPr>
        <w:t>: Cooke et al. (2013)</w:t>
      </w:r>
    </w:p>
    <w:p w14:paraId="604280FD" w14:textId="459B5996" w:rsidR="00012119" w:rsidRPr="002E2DE8" w:rsidRDefault="00012119" w:rsidP="00012119">
      <w:pPr>
        <w:pStyle w:val="Heading4"/>
        <w:tabs>
          <w:tab w:val="left" w:pos="4943"/>
        </w:tabs>
        <w:rPr>
          <w:rFonts w:asciiTheme="minorHAnsi" w:hAnsiTheme="minorHAnsi"/>
          <w:sz w:val="20"/>
          <w:szCs w:val="20"/>
        </w:rPr>
      </w:pPr>
      <w:r>
        <w:rPr>
          <w:rFonts w:asciiTheme="minorHAnsi" w:hAnsiTheme="minorHAnsi"/>
          <w:sz w:val="20"/>
          <w:szCs w:val="20"/>
        </w:rPr>
        <w:tab/>
        <w:t xml:space="preserve">Figure 3.1: Rabbit abundance in semi-arid South Australia (1927-2011) </w:t>
      </w:r>
    </w:p>
    <w:p w14:paraId="6C1CB7F0" w14:textId="77777777" w:rsidR="002E2DE8" w:rsidRDefault="002E2DE8" w:rsidP="003233D1">
      <w:pPr>
        <w:autoSpaceDE w:val="0"/>
        <w:autoSpaceDN w:val="0"/>
        <w:adjustRightInd w:val="0"/>
        <w:spacing w:after="0"/>
        <w:rPr>
          <w:rFonts w:asciiTheme="minorHAnsi" w:eastAsiaTheme="minorHAnsi" w:hAnsiTheme="minorHAnsi" w:cs="Calibri"/>
          <w:sz w:val="24"/>
          <w:szCs w:val="24"/>
        </w:rPr>
      </w:pPr>
    </w:p>
    <w:p w14:paraId="3603033A" w14:textId="77777777" w:rsidR="00012119" w:rsidRDefault="00012119" w:rsidP="003233D1">
      <w:pPr>
        <w:autoSpaceDE w:val="0"/>
        <w:autoSpaceDN w:val="0"/>
        <w:adjustRightInd w:val="0"/>
        <w:spacing w:after="0"/>
        <w:rPr>
          <w:rFonts w:asciiTheme="minorHAnsi" w:eastAsiaTheme="minorHAnsi" w:hAnsiTheme="minorHAnsi" w:cs="Calibri"/>
          <w:sz w:val="24"/>
          <w:szCs w:val="24"/>
        </w:rPr>
      </w:pPr>
    </w:p>
    <w:p w14:paraId="7B671C31" w14:textId="2D23D64E" w:rsidR="000C1220" w:rsidRDefault="0055746F"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lastRenderedPageBreak/>
        <w:t>Subsequently</w:t>
      </w:r>
      <w:r w:rsidR="000C1220">
        <w:rPr>
          <w:rFonts w:asciiTheme="minorHAnsi" w:eastAsiaTheme="minorHAnsi" w:hAnsiTheme="minorHAnsi" w:cs="Calibri"/>
          <w:sz w:val="24"/>
          <w:szCs w:val="24"/>
        </w:rPr>
        <w:t xml:space="preserve">, scientists observed that RHDV was not as effective in cool, high rainfall areas </w:t>
      </w:r>
      <w:r w:rsidR="00E95880">
        <w:rPr>
          <w:rFonts w:asciiTheme="minorHAnsi" w:eastAsiaTheme="minorHAnsi" w:hAnsiTheme="minorHAnsi" w:cs="Calibri"/>
          <w:sz w:val="24"/>
          <w:szCs w:val="24"/>
        </w:rPr>
        <w:t>in Australia</w:t>
      </w:r>
      <w:r w:rsidR="007B2A1D">
        <w:rPr>
          <w:rFonts w:asciiTheme="minorHAnsi" w:eastAsiaTheme="minorHAnsi" w:hAnsiTheme="minorHAnsi" w:cs="Calibri"/>
          <w:sz w:val="24"/>
          <w:szCs w:val="24"/>
        </w:rPr>
        <w:t>;</w:t>
      </w:r>
      <w:r w:rsidR="00E95880">
        <w:rPr>
          <w:rFonts w:asciiTheme="minorHAnsi" w:eastAsiaTheme="minorHAnsi" w:hAnsiTheme="minorHAnsi" w:cs="Calibri"/>
          <w:sz w:val="24"/>
          <w:szCs w:val="24"/>
        </w:rPr>
        <w:t xml:space="preserve"> </w:t>
      </w:r>
      <w:r w:rsidR="000C1220">
        <w:rPr>
          <w:rFonts w:asciiTheme="minorHAnsi" w:eastAsiaTheme="minorHAnsi" w:hAnsiTheme="minorHAnsi" w:cs="Calibri"/>
          <w:sz w:val="24"/>
          <w:szCs w:val="24"/>
        </w:rPr>
        <w:t>and they suspected that a non-lethal calicivirus, closely relat</w:t>
      </w:r>
      <w:r w:rsidR="000201F9">
        <w:rPr>
          <w:rFonts w:asciiTheme="minorHAnsi" w:eastAsiaTheme="minorHAnsi" w:hAnsiTheme="minorHAnsi" w:cs="Calibri"/>
          <w:sz w:val="24"/>
          <w:szCs w:val="24"/>
        </w:rPr>
        <w:t>ed to RHDV</w:t>
      </w:r>
      <w:r w:rsidR="00162283">
        <w:rPr>
          <w:rFonts w:asciiTheme="minorHAnsi" w:eastAsiaTheme="minorHAnsi" w:hAnsiTheme="minorHAnsi" w:cs="Calibri"/>
          <w:sz w:val="24"/>
          <w:szCs w:val="24"/>
        </w:rPr>
        <w:t xml:space="preserve"> and </w:t>
      </w:r>
      <w:r>
        <w:rPr>
          <w:rFonts w:asciiTheme="minorHAnsi" w:eastAsiaTheme="minorHAnsi" w:hAnsiTheme="minorHAnsi" w:cs="Calibri"/>
          <w:sz w:val="24"/>
          <w:szCs w:val="24"/>
        </w:rPr>
        <w:t xml:space="preserve">naturally </w:t>
      </w:r>
      <w:r w:rsidR="00162283">
        <w:rPr>
          <w:rFonts w:asciiTheme="minorHAnsi" w:eastAsiaTheme="minorHAnsi" w:hAnsiTheme="minorHAnsi" w:cs="Calibri"/>
          <w:sz w:val="24"/>
          <w:szCs w:val="24"/>
        </w:rPr>
        <w:t>circulating within the rabbit populations</w:t>
      </w:r>
      <w:r w:rsidR="000201F9">
        <w:rPr>
          <w:rFonts w:asciiTheme="minorHAnsi" w:eastAsiaTheme="minorHAnsi" w:hAnsiTheme="minorHAnsi" w:cs="Calibri"/>
          <w:sz w:val="24"/>
          <w:szCs w:val="24"/>
        </w:rPr>
        <w:t xml:space="preserve">, was to blame. This </w:t>
      </w:r>
      <w:r w:rsidR="000C1220">
        <w:rPr>
          <w:rFonts w:asciiTheme="minorHAnsi" w:eastAsiaTheme="minorHAnsi" w:hAnsiTheme="minorHAnsi" w:cs="Calibri"/>
          <w:sz w:val="24"/>
          <w:szCs w:val="24"/>
        </w:rPr>
        <w:t>virus</w:t>
      </w:r>
      <w:r w:rsidR="00162283">
        <w:rPr>
          <w:rFonts w:asciiTheme="minorHAnsi" w:eastAsiaTheme="minorHAnsi" w:hAnsiTheme="minorHAnsi" w:cs="Calibri"/>
          <w:sz w:val="24"/>
          <w:szCs w:val="24"/>
        </w:rPr>
        <w:t>, RCV-A1,</w:t>
      </w:r>
      <w:r w:rsidR="000C1220">
        <w:rPr>
          <w:rFonts w:asciiTheme="minorHAnsi" w:eastAsiaTheme="minorHAnsi" w:hAnsiTheme="minorHAnsi" w:cs="Calibri"/>
          <w:sz w:val="24"/>
          <w:szCs w:val="24"/>
        </w:rPr>
        <w:t xml:space="preserve"> was identified</w:t>
      </w:r>
      <w:r w:rsidR="00162283">
        <w:rPr>
          <w:rFonts w:asciiTheme="minorHAnsi" w:eastAsiaTheme="minorHAnsi" w:hAnsiTheme="minorHAnsi" w:cs="Calibri"/>
          <w:sz w:val="24"/>
          <w:szCs w:val="24"/>
        </w:rPr>
        <w:t xml:space="preserve"> by CSIRO</w:t>
      </w:r>
      <w:r w:rsidR="000C1220">
        <w:rPr>
          <w:rFonts w:asciiTheme="minorHAnsi" w:eastAsiaTheme="minorHAnsi" w:hAnsiTheme="minorHAnsi" w:cs="Calibri"/>
          <w:sz w:val="24"/>
          <w:szCs w:val="24"/>
        </w:rPr>
        <w:t xml:space="preserve"> in 200</w:t>
      </w:r>
      <w:r w:rsidR="0078483A">
        <w:rPr>
          <w:rFonts w:asciiTheme="minorHAnsi" w:eastAsiaTheme="minorHAnsi" w:hAnsiTheme="minorHAnsi" w:cs="Calibri"/>
          <w:sz w:val="24"/>
          <w:szCs w:val="24"/>
        </w:rPr>
        <w:t>7</w:t>
      </w:r>
      <w:r w:rsidR="007B2A1D">
        <w:rPr>
          <w:rFonts w:asciiTheme="minorHAnsi" w:eastAsiaTheme="minorHAnsi" w:hAnsiTheme="minorHAnsi" w:cs="Calibri"/>
          <w:sz w:val="24"/>
          <w:szCs w:val="24"/>
        </w:rPr>
        <w:t>;</w:t>
      </w:r>
      <w:r w:rsidR="000C1220">
        <w:rPr>
          <w:rFonts w:asciiTheme="minorHAnsi" w:eastAsiaTheme="minorHAnsi" w:hAnsiTheme="minorHAnsi" w:cs="Calibri"/>
          <w:sz w:val="24"/>
          <w:szCs w:val="24"/>
        </w:rPr>
        <w:t xml:space="preserve"> and it</w:t>
      </w:r>
      <w:r w:rsidR="00162283">
        <w:rPr>
          <w:rFonts w:asciiTheme="minorHAnsi" w:eastAsiaTheme="minorHAnsi" w:hAnsiTheme="minorHAnsi" w:cs="Calibri"/>
          <w:sz w:val="24"/>
          <w:szCs w:val="24"/>
        </w:rPr>
        <w:t xml:space="preserve"> wa</w:t>
      </w:r>
      <w:r w:rsidR="000C1220">
        <w:rPr>
          <w:rFonts w:asciiTheme="minorHAnsi" w:eastAsiaTheme="minorHAnsi" w:hAnsiTheme="minorHAnsi" w:cs="Calibri"/>
          <w:sz w:val="24"/>
          <w:szCs w:val="24"/>
        </w:rPr>
        <w:t>s</w:t>
      </w:r>
      <w:r w:rsidR="00162283">
        <w:rPr>
          <w:rFonts w:asciiTheme="minorHAnsi" w:eastAsiaTheme="minorHAnsi" w:hAnsiTheme="minorHAnsi" w:cs="Calibri"/>
          <w:sz w:val="24"/>
          <w:szCs w:val="24"/>
        </w:rPr>
        <w:t xml:space="preserve"> </w:t>
      </w:r>
      <w:r>
        <w:rPr>
          <w:rFonts w:asciiTheme="minorHAnsi" w:eastAsiaTheme="minorHAnsi" w:hAnsiTheme="minorHAnsi" w:cs="Calibri"/>
          <w:sz w:val="24"/>
          <w:szCs w:val="24"/>
        </w:rPr>
        <w:t xml:space="preserve">further </w:t>
      </w:r>
      <w:r w:rsidR="00162283">
        <w:rPr>
          <w:rFonts w:asciiTheme="minorHAnsi" w:eastAsiaTheme="minorHAnsi" w:hAnsiTheme="minorHAnsi" w:cs="Calibri"/>
          <w:sz w:val="24"/>
          <w:szCs w:val="24"/>
        </w:rPr>
        <w:t xml:space="preserve">demonstrated </w:t>
      </w:r>
      <w:r w:rsidR="000C1220">
        <w:rPr>
          <w:rFonts w:asciiTheme="minorHAnsi" w:eastAsiaTheme="minorHAnsi" w:hAnsiTheme="minorHAnsi" w:cs="Calibri"/>
          <w:sz w:val="24"/>
          <w:szCs w:val="24"/>
        </w:rPr>
        <w:t xml:space="preserve">that </w:t>
      </w:r>
      <w:r w:rsidR="00162283">
        <w:rPr>
          <w:rFonts w:asciiTheme="minorHAnsi" w:eastAsiaTheme="minorHAnsi" w:hAnsiTheme="minorHAnsi" w:cs="Calibri"/>
          <w:sz w:val="24"/>
          <w:szCs w:val="24"/>
        </w:rPr>
        <w:t xml:space="preserve">RCV-A1 </w:t>
      </w:r>
      <w:r w:rsidR="000C1220">
        <w:rPr>
          <w:rFonts w:asciiTheme="minorHAnsi" w:eastAsiaTheme="minorHAnsi" w:hAnsiTheme="minorHAnsi" w:cs="Calibri"/>
          <w:sz w:val="24"/>
          <w:szCs w:val="24"/>
        </w:rPr>
        <w:t xml:space="preserve">can indeed </w:t>
      </w:r>
      <w:r w:rsidR="00213C83">
        <w:rPr>
          <w:rFonts w:asciiTheme="minorHAnsi" w:eastAsiaTheme="minorHAnsi" w:hAnsiTheme="minorHAnsi" w:cs="Calibri"/>
          <w:sz w:val="24"/>
          <w:szCs w:val="24"/>
        </w:rPr>
        <w:t xml:space="preserve">act like an incomplete vaccine, </w:t>
      </w:r>
      <w:r w:rsidR="000C1220">
        <w:rPr>
          <w:rFonts w:asciiTheme="minorHAnsi" w:eastAsiaTheme="minorHAnsi" w:hAnsiTheme="minorHAnsi" w:cs="Calibri"/>
          <w:sz w:val="24"/>
          <w:szCs w:val="24"/>
        </w:rPr>
        <w:t>partially and transiently protect</w:t>
      </w:r>
      <w:r w:rsidR="00213C83">
        <w:rPr>
          <w:rFonts w:asciiTheme="minorHAnsi" w:eastAsiaTheme="minorHAnsi" w:hAnsiTheme="minorHAnsi" w:cs="Calibri"/>
          <w:sz w:val="24"/>
          <w:szCs w:val="24"/>
        </w:rPr>
        <w:t>ing</w:t>
      </w:r>
      <w:r w:rsidR="000C1220">
        <w:rPr>
          <w:rFonts w:asciiTheme="minorHAnsi" w:eastAsiaTheme="minorHAnsi" w:hAnsiTheme="minorHAnsi" w:cs="Calibri"/>
          <w:sz w:val="24"/>
          <w:szCs w:val="24"/>
        </w:rPr>
        <w:t xml:space="preserve"> rabbits from lethal </w:t>
      </w:r>
      <w:r>
        <w:rPr>
          <w:rFonts w:asciiTheme="minorHAnsi" w:eastAsiaTheme="minorHAnsi" w:hAnsiTheme="minorHAnsi" w:cs="Calibri"/>
          <w:sz w:val="24"/>
          <w:szCs w:val="24"/>
        </w:rPr>
        <w:t>RCD</w:t>
      </w:r>
      <w:r w:rsidR="000C1220">
        <w:rPr>
          <w:rFonts w:asciiTheme="minorHAnsi" w:eastAsiaTheme="minorHAnsi" w:hAnsiTheme="minorHAnsi" w:cs="Calibri"/>
          <w:sz w:val="24"/>
          <w:szCs w:val="24"/>
        </w:rPr>
        <w:t xml:space="preserve">, and thereby likely </w:t>
      </w:r>
      <w:r w:rsidR="00213C83">
        <w:rPr>
          <w:rFonts w:asciiTheme="minorHAnsi" w:eastAsiaTheme="minorHAnsi" w:hAnsiTheme="minorHAnsi" w:cs="Calibri"/>
          <w:sz w:val="24"/>
          <w:szCs w:val="24"/>
        </w:rPr>
        <w:t xml:space="preserve">contributing </w:t>
      </w:r>
      <w:r w:rsidR="000C1220">
        <w:rPr>
          <w:rFonts w:asciiTheme="minorHAnsi" w:eastAsiaTheme="minorHAnsi" w:hAnsiTheme="minorHAnsi" w:cs="Calibri"/>
          <w:sz w:val="24"/>
          <w:szCs w:val="24"/>
        </w:rPr>
        <w:t xml:space="preserve">to the lack of </w:t>
      </w:r>
      <w:r w:rsidR="00162283">
        <w:rPr>
          <w:rFonts w:asciiTheme="minorHAnsi" w:eastAsiaTheme="minorHAnsi" w:hAnsiTheme="minorHAnsi" w:cs="Calibri"/>
          <w:sz w:val="24"/>
          <w:szCs w:val="24"/>
        </w:rPr>
        <w:t xml:space="preserve">effectiveness </w:t>
      </w:r>
      <w:r>
        <w:rPr>
          <w:rFonts w:asciiTheme="minorHAnsi" w:eastAsiaTheme="minorHAnsi" w:hAnsiTheme="minorHAnsi" w:cs="Calibri"/>
          <w:sz w:val="24"/>
          <w:szCs w:val="24"/>
        </w:rPr>
        <w:t xml:space="preserve">of RHDV </w:t>
      </w:r>
      <w:r w:rsidR="00162283">
        <w:rPr>
          <w:rFonts w:asciiTheme="minorHAnsi" w:eastAsiaTheme="minorHAnsi" w:hAnsiTheme="minorHAnsi" w:cs="Calibri"/>
          <w:sz w:val="24"/>
          <w:szCs w:val="24"/>
        </w:rPr>
        <w:t>observed</w:t>
      </w:r>
      <w:r w:rsidR="000C1220">
        <w:rPr>
          <w:rFonts w:asciiTheme="minorHAnsi" w:eastAsiaTheme="minorHAnsi" w:hAnsiTheme="minorHAnsi" w:cs="Calibri"/>
          <w:sz w:val="24"/>
          <w:szCs w:val="24"/>
        </w:rPr>
        <w:t xml:space="preserve"> in the more temperate areas where the benign virus is </w:t>
      </w:r>
      <w:r w:rsidR="00162283">
        <w:rPr>
          <w:rFonts w:asciiTheme="minorHAnsi" w:eastAsiaTheme="minorHAnsi" w:hAnsiTheme="minorHAnsi" w:cs="Calibri"/>
          <w:sz w:val="24"/>
          <w:szCs w:val="24"/>
        </w:rPr>
        <w:t>prevalent</w:t>
      </w:r>
      <w:r w:rsidR="000C1220">
        <w:rPr>
          <w:rFonts w:asciiTheme="minorHAnsi" w:eastAsiaTheme="minorHAnsi" w:hAnsiTheme="minorHAnsi" w:cs="Calibri"/>
          <w:sz w:val="24"/>
          <w:szCs w:val="24"/>
        </w:rPr>
        <w:t>.</w:t>
      </w:r>
    </w:p>
    <w:p w14:paraId="2C363095" w14:textId="77777777" w:rsidR="000C1220" w:rsidRDefault="000C1220" w:rsidP="00012119">
      <w:pPr>
        <w:autoSpaceDE w:val="0"/>
        <w:autoSpaceDN w:val="0"/>
        <w:adjustRightInd w:val="0"/>
        <w:spacing w:after="0" w:line="276" w:lineRule="auto"/>
        <w:rPr>
          <w:rFonts w:asciiTheme="minorHAnsi" w:eastAsiaTheme="minorHAnsi" w:hAnsiTheme="minorHAnsi" w:cs="Calibri"/>
          <w:sz w:val="24"/>
          <w:szCs w:val="24"/>
        </w:rPr>
      </w:pPr>
    </w:p>
    <w:p w14:paraId="60501503" w14:textId="2661661E" w:rsidR="00740801" w:rsidRDefault="000C1220"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t xml:space="preserve">RHDV kept </w:t>
      </w:r>
      <w:r w:rsidR="00162283">
        <w:rPr>
          <w:rFonts w:asciiTheme="minorHAnsi" w:eastAsiaTheme="minorHAnsi" w:hAnsiTheme="minorHAnsi" w:cs="Calibri"/>
          <w:sz w:val="24"/>
          <w:szCs w:val="24"/>
        </w:rPr>
        <w:t xml:space="preserve">wild </w:t>
      </w:r>
      <w:r>
        <w:rPr>
          <w:rFonts w:asciiTheme="minorHAnsi" w:eastAsiaTheme="minorHAnsi" w:hAnsiTheme="minorHAnsi" w:cs="Calibri"/>
          <w:sz w:val="24"/>
          <w:szCs w:val="24"/>
        </w:rPr>
        <w:t xml:space="preserve">rabbit numbers low for over a decade and, in contrast to </w:t>
      </w:r>
      <w:r w:rsidR="0055746F">
        <w:rPr>
          <w:rFonts w:asciiTheme="minorHAnsi" w:eastAsiaTheme="minorHAnsi" w:hAnsiTheme="minorHAnsi" w:cs="Calibri"/>
          <w:sz w:val="24"/>
          <w:szCs w:val="24"/>
        </w:rPr>
        <w:t xml:space="preserve">the </w:t>
      </w:r>
      <w:r w:rsidR="00162283">
        <w:rPr>
          <w:rFonts w:asciiTheme="minorHAnsi" w:eastAsiaTheme="minorHAnsi" w:hAnsiTheme="minorHAnsi" w:cs="Calibri"/>
          <w:sz w:val="24"/>
          <w:szCs w:val="24"/>
        </w:rPr>
        <w:t>m</w:t>
      </w:r>
      <w:r>
        <w:rPr>
          <w:rFonts w:asciiTheme="minorHAnsi" w:eastAsiaTheme="minorHAnsi" w:hAnsiTheme="minorHAnsi" w:cs="Calibri"/>
          <w:sz w:val="24"/>
          <w:szCs w:val="24"/>
        </w:rPr>
        <w:t>yxoma</w:t>
      </w:r>
      <w:r w:rsidR="00162283">
        <w:rPr>
          <w:rFonts w:asciiTheme="minorHAnsi" w:eastAsiaTheme="minorHAnsi" w:hAnsiTheme="minorHAnsi" w:cs="Calibri"/>
          <w:sz w:val="24"/>
          <w:szCs w:val="24"/>
        </w:rPr>
        <w:t xml:space="preserve"> </w:t>
      </w:r>
      <w:r>
        <w:rPr>
          <w:rFonts w:asciiTheme="minorHAnsi" w:eastAsiaTheme="minorHAnsi" w:hAnsiTheme="minorHAnsi" w:cs="Calibri"/>
          <w:sz w:val="24"/>
          <w:szCs w:val="24"/>
        </w:rPr>
        <w:t xml:space="preserve">virus, a reduction in </w:t>
      </w:r>
      <w:r w:rsidR="00740801">
        <w:rPr>
          <w:rFonts w:asciiTheme="minorHAnsi" w:eastAsiaTheme="minorHAnsi" w:hAnsiTheme="minorHAnsi" w:cs="Calibri"/>
          <w:sz w:val="24"/>
          <w:szCs w:val="24"/>
        </w:rPr>
        <w:t>virulence has so far not been observed. However, evidence of developing</w:t>
      </w:r>
      <w:r w:rsidR="00162283">
        <w:rPr>
          <w:rFonts w:asciiTheme="minorHAnsi" w:eastAsiaTheme="minorHAnsi" w:hAnsiTheme="minorHAnsi" w:cs="Calibri"/>
          <w:sz w:val="24"/>
          <w:szCs w:val="24"/>
        </w:rPr>
        <w:t xml:space="preserve"> genetic</w:t>
      </w:r>
      <w:r w:rsidR="00740801">
        <w:rPr>
          <w:rFonts w:asciiTheme="minorHAnsi" w:eastAsiaTheme="minorHAnsi" w:hAnsiTheme="minorHAnsi" w:cs="Calibri"/>
          <w:sz w:val="24"/>
          <w:szCs w:val="24"/>
        </w:rPr>
        <w:t xml:space="preserve"> resistance in some Australian wild rabbit populations has now been described</w:t>
      </w:r>
      <w:r w:rsidR="007B2A1D">
        <w:rPr>
          <w:rFonts w:asciiTheme="minorHAnsi" w:eastAsiaTheme="minorHAnsi" w:hAnsiTheme="minorHAnsi" w:cs="Calibri"/>
          <w:sz w:val="24"/>
          <w:szCs w:val="24"/>
        </w:rPr>
        <w:t>;</w:t>
      </w:r>
      <w:r w:rsidR="00740801">
        <w:rPr>
          <w:rFonts w:asciiTheme="minorHAnsi" w:eastAsiaTheme="minorHAnsi" w:hAnsiTheme="minorHAnsi" w:cs="Calibri"/>
          <w:sz w:val="24"/>
          <w:szCs w:val="24"/>
        </w:rPr>
        <w:t xml:space="preserve"> and </w:t>
      </w:r>
      <w:r w:rsidR="00162283">
        <w:rPr>
          <w:rFonts w:asciiTheme="minorHAnsi" w:eastAsiaTheme="minorHAnsi" w:hAnsiTheme="minorHAnsi" w:cs="Calibri"/>
          <w:sz w:val="24"/>
          <w:szCs w:val="24"/>
        </w:rPr>
        <w:t xml:space="preserve">this, in combination with immunity that develops in animals that survive </w:t>
      </w:r>
      <w:r w:rsidR="0055746F">
        <w:rPr>
          <w:rFonts w:asciiTheme="minorHAnsi" w:eastAsiaTheme="minorHAnsi" w:hAnsiTheme="minorHAnsi" w:cs="Calibri"/>
          <w:sz w:val="24"/>
          <w:szCs w:val="24"/>
        </w:rPr>
        <w:t>RHDV infection</w:t>
      </w:r>
      <w:r w:rsidR="00162283">
        <w:rPr>
          <w:rFonts w:asciiTheme="minorHAnsi" w:eastAsiaTheme="minorHAnsi" w:hAnsiTheme="minorHAnsi" w:cs="Calibri"/>
          <w:sz w:val="24"/>
          <w:szCs w:val="24"/>
        </w:rPr>
        <w:t>, has resulted in</w:t>
      </w:r>
      <w:r w:rsidR="00955FB0">
        <w:rPr>
          <w:rFonts w:asciiTheme="minorHAnsi" w:eastAsiaTheme="minorHAnsi" w:hAnsiTheme="minorHAnsi" w:cs="Calibri"/>
          <w:sz w:val="24"/>
          <w:szCs w:val="24"/>
        </w:rPr>
        <w:t xml:space="preserve"> recent increases in</w:t>
      </w:r>
      <w:r w:rsidR="00162283">
        <w:rPr>
          <w:rFonts w:asciiTheme="minorHAnsi" w:eastAsiaTheme="minorHAnsi" w:hAnsiTheme="minorHAnsi" w:cs="Calibri"/>
          <w:sz w:val="24"/>
          <w:szCs w:val="24"/>
        </w:rPr>
        <w:t xml:space="preserve"> </w:t>
      </w:r>
      <w:r w:rsidR="00740801">
        <w:rPr>
          <w:rFonts w:asciiTheme="minorHAnsi" w:eastAsiaTheme="minorHAnsi" w:hAnsiTheme="minorHAnsi" w:cs="Calibri"/>
          <w:sz w:val="24"/>
          <w:szCs w:val="24"/>
        </w:rPr>
        <w:t>rabbit number</w:t>
      </w:r>
      <w:r w:rsidR="00955FB0">
        <w:rPr>
          <w:rFonts w:asciiTheme="minorHAnsi" w:eastAsiaTheme="minorHAnsi" w:hAnsiTheme="minorHAnsi" w:cs="Calibri"/>
          <w:sz w:val="24"/>
          <w:szCs w:val="24"/>
        </w:rPr>
        <w:t>s</w:t>
      </w:r>
      <w:r w:rsidR="00740801">
        <w:rPr>
          <w:rFonts w:asciiTheme="minorHAnsi" w:eastAsiaTheme="minorHAnsi" w:hAnsiTheme="minorHAnsi" w:cs="Calibri"/>
          <w:sz w:val="24"/>
          <w:szCs w:val="24"/>
        </w:rPr>
        <w:t>.</w:t>
      </w:r>
      <w:r w:rsidR="00D74D65">
        <w:rPr>
          <w:rFonts w:asciiTheme="minorHAnsi" w:eastAsiaTheme="minorHAnsi" w:hAnsiTheme="minorHAnsi" w:cs="Calibri"/>
          <w:sz w:val="24"/>
          <w:szCs w:val="24"/>
        </w:rPr>
        <w:t xml:space="preserve"> </w:t>
      </w:r>
      <w:r w:rsidR="006F7838" w:rsidRPr="00740801">
        <w:rPr>
          <w:rFonts w:asciiTheme="minorHAnsi" w:eastAsiaTheme="minorHAnsi" w:hAnsiTheme="minorHAnsi" w:cs="Calibri"/>
          <w:sz w:val="24"/>
          <w:szCs w:val="24"/>
        </w:rPr>
        <w:t>New strains</w:t>
      </w:r>
      <w:r w:rsidR="00740801" w:rsidRPr="00740801">
        <w:rPr>
          <w:rFonts w:asciiTheme="minorHAnsi" w:eastAsiaTheme="minorHAnsi" w:hAnsiTheme="minorHAnsi" w:cs="Calibri"/>
          <w:sz w:val="24"/>
          <w:szCs w:val="24"/>
        </w:rPr>
        <w:t xml:space="preserve"> </w:t>
      </w:r>
      <w:r w:rsidR="00955FB0">
        <w:rPr>
          <w:rFonts w:asciiTheme="minorHAnsi" w:eastAsiaTheme="minorHAnsi" w:hAnsiTheme="minorHAnsi" w:cs="Calibri"/>
          <w:sz w:val="24"/>
          <w:szCs w:val="24"/>
        </w:rPr>
        <w:t>that can better overcome RCV-A1-induced cross-protection or immunity to RHD</w:t>
      </w:r>
      <w:r w:rsidR="0055746F">
        <w:rPr>
          <w:rFonts w:asciiTheme="minorHAnsi" w:eastAsiaTheme="minorHAnsi" w:hAnsiTheme="minorHAnsi" w:cs="Calibri"/>
          <w:sz w:val="24"/>
          <w:szCs w:val="24"/>
        </w:rPr>
        <w:t>V</w:t>
      </w:r>
      <w:r w:rsidR="00955FB0">
        <w:rPr>
          <w:rFonts w:asciiTheme="minorHAnsi" w:eastAsiaTheme="minorHAnsi" w:hAnsiTheme="minorHAnsi" w:cs="Calibri"/>
          <w:sz w:val="24"/>
          <w:szCs w:val="24"/>
        </w:rPr>
        <w:t xml:space="preserve"> </w:t>
      </w:r>
      <w:r w:rsidR="007E3D5D">
        <w:rPr>
          <w:rFonts w:asciiTheme="minorHAnsi" w:eastAsiaTheme="minorHAnsi" w:hAnsiTheme="minorHAnsi" w:cs="Calibri"/>
          <w:sz w:val="24"/>
          <w:szCs w:val="24"/>
        </w:rPr>
        <w:t>have been</w:t>
      </w:r>
      <w:r w:rsidR="0055746F">
        <w:rPr>
          <w:rFonts w:asciiTheme="minorHAnsi" w:eastAsiaTheme="minorHAnsi" w:hAnsiTheme="minorHAnsi" w:cs="Calibri"/>
          <w:sz w:val="24"/>
          <w:szCs w:val="24"/>
        </w:rPr>
        <w:t>,</w:t>
      </w:r>
      <w:r w:rsidR="007E3D5D">
        <w:rPr>
          <w:rFonts w:asciiTheme="minorHAnsi" w:eastAsiaTheme="minorHAnsi" w:hAnsiTheme="minorHAnsi" w:cs="Calibri"/>
          <w:sz w:val="24"/>
          <w:szCs w:val="24"/>
        </w:rPr>
        <w:t xml:space="preserve"> and </w:t>
      </w:r>
      <w:r w:rsidR="00740801" w:rsidRPr="00740801">
        <w:rPr>
          <w:rFonts w:asciiTheme="minorHAnsi" w:eastAsiaTheme="minorHAnsi" w:hAnsiTheme="minorHAnsi" w:cs="Calibri"/>
          <w:sz w:val="24"/>
          <w:szCs w:val="24"/>
        </w:rPr>
        <w:t>are currently being</w:t>
      </w:r>
      <w:r w:rsidR="007B2A1D">
        <w:rPr>
          <w:rFonts w:asciiTheme="minorHAnsi" w:eastAsiaTheme="minorHAnsi" w:hAnsiTheme="minorHAnsi" w:cs="Calibri"/>
          <w:sz w:val="24"/>
          <w:szCs w:val="24"/>
        </w:rPr>
        <w:t>,</w:t>
      </w:r>
      <w:r w:rsidR="00740801" w:rsidRPr="00740801">
        <w:rPr>
          <w:rFonts w:asciiTheme="minorHAnsi" w:eastAsiaTheme="minorHAnsi" w:hAnsiTheme="minorHAnsi" w:cs="Calibri"/>
          <w:sz w:val="24"/>
          <w:szCs w:val="24"/>
        </w:rPr>
        <w:t xml:space="preserve"> studied in the effort to stop rabbits from further damaging Australia's agricultural and natural environment.</w:t>
      </w:r>
      <w:r w:rsidR="00460172">
        <w:rPr>
          <w:rFonts w:asciiTheme="minorHAnsi" w:eastAsiaTheme="minorHAnsi" w:hAnsiTheme="minorHAnsi" w:cs="Calibri"/>
          <w:sz w:val="24"/>
          <w:szCs w:val="24"/>
        </w:rPr>
        <w:t xml:space="preserve"> </w:t>
      </w:r>
    </w:p>
    <w:p w14:paraId="30F783CA" w14:textId="72615948" w:rsidR="004B19B9" w:rsidRDefault="004B19B9" w:rsidP="00012119">
      <w:pPr>
        <w:autoSpaceDE w:val="0"/>
        <w:autoSpaceDN w:val="0"/>
        <w:adjustRightInd w:val="0"/>
        <w:spacing w:after="0" w:line="276" w:lineRule="auto"/>
        <w:rPr>
          <w:rFonts w:asciiTheme="minorHAnsi" w:eastAsiaTheme="minorHAnsi" w:hAnsiTheme="minorHAnsi" w:cs="Calibri"/>
          <w:sz w:val="24"/>
          <w:szCs w:val="24"/>
        </w:rPr>
      </w:pPr>
    </w:p>
    <w:p w14:paraId="44AB70C7" w14:textId="75920DA4" w:rsidR="0084673D" w:rsidRPr="0092639A" w:rsidRDefault="0084673D" w:rsidP="00012119">
      <w:pPr>
        <w:pStyle w:val="BodyText"/>
        <w:spacing w:line="276" w:lineRule="auto"/>
      </w:pPr>
      <w:r>
        <w:t>A review of the economic benefits of the biological control of r</w:t>
      </w:r>
      <w:r w:rsidRPr="006E5DEF">
        <w:t>abbits in Australia,</w:t>
      </w:r>
      <w:r>
        <w:t xml:space="preserve"> from</w:t>
      </w:r>
      <w:r w:rsidRPr="006E5DEF">
        <w:t xml:space="preserve"> 1950–2011 </w:t>
      </w:r>
      <w:r>
        <w:t xml:space="preserve">conservatively estimated that biological control of rabbits produced a benefit of A$70 billion (2011 A$ terms) for agricultural industries over the last 60 years (Cooke et al. 2013). This did not include </w:t>
      </w:r>
      <w:r>
        <w:rPr>
          <w:szCs w:val="24"/>
        </w:rPr>
        <w:t>the added indirect benefits following the illegal release of the same vir</w:t>
      </w:r>
      <w:r w:rsidR="005A0117">
        <w:rPr>
          <w:szCs w:val="24"/>
        </w:rPr>
        <w:t>us</w:t>
      </w:r>
      <w:r>
        <w:rPr>
          <w:szCs w:val="24"/>
        </w:rPr>
        <w:t xml:space="preserve"> strain in New Zealand.</w:t>
      </w:r>
    </w:p>
    <w:p w14:paraId="737C8B5B" w14:textId="641ABA26" w:rsidR="003852B6" w:rsidRPr="004A6CF2" w:rsidRDefault="00FA38E0" w:rsidP="00FE5F9D">
      <w:pPr>
        <w:pStyle w:val="Heading1"/>
        <w:ind w:left="1134" w:hanging="1134"/>
      </w:pPr>
      <w:bookmarkStart w:id="8" w:name="_Toc497222238"/>
      <w:r>
        <w:t>4</w:t>
      </w:r>
      <w:r>
        <w:tab/>
      </w:r>
      <w:r w:rsidR="003852B6" w:rsidRPr="004A6CF2">
        <w:t>Impact Pathway</w:t>
      </w:r>
      <w:bookmarkEnd w:id="8"/>
      <w:r w:rsidR="0078483A">
        <w:t xml:space="preserve"> </w:t>
      </w:r>
    </w:p>
    <w:p w14:paraId="19BF9D9E" w14:textId="77777777" w:rsidR="007867F1" w:rsidRPr="004A6CF2" w:rsidRDefault="00DB7278" w:rsidP="00862C0D">
      <w:pPr>
        <w:pStyle w:val="Heading2"/>
        <w:ind w:left="0" w:firstLine="0"/>
      </w:pPr>
      <w:bookmarkStart w:id="9" w:name="_Toc497222239"/>
      <w:r w:rsidRPr="004A6CF2">
        <w:t xml:space="preserve">Project </w:t>
      </w:r>
      <w:r w:rsidR="007867F1" w:rsidRPr="004A6CF2">
        <w:t>Inputs</w:t>
      </w:r>
      <w:bookmarkEnd w:id="9"/>
    </w:p>
    <w:p w14:paraId="15A85004" w14:textId="01975B21" w:rsidR="00A34B04" w:rsidRDefault="00255A0C" w:rsidP="00012119">
      <w:pPr>
        <w:autoSpaceDE w:val="0"/>
        <w:autoSpaceDN w:val="0"/>
        <w:adjustRightInd w:val="0"/>
        <w:spacing w:after="0" w:line="276" w:lineRule="auto"/>
        <w:rPr>
          <w:rFonts w:asciiTheme="minorHAnsi" w:eastAsiaTheme="minorHAnsi" w:hAnsiTheme="minorHAnsi" w:cs="Calibri"/>
          <w:sz w:val="24"/>
          <w:szCs w:val="24"/>
        </w:rPr>
      </w:pPr>
      <w:bookmarkStart w:id="10" w:name="_Toc431908633"/>
      <w:r>
        <w:rPr>
          <w:rFonts w:asciiTheme="minorHAnsi" w:eastAsiaTheme="minorHAnsi" w:hAnsiTheme="minorHAnsi" w:cs="Calibri"/>
          <w:sz w:val="24"/>
          <w:szCs w:val="24"/>
        </w:rPr>
        <w:t>T</w:t>
      </w:r>
      <w:r w:rsidRPr="00255A0C">
        <w:rPr>
          <w:rFonts w:asciiTheme="minorHAnsi" w:eastAsiaTheme="minorHAnsi" w:hAnsiTheme="minorHAnsi" w:cs="Calibri"/>
          <w:sz w:val="24"/>
          <w:szCs w:val="24"/>
        </w:rPr>
        <w:t xml:space="preserve">he national rabbit biocontrol research and innovation program </w:t>
      </w:r>
      <w:r>
        <w:rPr>
          <w:rFonts w:asciiTheme="minorHAnsi" w:eastAsiaTheme="minorHAnsi" w:hAnsiTheme="minorHAnsi" w:cs="Calibri"/>
          <w:sz w:val="24"/>
          <w:szCs w:val="24"/>
        </w:rPr>
        <w:t>has been delivered through the IACRC, with major financial and in-kind resource</w:t>
      </w:r>
      <w:r w:rsidR="009751D6">
        <w:rPr>
          <w:rFonts w:asciiTheme="minorHAnsi" w:eastAsiaTheme="minorHAnsi" w:hAnsiTheme="minorHAnsi" w:cs="Calibri"/>
          <w:sz w:val="24"/>
          <w:szCs w:val="24"/>
        </w:rPr>
        <w:t>s</w:t>
      </w:r>
      <w:r>
        <w:rPr>
          <w:rFonts w:asciiTheme="minorHAnsi" w:eastAsiaTheme="minorHAnsi" w:hAnsiTheme="minorHAnsi" w:cs="Calibri"/>
          <w:sz w:val="24"/>
          <w:szCs w:val="24"/>
        </w:rPr>
        <w:t xml:space="preserve"> provided by the Australian government, state governments, and industry and </w:t>
      </w:r>
      <w:r w:rsidR="0038672C">
        <w:rPr>
          <w:rFonts w:asciiTheme="minorHAnsi" w:eastAsiaTheme="minorHAnsi" w:hAnsiTheme="minorHAnsi" w:cs="Calibri"/>
          <w:sz w:val="24"/>
          <w:szCs w:val="24"/>
        </w:rPr>
        <w:t xml:space="preserve">research agencies. </w:t>
      </w:r>
      <w:r w:rsidR="0076360F" w:rsidRPr="0076360F">
        <w:rPr>
          <w:rFonts w:asciiTheme="minorHAnsi" w:eastAsiaTheme="minorHAnsi" w:hAnsiTheme="minorHAnsi" w:cs="Calibri"/>
          <w:sz w:val="24"/>
          <w:szCs w:val="24"/>
        </w:rPr>
        <w:t>Through IACRC, the national rabbit biocontrol research and innovation program has provided funding to CSIRO and NSW DPI since 2007</w:t>
      </w:r>
      <w:r w:rsidR="0076360F">
        <w:rPr>
          <w:rFonts w:asciiTheme="minorHAnsi" w:eastAsiaTheme="minorHAnsi" w:hAnsiTheme="minorHAnsi" w:cs="Calibri"/>
          <w:sz w:val="24"/>
          <w:szCs w:val="24"/>
        </w:rPr>
        <w:t xml:space="preserve">. </w:t>
      </w:r>
      <w:r w:rsidR="00A34B04">
        <w:rPr>
          <w:rFonts w:asciiTheme="minorHAnsi" w:eastAsiaTheme="minorHAnsi" w:hAnsiTheme="minorHAnsi" w:cs="Calibri"/>
          <w:sz w:val="24"/>
          <w:szCs w:val="24"/>
        </w:rPr>
        <w:t xml:space="preserve">Key collaboration partners include: </w:t>
      </w:r>
    </w:p>
    <w:p w14:paraId="035741D4" w14:textId="10FE0D91" w:rsidR="00A34B04" w:rsidRDefault="00A34B04"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Department of Agriculture and Water Resources (Commonwealth)</w:t>
      </w:r>
    </w:p>
    <w:p w14:paraId="40F1D1B8" w14:textId="18075CFB" w:rsidR="003D0CC7" w:rsidRP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Pr>
          <w:rFonts w:asciiTheme="minorHAnsi" w:eastAsiaTheme="minorHAnsi" w:hAnsiTheme="minorHAnsi" w:cs="Calibri"/>
        </w:rPr>
        <w:t>CSIRO</w:t>
      </w:r>
    </w:p>
    <w:p w14:paraId="3FC1A803" w14:textId="7CAE4906" w:rsidR="00A34B04" w:rsidRPr="003D0CC7" w:rsidRDefault="00A34B04"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Department of Primary Industries (New South Wales)</w:t>
      </w:r>
      <w:r w:rsidR="00F7658D">
        <w:rPr>
          <w:rFonts w:asciiTheme="minorHAnsi" w:eastAsiaTheme="minorHAnsi" w:hAnsiTheme="minorHAnsi" w:cs="Calibri"/>
        </w:rPr>
        <w:t xml:space="preserve"> (NSW DPI)</w:t>
      </w:r>
    </w:p>
    <w:p w14:paraId="694CBB3C" w14:textId="3FCC9F8A" w:rsidR="00A34B04" w:rsidRDefault="00A34B04"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Australian Wool Innovation Ltd</w:t>
      </w:r>
      <w:r w:rsidR="00F7658D">
        <w:rPr>
          <w:rFonts w:asciiTheme="minorHAnsi" w:eastAsiaTheme="minorHAnsi" w:hAnsiTheme="minorHAnsi" w:cs="Calibri"/>
        </w:rPr>
        <w:t xml:space="preserve"> (AWI)</w:t>
      </w:r>
    </w:p>
    <w:p w14:paraId="6D86DA8E" w14:textId="2D4B60C8" w:rsidR="003D0CC7" w:rsidRP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Meat &amp; Livestock Australia</w:t>
      </w:r>
      <w:r w:rsidR="00F7658D">
        <w:rPr>
          <w:rFonts w:asciiTheme="minorHAnsi" w:eastAsiaTheme="minorHAnsi" w:hAnsiTheme="minorHAnsi" w:cs="Calibri"/>
        </w:rPr>
        <w:t xml:space="preserve"> (MLA)</w:t>
      </w:r>
    </w:p>
    <w:p w14:paraId="3FB7E4C2" w14:textId="06BF4915" w:rsidR="00A34B04"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Rabbit Free Aus</w:t>
      </w:r>
      <w:r w:rsidR="00F7658D">
        <w:rPr>
          <w:rFonts w:asciiTheme="minorHAnsi" w:eastAsiaTheme="minorHAnsi" w:hAnsiTheme="minorHAnsi" w:cs="Calibri"/>
        </w:rPr>
        <w:t>tralia Inc</w:t>
      </w:r>
      <w:r w:rsidR="009751D6">
        <w:rPr>
          <w:rFonts w:asciiTheme="minorHAnsi" w:eastAsiaTheme="minorHAnsi" w:hAnsiTheme="minorHAnsi" w:cs="Calibri"/>
        </w:rPr>
        <w:t>.</w:t>
      </w:r>
      <w:r w:rsidR="00F7658D">
        <w:rPr>
          <w:rFonts w:asciiTheme="minorHAnsi" w:eastAsiaTheme="minorHAnsi" w:hAnsiTheme="minorHAnsi" w:cs="Calibri"/>
        </w:rPr>
        <w:t xml:space="preserve"> (RFA)</w:t>
      </w:r>
    </w:p>
    <w:p w14:paraId="1685DC03" w14:textId="77777777" w:rsidR="003D0CC7" w:rsidRP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Department of Environment, Land, Water and Planning (Victoria)</w:t>
      </w:r>
    </w:p>
    <w:p w14:paraId="1638A7B1" w14:textId="73C72FAB" w:rsid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Department of Agriculture, Fisheries and Forestry (Queensland)</w:t>
      </w:r>
    </w:p>
    <w:p w14:paraId="5DA8ED16" w14:textId="2DA61BBE" w:rsidR="008A5B39" w:rsidRDefault="008A5B39"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8A5B39">
        <w:rPr>
          <w:rFonts w:asciiTheme="minorHAnsi" w:eastAsiaTheme="minorHAnsi" w:hAnsiTheme="minorHAnsi" w:cs="Calibri"/>
        </w:rPr>
        <w:t xml:space="preserve">Department of Primary Industries &amp; Regions </w:t>
      </w:r>
      <w:r>
        <w:rPr>
          <w:rFonts w:asciiTheme="minorHAnsi" w:eastAsiaTheme="minorHAnsi" w:hAnsiTheme="minorHAnsi" w:cs="Calibri"/>
        </w:rPr>
        <w:t>(</w:t>
      </w:r>
      <w:r w:rsidRPr="008A5B39">
        <w:rPr>
          <w:rFonts w:asciiTheme="minorHAnsi" w:eastAsiaTheme="minorHAnsi" w:hAnsiTheme="minorHAnsi" w:cs="Calibri"/>
        </w:rPr>
        <w:t>South Australia</w:t>
      </w:r>
      <w:r>
        <w:rPr>
          <w:rFonts w:asciiTheme="minorHAnsi" w:eastAsiaTheme="minorHAnsi" w:hAnsiTheme="minorHAnsi" w:cs="Calibri"/>
        </w:rPr>
        <w:t>)</w:t>
      </w:r>
      <w:r w:rsidR="00A847B1">
        <w:rPr>
          <w:rFonts w:asciiTheme="minorHAnsi" w:eastAsiaTheme="minorHAnsi" w:hAnsiTheme="minorHAnsi" w:cs="Calibri"/>
        </w:rPr>
        <w:t xml:space="preserve"> (</w:t>
      </w:r>
      <w:r w:rsidR="00A847B1">
        <w:rPr>
          <w:rFonts w:asciiTheme="minorHAnsi" w:hAnsiTheme="minorHAnsi"/>
        </w:rPr>
        <w:t>PIRSA)</w:t>
      </w:r>
    </w:p>
    <w:p w14:paraId="47976A30" w14:textId="77777777" w:rsidR="003D0CC7" w:rsidRP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ACT Government Environment and Planning</w:t>
      </w:r>
    </w:p>
    <w:p w14:paraId="3B7C9BA6" w14:textId="03252BF0" w:rsid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lastRenderedPageBreak/>
        <w:t>ACT Government Territory and Municipal Services</w:t>
      </w:r>
    </w:p>
    <w:p w14:paraId="1F8011A3" w14:textId="047AED07" w:rsidR="008A5B39" w:rsidRDefault="008A5B39"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Pr>
          <w:rFonts w:asciiTheme="minorHAnsi" w:eastAsiaTheme="minorHAnsi" w:hAnsiTheme="minorHAnsi" w:cs="Calibri"/>
        </w:rPr>
        <w:t xml:space="preserve">Parks </w:t>
      </w:r>
      <w:r w:rsidRPr="008A5B39">
        <w:rPr>
          <w:rFonts w:asciiTheme="minorHAnsi" w:eastAsiaTheme="minorHAnsi" w:hAnsiTheme="minorHAnsi" w:cs="Calibri"/>
        </w:rPr>
        <w:t>Victoria</w:t>
      </w:r>
    </w:p>
    <w:p w14:paraId="4413556D" w14:textId="44953638" w:rsidR="003D0CC7" w:rsidRDefault="003D0CC7"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sidRPr="003D0CC7">
        <w:rPr>
          <w:rFonts w:asciiTheme="minorHAnsi" w:eastAsiaTheme="minorHAnsi" w:hAnsiTheme="minorHAnsi" w:cs="Calibri"/>
        </w:rPr>
        <w:t>The University of Adelaide</w:t>
      </w:r>
    </w:p>
    <w:p w14:paraId="4B18A501" w14:textId="1DF2C0D8" w:rsidR="007E3D5D" w:rsidRDefault="007E3D5D"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Pr>
          <w:rFonts w:asciiTheme="minorHAnsi" w:eastAsiaTheme="minorHAnsi" w:hAnsiTheme="minorHAnsi" w:cs="Calibri"/>
        </w:rPr>
        <w:t>The University of Canberra</w:t>
      </w:r>
    </w:p>
    <w:p w14:paraId="0B7EE3B8" w14:textId="73635C87" w:rsidR="007E3D5D" w:rsidRDefault="007E3D5D"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Pr>
          <w:rFonts w:asciiTheme="minorHAnsi" w:eastAsiaTheme="minorHAnsi" w:hAnsiTheme="minorHAnsi" w:cs="Calibri"/>
        </w:rPr>
        <w:t>The University of Sydney</w:t>
      </w:r>
      <w:r w:rsidR="009751D6">
        <w:rPr>
          <w:rFonts w:asciiTheme="minorHAnsi" w:eastAsiaTheme="minorHAnsi" w:hAnsiTheme="minorHAnsi" w:cs="Calibri"/>
        </w:rPr>
        <w:t>.</w:t>
      </w:r>
    </w:p>
    <w:p w14:paraId="71FAEE52" w14:textId="7F225146" w:rsidR="0099782F" w:rsidRPr="001B6A1D" w:rsidRDefault="001B6A1D" w:rsidP="00012119">
      <w:pPr>
        <w:pStyle w:val="ListParagraph"/>
        <w:numPr>
          <w:ilvl w:val="0"/>
          <w:numId w:val="46"/>
        </w:numPr>
        <w:autoSpaceDE w:val="0"/>
        <w:autoSpaceDN w:val="0"/>
        <w:adjustRightInd w:val="0"/>
        <w:spacing w:after="0" w:line="276" w:lineRule="auto"/>
        <w:rPr>
          <w:rFonts w:asciiTheme="minorHAnsi" w:eastAsiaTheme="minorHAnsi" w:hAnsiTheme="minorHAnsi" w:cs="Calibri"/>
        </w:rPr>
      </w:pPr>
      <w:r>
        <w:rPr>
          <w:rFonts w:asciiTheme="minorHAnsi" w:hAnsiTheme="minorHAnsi" w:cs="Arial"/>
          <w:color w:val="222222"/>
        </w:rPr>
        <w:t xml:space="preserve">The International OIE reference laboratory for lagomorph diseases at the </w:t>
      </w:r>
      <w:r w:rsidRPr="001B6A1D">
        <w:rPr>
          <w:rFonts w:asciiTheme="minorHAnsi" w:hAnsiTheme="minorHAnsi" w:cs="Arial"/>
          <w:color w:val="222222"/>
        </w:rPr>
        <w:t>Istituto Zooprofilattico Sperimentale della Lombardia e Dell'Emilia Romagna</w:t>
      </w:r>
      <w:r>
        <w:rPr>
          <w:rFonts w:asciiTheme="minorHAnsi" w:hAnsiTheme="minorHAnsi" w:cs="Arial"/>
          <w:color w:val="222222"/>
        </w:rPr>
        <w:t>, Brescia, Italy.</w:t>
      </w:r>
      <w:r w:rsidR="0099782F">
        <w:rPr>
          <w:rFonts w:asciiTheme="minorHAnsi" w:hAnsiTheme="minorHAnsi" w:cs="Arial"/>
          <w:color w:val="222222"/>
        </w:rPr>
        <w:t>Landcare Research New Zealand</w:t>
      </w:r>
    </w:p>
    <w:p w14:paraId="2B4DDA16" w14:textId="77777777" w:rsidR="003D0CC7" w:rsidRDefault="003D0CC7" w:rsidP="00012119">
      <w:pPr>
        <w:autoSpaceDE w:val="0"/>
        <w:autoSpaceDN w:val="0"/>
        <w:adjustRightInd w:val="0"/>
        <w:spacing w:after="0" w:line="276" w:lineRule="auto"/>
        <w:rPr>
          <w:rFonts w:asciiTheme="minorHAnsi" w:eastAsiaTheme="minorHAnsi" w:hAnsiTheme="minorHAnsi" w:cs="Calibri"/>
          <w:sz w:val="24"/>
          <w:szCs w:val="24"/>
        </w:rPr>
      </w:pPr>
    </w:p>
    <w:p w14:paraId="16B9F5FD" w14:textId="343F3833" w:rsidR="00697099" w:rsidRPr="00697099" w:rsidRDefault="007E7937" w:rsidP="00012119">
      <w:pPr>
        <w:autoSpaceDE w:val="0"/>
        <w:autoSpaceDN w:val="0"/>
        <w:adjustRightInd w:val="0"/>
        <w:spacing w:after="0" w:line="276" w:lineRule="auto"/>
        <w:rPr>
          <w:rFonts w:asciiTheme="minorHAnsi" w:eastAsiaTheme="minorHAnsi" w:hAnsiTheme="minorHAnsi" w:cs="Calibri"/>
          <w:sz w:val="24"/>
          <w:szCs w:val="24"/>
        </w:rPr>
      </w:pPr>
      <w:r w:rsidRPr="007E7937">
        <w:rPr>
          <w:rFonts w:asciiTheme="minorHAnsi" w:eastAsiaTheme="minorHAnsi" w:hAnsiTheme="minorHAnsi" w:cs="Calibri"/>
          <w:sz w:val="24"/>
          <w:szCs w:val="24"/>
        </w:rPr>
        <w:t xml:space="preserve">Table 4.1 shows the cash and in-kind support </w:t>
      </w:r>
      <w:r w:rsidR="004B0A54" w:rsidRPr="004B0A54">
        <w:rPr>
          <w:rFonts w:asciiTheme="minorHAnsi" w:eastAsiaTheme="minorHAnsi" w:hAnsiTheme="minorHAnsi" w:cs="Calibri"/>
          <w:sz w:val="24"/>
          <w:szCs w:val="24"/>
        </w:rPr>
        <w:t xml:space="preserve">received </w:t>
      </w:r>
      <w:r w:rsidR="004B0A54">
        <w:rPr>
          <w:rFonts w:asciiTheme="minorHAnsi" w:eastAsiaTheme="minorHAnsi" w:hAnsiTheme="minorHAnsi" w:cs="Calibri"/>
          <w:sz w:val="24"/>
          <w:szCs w:val="24"/>
        </w:rPr>
        <w:t xml:space="preserve">for the </w:t>
      </w:r>
      <w:r w:rsidR="00296567">
        <w:rPr>
          <w:rFonts w:asciiTheme="minorHAnsi" w:eastAsiaTheme="minorHAnsi" w:hAnsiTheme="minorHAnsi" w:cs="Calibri"/>
          <w:sz w:val="24"/>
          <w:szCs w:val="24"/>
        </w:rPr>
        <w:t>p</w:t>
      </w:r>
      <w:r w:rsidR="004B0A54">
        <w:rPr>
          <w:rFonts w:asciiTheme="minorHAnsi" w:eastAsiaTheme="minorHAnsi" w:hAnsiTheme="minorHAnsi" w:cs="Calibri"/>
          <w:sz w:val="24"/>
          <w:szCs w:val="24"/>
        </w:rPr>
        <w:t xml:space="preserve">roject </w:t>
      </w:r>
      <w:r w:rsidR="004B0A54" w:rsidRPr="004B0A54">
        <w:rPr>
          <w:rFonts w:asciiTheme="minorHAnsi" w:eastAsiaTheme="minorHAnsi" w:hAnsiTheme="minorHAnsi" w:cs="Calibri"/>
          <w:sz w:val="24"/>
          <w:szCs w:val="24"/>
        </w:rPr>
        <w:t>over time from both CSIRO and external organisations</w:t>
      </w:r>
      <w:r w:rsidR="005069AE">
        <w:rPr>
          <w:rFonts w:asciiTheme="minorHAnsi" w:eastAsiaTheme="minorHAnsi" w:hAnsiTheme="minorHAnsi" w:cs="Calibri"/>
          <w:sz w:val="24"/>
          <w:szCs w:val="24"/>
        </w:rPr>
        <w:t xml:space="preserve"> (e.g. IACRC)</w:t>
      </w:r>
      <w:r w:rsidR="00C2064A">
        <w:rPr>
          <w:rFonts w:asciiTheme="minorHAnsi" w:eastAsiaTheme="minorHAnsi" w:hAnsiTheme="minorHAnsi" w:cs="Calibri"/>
          <w:sz w:val="24"/>
          <w:szCs w:val="24"/>
        </w:rPr>
        <w:t xml:space="preserve">, which </w:t>
      </w:r>
      <w:r w:rsidRPr="007E7937">
        <w:rPr>
          <w:rFonts w:asciiTheme="minorHAnsi" w:eastAsiaTheme="minorHAnsi" w:hAnsiTheme="minorHAnsi" w:cs="Calibri"/>
          <w:sz w:val="24"/>
          <w:szCs w:val="24"/>
        </w:rPr>
        <w:t>total just over $</w:t>
      </w:r>
      <w:r w:rsidR="005069AE">
        <w:rPr>
          <w:rFonts w:asciiTheme="minorHAnsi" w:eastAsiaTheme="minorHAnsi" w:hAnsiTheme="minorHAnsi" w:cs="Calibri"/>
          <w:sz w:val="24"/>
          <w:szCs w:val="24"/>
        </w:rPr>
        <w:t>4.94</w:t>
      </w:r>
      <w:r w:rsidR="00C2064A">
        <w:rPr>
          <w:rFonts w:asciiTheme="minorHAnsi" w:eastAsiaTheme="minorHAnsi" w:hAnsiTheme="minorHAnsi" w:cs="Calibri"/>
          <w:sz w:val="24"/>
          <w:szCs w:val="24"/>
        </w:rPr>
        <w:t xml:space="preserve"> m</w:t>
      </w:r>
      <w:r w:rsidRPr="007E7937">
        <w:rPr>
          <w:rFonts w:asciiTheme="minorHAnsi" w:eastAsiaTheme="minorHAnsi" w:hAnsiTheme="minorHAnsi" w:cs="Calibri"/>
          <w:sz w:val="24"/>
          <w:szCs w:val="24"/>
        </w:rPr>
        <w:t>illion</w:t>
      </w:r>
      <w:r w:rsidR="00C2064A">
        <w:rPr>
          <w:rFonts w:asciiTheme="minorHAnsi" w:eastAsiaTheme="minorHAnsi" w:hAnsiTheme="minorHAnsi" w:cs="Calibri"/>
          <w:sz w:val="24"/>
          <w:szCs w:val="24"/>
        </w:rPr>
        <w:t xml:space="preserve"> between 2007</w:t>
      </w:r>
      <w:r w:rsidR="00996BE1">
        <w:rPr>
          <w:rFonts w:asciiTheme="minorHAnsi" w:eastAsiaTheme="minorHAnsi" w:hAnsiTheme="minorHAnsi" w:cs="Calibri"/>
          <w:sz w:val="24"/>
          <w:szCs w:val="24"/>
        </w:rPr>
        <w:t>-</w:t>
      </w:r>
      <w:r w:rsidR="00C2064A">
        <w:rPr>
          <w:rFonts w:asciiTheme="minorHAnsi" w:eastAsiaTheme="minorHAnsi" w:hAnsiTheme="minorHAnsi" w:cs="Calibri"/>
          <w:sz w:val="24"/>
          <w:szCs w:val="24"/>
        </w:rPr>
        <w:t>08 and 201</w:t>
      </w:r>
      <w:r w:rsidR="005069AE">
        <w:rPr>
          <w:rFonts w:asciiTheme="minorHAnsi" w:eastAsiaTheme="minorHAnsi" w:hAnsiTheme="minorHAnsi" w:cs="Calibri"/>
          <w:sz w:val="24"/>
          <w:szCs w:val="24"/>
        </w:rPr>
        <w:t>7</w:t>
      </w:r>
      <w:r w:rsidR="00996BE1">
        <w:rPr>
          <w:rFonts w:asciiTheme="minorHAnsi" w:eastAsiaTheme="minorHAnsi" w:hAnsiTheme="minorHAnsi" w:cs="Calibri"/>
          <w:sz w:val="24"/>
          <w:szCs w:val="24"/>
        </w:rPr>
        <w:t>-</w:t>
      </w:r>
      <w:r w:rsidR="00C2064A">
        <w:rPr>
          <w:rFonts w:asciiTheme="minorHAnsi" w:eastAsiaTheme="minorHAnsi" w:hAnsiTheme="minorHAnsi" w:cs="Calibri"/>
          <w:sz w:val="24"/>
          <w:szCs w:val="24"/>
        </w:rPr>
        <w:t>1</w:t>
      </w:r>
      <w:r w:rsidR="005069AE">
        <w:rPr>
          <w:rFonts w:asciiTheme="minorHAnsi" w:eastAsiaTheme="minorHAnsi" w:hAnsiTheme="minorHAnsi" w:cs="Calibri"/>
          <w:sz w:val="24"/>
          <w:szCs w:val="24"/>
        </w:rPr>
        <w:t>8</w:t>
      </w:r>
      <w:r w:rsidR="00C2064A">
        <w:rPr>
          <w:rFonts w:asciiTheme="minorHAnsi" w:eastAsiaTheme="minorHAnsi" w:hAnsiTheme="minorHAnsi" w:cs="Calibri"/>
          <w:sz w:val="24"/>
          <w:szCs w:val="24"/>
        </w:rPr>
        <w:t>.</w:t>
      </w:r>
      <w:r w:rsidR="00F4754D">
        <w:rPr>
          <w:rFonts w:asciiTheme="minorHAnsi" w:eastAsiaTheme="minorHAnsi" w:hAnsiTheme="minorHAnsi" w:cs="Calibri"/>
          <w:sz w:val="24"/>
          <w:szCs w:val="24"/>
        </w:rPr>
        <w:t xml:space="preserve"> Other</w:t>
      </w:r>
      <w:r w:rsidR="00273122">
        <w:rPr>
          <w:rFonts w:asciiTheme="minorHAnsi" w:eastAsiaTheme="minorHAnsi" w:hAnsiTheme="minorHAnsi" w:cs="Calibri"/>
          <w:sz w:val="24"/>
          <w:szCs w:val="24"/>
        </w:rPr>
        <w:t xml:space="preserve"> i</w:t>
      </w:r>
      <w:r w:rsidR="00F4754D" w:rsidRPr="00F4754D">
        <w:rPr>
          <w:rFonts w:asciiTheme="minorHAnsi" w:eastAsiaTheme="minorHAnsi" w:hAnsiTheme="minorHAnsi" w:cs="Calibri"/>
          <w:sz w:val="24"/>
          <w:szCs w:val="24"/>
        </w:rPr>
        <w:t xml:space="preserve">n-kind contributions from CSIRO and </w:t>
      </w:r>
      <w:r w:rsidR="00273122">
        <w:rPr>
          <w:rFonts w:asciiTheme="minorHAnsi" w:eastAsiaTheme="minorHAnsi" w:hAnsiTheme="minorHAnsi" w:cs="Calibri"/>
          <w:sz w:val="24"/>
          <w:szCs w:val="24"/>
        </w:rPr>
        <w:t xml:space="preserve">collaborators </w:t>
      </w:r>
      <w:r w:rsidR="00F4754D" w:rsidRPr="00F4754D">
        <w:rPr>
          <w:rFonts w:asciiTheme="minorHAnsi" w:eastAsiaTheme="minorHAnsi" w:hAnsiTheme="minorHAnsi" w:cs="Calibri"/>
          <w:sz w:val="24"/>
          <w:szCs w:val="24"/>
        </w:rPr>
        <w:t>in terms of previously created skills and capabilities were significant, but are difficult to quantify due to measurement constraints.</w:t>
      </w:r>
    </w:p>
    <w:p w14:paraId="1BA0F438" w14:textId="6A83A390" w:rsidR="00BB50E7" w:rsidRDefault="007735FF" w:rsidP="00EE3AC6">
      <w:pPr>
        <w:pStyle w:val="Heading4"/>
        <w:tabs>
          <w:tab w:val="left" w:pos="4943"/>
        </w:tabs>
        <w:rPr>
          <w:rFonts w:asciiTheme="minorHAnsi" w:hAnsiTheme="minorHAnsi"/>
          <w:sz w:val="20"/>
          <w:szCs w:val="20"/>
        </w:rPr>
      </w:pPr>
      <w:r w:rsidRPr="007735FF">
        <w:rPr>
          <w:rFonts w:asciiTheme="minorHAnsi" w:hAnsiTheme="minorHAnsi"/>
          <w:sz w:val="20"/>
          <w:szCs w:val="20"/>
        </w:rPr>
        <w:t xml:space="preserve">Table </w:t>
      </w:r>
      <w:r w:rsidR="00153BFE">
        <w:rPr>
          <w:rFonts w:asciiTheme="minorHAnsi" w:hAnsiTheme="minorHAnsi"/>
          <w:sz w:val="20"/>
          <w:szCs w:val="20"/>
        </w:rPr>
        <w:t>4.1</w:t>
      </w:r>
      <w:bookmarkEnd w:id="10"/>
      <w:r>
        <w:rPr>
          <w:rFonts w:asciiTheme="minorHAnsi" w:hAnsiTheme="minorHAnsi"/>
          <w:sz w:val="20"/>
          <w:szCs w:val="20"/>
        </w:rPr>
        <w:t xml:space="preserve">: </w:t>
      </w:r>
      <w:r w:rsidRPr="007735FF">
        <w:rPr>
          <w:rFonts w:asciiTheme="minorHAnsi" w:hAnsiTheme="minorHAnsi"/>
          <w:sz w:val="20"/>
          <w:szCs w:val="20"/>
        </w:rPr>
        <w:t>CASH AND IN-KIND SUPPORT FOR PROJECT</w:t>
      </w:r>
      <w:r w:rsidR="00EE3AC6">
        <w:rPr>
          <w:rFonts w:asciiTheme="minorHAnsi" w:hAnsiTheme="minorHAnsi"/>
          <w:sz w:val="20"/>
          <w:szCs w:val="20"/>
        </w:rPr>
        <w:t xml:space="preserve"> ($ nominal)</w:t>
      </w:r>
      <w:r w:rsidR="00EE3AC6">
        <w:rPr>
          <w:rFonts w:asciiTheme="minorHAnsi" w:hAnsiTheme="minorHAnsi"/>
          <w:sz w:val="20"/>
          <w:szCs w:val="20"/>
        </w:rPr>
        <w:tab/>
      </w:r>
    </w:p>
    <w:tbl>
      <w:tblPr>
        <w:tblStyle w:val="TableCSIRO"/>
        <w:tblW w:w="9466" w:type="dxa"/>
        <w:tblLayout w:type="fixed"/>
        <w:tblLook w:val="04A0" w:firstRow="1" w:lastRow="0" w:firstColumn="1" w:lastColumn="0" w:noHBand="0" w:noVBand="1"/>
      </w:tblPr>
      <w:tblGrid>
        <w:gridCol w:w="1464"/>
        <w:gridCol w:w="3018"/>
        <w:gridCol w:w="2492"/>
        <w:gridCol w:w="2492"/>
      </w:tblGrid>
      <w:tr w:rsidR="00153BFE" w:rsidRPr="00EE3AC6" w14:paraId="040373B0" w14:textId="77777777" w:rsidTr="00012119">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464" w:type="dxa"/>
            <w:hideMark/>
          </w:tcPr>
          <w:p w14:paraId="59F1973A" w14:textId="1AA6C8C2" w:rsidR="00153BFE" w:rsidRPr="00012119" w:rsidRDefault="00153BFE" w:rsidP="00153BFE">
            <w:pPr>
              <w:spacing w:after="0"/>
              <w:jc w:val="center"/>
              <w:rPr>
                <w:rFonts w:asciiTheme="minorHAnsi" w:eastAsia="Times New Roman" w:hAnsiTheme="minorHAnsi"/>
                <w:b w:val="0"/>
                <w:bCs w:val="0"/>
                <w:color w:val="FFFFFF" w:themeColor="background1"/>
              </w:rPr>
            </w:pPr>
            <w:r w:rsidRPr="00012119">
              <w:rPr>
                <w:rFonts w:asciiTheme="minorHAnsi" w:eastAsia="Times New Roman" w:hAnsiTheme="minorHAnsi"/>
                <w:color w:val="FFFFFF" w:themeColor="background1"/>
              </w:rPr>
              <w:t>Year</w:t>
            </w:r>
          </w:p>
        </w:tc>
        <w:tc>
          <w:tcPr>
            <w:tcW w:w="3018" w:type="dxa"/>
            <w:hideMark/>
          </w:tcPr>
          <w:p w14:paraId="49DFDF59" w14:textId="7A6D92C9" w:rsidR="00153BFE" w:rsidRPr="00012119" w:rsidRDefault="00294195" w:rsidP="0029419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rPr>
            </w:pPr>
            <w:r w:rsidRPr="00012119">
              <w:rPr>
                <w:rFonts w:asciiTheme="minorHAnsi" w:eastAsia="Times New Roman" w:hAnsiTheme="minorHAnsi"/>
                <w:color w:val="FFFFFF" w:themeColor="background1"/>
              </w:rPr>
              <w:t>Collaborators</w:t>
            </w:r>
            <w:r w:rsidR="00153BFE" w:rsidRPr="00012119">
              <w:rPr>
                <w:rFonts w:asciiTheme="minorHAnsi" w:eastAsia="Times New Roman" w:hAnsiTheme="minorHAnsi"/>
                <w:color w:val="FFFFFF" w:themeColor="background1"/>
              </w:rPr>
              <w:t>(cash)</w:t>
            </w:r>
          </w:p>
        </w:tc>
        <w:tc>
          <w:tcPr>
            <w:tcW w:w="2492" w:type="dxa"/>
            <w:hideMark/>
          </w:tcPr>
          <w:p w14:paraId="0259170E" w14:textId="77777777" w:rsidR="00153BFE" w:rsidRPr="00012119" w:rsidRDefault="00153BFE" w:rsidP="00153BFE">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rPr>
            </w:pPr>
            <w:r w:rsidRPr="00012119">
              <w:rPr>
                <w:rFonts w:asciiTheme="minorHAnsi" w:eastAsia="Times New Roman" w:hAnsiTheme="minorHAnsi"/>
                <w:color w:val="FFFFFF" w:themeColor="background1"/>
              </w:rPr>
              <w:t>CSIRO (in-kind)</w:t>
            </w:r>
          </w:p>
        </w:tc>
        <w:tc>
          <w:tcPr>
            <w:tcW w:w="2492" w:type="dxa"/>
            <w:hideMark/>
          </w:tcPr>
          <w:p w14:paraId="671AA39C" w14:textId="691E58B7" w:rsidR="00153BFE" w:rsidRPr="00012119" w:rsidRDefault="00153BFE" w:rsidP="00153BFE">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rPr>
            </w:pPr>
            <w:r w:rsidRPr="00012119">
              <w:rPr>
                <w:rFonts w:asciiTheme="minorHAnsi" w:eastAsia="Times New Roman" w:hAnsiTheme="minorHAnsi"/>
                <w:color w:val="FFFFFF" w:themeColor="background1"/>
              </w:rPr>
              <w:t>Total</w:t>
            </w:r>
          </w:p>
        </w:tc>
      </w:tr>
      <w:tr w:rsidR="009F0271" w:rsidRPr="00EE3AC6" w14:paraId="720CB7F2" w14:textId="77777777" w:rsidTr="000121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64" w:type="dxa"/>
            <w:hideMark/>
          </w:tcPr>
          <w:p w14:paraId="1379DC84" w14:textId="2EC77CA3" w:rsidR="009F0271" w:rsidRPr="00EE3AC6" w:rsidRDefault="009F0271" w:rsidP="009F0271">
            <w:pPr>
              <w:spacing w:after="0"/>
              <w:jc w:val="center"/>
              <w:rPr>
                <w:rFonts w:asciiTheme="minorHAnsi" w:eastAsia="Times New Roman" w:hAnsiTheme="minorHAnsi"/>
                <w:bCs w:val="0"/>
              </w:rPr>
            </w:pPr>
            <w:r w:rsidRPr="00EE3AC6">
              <w:rPr>
                <w:rFonts w:asciiTheme="minorHAnsi" w:eastAsia="Times New Roman" w:hAnsiTheme="minorHAnsi"/>
              </w:rPr>
              <w:t>2007</w:t>
            </w:r>
            <w:r>
              <w:rPr>
                <w:rFonts w:asciiTheme="minorHAnsi" w:eastAsia="Times New Roman" w:hAnsiTheme="minorHAnsi"/>
              </w:rPr>
              <w:t>-</w:t>
            </w:r>
            <w:r w:rsidRPr="00EE3AC6">
              <w:rPr>
                <w:rFonts w:asciiTheme="minorHAnsi" w:eastAsia="Times New Roman" w:hAnsiTheme="minorHAnsi"/>
              </w:rPr>
              <w:t>08</w:t>
            </w:r>
          </w:p>
        </w:tc>
        <w:tc>
          <w:tcPr>
            <w:tcW w:w="3018" w:type="dxa"/>
            <w:hideMark/>
          </w:tcPr>
          <w:p w14:paraId="2D8AE10A" w14:textId="281DBAEF"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Pr>
                <w:rFonts w:asciiTheme="minorHAnsi" w:eastAsia="Times New Roman" w:hAnsiTheme="minorHAnsi"/>
              </w:rPr>
              <w:t>-</w:t>
            </w:r>
          </w:p>
        </w:tc>
        <w:tc>
          <w:tcPr>
            <w:tcW w:w="2492" w:type="dxa"/>
            <w:hideMark/>
          </w:tcPr>
          <w:p w14:paraId="3987D392" w14:textId="179929DC"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Pr>
                <w:rFonts w:asciiTheme="minorHAnsi" w:eastAsia="Times New Roman" w:hAnsiTheme="minorHAnsi"/>
              </w:rPr>
              <w:t>-</w:t>
            </w:r>
          </w:p>
        </w:tc>
        <w:tc>
          <w:tcPr>
            <w:tcW w:w="2492" w:type="dxa"/>
            <w:hideMark/>
          </w:tcPr>
          <w:p w14:paraId="7B8680EB" w14:textId="74BADDCB"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rPr>
            </w:pPr>
            <w:r>
              <w:t>-</w:t>
            </w:r>
          </w:p>
        </w:tc>
      </w:tr>
      <w:tr w:rsidR="009F0271" w:rsidRPr="00EE3AC6" w14:paraId="2D9B29D1" w14:textId="77777777" w:rsidTr="00012119">
        <w:trPr>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6CF9B36D"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2008-09</w:t>
            </w:r>
          </w:p>
        </w:tc>
        <w:tc>
          <w:tcPr>
            <w:tcW w:w="3018" w:type="dxa"/>
            <w:hideMark/>
          </w:tcPr>
          <w:p w14:paraId="42811A6E" w14:textId="6CFA1E0C"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211,920</w:t>
            </w:r>
          </w:p>
        </w:tc>
        <w:tc>
          <w:tcPr>
            <w:tcW w:w="2492" w:type="dxa"/>
            <w:hideMark/>
          </w:tcPr>
          <w:p w14:paraId="3E6DE4B8" w14:textId="3CC50AE3"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221,942</w:t>
            </w:r>
          </w:p>
        </w:tc>
        <w:tc>
          <w:tcPr>
            <w:tcW w:w="2492" w:type="dxa"/>
            <w:hideMark/>
          </w:tcPr>
          <w:p w14:paraId="3C79F43A" w14:textId="146F2A6B"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433,862</w:t>
            </w:r>
          </w:p>
        </w:tc>
      </w:tr>
      <w:tr w:rsidR="009F0271" w:rsidRPr="00EE3AC6" w14:paraId="198BD2B6" w14:textId="77777777" w:rsidTr="000121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349FFB1D"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2009-10</w:t>
            </w:r>
          </w:p>
        </w:tc>
        <w:tc>
          <w:tcPr>
            <w:tcW w:w="3018" w:type="dxa"/>
            <w:hideMark/>
          </w:tcPr>
          <w:p w14:paraId="2CA0E05D" w14:textId="2B942FD1"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 xml:space="preserve"> 237,033 </w:t>
            </w:r>
          </w:p>
        </w:tc>
        <w:tc>
          <w:tcPr>
            <w:tcW w:w="2492" w:type="dxa"/>
            <w:hideMark/>
          </w:tcPr>
          <w:p w14:paraId="5CADB913" w14:textId="34B85880"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 xml:space="preserve"> 254,530 </w:t>
            </w:r>
          </w:p>
        </w:tc>
        <w:tc>
          <w:tcPr>
            <w:tcW w:w="2492" w:type="dxa"/>
            <w:hideMark/>
          </w:tcPr>
          <w:p w14:paraId="507AFEBF" w14:textId="5C2EE073"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491,563</w:t>
            </w:r>
          </w:p>
        </w:tc>
      </w:tr>
      <w:tr w:rsidR="009F0271" w:rsidRPr="00EE3AC6" w14:paraId="27CA5B57" w14:textId="77777777" w:rsidTr="00012119">
        <w:trPr>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241F441F"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2010-11</w:t>
            </w:r>
          </w:p>
        </w:tc>
        <w:tc>
          <w:tcPr>
            <w:tcW w:w="3018" w:type="dxa"/>
            <w:hideMark/>
          </w:tcPr>
          <w:p w14:paraId="319CBC74" w14:textId="0A01AD31"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 xml:space="preserve"> 41,047 </w:t>
            </w:r>
          </w:p>
        </w:tc>
        <w:tc>
          <w:tcPr>
            <w:tcW w:w="2492" w:type="dxa"/>
            <w:hideMark/>
          </w:tcPr>
          <w:p w14:paraId="5F72895F" w14:textId="17CBB54B"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 xml:space="preserve"> 57,926 </w:t>
            </w:r>
          </w:p>
        </w:tc>
        <w:tc>
          <w:tcPr>
            <w:tcW w:w="2492" w:type="dxa"/>
            <w:hideMark/>
          </w:tcPr>
          <w:p w14:paraId="3555632C" w14:textId="2065C85D"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98,973</w:t>
            </w:r>
          </w:p>
        </w:tc>
      </w:tr>
      <w:tr w:rsidR="009F0271" w:rsidRPr="00EE3AC6" w14:paraId="19D22584" w14:textId="77777777" w:rsidTr="000121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191ECF9B"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2011-12</w:t>
            </w:r>
          </w:p>
        </w:tc>
        <w:tc>
          <w:tcPr>
            <w:tcW w:w="3018" w:type="dxa"/>
            <w:hideMark/>
          </w:tcPr>
          <w:p w14:paraId="3746BB39" w14:textId="666411F1"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t>-</w:t>
            </w:r>
          </w:p>
        </w:tc>
        <w:tc>
          <w:tcPr>
            <w:tcW w:w="2492" w:type="dxa"/>
            <w:hideMark/>
          </w:tcPr>
          <w:p w14:paraId="433CE92F" w14:textId="385417F8"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t>-</w:t>
            </w:r>
          </w:p>
        </w:tc>
        <w:tc>
          <w:tcPr>
            <w:tcW w:w="2492" w:type="dxa"/>
            <w:hideMark/>
          </w:tcPr>
          <w:p w14:paraId="015E4D8F" w14:textId="613EE373"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t>-</w:t>
            </w:r>
          </w:p>
        </w:tc>
      </w:tr>
      <w:tr w:rsidR="009F0271" w:rsidRPr="00EE3AC6" w14:paraId="21FA6AF9" w14:textId="77777777" w:rsidTr="00012119">
        <w:trPr>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2DF60622"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2012-13</w:t>
            </w:r>
          </w:p>
        </w:tc>
        <w:tc>
          <w:tcPr>
            <w:tcW w:w="3018" w:type="dxa"/>
            <w:hideMark/>
          </w:tcPr>
          <w:p w14:paraId="499B81E3" w14:textId="2F06169C"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295,502</w:t>
            </w:r>
          </w:p>
        </w:tc>
        <w:tc>
          <w:tcPr>
            <w:tcW w:w="2492" w:type="dxa"/>
            <w:hideMark/>
          </w:tcPr>
          <w:p w14:paraId="48BBCD42" w14:textId="282D9654"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295,785</w:t>
            </w:r>
          </w:p>
        </w:tc>
        <w:tc>
          <w:tcPr>
            <w:tcW w:w="2492" w:type="dxa"/>
            <w:hideMark/>
          </w:tcPr>
          <w:p w14:paraId="0691C9E1" w14:textId="561F5AA3"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591,287</w:t>
            </w:r>
          </w:p>
        </w:tc>
      </w:tr>
      <w:tr w:rsidR="009F0271" w:rsidRPr="00EE3AC6" w14:paraId="1DF1E952" w14:textId="77777777" w:rsidTr="000121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1EE688B5"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2013-14</w:t>
            </w:r>
          </w:p>
        </w:tc>
        <w:tc>
          <w:tcPr>
            <w:tcW w:w="3018" w:type="dxa"/>
            <w:hideMark/>
          </w:tcPr>
          <w:p w14:paraId="5233767B" w14:textId="6B5E524E"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312,502</w:t>
            </w:r>
          </w:p>
        </w:tc>
        <w:tc>
          <w:tcPr>
            <w:tcW w:w="2492" w:type="dxa"/>
            <w:hideMark/>
          </w:tcPr>
          <w:p w14:paraId="2D09F079" w14:textId="39C39E09"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312,317</w:t>
            </w:r>
          </w:p>
        </w:tc>
        <w:tc>
          <w:tcPr>
            <w:tcW w:w="2492" w:type="dxa"/>
            <w:hideMark/>
          </w:tcPr>
          <w:p w14:paraId="5053124D" w14:textId="34926721"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624,819</w:t>
            </w:r>
          </w:p>
        </w:tc>
      </w:tr>
      <w:tr w:rsidR="009F0271" w:rsidRPr="00EE3AC6" w14:paraId="67EFCC25" w14:textId="77777777" w:rsidTr="00012119">
        <w:trPr>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64909DFE"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2014-15</w:t>
            </w:r>
          </w:p>
        </w:tc>
        <w:tc>
          <w:tcPr>
            <w:tcW w:w="3018" w:type="dxa"/>
            <w:hideMark/>
          </w:tcPr>
          <w:p w14:paraId="6A3E947F" w14:textId="469304ED"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347,991</w:t>
            </w:r>
          </w:p>
        </w:tc>
        <w:tc>
          <w:tcPr>
            <w:tcW w:w="2492" w:type="dxa"/>
            <w:hideMark/>
          </w:tcPr>
          <w:p w14:paraId="3C62302E" w14:textId="1948F1FB"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293,159</w:t>
            </w:r>
          </w:p>
        </w:tc>
        <w:tc>
          <w:tcPr>
            <w:tcW w:w="2492" w:type="dxa"/>
            <w:hideMark/>
          </w:tcPr>
          <w:p w14:paraId="178517D4" w14:textId="7BE63B5E"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641,150</w:t>
            </w:r>
          </w:p>
        </w:tc>
      </w:tr>
      <w:tr w:rsidR="009F0271" w:rsidRPr="00EE3AC6" w14:paraId="523BCB47" w14:textId="77777777" w:rsidTr="000121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7577A71E"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2015-16</w:t>
            </w:r>
          </w:p>
        </w:tc>
        <w:tc>
          <w:tcPr>
            <w:tcW w:w="3018" w:type="dxa"/>
            <w:hideMark/>
          </w:tcPr>
          <w:p w14:paraId="30BA1944" w14:textId="3ED66776"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255,658</w:t>
            </w:r>
          </w:p>
        </w:tc>
        <w:tc>
          <w:tcPr>
            <w:tcW w:w="2492" w:type="dxa"/>
            <w:hideMark/>
          </w:tcPr>
          <w:p w14:paraId="2A7815B7" w14:textId="75D723AD"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191,443</w:t>
            </w:r>
          </w:p>
        </w:tc>
        <w:tc>
          <w:tcPr>
            <w:tcW w:w="2492" w:type="dxa"/>
            <w:hideMark/>
          </w:tcPr>
          <w:p w14:paraId="1A83ED85" w14:textId="334E24A5"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7F12D7">
              <w:t>447,101</w:t>
            </w:r>
          </w:p>
        </w:tc>
      </w:tr>
      <w:tr w:rsidR="009F0271" w:rsidRPr="00EE3AC6" w14:paraId="009F019E" w14:textId="77777777" w:rsidTr="00012119">
        <w:trPr>
          <w:trHeight w:val="314"/>
        </w:trPr>
        <w:tc>
          <w:tcPr>
            <w:cnfStyle w:val="001000000000" w:firstRow="0" w:lastRow="0" w:firstColumn="1" w:lastColumn="0" w:oddVBand="0" w:evenVBand="0" w:oddHBand="0" w:evenHBand="0" w:firstRowFirstColumn="0" w:firstRowLastColumn="0" w:lastRowFirstColumn="0" w:lastRowLastColumn="0"/>
            <w:tcW w:w="1464" w:type="dxa"/>
            <w:noWrap/>
            <w:hideMark/>
          </w:tcPr>
          <w:p w14:paraId="5AF232F7" w14:textId="77777777" w:rsidR="009F0271" w:rsidRPr="00EE3AC6" w:rsidRDefault="009F0271" w:rsidP="009F0271">
            <w:pPr>
              <w:spacing w:after="0"/>
              <w:jc w:val="center"/>
              <w:rPr>
                <w:rFonts w:asciiTheme="minorHAnsi" w:eastAsia="Times New Roman" w:hAnsiTheme="minorHAnsi"/>
              </w:rPr>
            </w:pPr>
            <w:r w:rsidRPr="00EE3AC6">
              <w:rPr>
                <w:rFonts w:asciiTheme="minorHAnsi" w:eastAsia="Times New Roman" w:hAnsiTheme="minorHAnsi"/>
              </w:rPr>
              <w:t>2016-17</w:t>
            </w:r>
          </w:p>
        </w:tc>
        <w:tc>
          <w:tcPr>
            <w:tcW w:w="3018" w:type="dxa"/>
            <w:hideMark/>
          </w:tcPr>
          <w:p w14:paraId="6A2C662C" w14:textId="6077967E"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359,687</w:t>
            </w:r>
          </w:p>
        </w:tc>
        <w:tc>
          <w:tcPr>
            <w:tcW w:w="2492" w:type="dxa"/>
            <w:hideMark/>
          </w:tcPr>
          <w:p w14:paraId="14B0765C" w14:textId="1CCDF0AF"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376,344</w:t>
            </w:r>
          </w:p>
        </w:tc>
        <w:tc>
          <w:tcPr>
            <w:tcW w:w="2492" w:type="dxa"/>
            <w:hideMark/>
          </w:tcPr>
          <w:p w14:paraId="7173C023" w14:textId="79E5CF00" w:rsidR="009F0271" w:rsidRPr="00EE3AC6"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F12D7">
              <w:t>736,031</w:t>
            </w:r>
          </w:p>
        </w:tc>
      </w:tr>
      <w:tr w:rsidR="009F0271" w:rsidRPr="00EE3AC6" w14:paraId="33D62E91" w14:textId="77777777" w:rsidTr="000121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64" w:type="dxa"/>
          </w:tcPr>
          <w:p w14:paraId="618ED21E" w14:textId="67E6F9FE" w:rsidR="009F0271" w:rsidRPr="005B0B6C" w:rsidRDefault="009F0271" w:rsidP="009F0271">
            <w:pPr>
              <w:spacing w:after="0"/>
              <w:jc w:val="center"/>
              <w:rPr>
                <w:rFonts w:asciiTheme="minorHAnsi" w:eastAsia="Times New Roman" w:hAnsiTheme="minorHAnsi"/>
                <w:bCs w:val="0"/>
              </w:rPr>
            </w:pPr>
            <w:r w:rsidRPr="005B0B6C">
              <w:rPr>
                <w:rFonts w:asciiTheme="minorHAnsi" w:eastAsia="Times New Roman" w:hAnsiTheme="minorHAnsi"/>
              </w:rPr>
              <w:t>2017-18</w:t>
            </w:r>
          </w:p>
        </w:tc>
        <w:tc>
          <w:tcPr>
            <w:tcW w:w="3018" w:type="dxa"/>
          </w:tcPr>
          <w:p w14:paraId="3F1FC534" w14:textId="2B979481"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bCs/>
              </w:rPr>
            </w:pPr>
            <w:r w:rsidRPr="007F12D7">
              <w:t>447,692</w:t>
            </w:r>
          </w:p>
        </w:tc>
        <w:tc>
          <w:tcPr>
            <w:tcW w:w="2492" w:type="dxa"/>
          </w:tcPr>
          <w:p w14:paraId="40DD42D8" w14:textId="4B4CDF70"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bCs/>
              </w:rPr>
            </w:pPr>
            <w:r w:rsidRPr="007F12D7">
              <w:t>423,113</w:t>
            </w:r>
          </w:p>
        </w:tc>
        <w:tc>
          <w:tcPr>
            <w:tcW w:w="2492" w:type="dxa"/>
          </w:tcPr>
          <w:p w14:paraId="035A21FA" w14:textId="1F029A48" w:rsidR="009F0271" w:rsidRPr="00EE3AC6" w:rsidRDefault="009F0271" w:rsidP="009F027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bCs/>
              </w:rPr>
            </w:pPr>
            <w:r w:rsidRPr="007F12D7">
              <w:t>870,805</w:t>
            </w:r>
          </w:p>
        </w:tc>
      </w:tr>
      <w:tr w:rsidR="009F0271" w:rsidRPr="00EE3AC6" w14:paraId="5A1772D2" w14:textId="77777777" w:rsidTr="00012119">
        <w:trPr>
          <w:trHeight w:val="314"/>
        </w:trPr>
        <w:tc>
          <w:tcPr>
            <w:cnfStyle w:val="001000000000" w:firstRow="0" w:lastRow="0" w:firstColumn="1" w:lastColumn="0" w:oddVBand="0" w:evenVBand="0" w:oddHBand="0" w:evenHBand="0" w:firstRowFirstColumn="0" w:firstRowLastColumn="0" w:lastRowFirstColumn="0" w:lastRowLastColumn="0"/>
            <w:tcW w:w="1464" w:type="dxa"/>
            <w:hideMark/>
          </w:tcPr>
          <w:p w14:paraId="6F0DCA76" w14:textId="77777777" w:rsidR="009F0271" w:rsidRPr="00EE3AC6" w:rsidRDefault="009F0271" w:rsidP="009F0271">
            <w:pPr>
              <w:spacing w:after="0"/>
              <w:jc w:val="center"/>
              <w:rPr>
                <w:rFonts w:asciiTheme="minorHAnsi" w:eastAsia="Times New Roman" w:hAnsiTheme="minorHAnsi"/>
                <w:b w:val="0"/>
                <w:bCs w:val="0"/>
              </w:rPr>
            </w:pPr>
            <w:r w:rsidRPr="00EE3AC6">
              <w:rPr>
                <w:rFonts w:asciiTheme="minorHAnsi" w:eastAsia="Times New Roman" w:hAnsiTheme="minorHAnsi"/>
              </w:rPr>
              <w:t>Total</w:t>
            </w:r>
          </w:p>
        </w:tc>
        <w:tc>
          <w:tcPr>
            <w:tcW w:w="3018" w:type="dxa"/>
            <w:hideMark/>
          </w:tcPr>
          <w:p w14:paraId="15228AEC" w14:textId="1D28C6CC" w:rsidR="009F0271" w:rsidRPr="00F572F5"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rPr>
            </w:pPr>
            <w:r w:rsidRPr="00F572F5">
              <w:rPr>
                <w:b/>
              </w:rPr>
              <w:t>2,509,032</w:t>
            </w:r>
          </w:p>
        </w:tc>
        <w:tc>
          <w:tcPr>
            <w:tcW w:w="2492" w:type="dxa"/>
            <w:hideMark/>
          </w:tcPr>
          <w:p w14:paraId="2DDD5B99" w14:textId="220DF35A" w:rsidR="009F0271" w:rsidRPr="00F572F5"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rPr>
            </w:pPr>
            <w:r w:rsidRPr="00F572F5">
              <w:rPr>
                <w:b/>
              </w:rPr>
              <w:t>2,426,559</w:t>
            </w:r>
          </w:p>
        </w:tc>
        <w:tc>
          <w:tcPr>
            <w:tcW w:w="2492" w:type="dxa"/>
            <w:hideMark/>
          </w:tcPr>
          <w:p w14:paraId="197C8C1A" w14:textId="304D7F69" w:rsidR="009F0271" w:rsidRPr="00F572F5" w:rsidRDefault="009F0271" w:rsidP="009F027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rPr>
            </w:pPr>
            <w:r w:rsidRPr="00F572F5">
              <w:rPr>
                <w:b/>
              </w:rPr>
              <w:t>4,935,591</w:t>
            </w:r>
          </w:p>
        </w:tc>
      </w:tr>
    </w:tbl>
    <w:p w14:paraId="37A16340" w14:textId="643D6941" w:rsidR="00153BFE" w:rsidRPr="00A4034B" w:rsidRDefault="00C2064A" w:rsidP="00153BFE">
      <w:pPr>
        <w:pStyle w:val="BodyText"/>
        <w:rPr>
          <w:sz w:val="20"/>
          <w:szCs w:val="20"/>
        </w:rPr>
      </w:pPr>
      <w:r w:rsidRPr="00EE3AC6">
        <w:rPr>
          <w:sz w:val="20"/>
          <w:szCs w:val="20"/>
        </w:rPr>
        <w:t xml:space="preserve">Note: </w:t>
      </w:r>
      <w:r w:rsidR="00352A05">
        <w:rPr>
          <w:sz w:val="20"/>
          <w:szCs w:val="20"/>
        </w:rPr>
        <w:t xml:space="preserve">cash and </w:t>
      </w:r>
      <w:r w:rsidRPr="00EE3AC6">
        <w:rPr>
          <w:sz w:val="20"/>
          <w:szCs w:val="20"/>
        </w:rPr>
        <w:t>in-kind contribution</w:t>
      </w:r>
      <w:r w:rsidR="00EE3AC6" w:rsidRPr="00EE3AC6">
        <w:rPr>
          <w:sz w:val="20"/>
          <w:szCs w:val="20"/>
        </w:rPr>
        <w:t>s</w:t>
      </w:r>
      <w:r w:rsidR="0076360F">
        <w:rPr>
          <w:sz w:val="20"/>
          <w:szCs w:val="20"/>
        </w:rPr>
        <w:t xml:space="preserve"> </w:t>
      </w:r>
      <w:r w:rsidR="00352A05">
        <w:rPr>
          <w:sz w:val="20"/>
          <w:szCs w:val="20"/>
        </w:rPr>
        <w:t>are based on four IACRC projects</w:t>
      </w:r>
      <w:r w:rsidR="00AC4D5B">
        <w:rPr>
          <w:sz w:val="20"/>
          <w:szCs w:val="20"/>
        </w:rPr>
        <w:t xml:space="preserve"> with CSIRO involvement</w:t>
      </w:r>
      <w:r w:rsidR="00352A05">
        <w:rPr>
          <w:sz w:val="20"/>
          <w:szCs w:val="20"/>
        </w:rPr>
        <w:t>: RHD Boost, RHD Boost Plus and RHD Accelerat</w:t>
      </w:r>
      <w:r w:rsidR="0055746F">
        <w:rPr>
          <w:sz w:val="20"/>
          <w:szCs w:val="20"/>
        </w:rPr>
        <w:t>or</w:t>
      </w:r>
      <w:r w:rsidR="00352A05">
        <w:rPr>
          <w:sz w:val="20"/>
          <w:szCs w:val="20"/>
        </w:rPr>
        <w:t xml:space="preserve"> Stage 1</w:t>
      </w:r>
      <w:r w:rsidR="00EE3AC6" w:rsidRPr="00EE3AC6">
        <w:rPr>
          <w:sz w:val="20"/>
          <w:szCs w:val="20"/>
        </w:rPr>
        <w:t xml:space="preserve">. </w:t>
      </w:r>
    </w:p>
    <w:p w14:paraId="6732CF13" w14:textId="5B205535" w:rsidR="00255E33" w:rsidRDefault="00D01C90" w:rsidP="00985F67">
      <w:pPr>
        <w:pStyle w:val="Heading2"/>
        <w:ind w:left="0" w:firstLine="0"/>
      </w:pPr>
      <w:bookmarkStart w:id="11" w:name="_Toc497222240"/>
      <w:r w:rsidRPr="004A6CF2">
        <w:t>A</w:t>
      </w:r>
      <w:r w:rsidR="004B7696" w:rsidRPr="004A6CF2">
        <w:t>ctivities</w:t>
      </w:r>
      <w:bookmarkEnd w:id="11"/>
    </w:p>
    <w:p w14:paraId="251E1FCD" w14:textId="14B121D4" w:rsidR="00EB41F8" w:rsidRDefault="00EB41F8"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t xml:space="preserve">The </w:t>
      </w:r>
      <w:r w:rsidR="00095A24">
        <w:rPr>
          <w:rFonts w:asciiTheme="minorHAnsi" w:eastAsiaTheme="minorHAnsi" w:hAnsiTheme="minorHAnsi" w:cs="Calibri"/>
          <w:sz w:val="24"/>
          <w:szCs w:val="24"/>
        </w:rPr>
        <w:t>IACRC</w:t>
      </w:r>
      <w:r w:rsidR="00C336EE">
        <w:rPr>
          <w:rFonts w:asciiTheme="minorHAnsi" w:eastAsiaTheme="minorHAnsi" w:hAnsiTheme="minorHAnsi" w:cs="Calibri"/>
          <w:sz w:val="24"/>
          <w:szCs w:val="24"/>
        </w:rPr>
        <w:t>’s</w:t>
      </w:r>
      <w:r w:rsidR="00095A24">
        <w:rPr>
          <w:rFonts w:asciiTheme="minorHAnsi" w:eastAsiaTheme="minorHAnsi" w:hAnsiTheme="minorHAnsi" w:cs="Calibri"/>
          <w:sz w:val="24"/>
          <w:szCs w:val="24"/>
        </w:rPr>
        <w:t xml:space="preserve"> national</w:t>
      </w:r>
      <w:r>
        <w:rPr>
          <w:rFonts w:asciiTheme="minorHAnsi" w:eastAsiaTheme="minorHAnsi" w:hAnsiTheme="minorHAnsi" w:cs="Calibri"/>
          <w:sz w:val="24"/>
          <w:szCs w:val="24"/>
        </w:rPr>
        <w:t xml:space="preserve"> rabbit </w:t>
      </w:r>
      <w:r w:rsidR="00663BA3">
        <w:rPr>
          <w:rFonts w:asciiTheme="minorHAnsi" w:eastAsiaTheme="minorHAnsi" w:hAnsiTheme="minorHAnsi" w:cs="Calibri"/>
          <w:sz w:val="24"/>
          <w:szCs w:val="24"/>
        </w:rPr>
        <w:t>biocontrol research</w:t>
      </w:r>
      <w:r w:rsidR="00041890" w:rsidRPr="00041890">
        <w:rPr>
          <w:rFonts w:asciiTheme="minorHAnsi" w:eastAsiaTheme="minorHAnsi" w:hAnsiTheme="minorHAnsi" w:cs="Calibri"/>
          <w:sz w:val="24"/>
          <w:szCs w:val="24"/>
        </w:rPr>
        <w:t xml:space="preserve"> and innovation program </w:t>
      </w:r>
      <w:r w:rsidR="00041890">
        <w:rPr>
          <w:rFonts w:asciiTheme="minorHAnsi" w:eastAsiaTheme="minorHAnsi" w:hAnsiTheme="minorHAnsi" w:cs="Calibri"/>
          <w:sz w:val="24"/>
          <w:szCs w:val="24"/>
        </w:rPr>
        <w:t xml:space="preserve">has been delivered through a large-scale collaboration between Commonwealth and </w:t>
      </w:r>
      <w:r w:rsidR="0055746F">
        <w:rPr>
          <w:rFonts w:asciiTheme="minorHAnsi" w:eastAsiaTheme="minorHAnsi" w:hAnsiTheme="minorHAnsi" w:cs="Calibri"/>
          <w:sz w:val="24"/>
          <w:szCs w:val="24"/>
        </w:rPr>
        <w:t xml:space="preserve">state </w:t>
      </w:r>
      <w:r w:rsidR="00041890">
        <w:rPr>
          <w:rFonts w:asciiTheme="minorHAnsi" w:eastAsiaTheme="minorHAnsi" w:hAnsiTheme="minorHAnsi" w:cs="Calibri"/>
          <w:sz w:val="24"/>
          <w:szCs w:val="24"/>
        </w:rPr>
        <w:t>governments, industry</w:t>
      </w:r>
      <w:r w:rsidR="0055746F">
        <w:rPr>
          <w:rFonts w:asciiTheme="minorHAnsi" w:eastAsiaTheme="minorHAnsi" w:hAnsiTheme="minorHAnsi" w:cs="Calibri"/>
          <w:sz w:val="24"/>
          <w:szCs w:val="24"/>
        </w:rPr>
        <w:t>,</w:t>
      </w:r>
      <w:r w:rsidR="00041890">
        <w:rPr>
          <w:rFonts w:asciiTheme="minorHAnsi" w:eastAsiaTheme="minorHAnsi" w:hAnsiTheme="minorHAnsi" w:cs="Calibri"/>
          <w:sz w:val="24"/>
          <w:szCs w:val="24"/>
        </w:rPr>
        <w:t xml:space="preserve"> and research agencies</w:t>
      </w:r>
      <w:r>
        <w:rPr>
          <w:rFonts w:asciiTheme="minorHAnsi" w:eastAsiaTheme="minorHAnsi" w:hAnsiTheme="minorHAnsi" w:cs="Calibri"/>
          <w:sz w:val="24"/>
          <w:szCs w:val="24"/>
        </w:rPr>
        <w:t xml:space="preserve">. </w:t>
      </w:r>
      <w:r w:rsidR="00393364">
        <w:rPr>
          <w:rFonts w:asciiTheme="minorHAnsi" w:eastAsiaTheme="minorHAnsi" w:hAnsiTheme="minorHAnsi" w:cs="Calibri"/>
          <w:sz w:val="24"/>
          <w:szCs w:val="24"/>
        </w:rPr>
        <w:t>Through th</w:t>
      </w:r>
      <w:r w:rsidR="00C336EE">
        <w:rPr>
          <w:rFonts w:asciiTheme="minorHAnsi" w:eastAsiaTheme="minorHAnsi" w:hAnsiTheme="minorHAnsi" w:cs="Calibri"/>
          <w:sz w:val="24"/>
          <w:szCs w:val="24"/>
        </w:rPr>
        <w:t>e IA</w:t>
      </w:r>
      <w:r w:rsidR="00393364">
        <w:rPr>
          <w:rFonts w:asciiTheme="minorHAnsi" w:eastAsiaTheme="minorHAnsi" w:hAnsiTheme="minorHAnsi" w:cs="Calibri"/>
          <w:sz w:val="24"/>
          <w:szCs w:val="24"/>
        </w:rPr>
        <w:t xml:space="preserve">CRC, </w:t>
      </w:r>
      <w:r w:rsidR="00C62448" w:rsidRPr="00C62448">
        <w:rPr>
          <w:rFonts w:asciiTheme="minorHAnsi" w:eastAsiaTheme="minorHAnsi" w:hAnsiTheme="minorHAnsi" w:cs="Calibri"/>
          <w:sz w:val="24"/>
          <w:szCs w:val="24"/>
        </w:rPr>
        <w:t xml:space="preserve">CSIRO has worked with </w:t>
      </w:r>
      <w:r w:rsidR="00C62448">
        <w:rPr>
          <w:rFonts w:asciiTheme="minorHAnsi" w:eastAsiaTheme="minorHAnsi" w:hAnsiTheme="minorHAnsi" w:cs="Calibri"/>
          <w:sz w:val="24"/>
          <w:szCs w:val="24"/>
        </w:rPr>
        <w:t xml:space="preserve">key collaborators such as </w:t>
      </w:r>
      <w:r w:rsidR="00255A0C">
        <w:rPr>
          <w:rFonts w:asciiTheme="minorHAnsi" w:eastAsiaTheme="minorHAnsi" w:hAnsiTheme="minorHAnsi" w:cs="Calibri"/>
          <w:sz w:val="24"/>
          <w:szCs w:val="24"/>
        </w:rPr>
        <w:t xml:space="preserve">Department of Agriculture and Water Resources, </w:t>
      </w:r>
      <w:r w:rsidR="00047688">
        <w:rPr>
          <w:rFonts w:asciiTheme="minorHAnsi" w:eastAsiaTheme="minorHAnsi" w:hAnsiTheme="minorHAnsi" w:cs="Calibri"/>
          <w:sz w:val="24"/>
          <w:szCs w:val="24"/>
        </w:rPr>
        <w:t>NSW</w:t>
      </w:r>
      <w:r w:rsidR="007203D7">
        <w:rPr>
          <w:rFonts w:asciiTheme="minorHAnsi" w:eastAsiaTheme="minorHAnsi" w:hAnsiTheme="minorHAnsi" w:cs="Calibri"/>
          <w:sz w:val="24"/>
          <w:szCs w:val="24"/>
        </w:rPr>
        <w:t xml:space="preserve"> DPI</w:t>
      </w:r>
      <w:r w:rsidR="00047688">
        <w:rPr>
          <w:rFonts w:asciiTheme="minorHAnsi" w:eastAsiaTheme="minorHAnsi" w:hAnsiTheme="minorHAnsi" w:cs="Calibri"/>
          <w:sz w:val="24"/>
          <w:szCs w:val="24"/>
        </w:rPr>
        <w:t xml:space="preserve">, </w:t>
      </w:r>
      <w:r w:rsidR="00687BDB">
        <w:rPr>
          <w:rFonts w:asciiTheme="minorHAnsi" w:eastAsiaTheme="minorHAnsi" w:hAnsiTheme="minorHAnsi" w:cs="Calibri"/>
          <w:sz w:val="24"/>
          <w:szCs w:val="24"/>
        </w:rPr>
        <w:t xml:space="preserve">Landcare Research New Zealand, </w:t>
      </w:r>
      <w:r w:rsidR="00047688">
        <w:rPr>
          <w:rFonts w:asciiTheme="minorHAnsi" w:eastAsiaTheme="minorHAnsi" w:hAnsiTheme="minorHAnsi" w:cs="Calibri"/>
          <w:sz w:val="24"/>
          <w:szCs w:val="24"/>
        </w:rPr>
        <w:t>former</w:t>
      </w:r>
      <w:r w:rsidR="00C62448">
        <w:rPr>
          <w:rFonts w:asciiTheme="minorHAnsi" w:eastAsiaTheme="minorHAnsi" w:hAnsiTheme="minorHAnsi" w:cs="Calibri"/>
          <w:sz w:val="24"/>
          <w:szCs w:val="24"/>
        </w:rPr>
        <w:t xml:space="preserve"> DAFF</w:t>
      </w:r>
      <w:r w:rsidR="0055746F">
        <w:rPr>
          <w:rFonts w:asciiTheme="minorHAnsi" w:eastAsiaTheme="minorHAnsi" w:hAnsiTheme="minorHAnsi" w:cs="Calibri"/>
          <w:sz w:val="24"/>
          <w:szCs w:val="24"/>
        </w:rPr>
        <w:t>,</w:t>
      </w:r>
      <w:r w:rsidR="00C62448" w:rsidRPr="00C62448">
        <w:rPr>
          <w:rFonts w:asciiTheme="minorHAnsi" w:eastAsiaTheme="minorHAnsi" w:hAnsiTheme="minorHAnsi" w:cs="Calibri"/>
          <w:sz w:val="24"/>
          <w:szCs w:val="24"/>
        </w:rPr>
        <w:t xml:space="preserve"> </w:t>
      </w:r>
      <w:r w:rsidR="00047688">
        <w:rPr>
          <w:rFonts w:asciiTheme="minorHAnsi" w:eastAsiaTheme="minorHAnsi" w:hAnsiTheme="minorHAnsi" w:cs="Calibri"/>
          <w:sz w:val="24"/>
          <w:szCs w:val="24"/>
        </w:rPr>
        <w:t xml:space="preserve">and University of Canberra </w:t>
      </w:r>
      <w:r w:rsidR="00C62448" w:rsidRPr="00C62448">
        <w:rPr>
          <w:rFonts w:asciiTheme="minorHAnsi" w:eastAsiaTheme="minorHAnsi" w:hAnsiTheme="minorHAnsi" w:cs="Calibri"/>
          <w:sz w:val="24"/>
          <w:szCs w:val="24"/>
        </w:rPr>
        <w:t>since 2008</w:t>
      </w:r>
      <w:r w:rsidR="00C62448">
        <w:rPr>
          <w:rFonts w:asciiTheme="minorHAnsi" w:eastAsiaTheme="minorHAnsi" w:hAnsiTheme="minorHAnsi" w:cs="Calibri"/>
          <w:sz w:val="24"/>
          <w:szCs w:val="24"/>
        </w:rPr>
        <w:t>, within four</w:t>
      </w:r>
      <w:r w:rsidR="00C62448" w:rsidRPr="00C62448">
        <w:rPr>
          <w:rFonts w:asciiTheme="minorHAnsi" w:eastAsiaTheme="minorHAnsi" w:hAnsiTheme="minorHAnsi" w:cs="Calibri"/>
          <w:sz w:val="24"/>
          <w:szCs w:val="24"/>
        </w:rPr>
        <w:t xml:space="preserve"> series of projects, as follows:</w:t>
      </w:r>
      <w:r w:rsidR="00A764DE">
        <w:rPr>
          <w:rFonts w:asciiTheme="minorHAnsi" w:eastAsiaTheme="minorHAnsi" w:hAnsiTheme="minorHAnsi" w:cs="Calibri"/>
          <w:sz w:val="24"/>
          <w:szCs w:val="24"/>
        </w:rPr>
        <w:t xml:space="preserve"> </w:t>
      </w:r>
    </w:p>
    <w:p w14:paraId="2A838698" w14:textId="77777777" w:rsidR="00012119" w:rsidRDefault="00012119" w:rsidP="00012119">
      <w:pPr>
        <w:autoSpaceDE w:val="0"/>
        <w:autoSpaceDN w:val="0"/>
        <w:adjustRightInd w:val="0"/>
        <w:spacing w:after="0" w:line="276" w:lineRule="auto"/>
        <w:rPr>
          <w:rFonts w:asciiTheme="minorHAnsi" w:eastAsiaTheme="minorHAnsi" w:hAnsiTheme="minorHAnsi" w:cs="Calibri"/>
          <w:sz w:val="24"/>
          <w:szCs w:val="24"/>
        </w:rPr>
      </w:pPr>
    </w:p>
    <w:p w14:paraId="5F2BFC28" w14:textId="77777777" w:rsidR="00F11D40" w:rsidRDefault="00F11D40" w:rsidP="00B62FDA">
      <w:pPr>
        <w:autoSpaceDE w:val="0"/>
        <w:autoSpaceDN w:val="0"/>
        <w:adjustRightInd w:val="0"/>
        <w:spacing w:after="0"/>
        <w:rPr>
          <w:rFonts w:asciiTheme="minorHAnsi" w:eastAsiaTheme="minorHAnsi" w:hAnsiTheme="minorHAnsi" w:cs="Calibri"/>
          <w:sz w:val="24"/>
          <w:szCs w:val="24"/>
          <w:u w:val="single"/>
        </w:rPr>
      </w:pPr>
    </w:p>
    <w:p w14:paraId="27D82A57" w14:textId="268FA661" w:rsidR="00B62FDA" w:rsidRPr="00012119" w:rsidRDefault="00B62FDA" w:rsidP="00012119">
      <w:pPr>
        <w:autoSpaceDE w:val="0"/>
        <w:autoSpaceDN w:val="0"/>
        <w:adjustRightInd w:val="0"/>
        <w:spacing w:after="0" w:line="360" w:lineRule="auto"/>
        <w:rPr>
          <w:rFonts w:asciiTheme="minorHAnsi" w:eastAsiaTheme="minorHAnsi" w:hAnsiTheme="minorHAnsi" w:cs="Calibri"/>
          <w:b/>
          <w:sz w:val="24"/>
          <w:szCs w:val="24"/>
        </w:rPr>
      </w:pPr>
      <w:r w:rsidRPr="00012119">
        <w:rPr>
          <w:rFonts w:asciiTheme="minorHAnsi" w:eastAsiaTheme="minorHAnsi" w:hAnsiTheme="minorHAnsi" w:cs="Calibri"/>
          <w:b/>
          <w:sz w:val="24"/>
          <w:szCs w:val="24"/>
        </w:rPr>
        <w:lastRenderedPageBreak/>
        <w:t>Series 1: (September 200</w:t>
      </w:r>
      <w:r w:rsidR="00095A24" w:rsidRPr="00012119">
        <w:rPr>
          <w:rFonts w:asciiTheme="minorHAnsi" w:eastAsiaTheme="minorHAnsi" w:hAnsiTheme="minorHAnsi" w:cs="Calibri"/>
          <w:b/>
          <w:sz w:val="24"/>
          <w:szCs w:val="24"/>
        </w:rPr>
        <w:t>7</w:t>
      </w:r>
      <w:r w:rsidRPr="00012119">
        <w:rPr>
          <w:rFonts w:asciiTheme="minorHAnsi" w:eastAsiaTheme="minorHAnsi" w:hAnsiTheme="minorHAnsi" w:cs="Calibri"/>
          <w:b/>
          <w:sz w:val="24"/>
          <w:szCs w:val="24"/>
        </w:rPr>
        <w:t xml:space="preserve"> – August 2010)</w:t>
      </w:r>
      <w:r w:rsidR="00C96152" w:rsidRPr="00012119">
        <w:rPr>
          <w:rFonts w:asciiTheme="minorHAnsi" w:eastAsiaTheme="minorHAnsi" w:hAnsiTheme="minorHAnsi" w:cs="Calibri"/>
          <w:b/>
          <w:sz w:val="24"/>
          <w:szCs w:val="24"/>
        </w:rPr>
        <w:t xml:space="preserve"> – </w:t>
      </w:r>
      <w:r w:rsidRPr="00012119">
        <w:rPr>
          <w:rFonts w:asciiTheme="minorHAnsi" w:eastAsiaTheme="minorHAnsi" w:hAnsiTheme="minorHAnsi" w:cs="Calibri"/>
          <w:b/>
          <w:sz w:val="24"/>
          <w:szCs w:val="24"/>
        </w:rPr>
        <w:t>Enhancing RHDV Effectiveness</w:t>
      </w:r>
    </w:p>
    <w:p w14:paraId="254A1BF1" w14:textId="69F659E7" w:rsidR="00095A24" w:rsidRDefault="00C62448" w:rsidP="00012119">
      <w:pPr>
        <w:autoSpaceDE w:val="0"/>
        <w:autoSpaceDN w:val="0"/>
        <w:adjustRightInd w:val="0"/>
        <w:spacing w:after="0" w:line="276" w:lineRule="auto"/>
        <w:rPr>
          <w:rFonts w:asciiTheme="minorHAnsi" w:eastAsiaTheme="minorHAnsi" w:hAnsiTheme="minorHAnsi" w:cs="Calibri"/>
          <w:sz w:val="24"/>
          <w:szCs w:val="24"/>
        </w:rPr>
      </w:pPr>
      <w:r w:rsidRPr="00C62448">
        <w:rPr>
          <w:rFonts w:asciiTheme="minorHAnsi" w:eastAsiaTheme="minorHAnsi" w:hAnsiTheme="minorHAnsi" w:cs="Calibri"/>
          <w:sz w:val="24"/>
          <w:szCs w:val="24"/>
        </w:rPr>
        <w:t xml:space="preserve">In the cooler, more humid areas of Australia’s southeast, RHDV </w:t>
      </w:r>
      <w:r w:rsidR="001E3650">
        <w:rPr>
          <w:rFonts w:asciiTheme="minorHAnsi" w:eastAsiaTheme="minorHAnsi" w:hAnsiTheme="minorHAnsi" w:cs="Calibri"/>
          <w:sz w:val="24"/>
          <w:szCs w:val="24"/>
        </w:rPr>
        <w:t xml:space="preserve">appears </w:t>
      </w:r>
      <w:r w:rsidRPr="00C62448">
        <w:rPr>
          <w:rFonts w:asciiTheme="minorHAnsi" w:eastAsiaTheme="minorHAnsi" w:hAnsiTheme="minorHAnsi" w:cs="Calibri"/>
          <w:sz w:val="24"/>
          <w:szCs w:val="24"/>
        </w:rPr>
        <w:t xml:space="preserve">to be less </w:t>
      </w:r>
      <w:r>
        <w:rPr>
          <w:rFonts w:asciiTheme="minorHAnsi" w:eastAsiaTheme="minorHAnsi" w:hAnsiTheme="minorHAnsi" w:cs="Calibri"/>
          <w:sz w:val="24"/>
          <w:szCs w:val="24"/>
        </w:rPr>
        <w:t xml:space="preserve">effective in controlling rabbit numbers when compared to more arid regions. The presence of caliciviruses other than RHDV has been suggested as the underlying cause for this lack of </w:t>
      </w:r>
      <w:r w:rsidRPr="00930EE8">
        <w:rPr>
          <w:rFonts w:asciiTheme="minorHAnsi" w:eastAsiaTheme="minorHAnsi" w:hAnsiTheme="minorHAnsi" w:cs="Calibri"/>
          <w:sz w:val="24"/>
          <w:szCs w:val="24"/>
        </w:rPr>
        <w:t>effectiveness.</w:t>
      </w:r>
      <w:r w:rsidR="00095A24" w:rsidRPr="00C50D05">
        <w:rPr>
          <w:sz w:val="24"/>
          <w:szCs w:val="24"/>
        </w:rPr>
        <w:t xml:space="preserve"> In 2007,</w:t>
      </w:r>
      <w:r w:rsidR="00095A24">
        <w:t xml:space="preserve"> </w:t>
      </w:r>
      <w:r w:rsidR="00095A24" w:rsidRPr="00095A24">
        <w:rPr>
          <w:rFonts w:asciiTheme="minorHAnsi" w:eastAsiaTheme="minorHAnsi" w:hAnsiTheme="minorHAnsi" w:cs="Calibri"/>
          <w:sz w:val="24"/>
          <w:szCs w:val="24"/>
        </w:rPr>
        <w:t xml:space="preserve">a </w:t>
      </w:r>
      <w:r w:rsidR="00883D19">
        <w:rPr>
          <w:rFonts w:asciiTheme="minorHAnsi" w:eastAsiaTheme="minorHAnsi" w:hAnsiTheme="minorHAnsi" w:cs="Calibri"/>
          <w:sz w:val="24"/>
          <w:szCs w:val="24"/>
        </w:rPr>
        <w:t xml:space="preserve">two </w:t>
      </w:r>
      <w:r w:rsidR="00095A24">
        <w:rPr>
          <w:rFonts w:asciiTheme="minorHAnsi" w:eastAsiaTheme="minorHAnsi" w:hAnsiTheme="minorHAnsi" w:cs="Calibri"/>
          <w:sz w:val="24"/>
          <w:szCs w:val="24"/>
        </w:rPr>
        <w:t xml:space="preserve">year field </w:t>
      </w:r>
      <w:r w:rsidR="00095A24" w:rsidRPr="00095A24">
        <w:rPr>
          <w:rFonts w:asciiTheme="minorHAnsi" w:eastAsiaTheme="minorHAnsi" w:hAnsiTheme="minorHAnsi" w:cs="Calibri"/>
          <w:sz w:val="24"/>
          <w:szCs w:val="24"/>
        </w:rPr>
        <w:t>stud</w:t>
      </w:r>
      <w:r w:rsidR="00883D19">
        <w:rPr>
          <w:rFonts w:asciiTheme="minorHAnsi" w:eastAsiaTheme="minorHAnsi" w:hAnsiTheme="minorHAnsi" w:cs="Calibri"/>
          <w:sz w:val="24"/>
          <w:szCs w:val="24"/>
        </w:rPr>
        <w:t>y</w:t>
      </w:r>
      <w:r w:rsidR="00095A24">
        <w:rPr>
          <w:rFonts w:asciiTheme="minorHAnsi" w:eastAsiaTheme="minorHAnsi" w:hAnsiTheme="minorHAnsi" w:cs="Calibri"/>
          <w:sz w:val="24"/>
          <w:szCs w:val="24"/>
        </w:rPr>
        <w:t xml:space="preserve"> was undertaken to </w:t>
      </w:r>
      <w:r w:rsidR="00883D19">
        <w:rPr>
          <w:rFonts w:asciiTheme="minorHAnsi" w:eastAsiaTheme="minorHAnsi" w:hAnsiTheme="minorHAnsi" w:cs="Calibri"/>
          <w:sz w:val="24"/>
          <w:szCs w:val="24"/>
        </w:rPr>
        <w:t xml:space="preserve">identify and </w:t>
      </w:r>
      <w:r w:rsidR="00095A24">
        <w:rPr>
          <w:rFonts w:asciiTheme="minorHAnsi" w:eastAsiaTheme="minorHAnsi" w:hAnsiTheme="minorHAnsi" w:cs="Calibri"/>
          <w:sz w:val="24"/>
          <w:szCs w:val="24"/>
        </w:rPr>
        <w:t xml:space="preserve">examine </w:t>
      </w:r>
      <w:r w:rsidR="00095A24" w:rsidRPr="00095A24">
        <w:rPr>
          <w:rFonts w:asciiTheme="minorHAnsi" w:eastAsiaTheme="minorHAnsi" w:hAnsiTheme="minorHAnsi" w:cs="Calibri"/>
          <w:sz w:val="24"/>
          <w:szCs w:val="24"/>
        </w:rPr>
        <w:t xml:space="preserve">the prevalence of different </w:t>
      </w:r>
      <w:r w:rsidR="0055746F">
        <w:rPr>
          <w:rFonts w:asciiTheme="minorHAnsi" w:eastAsiaTheme="minorHAnsi" w:hAnsiTheme="minorHAnsi" w:cs="Calibri"/>
          <w:sz w:val="24"/>
          <w:szCs w:val="24"/>
        </w:rPr>
        <w:t>r</w:t>
      </w:r>
      <w:r w:rsidR="0055746F" w:rsidRPr="00095A24">
        <w:rPr>
          <w:rFonts w:asciiTheme="minorHAnsi" w:eastAsiaTheme="minorHAnsi" w:hAnsiTheme="minorHAnsi" w:cs="Calibri"/>
          <w:sz w:val="24"/>
          <w:szCs w:val="24"/>
        </w:rPr>
        <w:t xml:space="preserve">abbit </w:t>
      </w:r>
      <w:r w:rsidR="0055746F">
        <w:rPr>
          <w:rFonts w:asciiTheme="minorHAnsi" w:eastAsiaTheme="minorHAnsi" w:hAnsiTheme="minorHAnsi" w:cs="Calibri"/>
          <w:sz w:val="24"/>
          <w:szCs w:val="24"/>
        </w:rPr>
        <w:t>c</w:t>
      </w:r>
      <w:r w:rsidR="0055746F" w:rsidRPr="00095A24">
        <w:rPr>
          <w:rFonts w:asciiTheme="minorHAnsi" w:eastAsiaTheme="minorHAnsi" w:hAnsiTheme="minorHAnsi" w:cs="Calibri"/>
          <w:sz w:val="24"/>
          <w:szCs w:val="24"/>
        </w:rPr>
        <w:t xml:space="preserve">aliciviruses </w:t>
      </w:r>
      <w:r w:rsidR="00095A24" w:rsidRPr="00095A24">
        <w:rPr>
          <w:rFonts w:asciiTheme="minorHAnsi" w:eastAsiaTheme="minorHAnsi" w:hAnsiTheme="minorHAnsi" w:cs="Calibri"/>
          <w:sz w:val="24"/>
          <w:szCs w:val="24"/>
        </w:rPr>
        <w:t xml:space="preserve">in </w:t>
      </w:r>
      <w:r w:rsidR="00C432C5">
        <w:rPr>
          <w:rFonts w:asciiTheme="minorHAnsi" w:eastAsiaTheme="minorHAnsi" w:hAnsiTheme="minorHAnsi" w:cs="Calibri"/>
          <w:sz w:val="24"/>
          <w:szCs w:val="24"/>
        </w:rPr>
        <w:t>s</w:t>
      </w:r>
      <w:r w:rsidR="00095A24" w:rsidRPr="00095A24">
        <w:rPr>
          <w:rFonts w:asciiTheme="minorHAnsi" w:eastAsiaTheme="minorHAnsi" w:hAnsiTheme="minorHAnsi" w:cs="Calibri"/>
          <w:sz w:val="24"/>
          <w:szCs w:val="24"/>
        </w:rPr>
        <w:t>outh</w:t>
      </w:r>
      <w:r w:rsidR="0055746F">
        <w:rPr>
          <w:rFonts w:asciiTheme="minorHAnsi" w:eastAsiaTheme="minorHAnsi" w:hAnsiTheme="minorHAnsi" w:cs="Calibri"/>
          <w:sz w:val="24"/>
          <w:szCs w:val="24"/>
        </w:rPr>
        <w:t>-e</w:t>
      </w:r>
      <w:r w:rsidR="00095A24" w:rsidRPr="00095A24">
        <w:rPr>
          <w:rFonts w:asciiTheme="minorHAnsi" w:eastAsiaTheme="minorHAnsi" w:hAnsiTheme="minorHAnsi" w:cs="Calibri"/>
          <w:sz w:val="24"/>
          <w:szCs w:val="24"/>
        </w:rPr>
        <w:t>astern Australia</w:t>
      </w:r>
      <w:r w:rsidR="00095A24">
        <w:rPr>
          <w:rFonts w:asciiTheme="minorHAnsi" w:eastAsiaTheme="minorHAnsi" w:hAnsiTheme="minorHAnsi" w:cs="Calibri"/>
          <w:sz w:val="24"/>
          <w:szCs w:val="24"/>
        </w:rPr>
        <w:t xml:space="preserve">. </w:t>
      </w:r>
    </w:p>
    <w:p w14:paraId="5EF366EF" w14:textId="77777777" w:rsidR="00095A24" w:rsidRDefault="00095A24" w:rsidP="00012119">
      <w:pPr>
        <w:autoSpaceDE w:val="0"/>
        <w:autoSpaceDN w:val="0"/>
        <w:adjustRightInd w:val="0"/>
        <w:spacing w:after="0" w:line="276" w:lineRule="auto"/>
        <w:rPr>
          <w:rFonts w:asciiTheme="minorHAnsi" w:eastAsiaTheme="minorHAnsi" w:hAnsiTheme="minorHAnsi" w:cs="Calibri"/>
          <w:sz w:val="24"/>
          <w:szCs w:val="24"/>
        </w:rPr>
      </w:pPr>
    </w:p>
    <w:p w14:paraId="5FE167E9" w14:textId="30F8615E" w:rsidR="009F1927" w:rsidRDefault="009F1927"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t>T</w:t>
      </w:r>
      <w:r w:rsidR="00C62448">
        <w:rPr>
          <w:rFonts w:asciiTheme="minorHAnsi" w:eastAsiaTheme="minorHAnsi" w:hAnsiTheme="minorHAnsi" w:cs="Calibri"/>
          <w:sz w:val="24"/>
          <w:szCs w:val="24"/>
        </w:rPr>
        <w:t>he first part of this project identif</w:t>
      </w:r>
      <w:r w:rsidR="00DE3F0E">
        <w:rPr>
          <w:rFonts w:asciiTheme="minorHAnsi" w:eastAsiaTheme="minorHAnsi" w:hAnsiTheme="minorHAnsi" w:cs="Calibri"/>
          <w:sz w:val="24"/>
          <w:szCs w:val="24"/>
        </w:rPr>
        <w:t>ied</w:t>
      </w:r>
      <w:r w:rsidR="00C62448">
        <w:rPr>
          <w:rFonts w:asciiTheme="minorHAnsi" w:eastAsiaTheme="minorHAnsi" w:hAnsiTheme="minorHAnsi" w:cs="Calibri"/>
          <w:sz w:val="24"/>
          <w:szCs w:val="24"/>
        </w:rPr>
        <w:t>, isolate</w:t>
      </w:r>
      <w:r w:rsidR="00DE3F0E">
        <w:rPr>
          <w:rFonts w:asciiTheme="minorHAnsi" w:eastAsiaTheme="minorHAnsi" w:hAnsiTheme="minorHAnsi" w:cs="Calibri"/>
          <w:sz w:val="24"/>
          <w:szCs w:val="24"/>
        </w:rPr>
        <w:t>d</w:t>
      </w:r>
      <w:r w:rsidR="001E3650">
        <w:rPr>
          <w:rFonts w:asciiTheme="minorHAnsi" w:eastAsiaTheme="minorHAnsi" w:hAnsiTheme="minorHAnsi" w:cs="Calibri"/>
          <w:sz w:val="24"/>
          <w:szCs w:val="24"/>
        </w:rPr>
        <w:t>,</w:t>
      </w:r>
      <w:r w:rsidR="00C62448">
        <w:rPr>
          <w:rFonts w:asciiTheme="minorHAnsi" w:eastAsiaTheme="minorHAnsi" w:hAnsiTheme="minorHAnsi" w:cs="Calibri"/>
          <w:sz w:val="24"/>
          <w:szCs w:val="24"/>
        </w:rPr>
        <w:t xml:space="preserve"> and partially characterise</w:t>
      </w:r>
      <w:r w:rsidR="00DE3F0E">
        <w:rPr>
          <w:rFonts w:asciiTheme="minorHAnsi" w:eastAsiaTheme="minorHAnsi" w:hAnsiTheme="minorHAnsi" w:cs="Calibri"/>
          <w:sz w:val="24"/>
          <w:szCs w:val="24"/>
        </w:rPr>
        <w:t>d</w:t>
      </w:r>
      <w:r w:rsidR="00C62448">
        <w:rPr>
          <w:rFonts w:asciiTheme="minorHAnsi" w:eastAsiaTheme="minorHAnsi" w:hAnsiTheme="minorHAnsi" w:cs="Calibri"/>
          <w:sz w:val="24"/>
          <w:szCs w:val="24"/>
        </w:rPr>
        <w:t xml:space="preserve"> this elusive </w:t>
      </w:r>
      <w:r w:rsidR="0055746F">
        <w:rPr>
          <w:rFonts w:asciiTheme="minorHAnsi" w:eastAsiaTheme="minorHAnsi" w:hAnsiTheme="minorHAnsi" w:cs="Calibri"/>
          <w:sz w:val="24"/>
          <w:szCs w:val="24"/>
        </w:rPr>
        <w:t xml:space="preserve">benign </w:t>
      </w:r>
      <w:r w:rsidR="001E3650">
        <w:rPr>
          <w:rFonts w:asciiTheme="minorHAnsi" w:eastAsiaTheme="minorHAnsi" w:hAnsiTheme="minorHAnsi" w:cs="Calibri"/>
          <w:sz w:val="24"/>
          <w:szCs w:val="24"/>
        </w:rPr>
        <w:t xml:space="preserve">virus, RCV-A1, </w:t>
      </w:r>
      <w:r w:rsidR="00C62448">
        <w:rPr>
          <w:rFonts w:asciiTheme="minorHAnsi" w:eastAsiaTheme="minorHAnsi" w:hAnsiTheme="minorHAnsi" w:cs="Calibri"/>
          <w:sz w:val="24"/>
          <w:szCs w:val="24"/>
        </w:rPr>
        <w:t xml:space="preserve">in order to study </w:t>
      </w:r>
      <w:r w:rsidR="0055746F">
        <w:rPr>
          <w:rFonts w:asciiTheme="minorHAnsi" w:eastAsiaTheme="minorHAnsi" w:hAnsiTheme="minorHAnsi" w:cs="Calibri"/>
          <w:sz w:val="24"/>
          <w:szCs w:val="24"/>
        </w:rPr>
        <w:t xml:space="preserve">its </w:t>
      </w:r>
      <w:r w:rsidR="00C62448">
        <w:rPr>
          <w:rFonts w:asciiTheme="minorHAnsi" w:eastAsiaTheme="minorHAnsi" w:hAnsiTheme="minorHAnsi" w:cs="Calibri"/>
          <w:sz w:val="24"/>
          <w:szCs w:val="24"/>
        </w:rPr>
        <w:t>interaction</w:t>
      </w:r>
      <w:r w:rsidR="001E3650">
        <w:rPr>
          <w:rFonts w:asciiTheme="minorHAnsi" w:eastAsiaTheme="minorHAnsi" w:hAnsiTheme="minorHAnsi" w:cs="Calibri"/>
          <w:sz w:val="24"/>
          <w:szCs w:val="24"/>
        </w:rPr>
        <w:t>s</w:t>
      </w:r>
      <w:r w:rsidR="00C62448">
        <w:rPr>
          <w:rFonts w:asciiTheme="minorHAnsi" w:eastAsiaTheme="minorHAnsi" w:hAnsiTheme="minorHAnsi" w:cs="Calibri"/>
          <w:sz w:val="24"/>
          <w:szCs w:val="24"/>
        </w:rPr>
        <w:t xml:space="preserve"> </w:t>
      </w:r>
      <w:r w:rsidR="0055746F">
        <w:rPr>
          <w:rFonts w:asciiTheme="minorHAnsi" w:eastAsiaTheme="minorHAnsi" w:hAnsiTheme="minorHAnsi" w:cs="Calibri"/>
          <w:sz w:val="24"/>
          <w:szCs w:val="24"/>
        </w:rPr>
        <w:t xml:space="preserve">with </w:t>
      </w:r>
      <w:r w:rsidR="00C62448">
        <w:rPr>
          <w:rFonts w:asciiTheme="minorHAnsi" w:eastAsiaTheme="minorHAnsi" w:hAnsiTheme="minorHAnsi" w:cs="Calibri"/>
          <w:sz w:val="24"/>
          <w:szCs w:val="24"/>
        </w:rPr>
        <w:t>RHDV and the extent of their interference.</w:t>
      </w:r>
      <w:r w:rsidR="00D74D65">
        <w:rPr>
          <w:rFonts w:asciiTheme="minorHAnsi" w:eastAsiaTheme="minorHAnsi" w:hAnsiTheme="minorHAnsi" w:cs="Calibri"/>
          <w:sz w:val="24"/>
          <w:szCs w:val="24"/>
        </w:rPr>
        <w:t xml:space="preserve"> </w:t>
      </w:r>
    </w:p>
    <w:p w14:paraId="4FA1924D" w14:textId="77777777" w:rsidR="00095A24" w:rsidRDefault="00095A24" w:rsidP="00012119">
      <w:pPr>
        <w:autoSpaceDE w:val="0"/>
        <w:autoSpaceDN w:val="0"/>
        <w:adjustRightInd w:val="0"/>
        <w:spacing w:after="0" w:line="276" w:lineRule="auto"/>
        <w:rPr>
          <w:rFonts w:asciiTheme="minorHAnsi" w:eastAsiaTheme="minorHAnsi" w:hAnsiTheme="minorHAnsi" w:cs="Calibri"/>
          <w:sz w:val="24"/>
          <w:szCs w:val="24"/>
        </w:rPr>
      </w:pPr>
    </w:p>
    <w:p w14:paraId="3CF01AED" w14:textId="35C76C09" w:rsidR="00C62448" w:rsidRPr="00C62448" w:rsidRDefault="009F1927" w:rsidP="00012119">
      <w:pPr>
        <w:autoSpaceDE w:val="0"/>
        <w:autoSpaceDN w:val="0"/>
        <w:adjustRightInd w:val="0"/>
        <w:spacing w:after="0" w:line="276" w:lineRule="auto"/>
        <w:rPr>
          <w:rFonts w:asciiTheme="minorHAnsi" w:eastAsiaTheme="minorHAnsi" w:hAnsiTheme="minorHAnsi" w:cs="Calibri"/>
          <w:sz w:val="24"/>
          <w:szCs w:val="24"/>
        </w:rPr>
      </w:pPr>
      <w:r>
        <w:rPr>
          <w:rFonts w:asciiTheme="minorHAnsi" w:eastAsiaTheme="minorHAnsi" w:hAnsiTheme="minorHAnsi" w:cs="Calibri"/>
          <w:sz w:val="24"/>
          <w:szCs w:val="24"/>
        </w:rPr>
        <w:t xml:space="preserve">The second part of this project </w:t>
      </w:r>
      <w:r w:rsidR="00E74381">
        <w:rPr>
          <w:rFonts w:asciiTheme="minorHAnsi" w:eastAsiaTheme="minorHAnsi" w:hAnsiTheme="minorHAnsi" w:cs="Calibri"/>
          <w:sz w:val="24"/>
          <w:szCs w:val="24"/>
        </w:rPr>
        <w:t>develop</w:t>
      </w:r>
      <w:r w:rsidR="00DE3F0E">
        <w:rPr>
          <w:rFonts w:asciiTheme="minorHAnsi" w:eastAsiaTheme="minorHAnsi" w:hAnsiTheme="minorHAnsi" w:cs="Calibri"/>
          <w:sz w:val="24"/>
          <w:szCs w:val="24"/>
        </w:rPr>
        <w:t>ed</w:t>
      </w:r>
      <w:r w:rsidR="00E74381">
        <w:rPr>
          <w:rFonts w:asciiTheme="minorHAnsi" w:eastAsiaTheme="minorHAnsi" w:hAnsiTheme="minorHAnsi" w:cs="Calibri"/>
          <w:sz w:val="24"/>
          <w:szCs w:val="24"/>
        </w:rPr>
        <w:t xml:space="preserve"> a specific </w:t>
      </w:r>
      <w:r w:rsidR="00B62FDA">
        <w:rPr>
          <w:rFonts w:asciiTheme="minorHAnsi" w:eastAsiaTheme="minorHAnsi" w:hAnsiTheme="minorHAnsi" w:cs="Calibri"/>
          <w:sz w:val="24"/>
          <w:szCs w:val="24"/>
        </w:rPr>
        <w:t>diagnostic test (</w:t>
      </w:r>
      <w:r w:rsidR="00E74381" w:rsidRPr="00E74381">
        <w:rPr>
          <w:rFonts w:asciiTheme="minorHAnsi" w:eastAsiaTheme="minorHAnsi" w:hAnsiTheme="minorHAnsi" w:cs="Calibri"/>
          <w:sz w:val="24"/>
          <w:szCs w:val="24"/>
        </w:rPr>
        <w:t>ELISA</w:t>
      </w:r>
      <w:r w:rsidR="00B62FDA">
        <w:rPr>
          <w:rFonts w:asciiTheme="minorHAnsi" w:eastAsiaTheme="minorHAnsi" w:hAnsiTheme="minorHAnsi" w:cs="Calibri"/>
          <w:sz w:val="24"/>
          <w:szCs w:val="24"/>
        </w:rPr>
        <w:t>)</w:t>
      </w:r>
      <w:r w:rsidR="00E74381">
        <w:rPr>
          <w:rFonts w:asciiTheme="minorHAnsi" w:eastAsiaTheme="minorHAnsi" w:hAnsiTheme="minorHAnsi" w:cs="Calibri"/>
          <w:sz w:val="24"/>
          <w:szCs w:val="24"/>
        </w:rPr>
        <w:t xml:space="preserve"> that allows discrimination between the two viruses and </w:t>
      </w:r>
      <w:r w:rsidR="001E3650">
        <w:rPr>
          <w:rFonts w:asciiTheme="minorHAnsi" w:eastAsiaTheme="minorHAnsi" w:hAnsiTheme="minorHAnsi" w:cs="Calibri"/>
          <w:sz w:val="24"/>
          <w:szCs w:val="24"/>
        </w:rPr>
        <w:t xml:space="preserve">facilitates </w:t>
      </w:r>
      <w:r w:rsidR="00E74381">
        <w:rPr>
          <w:rFonts w:asciiTheme="minorHAnsi" w:eastAsiaTheme="minorHAnsi" w:hAnsiTheme="minorHAnsi" w:cs="Calibri"/>
          <w:sz w:val="24"/>
          <w:szCs w:val="24"/>
        </w:rPr>
        <w:t>epidemiological studies at a population level.</w:t>
      </w:r>
      <w:r>
        <w:rPr>
          <w:rFonts w:asciiTheme="minorHAnsi" w:eastAsiaTheme="minorHAnsi" w:hAnsiTheme="minorHAnsi" w:cs="Calibri"/>
          <w:sz w:val="24"/>
          <w:szCs w:val="24"/>
        </w:rPr>
        <w:t xml:space="preserve"> </w:t>
      </w:r>
    </w:p>
    <w:p w14:paraId="6245DD46" w14:textId="77777777" w:rsidR="00C62448" w:rsidRDefault="00C62448" w:rsidP="004F2BF4">
      <w:pPr>
        <w:pStyle w:val="ListDash"/>
        <w:numPr>
          <w:ilvl w:val="0"/>
          <w:numId w:val="0"/>
        </w:numPr>
        <w:ind w:left="284" w:hanging="284"/>
        <w:rPr>
          <w:i/>
        </w:rPr>
      </w:pPr>
    </w:p>
    <w:p w14:paraId="36918619" w14:textId="5A94ED76" w:rsidR="00B62FDA" w:rsidRPr="00012119" w:rsidRDefault="00B62FDA" w:rsidP="00012119">
      <w:pPr>
        <w:autoSpaceDE w:val="0"/>
        <w:autoSpaceDN w:val="0"/>
        <w:adjustRightInd w:val="0"/>
        <w:spacing w:after="0" w:line="360" w:lineRule="auto"/>
        <w:rPr>
          <w:rFonts w:asciiTheme="minorHAnsi" w:eastAsiaTheme="minorHAnsi" w:hAnsiTheme="minorHAnsi" w:cs="Calibri"/>
          <w:b/>
          <w:sz w:val="24"/>
          <w:szCs w:val="24"/>
        </w:rPr>
      </w:pPr>
      <w:r w:rsidRPr="00012119">
        <w:rPr>
          <w:rFonts w:asciiTheme="minorHAnsi" w:eastAsiaTheme="minorHAnsi" w:hAnsiTheme="minorHAnsi" w:cs="Calibri"/>
          <w:b/>
          <w:sz w:val="24"/>
          <w:szCs w:val="24"/>
        </w:rPr>
        <w:t>Series 2: (July 2</w:t>
      </w:r>
      <w:r w:rsidR="00095A24" w:rsidRPr="00012119">
        <w:rPr>
          <w:rFonts w:asciiTheme="minorHAnsi" w:eastAsiaTheme="minorHAnsi" w:hAnsiTheme="minorHAnsi" w:cs="Calibri"/>
          <w:b/>
          <w:sz w:val="24"/>
          <w:szCs w:val="24"/>
        </w:rPr>
        <w:t>010</w:t>
      </w:r>
      <w:r w:rsidRPr="00012119">
        <w:rPr>
          <w:rFonts w:asciiTheme="minorHAnsi" w:eastAsiaTheme="minorHAnsi" w:hAnsiTheme="minorHAnsi" w:cs="Calibri"/>
          <w:b/>
          <w:sz w:val="24"/>
          <w:szCs w:val="24"/>
        </w:rPr>
        <w:t xml:space="preserve"> – June 2012) – RHD Boost</w:t>
      </w:r>
    </w:p>
    <w:p w14:paraId="403C9037" w14:textId="60051C67" w:rsidR="00B62FDA" w:rsidRPr="00F15812" w:rsidRDefault="00F15812" w:rsidP="00012119">
      <w:pPr>
        <w:autoSpaceDE w:val="0"/>
        <w:autoSpaceDN w:val="0"/>
        <w:adjustRightInd w:val="0"/>
        <w:spacing w:after="0" w:line="276" w:lineRule="auto"/>
        <w:rPr>
          <w:rFonts w:asciiTheme="minorHAnsi" w:eastAsiaTheme="minorHAnsi" w:hAnsiTheme="minorHAnsi" w:cs="Calibri"/>
          <w:sz w:val="24"/>
          <w:szCs w:val="24"/>
        </w:rPr>
      </w:pPr>
      <w:r w:rsidRPr="00F15812">
        <w:rPr>
          <w:rFonts w:asciiTheme="minorHAnsi" w:eastAsiaTheme="minorHAnsi" w:hAnsiTheme="minorHAnsi" w:cs="Calibri"/>
          <w:sz w:val="24"/>
          <w:szCs w:val="24"/>
        </w:rPr>
        <w:t xml:space="preserve">The work described below was </w:t>
      </w:r>
      <w:r w:rsidR="00406E5E">
        <w:rPr>
          <w:rFonts w:asciiTheme="minorHAnsi" w:eastAsiaTheme="minorHAnsi" w:hAnsiTheme="minorHAnsi" w:cs="Calibri"/>
          <w:sz w:val="24"/>
          <w:szCs w:val="24"/>
        </w:rPr>
        <w:t xml:space="preserve">predominantly </w:t>
      </w:r>
      <w:r w:rsidRPr="00F15812">
        <w:rPr>
          <w:rFonts w:asciiTheme="minorHAnsi" w:eastAsiaTheme="minorHAnsi" w:hAnsiTheme="minorHAnsi" w:cs="Calibri"/>
          <w:sz w:val="24"/>
          <w:szCs w:val="24"/>
        </w:rPr>
        <w:t>undertaken at the Elizabeth McArthur Agricultural Institute (EMAI), New South Wales by both NSW DPI and CSIRO researchers</w:t>
      </w:r>
      <w:r w:rsidR="00883D19">
        <w:rPr>
          <w:rFonts w:asciiTheme="minorHAnsi" w:eastAsiaTheme="minorHAnsi" w:hAnsiTheme="minorHAnsi" w:cs="Calibri"/>
          <w:sz w:val="24"/>
          <w:szCs w:val="24"/>
        </w:rPr>
        <w:t>, with support from VIC-DPI and PIRSA</w:t>
      </w:r>
      <w:r w:rsidRPr="00F15812">
        <w:rPr>
          <w:rFonts w:asciiTheme="minorHAnsi" w:eastAsiaTheme="minorHAnsi" w:hAnsiTheme="minorHAnsi" w:cs="Calibri"/>
          <w:sz w:val="24"/>
          <w:szCs w:val="24"/>
        </w:rPr>
        <w:t xml:space="preserve">. </w:t>
      </w:r>
      <w:r w:rsidR="00B62FDA" w:rsidRPr="00F15812">
        <w:rPr>
          <w:rFonts w:asciiTheme="minorHAnsi" w:eastAsiaTheme="minorHAnsi" w:hAnsiTheme="minorHAnsi" w:cs="Calibri"/>
          <w:sz w:val="24"/>
          <w:szCs w:val="24"/>
        </w:rPr>
        <w:t>This research focu</w:t>
      </w:r>
      <w:r w:rsidR="001E3650" w:rsidRPr="00F15812">
        <w:rPr>
          <w:rFonts w:asciiTheme="minorHAnsi" w:eastAsiaTheme="minorHAnsi" w:hAnsiTheme="minorHAnsi" w:cs="Calibri"/>
          <w:sz w:val="24"/>
          <w:szCs w:val="24"/>
        </w:rPr>
        <w:t>s</w:t>
      </w:r>
      <w:r w:rsidR="00B62FDA" w:rsidRPr="00F15812">
        <w:rPr>
          <w:rFonts w:asciiTheme="minorHAnsi" w:eastAsiaTheme="minorHAnsi" w:hAnsiTheme="minorHAnsi" w:cs="Calibri"/>
          <w:sz w:val="24"/>
          <w:szCs w:val="24"/>
        </w:rPr>
        <w:t xml:space="preserve">sed on the selection and evaluation of </w:t>
      </w:r>
      <w:r w:rsidR="001E3650" w:rsidRPr="00F15812">
        <w:rPr>
          <w:rFonts w:asciiTheme="minorHAnsi" w:eastAsiaTheme="minorHAnsi" w:hAnsiTheme="minorHAnsi" w:cs="Calibri"/>
          <w:sz w:val="24"/>
          <w:szCs w:val="24"/>
        </w:rPr>
        <w:t xml:space="preserve">new </w:t>
      </w:r>
      <w:r w:rsidR="00B62FDA" w:rsidRPr="00F15812">
        <w:rPr>
          <w:rFonts w:asciiTheme="minorHAnsi" w:eastAsiaTheme="minorHAnsi" w:hAnsiTheme="minorHAnsi" w:cs="Calibri"/>
          <w:sz w:val="24"/>
          <w:szCs w:val="24"/>
        </w:rPr>
        <w:t xml:space="preserve">strains of RHDV for potential release into Australian </w:t>
      </w:r>
      <w:r w:rsidR="001E3650" w:rsidRPr="00F15812">
        <w:rPr>
          <w:rFonts w:asciiTheme="minorHAnsi" w:eastAsiaTheme="minorHAnsi" w:hAnsiTheme="minorHAnsi" w:cs="Calibri"/>
          <w:sz w:val="24"/>
          <w:szCs w:val="24"/>
        </w:rPr>
        <w:t xml:space="preserve">wild </w:t>
      </w:r>
      <w:r w:rsidR="00B62FDA" w:rsidRPr="00F15812">
        <w:rPr>
          <w:rFonts w:asciiTheme="minorHAnsi" w:eastAsiaTheme="minorHAnsi" w:hAnsiTheme="minorHAnsi" w:cs="Calibri"/>
          <w:sz w:val="24"/>
          <w:szCs w:val="24"/>
        </w:rPr>
        <w:t xml:space="preserve">rabbit populations. </w:t>
      </w:r>
      <w:r w:rsidR="00CE0742" w:rsidRPr="00F15812">
        <w:rPr>
          <w:rFonts w:asciiTheme="minorHAnsi" w:eastAsiaTheme="minorHAnsi" w:hAnsiTheme="minorHAnsi" w:cs="Calibri"/>
          <w:sz w:val="24"/>
          <w:szCs w:val="24"/>
        </w:rPr>
        <w:t xml:space="preserve">This research </w:t>
      </w:r>
      <w:r w:rsidR="001E3650" w:rsidRPr="00F15812">
        <w:rPr>
          <w:rFonts w:asciiTheme="minorHAnsi" w:eastAsiaTheme="minorHAnsi" w:hAnsiTheme="minorHAnsi" w:cs="Calibri"/>
          <w:sz w:val="24"/>
          <w:szCs w:val="24"/>
        </w:rPr>
        <w:t>comprised</w:t>
      </w:r>
      <w:r w:rsidR="00DD0F78" w:rsidRPr="00F15812">
        <w:rPr>
          <w:rFonts w:asciiTheme="minorHAnsi" w:eastAsiaTheme="minorHAnsi" w:hAnsiTheme="minorHAnsi" w:cs="Calibri"/>
          <w:sz w:val="24"/>
          <w:szCs w:val="24"/>
        </w:rPr>
        <w:t xml:space="preserve"> a</w:t>
      </w:r>
      <w:r w:rsidR="00CE0742" w:rsidRPr="00F15812">
        <w:rPr>
          <w:rFonts w:asciiTheme="minorHAnsi" w:eastAsiaTheme="minorHAnsi" w:hAnsiTheme="minorHAnsi" w:cs="Calibri"/>
          <w:sz w:val="24"/>
          <w:szCs w:val="24"/>
        </w:rPr>
        <w:t xml:space="preserve"> number of sequential activities, including</w:t>
      </w:r>
      <w:r w:rsidR="001E3650" w:rsidRPr="00F15812">
        <w:rPr>
          <w:rFonts w:asciiTheme="minorHAnsi" w:eastAsiaTheme="minorHAnsi" w:hAnsiTheme="minorHAnsi" w:cs="Calibri"/>
          <w:sz w:val="24"/>
          <w:szCs w:val="24"/>
        </w:rPr>
        <w:t>:</w:t>
      </w:r>
    </w:p>
    <w:p w14:paraId="1BFE958B" w14:textId="488F8454" w:rsidR="00CE0742" w:rsidRPr="0040145E" w:rsidRDefault="00DD0F78" w:rsidP="00012119">
      <w:pPr>
        <w:pStyle w:val="ListParagraph"/>
        <w:numPr>
          <w:ilvl w:val="0"/>
          <w:numId w:val="27"/>
        </w:numPr>
        <w:autoSpaceDE w:val="0"/>
        <w:autoSpaceDN w:val="0"/>
        <w:adjustRightInd w:val="0"/>
        <w:spacing w:after="0" w:line="276" w:lineRule="auto"/>
        <w:rPr>
          <w:rFonts w:asciiTheme="minorHAnsi" w:eastAsiaTheme="minorHAnsi" w:hAnsiTheme="minorHAnsi" w:cs="Calibri"/>
        </w:rPr>
      </w:pPr>
      <w:r w:rsidRPr="0040145E">
        <w:rPr>
          <w:rFonts w:asciiTheme="minorHAnsi" w:eastAsiaTheme="minorHAnsi" w:hAnsiTheme="minorHAnsi" w:cs="Calibri"/>
        </w:rPr>
        <w:t xml:space="preserve">Identification of </w:t>
      </w:r>
      <w:r w:rsidR="00CE0742" w:rsidRPr="0040145E">
        <w:rPr>
          <w:rFonts w:asciiTheme="minorHAnsi" w:eastAsiaTheme="minorHAnsi" w:hAnsiTheme="minorHAnsi" w:cs="Calibri"/>
        </w:rPr>
        <w:t xml:space="preserve">RHDV strains that </w:t>
      </w:r>
      <w:r w:rsidR="001E3650" w:rsidRPr="0040145E">
        <w:rPr>
          <w:rFonts w:asciiTheme="minorHAnsi" w:eastAsiaTheme="minorHAnsi" w:hAnsiTheme="minorHAnsi" w:cs="Calibri"/>
        </w:rPr>
        <w:t>can better overcome cross-protection induced by RCV-A1</w:t>
      </w:r>
      <w:r w:rsidR="00FB1BE5" w:rsidRPr="0040145E">
        <w:rPr>
          <w:rFonts w:asciiTheme="minorHAnsi" w:eastAsiaTheme="minorHAnsi" w:hAnsiTheme="minorHAnsi" w:cs="Calibri"/>
        </w:rPr>
        <w:t>, and assessment of some aspects of the competitive advantage of the selected strain</w:t>
      </w:r>
      <w:r w:rsidR="00CE0742" w:rsidRPr="0040145E">
        <w:rPr>
          <w:rFonts w:asciiTheme="minorHAnsi" w:eastAsiaTheme="minorHAnsi" w:hAnsiTheme="minorHAnsi" w:cs="Calibri"/>
        </w:rPr>
        <w:t>.</w:t>
      </w:r>
    </w:p>
    <w:p w14:paraId="0826EF4F" w14:textId="77B0DD68" w:rsidR="00CE0742" w:rsidRPr="0040145E" w:rsidRDefault="0040145E" w:rsidP="00012119">
      <w:pPr>
        <w:pStyle w:val="ListParagraph"/>
        <w:numPr>
          <w:ilvl w:val="0"/>
          <w:numId w:val="27"/>
        </w:numPr>
        <w:autoSpaceDE w:val="0"/>
        <w:autoSpaceDN w:val="0"/>
        <w:adjustRightInd w:val="0"/>
        <w:spacing w:after="0" w:line="276" w:lineRule="auto"/>
        <w:rPr>
          <w:rFonts w:asciiTheme="minorHAnsi" w:eastAsiaTheme="minorHAnsi" w:hAnsiTheme="minorHAnsi" w:cs="Calibri"/>
        </w:rPr>
      </w:pPr>
      <w:r w:rsidRPr="0040145E">
        <w:rPr>
          <w:rFonts w:asciiTheme="minorHAnsi" w:eastAsiaTheme="minorHAnsi" w:hAnsiTheme="minorHAnsi" w:cs="Calibri"/>
        </w:rPr>
        <w:t>D</w:t>
      </w:r>
      <w:r w:rsidR="00CE0742" w:rsidRPr="0040145E">
        <w:rPr>
          <w:rFonts w:asciiTheme="minorHAnsi" w:eastAsiaTheme="minorHAnsi" w:hAnsiTheme="minorHAnsi" w:cs="Calibri"/>
        </w:rPr>
        <w:t>evelop</w:t>
      </w:r>
      <w:r w:rsidR="00DD0F78" w:rsidRPr="0040145E">
        <w:rPr>
          <w:rFonts w:asciiTheme="minorHAnsi" w:eastAsiaTheme="minorHAnsi" w:hAnsiTheme="minorHAnsi" w:cs="Calibri"/>
        </w:rPr>
        <w:t xml:space="preserve">ment of </w:t>
      </w:r>
      <w:r w:rsidR="00CE0742" w:rsidRPr="0040145E">
        <w:rPr>
          <w:rFonts w:asciiTheme="minorHAnsi" w:eastAsiaTheme="minorHAnsi" w:hAnsiTheme="minorHAnsi" w:cs="Calibri"/>
        </w:rPr>
        <w:t>a model of RHDV and RC</w:t>
      </w:r>
      <w:r w:rsidR="001E3650" w:rsidRPr="0040145E">
        <w:rPr>
          <w:rFonts w:asciiTheme="minorHAnsi" w:eastAsiaTheme="minorHAnsi" w:hAnsiTheme="minorHAnsi" w:cs="Calibri"/>
        </w:rPr>
        <w:t>V</w:t>
      </w:r>
      <w:r w:rsidR="00CE0742" w:rsidRPr="0040145E">
        <w:rPr>
          <w:rFonts w:asciiTheme="minorHAnsi" w:eastAsiaTheme="minorHAnsi" w:hAnsiTheme="minorHAnsi" w:cs="Calibri"/>
        </w:rPr>
        <w:t xml:space="preserve">-A1 interactions and a decision framework for optimizing the release of candidate viruses in terms of initial establishment and likely regional impact. </w:t>
      </w:r>
    </w:p>
    <w:p w14:paraId="6FCA71E9" w14:textId="77777777" w:rsidR="0012141B" w:rsidRDefault="0012141B" w:rsidP="00012119">
      <w:pPr>
        <w:autoSpaceDE w:val="0"/>
        <w:autoSpaceDN w:val="0"/>
        <w:adjustRightInd w:val="0"/>
        <w:spacing w:after="0" w:line="276" w:lineRule="auto"/>
        <w:rPr>
          <w:rFonts w:asciiTheme="minorHAnsi" w:eastAsiaTheme="minorHAnsi" w:hAnsiTheme="minorHAnsi" w:cs="Calibri"/>
        </w:rPr>
      </w:pPr>
    </w:p>
    <w:p w14:paraId="1C6D9720" w14:textId="3CFC4558" w:rsidR="0012141B" w:rsidRPr="005872A8" w:rsidRDefault="0012141B" w:rsidP="00012119">
      <w:pPr>
        <w:autoSpaceDE w:val="0"/>
        <w:autoSpaceDN w:val="0"/>
        <w:adjustRightInd w:val="0"/>
        <w:spacing w:after="0" w:line="276" w:lineRule="auto"/>
        <w:rPr>
          <w:rFonts w:asciiTheme="minorHAnsi" w:eastAsiaTheme="minorHAnsi" w:hAnsiTheme="minorHAnsi" w:cs="Calibri"/>
          <w:sz w:val="24"/>
          <w:szCs w:val="24"/>
        </w:rPr>
      </w:pPr>
      <w:r w:rsidRPr="005872A8">
        <w:rPr>
          <w:rFonts w:asciiTheme="minorHAnsi" w:eastAsiaTheme="minorHAnsi" w:hAnsiTheme="minorHAnsi" w:cs="Calibri"/>
          <w:sz w:val="24"/>
          <w:szCs w:val="24"/>
        </w:rPr>
        <w:t xml:space="preserve">NSW DPI </w:t>
      </w:r>
      <w:r w:rsidR="00406E5E">
        <w:rPr>
          <w:rFonts w:asciiTheme="minorHAnsi" w:eastAsiaTheme="minorHAnsi" w:hAnsiTheme="minorHAnsi" w:cs="Calibri"/>
          <w:sz w:val="24"/>
          <w:szCs w:val="24"/>
        </w:rPr>
        <w:t>(</w:t>
      </w:r>
      <w:r w:rsidRPr="005872A8">
        <w:rPr>
          <w:rFonts w:asciiTheme="minorHAnsi" w:eastAsiaTheme="minorHAnsi" w:hAnsiTheme="minorHAnsi" w:cs="Calibri"/>
          <w:sz w:val="24"/>
          <w:szCs w:val="24"/>
        </w:rPr>
        <w:t>EMAI</w:t>
      </w:r>
      <w:r w:rsidR="00406E5E">
        <w:rPr>
          <w:rFonts w:asciiTheme="minorHAnsi" w:eastAsiaTheme="minorHAnsi" w:hAnsiTheme="minorHAnsi" w:cs="Calibri"/>
          <w:sz w:val="24"/>
          <w:szCs w:val="24"/>
        </w:rPr>
        <w:t>)</w:t>
      </w:r>
      <w:r w:rsidRPr="005872A8">
        <w:rPr>
          <w:rFonts w:asciiTheme="minorHAnsi" w:eastAsiaTheme="minorHAnsi" w:hAnsiTheme="minorHAnsi" w:cs="Calibri"/>
          <w:sz w:val="24"/>
          <w:szCs w:val="24"/>
        </w:rPr>
        <w:t xml:space="preserve"> undertook the evaluation of new RHDV strains. </w:t>
      </w:r>
      <w:r w:rsidR="00406E5E" w:rsidRPr="004C6FB3">
        <w:rPr>
          <w:rFonts w:asciiTheme="minorHAnsi" w:eastAsiaTheme="minorHAnsi" w:hAnsiTheme="minorHAnsi" w:cs="Calibri"/>
          <w:sz w:val="24"/>
          <w:szCs w:val="24"/>
        </w:rPr>
        <w:t xml:space="preserve">CSIRO </w:t>
      </w:r>
      <w:r w:rsidR="00406E5E">
        <w:rPr>
          <w:rFonts w:asciiTheme="minorHAnsi" w:eastAsiaTheme="minorHAnsi" w:hAnsiTheme="minorHAnsi" w:cs="Calibri"/>
          <w:sz w:val="24"/>
          <w:szCs w:val="24"/>
        </w:rPr>
        <w:t>contributed</w:t>
      </w:r>
      <w:r w:rsidR="00406E5E" w:rsidRPr="004C6FB3">
        <w:rPr>
          <w:rFonts w:asciiTheme="minorHAnsi" w:eastAsiaTheme="minorHAnsi" w:hAnsiTheme="minorHAnsi" w:cs="Calibri"/>
          <w:sz w:val="24"/>
          <w:szCs w:val="24"/>
        </w:rPr>
        <w:t xml:space="preserve"> the genetic analysis of the short</w:t>
      </w:r>
      <w:r w:rsidR="0055746F">
        <w:rPr>
          <w:rFonts w:asciiTheme="minorHAnsi" w:eastAsiaTheme="minorHAnsi" w:hAnsiTheme="minorHAnsi" w:cs="Calibri"/>
          <w:sz w:val="24"/>
          <w:szCs w:val="24"/>
        </w:rPr>
        <w:t>-</w:t>
      </w:r>
      <w:r w:rsidR="00406E5E" w:rsidRPr="004C6FB3">
        <w:rPr>
          <w:rFonts w:asciiTheme="minorHAnsi" w:eastAsiaTheme="minorHAnsi" w:hAnsiTheme="minorHAnsi" w:cs="Calibri"/>
          <w:sz w:val="24"/>
          <w:szCs w:val="24"/>
        </w:rPr>
        <w:t>listed strains</w:t>
      </w:r>
      <w:r w:rsidR="00C96152">
        <w:rPr>
          <w:rFonts w:asciiTheme="minorHAnsi" w:eastAsiaTheme="minorHAnsi" w:hAnsiTheme="minorHAnsi" w:cs="Calibri"/>
          <w:sz w:val="24"/>
          <w:szCs w:val="24"/>
        </w:rPr>
        <w:t>,</w:t>
      </w:r>
      <w:r w:rsidR="00406E5E" w:rsidRPr="005872A8">
        <w:rPr>
          <w:rFonts w:asciiTheme="minorHAnsi" w:eastAsiaTheme="minorHAnsi" w:hAnsiTheme="minorHAnsi" w:cs="Calibri"/>
          <w:sz w:val="24"/>
          <w:szCs w:val="24"/>
        </w:rPr>
        <w:t xml:space="preserve"> </w:t>
      </w:r>
      <w:r w:rsidR="00406E5E">
        <w:rPr>
          <w:rFonts w:asciiTheme="minorHAnsi" w:eastAsiaTheme="minorHAnsi" w:hAnsiTheme="minorHAnsi" w:cs="Calibri"/>
          <w:sz w:val="24"/>
          <w:szCs w:val="24"/>
        </w:rPr>
        <w:t>and led a</w:t>
      </w:r>
      <w:r w:rsidRPr="005872A8">
        <w:rPr>
          <w:rFonts w:asciiTheme="minorHAnsi" w:eastAsiaTheme="minorHAnsi" w:hAnsiTheme="minorHAnsi" w:cs="Calibri"/>
          <w:sz w:val="24"/>
          <w:szCs w:val="24"/>
        </w:rPr>
        <w:t xml:space="preserve"> sub-project related to a competitive advantage study</w:t>
      </w:r>
      <w:r w:rsidR="00406E5E">
        <w:rPr>
          <w:rFonts w:asciiTheme="minorHAnsi" w:eastAsiaTheme="minorHAnsi" w:hAnsiTheme="minorHAnsi" w:cs="Calibri"/>
          <w:sz w:val="24"/>
          <w:szCs w:val="24"/>
        </w:rPr>
        <w:t xml:space="preserve"> of the top-listed candidate</w:t>
      </w:r>
      <w:r w:rsidRPr="005872A8">
        <w:rPr>
          <w:rFonts w:asciiTheme="minorHAnsi" w:eastAsiaTheme="minorHAnsi" w:hAnsiTheme="minorHAnsi" w:cs="Calibri"/>
          <w:sz w:val="24"/>
          <w:szCs w:val="24"/>
        </w:rPr>
        <w:t>.</w:t>
      </w:r>
    </w:p>
    <w:p w14:paraId="6B086AF6" w14:textId="77777777" w:rsidR="00C96152" w:rsidRDefault="00C96152" w:rsidP="00B62FDA">
      <w:pPr>
        <w:autoSpaceDE w:val="0"/>
        <w:autoSpaceDN w:val="0"/>
        <w:adjustRightInd w:val="0"/>
        <w:spacing w:after="0"/>
        <w:rPr>
          <w:rFonts w:asciiTheme="minorHAnsi" w:eastAsiaTheme="minorHAnsi" w:hAnsiTheme="minorHAnsi" w:cs="Calibri"/>
          <w:sz w:val="24"/>
          <w:szCs w:val="24"/>
          <w:u w:val="single"/>
        </w:rPr>
      </w:pPr>
    </w:p>
    <w:p w14:paraId="31EDD77A" w14:textId="35D00FF0" w:rsidR="00CE0742" w:rsidRPr="00012119" w:rsidRDefault="00CE0742" w:rsidP="00012119">
      <w:pPr>
        <w:autoSpaceDE w:val="0"/>
        <w:autoSpaceDN w:val="0"/>
        <w:adjustRightInd w:val="0"/>
        <w:spacing w:after="0" w:line="276" w:lineRule="auto"/>
        <w:rPr>
          <w:rFonts w:asciiTheme="minorHAnsi" w:eastAsiaTheme="minorHAnsi" w:hAnsiTheme="minorHAnsi" w:cs="Calibri"/>
          <w:b/>
          <w:sz w:val="24"/>
          <w:szCs w:val="24"/>
        </w:rPr>
      </w:pPr>
      <w:r w:rsidRPr="00012119">
        <w:rPr>
          <w:rFonts w:asciiTheme="minorHAnsi" w:eastAsiaTheme="minorHAnsi" w:hAnsiTheme="minorHAnsi" w:cs="Calibri"/>
          <w:b/>
          <w:sz w:val="24"/>
          <w:szCs w:val="24"/>
        </w:rPr>
        <w:t xml:space="preserve">Series </w:t>
      </w:r>
      <w:r w:rsidR="007B49D9" w:rsidRPr="00012119">
        <w:rPr>
          <w:rFonts w:asciiTheme="minorHAnsi" w:eastAsiaTheme="minorHAnsi" w:hAnsiTheme="minorHAnsi" w:cs="Calibri"/>
          <w:b/>
          <w:sz w:val="24"/>
          <w:szCs w:val="24"/>
        </w:rPr>
        <w:t>3</w:t>
      </w:r>
      <w:r w:rsidRPr="00012119">
        <w:rPr>
          <w:rFonts w:asciiTheme="minorHAnsi" w:eastAsiaTheme="minorHAnsi" w:hAnsiTheme="minorHAnsi" w:cs="Calibri"/>
          <w:b/>
          <w:sz w:val="24"/>
          <w:szCs w:val="24"/>
        </w:rPr>
        <w:t>: (October 2012 – June 2018) – RHD Accelerator</w:t>
      </w:r>
    </w:p>
    <w:p w14:paraId="2D46A4D7" w14:textId="4D86B1DD" w:rsidR="00C62448" w:rsidRDefault="00214CAF" w:rsidP="00012119">
      <w:pPr>
        <w:autoSpaceDE w:val="0"/>
        <w:autoSpaceDN w:val="0"/>
        <w:adjustRightInd w:val="0"/>
        <w:spacing w:after="0" w:line="276" w:lineRule="auto"/>
        <w:rPr>
          <w:rFonts w:asciiTheme="minorHAnsi" w:eastAsiaTheme="minorHAnsi" w:hAnsiTheme="minorHAnsi" w:cs="Calibri"/>
          <w:sz w:val="24"/>
          <w:szCs w:val="24"/>
        </w:rPr>
      </w:pPr>
      <w:r w:rsidRPr="00214CAF">
        <w:rPr>
          <w:rFonts w:asciiTheme="minorHAnsi" w:eastAsiaTheme="minorHAnsi" w:hAnsiTheme="minorHAnsi" w:cs="Calibri"/>
          <w:sz w:val="24"/>
          <w:szCs w:val="24"/>
        </w:rPr>
        <w:t xml:space="preserve">This </w:t>
      </w:r>
      <w:r w:rsidR="001E3650">
        <w:rPr>
          <w:rFonts w:asciiTheme="minorHAnsi" w:eastAsiaTheme="minorHAnsi" w:hAnsiTheme="minorHAnsi" w:cs="Calibri"/>
          <w:sz w:val="24"/>
          <w:szCs w:val="24"/>
        </w:rPr>
        <w:t>project</w:t>
      </w:r>
      <w:r w:rsidR="001E3650" w:rsidRPr="00214CAF">
        <w:rPr>
          <w:rFonts w:asciiTheme="minorHAnsi" w:eastAsiaTheme="minorHAnsi" w:hAnsiTheme="minorHAnsi" w:cs="Calibri"/>
          <w:sz w:val="24"/>
          <w:szCs w:val="24"/>
        </w:rPr>
        <w:t xml:space="preserve"> </w:t>
      </w:r>
      <w:r w:rsidRPr="00214CAF">
        <w:rPr>
          <w:rFonts w:asciiTheme="minorHAnsi" w:eastAsiaTheme="minorHAnsi" w:hAnsiTheme="minorHAnsi" w:cs="Calibri"/>
          <w:sz w:val="24"/>
          <w:szCs w:val="24"/>
        </w:rPr>
        <w:t>is a logical extension of</w:t>
      </w:r>
      <w:r>
        <w:rPr>
          <w:rFonts w:asciiTheme="minorHAnsi" w:eastAsiaTheme="minorHAnsi" w:hAnsiTheme="minorHAnsi" w:cs="Calibri"/>
          <w:sz w:val="24"/>
          <w:szCs w:val="24"/>
        </w:rPr>
        <w:t xml:space="preserve"> Series 2:</w:t>
      </w:r>
      <w:r w:rsidRPr="00214CAF">
        <w:rPr>
          <w:rFonts w:asciiTheme="minorHAnsi" w:eastAsiaTheme="minorHAnsi" w:hAnsiTheme="minorHAnsi" w:cs="Calibri"/>
          <w:sz w:val="24"/>
          <w:szCs w:val="24"/>
        </w:rPr>
        <w:t xml:space="preserve"> RHD Boost.</w:t>
      </w:r>
      <w:r w:rsidR="007B49D9">
        <w:rPr>
          <w:rFonts w:asciiTheme="minorHAnsi" w:eastAsiaTheme="minorHAnsi" w:hAnsiTheme="minorHAnsi" w:cs="Calibri"/>
          <w:sz w:val="24"/>
          <w:szCs w:val="24"/>
        </w:rPr>
        <w:t xml:space="preserve"> </w:t>
      </w:r>
      <w:r w:rsidR="00CE0742" w:rsidRPr="00CE0742">
        <w:rPr>
          <w:rFonts w:asciiTheme="minorHAnsi" w:eastAsiaTheme="minorHAnsi" w:hAnsiTheme="minorHAnsi" w:cs="Calibri"/>
          <w:sz w:val="24"/>
          <w:szCs w:val="24"/>
        </w:rPr>
        <w:t xml:space="preserve">This </w:t>
      </w:r>
      <w:r w:rsidR="00216C86">
        <w:rPr>
          <w:rFonts w:asciiTheme="minorHAnsi" w:eastAsiaTheme="minorHAnsi" w:hAnsiTheme="minorHAnsi" w:cs="Calibri"/>
          <w:sz w:val="24"/>
          <w:szCs w:val="24"/>
        </w:rPr>
        <w:t xml:space="preserve">research </w:t>
      </w:r>
      <w:r w:rsidR="00CE0742" w:rsidRPr="00CE0742">
        <w:rPr>
          <w:rFonts w:asciiTheme="minorHAnsi" w:eastAsiaTheme="minorHAnsi" w:hAnsiTheme="minorHAnsi" w:cs="Calibri"/>
          <w:sz w:val="24"/>
          <w:szCs w:val="24"/>
        </w:rPr>
        <w:t>aim</w:t>
      </w:r>
      <w:r w:rsidR="00216C86">
        <w:rPr>
          <w:rFonts w:asciiTheme="minorHAnsi" w:eastAsiaTheme="minorHAnsi" w:hAnsiTheme="minorHAnsi" w:cs="Calibri"/>
          <w:sz w:val="24"/>
          <w:szCs w:val="24"/>
        </w:rPr>
        <w:t>s</w:t>
      </w:r>
      <w:r w:rsidR="00CE0742" w:rsidRPr="00CE0742">
        <w:rPr>
          <w:rFonts w:asciiTheme="minorHAnsi" w:eastAsiaTheme="minorHAnsi" w:hAnsiTheme="minorHAnsi" w:cs="Calibri"/>
          <w:sz w:val="24"/>
          <w:szCs w:val="24"/>
        </w:rPr>
        <w:t xml:space="preserve"> to use natural selection to produce strains of RHDV strains that are able to overcome immunity</w:t>
      </w:r>
      <w:r w:rsidR="001E3650">
        <w:rPr>
          <w:rFonts w:asciiTheme="minorHAnsi" w:eastAsiaTheme="minorHAnsi" w:hAnsiTheme="minorHAnsi" w:cs="Calibri"/>
          <w:sz w:val="24"/>
          <w:szCs w:val="24"/>
        </w:rPr>
        <w:t>,</w:t>
      </w:r>
      <w:r w:rsidR="00CE0742" w:rsidRPr="00CE0742">
        <w:rPr>
          <w:rFonts w:asciiTheme="minorHAnsi" w:eastAsiaTheme="minorHAnsi" w:hAnsiTheme="minorHAnsi" w:cs="Calibri"/>
          <w:sz w:val="24"/>
          <w:szCs w:val="24"/>
        </w:rPr>
        <w:t xml:space="preserve"> and potentially</w:t>
      </w:r>
      <w:r w:rsidR="001E3650">
        <w:rPr>
          <w:rFonts w:asciiTheme="minorHAnsi" w:eastAsiaTheme="minorHAnsi" w:hAnsiTheme="minorHAnsi" w:cs="Calibri"/>
          <w:sz w:val="24"/>
          <w:szCs w:val="24"/>
        </w:rPr>
        <w:t xml:space="preserve"> genetic</w:t>
      </w:r>
      <w:r w:rsidR="00CE0742" w:rsidRPr="00CE0742">
        <w:rPr>
          <w:rFonts w:asciiTheme="minorHAnsi" w:eastAsiaTheme="minorHAnsi" w:hAnsiTheme="minorHAnsi" w:cs="Calibri"/>
          <w:sz w:val="24"/>
          <w:szCs w:val="24"/>
        </w:rPr>
        <w:t xml:space="preserve"> resistance</w:t>
      </w:r>
      <w:r w:rsidR="001E3650">
        <w:rPr>
          <w:rFonts w:asciiTheme="minorHAnsi" w:eastAsiaTheme="minorHAnsi" w:hAnsiTheme="minorHAnsi" w:cs="Calibri"/>
          <w:sz w:val="24"/>
          <w:szCs w:val="24"/>
        </w:rPr>
        <w:t>,</w:t>
      </w:r>
      <w:r w:rsidR="00CE0742" w:rsidRPr="00CE0742">
        <w:rPr>
          <w:rFonts w:asciiTheme="minorHAnsi" w:eastAsiaTheme="minorHAnsi" w:hAnsiTheme="minorHAnsi" w:cs="Calibri"/>
          <w:sz w:val="24"/>
          <w:szCs w:val="24"/>
        </w:rPr>
        <w:t xml:space="preserve"> to existing </w:t>
      </w:r>
      <w:r w:rsidR="001E3650">
        <w:rPr>
          <w:rFonts w:asciiTheme="minorHAnsi" w:eastAsiaTheme="minorHAnsi" w:hAnsiTheme="minorHAnsi" w:cs="Calibri"/>
          <w:sz w:val="24"/>
          <w:szCs w:val="24"/>
        </w:rPr>
        <w:t xml:space="preserve">Australian </w:t>
      </w:r>
      <w:r w:rsidR="00CE0742" w:rsidRPr="00CE0742">
        <w:rPr>
          <w:rFonts w:asciiTheme="minorHAnsi" w:eastAsiaTheme="minorHAnsi" w:hAnsiTheme="minorHAnsi" w:cs="Calibri"/>
          <w:sz w:val="24"/>
          <w:szCs w:val="24"/>
        </w:rPr>
        <w:t>RHDV</w:t>
      </w:r>
      <w:r w:rsidR="001E3650">
        <w:rPr>
          <w:rFonts w:asciiTheme="minorHAnsi" w:eastAsiaTheme="minorHAnsi" w:hAnsiTheme="minorHAnsi" w:cs="Calibri"/>
          <w:sz w:val="24"/>
          <w:szCs w:val="24"/>
        </w:rPr>
        <w:t xml:space="preserve"> field</w:t>
      </w:r>
      <w:r w:rsidR="00CE0742" w:rsidRPr="00CE0742">
        <w:rPr>
          <w:rFonts w:asciiTheme="minorHAnsi" w:eastAsiaTheme="minorHAnsi" w:hAnsiTheme="minorHAnsi" w:cs="Calibri"/>
          <w:sz w:val="24"/>
          <w:szCs w:val="24"/>
        </w:rPr>
        <w:t xml:space="preserve"> strains. This non-</w:t>
      </w:r>
      <w:r w:rsidR="0055746F">
        <w:rPr>
          <w:rFonts w:asciiTheme="minorHAnsi" w:eastAsiaTheme="minorHAnsi" w:hAnsiTheme="minorHAnsi" w:cs="Calibri"/>
          <w:sz w:val="24"/>
          <w:szCs w:val="24"/>
        </w:rPr>
        <w:t xml:space="preserve">GMO </w:t>
      </w:r>
      <w:r w:rsidR="00CE0742" w:rsidRPr="00CE0742">
        <w:rPr>
          <w:rFonts w:asciiTheme="minorHAnsi" w:eastAsiaTheme="minorHAnsi" w:hAnsiTheme="minorHAnsi" w:cs="Calibri"/>
          <w:sz w:val="24"/>
          <w:szCs w:val="24"/>
        </w:rPr>
        <w:t xml:space="preserve">approach </w:t>
      </w:r>
      <w:r>
        <w:rPr>
          <w:rFonts w:asciiTheme="minorHAnsi" w:eastAsiaTheme="minorHAnsi" w:hAnsiTheme="minorHAnsi" w:cs="Calibri"/>
          <w:sz w:val="24"/>
          <w:szCs w:val="24"/>
        </w:rPr>
        <w:t xml:space="preserve">would provide </w:t>
      </w:r>
      <w:r w:rsidR="00CE0742">
        <w:rPr>
          <w:rFonts w:asciiTheme="minorHAnsi" w:eastAsiaTheme="minorHAnsi" w:hAnsiTheme="minorHAnsi" w:cs="Calibri"/>
          <w:sz w:val="24"/>
          <w:szCs w:val="24"/>
        </w:rPr>
        <w:t xml:space="preserve">a platform technology for the continuous supply of suitable calicivirus strains for subsequent release that </w:t>
      </w:r>
      <w:r w:rsidR="001E3650">
        <w:rPr>
          <w:rFonts w:asciiTheme="minorHAnsi" w:eastAsiaTheme="minorHAnsi" w:hAnsiTheme="minorHAnsi" w:cs="Calibri"/>
          <w:sz w:val="24"/>
          <w:szCs w:val="24"/>
        </w:rPr>
        <w:t>would enable sustainable</w:t>
      </w:r>
      <w:r w:rsidR="00CE0742">
        <w:rPr>
          <w:rFonts w:asciiTheme="minorHAnsi" w:eastAsiaTheme="minorHAnsi" w:hAnsiTheme="minorHAnsi" w:cs="Calibri"/>
          <w:sz w:val="24"/>
          <w:szCs w:val="24"/>
        </w:rPr>
        <w:t xml:space="preserve"> management of Australia’s </w:t>
      </w:r>
      <w:r w:rsidR="001E3650">
        <w:rPr>
          <w:rFonts w:asciiTheme="minorHAnsi" w:eastAsiaTheme="minorHAnsi" w:hAnsiTheme="minorHAnsi" w:cs="Calibri"/>
          <w:sz w:val="24"/>
          <w:szCs w:val="24"/>
        </w:rPr>
        <w:t xml:space="preserve">wild </w:t>
      </w:r>
      <w:r w:rsidR="00CE0742">
        <w:rPr>
          <w:rFonts w:asciiTheme="minorHAnsi" w:eastAsiaTheme="minorHAnsi" w:hAnsiTheme="minorHAnsi" w:cs="Calibri"/>
          <w:sz w:val="24"/>
          <w:szCs w:val="24"/>
        </w:rPr>
        <w:t xml:space="preserve">rabbit problem. </w:t>
      </w:r>
      <w:r w:rsidR="000E4F09">
        <w:rPr>
          <w:rFonts w:asciiTheme="minorHAnsi" w:eastAsiaTheme="minorHAnsi" w:hAnsiTheme="minorHAnsi" w:cs="Calibri"/>
          <w:sz w:val="24"/>
          <w:szCs w:val="24"/>
        </w:rPr>
        <w:t>A sub-project investigated the molecular virulence mechanisms of RHDV to gain a better understanding of the molecular traits defining a competitive field strain.</w:t>
      </w:r>
    </w:p>
    <w:p w14:paraId="47695AE9" w14:textId="77777777" w:rsidR="007B49D9" w:rsidRDefault="007B49D9" w:rsidP="004F2BF4">
      <w:pPr>
        <w:pStyle w:val="ListDash"/>
        <w:numPr>
          <w:ilvl w:val="0"/>
          <w:numId w:val="0"/>
        </w:numPr>
        <w:ind w:left="284" w:hanging="284"/>
        <w:rPr>
          <w:i/>
        </w:rPr>
      </w:pPr>
    </w:p>
    <w:p w14:paraId="1089CFB3" w14:textId="77777777" w:rsidR="00012119" w:rsidRDefault="00012119" w:rsidP="004F2BF4">
      <w:pPr>
        <w:pStyle w:val="ListDash"/>
        <w:numPr>
          <w:ilvl w:val="0"/>
          <w:numId w:val="0"/>
        </w:numPr>
        <w:ind w:left="284" w:hanging="284"/>
        <w:rPr>
          <w:i/>
        </w:rPr>
      </w:pPr>
    </w:p>
    <w:p w14:paraId="11F1B2C3" w14:textId="77777777" w:rsidR="00012119" w:rsidRDefault="00012119" w:rsidP="004F2BF4">
      <w:pPr>
        <w:pStyle w:val="ListDash"/>
        <w:numPr>
          <w:ilvl w:val="0"/>
          <w:numId w:val="0"/>
        </w:numPr>
        <w:ind w:left="284" w:hanging="284"/>
        <w:rPr>
          <w:i/>
        </w:rPr>
      </w:pPr>
    </w:p>
    <w:p w14:paraId="4BBEAB2C" w14:textId="1C6F597A" w:rsidR="007B49D9" w:rsidRPr="00012119" w:rsidRDefault="007B49D9" w:rsidP="00012119">
      <w:pPr>
        <w:autoSpaceDE w:val="0"/>
        <w:autoSpaceDN w:val="0"/>
        <w:adjustRightInd w:val="0"/>
        <w:spacing w:after="0" w:line="360" w:lineRule="auto"/>
        <w:rPr>
          <w:rFonts w:asciiTheme="minorHAnsi" w:eastAsiaTheme="minorHAnsi" w:hAnsiTheme="minorHAnsi" w:cs="Calibri"/>
          <w:b/>
          <w:sz w:val="24"/>
          <w:szCs w:val="24"/>
        </w:rPr>
      </w:pPr>
      <w:r w:rsidRPr="00012119">
        <w:rPr>
          <w:rFonts w:asciiTheme="minorHAnsi" w:eastAsiaTheme="minorHAnsi" w:hAnsiTheme="minorHAnsi" w:cs="Calibri"/>
          <w:b/>
          <w:sz w:val="24"/>
          <w:szCs w:val="24"/>
        </w:rPr>
        <w:lastRenderedPageBreak/>
        <w:t>Series 4: (September 201</w:t>
      </w:r>
      <w:r w:rsidR="00A06891" w:rsidRPr="00012119">
        <w:rPr>
          <w:rFonts w:asciiTheme="minorHAnsi" w:eastAsiaTheme="minorHAnsi" w:hAnsiTheme="minorHAnsi" w:cs="Calibri"/>
          <w:b/>
          <w:sz w:val="24"/>
          <w:szCs w:val="24"/>
        </w:rPr>
        <w:t>4</w:t>
      </w:r>
      <w:r w:rsidRPr="00012119">
        <w:rPr>
          <w:rFonts w:asciiTheme="minorHAnsi" w:eastAsiaTheme="minorHAnsi" w:hAnsiTheme="minorHAnsi" w:cs="Calibri"/>
          <w:b/>
          <w:sz w:val="24"/>
          <w:szCs w:val="24"/>
        </w:rPr>
        <w:t xml:space="preserve"> – August 2018) – RHD Boost </w:t>
      </w:r>
      <w:r w:rsidR="001E3650" w:rsidRPr="00012119">
        <w:rPr>
          <w:rFonts w:asciiTheme="minorHAnsi" w:eastAsiaTheme="minorHAnsi" w:hAnsiTheme="minorHAnsi" w:cs="Calibri"/>
          <w:b/>
          <w:sz w:val="24"/>
          <w:szCs w:val="24"/>
        </w:rPr>
        <w:t>Rollout</w:t>
      </w:r>
    </w:p>
    <w:p w14:paraId="0FB91DF3" w14:textId="2D61FEB9" w:rsidR="007B49D9" w:rsidRPr="00A4034B" w:rsidRDefault="007B49D9" w:rsidP="00012119">
      <w:pPr>
        <w:autoSpaceDE w:val="0"/>
        <w:autoSpaceDN w:val="0"/>
        <w:adjustRightInd w:val="0"/>
        <w:spacing w:after="0" w:line="276" w:lineRule="auto"/>
        <w:rPr>
          <w:rFonts w:asciiTheme="minorHAnsi" w:eastAsiaTheme="minorHAnsi" w:hAnsiTheme="minorHAnsi" w:cs="Calibri"/>
          <w:sz w:val="24"/>
          <w:szCs w:val="24"/>
        </w:rPr>
      </w:pPr>
      <w:r w:rsidRPr="007B49D9">
        <w:rPr>
          <w:rFonts w:asciiTheme="minorHAnsi" w:eastAsiaTheme="minorHAnsi" w:hAnsiTheme="minorHAnsi" w:cs="Calibri"/>
          <w:sz w:val="24"/>
          <w:szCs w:val="24"/>
        </w:rPr>
        <w:t xml:space="preserve">The </w:t>
      </w:r>
      <w:r w:rsidR="001E3650">
        <w:rPr>
          <w:rFonts w:asciiTheme="minorHAnsi" w:eastAsiaTheme="minorHAnsi" w:hAnsiTheme="minorHAnsi" w:cs="Calibri"/>
          <w:sz w:val="24"/>
          <w:szCs w:val="24"/>
        </w:rPr>
        <w:t xml:space="preserve">Series 2: </w:t>
      </w:r>
      <w:r w:rsidRPr="007B49D9">
        <w:rPr>
          <w:rFonts w:asciiTheme="minorHAnsi" w:eastAsiaTheme="minorHAnsi" w:hAnsiTheme="minorHAnsi" w:cs="Calibri"/>
          <w:sz w:val="24"/>
          <w:szCs w:val="24"/>
        </w:rPr>
        <w:t xml:space="preserve">RHD-Boost project </w:t>
      </w:r>
      <w:r>
        <w:rPr>
          <w:rFonts w:asciiTheme="minorHAnsi" w:eastAsiaTheme="minorHAnsi" w:hAnsiTheme="minorHAnsi" w:cs="Calibri"/>
          <w:sz w:val="24"/>
          <w:szCs w:val="24"/>
        </w:rPr>
        <w:t xml:space="preserve">identified a new strain of RHDV from South Korea (referred </w:t>
      </w:r>
      <w:r w:rsidR="00A06F2A">
        <w:rPr>
          <w:rFonts w:asciiTheme="minorHAnsi" w:eastAsiaTheme="minorHAnsi" w:hAnsiTheme="minorHAnsi" w:cs="Calibri"/>
          <w:sz w:val="24"/>
          <w:szCs w:val="24"/>
        </w:rPr>
        <w:t xml:space="preserve">to </w:t>
      </w:r>
      <w:r>
        <w:rPr>
          <w:rFonts w:asciiTheme="minorHAnsi" w:eastAsiaTheme="minorHAnsi" w:hAnsiTheme="minorHAnsi" w:cs="Calibri"/>
          <w:sz w:val="24"/>
          <w:szCs w:val="24"/>
        </w:rPr>
        <w:t xml:space="preserve">as </w:t>
      </w:r>
      <w:r w:rsidR="00A06F2A">
        <w:rPr>
          <w:rFonts w:asciiTheme="minorHAnsi" w:eastAsiaTheme="minorHAnsi" w:hAnsiTheme="minorHAnsi" w:cs="Calibri"/>
          <w:sz w:val="24"/>
          <w:szCs w:val="24"/>
        </w:rPr>
        <w:t>RHDV-</w:t>
      </w:r>
      <w:r>
        <w:rPr>
          <w:rFonts w:asciiTheme="minorHAnsi" w:eastAsiaTheme="minorHAnsi" w:hAnsiTheme="minorHAnsi" w:cs="Calibri"/>
          <w:sz w:val="24"/>
          <w:szCs w:val="24"/>
        </w:rPr>
        <w:t xml:space="preserve">K5) that is suitable for release into Australia’s </w:t>
      </w:r>
      <w:r w:rsidR="001E3650">
        <w:rPr>
          <w:rFonts w:asciiTheme="minorHAnsi" w:eastAsiaTheme="minorHAnsi" w:hAnsiTheme="minorHAnsi" w:cs="Calibri"/>
          <w:sz w:val="24"/>
          <w:szCs w:val="24"/>
        </w:rPr>
        <w:t xml:space="preserve">wild </w:t>
      </w:r>
      <w:r>
        <w:rPr>
          <w:rFonts w:asciiTheme="minorHAnsi" w:eastAsiaTheme="minorHAnsi" w:hAnsiTheme="minorHAnsi" w:cs="Calibri"/>
          <w:sz w:val="24"/>
          <w:szCs w:val="24"/>
        </w:rPr>
        <w:t>rabbit population.</w:t>
      </w:r>
      <w:r w:rsidR="00D74D65">
        <w:rPr>
          <w:rFonts w:asciiTheme="minorHAnsi" w:eastAsiaTheme="minorHAnsi" w:hAnsiTheme="minorHAnsi" w:cs="Calibri"/>
          <w:sz w:val="24"/>
          <w:szCs w:val="24"/>
        </w:rPr>
        <w:t xml:space="preserve"> </w:t>
      </w:r>
      <w:r>
        <w:rPr>
          <w:rFonts w:asciiTheme="minorHAnsi" w:eastAsiaTheme="minorHAnsi" w:hAnsiTheme="minorHAnsi" w:cs="Calibri"/>
          <w:sz w:val="24"/>
          <w:szCs w:val="24"/>
        </w:rPr>
        <w:t>This project</w:t>
      </w:r>
      <w:r w:rsidR="00456C6F">
        <w:rPr>
          <w:rFonts w:asciiTheme="minorHAnsi" w:eastAsiaTheme="minorHAnsi" w:hAnsiTheme="minorHAnsi" w:cs="Calibri"/>
          <w:sz w:val="24"/>
          <w:szCs w:val="24"/>
        </w:rPr>
        <w:t xml:space="preserve"> </w:t>
      </w:r>
      <w:r w:rsidR="00410B19">
        <w:rPr>
          <w:rFonts w:asciiTheme="minorHAnsi" w:eastAsiaTheme="minorHAnsi" w:hAnsiTheme="minorHAnsi" w:cs="Calibri"/>
          <w:sz w:val="24"/>
          <w:szCs w:val="24"/>
        </w:rPr>
        <w:t>extended</w:t>
      </w:r>
      <w:r w:rsidR="00456C6F">
        <w:rPr>
          <w:rFonts w:asciiTheme="minorHAnsi" w:eastAsiaTheme="minorHAnsi" w:hAnsiTheme="minorHAnsi" w:cs="Calibri"/>
          <w:sz w:val="24"/>
          <w:szCs w:val="24"/>
        </w:rPr>
        <w:t xml:space="preserve"> the coordinated nationwide release of </w:t>
      </w:r>
      <w:r w:rsidR="00A06F2A">
        <w:rPr>
          <w:rFonts w:asciiTheme="minorHAnsi" w:eastAsiaTheme="minorHAnsi" w:hAnsiTheme="minorHAnsi" w:cs="Calibri"/>
          <w:sz w:val="24"/>
          <w:szCs w:val="24"/>
        </w:rPr>
        <w:t>RHDV-</w:t>
      </w:r>
      <w:r w:rsidR="00456C6F">
        <w:rPr>
          <w:rFonts w:asciiTheme="minorHAnsi" w:eastAsiaTheme="minorHAnsi" w:hAnsiTheme="minorHAnsi" w:cs="Calibri"/>
          <w:sz w:val="24"/>
          <w:szCs w:val="24"/>
        </w:rPr>
        <w:t xml:space="preserve">K5 into Australian wild rabbit populations and monitoring of the impacts </w:t>
      </w:r>
      <w:r w:rsidR="00410B19">
        <w:rPr>
          <w:rFonts w:asciiTheme="minorHAnsi" w:eastAsiaTheme="minorHAnsi" w:hAnsiTheme="minorHAnsi" w:cs="Calibri"/>
          <w:sz w:val="24"/>
          <w:szCs w:val="24"/>
        </w:rPr>
        <w:t>to over 550</w:t>
      </w:r>
      <w:r>
        <w:rPr>
          <w:rFonts w:asciiTheme="minorHAnsi" w:eastAsiaTheme="minorHAnsi" w:hAnsiTheme="minorHAnsi" w:cs="Calibri"/>
          <w:sz w:val="24"/>
          <w:szCs w:val="24"/>
        </w:rPr>
        <w:t xml:space="preserve"> </w:t>
      </w:r>
      <w:r w:rsidR="00456C6F">
        <w:rPr>
          <w:rFonts w:asciiTheme="minorHAnsi" w:eastAsiaTheme="minorHAnsi" w:hAnsiTheme="minorHAnsi" w:cs="Calibri"/>
          <w:sz w:val="24"/>
          <w:szCs w:val="24"/>
        </w:rPr>
        <w:t>broad-scale release</w:t>
      </w:r>
      <w:r w:rsidR="00410B19">
        <w:rPr>
          <w:rFonts w:asciiTheme="minorHAnsi" w:eastAsiaTheme="minorHAnsi" w:hAnsiTheme="minorHAnsi" w:cs="Calibri"/>
          <w:sz w:val="24"/>
          <w:szCs w:val="24"/>
        </w:rPr>
        <w:t xml:space="preserve"> sites</w:t>
      </w:r>
      <w:r w:rsidR="00A34FB0">
        <w:rPr>
          <w:rFonts w:asciiTheme="minorHAnsi" w:eastAsiaTheme="minorHAnsi" w:hAnsiTheme="minorHAnsi" w:cs="Calibri"/>
          <w:sz w:val="24"/>
          <w:szCs w:val="24"/>
        </w:rPr>
        <w:t>.</w:t>
      </w:r>
      <w:r w:rsidR="00D74D65">
        <w:rPr>
          <w:rFonts w:asciiTheme="minorHAnsi" w:eastAsiaTheme="minorHAnsi" w:hAnsiTheme="minorHAnsi" w:cs="Calibri"/>
          <w:sz w:val="24"/>
          <w:szCs w:val="24"/>
        </w:rPr>
        <w:t xml:space="preserve"> </w:t>
      </w:r>
      <w:r w:rsidR="00A06891">
        <w:rPr>
          <w:rFonts w:asciiTheme="minorHAnsi" w:eastAsiaTheme="minorHAnsi" w:hAnsiTheme="minorHAnsi" w:cs="Calibri"/>
          <w:sz w:val="24"/>
          <w:szCs w:val="24"/>
        </w:rPr>
        <w:t xml:space="preserve">During this time two exotic strains of RHDV arrived in Australia via unknown routes that had significant potential to interfere with the controlled release of </w:t>
      </w:r>
      <w:r w:rsidR="00C432C5">
        <w:rPr>
          <w:rFonts w:asciiTheme="minorHAnsi" w:eastAsiaTheme="minorHAnsi" w:hAnsiTheme="minorHAnsi" w:cs="Calibri"/>
          <w:sz w:val="24"/>
          <w:szCs w:val="24"/>
        </w:rPr>
        <w:t>RHDV-</w:t>
      </w:r>
      <w:r w:rsidR="00A06891">
        <w:rPr>
          <w:rFonts w:asciiTheme="minorHAnsi" w:eastAsiaTheme="minorHAnsi" w:hAnsiTheme="minorHAnsi" w:cs="Calibri"/>
          <w:sz w:val="24"/>
          <w:szCs w:val="24"/>
        </w:rPr>
        <w:t>K5. CSIRO has been instrumental in the identification and characterisation of these viruses, including the development of discriminatory diagnostic</w:t>
      </w:r>
      <w:r w:rsidR="00C432C5">
        <w:rPr>
          <w:rFonts w:asciiTheme="minorHAnsi" w:eastAsiaTheme="minorHAnsi" w:hAnsiTheme="minorHAnsi" w:cs="Calibri"/>
          <w:sz w:val="24"/>
          <w:szCs w:val="24"/>
        </w:rPr>
        <w:t xml:space="preserve"> tests</w:t>
      </w:r>
      <w:r w:rsidR="00A06891">
        <w:rPr>
          <w:rFonts w:asciiTheme="minorHAnsi" w:eastAsiaTheme="minorHAnsi" w:hAnsiTheme="minorHAnsi" w:cs="Calibri"/>
          <w:sz w:val="24"/>
          <w:szCs w:val="24"/>
        </w:rPr>
        <w:t xml:space="preserve"> as well as genetic and epidemiological studies.</w:t>
      </w:r>
    </w:p>
    <w:p w14:paraId="05D4C98D" w14:textId="77777777" w:rsidR="00112414" w:rsidRDefault="00D01C90" w:rsidP="00112414">
      <w:pPr>
        <w:pStyle w:val="Heading2"/>
      </w:pPr>
      <w:bookmarkStart w:id="12" w:name="_Toc497222241"/>
      <w:r w:rsidRPr="004A6CF2">
        <w:t>O</w:t>
      </w:r>
      <w:r w:rsidR="001C5D2F" w:rsidRPr="004A6CF2">
        <w:t>utputs</w:t>
      </w:r>
      <w:bookmarkEnd w:id="12"/>
    </w:p>
    <w:p w14:paraId="083DF481" w14:textId="754DA7FC" w:rsidR="008A25DB" w:rsidRDefault="00C22F43" w:rsidP="00012119">
      <w:pPr>
        <w:autoSpaceDE w:val="0"/>
        <w:autoSpaceDN w:val="0"/>
        <w:adjustRightInd w:val="0"/>
        <w:spacing w:after="0" w:line="276" w:lineRule="auto"/>
        <w:rPr>
          <w:sz w:val="24"/>
        </w:rPr>
      </w:pPr>
      <w:r w:rsidRPr="00C22F43">
        <w:rPr>
          <w:sz w:val="24"/>
        </w:rPr>
        <w:t>CSIRO’s rabbit biocontrol</w:t>
      </w:r>
      <w:r>
        <w:rPr>
          <w:sz w:val="24"/>
        </w:rPr>
        <w:t xml:space="preserve"> research </w:t>
      </w:r>
      <w:r w:rsidR="00264985">
        <w:rPr>
          <w:sz w:val="24"/>
        </w:rPr>
        <w:t xml:space="preserve">has significantly </w:t>
      </w:r>
      <w:r w:rsidR="00410B19">
        <w:rPr>
          <w:sz w:val="24"/>
        </w:rPr>
        <w:t>contributed to an</w:t>
      </w:r>
      <w:r>
        <w:rPr>
          <w:sz w:val="24"/>
        </w:rPr>
        <w:t xml:space="preserve"> integrated approach to wild rabbit </w:t>
      </w:r>
      <w:r w:rsidRPr="00C22F43">
        <w:rPr>
          <w:sz w:val="24"/>
        </w:rPr>
        <w:t>management</w:t>
      </w:r>
      <w:r w:rsidR="00A52D8F">
        <w:rPr>
          <w:sz w:val="24"/>
        </w:rPr>
        <w:t xml:space="preserve"> through </w:t>
      </w:r>
      <w:r w:rsidR="00D347D5">
        <w:rPr>
          <w:sz w:val="24"/>
        </w:rPr>
        <w:t xml:space="preserve">four </w:t>
      </w:r>
      <w:r w:rsidR="00A52D8F">
        <w:rPr>
          <w:sz w:val="24"/>
        </w:rPr>
        <w:t xml:space="preserve">key initiatives, namely </w:t>
      </w:r>
      <w:r w:rsidR="00456C6F">
        <w:rPr>
          <w:sz w:val="24"/>
        </w:rPr>
        <w:t>E</w:t>
      </w:r>
      <w:r w:rsidR="00D347D5" w:rsidRPr="00D347D5">
        <w:rPr>
          <w:sz w:val="24"/>
        </w:rPr>
        <w:t>nhancing RHDV Effectiveness</w:t>
      </w:r>
      <w:r w:rsidR="00D347D5">
        <w:rPr>
          <w:sz w:val="24"/>
        </w:rPr>
        <w:t xml:space="preserve">, </w:t>
      </w:r>
      <w:r w:rsidR="00A52D8F">
        <w:rPr>
          <w:sz w:val="24"/>
        </w:rPr>
        <w:t>RHD Boost, RHD Accelerator</w:t>
      </w:r>
      <w:r w:rsidR="00456C6F">
        <w:rPr>
          <w:sz w:val="24"/>
        </w:rPr>
        <w:t>,</w:t>
      </w:r>
      <w:r w:rsidR="00A52D8F">
        <w:rPr>
          <w:sz w:val="24"/>
        </w:rPr>
        <w:t xml:space="preserve"> and </w:t>
      </w:r>
      <w:r w:rsidR="00216C86">
        <w:rPr>
          <w:sz w:val="24"/>
        </w:rPr>
        <w:t xml:space="preserve">RHD Boost </w:t>
      </w:r>
      <w:r w:rsidR="00456C6F">
        <w:rPr>
          <w:sz w:val="24"/>
        </w:rPr>
        <w:t>Rollout</w:t>
      </w:r>
      <w:r w:rsidR="00AE3915">
        <w:rPr>
          <w:sz w:val="24"/>
        </w:rPr>
        <w:t xml:space="preserve">. </w:t>
      </w:r>
      <w:r w:rsidR="008A25DB">
        <w:rPr>
          <w:sz w:val="24"/>
        </w:rPr>
        <w:t>Specific output created through CSIRO’s research are described below.</w:t>
      </w:r>
    </w:p>
    <w:p w14:paraId="445DE4FE" w14:textId="6126CE5F" w:rsidR="00626EB1" w:rsidRPr="004961C6" w:rsidRDefault="00626EB1" w:rsidP="00012119">
      <w:pPr>
        <w:pStyle w:val="ListParagraph"/>
        <w:numPr>
          <w:ilvl w:val="0"/>
          <w:numId w:val="28"/>
        </w:numPr>
        <w:autoSpaceDE w:val="0"/>
        <w:autoSpaceDN w:val="0"/>
        <w:adjustRightInd w:val="0"/>
        <w:spacing w:after="0" w:line="276" w:lineRule="auto"/>
        <w:rPr>
          <w:i/>
        </w:rPr>
      </w:pPr>
      <w:r w:rsidRPr="004961C6">
        <w:rPr>
          <w:i/>
        </w:rPr>
        <w:t>Identifying and characterising the endemic benign calicivirus</w:t>
      </w:r>
    </w:p>
    <w:p w14:paraId="3D40EBDB" w14:textId="380400AC" w:rsidR="00C22F43" w:rsidRPr="009E3F48" w:rsidRDefault="00F03B19" w:rsidP="00012119">
      <w:pPr>
        <w:autoSpaceDE w:val="0"/>
        <w:autoSpaceDN w:val="0"/>
        <w:adjustRightInd w:val="0"/>
        <w:spacing w:after="0" w:line="276" w:lineRule="auto"/>
        <w:rPr>
          <w:sz w:val="24"/>
          <w:szCs w:val="24"/>
        </w:rPr>
      </w:pPr>
      <w:r w:rsidRPr="009E3F48">
        <w:rPr>
          <w:sz w:val="24"/>
          <w:szCs w:val="24"/>
        </w:rPr>
        <w:t>Identifying and characterising the endemic benign calicivirus has</w:t>
      </w:r>
      <w:r w:rsidR="0040145E">
        <w:rPr>
          <w:sz w:val="24"/>
          <w:szCs w:val="24"/>
        </w:rPr>
        <w:t xml:space="preserve"> </w:t>
      </w:r>
      <w:r w:rsidR="00537EC4" w:rsidRPr="009E3F48">
        <w:rPr>
          <w:sz w:val="24"/>
          <w:szCs w:val="24"/>
        </w:rPr>
        <w:t xml:space="preserve">made significant contributions to strategic knowledge of </w:t>
      </w:r>
      <w:r w:rsidR="00456C6F" w:rsidRPr="009E3F48">
        <w:rPr>
          <w:sz w:val="24"/>
          <w:szCs w:val="24"/>
        </w:rPr>
        <w:t xml:space="preserve">the </w:t>
      </w:r>
      <w:r w:rsidR="00537EC4" w:rsidRPr="009E3F48">
        <w:rPr>
          <w:sz w:val="24"/>
          <w:szCs w:val="24"/>
        </w:rPr>
        <w:t>effectiveness</w:t>
      </w:r>
      <w:r w:rsidR="00456C6F" w:rsidRPr="009E3F48">
        <w:rPr>
          <w:sz w:val="24"/>
          <w:szCs w:val="24"/>
        </w:rPr>
        <w:t xml:space="preserve"> of RHDV</w:t>
      </w:r>
      <w:r w:rsidR="00537EC4" w:rsidRPr="009E3F48">
        <w:rPr>
          <w:sz w:val="24"/>
          <w:szCs w:val="24"/>
        </w:rPr>
        <w:t xml:space="preserve"> in different regions of the country and helped </w:t>
      </w:r>
      <w:r w:rsidR="00456C6F" w:rsidRPr="009E3F48">
        <w:rPr>
          <w:sz w:val="24"/>
          <w:szCs w:val="24"/>
        </w:rPr>
        <w:t xml:space="preserve">to </w:t>
      </w:r>
      <w:r w:rsidR="00537EC4" w:rsidRPr="009E3F48">
        <w:rPr>
          <w:sz w:val="24"/>
          <w:szCs w:val="24"/>
        </w:rPr>
        <w:t>explain the lower mortality rates exhibited by the original Czech strain in temperate, higher-rainfall areas.</w:t>
      </w:r>
      <w:r w:rsidRPr="009E3F48">
        <w:rPr>
          <w:sz w:val="24"/>
          <w:szCs w:val="24"/>
        </w:rPr>
        <w:t xml:space="preserve"> </w:t>
      </w:r>
      <w:r w:rsidR="00D101F5">
        <w:rPr>
          <w:sz w:val="24"/>
          <w:szCs w:val="24"/>
        </w:rPr>
        <w:t xml:space="preserve">The discovery of RCV-A1 has enabled the subsequent RHD Boost and Boost Rollout projects, the ‘key’ to unlocking the problem of reduced </w:t>
      </w:r>
      <w:r w:rsidR="00C432C5">
        <w:rPr>
          <w:sz w:val="24"/>
          <w:szCs w:val="24"/>
        </w:rPr>
        <w:t>r</w:t>
      </w:r>
      <w:r w:rsidR="002D20AD">
        <w:rPr>
          <w:sz w:val="24"/>
          <w:szCs w:val="24"/>
        </w:rPr>
        <w:t>abbit biocontrol</w:t>
      </w:r>
      <w:r w:rsidR="00D101F5">
        <w:rPr>
          <w:sz w:val="24"/>
          <w:szCs w:val="24"/>
        </w:rPr>
        <w:t xml:space="preserve"> effectiveness in temperate climate </w:t>
      </w:r>
      <w:r w:rsidR="002D20AD">
        <w:rPr>
          <w:sz w:val="24"/>
          <w:szCs w:val="24"/>
        </w:rPr>
        <w:t>zones of Australia.</w:t>
      </w:r>
      <w:r w:rsidR="00D101F5" w:rsidRPr="009E3F48">
        <w:rPr>
          <w:sz w:val="24"/>
          <w:szCs w:val="24"/>
        </w:rPr>
        <w:t xml:space="preserve"> </w:t>
      </w:r>
      <w:r w:rsidR="002D20AD">
        <w:rPr>
          <w:sz w:val="24"/>
          <w:szCs w:val="24"/>
        </w:rPr>
        <w:t xml:space="preserve">In addition, the </w:t>
      </w:r>
      <w:r w:rsidRPr="009E3F48">
        <w:rPr>
          <w:sz w:val="24"/>
          <w:szCs w:val="24"/>
        </w:rPr>
        <w:t>distribution map of this benign virus</w:t>
      </w:r>
      <w:r w:rsidR="00537EC4" w:rsidRPr="009E3F48">
        <w:rPr>
          <w:sz w:val="24"/>
          <w:szCs w:val="24"/>
        </w:rPr>
        <w:t xml:space="preserve"> </w:t>
      </w:r>
      <w:r w:rsidR="00132AB9">
        <w:rPr>
          <w:sz w:val="24"/>
          <w:szCs w:val="24"/>
        </w:rPr>
        <w:t xml:space="preserve">developed through the CSIRO project </w:t>
      </w:r>
      <w:r w:rsidR="005510E4">
        <w:rPr>
          <w:sz w:val="24"/>
          <w:szCs w:val="24"/>
        </w:rPr>
        <w:t>i</w:t>
      </w:r>
      <w:r w:rsidR="00537EC4" w:rsidRPr="009E3F48">
        <w:rPr>
          <w:sz w:val="24"/>
          <w:szCs w:val="24"/>
        </w:rPr>
        <w:t xml:space="preserve">t </w:t>
      </w:r>
      <w:r w:rsidR="002D20AD">
        <w:rPr>
          <w:sz w:val="24"/>
          <w:szCs w:val="24"/>
        </w:rPr>
        <w:t>was</w:t>
      </w:r>
      <w:r w:rsidR="00537EC4" w:rsidRPr="009E3F48">
        <w:rPr>
          <w:sz w:val="24"/>
          <w:szCs w:val="24"/>
        </w:rPr>
        <w:t xml:space="preserve"> used to project the likely benefit of </w:t>
      </w:r>
      <w:r w:rsidRPr="009E3F48">
        <w:rPr>
          <w:sz w:val="24"/>
          <w:szCs w:val="24"/>
        </w:rPr>
        <w:t>the RHDV</w:t>
      </w:r>
      <w:r w:rsidR="00C432C5">
        <w:rPr>
          <w:sz w:val="24"/>
          <w:szCs w:val="24"/>
        </w:rPr>
        <w:t>-</w:t>
      </w:r>
      <w:r w:rsidRPr="009E3F48">
        <w:rPr>
          <w:sz w:val="24"/>
          <w:szCs w:val="24"/>
        </w:rPr>
        <w:t>K5 strain in different areas of Australia</w:t>
      </w:r>
      <w:r w:rsidR="002D20AD">
        <w:rPr>
          <w:sz w:val="24"/>
          <w:szCs w:val="24"/>
        </w:rPr>
        <w:t xml:space="preserve">, </w:t>
      </w:r>
      <w:r w:rsidR="00C432C5">
        <w:rPr>
          <w:sz w:val="24"/>
          <w:szCs w:val="24"/>
        </w:rPr>
        <w:t>along with</w:t>
      </w:r>
      <w:r w:rsidR="002D20AD">
        <w:rPr>
          <w:sz w:val="24"/>
          <w:szCs w:val="24"/>
        </w:rPr>
        <w:t xml:space="preserve"> </w:t>
      </w:r>
      <w:r w:rsidRPr="009E3F48">
        <w:rPr>
          <w:sz w:val="24"/>
          <w:szCs w:val="24"/>
        </w:rPr>
        <w:t>the development of serological diagnostic tools specific for the benign calicivirus</w:t>
      </w:r>
      <w:r w:rsidR="00C432C5">
        <w:rPr>
          <w:sz w:val="24"/>
          <w:szCs w:val="24"/>
        </w:rPr>
        <w:t>,</w:t>
      </w:r>
      <w:r w:rsidRPr="009E3F48">
        <w:rPr>
          <w:sz w:val="24"/>
          <w:szCs w:val="24"/>
        </w:rPr>
        <w:t xml:space="preserve"> ha</w:t>
      </w:r>
      <w:r w:rsidR="00C432C5">
        <w:rPr>
          <w:sz w:val="24"/>
          <w:szCs w:val="24"/>
        </w:rPr>
        <w:t>ve</w:t>
      </w:r>
      <w:r w:rsidRPr="009E3F48">
        <w:rPr>
          <w:sz w:val="24"/>
          <w:szCs w:val="24"/>
        </w:rPr>
        <w:t xml:space="preserve"> been essential for ongoing epidemiological studies studying the interaction of different virus strains in Australia and New Zealand.</w:t>
      </w:r>
      <w:r w:rsidR="00D74D65">
        <w:rPr>
          <w:sz w:val="24"/>
          <w:szCs w:val="24"/>
        </w:rPr>
        <w:t xml:space="preserve"> </w:t>
      </w:r>
    </w:p>
    <w:p w14:paraId="532D46F0" w14:textId="75317E80" w:rsidR="00537EC4" w:rsidRPr="004961C6" w:rsidRDefault="00537EC4" w:rsidP="00012119">
      <w:pPr>
        <w:pStyle w:val="ListParagraph"/>
        <w:numPr>
          <w:ilvl w:val="0"/>
          <w:numId w:val="28"/>
        </w:numPr>
        <w:autoSpaceDE w:val="0"/>
        <w:autoSpaceDN w:val="0"/>
        <w:adjustRightInd w:val="0"/>
        <w:spacing w:after="0" w:line="276" w:lineRule="auto"/>
        <w:rPr>
          <w:i/>
        </w:rPr>
      </w:pPr>
      <w:r w:rsidRPr="004961C6">
        <w:rPr>
          <w:i/>
        </w:rPr>
        <w:t>New biocontrol management products – RHD</w:t>
      </w:r>
      <w:r w:rsidR="00456C6F" w:rsidRPr="004961C6">
        <w:rPr>
          <w:i/>
        </w:rPr>
        <w:t xml:space="preserve"> </w:t>
      </w:r>
      <w:r w:rsidRPr="004961C6">
        <w:rPr>
          <w:i/>
        </w:rPr>
        <w:t xml:space="preserve">Boost </w:t>
      </w:r>
      <w:r w:rsidR="00683ED9" w:rsidRPr="004961C6">
        <w:rPr>
          <w:i/>
        </w:rPr>
        <w:t>(RHDV</w:t>
      </w:r>
      <w:r w:rsidR="00C432C5" w:rsidRPr="004961C6">
        <w:rPr>
          <w:i/>
        </w:rPr>
        <w:t>-</w:t>
      </w:r>
      <w:r w:rsidR="00456C6F" w:rsidRPr="004961C6">
        <w:rPr>
          <w:i/>
        </w:rPr>
        <w:t>K</w:t>
      </w:r>
      <w:r w:rsidR="00683ED9" w:rsidRPr="004961C6">
        <w:rPr>
          <w:i/>
        </w:rPr>
        <w:t>5 strain)</w:t>
      </w:r>
    </w:p>
    <w:p w14:paraId="75FB1BA5" w14:textId="7AAA17D0" w:rsidR="00541C5C" w:rsidRDefault="008C5F9C" w:rsidP="00012119">
      <w:pPr>
        <w:autoSpaceDE w:val="0"/>
        <w:autoSpaceDN w:val="0"/>
        <w:adjustRightInd w:val="0"/>
        <w:spacing w:after="0" w:line="276" w:lineRule="auto"/>
        <w:rPr>
          <w:sz w:val="24"/>
        </w:rPr>
      </w:pPr>
      <w:r w:rsidRPr="009D1AE1">
        <w:rPr>
          <w:sz w:val="24"/>
        </w:rPr>
        <w:t>The RHD</w:t>
      </w:r>
      <w:r w:rsidR="00456C6F">
        <w:rPr>
          <w:sz w:val="24"/>
        </w:rPr>
        <w:t xml:space="preserve"> </w:t>
      </w:r>
      <w:r w:rsidRPr="009D1AE1">
        <w:rPr>
          <w:sz w:val="24"/>
        </w:rPr>
        <w:t xml:space="preserve">Boost project found that the </w:t>
      </w:r>
      <w:r w:rsidR="00456C6F">
        <w:rPr>
          <w:sz w:val="24"/>
        </w:rPr>
        <w:t>RHDV-K</w:t>
      </w:r>
      <w:r w:rsidRPr="009D1AE1">
        <w:rPr>
          <w:sz w:val="24"/>
        </w:rPr>
        <w:t xml:space="preserve">5 virus </w:t>
      </w:r>
      <w:r w:rsidR="00C432C5">
        <w:rPr>
          <w:sz w:val="24"/>
        </w:rPr>
        <w:t>is able to</w:t>
      </w:r>
      <w:r w:rsidRPr="009D1AE1">
        <w:rPr>
          <w:sz w:val="24"/>
        </w:rPr>
        <w:t xml:space="preserve"> </w:t>
      </w:r>
      <w:r w:rsidR="00053B2A">
        <w:rPr>
          <w:sz w:val="24"/>
        </w:rPr>
        <w:t xml:space="preserve">better </w:t>
      </w:r>
      <w:r w:rsidRPr="009D1AE1">
        <w:rPr>
          <w:sz w:val="24"/>
        </w:rPr>
        <w:t>overcome the partial protection offered by RCV-A</w:t>
      </w:r>
      <w:r w:rsidR="009D1AE1" w:rsidRPr="009D1AE1">
        <w:rPr>
          <w:sz w:val="24"/>
        </w:rPr>
        <w:t>1</w:t>
      </w:r>
      <w:r w:rsidRPr="009D1AE1">
        <w:rPr>
          <w:sz w:val="24"/>
        </w:rPr>
        <w:t xml:space="preserve"> </w:t>
      </w:r>
      <w:r w:rsidR="00053B2A">
        <w:rPr>
          <w:sz w:val="24"/>
        </w:rPr>
        <w:t>when compared to other strains</w:t>
      </w:r>
      <w:r w:rsidR="00C96152">
        <w:rPr>
          <w:sz w:val="24"/>
        </w:rPr>
        <w:t>;</w:t>
      </w:r>
      <w:r w:rsidR="00053B2A">
        <w:rPr>
          <w:sz w:val="24"/>
        </w:rPr>
        <w:t xml:space="preserve"> </w:t>
      </w:r>
      <w:r w:rsidRPr="009D1AE1">
        <w:rPr>
          <w:sz w:val="24"/>
        </w:rPr>
        <w:t>and the RHD</w:t>
      </w:r>
      <w:r w:rsidR="00456C6F">
        <w:rPr>
          <w:sz w:val="24"/>
        </w:rPr>
        <w:t xml:space="preserve"> </w:t>
      </w:r>
      <w:r w:rsidR="009D1AE1" w:rsidRPr="009D1AE1">
        <w:rPr>
          <w:sz w:val="24"/>
        </w:rPr>
        <w:t>Boost final report</w:t>
      </w:r>
      <w:r w:rsidR="00C73F06">
        <w:rPr>
          <w:sz w:val="24"/>
        </w:rPr>
        <w:t xml:space="preserve"> co-authored by CSIRO</w:t>
      </w:r>
      <w:r w:rsidR="00456C6F">
        <w:rPr>
          <w:sz w:val="24"/>
        </w:rPr>
        <w:t xml:space="preserve"> </w:t>
      </w:r>
      <w:r w:rsidR="009D1AE1" w:rsidRPr="009D1AE1">
        <w:rPr>
          <w:sz w:val="24"/>
        </w:rPr>
        <w:t xml:space="preserve">made recommendations that the </w:t>
      </w:r>
      <w:r w:rsidR="00A06F2A">
        <w:rPr>
          <w:sz w:val="24"/>
        </w:rPr>
        <w:t>RHDV-</w:t>
      </w:r>
      <w:r w:rsidR="009D1AE1" w:rsidRPr="009D1AE1">
        <w:rPr>
          <w:sz w:val="24"/>
        </w:rPr>
        <w:t xml:space="preserve">K5 variant be selected as an agent for release in Australia (Cox, et al., 2014). </w:t>
      </w:r>
    </w:p>
    <w:p w14:paraId="3D60858C" w14:textId="69C75DE4" w:rsidR="00541C5C" w:rsidRPr="004961C6" w:rsidRDefault="00541C5C" w:rsidP="00012119">
      <w:pPr>
        <w:pStyle w:val="ListParagraph"/>
        <w:numPr>
          <w:ilvl w:val="0"/>
          <w:numId w:val="28"/>
        </w:numPr>
        <w:autoSpaceDE w:val="0"/>
        <w:autoSpaceDN w:val="0"/>
        <w:adjustRightInd w:val="0"/>
        <w:spacing w:after="0" w:line="276" w:lineRule="auto"/>
        <w:rPr>
          <w:i/>
        </w:rPr>
      </w:pPr>
      <w:r w:rsidRPr="004961C6">
        <w:rPr>
          <w:i/>
        </w:rPr>
        <w:t>Identification and characterisation of exotic RHDV strains in Australia</w:t>
      </w:r>
    </w:p>
    <w:p w14:paraId="0E52F801" w14:textId="3C04B7C8" w:rsidR="00541C5C" w:rsidRPr="007705A3" w:rsidRDefault="00541C5C" w:rsidP="00012119">
      <w:pPr>
        <w:autoSpaceDE w:val="0"/>
        <w:autoSpaceDN w:val="0"/>
        <w:adjustRightInd w:val="0"/>
        <w:spacing w:after="0" w:line="276" w:lineRule="auto"/>
        <w:rPr>
          <w:sz w:val="24"/>
          <w:szCs w:val="24"/>
        </w:rPr>
      </w:pPr>
      <w:r w:rsidRPr="007705A3">
        <w:rPr>
          <w:sz w:val="24"/>
          <w:szCs w:val="24"/>
        </w:rPr>
        <w:t xml:space="preserve">The team at CSIRO was the first to identify an exotic variant of RHDV (termed RHDV2) that arrived in Australia via unknown routes. </w:t>
      </w:r>
      <w:r>
        <w:rPr>
          <w:sz w:val="24"/>
          <w:szCs w:val="24"/>
        </w:rPr>
        <w:t>This virus</w:t>
      </w:r>
      <w:r w:rsidR="00C432C5">
        <w:rPr>
          <w:sz w:val="24"/>
          <w:szCs w:val="24"/>
        </w:rPr>
        <w:t>,</w:t>
      </w:r>
      <w:r>
        <w:rPr>
          <w:sz w:val="24"/>
          <w:szCs w:val="24"/>
        </w:rPr>
        <w:t xml:space="preserve"> which can partially overcome immunity to existing field strains and also infects hares in addition to rabbits</w:t>
      </w:r>
      <w:r w:rsidR="00C432C5">
        <w:rPr>
          <w:sz w:val="24"/>
          <w:szCs w:val="24"/>
        </w:rPr>
        <w:t>,</w:t>
      </w:r>
      <w:r>
        <w:rPr>
          <w:sz w:val="24"/>
          <w:szCs w:val="24"/>
        </w:rPr>
        <w:t xml:space="preserve"> has been replacing circulating field strains in parts of Europe over the past few years and has the potential to significantly impact on targeted rabbit biocontrol initiatives in Australia. </w:t>
      </w:r>
      <w:r w:rsidR="009224F9">
        <w:rPr>
          <w:sz w:val="24"/>
          <w:szCs w:val="24"/>
        </w:rPr>
        <w:t xml:space="preserve">By providing expert advice </w:t>
      </w:r>
      <w:r w:rsidR="002D20AD">
        <w:rPr>
          <w:sz w:val="24"/>
          <w:szCs w:val="24"/>
        </w:rPr>
        <w:t xml:space="preserve">CSIRO contributed substantially to the </w:t>
      </w:r>
      <w:r w:rsidR="009224F9">
        <w:rPr>
          <w:sz w:val="24"/>
          <w:szCs w:val="24"/>
        </w:rPr>
        <w:t>media-</w:t>
      </w:r>
      <w:r w:rsidR="002D20AD">
        <w:rPr>
          <w:sz w:val="24"/>
          <w:szCs w:val="24"/>
        </w:rPr>
        <w:t xml:space="preserve">communication and </w:t>
      </w:r>
      <w:r w:rsidR="009224F9">
        <w:rPr>
          <w:sz w:val="24"/>
          <w:szCs w:val="24"/>
        </w:rPr>
        <w:t xml:space="preserve">official </w:t>
      </w:r>
      <w:r w:rsidR="002D20AD">
        <w:rPr>
          <w:sz w:val="24"/>
          <w:szCs w:val="24"/>
        </w:rPr>
        <w:t>investigations following these discoveries</w:t>
      </w:r>
      <w:r w:rsidR="009224F9">
        <w:rPr>
          <w:sz w:val="24"/>
          <w:szCs w:val="24"/>
        </w:rPr>
        <w:t>.</w:t>
      </w:r>
    </w:p>
    <w:p w14:paraId="485DE485" w14:textId="2E6DB637" w:rsidR="00B20886" w:rsidRPr="004961C6" w:rsidRDefault="00B20886" w:rsidP="00012119">
      <w:pPr>
        <w:pStyle w:val="ListParagraph"/>
        <w:numPr>
          <w:ilvl w:val="0"/>
          <w:numId w:val="28"/>
        </w:numPr>
        <w:autoSpaceDE w:val="0"/>
        <w:autoSpaceDN w:val="0"/>
        <w:adjustRightInd w:val="0"/>
        <w:spacing w:after="0" w:line="276" w:lineRule="auto"/>
        <w:rPr>
          <w:i/>
        </w:rPr>
      </w:pPr>
      <w:r w:rsidRPr="004961C6">
        <w:rPr>
          <w:i/>
        </w:rPr>
        <w:t>New biocontrol management products - RHD</w:t>
      </w:r>
      <w:r w:rsidR="00456C6F" w:rsidRPr="004961C6">
        <w:rPr>
          <w:i/>
        </w:rPr>
        <w:t xml:space="preserve"> </w:t>
      </w:r>
      <w:r w:rsidRPr="004961C6">
        <w:rPr>
          <w:i/>
        </w:rPr>
        <w:t>Accelerator (new tailored RHDV strains)</w:t>
      </w:r>
    </w:p>
    <w:p w14:paraId="55149D81" w14:textId="2069E20D" w:rsidR="00B20886" w:rsidRDefault="00B20886" w:rsidP="00012119">
      <w:pPr>
        <w:spacing w:line="276" w:lineRule="auto"/>
        <w:rPr>
          <w:sz w:val="24"/>
          <w:szCs w:val="24"/>
        </w:rPr>
      </w:pPr>
      <w:r w:rsidRPr="00307D58">
        <w:rPr>
          <w:sz w:val="24"/>
          <w:szCs w:val="24"/>
        </w:rPr>
        <w:lastRenderedPageBreak/>
        <w:t>Proof</w:t>
      </w:r>
      <w:r w:rsidR="00456C6F">
        <w:rPr>
          <w:sz w:val="24"/>
          <w:szCs w:val="24"/>
        </w:rPr>
        <w:t>-</w:t>
      </w:r>
      <w:r w:rsidRPr="00307D58">
        <w:rPr>
          <w:sz w:val="24"/>
          <w:szCs w:val="24"/>
        </w:rPr>
        <w:t>of</w:t>
      </w:r>
      <w:r w:rsidR="00456C6F">
        <w:rPr>
          <w:sz w:val="24"/>
          <w:szCs w:val="24"/>
        </w:rPr>
        <w:t>-</w:t>
      </w:r>
      <w:r w:rsidRPr="00307D58">
        <w:rPr>
          <w:sz w:val="24"/>
          <w:szCs w:val="24"/>
        </w:rPr>
        <w:t>concept for RHD</w:t>
      </w:r>
      <w:r w:rsidR="00456C6F">
        <w:rPr>
          <w:sz w:val="24"/>
          <w:szCs w:val="24"/>
        </w:rPr>
        <w:t xml:space="preserve"> </w:t>
      </w:r>
      <w:r w:rsidRPr="00307D58">
        <w:rPr>
          <w:sz w:val="24"/>
          <w:szCs w:val="24"/>
        </w:rPr>
        <w:t>Accelerator has been established</w:t>
      </w:r>
      <w:r w:rsidR="00C432C5">
        <w:rPr>
          <w:sz w:val="24"/>
          <w:szCs w:val="24"/>
        </w:rPr>
        <w:t>, demonstrating</w:t>
      </w:r>
      <w:r w:rsidRPr="00307D58">
        <w:rPr>
          <w:sz w:val="24"/>
          <w:szCs w:val="24"/>
        </w:rPr>
        <w:t xml:space="preserve"> </w:t>
      </w:r>
      <w:r w:rsidR="00456C6F">
        <w:rPr>
          <w:sz w:val="24"/>
          <w:szCs w:val="24"/>
        </w:rPr>
        <w:t xml:space="preserve">a platform technology for the directed evolution of novel RHDV strains, </w:t>
      </w:r>
      <w:r w:rsidRPr="00307D58">
        <w:rPr>
          <w:sz w:val="24"/>
          <w:szCs w:val="24"/>
        </w:rPr>
        <w:t xml:space="preserve">and additional funding is being sought to take the platform technology </w:t>
      </w:r>
      <w:r w:rsidR="00893ED9">
        <w:rPr>
          <w:sz w:val="24"/>
          <w:szCs w:val="24"/>
        </w:rPr>
        <w:t>through</w:t>
      </w:r>
      <w:r w:rsidR="00893ED9" w:rsidRPr="00307D58">
        <w:rPr>
          <w:sz w:val="24"/>
          <w:szCs w:val="24"/>
        </w:rPr>
        <w:t xml:space="preserve"> </w:t>
      </w:r>
      <w:r w:rsidRPr="00307D58">
        <w:rPr>
          <w:sz w:val="24"/>
          <w:szCs w:val="24"/>
        </w:rPr>
        <w:t xml:space="preserve">the final research phase and into development. Diagnostic tools that can discriminate between various calicivirus strains </w:t>
      </w:r>
      <w:r w:rsidR="0056629A">
        <w:rPr>
          <w:sz w:val="24"/>
          <w:szCs w:val="24"/>
        </w:rPr>
        <w:t>have also been developed during this project</w:t>
      </w:r>
      <w:r w:rsidRPr="00307D58">
        <w:rPr>
          <w:sz w:val="24"/>
          <w:szCs w:val="24"/>
        </w:rPr>
        <w:t xml:space="preserve"> </w:t>
      </w:r>
      <w:r w:rsidR="004E6BC3">
        <w:rPr>
          <w:sz w:val="24"/>
          <w:szCs w:val="24"/>
        </w:rPr>
        <w:t>(</w:t>
      </w:r>
      <w:r w:rsidRPr="00307D58">
        <w:rPr>
          <w:sz w:val="24"/>
          <w:szCs w:val="24"/>
        </w:rPr>
        <w:t>Glanznig, 2015).</w:t>
      </w:r>
    </w:p>
    <w:p w14:paraId="64BF21E3" w14:textId="77777777" w:rsidR="00B20886" w:rsidRDefault="00B20886" w:rsidP="009D1AE1">
      <w:pPr>
        <w:autoSpaceDE w:val="0"/>
        <w:autoSpaceDN w:val="0"/>
        <w:adjustRightInd w:val="0"/>
        <w:spacing w:after="0" w:line="276" w:lineRule="auto"/>
      </w:pPr>
    </w:p>
    <w:p w14:paraId="1AD0137A" w14:textId="1BB9068B" w:rsidR="00DB18F3" w:rsidRDefault="004205E8" w:rsidP="00C25AEE">
      <w:pPr>
        <w:autoSpaceDE w:val="0"/>
        <w:autoSpaceDN w:val="0"/>
        <w:adjustRightInd w:val="0"/>
        <w:spacing w:after="0" w:line="276" w:lineRule="auto"/>
        <w:rPr>
          <w:b/>
          <w:sz w:val="24"/>
        </w:rPr>
      </w:pPr>
      <w:r>
        <w:rPr>
          <w:b/>
          <w:sz w:val="24"/>
        </w:rPr>
        <w:t>Publications</w:t>
      </w:r>
    </w:p>
    <w:p w14:paraId="7567BBC7" w14:textId="59FD93E1" w:rsidR="007A7199" w:rsidRPr="005E7DFB" w:rsidRDefault="007A7199" w:rsidP="005E7DFB">
      <w:pPr>
        <w:spacing w:before="240" w:after="0"/>
        <w:rPr>
          <w:rFonts w:asciiTheme="minorHAnsi" w:eastAsia="Times New Roman" w:hAnsiTheme="minorHAnsi" w:cs="Arial"/>
          <w:color w:val="333333"/>
          <w:szCs w:val="24"/>
        </w:rPr>
      </w:pPr>
      <w:r w:rsidRPr="005E7DFB">
        <w:rPr>
          <w:rFonts w:asciiTheme="minorHAnsi" w:eastAsia="Times New Roman" w:hAnsiTheme="minorHAnsi" w:cs="Arial"/>
          <w:i/>
          <w:iCs/>
          <w:color w:val="333333"/>
          <w:szCs w:val="24"/>
        </w:rPr>
        <w:t>Impact area 1: </w:t>
      </w:r>
      <w:r w:rsidRPr="005E7DFB">
        <w:rPr>
          <w:rFonts w:asciiTheme="minorHAnsi" w:eastAsia="Times New Roman" w:hAnsiTheme="minorHAnsi" w:cs="Arial"/>
          <w:color w:val="333333"/>
          <w:szCs w:val="24"/>
        </w:rPr>
        <w:t xml:space="preserve">Selection of rabbit biocontrol agents for national release. </w:t>
      </w:r>
      <w:hyperlink r:id="rId11" w:history="1">
        <w:r w:rsidRPr="005E7DFB">
          <w:rPr>
            <w:rFonts w:asciiTheme="minorHAnsi" w:eastAsia="Times New Roman" w:hAnsiTheme="minorHAnsi" w:cs="Arial"/>
            <w:color w:val="3572B0"/>
            <w:szCs w:val="24"/>
          </w:rPr>
          <w:t>Liu 2012a</w:t>
        </w:r>
      </w:hyperlink>
      <w:r w:rsidRPr="005E7DFB">
        <w:rPr>
          <w:rFonts w:asciiTheme="minorHAnsi" w:eastAsia="Times New Roman" w:hAnsiTheme="minorHAnsi" w:cs="Arial"/>
          <w:color w:val="333333"/>
          <w:szCs w:val="24"/>
        </w:rPr>
        <w:t>,</w:t>
      </w:r>
      <w:hyperlink r:id="rId12" w:history="1">
        <w:r w:rsidRPr="005E7DFB">
          <w:rPr>
            <w:rFonts w:asciiTheme="minorHAnsi" w:eastAsia="Times New Roman" w:hAnsiTheme="minorHAnsi" w:cs="Arial"/>
            <w:color w:val="3572B0"/>
            <w:szCs w:val="24"/>
          </w:rPr>
          <w:t>Liu 2012b</w:t>
        </w:r>
      </w:hyperlink>
      <w:r w:rsidRPr="005E7DFB">
        <w:rPr>
          <w:rFonts w:asciiTheme="minorHAnsi" w:eastAsia="Times New Roman" w:hAnsiTheme="minorHAnsi" w:cs="Arial"/>
          <w:color w:val="333333"/>
          <w:szCs w:val="24"/>
        </w:rPr>
        <w:t xml:space="preserve">, </w:t>
      </w:r>
      <w:hyperlink r:id="rId13" w:history="1">
        <w:r w:rsidRPr="005E7DFB">
          <w:rPr>
            <w:rFonts w:asciiTheme="minorHAnsi" w:eastAsia="Times New Roman" w:hAnsiTheme="minorHAnsi" w:cs="Arial"/>
            <w:color w:val="3572B0"/>
            <w:szCs w:val="24"/>
          </w:rPr>
          <w:t>Liu 2014</w:t>
        </w:r>
      </w:hyperlink>
      <w:r w:rsidRPr="005E7DFB">
        <w:rPr>
          <w:rFonts w:asciiTheme="minorHAnsi" w:eastAsia="Times New Roman" w:hAnsiTheme="minorHAnsi" w:cs="Arial"/>
          <w:color w:val="333333"/>
          <w:szCs w:val="24"/>
        </w:rPr>
        <w:t xml:space="preserve">, </w:t>
      </w:r>
      <w:hyperlink r:id="rId14" w:history="1">
        <w:r w:rsidRPr="005E7DFB">
          <w:rPr>
            <w:rFonts w:asciiTheme="minorHAnsi" w:eastAsia="Times New Roman" w:hAnsiTheme="minorHAnsi" w:cs="Arial"/>
            <w:color w:val="3572B0"/>
            <w:szCs w:val="24"/>
          </w:rPr>
          <w:t>Strive 2009</w:t>
        </w:r>
      </w:hyperlink>
      <w:r w:rsidRPr="005E7DFB">
        <w:rPr>
          <w:rFonts w:asciiTheme="minorHAnsi" w:eastAsia="Times New Roman" w:hAnsiTheme="minorHAnsi" w:cs="Arial"/>
          <w:color w:val="333333"/>
          <w:szCs w:val="24"/>
        </w:rPr>
        <w:t xml:space="preserve">, </w:t>
      </w:r>
      <w:hyperlink r:id="rId15" w:history="1">
        <w:r w:rsidRPr="005E7DFB">
          <w:rPr>
            <w:rFonts w:asciiTheme="minorHAnsi" w:eastAsia="Times New Roman" w:hAnsiTheme="minorHAnsi" w:cs="Arial"/>
            <w:color w:val="3572B0"/>
            <w:szCs w:val="24"/>
          </w:rPr>
          <w:t>2010</w:t>
        </w:r>
      </w:hyperlink>
      <w:r w:rsidRPr="005E7DFB">
        <w:rPr>
          <w:rFonts w:asciiTheme="minorHAnsi" w:eastAsia="Times New Roman" w:hAnsiTheme="minorHAnsi" w:cs="Arial"/>
          <w:color w:val="333333"/>
          <w:szCs w:val="24"/>
        </w:rPr>
        <w:t xml:space="preserve">, </w:t>
      </w:r>
      <w:hyperlink r:id="rId16" w:history="1">
        <w:r w:rsidRPr="005E7DFB">
          <w:rPr>
            <w:rFonts w:asciiTheme="minorHAnsi" w:eastAsia="Times New Roman" w:hAnsiTheme="minorHAnsi" w:cs="Arial"/>
            <w:color w:val="3572B0"/>
            <w:szCs w:val="24"/>
          </w:rPr>
          <w:t>2013</w:t>
        </w:r>
        <w:r w:rsidR="0013440C" w:rsidRPr="005E7DFB">
          <w:rPr>
            <w:rFonts w:asciiTheme="minorHAnsi" w:eastAsia="Times New Roman" w:hAnsiTheme="minorHAnsi" w:cs="Arial"/>
            <w:color w:val="3572B0"/>
            <w:szCs w:val="24"/>
          </w:rPr>
          <w:t>, Mahar 2016, Nicholson 2017</w:t>
        </w:r>
        <w:r w:rsidRPr="005E7DFB">
          <w:rPr>
            <w:rFonts w:asciiTheme="minorHAnsi" w:eastAsia="Times New Roman" w:hAnsiTheme="minorHAnsi" w:cs="Arial"/>
            <w:color w:val="3572B0"/>
            <w:szCs w:val="24"/>
          </w:rPr>
          <w:t xml:space="preserve"> </w:t>
        </w:r>
      </w:hyperlink>
      <w:r w:rsidRPr="005E7DFB">
        <w:rPr>
          <w:rFonts w:asciiTheme="minorHAnsi" w:eastAsia="Times New Roman" w:hAnsiTheme="minorHAnsi" w:cs="Arial"/>
          <w:color w:val="333333"/>
          <w:szCs w:val="24"/>
        </w:rPr>
        <w:t>describe the identification</w:t>
      </w:r>
      <w:r w:rsidR="0013440C" w:rsidRPr="005E7DFB">
        <w:rPr>
          <w:rFonts w:asciiTheme="minorHAnsi" w:eastAsia="Times New Roman" w:hAnsiTheme="minorHAnsi" w:cs="Arial"/>
          <w:color w:val="333333"/>
          <w:szCs w:val="24"/>
        </w:rPr>
        <w:t>,</w:t>
      </w:r>
      <w:r w:rsidRPr="005E7DFB">
        <w:rPr>
          <w:rFonts w:asciiTheme="minorHAnsi" w:eastAsia="Times New Roman" w:hAnsiTheme="minorHAnsi" w:cs="Arial"/>
          <w:color w:val="333333"/>
          <w:szCs w:val="24"/>
        </w:rPr>
        <w:t xml:space="preserve"> </w:t>
      </w:r>
      <w:r w:rsidR="00630503" w:rsidRPr="005E7DFB">
        <w:rPr>
          <w:rFonts w:asciiTheme="minorHAnsi" w:eastAsia="Times New Roman" w:hAnsiTheme="minorHAnsi" w:cs="Arial"/>
          <w:color w:val="333333"/>
          <w:szCs w:val="24"/>
        </w:rPr>
        <w:t xml:space="preserve">characterisation, distribution </w:t>
      </w:r>
      <w:r w:rsidR="0013440C" w:rsidRPr="005E7DFB">
        <w:rPr>
          <w:rFonts w:asciiTheme="minorHAnsi" w:eastAsia="Times New Roman" w:hAnsiTheme="minorHAnsi" w:cs="Arial"/>
          <w:color w:val="333333"/>
          <w:szCs w:val="24"/>
        </w:rPr>
        <w:t xml:space="preserve">and evolution </w:t>
      </w:r>
      <w:r w:rsidRPr="005E7DFB">
        <w:rPr>
          <w:rFonts w:asciiTheme="minorHAnsi" w:eastAsia="Times New Roman" w:hAnsiTheme="minorHAnsi" w:cs="Arial"/>
          <w:color w:val="333333"/>
          <w:szCs w:val="24"/>
        </w:rPr>
        <w:t xml:space="preserve">of an endemic </w:t>
      </w:r>
      <w:r w:rsidR="00A06F2A" w:rsidRPr="005E7DFB">
        <w:rPr>
          <w:rFonts w:asciiTheme="minorHAnsi" w:eastAsia="Times New Roman" w:hAnsiTheme="minorHAnsi" w:cs="Arial"/>
          <w:color w:val="333333"/>
          <w:szCs w:val="24"/>
        </w:rPr>
        <w:t>benign</w:t>
      </w:r>
      <w:r w:rsidRPr="005E7DFB">
        <w:rPr>
          <w:rFonts w:asciiTheme="minorHAnsi" w:eastAsia="Times New Roman" w:hAnsiTheme="minorHAnsi" w:cs="Arial"/>
          <w:color w:val="333333"/>
          <w:szCs w:val="24"/>
        </w:rPr>
        <w:t xml:space="preserve"> rabbit calicivirus</w:t>
      </w:r>
      <w:r w:rsidR="00A06F2A" w:rsidRPr="005E7DFB">
        <w:rPr>
          <w:rFonts w:asciiTheme="minorHAnsi" w:eastAsia="Times New Roman" w:hAnsiTheme="minorHAnsi" w:cs="Arial"/>
          <w:color w:val="333333"/>
          <w:szCs w:val="24"/>
        </w:rPr>
        <w:t xml:space="preserve"> (RCV-A1)</w:t>
      </w:r>
      <w:r w:rsidRPr="005E7DFB">
        <w:rPr>
          <w:rFonts w:asciiTheme="minorHAnsi" w:eastAsia="Times New Roman" w:hAnsiTheme="minorHAnsi" w:cs="Arial"/>
          <w:color w:val="333333"/>
          <w:szCs w:val="24"/>
        </w:rPr>
        <w:t xml:space="preserve"> that interferes with effective rabbit biocontrol</w:t>
      </w:r>
      <w:r w:rsidR="0013440C" w:rsidRPr="005E7DFB">
        <w:rPr>
          <w:rFonts w:asciiTheme="minorHAnsi" w:eastAsia="Times New Roman" w:hAnsiTheme="minorHAnsi" w:cs="Arial"/>
          <w:color w:val="333333"/>
          <w:szCs w:val="24"/>
        </w:rPr>
        <w:t xml:space="preserve"> in Australia and New Zealand</w:t>
      </w:r>
      <w:r w:rsidR="00A06F2A" w:rsidRPr="005E7DFB">
        <w:rPr>
          <w:rFonts w:asciiTheme="minorHAnsi" w:eastAsia="Times New Roman" w:hAnsiTheme="minorHAnsi" w:cs="Arial"/>
          <w:color w:val="333333"/>
          <w:szCs w:val="24"/>
        </w:rPr>
        <w:t>, a</w:t>
      </w:r>
      <w:r w:rsidR="0013440C" w:rsidRPr="005E7DFB">
        <w:rPr>
          <w:rFonts w:asciiTheme="minorHAnsi" w:eastAsia="Times New Roman" w:hAnsiTheme="minorHAnsi" w:cs="Arial"/>
          <w:color w:val="333333"/>
          <w:szCs w:val="24"/>
        </w:rPr>
        <w:t>s well as</w:t>
      </w:r>
      <w:r w:rsidR="00A06F2A" w:rsidRPr="005E7DFB">
        <w:rPr>
          <w:rFonts w:asciiTheme="minorHAnsi" w:eastAsia="Times New Roman" w:hAnsiTheme="minorHAnsi" w:cs="Arial"/>
          <w:color w:val="333333"/>
          <w:szCs w:val="24"/>
        </w:rPr>
        <w:t xml:space="preserve"> the development of diagnostic tests to differentiate between RCV-A1 and RHDV</w:t>
      </w:r>
      <w:r w:rsidRPr="005E7DFB">
        <w:rPr>
          <w:rFonts w:asciiTheme="minorHAnsi" w:eastAsia="Times New Roman" w:hAnsiTheme="minorHAnsi" w:cs="Arial"/>
          <w:color w:val="333333"/>
          <w:szCs w:val="24"/>
        </w:rPr>
        <w:t>. The outcomes of this work delivered one of the key criteria for the selection of the next rabbit biocontrol agent RHDV</w:t>
      </w:r>
      <w:r w:rsidR="00A06F2A" w:rsidRPr="005E7DFB">
        <w:rPr>
          <w:rFonts w:asciiTheme="minorHAnsi" w:eastAsia="Times New Roman" w:hAnsiTheme="minorHAnsi" w:cs="Arial"/>
          <w:color w:val="333333"/>
          <w:szCs w:val="24"/>
        </w:rPr>
        <w:t>-</w:t>
      </w:r>
      <w:r w:rsidRPr="005E7DFB">
        <w:rPr>
          <w:rFonts w:asciiTheme="minorHAnsi" w:eastAsia="Times New Roman" w:hAnsiTheme="minorHAnsi" w:cs="Arial"/>
          <w:color w:val="333333"/>
          <w:szCs w:val="24"/>
        </w:rPr>
        <w:t xml:space="preserve">K5 (selected to better overcome protection by </w:t>
      </w:r>
      <w:r w:rsidR="00A06F2A" w:rsidRPr="005E7DFB">
        <w:rPr>
          <w:rFonts w:asciiTheme="minorHAnsi" w:eastAsia="Times New Roman" w:hAnsiTheme="minorHAnsi" w:cs="Arial"/>
          <w:color w:val="333333"/>
          <w:szCs w:val="24"/>
        </w:rPr>
        <w:t>RCV-A1</w:t>
      </w:r>
      <w:r w:rsidRPr="005E7DFB">
        <w:rPr>
          <w:rFonts w:asciiTheme="minorHAnsi" w:eastAsia="Times New Roman" w:hAnsiTheme="minorHAnsi" w:cs="Arial"/>
          <w:color w:val="333333"/>
          <w:szCs w:val="24"/>
        </w:rPr>
        <w:t xml:space="preserve">) that </w:t>
      </w:r>
      <w:r w:rsidR="00A06F2A" w:rsidRPr="005E7DFB">
        <w:rPr>
          <w:rFonts w:asciiTheme="minorHAnsi" w:eastAsia="Times New Roman" w:hAnsiTheme="minorHAnsi" w:cs="Arial"/>
          <w:color w:val="333333"/>
          <w:szCs w:val="24"/>
        </w:rPr>
        <w:t>was</w:t>
      </w:r>
      <w:r w:rsidRPr="005E7DFB">
        <w:rPr>
          <w:rFonts w:asciiTheme="minorHAnsi" w:eastAsia="Times New Roman" w:hAnsiTheme="minorHAnsi" w:cs="Arial"/>
          <w:color w:val="333333"/>
          <w:szCs w:val="24"/>
        </w:rPr>
        <w:t xml:space="preserve"> released nationwide in March 2017. </w:t>
      </w:r>
      <w:hyperlink r:id="rId17" w:history="1">
        <w:r w:rsidRPr="005E7DFB">
          <w:rPr>
            <w:rFonts w:asciiTheme="minorHAnsi" w:eastAsia="Times New Roman" w:hAnsiTheme="minorHAnsi" w:cs="Arial"/>
            <w:color w:val="3572B0"/>
            <w:szCs w:val="24"/>
          </w:rPr>
          <w:t>Matthaei 2014</w:t>
        </w:r>
      </w:hyperlink>
      <w:r w:rsidRPr="005E7DFB">
        <w:rPr>
          <w:rFonts w:asciiTheme="minorHAnsi" w:eastAsia="Times New Roman" w:hAnsiTheme="minorHAnsi" w:cs="Arial"/>
          <w:color w:val="333333"/>
          <w:szCs w:val="24"/>
        </w:rPr>
        <w:t xml:space="preserve"> contributes an experimental characterisation of the infection dynamics and transmission aspects of </w:t>
      </w:r>
      <w:r w:rsidR="00A06F2A" w:rsidRPr="005E7DFB">
        <w:rPr>
          <w:rFonts w:asciiTheme="minorHAnsi" w:eastAsia="Times New Roman" w:hAnsiTheme="minorHAnsi" w:cs="Arial"/>
          <w:color w:val="333333"/>
          <w:szCs w:val="24"/>
        </w:rPr>
        <w:t>RHDV-</w:t>
      </w:r>
      <w:r w:rsidRPr="005E7DFB">
        <w:rPr>
          <w:rFonts w:asciiTheme="minorHAnsi" w:eastAsia="Times New Roman" w:hAnsiTheme="minorHAnsi" w:cs="Arial"/>
          <w:color w:val="333333"/>
          <w:szCs w:val="24"/>
        </w:rPr>
        <w:t>K5 in young rabbits.</w:t>
      </w:r>
    </w:p>
    <w:p w14:paraId="279BA540" w14:textId="1911C79E" w:rsidR="007A7199" w:rsidRPr="005E7DFB" w:rsidRDefault="007A7199" w:rsidP="005E7DFB">
      <w:pPr>
        <w:spacing w:before="240" w:after="0"/>
        <w:rPr>
          <w:rFonts w:asciiTheme="minorHAnsi" w:eastAsia="Times New Roman" w:hAnsiTheme="minorHAnsi" w:cs="Arial"/>
          <w:color w:val="333333"/>
          <w:szCs w:val="24"/>
        </w:rPr>
      </w:pPr>
      <w:r w:rsidRPr="005E7DFB">
        <w:rPr>
          <w:rFonts w:asciiTheme="minorHAnsi" w:eastAsia="Times New Roman" w:hAnsiTheme="minorHAnsi" w:cs="Arial"/>
          <w:i/>
          <w:iCs/>
          <w:color w:val="333333"/>
          <w:szCs w:val="24"/>
        </w:rPr>
        <w:t>Impact area 2: </w:t>
      </w:r>
      <w:r w:rsidRPr="005E7DFB">
        <w:rPr>
          <w:rFonts w:asciiTheme="minorHAnsi" w:eastAsia="Times New Roman" w:hAnsiTheme="minorHAnsi" w:cs="Arial"/>
          <w:color w:val="333333"/>
          <w:szCs w:val="24"/>
        </w:rPr>
        <w:t>Studies about the molecular epidemiology, evolution</w:t>
      </w:r>
      <w:r w:rsidR="00A06F2A" w:rsidRPr="005E7DFB">
        <w:rPr>
          <w:rFonts w:asciiTheme="minorHAnsi" w:eastAsia="Times New Roman" w:hAnsiTheme="minorHAnsi" w:cs="Arial"/>
          <w:color w:val="333333"/>
          <w:szCs w:val="24"/>
        </w:rPr>
        <w:t>,</w:t>
      </w:r>
      <w:r w:rsidRPr="005E7DFB">
        <w:rPr>
          <w:rFonts w:asciiTheme="minorHAnsi" w:eastAsia="Times New Roman" w:hAnsiTheme="minorHAnsi" w:cs="Arial"/>
          <w:color w:val="333333"/>
          <w:szCs w:val="24"/>
        </w:rPr>
        <w:t xml:space="preserve"> and </w:t>
      </w:r>
      <w:r w:rsidR="00C432C5" w:rsidRPr="005E7DFB">
        <w:rPr>
          <w:rFonts w:asciiTheme="minorHAnsi" w:eastAsia="Times New Roman" w:hAnsiTheme="minorHAnsi" w:cs="Arial"/>
          <w:color w:val="333333"/>
          <w:szCs w:val="24"/>
        </w:rPr>
        <w:t>species-</w:t>
      </w:r>
      <w:r w:rsidRPr="005E7DFB">
        <w:rPr>
          <w:rFonts w:asciiTheme="minorHAnsi" w:eastAsia="Times New Roman" w:hAnsiTheme="minorHAnsi" w:cs="Arial"/>
          <w:color w:val="333333"/>
          <w:szCs w:val="24"/>
        </w:rPr>
        <w:t xml:space="preserve">specificity of caliciviruses naturally occurring in Australian rabbits – understanding the situation in the field is essential to inform the selection and application of new and existing calicivirus strains for biocontrol: </w:t>
      </w:r>
      <w:hyperlink r:id="rId18" w:history="1">
        <w:r w:rsidRPr="005E7DFB">
          <w:rPr>
            <w:rFonts w:asciiTheme="minorHAnsi" w:eastAsia="Times New Roman" w:hAnsiTheme="minorHAnsi" w:cs="Arial"/>
            <w:color w:val="3572B0"/>
            <w:szCs w:val="24"/>
          </w:rPr>
          <w:t>Jahnke 2010</w:t>
        </w:r>
      </w:hyperlink>
      <w:r w:rsidRPr="005E7DFB">
        <w:rPr>
          <w:rFonts w:asciiTheme="minorHAnsi" w:eastAsia="Times New Roman" w:hAnsiTheme="minorHAnsi" w:cs="Arial"/>
          <w:color w:val="333333"/>
          <w:szCs w:val="24"/>
        </w:rPr>
        <w:t xml:space="preserve">, </w:t>
      </w:r>
      <w:hyperlink r:id="rId19" w:history="1">
        <w:r w:rsidRPr="005E7DFB">
          <w:rPr>
            <w:rFonts w:asciiTheme="minorHAnsi" w:eastAsia="Times New Roman" w:hAnsiTheme="minorHAnsi" w:cs="Arial"/>
            <w:color w:val="3572B0"/>
            <w:szCs w:val="24"/>
          </w:rPr>
          <w:t>Kovaliski 2013</w:t>
        </w:r>
      </w:hyperlink>
      <w:r w:rsidRPr="005E7DFB">
        <w:rPr>
          <w:rFonts w:asciiTheme="minorHAnsi" w:eastAsia="Times New Roman" w:hAnsiTheme="minorHAnsi" w:cs="Arial"/>
          <w:color w:val="333333"/>
          <w:szCs w:val="24"/>
        </w:rPr>
        <w:t xml:space="preserve">, </w:t>
      </w:r>
      <w:hyperlink r:id="rId20" w:history="1">
        <w:r w:rsidRPr="005E7DFB">
          <w:rPr>
            <w:rFonts w:asciiTheme="minorHAnsi" w:eastAsia="Times New Roman" w:hAnsiTheme="minorHAnsi" w:cs="Arial"/>
            <w:color w:val="3572B0"/>
            <w:szCs w:val="24"/>
          </w:rPr>
          <w:t>Eden 2015a</w:t>
        </w:r>
      </w:hyperlink>
      <w:r w:rsidRPr="005E7DFB">
        <w:rPr>
          <w:rFonts w:asciiTheme="minorHAnsi" w:eastAsia="Times New Roman" w:hAnsiTheme="minorHAnsi" w:cs="Arial"/>
          <w:color w:val="333333"/>
          <w:szCs w:val="24"/>
        </w:rPr>
        <w:t xml:space="preserve">, </w:t>
      </w:r>
      <w:hyperlink r:id="rId21" w:history="1">
        <w:r w:rsidRPr="005E7DFB">
          <w:rPr>
            <w:rFonts w:asciiTheme="minorHAnsi" w:eastAsia="Times New Roman" w:hAnsiTheme="minorHAnsi" w:cs="Arial"/>
            <w:color w:val="3572B0"/>
            <w:szCs w:val="24"/>
          </w:rPr>
          <w:t>Eden 2015b</w:t>
        </w:r>
      </w:hyperlink>
      <w:r w:rsidRPr="005E7DFB">
        <w:rPr>
          <w:rFonts w:asciiTheme="minorHAnsi" w:eastAsia="Times New Roman" w:hAnsiTheme="minorHAnsi" w:cs="Arial"/>
          <w:color w:val="333333"/>
          <w:szCs w:val="24"/>
        </w:rPr>
        <w:t xml:space="preserve">, </w:t>
      </w:r>
      <w:hyperlink r:id="rId22" w:history="1">
        <w:r w:rsidRPr="005E7DFB">
          <w:rPr>
            <w:rFonts w:asciiTheme="minorHAnsi" w:eastAsia="Times New Roman" w:hAnsiTheme="minorHAnsi" w:cs="Arial"/>
            <w:color w:val="3572B0"/>
            <w:szCs w:val="24"/>
          </w:rPr>
          <w:t>Hall 2015</w:t>
        </w:r>
      </w:hyperlink>
      <w:r w:rsidRPr="005E7DFB">
        <w:rPr>
          <w:rFonts w:asciiTheme="minorHAnsi" w:eastAsia="Times New Roman" w:hAnsiTheme="minorHAnsi" w:cs="Arial"/>
          <w:color w:val="333333"/>
          <w:szCs w:val="24"/>
        </w:rPr>
        <w:t xml:space="preserve">, </w:t>
      </w:r>
      <w:hyperlink r:id="rId23" w:history="1">
        <w:r w:rsidRPr="005E7DFB">
          <w:rPr>
            <w:rFonts w:asciiTheme="minorHAnsi" w:eastAsia="Times New Roman" w:hAnsiTheme="minorHAnsi" w:cs="Arial"/>
            <w:color w:val="3572B0"/>
            <w:szCs w:val="24"/>
          </w:rPr>
          <w:t>Hall 2016</w:t>
        </w:r>
      </w:hyperlink>
      <w:r w:rsidRPr="005E7DFB">
        <w:rPr>
          <w:rFonts w:asciiTheme="minorHAnsi" w:eastAsia="Times New Roman" w:hAnsiTheme="minorHAnsi" w:cs="Arial"/>
          <w:color w:val="333333"/>
          <w:szCs w:val="24"/>
        </w:rPr>
        <w:t xml:space="preserve">, </w:t>
      </w:r>
      <w:hyperlink r:id="rId24" w:history="1">
        <w:r w:rsidRPr="005E7DFB">
          <w:rPr>
            <w:rFonts w:asciiTheme="minorHAnsi" w:eastAsia="Times New Roman" w:hAnsiTheme="minorHAnsi" w:cs="Arial"/>
            <w:color w:val="3572B0"/>
            <w:szCs w:val="24"/>
          </w:rPr>
          <w:t>Mahar 2016</w:t>
        </w:r>
      </w:hyperlink>
      <w:r w:rsidR="00473404" w:rsidRPr="005E7DFB">
        <w:rPr>
          <w:rFonts w:asciiTheme="minorHAnsi" w:eastAsia="Times New Roman" w:hAnsiTheme="minorHAnsi" w:cs="Arial"/>
          <w:color w:val="3572B0"/>
          <w:szCs w:val="24"/>
        </w:rPr>
        <w:t>, Hall 2017</w:t>
      </w:r>
      <w:r w:rsidR="000E4F09" w:rsidRPr="005E7DFB">
        <w:rPr>
          <w:rFonts w:asciiTheme="minorHAnsi" w:eastAsia="Times New Roman" w:hAnsiTheme="minorHAnsi" w:cs="Arial"/>
          <w:color w:val="3572B0"/>
          <w:szCs w:val="24"/>
        </w:rPr>
        <w:t>, Cox 2017</w:t>
      </w:r>
      <w:r w:rsidR="00473404" w:rsidRPr="005E7DFB">
        <w:rPr>
          <w:rFonts w:asciiTheme="minorHAnsi" w:eastAsia="Times New Roman" w:hAnsiTheme="minorHAnsi" w:cs="Arial"/>
          <w:color w:val="3572B0"/>
          <w:szCs w:val="24"/>
        </w:rPr>
        <w:t>.</w:t>
      </w:r>
      <w:r w:rsidR="00473404" w:rsidRPr="005E7DFB">
        <w:rPr>
          <w:rFonts w:asciiTheme="minorHAnsi" w:eastAsia="Times New Roman" w:hAnsiTheme="minorHAnsi" w:cs="Arial"/>
          <w:color w:val="333333"/>
          <w:szCs w:val="24"/>
        </w:rPr>
        <w:t xml:space="preserve"> </w:t>
      </w:r>
    </w:p>
    <w:p w14:paraId="191F47B8" w14:textId="2DED72C6" w:rsidR="007A7199" w:rsidRPr="005E7DFB" w:rsidRDefault="007A7199" w:rsidP="005E7DFB">
      <w:pPr>
        <w:spacing w:before="240"/>
        <w:rPr>
          <w:rFonts w:asciiTheme="minorHAnsi" w:eastAsia="Times New Roman" w:hAnsiTheme="minorHAnsi" w:cs="Arial"/>
          <w:color w:val="333333"/>
          <w:szCs w:val="24"/>
        </w:rPr>
      </w:pPr>
      <w:r w:rsidRPr="005E7DFB">
        <w:rPr>
          <w:rFonts w:asciiTheme="minorHAnsi" w:eastAsia="Times New Roman" w:hAnsiTheme="minorHAnsi" w:cs="Arial"/>
          <w:i/>
          <w:iCs/>
          <w:color w:val="333333"/>
          <w:szCs w:val="24"/>
        </w:rPr>
        <w:t>Impact area 3:</w:t>
      </w:r>
      <w:r w:rsidRPr="005E7DFB">
        <w:rPr>
          <w:rFonts w:asciiTheme="minorHAnsi" w:eastAsia="Times New Roman" w:hAnsiTheme="minorHAnsi" w:cs="Arial"/>
          <w:color w:val="333333"/>
          <w:szCs w:val="24"/>
        </w:rPr>
        <w:t xml:space="preserve"> Studies into virulence evolution, experimental evolution platforms</w:t>
      </w:r>
      <w:r w:rsidR="00A06F2A" w:rsidRPr="005E7DFB">
        <w:rPr>
          <w:rFonts w:asciiTheme="minorHAnsi" w:eastAsia="Times New Roman" w:hAnsiTheme="minorHAnsi" w:cs="Arial"/>
          <w:color w:val="333333"/>
          <w:szCs w:val="24"/>
        </w:rPr>
        <w:t>,</w:t>
      </w:r>
      <w:r w:rsidRPr="005E7DFB">
        <w:rPr>
          <w:rFonts w:asciiTheme="minorHAnsi" w:eastAsia="Times New Roman" w:hAnsiTheme="minorHAnsi" w:cs="Arial"/>
          <w:color w:val="333333"/>
          <w:szCs w:val="24"/>
        </w:rPr>
        <w:t xml:space="preserve"> as well as studies investigating host-pathogen interactions and virulence at a cellular/molecular level. This is fundamental science increasing our knowledge about the basic biology and host-pathogen co-evolution of biocontrol agents, underpinning future biocontrol strategies. </w:t>
      </w:r>
      <w:hyperlink r:id="rId25" w:history="1">
        <w:r w:rsidRPr="005E7DFB">
          <w:rPr>
            <w:rFonts w:asciiTheme="minorHAnsi" w:eastAsia="Times New Roman" w:hAnsiTheme="minorHAnsi" w:cs="Arial"/>
            <w:color w:val="3572B0"/>
            <w:szCs w:val="24"/>
          </w:rPr>
          <w:t>Urakova et al 2015</w:t>
        </w:r>
      </w:hyperlink>
      <w:r w:rsidRPr="005E7DFB">
        <w:rPr>
          <w:rFonts w:asciiTheme="minorHAnsi" w:eastAsia="Times New Roman" w:hAnsiTheme="minorHAnsi" w:cs="Arial"/>
          <w:color w:val="333333"/>
          <w:szCs w:val="24"/>
        </w:rPr>
        <w:t xml:space="preserve">, </w:t>
      </w:r>
      <w:hyperlink r:id="rId26" w:history="1">
        <w:r w:rsidRPr="005E7DFB">
          <w:rPr>
            <w:rFonts w:asciiTheme="minorHAnsi" w:eastAsia="Times New Roman" w:hAnsiTheme="minorHAnsi" w:cs="Arial"/>
            <w:color w:val="3572B0"/>
            <w:szCs w:val="24"/>
          </w:rPr>
          <w:t>2016</w:t>
        </w:r>
      </w:hyperlink>
      <w:r w:rsidRPr="005E7DFB">
        <w:rPr>
          <w:rFonts w:asciiTheme="minorHAnsi" w:eastAsia="Times New Roman" w:hAnsiTheme="minorHAnsi" w:cs="Arial"/>
          <w:color w:val="333333"/>
          <w:szCs w:val="24"/>
        </w:rPr>
        <w:t xml:space="preserve">, </w:t>
      </w:r>
      <w:hyperlink r:id="rId27" w:history="1">
        <w:r w:rsidRPr="005E7DFB">
          <w:rPr>
            <w:rFonts w:asciiTheme="minorHAnsi" w:eastAsia="Times New Roman" w:hAnsiTheme="minorHAnsi" w:cs="Arial"/>
            <w:color w:val="3572B0"/>
            <w:szCs w:val="24"/>
          </w:rPr>
          <w:t>2017</w:t>
        </w:r>
      </w:hyperlink>
      <w:r w:rsidR="00473404" w:rsidRPr="005E7DFB">
        <w:rPr>
          <w:rFonts w:asciiTheme="minorHAnsi" w:eastAsia="Times New Roman" w:hAnsiTheme="minorHAnsi" w:cs="Arial"/>
          <w:color w:val="3572B0"/>
          <w:szCs w:val="24"/>
        </w:rPr>
        <w:t>a, 2017b</w:t>
      </w:r>
      <w:r w:rsidRPr="005E7DFB">
        <w:rPr>
          <w:rFonts w:asciiTheme="minorHAnsi" w:eastAsia="Times New Roman" w:hAnsiTheme="minorHAnsi" w:cs="Arial"/>
          <w:color w:val="333333"/>
          <w:szCs w:val="24"/>
        </w:rPr>
        <w:t xml:space="preserve">, </w:t>
      </w:r>
      <w:r w:rsidR="0086462C" w:rsidRPr="005E7DFB">
        <w:rPr>
          <w:rFonts w:asciiTheme="minorHAnsi" w:eastAsia="Times New Roman" w:hAnsiTheme="minorHAnsi" w:cs="Arial"/>
          <w:color w:val="333333"/>
          <w:szCs w:val="24"/>
        </w:rPr>
        <w:t xml:space="preserve">Netzler 2017, </w:t>
      </w:r>
      <w:hyperlink r:id="rId28" w:history="1">
        <w:r w:rsidRPr="005E7DFB">
          <w:rPr>
            <w:rFonts w:asciiTheme="minorHAnsi" w:eastAsia="Times New Roman" w:hAnsiTheme="minorHAnsi" w:cs="Arial"/>
            <w:color w:val="3572B0"/>
            <w:szCs w:val="24"/>
          </w:rPr>
          <w:t>Hall 2017</w:t>
        </w:r>
      </w:hyperlink>
      <w:r w:rsidRPr="005E7DFB">
        <w:rPr>
          <w:rFonts w:asciiTheme="minorHAnsi" w:eastAsia="Times New Roman" w:hAnsiTheme="minorHAnsi" w:cs="Arial"/>
          <w:color w:val="333333"/>
          <w:szCs w:val="24"/>
        </w:rPr>
        <w:t xml:space="preserve">, </w:t>
      </w:r>
      <w:hyperlink r:id="rId29" w:history="1">
        <w:r w:rsidRPr="005E7DFB">
          <w:rPr>
            <w:rFonts w:asciiTheme="minorHAnsi" w:eastAsia="Times New Roman" w:hAnsiTheme="minorHAnsi" w:cs="Arial"/>
            <w:color w:val="3572B0"/>
            <w:szCs w:val="24"/>
          </w:rPr>
          <w:t>Nystrom 2011</w:t>
        </w:r>
      </w:hyperlink>
      <w:r w:rsidRPr="005E7DFB">
        <w:rPr>
          <w:rFonts w:asciiTheme="minorHAnsi" w:eastAsia="Times New Roman" w:hAnsiTheme="minorHAnsi" w:cs="Arial"/>
          <w:color w:val="333333"/>
          <w:szCs w:val="24"/>
        </w:rPr>
        <w:t>.</w:t>
      </w:r>
    </w:p>
    <w:p w14:paraId="61E4F7B0" w14:textId="77777777" w:rsidR="00900829" w:rsidRDefault="00900829" w:rsidP="00E92057">
      <w:pPr>
        <w:pStyle w:val="Heading2"/>
      </w:pPr>
      <w:bookmarkStart w:id="13" w:name="_Toc497222242"/>
      <w:bookmarkEnd w:id="6"/>
      <w:r w:rsidRPr="004A6CF2">
        <w:t>Outcomes</w:t>
      </w:r>
      <w:bookmarkEnd w:id="13"/>
    </w:p>
    <w:p w14:paraId="32D7C353" w14:textId="6A608557" w:rsidR="00463D8A" w:rsidRDefault="00463D8A" w:rsidP="005E7DFB">
      <w:pPr>
        <w:pStyle w:val="BodyText"/>
        <w:spacing w:line="276" w:lineRule="auto"/>
      </w:pPr>
      <w:r>
        <w:t>Key users</w:t>
      </w:r>
      <w:r w:rsidR="001418ED">
        <w:t xml:space="preserve"> of </w:t>
      </w:r>
      <w:r w:rsidR="00C432C5">
        <w:t xml:space="preserve">CSIRO’s </w:t>
      </w:r>
      <w:r w:rsidR="001418ED">
        <w:t>rabbit biocontrol research</w:t>
      </w:r>
      <w:r>
        <w:t xml:space="preserve"> will encompass a broad range of enterprises (private and public lands), and a range of spatial scales. </w:t>
      </w:r>
      <w:r w:rsidR="008F46E0">
        <w:t xml:space="preserve">Beneficiaries </w:t>
      </w:r>
      <w:r>
        <w:t xml:space="preserve">will include farmers and pastoralists, biodiversity managers </w:t>
      </w:r>
      <w:r w:rsidR="00C96152">
        <w:t>(</w:t>
      </w:r>
      <w:r>
        <w:t xml:space="preserve">e.g. </w:t>
      </w:r>
      <w:r w:rsidRPr="00463D8A">
        <w:t>Natural Resource Management Systems</w:t>
      </w:r>
      <w:r>
        <w:t xml:space="preserve"> (NRMs)</w:t>
      </w:r>
      <w:r w:rsidR="00C96152">
        <w:t>)</w:t>
      </w:r>
      <w:r w:rsidR="00B20886">
        <w:t>, government agencies</w:t>
      </w:r>
      <w:r>
        <w:t xml:space="preserve">, and regional networks </w:t>
      </w:r>
      <w:r w:rsidR="00C96152">
        <w:t>(</w:t>
      </w:r>
      <w:r>
        <w:t>e.g. Landcare</w:t>
      </w:r>
      <w:r w:rsidR="00C96152">
        <w:t>)</w:t>
      </w:r>
      <w:r>
        <w:t>.</w:t>
      </w:r>
      <w:r w:rsidR="00B20886" w:rsidRPr="00B20886">
        <w:t xml:space="preserve"> Uptake </w:t>
      </w:r>
      <w:r w:rsidR="00B20886">
        <w:t xml:space="preserve">has been </w:t>
      </w:r>
      <w:r w:rsidR="00B20886" w:rsidRPr="00B20886">
        <w:t xml:space="preserve">accelerated by IACRC National Facilitators, using established and proven extension pathways (PestSmart, IACRC training programs, field days, FeralScan), public media, and national advisory groups </w:t>
      </w:r>
      <w:r w:rsidR="00C96152">
        <w:t>(</w:t>
      </w:r>
      <w:r w:rsidR="00B20886" w:rsidRPr="00B20886">
        <w:t>e.g. AWI Rabbit Advisory Group</w:t>
      </w:r>
      <w:r w:rsidR="00C96152">
        <w:t>)</w:t>
      </w:r>
      <w:r w:rsidR="00B20886" w:rsidRPr="00B20886">
        <w:t>.</w:t>
      </w:r>
      <w:r w:rsidR="00D74D65">
        <w:t xml:space="preserve"> </w:t>
      </w:r>
      <w:r w:rsidR="00B20886" w:rsidRPr="00B20886">
        <w:t>Specific</w:t>
      </w:r>
      <w:r w:rsidR="00B20886">
        <w:t xml:space="preserve"> adoption and outcomes </w:t>
      </w:r>
      <w:r w:rsidR="00B20886" w:rsidRPr="00B20886">
        <w:t>created through CSIRO’s research are described below.</w:t>
      </w:r>
    </w:p>
    <w:p w14:paraId="123264B7" w14:textId="6F16F3C9" w:rsidR="00CB247B" w:rsidRPr="005E7DFB" w:rsidRDefault="00AE3915" w:rsidP="005E7DFB">
      <w:pPr>
        <w:spacing w:line="276" w:lineRule="auto"/>
        <w:rPr>
          <w:b/>
          <w:sz w:val="24"/>
          <w:szCs w:val="24"/>
        </w:rPr>
      </w:pPr>
      <w:r w:rsidRPr="005E7DFB">
        <w:rPr>
          <w:b/>
          <w:sz w:val="24"/>
          <w:szCs w:val="24"/>
        </w:rPr>
        <w:t>RHD Boost</w:t>
      </w:r>
      <w:r w:rsidR="000C6577" w:rsidRPr="005E7DFB">
        <w:rPr>
          <w:b/>
          <w:sz w:val="24"/>
          <w:szCs w:val="24"/>
        </w:rPr>
        <w:t xml:space="preserve"> and Boost </w:t>
      </w:r>
      <w:r w:rsidR="00A06F2A" w:rsidRPr="005E7DFB">
        <w:rPr>
          <w:b/>
          <w:sz w:val="24"/>
          <w:szCs w:val="24"/>
        </w:rPr>
        <w:t>Rollout</w:t>
      </w:r>
    </w:p>
    <w:p w14:paraId="060899C0" w14:textId="13E84156" w:rsidR="000C6577" w:rsidRDefault="000C6577" w:rsidP="005E7DFB">
      <w:pPr>
        <w:spacing w:line="276" w:lineRule="auto"/>
        <w:rPr>
          <w:sz w:val="24"/>
          <w:szCs w:val="24"/>
        </w:rPr>
      </w:pPr>
      <w:r w:rsidRPr="000C6577">
        <w:rPr>
          <w:sz w:val="24"/>
          <w:szCs w:val="24"/>
        </w:rPr>
        <w:t>The registration package to permit the release of RHDV</w:t>
      </w:r>
      <w:r w:rsidR="00A06F2A">
        <w:rPr>
          <w:sz w:val="24"/>
          <w:szCs w:val="24"/>
        </w:rPr>
        <w:t>-K</w:t>
      </w:r>
      <w:r w:rsidRPr="000C6577">
        <w:rPr>
          <w:sz w:val="24"/>
          <w:szCs w:val="24"/>
        </w:rPr>
        <w:t>5 was approved by Australian Veterinary Medicines Authority (APVMA) in 2016. The national release of RHDV</w:t>
      </w:r>
      <w:r w:rsidR="00A06F2A">
        <w:rPr>
          <w:sz w:val="24"/>
          <w:szCs w:val="24"/>
        </w:rPr>
        <w:t>-</w:t>
      </w:r>
      <w:r w:rsidRPr="000C6577">
        <w:rPr>
          <w:sz w:val="24"/>
          <w:szCs w:val="24"/>
        </w:rPr>
        <w:t xml:space="preserve">K5 by Commonwealth and </w:t>
      </w:r>
      <w:r w:rsidR="00C432C5">
        <w:rPr>
          <w:sz w:val="24"/>
          <w:szCs w:val="24"/>
        </w:rPr>
        <w:t>s</w:t>
      </w:r>
      <w:r w:rsidR="00A06F2A" w:rsidRPr="000C6577">
        <w:rPr>
          <w:sz w:val="24"/>
          <w:szCs w:val="24"/>
        </w:rPr>
        <w:t xml:space="preserve">tate </w:t>
      </w:r>
      <w:r w:rsidRPr="000C6577">
        <w:rPr>
          <w:sz w:val="24"/>
          <w:szCs w:val="24"/>
        </w:rPr>
        <w:t>government</w:t>
      </w:r>
      <w:r w:rsidR="00A06F2A">
        <w:rPr>
          <w:sz w:val="24"/>
          <w:szCs w:val="24"/>
        </w:rPr>
        <w:t>s</w:t>
      </w:r>
      <w:r w:rsidRPr="000C6577">
        <w:rPr>
          <w:sz w:val="24"/>
          <w:szCs w:val="24"/>
        </w:rPr>
        <w:t xml:space="preserve"> took place </w:t>
      </w:r>
      <w:r w:rsidR="00C432C5">
        <w:rPr>
          <w:sz w:val="24"/>
          <w:szCs w:val="24"/>
        </w:rPr>
        <w:t>from</w:t>
      </w:r>
      <w:r w:rsidR="00C432C5" w:rsidRPr="000C6577">
        <w:rPr>
          <w:sz w:val="24"/>
          <w:szCs w:val="24"/>
        </w:rPr>
        <w:t xml:space="preserve"> </w:t>
      </w:r>
      <w:r w:rsidRPr="000C6577">
        <w:rPr>
          <w:sz w:val="24"/>
          <w:szCs w:val="24"/>
        </w:rPr>
        <w:t xml:space="preserve">the first week of March 2017 </w:t>
      </w:r>
      <w:r w:rsidRPr="00CB247B">
        <w:rPr>
          <w:sz w:val="24"/>
          <w:szCs w:val="24"/>
        </w:rPr>
        <w:t xml:space="preserve">across </w:t>
      </w:r>
      <w:r>
        <w:rPr>
          <w:sz w:val="24"/>
          <w:szCs w:val="24"/>
        </w:rPr>
        <w:t>Australia</w:t>
      </w:r>
      <w:r w:rsidRPr="000C6577">
        <w:rPr>
          <w:sz w:val="24"/>
          <w:szCs w:val="24"/>
        </w:rPr>
        <w:t>.</w:t>
      </w:r>
      <w:r w:rsidR="00D74D65">
        <w:rPr>
          <w:sz w:val="24"/>
          <w:szCs w:val="24"/>
        </w:rPr>
        <w:t xml:space="preserve"> </w:t>
      </w:r>
      <w:r w:rsidRPr="000C6577">
        <w:rPr>
          <w:sz w:val="24"/>
          <w:szCs w:val="24"/>
        </w:rPr>
        <w:t xml:space="preserve">This is the first time in 20 years that a new rabbit biocontrol agent </w:t>
      </w:r>
      <w:r w:rsidR="00A06F2A">
        <w:rPr>
          <w:sz w:val="24"/>
          <w:szCs w:val="24"/>
        </w:rPr>
        <w:t>has been</w:t>
      </w:r>
      <w:r w:rsidRPr="000C6577">
        <w:rPr>
          <w:sz w:val="24"/>
          <w:szCs w:val="24"/>
        </w:rPr>
        <w:t xml:space="preserve"> released into Australia. More than </w:t>
      </w:r>
      <w:r w:rsidR="00A06F2A">
        <w:rPr>
          <w:sz w:val="24"/>
          <w:szCs w:val="24"/>
        </w:rPr>
        <w:t>550</w:t>
      </w:r>
      <w:r w:rsidR="00A06F2A" w:rsidRPr="000C6577">
        <w:rPr>
          <w:sz w:val="24"/>
          <w:szCs w:val="24"/>
        </w:rPr>
        <w:t xml:space="preserve"> </w:t>
      </w:r>
      <w:r w:rsidRPr="000C6577">
        <w:rPr>
          <w:sz w:val="24"/>
          <w:szCs w:val="24"/>
        </w:rPr>
        <w:t>release sites were selected nationally.</w:t>
      </w:r>
    </w:p>
    <w:p w14:paraId="1BA12A1D" w14:textId="3A7EF45D" w:rsidR="00CB247B" w:rsidRPr="00CB247B" w:rsidRDefault="00463D8A" w:rsidP="005E7DFB">
      <w:pPr>
        <w:spacing w:line="276" w:lineRule="auto"/>
        <w:rPr>
          <w:sz w:val="24"/>
          <w:szCs w:val="24"/>
        </w:rPr>
      </w:pPr>
      <w:r>
        <w:rPr>
          <w:sz w:val="24"/>
          <w:szCs w:val="24"/>
        </w:rPr>
        <w:lastRenderedPageBreak/>
        <w:t>T</w:t>
      </w:r>
      <w:r w:rsidR="00CB247B" w:rsidRPr="00CB247B">
        <w:rPr>
          <w:sz w:val="24"/>
          <w:szCs w:val="24"/>
        </w:rPr>
        <w:t xml:space="preserve">he assessment of effectiveness of the new strains will be used as an input to future rabbit control strategies. </w:t>
      </w:r>
      <w:r w:rsidR="00365F5B">
        <w:rPr>
          <w:sz w:val="24"/>
          <w:szCs w:val="24"/>
        </w:rPr>
        <w:t>In addition, i</w:t>
      </w:r>
      <w:r w:rsidR="00CB247B" w:rsidRPr="00CB247B">
        <w:rPr>
          <w:sz w:val="24"/>
          <w:szCs w:val="24"/>
        </w:rPr>
        <w:t>nformation to more fully understand RHD</w:t>
      </w:r>
      <w:r w:rsidR="00C432C5">
        <w:rPr>
          <w:sz w:val="24"/>
          <w:szCs w:val="24"/>
        </w:rPr>
        <w:t>V</w:t>
      </w:r>
      <w:r w:rsidR="00CB247B" w:rsidRPr="00CB247B">
        <w:rPr>
          <w:sz w:val="24"/>
          <w:szCs w:val="24"/>
        </w:rPr>
        <w:t xml:space="preserve"> </w:t>
      </w:r>
      <w:r w:rsidR="008F46E0">
        <w:rPr>
          <w:sz w:val="24"/>
          <w:szCs w:val="24"/>
        </w:rPr>
        <w:t xml:space="preserve">immunity, </w:t>
      </w:r>
      <w:r w:rsidR="00CB247B" w:rsidRPr="00CB247B">
        <w:rPr>
          <w:sz w:val="24"/>
          <w:szCs w:val="24"/>
        </w:rPr>
        <w:t>resistance</w:t>
      </w:r>
      <w:r w:rsidR="00C432C5">
        <w:rPr>
          <w:sz w:val="24"/>
          <w:szCs w:val="24"/>
        </w:rPr>
        <w:t>,</w:t>
      </w:r>
      <w:r w:rsidR="00CB247B" w:rsidRPr="00CB247B">
        <w:rPr>
          <w:sz w:val="24"/>
          <w:szCs w:val="24"/>
        </w:rPr>
        <w:t xml:space="preserve"> and changes in virulence </w:t>
      </w:r>
      <w:r w:rsidR="00922ED0">
        <w:rPr>
          <w:sz w:val="24"/>
          <w:szCs w:val="24"/>
        </w:rPr>
        <w:t xml:space="preserve">will be </w:t>
      </w:r>
      <w:r w:rsidR="00CB247B" w:rsidRPr="00CB247B">
        <w:rPr>
          <w:sz w:val="24"/>
          <w:szCs w:val="24"/>
        </w:rPr>
        <w:t xml:space="preserve">used by scientists in </w:t>
      </w:r>
      <w:r w:rsidR="00C432C5">
        <w:rPr>
          <w:sz w:val="24"/>
          <w:szCs w:val="24"/>
        </w:rPr>
        <w:t xml:space="preserve">the </w:t>
      </w:r>
      <w:r w:rsidR="00CB247B" w:rsidRPr="00CB247B">
        <w:rPr>
          <w:sz w:val="24"/>
          <w:szCs w:val="24"/>
        </w:rPr>
        <w:t xml:space="preserve">development of future </w:t>
      </w:r>
      <w:r w:rsidR="00A06F2A">
        <w:rPr>
          <w:sz w:val="24"/>
          <w:szCs w:val="24"/>
        </w:rPr>
        <w:t>vertebrate bio</w:t>
      </w:r>
      <w:r w:rsidR="00CB247B" w:rsidRPr="00CB247B">
        <w:rPr>
          <w:sz w:val="24"/>
          <w:szCs w:val="24"/>
        </w:rPr>
        <w:t>control strategies.</w:t>
      </w:r>
    </w:p>
    <w:p w14:paraId="579B68FD" w14:textId="501F34D7" w:rsidR="00CB247B" w:rsidRPr="00CB247B" w:rsidRDefault="00CB247B" w:rsidP="005E7DFB">
      <w:pPr>
        <w:spacing w:line="276" w:lineRule="auto"/>
        <w:rPr>
          <w:sz w:val="24"/>
          <w:szCs w:val="24"/>
        </w:rPr>
      </w:pPr>
      <w:r w:rsidRPr="00CB247B">
        <w:rPr>
          <w:sz w:val="24"/>
          <w:szCs w:val="24"/>
        </w:rPr>
        <w:t>The probability of usage is very high based on past experience</w:t>
      </w:r>
      <w:r w:rsidR="00A06F2A">
        <w:rPr>
          <w:sz w:val="24"/>
          <w:szCs w:val="24"/>
        </w:rPr>
        <w:t>s</w:t>
      </w:r>
      <w:r w:rsidRPr="00CB247B">
        <w:rPr>
          <w:sz w:val="24"/>
          <w:szCs w:val="24"/>
        </w:rPr>
        <w:t xml:space="preserve"> with release of rabbit biocontrol agents</w:t>
      </w:r>
      <w:r w:rsidR="00C432C5">
        <w:rPr>
          <w:sz w:val="24"/>
          <w:szCs w:val="24"/>
        </w:rPr>
        <w:t>,</w:t>
      </w:r>
      <w:r w:rsidRPr="00CB247B">
        <w:rPr>
          <w:sz w:val="24"/>
          <w:szCs w:val="24"/>
        </w:rPr>
        <w:t xml:space="preserve"> and the distribution channel capability of the output </w:t>
      </w:r>
      <w:r w:rsidR="0085588B">
        <w:rPr>
          <w:sz w:val="24"/>
          <w:szCs w:val="24"/>
        </w:rPr>
        <w:t>has been pilot-tested</w:t>
      </w:r>
      <w:r w:rsidR="0085588B">
        <w:rPr>
          <w:rStyle w:val="CommentReference"/>
        </w:rPr>
        <w:t>.</w:t>
      </w:r>
      <w:r w:rsidRPr="00CB247B">
        <w:rPr>
          <w:sz w:val="24"/>
          <w:szCs w:val="24"/>
        </w:rPr>
        <w:t xml:space="preserve"> The end-users of this distribution channel are also partners in IACRC</w:t>
      </w:r>
      <w:r w:rsidR="00C96152">
        <w:rPr>
          <w:sz w:val="24"/>
          <w:szCs w:val="24"/>
        </w:rPr>
        <w:t>;</w:t>
      </w:r>
      <w:r w:rsidRPr="00CB247B">
        <w:rPr>
          <w:sz w:val="24"/>
          <w:szCs w:val="24"/>
        </w:rPr>
        <w:t xml:space="preserve"> and there is a</w:t>
      </w:r>
      <w:r w:rsidR="00A06F2A">
        <w:rPr>
          <w:sz w:val="24"/>
          <w:szCs w:val="24"/>
        </w:rPr>
        <w:t xml:space="preserve"> continued</w:t>
      </w:r>
      <w:r w:rsidRPr="00CB247B">
        <w:rPr>
          <w:sz w:val="24"/>
          <w:szCs w:val="24"/>
        </w:rPr>
        <w:t xml:space="preserve"> strong demand from industry for more effective rabbit control methods. </w:t>
      </w:r>
    </w:p>
    <w:p w14:paraId="2F831CF1" w14:textId="36F8F7C3" w:rsidR="00BF6DDC" w:rsidRPr="005E7DFB" w:rsidRDefault="00922ED0" w:rsidP="005E7DFB">
      <w:pPr>
        <w:spacing w:line="276" w:lineRule="auto"/>
        <w:rPr>
          <w:b/>
          <w:sz w:val="24"/>
          <w:szCs w:val="24"/>
        </w:rPr>
      </w:pPr>
      <w:r w:rsidRPr="005E7DFB">
        <w:rPr>
          <w:b/>
          <w:sz w:val="24"/>
          <w:szCs w:val="24"/>
        </w:rPr>
        <w:t>RHD Accelerator</w:t>
      </w:r>
    </w:p>
    <w:p w14:paraId="53FA1C92" w14:textId="6BEB34B3" w:rsidR="00BF6DDC" w:rsidRDefault="00BF6DDC" w:rsidP="005E7DFB">
      <w:pPr>
        <w:spacing w:line="276" w:lineRule="auto"/>
        <w:rPr>
          <w:sz w:val="24"/>
          <w:szCs w:val="24"/>
        </w:rPr>
      </w:pPr>
      <w:r w:rsidRPr="00BF6DDC">
        <w:rPr>
          <w:sz w:val="24"/>
          <w:szCs w:val="24"/>
        </w:rPr>
        <w:t xml:space="preserve">New strains of RHDV </w:t>
      </w:r>
      <w:r w:rsidR="00C432C5">
        <w:rPr>
          <w:sz w:val="24"/>
          <w:szCs w:val="24"/>
        </w:rPr>
        <w:t>a</w:t>
      </w:r>
      <w:r w:rsidR="008F46E0">
        <w:rPr>
          <w:sz w:val="24"/>
          <w:szCs w:val="24"/>
        </w:rPr>
        <w:t>re currently being</w:t>
      </w:r>
      <w:r w:rsidR="000C6577">
        <w:rPr>
          <w:sz w:val="24"/>
          <w:szCs w:val="24"/>
        </w:rPr>
        <w:t xml:space="preserve"> </w:t>
      </w:r>
      <w:r w:rsidR="00A06F2A">
        <w:rPr>
          <w:sz w:val="24"/>
          <w:szCs w:val="24"/>
        </w:rPr>
        <w:t xml:space="preserve">generated through directed experimental evolution using the RHD Accelerator platform for which proof-of-concept has been demonstrated. New strains will be </w:t>
      </w:r>
      <w:r w:rsidRPr="00BF6DDC">
        <w:rPr>
          <w:sz w:val="24"/>
          <w:szCs w:val="24"/>
        </w:rPr>
        <w:t>laboratory and field tested</w:t>
      </w:r>
      <w:r w:rsidR="00C96152">
        <w:rPr>
          <w:sz w:val="24"/>
          <w:szCs w:val="24"/>
        </w:rPr>
        <w:t>;</w:t>
      </w:r>
      <w:r w:rsidRPr="00BF6DDC">
        <w:rPr>
          <w:sz w:val="24"/>
          <w:szCs w:val="24"/>
        </w:rPr>
        <w:t xml:space="preserve"> and</w:t>
      </w:r>
      <w:r w:rsidR="000C6577">
        <w:rPr>
          <w:sz w:val="24"/>
          <w:szCs w:val="24"/>
        </w:rPr>
        <w:t xml:space="preserve"> if </w:t>
      </w:r>
      <w:r w:rsidR="008F46E0">
        <w:rPr>
          <w:sz w:val="24"/>
          <w:szCs w:val="24"/>
        </w:rPr>
        <w:t xml:space="preserve">suitable and </w:t>
      </w:r>
      <w:r w:rsidR="000C6577">
        <w:rPr>
          <w:sz w:val="24"/>
          <w:szCs w:val="24"/>
        </w:rPr>
        <w:t xml:space="preserve">approved, </w:t>
      </w:r>
      <w:r w:rsidRPr="00BF6DDC">
        <w:rPr>
          <w:sz w:val="24"/>
          <w:szCs w:val="24"/>
        </w:rPr>
        <w:t xml:space="preserve">released by Commonwealth and </w:t>
      </w:r>
      <w:r w:rsidR="00C432C5">
        <w:rPr>
          <w:sz w:val="24"/>
          <w:szCs w:val="24"/>
        </w:rPr>
        <w:t>s</w:t>
      </w:r>
      <w:r w:rsidRPr="00BF6DDC">
        <w:rPr>
          <w:sz w:val="24"/>
          <w:szCs w:val="24"/>
        </w:rPr>
        <w:t>tate government authorities</w:t>
      </w:r>
      <w:r w:rsidR="00C432C5" w:rsidRPr="00C432C5">
        <w:rPr>
          <w:sz w:val="24"/>
          <w:szCs w:val="24"/>
        </w:rPr>
        <w:t xml:space="preserve"> </w:t>
      </w:r>
      <w:r w:rsidR="00C432C5" w:rsidRPr="00BF6DDC">
        <w:rPr>
          <w:sz w:val="24"/>
          <w:szCs w:val="24"/>
        </w:rPr>
        <w:t>across Australia</w:t>
      </w:r>
      <w:r w:rsidRPr="00BF6DDC">
        <w:rPr>
          <w:sz w:val="24"/>
          <w:szCs w:val="24"/>
        </w:rPr>
        <w:t xml:space="preserve">, under the auspices of the </w:t>
      </w:r>
      <w:r w:rsidR="00F023BF">
        <w:rPr>
          <w:sz w:val="24"/>
          <w:szCs w:val="24"/>
        </w:rPr>
        <w:t>Invasive Plants and Animals Committee (IPAC)</w:t>
      </w:r>
      <w:r w:rsidRPr="00BF6DDC">
        <w:rPr>
          <w:sz w:val="24"/>
          <w:szCs w:val="24"/>
        </w:rPr>
        <w:t>.</w:t>
      </w:r>
      <w:r w:rsidR="00D74D65">
        <w:rPr>
          <w:sz w:val="24"/>
          <w:szCs w:val="24"/>
        </w:rPr>
        <w:t xml:space="preserve">  </w:t>
      </w:r>
      <w:r w:rsidRPr="00BF6DDC">
        <w:rPr>
          <w:sz w:val="24"/>
          <w:szCs w:val="24"/>
        </w:rPr>
        <w:t xml:space="preserve"> </w:t>
      </w:r>
    </w:p>
    <w:p w14:paraId="16D12D21" w14:textId="7535F243" w:rsidR="00BF6DDC" w:rsidRPr="00BF6DDC" w:rsidRDefault="00BF6DDC" w:rsidP="005E7DFB">
      <w:pPr>
        <w:spacing w:line="276" w:lineRule="auto"/>
        <w:rPr>
          <w:sz w:val="24"/>
          <w:szCs w:val="24"/>
        </w:rPr>
      </w:pPr>
      <w:r w:rsidRPr="00BF6DDC">
        <w:rPr>
          <w:sz w:val="24"/>
          <w:szCs w:val="24"/>
        </w:rPr>
        <w:t>The outputs</w:t>
      </w:r>
      <w:r w:rsidR="00A06F2A">
        <w:rPr>
          <w:sz w:val="24"/>
          <w:szCs w:val="24"/>
        </w:rPr>
        <w:t xml:space="preserve"> from this project</w:t>
      </w:r>
      <w:r w:rsidRPr="00BF6DDC">
        <w:rPr>
          <w:sz w:val="24"/>
          <w:szCs w:val="24"/>
        </w:rPr>
        <w:t xml:space="preserve"> will rely on a number of external factors</w:t>
      </w:r>
      <w:r w:rsidR="00A06F2A">
        <w:rPr>
          <w:sz w:val="24"/>
          <w:szCs w:val="24"/>
        </w:rPr>
        <w:t>,</w:t>
      </w:r>
      <w:r w:rsidRPr="00BF6DDC">
        <w:rPr>
          <w:sz w:val="24"/>
          <w:szCs w:val="24"/>
        </w:rPr>
        <w:t xml:space="preserve"> including the success of the RHD Boost project and the rate of decline of the effectiveness of </w:t>
      </w:r>
      <w:r w:rsidR="00C432C5">
        <w:rPr>
          <w:sz w:val="24"/>
          <w:szCs w:val="24"/>
        </w:rPr>
        <w:t>RHDV-K5</w:t>
      </w:r>
      <w:r w:rsidRPr="00BF6DDC">
        <w:rPr>
          <w:sz w:val="24"/>
          <w:szCs w:val="24"/>
        </w:rPr>
        <w:t>.</w:t>
      </w:r>
    </w:p>
    <w:p w14:paraId="27F21C25" w14:textId="3951B13C" w:rsidR="0022465F" w:rsidRDefault="00BF6DDC" w:rsidP="005E7DFB">
      <w:pPr>
        <w:spacing w:line="276" w:lineRule="auto"/>
        <w:rPr>
          <w:sz w:val="24"/>
          <w:szCs w:val="24"/>
        </w:rPr>
      </w:pPr>
      <w:r w:rsidRPr="00BF6DDC">
        <w:rPr>
          <w:sz w:val="24"/>
          <w:szCs w:val="24"/>
        </w:rPr>
        <w:t>At this stage there are no competing technologies being developed to reduce the impact of rabbits on the same scale as RHD Boost and RHD Accelerator</w:t>
      </w:r>
      <w:r w:rsidR="00C96152">
        <w:rPr>
          <w:sz w:val="24"/>
          <w:szCs w:val="24"/>
        </w:rPr>
        <w:t>. H</w:t>
      </w:r>
      <w:r w:rsidRPr="00BF6DDC">
        <w:rPr>
          <w:sz w:val="24"/>
          <w:szCs w:val="24"/>
        </w:rPr>
        <w:t>owever</w:t>
      </w:r>
      <w:r w:rsidR="00A06F2A">
        <w:rPr>
          <w:sz w:val="24"/>
          <w:szCs w:val="24"/>
        </w:rPr>
        <w:t>,</w:t>
      </w:r>
      <w:r w:rsidRPr="00BF6DDC">
        <w:rPr>
          <w:sz w:val="24"/>
          <w:szCs w:val="24"/>
        </w:rPr>
        <w:t xml:space="preserve"> as </w:t>
      </w:r>
      <w:r w:rsidR="00A06F2A">
        <w:rPr>
          <w:sz w:val="24"/>
          <w:szCs w:val="24"/>
        </w:rPr>
        <w:t>it will take time to produce, characterise, and register any new RHDV strains,</w:t>
      </w:r>
      <w:r w:rsidRPr="00BF6DDC">
        <w:rPr>
          <w:sz w:val="24"/>
          <w:szCs w:val="24"/>
        </w:rPr>
        <w:t xml:space="preserve"> there is still potential for an alternative to become available during that time. </w:t>
      </w:r>
      <w:r w:rsidR="0022465F">
        <w:rPr>
          <w:sz w:val="24"/>
          <w:szCs w:val="24"/>
        </w:rPr>
        <w:t xml:space="preserve">For example, </w:t>
      </w:r>
      <w:r w:rsidR="0022465F" w:rsidRPr="00393125">
        <w:rPr>
          <w:i/>
          <w:sz w:val="24"/>
          <w:szCs w:val="24"/>
        </w:rPr>
        <w:t>Eimeria intestinalis</w:t>
      </w:r>
      <w:r w:rsidR="0022465F" w:rsidRPr="0022465F">
        <w:rPr>
          <w:sz w:val="24"/>
          <w:szCs w:val="24"/>
        </w:rPr>
        <w:t xml:space="preserve"> and </w:t>
      </w:r>
      <w:r w:rsidR="0022465F" w:rsidRPr="00393125">
        <w:rPr>
          <w:i/>
          <w:sz w:val="24"/>
          <w:szCs w:val="24"/>
        </w:rPr>
        <w:t>Eimeria flavescens</w:t>
      </w:r>
      <w:r w:rsidR="0022465F" w:rsidRPr="0022465F">
        <w:rPr>
          <w:sz w:val="24"/>
          <w:szCs w:val="24"/>
        </w:rPr>
        <w:t xml:space="preserve"> are infectious rabbit parasites that have been detected in south</w:t>
      </w:r>
      <w:r w:rsidR="00C432C5">
        <w:rPr>
          <w:sz w:val="24"/>
          <w:szCs w:val="24"/>
        </w:rPr>
        <w:t>-</w:t>
      </w:r>
      <w:r w:rsidR="0022465F" w:rsidRPr="0022465F">
        <w:rPr>
          <w:sz w:val="24"/>
          <w:szCs w:val="24"/>
        </w:rPr>
        <w:t>west W</w:t>
      </w:r>
      <w:r w:rsidR="0022465F">
        <w:rPr>
          <w:sz w:val="24"/>
          <w:szCs w:val="24"/>
        </w:rPr>
        <w:t>estern Australia</w:t>
      </w:r>
      <w:r w:rsidR="0022465F" w:rsidRPr="0022465F">
        <w:rPr>
          <w:sz w:val="24"/>
          <w:szCs w:val="24"/>
        </w:rPr>
        <w:t>, but not else</w:t>
      </w:r>
      <w:r w:rsidR="00C432C5">
        <w:rPr>
          <w:sz w:val="24"/>
          <w:szCs w:val="24"/>
        </w:rPr>
        <w:t>where</w:t>
      </w:r>
      <w:r w:rsidR="0022465F" w:rsidRPr="0022465F">
        <w:rPr>
          <w:sz w:val="24"/>
          <w:szCs w:val="24"/>
        </w:rPr>
        <w:t xml:space="preserve"> on mainland Australia</w:t>
      </w:r>
      <w:r w:rsidR="007314F3">
        <w:rPr>
          <w:sz w:val="24"/>
          <w:szCs w:val="24"/>
        </w:rPr>
        <w:t xml:space="preserve">, and are currently being discussed as potential biocides to be relocated, provided they are absent in </w:t>
      </w:r>
      <w:r w:rsidR="00C432C5">
        <w:rPr>
          <w:sz w:val="24"/>
          <w:szCs w:val="24"/>
        </w:rPr>
        <w:t>e</w:t>
      </w:r>
      <w:r w:rsidR="007314F3">
        <w:rPr>
          <w:sz w:val="24"/>
          <w:szCs w:val="24"/>
        </w:rPr>
        <w:t xml:space="preserve">astern Australia. </w:t>
      </w:r>
      <w:r w:rsidR="0022465F" w:rsidRPr="0022465F">
        <w:rPr>
          <w:sz w:val="24"/>
          <w:szCs w:val="24"/>
        </w:rPr>
        <w:t xml:space="preserve">A project to be funded through the new Centre for Invasive Species Solutions will use genetic testing to sample a wider range of rabbit populations to determine if the parasites’ occurrence is restricted </w:t>
      </w:r>
      <w:r w:rsidR="00C432C5">
        <w:rPr>
          <w:sz w:val="24"/>
          <w:szCs w:val="24"/>
        </w:rPr>
        <w:t xml:space="preserve">to Western Australia, </w:t>
      </w:r>
      <w:r w:rsidR="0022465F" w:rsidRPr="0022465F">
        <w:rPr>
          <w:sz w:val="24"/>
          <w:szCs w:val="24"/>
        </w:rPr>
        <w:t xml:space="preserve">as it currently appears. </w:t>
      </w:r>
    </w:p>
    <w:p w14:paraId="7AFF26F3" w14:textId="59B8D8BF" w:rsidR="00BF6DDC" w:rsidRPr="00BF6DDC" w:rsidRDefault="000B5884" w:rsidP="005E7DFB">
      <w:pPr>
        <w:spacing w:line="276" w:lineRule="auto"/>
        <w:rPr>
          <w:sz w:val="24"/>
          <w:szCs w:val="24"/>
        </w:rPr>
      </w:pPr>
      <w:r>
        <w:rPr>
          <w:sz w:val="24"/>
          <w:szCs w:val="24"/>
        </w:rPr>
        <w:t>In the interim, t</w:t>
      </w:r>
      <w:r w:rsidR="008F46E0">
        <w:rPr>
          <w:sz w:val="24"/>
          <w:szCs w:val="24"/>
        </w:rPr>
        <w:t>here may be scope to assess the naturally circulating RHDV2 for its usefulness to become a registered product</w:t>
      </w:r>
      <w:r>
        <w:rPr>
          <w:sz w:val="24"/>
          <w:szCs w:val="24"/>
        </w:rPr>
        <w:t xml:space="preserve"> for targeted application in certain areas to complement </w:t>
      </w:r>
      <w:r w:rsidR="00C432C5">
        <w:rPr>
          <w:sz w:val="24"/>
          <w:szCs w:val="24"/>
        </w:rPr>
        <w:t>RHDV-</w:t>
      </w:r>
      <w:r>
        <w:rPr>
          <w:sz w:val="24"/>
          <w:szCs w:val="24"/>
        </w:rPr>
        <w:t>K5. It is envisaged that</w:t>
      </w:r>
      <w:r w:rsidR="007314F3">
        <w:rPr>
          <w:sz w:val="24"/>
          <w:szCs w:val="24"/>
        </w:rPr>
        <w:t xml:space="preserve"> any</w:t>
      </w:r>
      <w:r>
        <w:rPr>
          <w:sz w:val="24"/>
          <w:szCs w:val="24"/>
        </w:rPr>
        <w:t xml:space="preserve"> </w:t>
      </w:r>
      <w:r w:rsidR="00BF6DDC" w:rsidRPr="00BF6DDC">
        <w:rPr>
          <w:sz w:val="24"/>
          <w:szCs w:val="24"/>
        </w:rPr>
        <w:t xml:space="preserve">RHD Accelerator outputs will be rolled out after the effectiveness of </w:t>
      </w:r>
      <w:r w:rsidR="00956C6D">
        <w:rPr>
          <w:sz w:val="24"/>
          <w:szCs w:val="24"/>
        </w:rPr>
        <w:t>RHDV-K5</w:t>
      </w:r>
      <w:r w:rsidR="00BF6DDC" w:rsidRPr="00BF6DDC">
        <w:rPr>
          <w:sz w:val="24"/>
          <w:szCs w:val="24"/>
        </w:rPr>
        <w:t xml:space="preserve"> starts to decline (</w:t>
      </w:r>
      <w:r w:rsidR="00956C6D">
        <w:rPr>
          <w:sz w:val="24"/>
          <w:szCs w:val="24"/>
        </w:rPr>
        <w:t xml:space="preserve">likely within </w:t>
      </w:r>
      <w:r w:rsidR="007314F3">
        <w:rPr>
          <w:sz w:val="24"/>
          <w:szCs w:val="24"/>
        </w:rPr>
        <w:t>10 to 15 years</w:t>
      </w:r>
      <w:r w:rsidR="00956C6D">
        <w:rPr>
          <w:sz w:val="24"/>
          <w:szCs w:val="24"/>
        </w:rPr>
        <w:t xml:space="preserve"> of release</w:t>
      </w:r>
      <w:r w:rsidR="00BF6DDC" w:rsidRPr="00BF6DDC">
        <w:rPr>
          <w:sz w:val="24"/>
          <w:szCs w:val="24"/>
        </w:rPr>
        <w:t xml:space="preserve">). The co-investment of CSIRO and industry in this project, combined with the in-principle support of </w:t>
      </w:r>
      <w:r w:rsidR="00C432C5">
        <w:rPr>
          <w:sz w:val="24"/>
          <w:szCs w:val="24"/>
        </w:rPr>
        <w:t>IPAC</w:t>
      </w:r>
      <w:r w:rsidR="00BF6DDC" w:rsidRPr="00BF6DDC">
        <w:rPr>
          <w:sz w:val="24"/>
          <w:szCs w:val="24"/>
        </w:rPr>
        <w:t xml:space="preserve">, highlights the strong support and demand for this project's outputs. </w:t>
      </w:r>
    </w:p>
    <w:p w14:paraId="565BA5BC" w14:textId="0B341A72" w:rsidR="00202A72" w:rsidRDefault="00900829" w:rsidP="00202A72">
      <w:pPr>
        <w:pStyle w:val="Heading2"/>
      </w:pPr>
      <w:bookmarkStart w:id="14" w:name="_Toc497222243"/>
      <w:r w:rsidRPr="004A6CF2">
        <w:t>Impacts</w:t>
      </w:r>
      <w:bookmarkEnd w:id="14"/>
    </w:p>
    <w:p w14:paraId="5C363953" w14:textId="1C8E7A2E" w:rsidR="00562DA0" w:rsidRPr="00562DA0" w:rsidRDefault="00562DA0" w:rsidP="005E7DFB">
      <w:pPr>
        <w:spacing w:line="276" w:lineRule="auto"/>
        <w:rPr>
          <w:sz w:val="24"/>
          <w:szCs w:val="24"/>
        </w:rPr>
      </w:pPr>
      <w:r w:rsidRPr="00562DA0">
        <w:rPr>
          <w:sz w:val="24"/>
          <w:szCs w:val="24"/>
        </w:rPr>
        <w:t>T</w:t>
      </w:r>
      <w:r w:rsidR="00956C6D">
        <w:rPr>
          <w:sz w:val="24"/>
          <w:szCs w:val="24"/>
        </w:rPr>
        <w:t>he t</w:t>
      </w:r>
      <w:r w:rsidRPr="00562DA0">
        <w:rPr>
          <w:sz w:val="24"/>
          <w:szCs w:val="24"/>
        </w:rPr>
        <w:t xml:space="preserve">able below </w:t>
      </w:r>
      <w:r w:rsidR="00956C6D">
        <w:rPr>
          <w:sz w:val="24"/>
          <w:szCs w:val="24"/>
        </w:rPr>
        <w:t>summarises</w:t>
      </w:r>
      <w:r w:rsidRPr="00562DA0">
        <w:rPr>
          <w:sz w:val="24"/>
          <w:szCs w:val="24"/>
        </w:rPr>
        <w:t xml:space="preserve">, in a triple bottom line framework, the broad impacts that may be delivered from </w:t>
      </w:r>
      <w:r w:rsidR="00956C6D">
        <w:rPr>
          <w:sz w:val="24"/>
          <w:szCs w:val="24"/>
        </w:rPr>
        <w:t>CSIRO’s</w:t>
      </w:r>
      <w:r w:rsidR="00956C6D" w:rsidRPr="00562DA0">
        <w:rPr>
          <w:sz w:val="24"/>
          <w:szCs w:val="24"/>
        </w:rPr>
        <w:t xml:space="preserve"> </w:t>
      </w:r>
      <w:r w:rsidRPr="00562DA0">
        <w:rPr>
          <w:sz w:val="24"/>
          <w:szCs w:val="24"/>
        </w:rPr>
        <w:t>investment</w:t>
      </w:r>
      <w:r w:rsidR="00956C6D">
        <w:rPr>
          <w:sz w:val="24"/>
          <w:szCs w:val="24"/>
        </w:rPr>
        <w:t xml:space="preserve"> in the rabbit biocontrol program</w:t>
      </w:r>
      <w:r w:rsidRPr="00562DA0">
        <w:rPr>
          <w:sz w:val="24"/>
          <w:szCs w:val="24"/>
        </w:rPr>
        <w:t>. The principal economic impact will be</w:t>
      </w:r>
      <w:r w:rsidR="00956C6D">
        <w:rPr>
          <w:sz w:val="24"/>
          <w:szCs w:val="24"/>
        </w:rPr>
        <w:t xml:space="preserve"> reduced rabbit impacts on agriculture</w:t>
      </w:r>
      <w:r w:rsidRPr="00562DA0">
        <w:rPr>
          <w:sz w:val="24"/>
          <w:szCs w:val="24"/>
        </w:rPr>
        <w:t xml:space="preserve"> and </w:t>
      </w:r>
      <w:r w:rsidR="00956C6D">
        <w:rPr>
          <w:sz w:val="24"/>
          <w:szCs w:val="24"/>
        </w:rPr>
        <w:t xml:space="preserve">rabbit </w:t>
      </w:r>
      <w:r w:rsidRPr="00562DA0">
        <w:rPr>
          <w:sz w:val="24"/>
          <w:szCs w:val="24"/>
        </w:rPr>
        <w:t>control costs incurred compared to the situation where the new biocontrol investment is not made.</w:t>
      </w:r>
    </w:p>
    <w:p w14:paraId="274218FE" w14:textId="66ED7BDF" w:rsidR="00562DA0" w:rsidRPr="00562DA0" w:rsidRDefault="00562DA0" w:rsidP="005E7DFB">
      <w:pPr>
        <w:spacing w:line="276" w:lineRule="auto"/>
        <w:rPr>
          <w:sz w:val="24"/>
          <w:szCs w:val="24"/>
        </w:rPr>
      </w:pPr>
      <w:r w:rsidRPr="00562DA0">
        <w:rPr>
          <w:sz w:val="24"/>
          <w:szCs w:val="24"/>
        </w:rPr>
        <w:t xml:space="preserve">Positive environmental impacts </w:t>
      </w:r>
      <w:r w:rsidR="00956C6D" w:rsidRPr="00562DA0">
        <w:rPr>
          <w:sz w:val="24"/>
          <w:szCs w:val="24"/>
        </w:rPr>
        <w:t xml:space="preserve">from reduced rabbit populations </w:t>
      </w:r>
      <w:r w:rsidR="00956C6D">
        <w:rPr>
          <w:sz w:val="24"/>
          <w:szCs w:val="24"/>
        </w:rPr>
        <w:t>will also result,</w:t>
      </w:r>
      <w:r w:rsidRPr="00562DA0">
        <w:rPr>
          <w:sz w:val="24"/>
          <w:szCs w:val="24"/>
        </w:rPr>
        <w:t xml:space="preserve"> in the form of:</w:t>
      </w:r>
    </w:p>
    <w:p w14:paraId="60368B48" w14:textId="0598B5A3" w:rsidR="0043715A" w:rsidRDefault="00562DA0" w:rsidP="005E7DFB">
      <w:pPr>
        <w:pStyle w:val="ListParagraph"/>
        <w:numPr>
          <w:ilvl w:val="0"/>
          <w:numId w:val="28"/>
        </w:numPr>
        <w:spacing w:line="276" w:lineRule="auto"/>
      </w:pPr>
      <w:r w:rsidRPr="008E2D3F">
        <w:lastRenderedPageBreak/>
        <w:t>enhanced biodiversity of native vegetation from reduced impacts of rabbits on native tree and shrub regeneration</w:t>
      </w:r>
    </w:p>
    <w:p w14:paraId="4E7CEF07" w14:textId="7E7AD092" w:rsidR="0043715A" w:rsidRPr="008E2D3F" w:rsidRDefault="0043715A" w:rsidP="005E7DFB">
      <w:pPr>
        <w:pStyle w:val="ListParagraph"/>
        <w:numPr>
          <w:ilvl w:val="0"/>
          <w:numId w:val="28"/>
        </w:numPr>
        <w:spacing w:line="276" w:lineRule="auto"/>
      </w:pPr>
      <w:r>
        <w:t xml:space="preserve">enhanced biodiversity of small to medium sized mammals by reduction of rabbit </w:t>
      </w:r>
      <w:r w:rsidR="00C3428A">
        <w:t xml:space="preserve">favouring </w:t>
      </w:r>
      <w:r w:rsidR="00284541">
        <w:t xml:space="preserve"> exotic</w:t>
      </w:r>
      <w:r>
        <w:t xml:space="preserve"> predator populations</w:t>
      </w:r>
      <w:r w:rsidR="00284541">
        <w:t xml:space="preserve"> such as foxes and cats</w:t>
      </w:r>
      <w:r>
        <w:t xml:space="preserve"> (Pedler 2016</w:t>
      </w:r>
      <w:r w:rsidR="003F18DD">
        <w:t>, Mutze 2017</w:t>
      </w:r>
      <w:r>
        <w:t>)</w:t>
      </w:r>
    </w:p>
    <w:p w14:paraId="10DAD05E" w14:textId="114AC1D2" w:rsidR="00562DA0" w:rsidRPr="008E2D3F" w:rsidRDefault="00562DA0" w:rsidP="005E7DFB">
      <w:pPr>
        <w:pStyle w:val="ListParagraph"/>
        <w:numPr>
          <w:ilvl w:val="0"/>
          <w:numId w:val="28"/>
        </w:numPr>
        <w:spacing w:line="276" w:lineRule="auto"/>
      </w:pPr>
      <w:r w:rsidRPr="008E2D3F">
        <w:t>reduced greenhouse gas emissions from increased regeneration of young trees and shrubs</w:t>
      </w:r>
      <w:r w:rsidR="00924678">
        <w:t xml:space="preserve"> and biomass in general</w:t>
      </w:r>
    </w:p>
    <w:p w14:paraId="35785CEC" w14:textId="5ABE6D18" w:rsidR="00562DA0" w:rsidRPr="008E2D3F" w:rsidRDefault="00562DA0" w:rsidP="005E7DFB">
      <w:pPr>
        <w:pStyle w:val="ListParagraph"/>
        <w:numPr>
          <w:ilvl w:val="0"/>
          <w:numId w:val="28"/>
        </w:numPr>
        <w:spacing w:line="276" w:lineRule="auto"/>
      </w:pPr>
      <w:r w:rsidRPr="008E2D3F">
        <w:t>reduced landscape damage and soil erosion from reduced impact of rabbits due to overgrazing and burrowing.</w:t>
      </w:r>
    </w:p>
    <w:p w14:paraId="03673A7B" w14:textId="475515E9" w:rsidR="00562DA0" w:rsidRDefault="00562DA0" w:rsidP="005E7DFB">
      <w:pPr>
        <w:spacing w:line="276" w:lineRule="auto"/>
        <w:rPr>
          <w:sz w:val="24"/>
          <w:szCs w:val="24"/>
        </w:rPr>
      </w:pPr>
      <w:r w:rsidRPr="00562DA0">
        <w:rPr>
          <w:sz w:val="24"/>
          <w:szCs w:val="24"/>
        </w:rPr>
        <w:t xml:space="preserve">Social impacts will include the regional community impacts from maintained or increased farm </w:t>
      </w:r>
      <w:r w:rsidR="00956C6D">
        <w:rPr>
          <w:sz w:val="24"/>
          <w:szCs w:val="24"/>
        </w:rPr>
        <w:t>productivity and income</w:t>
      </w:r>
      <w:r w:rsidR="00956C6D" w:rsidRPr="00562DA0">
        <w:rPr>
          <w:sz w:val="24"/>
          <w:szCs w:val="24"/>
        </w:rPr>
        <w:t xml:space="preserve"> </w:t>
      </w:r>
      <w:r w:rsidRPr="00562DA0">
        <w:rPr>
          <w:sz w:val="24"/>
          <w:szCs w:val="24"/>
        </w:rPr>
        <w:t>from increased grazing opportunities for livestock</w:t>
      </w:r>
      <w:r w:rsidR="00DF6B4B">
        <w:rPr>
          <w:sz w:val="24"/>
          <w:szCs w:val="24"/>
        </w:rPr>
        <w:t>.</w:t>
      </w:r>
    </w:p>
    <w:p w14:paraId="5B6BF56B" w14:textId="37940B57" w:rsidR="00804162" w:rsidRDefault="00804162" w:rsidP="005E7DFB">
      <w:pPr>
        <w:spacing w:line="276" w:lineRule="auto"/>
        <w:rPr>
          <w:sz w:val="24"/>
          <w:szCs w:val="24"/>
        </w:rPr>
      </w:pPr>
      <w:r>
        <w:rPr>
          <w:sz w:val="24"/>
          <w:szCs w:val="24"/>
        </w:rPr>
        <w:t>It is also important to acknowledge that there are</w:t>
      </w:r>
      <w:r w:rsidR="00020A21">
        <w:rPr>
          <w:sz w:val="24"/>
          <w:szCs w:val="24"/>
        </w:rPr>
        <w:t xml:space="preserve"> potential</w:t>
      </w:r>
      <w:r>
        <w:rPr>
          <w:sz w:val="24"/>
          <w:szCs w:val="24"/>
        </w:rPr>
        <w:t xml:space="preserve"> negative impacts arising from the introduction of the biocontrol approaches. These negative impacts include:</w:t>
      </w:r>
    </w:p>
    <w:p w14:paraId="33C3E617" w14:textId="7BFA416B" w:rsidR="00804162" w:rsidRDefault="00804162" w:rsidP="005E7DFB">
      <w:pPr>
        <w:pStyle w:val="ListParagraph"/>
        <w:numPr>
          <w:ilvl w:val="0"/>
          <w:numId w:val="48"/>
        </w:numPr>
        <w:spacing w:line="276" w:lineRule="auto"/>
      </w:pPr>
      <w:r>
        <w:t xml:space="preserve">reduced wild rabbit industry and deaths </w:t>
      </w:r>
      <w:r w:rsidR="00FD4B4A">
        <w:t xml:space="preserve">or costs of protective vaccination </w:t>
      </w:r>
      <w:r>
        <w:t xml:space="preserve">of pet and farmed rabbits </w:t>
      </w:r>
    </w:p>
    <w:p w14:paraId="4B1786F2" w14:textId="0732F867" w:rsidR="00804162" w:rsidRDefault="00FD4B4A" w:rsidP="005E7DFB">
      <w:pPr>
        <w:pStyle w:val="ListParagraph"/>
        <w:numPr>
          <w:ilvl w:val="0"/>
          <w:numId w:val="48"/>
        </w:numPr>
        <w:spacing w:line="276" w:lineRule="auto"/>
      </w:pPr>
      <w:r>
        <w:t>p</w:t>
      </w:r>
      <w:r w:rsidR="00020A21">
        <w:t>ossible</w:t>
      </w:r>
      <w:r w:rsidR="003F18DD">
        <w:t xml:space="preserve"> short term</w:t>
      </w:r>
      <w:r w:rsidR="00020A21">
        <w:t xml:space="preserve"> i</w:t>
      </w:r>
      <w:r w:rsidR="00804162">
        <w:t xml:space="preserve">ncreased pressure on alternative prey </w:t>
      </w:r>
      <w:r>
        <w:t xml:space="preserve">species </w:t>
      </w:r>
      <w:r w:rsidR="00804162">
        <w:t>and increased methane production</w:t>
      </w:r>
      <w:r>
        <w:t xml:space="preserve"> by increased stocking rates of livestock species</w:t>
      </w:r>
    </w:p>
    <w:p w14:paraId="23E95052" w14:textId="363213A2" w:rsidR="00804162" w:rsidRDefault="00FD4B4A" w:rsidP="005E7DFB">
      <w:pPr>
        <w:pStyle w:val="ListParagraph"/>
        <w:numPr>
          <w:ilvl w:val="0"/>
          <w:numId w:val="48"/>
        </w:numPr>
        <w:spacing w:line="276" w:lineRule="auto"/>
      </w:pPr>
      <w:r>
        <w:t>s</w:t>
      </w:r>
      <w:r w:rsidR="00804162">
        <w:t>ocial adjustment for families in wild rabbit industry and loss of bush tucker for indigenous people.</w:t>
      </w:r>
    </w:p>
    <w:p w14:paraId="7426078C" w14:textId="71FC6E88" w:rsidR="005E7DFB" w:rsidRPr="001863ED" w:rsidRDefault="001863ED" w:rsidP="005E7DFB">
      <w:pPr>
        <w:spacing w:line="276" w:lineRule="auto"/>
        <w:rPr>
          <w:sz w:val="24"/>
          <w:szCs w:val="24"/>
        </w:rPr>
      </w:pPr>
      <w:r w:rsidRPr="001863ED">
        <w:rPr>
          <w:sz w:val="24"/>
          <w:szCs w:val="24"/>
        </w:rPr>
        <w:t>The impacts (both positive and negative) are summarised in Table 4.2. The impacts identified but not valued include the impact on natural resources, landscapes, vegetation, soils, and greenhouse gas emissions, and the community impacts from a healthier farm economy.</w:t>
      </w:r>
    </w:p>
    <w:p w14:paraId="35338824" w14:textId="263668B5" w:rsidR="00671BE9" w:rsidRDefault="00671BE9" w:rsidP="00671BE9">
      <w:pPr>
        <w:pStyle w:val="Heading4"/>
      </w:pPr>
      <w:r>
        <w:rPr>
          <w:rFonts w:asciiTheme="minorHAnsi" w:hAnsiTheme="minorHAnsi"/>
          <w:sz w:val="20"/>
          <w:szCs w:val="20"/>
        </w:rPr>
        <w:t xml:space="preserve">Table </w:t>
      </w:r>
      <w:r w:rsidR="00896ACD">
        <w:rPr>
          <w:rFonts w:asciiTheme="minorHAnsi" w:hAnsiTheme="minorHAnsi"/>
          <w:sz w:val="20"/>
          <w:szCs w:val="20"/>
        </w:rPr>
        <w:t>4.2</w:t>
      </w:r>
      <w:r w:rsidRPr="0026031D">
        <w:rPr>
          <w:rFonts w:asciiTheme="minorHAnsi" w:hAnsiTheme="minorHAnsi"/>
          <w:sz w:val="20"/>
          <w:szCs w:val="20"/>
        </w:rPr>
        <w:t xml:space="preserve">: Summary of </w:t>
      </w:r>
      <w:r w:rsidR="00956C6D">
        <w:rPr>
          <w:rFonts w:asciiTheme="minorHAnsi" w:hAnsiTheme="minorHAnsi"/>
          <w:sz w:val="20"/>
          <w:szCs w:val="20"/>
        </w:rPr>
        <w:t>r</w:t>
      </w:r>
      <w:r w:rsidR="00481F20">
        <w:rPr>
          <w:rFonts w:asciiTheme="minorHAnsi" w:hAnsiTheme="minorHAnsi"/>
          <w:sz w:val="20"/>
          <w:szCs w:val="20"/>
        </w:rPr>
        <w:t xml:space="preserve">abbit biocontrol </w:t>
      </w:r>
      <w:r w:rsidRPr="0026031D">
        <w:rPr>
          <w:rFonts w:asciiTheme="minorHAnsi" w:hAnsiTheme="minorHAnsi"/>
          <w:sz w:val="20"/>
          <w:szCs w:val="20"/>
        </w:rPr>
        <w:t>project impacts</w:t>
      </w:r>
    </w:p>
    <w:tbl>
      <w:tblPr>
        <w:tblStyle w:val="TableCSIRO"/>
        <w:tblpPr w:leftFromText="180" w:rightFromText="180" w:vertAnchor="text" w:horzAnchor="margin" w:tblpY="24"/>
        <w:tblW w:w="10060" w:type="dxa"/>
        <w:tblInd w:w="0" w:type="dxa"/>
        <w:tblLook w:val="04A0" w:firstRow="1" w:lastRow="0" w:firstColumn="1" w:lastColumn="0" w:noHBand="0" w:noVBand="1"/>
      </w:tblPr>
      <w:tblGrid>
        <w:gridCol w:w="1696"/>
        <w:gridCol w:w="1783"/>
        <w:gridCol w:w="1528"/>
        <w:gridCol w:w="5053"/>
      </w:tblGrid>
      <w:tr w:rsidR="004A12A6" w:rsidRPr="008620BB" w14:paraId="731B81B4" w14:textId="77777777" w:rsidTr="005E7DFB">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96" w:type="dxa"/>
          </w:tcPr>
          <w:p w14:paraId="14FAAE44" w14:textId="134B1215" w:rsidR="004A12A6" w:rsidRPr="009D3B1B" w:rsidRDefault="004A12A6" w:rsidP="00214CAF">
            <w:pPr>
              <w:spacing w:before="120"/>
              <w:rPr>
                <w:rFonts w:asciiTheme="minorHAnsi" w:hAnsiTheme="minorHAnsi"/>
                <w:bCs w:val="0"/>
                <w:caps/>
                <w:color w:val="FFFFFF" w:themeColor="background1"/>
              </w:rPr>
            </w:pPr>
            <w:r w:rsidRPr="009D3B1B">
              <w:rPr>
                <w:rFonts w:asciiTheme="minorHAnsi" w:hAnsiTheme="minorHAnsi"/>
                <w:bCs w:val="0"/>
                <w:caps/>
                <w:color w:val="FFFFFF" w:themeColor="background1"/>
              </w:rPr>
              <w:t>type</w:t>
            </w:r>
          </w:p>
        </w:tc>
        <w:tc>
          <w:tcPr>
            <w:tcW w:w="1783" w:type="dxa"/>
          </w:tcPr>
          <w:p w14:paraId="6FFC215F" w14:textId="77777777" w:rsidR="004A12A6" w:rsidRPr="009D3B1B" w:rsidRDefault="004A12A6" w:rsidP="00214CAF">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rPr>
            </w:pPr>
            <w:r w:rsidRPr="009D3B1B">
              <w:rPr>
                <w:rFonts w:asciiTheme="minorHAnsi" w:hAnsiTheme="minorHAnsi"/>
                <w:bCs w:val="0"/>
                <w:caps/>
                <w:color w:val="FFFFFF" w:themeColor="background1"/>
              </w:rPr>
              <w:t>category</w:t>
            </w:r>
          </w:p>
        </w:tc>
        <w:tc>
          <w:tcPr>
            <w:tcW w:w="1528" w:type="dxa"/>
          </w:tcPr>
          <w:p w14:paraId="36991BF8" w14:textId="77777777" w:rsidR="004A12A6" w:rsidRPr="009D3B1B" w:rsidRDefault="004A12A6" w:rsidP="00214CAF">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rPr>
            </w:pPr>
            <w:r w:rsidRPr="009D3B1B">
              <w:rPr>
                <w:rFonts w:asciiTheme="minorHAnsi" w:hAnsiTheme="minorHAnsi"/>
                <w:bCs w:val="0"/>
                <w:caps/>
                <w:color w:val="FFFFFF" w:themeColor="background1"/>
              </w:rPr>
              <w:t>indicator</w:t>
            </w:r>
          </w:p>
        </w:tc>
        <w:tc>
          <w:tcPr>
            <w:tcW w:w="5053" w:type="dxa"/>
          </w:tcPr>
          <w:p w14:paraId="2AD2C6A5" w14:textId="77777777" w:rsidR="004A12A6" w:rsidRPr="009D3B1B" w:rsidRDefault="004A12A6" w:rsidP="00214CAF">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Cs w:val="0"/>
                <w:caps/>
                <w:color w:val="FFFFFF" w:themeColor="background1"/>
              </w:rPr>
            </w:pPr>
            <w:r w:rsidRPr="009D3B1B">
              <w:rPr>
                <w:rFonts w:asciiTheme="minorHAnsi" w:hAnsiTheme="minorHAnsi"/>
                <w:bCs w:val="0"/>
                <w:caps/>
                <w:color w:val="FFFFFF" w:themeColor="background1"/>
              </w:rPr>
              <w:t>description</w:t>
            </w:r>
          </w:p>
        </w:tc>
      </w:tr>
      <w:tr w:rsidR="009C623C" w:rsidRPr="008620BB" w14:paraId="718C8574"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4"/>
          </w:tcPr>
          <w:p w14:paraId="7CF22BF0" w14:textId="2385A88C" w:rsidR="009C623C" w:rsidRPr="005E7DFB" w:rsidRDefault="009C623C" w:rsidP="00896ACD">
            <w:pPr>
              <w:rPr>
                <w:rFonts w:asciiTheme="minorHAnsi" w:hAnsiTheme="minorHAnsi"/>
              </w:rPr>
            </w:pPr>
            <w:r w:rsidRPr="005E7DFB">
              <w:t>Economic</w:t>
            </w:r>
          </w:p>
        </w:tc>
      </w:tr>
      <w:tr w:rsidR="004A12A6" w:rsidRPr="008620BB" w14:paraId="5BAFD4AB" w14:textId="77777777" w:rsidTr="005E7DFB">
        <w:tc>
          <w:tcPr>
            <w:cnfStyle w:val="001000000000" w:firstRow="0" w:lastRow="0" w:firstColumn="1" w:lastColumn="0" w:oddVBand="0" w:evenVBand="0" w:oddHBand="0" w:evenHBand="0" w:firstRowFirstColumn="0" w:firstRowLastColumn="0" w:lastRowFirstColumn="0" w:lastRowLastColumn="0"/>
            <w:tcW w:w="1696" w:type="dxa"/>
          </w:tcPr>
          <w:p w14:paraId="014BC776" w14:textId="46A729D6" w:rsidR="004A12A6" w:rsidRPr="008620BB" w:rsidRDefault="008620BB" w:rsidP="008620BB">
            <w:pPr>
              <w:rPr>
                <w:rFonts w:asciiTheme="minorHAnsi" w:hAnsiTheme="minorHAnsi"/>
                <w:bCs w:val="0"/>
                <w:i/>
              </w:rPr>
            </w:pPr>
            <w:r w:rsidRPr="008620BB">
              <w:rPr>
                <w:i/>
              </w:rPr>
              <w:t xml:space="preserve">Benefits </w:t>
            </w:r>
          </w:p>
        </w:tc>
        <w:tc>
          <w:tcPr>
            <w:tcW w:w="1783" w:type="dxa"/>
          </w:tcPr>
          <w:p w14:paraId="532FB117" w14:textId="4D4C7E4D" w:rsidR="004A12A6" w:rsidRPr="008620BB" w:rsidRDefault="00A7284C" w:rsidP="00214CAF">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8620BB">
              <w:rPr>
                <w:rFonts w:asciiTheme="minorHAnsi" w:hAnsiTheme="minorHAnsi"/>
                <w:bCs/>
                <w:iCs/>
              </w:rPr>
              <w:t xml:space="preserve">Productivity </w:t>
            </w:r>
            <w:r w:rsidR="0028540D" w:rsidRPr="008620BB">
              <w:rPr>
                <w:rFonts w:asciiTheme="minorHAnsi" w:hAnsiTheme="minorHAnsi"/>
                <w:bCs/>
                <w:iCs/>
              </w:rPr>
              <w:t xml:space="preserve">and efficiency </w:t>
            </w:r>
          </w:p>
        </w:tc>
        <w:tc>
          <w:tcPr>
            <w:tcW w:w="1528" w:type="dxa"/>
          </w:tcPr>
          <w:p w14:paraId="67A9942C" w14:textId="1D3982BE" w:rsidR="004A12A6" w:rsidRPr="008620BB" w:rsidRDefault="00D5509A" w:rsidP="00214CAF">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8620BB">
              <w:rPr>
                <w:rFonts w:asciiTheme="minorHAnsi" w:hAnsiTheme="minorHAnsi"/>
                <w:bCs/>
                <w:iCs/>
              </w:rPr>
              <w:t>Production loss</w:t>
            </w:r>
          </w:p>
        </w:tc>
        <w:tc>
          <w:tcPr>
            <w:tcW w:w="5053" w:type="dxa"/>
          </w:tcPr>
          <w:p w14:paraId="6FA658F6" w14:textId="4EA9F16C" w:rsidR="004A12A6" w:rsidRPr="008620BB" w:rsidRDefault="004A12A6" w:rsidP="00896AC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 xml:space="preserve">Reduced cost of damage caused by rabbits to the agricultural sector and associated increase in farm profits </w:t>
            </w:r>
            <w:r w:rsidR="00B6629C">
              <w:rPr>
                <w:rFonts w:asciiTheme="minorHAnsi" w:hAnsiTheme="minorHAnsi"/>
              </w:rPr>
              <w:t xml:space="preserve">and land values </w:t>
            </w:r>
            <w:r w:rsidRPr="008620BB">
              <w:rPr>
                <w:rFonts w:asciiTheme="minorHAnsi" w:hAnsiTheme="minorHAnsi"/>
              </w:rPr>
              <w:t>due to improved productivity because of increased grazing resource</w:t>
            </w:r>
            <w:r w:rsidR="00956C6D" w:rsidRPr="008620BB">
              <w:rPr>
                <w:rFonts w:asciiTheme="minorHAnsi" w:hAnsiTheme="minorHAnsi"/>
              </w:rPr>
              <w:t>s</w:t>
            </w:r>
            <w:r w:rsidRPr="008620BB">
              <w:rPr>
                <w:rFonts w:asciiTheme="minorHAnsi" w:hAnsiTheme="minorHAnsi"/>
              </w:rPr>
              <w:t>.</w:t>
            </w:r>
          </w:p>
        </w:tc>
      </w:tr>
      <w:tr w:rsidR="004A12A6" w:rsidRPr="008620BB" w14:paraId="06A74DFB"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83677E" w14:textId="5B9B65FC" w:rsidR="004A12A6" w:rsidRPr="008620BB" w:rsidRDefault="004A12A6" w:rsidP="00214CAF">
            <w:pPr>
              <w:rPr>
                <w:b w:val="0"/>
              </w:rPr>
            </w:pPr>
          </w:p>
        </w:tc>
        <w:tc>
          <w:tcPr>
            <w:tcW w:w="1783" w:type="dxa"/>
          </w:tcPr>
          <w:p w14:paraId="53262424" w14:textId="3ED70AC8" w:rsidR="004A12A6" w:rsidRPr="008620BB" w:rsidRDefault="0028540D"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sidRPr="008620BB">
              <w:rPr>
                <w:rFonts w:asciiTheme="minorHAnsi" w:hAnsiTheme="minorHAnsi"/>
                <w:bCs/>
                <w:iCs/>
              </w:rPr>
              <w:t>Productivity and efficiency</w:t>
            </w:r>
          </w:p>
        </w:tc>
        <w:tc>
          <w:tcPr>
            <w:tcW w:w="1528" w:type="dxa"/>
          </w:tcPr>
          <w:p w14:paraId="79454AF9" w14:textId="0358327E" w:rsidR="004A12A6" w:rsidRPr="008620BB" w:rsidRDefault="00012B2C"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sidRPr="008620BB">
              <w:rPr>
                <w:rFonts w:asciiTheme="minorHAnsi" w:hAnsiTheme="minorHAnsi"/>
                <w:bCs/>
                <w:iCs/>
              </w:rPr>
              <w:t>Management cost</w:t>
            </w:r>
          </w:p>
        </w:tc>
        <w:tc>
          <w:tcPr>
            <w:tcW w:w="5053" w:type="dxa"/>
          </w:tcPr>
          <w:p w14:paraId="725A20C0" w14:textId="06170260" w:rsidR="004A12A6" w:rsidRPr="008620BB" w:rsidRDefault="004A12A6" w:rsidP="008E2D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Reduced rabbit control costs.</w:t>
            </w:r>
          </w:p>
        </w:tc>
      </w:tr>
      <w:tr w:rsidR="008620BB" w:rsidRPr="008620BB" w14:paraId="6D78928E" w14:textId="77777777" w:rsidTr="005E7DFB">
        <w:tc>
          <w:tcPr>
            <w:cnfStyle w:val="001000000000" w:firstRow="0" w:lastRow="0" w:firstColumn="1" w:lastColumn="0" w:oddVBand="0" w:evenVBand="0" w:oddHBand="0" w:evenHBand="0" w:firstRowFirstColumn="0" w:firstRowLastColumn="0" w:lastRowFirstColumn="0" w:lastRowLastColumn="0"/>
            <w:tcW w:w="1696" w:type="dxa"/>
          </w:tcPr>
          <w:p w14:paraId="61E087D8" w14:textId="459B4A25" w:rsidR="008620BB" w:rsidRPr="008620BB" w:rsidRDefault="008620BB" w:rsidP="00214CAF">
            <w:pPr>
              <w:rPr>
                <w:i/>
              </w:rPr>
            </w:pPr>
            <w:r w:rsidRPr="008620BB">
              <w:rPr>
                <w:i/>
              </w:rPr>
              <w:t>Costs</w:t>
            </w:r>
          </w:p>
        </w:tc>
        <w:tc>
          <w:tcPr>
            <w:tcW w:w="1783" w:type="dxa"/>
          </w:tcPr>
          <w:p w14:paraId="7DC86060" w14:textId="32DEDADD" w:rsidR="008620BB" w:rsidRPr="008620BB" w:rsidRDefault="00C509C8" w:rsidP="00214CAF">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8620BB">
              <w:rPr>
                <w:rFonts w:asciiTheme="minorHAnsi" w:hAnsiTheme="minorHAnsi"/>
                <w:bCs/>
                <w:iCs/>
              </w:rPr>
              <w:t>Productivity and efficiency</w:t>
            </w:r>
          </w:p>
        </w:tc>
        <w:tc>
          <w:tcPr>
            <w:tcW w:w="1528" w:type="dxa"/>
          </w:tcPr>
          <w:p w14:paraId="0B264D32" w14:textId="3ACCBFEF" w:rsidR="008620BB" w:rsidRPr="008620BB" w:rsidRDefault="008620BB" w:rsidP="00214CAF">
            <w:pPr>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8620BB">
              <w:rPr>
                <w:rFonts w:asciiTheme="minorHAnsi" w:hAnsiTheme="minorHAnsi"/>
                <w:bCs/>
                <w:iCs/>
              </w:rPr>
              <w:t>Production loss</w:t>
            </w:r>
          </w:p>
        </w:tc>
        <w:tc>
          <w:tcPr>
            <w:tcW w:w="5053" w:type="dxa"/>
          </w:tcPr>
          <w:p w14:paraId="576C36A1" w14:textId="2A7F2FAC" w:rsidR="008620BB" w:rsidRPr="008620BB" w:rsidRDefault="008620BB" w:rsidP="008620B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Reduced domestic trade and exports</w:t>
            </w:r>
            <w:r w:rsidR="00C509C8">
              <w:rPr>
                <w:rFonts w:asciiTheme="minorHAnsi" w:hAnsiTheme="minorHAnsi"/>
              </w:rPr>
              <w:t xml:space="preserve"> for the wild rabbit industry</w:t>
            </w:r>
            <w:r w:rsidRPr="008620BB">
              <w:rPr>
                <w:rFonts w:asciiTheme="minorHAnsi" w:hAnsiTheme="minorHAnsi"/>
              </w:rPr>
              <w:t xml:space="preserve">. </w:t>
            </w:r>
          </w:p>
        </w:tc>
      </w:tr>
      <w:tr w:rsidR="008620BB" w:rsidRPr="008620BB" w14:paraId="077CA19E" w14:textId="77777777" w:rsidTr="005E7DFB">
        <w:trPr>
          <w:cnfStyle w:val="000000100000" w:firstRow="0" w:lastRow="0" w:firstColumn="0" w:lastColumn="0" w:oddVBand="0" w:evenVBand="0" w:oddHBand="1" w:evenHBand="0" w:firstRowFirstColumn="0" w:firstRowLastColumn="0" w:lastRowFirstColumn="0" w:lastRowLastColumn="0"/>
          <w:trHeight w:val="2122"/>
        </w:trPr>
        <w:tc>
          <w:tcPr>
            <w:cnfStyle w:val="001000000000" w:firstRow="0" w:lastRow="0" w:firstColumn="1" w:lastColumn="0" w:oddVBand="0" w:evenVBand="0" w:oddHBand="0" w:evenHBand="0" w:firstRowFirstColumn="0" w:firstRowLastColumn="0" w:lastRowFirstColumn="0" w:lastRowLastColumn="0"/>
            <w:tcW w:w="1696" w:type="dxa"/>
          </w:tcPr>
          <w:p w14:paraId="6D6533EC" w14:textId="77777777" w:rsidR="008620BB" w:rsidRPr="008620BB" w:rsidRDefault="008620BB" w:rsidP="00214CAF">
            <w:pPr>
              <w:rPr>
                <w:b w:val="0"/>
              </w:rPr>
            </w:pPr>
          </w:p>
        </w:tc>
        <w:tc>
          <w:tcPr>
            <w:tcW w:w="1783" w:type="dxa"/>
          </w:tcPr>
          <w:p w14:paraId="5E85D81F" w14:textId="69D3E035" w:rsidR="008620BB" w:rsidRPr="008620BB" w:rsidRDefault="0005434E"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sidRPr="008620BB">
              <w:rPr>
                <w:rFonts w:asciiTheme="minorHAnsi" w:hAnsiTheme="minorHAnsi"/>
                <w:bCs/>
                <w:iCs/>
              </w:rPr>
              <w:t>Productivity and efficiency</w:t>
            </w:r>
          </w:p>
        </w:tc>
        <w:tc>
          <w:tcPr>
            <w:tcW w:w="1528" w:type="dxa"/>
          </w:tcPr>
          <w:p w14:paraId="4FC112F9" w14:textId="5BE21AC0" w:rsidR="008620BB" w:rsidRPr="008620BB" w:rsidRDefault="00996179" w:rsidP="000F0F38">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Pr>
                <w:rFonts w:asciiTheme="minorHAnsi" w:hAnsiTheme="minorHAnsi"/>
                <w:bCs/>
                <w:iCs/>
              </w:rPr>
              <w:t>Cost</w:t>
            </w:r>
            <w:r w:rsidR="00FD4B4A">
              <w:rPr>
                <w:rFonts w:asciiTheme="minorHAnsi" w:hAnsiTheme="minorHAnsi"/>
                <w:bCs/>
                <w:iCs/>
              </w:rPr>
              <w:t>s</w:t>
            </w:r>
            <w:r>
              <w:rPr>
                <w:rFonts w:asciiTheme="minorHAnsi" w:hAnsiTheme="minorHAnsi"/>
                <w:bCs/>
                <w:iCs/>
              </w:rPr>
              <w:t xml:space="preserve"> of d</w:t>
            </w:r>
            <w:r w:rsidR="0005434E" w:rsidRPr="008620BB">
              <w:rPr>
                <w:rFonts w:asciiTheme="minorHAnsi" w:hAnsiTheme="minorHAnsi"/>
                <w:bCs/>
                <w:iCs/>
              </w:rPr>
              <w:t xml:space="preserve">eath and </w:t>
            </w:r>
            <w:r w:rsidR="000F0F38">
              <w:rPr>
                <w:rFonts w:asciiTheme="minorHAnsi" w:hAnsiTheme="minorHAnsi"/>
                <w:bCs/>
                <w:iCs/>
              </w:rPr>
              <w:t>vaccination</w:t>
            </w:r>
            <w:r w:rsidR="0005434E" w:rsidRPr="008620BB">
              <w:rPr>
                <w:rFonts w:asciiTheme="minorHAnsi" w:hAnsiTheme="minorHAnsi"/>
                <w:bCs/>
                <w:iCs/>
              </w:rPr>
              <w:t xml:space="preserve"> of farmed and pet rabbits</w:t>
            </w:r>
          </w:p>
        </w:tc>
        <w:tc>
          <w:tcPr>
            <w:tcW w:w="5053" w:type="dxa"/>
          </w:tcPr>
          <w:p w14:paraId="3D01C202" w14:textId="51FC0DC3" w:rsidR="008620BB" w:rsidRPr="008620BB" w:rsidRDefault="008620BB" w:rsidP="008E2D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Non-vaccinated rabbits are susceptible to RHD</w:t>
            </w:r>
            <w:r w:rsidR="00FD4B4A">
              <w:rPr>
                <w:rFonts w:asciiTheme="minorHAnsi" w:hAnsiTheme="minorHAnsi"/>
              </w:rPr>
              <w:t>V</w:t>
            </w:r>
            <w:r w:rsidRPr="008620BB">
              <w:rPr>
                <w:rFonts w:asciiTheme="minorHAnsi" w:hAnsiTheme="minorHAnsi"/>
              </w:rPr>
              <w:t>, which result</w:t>
            </w:r>
            <w:r w:rsidR="00FD4B4A">
              <w:rPr>
                <w:rFonts w:asciiTheme="minorHAnsi" w:hAnsiTheme="minorHAnsi"/>
              </w:rPr>
              <w:t>s</w:t>
            </w:r>
            <w:r w:rsidRPr="008620BB">
              <w:rPr>
                <w:rFonts w:asciiTheme="minorHAnsi" w:hAnsiTheme="minorHAnsi"/>
              </w:rPr>
              <w:t xml:space="preserve"> in loss of the non-vaccinated population. </w:t>
            </w:r>
          </w:p>
        </w:tc>
      </w:tr>
      <w:tr w:rsidR="009C623C" w:rsidRPr="008620BB" w14:paraId="7F440822" w14:textId="77777777" w:rsidTr="005E7DFB">
        <w:tc>
          <w:tcPr>
            <w:cnfStyle w:val="001000000000" w:firstRow="0" w:lastRow="0" w:firstColumn="1" w:lastColumn="0" w:oddVBand="0" w:evenVBand="0" w:oddHBand="0" w:evenHBand="0" w:firstRowFirstColumn="0" w:firstRowLastColumn="0" w:lastRowFirstColumn="0" w:lastRowLastColumn="0"/>
            <w:tcW w:w="10060" w:type="dxa"/>
            <w:gridSpan w:val="4"/>
          </w:tcPr>
          <w:p w14:paraId="26FE27A7" w14:textId="28A51276" w:rsidR="009C623C" w:rsidRPr="005E7DFB" w:rsidRDefault="009C623C" w:rsidP="008E2D3F">
            <w:pPr>
              <w:rPr>
                <w:rFonts w:asciiTheme="minorHAnsi" w:hAnsiTheme="minorHAnsi"/>
              </w:rPr>
            </w:pPr>
            <w:r w:rsidRPr="005E7DFB">
              <w:lastRenderedPageBreak/>
              <w:t>Environmental</w:t>
            </w:r>
          </w:p>
        </w:tc>
      </w:tr>
      <w:tr w:rsidR="004A12A6" w:rsidRPr="008620BB" w14:paraId="3D0D99A9"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37E9557" w14:textId="2FE41B7A" w:rsidR="004A12A6" w:rsidRPr="008620BB" w:rsidRDefault="008620BB" w:rsidP="008620BB">
            <w:pPr>
              <w:rPr>
                <w:rFonts w:asciiTheme="minorHAnsi" w:hAnsiTheme="minorHAnsi"/>
                <w:bCs w:val="0"/>
                <w:i/>
              </w:rPr>
            </w:pPr>
            <w:r w:rsidRPr="008620BB">
              <w:rPr>
                <w:i/>
              </w:rPr>
              <w:t>Benefits</w:t>
            </w:r>
          </w:p>
        </w:tc>
        <w:tc>
          <w:tcPr>
            <w:tcW w:w="1783" w:type="dxa"/>
          </w:tcPr>
          <w:p w14:paraId="2A33EFB1" w14:textId="779E2ECC" w:rsidR="004A12A6" w:rsidRPr="008620BB" w:rsidRDefault="000B5895"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Ecosystem health and integrity</w:t>
            </w:r>
          </w:p>
        </w:tc>
        <w:tc>
          <w:tcPr>
            <w:tcW w:w="1528" w:type="dxa"/>
          </w:tcPr>
          <w:p w14:paraId="257F1EE9" w14:textId="7C3B1223" w:rsidR="004A12A6" w:rsidRPr="008620BB" w:rsidRDefault="003B7773"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Biodiversity</w:t>
            </w:r>
          </w:p>
        </w:tc>
        <w:tc>
          <w:tcPr>
            <w:tcW w:w="5053" w:type="dxa"/>
          </w:tcPr>
          <w:p w14:paraId="18D1A0AC" w14:textId="3A54C032" w:rsidR="004A12A6" w:rsidRPr="008620BB" w:rsidRDefault="004A12A6" w:rsidP="00230C0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 xml:space="preserve">Enhanced </w:t>
            </w:r>
            <w:r w:rsidR="00230C02">
              <w:rPr>
                <w:rFonts w:asciiTheme="minorHAnsi" w:hAnsiTheme="minorHAnsi"/>
              </w:rPr>
              <w:t>fauna and flora</w:t>
            </w:r>
            <w:r w:rsidR="00230C02" w:rsidRPr="008620BB">
              <w:rPr>
                <w:rFonts w:asciiTheme="minorHAnsi" w:hAnsiTheme="minorHAnsi"/>
              </w:rPr>
              <w:t xml:space="preserve"> </w:t>
            </w:r>
            <w:r w:rsidRPr="008620BB">
              <w:rPr>
                <w:rFonts w:asciiTheme="minorHAnsi" w:hAnsiTheme="minorHAnsi"/>
              </w:rPr>
              <w:t>biodiversity</w:t>
            </w:r>
            <w:r w:rsidR="00956C6D" w:rsidRPr="008620BB">
              <w:rPr>
                <w:rFonts w:asciiTheme="minorHAnsi" w:hAnsiTheme="minorHAnsi"/>
              </w:rPr>
              <w:t>.</w:t>
            </w:r>
          </w:p>
        </w:tc>
      </w:tr>
      <w:tr w:rsidR="004A12A6" w:rsidRPr="008620BB" w14:paraId="7FA67EDD" w14:textId="77777777" w:rsidTr="005E7DFB">
        <w:tc>
          <w:tcPr>
            <w:cnfStyle w:val="001000000000" w:firstRow="0" w:lastRow="0" w:firstColumn="1" w:lastColumn="0" w:oddVBand="0" w:evenVBand="0" w:oddHBand="0" w:evenHBand="0" w:firstRowFirstColumn="0" w:firstRowLastColumn="0" w:lastRowFirstColumn="0" w:lastRowLastColumn="0"/>
            <w:tcW w:w="1696" w:type="dxa"/>
          </w:tcPr>
          <w:p w14:paraId="0C0BB0E7" w14:textId="56D75557" w:rsidR="004A12A6" w:rsidRPr="008620BB" w:rsidRDefault="004A12A6" w:rsidP="00214CAF">
            <w:pPr>
              <w:rPr>
                <w:b w:val="0"/>
              </w:rPr>
            </w:pPr>
          </w:p>
        </w:tc>
        <w:tc>
          <w:tcPr>
            <w:tcW w:w="1783" w:type="dxa"/>
          </w:tcPr>
          <w:p w14:paraId="378E4ECF" w14:textId="656032E0" w:rsidR="004A12A6" w:rsidRPr="008620BB" w:rsidRDefault="000B5895" w:rsidP="00214CA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 xml:space="preserve">Air quality </w:t>
            </w:r>
          </w:p>
        </w:tc>
        <w:tc>
          <w:tcPr>
            <w:tcW w:w="1528" w:type="dxa"/>
          </w:tcPr>
          <w:p w14:paraId="69721A36" w14:textId="78D17590" w:rsidR="004A12A6" w:rsidRPr="008620BB" w:rsidRDefault="00A7284C" w:rsidP="00214CA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 xml:space="preserve">Emissions </w:t>
            </w:r>
          </w:p>
        </w:tc>
        <w:tc>
          <w:tcPr>
            <w:tcW w:w="5053" w:type="dxa"/>
          </w:tcPr>
          <w:p w14:paraId="5964809A" w14:textId="610284E2" w:rsidR="004A12A6" w:rsidRPr="008620BB" w:rsidRDefault="004A12A6" w:rsidP="008E2D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Reduced greenhouse gas emissions from increased regeneration of young trees and shrubs</w:t>
            </w:r>
            <w:r w:rsidR="00956C6D" w:rsidRPr="008620BB">
              <w:rPr>
                <w:rFonts w:asciiTheme="minorHAnsi" w:hAnsiTheme="minorHAnsi"/>
              </w:rPr>
              <w:t>.</w:t>
            </w:r>
          </w:p>
        </w:tc>
      </w:tr>
      <w:tr w:rsidR="004A12A6" w:rsidRPr="008620BB" w14:paraId="27E8ADC4"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C5F2AE6" w14:textId="62A7B171" w:rsidR="004A12A6" w:rsidRPr="008620BB" w:rsidRDefault="004A12A6" w:rsidP="00214CAF">
            <w:pPr>
              <w:rPr>
                <w:b w:val="0"/>
              </w:rPr>
            </w:pPr>
          </w:p>
        </w:tc>
        <w:tc>
          <w:tcPr>
            <w:tcW w:w="1783" w:type="dxa"/>
          </w:tcPr>
          <w:p w14:paraId="19FDB69D" w14:textId="54728A74" w:rsidR="004A12A6" w:rsidRPr="008620BB" w:rsidRDefault="00A7284C"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 xml:space="preserve">Land quality </w:t>
            </w:r>
          </w:p>
        </w:tc>
        <w:tc>
          <w:tcPr>
            <w:tcW w:w="1528" w:type="dxa"/>
          </w:tcPr>
          <w:p w14:paraId="35535EA8" w14:textId="0133CF84" w:rsidR="004A12A6" w:rsidRPr="008620BB" w:rsidRDefault="003B7773"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 xml:space="preserve">Soil quality </w:t>
            </w:r>
          </w:p>
        </w:tc>
        <w:tc>
          <w:tcPr>
            <w:tcW w:w="5053" w:type="dxa"/>
          </w:tcPr>
          <w:p w14:paraId="5A6320A8" w14:textId="38B0A9B2" w:rsidR="004A12A6" w:rsidRPr="008620BB" w:rsidRDefault="004A12A6" w:rsidP="00214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Reduced land and soil damage from overgrazing and burrowing</w:t>
            </w:r>
            <w:r w:rsidR="00956C6D" w:rsidRPr="008620BB">
              <w:rPr>
                <w:rFonts w:asciiTheme="minorHAnsi" w:hAnsiTheme="minorHAnsi"/>
              </w:rPr>
              <w:t>.</w:t>
            </w:r>
          </w:p>
        </w:tc>
      </w:tr>
      <w:tr w:rsidR="00996179" w:rsidRPr="008620BB" w14:paraId="547D2D74" w14:textId="77777777" w:rsidTr="005E7DFB">
        <w:tc>
          <w:tcPr>
            <w:cnfStyle w:val="001000000000" w:firstRow="0" w:lastRow="0" w:firstColumn="1" w:lastColumn="0" w:oddVBand="0" w:evenVBand="0" w:oddHBand="0" w:evenHBand="0" w:firstRowFirstColumn="0" w:firstRowLastColumn="0" w:lastRowFirstColumn="0" w:lastRowLastColumn="0"/>
            <w:tcW w:w="1696" w:type="dxa"/>
          </w:tcPr>
          <w:p w14:paraId="25ED056C" w14:textId="6145A7B6" w:rsidR="00996179" w:rsidRPr="008620BB" w:rsidRDefault="00996179" w:rsidP="00996179">
            <w:pPr>
              <w:rPr>
                <w:i/>
              </w:rPr>
            </w:pPr>
            <w:r w:rsidRPr="008620BB">
              <w:rPr>
                <w:i/>
              </w:rPr>
              <w:t>Cost</w:t>
            </w:r>
          </w:p>
        </w:tc>
        <w:tc>
          <w:tcPr>
            <w:tcW w:w="1783" w:type="dxa"/>
          </w:tcPr>
          <w:p w14:paraId="10F5D6EE" w14:textId="3B8996ED" w:rsidR="00996179" w:rsidRPr="008620BB" w:rsidRDefault="00996179" w:rsidP="0099617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Ecosystem health and integrity</w:t>
            </w:r>
          </w:p>
        </w:tc>
        <w:tc>
          <w:tcPr>
            <w:tcW w:w="1528" w:type="dxa"/>
          </w:tcPr>
          <w:p w14:paraId="42432202" w14:textId="605E0B43" w:rsidR="00996179" w:rsidRPr="008620BB" w:rsidRDefault="003B595D" w:rsidP="00D9270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Short term p</w:t>
            </w:r>
            <w:r w:rsidR="00996179" w:rsidRPr="008620BB">
              <w:rPr>
                <w:rFonts w:asciiTheme="minorHAnsi" w:hAnsiTheme="minorHAnsi"/>
              </w:rPr>
              <w:t>ressure on alternative prey</w:t>
            </w:r>
          </w:p>
        </w:tc>
        <w:tc>
          <w:tcPr>
            <w:tcW w:w="5053" w:type="dxa"/>
          </w:tcPr>
          <w:p w14:paraId="247C6D63" w14:textId="12E30606" w:rsidR="00996179" w:rsidRPr="008620BB" w:rsidRDefault="00996179" w:rsidP="003B595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20BB">
              <w:rPr>
                <w:rFonts w:asciiTheme="minorHAnsi" w:hAnsiTheme="minorHAnsi"/>
              </w:rPr>
              <w:t>As well as providing food for foxes</w:t>
            </w:r>
            <w:r w:rsidR="003B595D">
              <w:rPr>
                <w:rFonts w:asciiTheme="minorHAnsi" w:hAnsiTheme="minorHAnsi"/>
              </w:rPr>
              <w:t xml:space="preserve"> and </w:t>
            </w:r>
            <w:r w:rsidR="00B12B51">
              <w:rPr>
                <w:rFonts w:asciiTheme="minorHAnsi" w:hAnsiTheme="minorHAnsi"/>
              </w:rPr>
              <w:t xml:space="preserve">feral </w:t>
            </w:r>
            <w:r w:rsidR="003B595D">
              <w:rPr>
                <w:rFonts w:asciiTheme="minorHAnsi" w:hAnsiTheme="minorHAnsi"/>
              </w:rPr>
              <w:t>cats</w:t>
            </w:r>
            <w:r w:rsidRPr="008620BB">
              <w:rPr>
                <w:rFonts w:asciiTheme="minorHAnsi" w:hAnsiTheme="minorHAnsi"/>
              </w:rPr>
              <w:t xml:space="preserve">, rabbits are eaten by native predators. The decline in rabbit numbers </w:t>
            </w:r>
            <w:r w:rsidR="003B595D">
              <w:rPr>
                <w:rFonts w:asciiTheme="minorHAnsi" w:hAnsiTheme="minorHAnsi"/>
              </w:rPr>
              <w:t xml:space="preserve">may </w:t>
            </w:r>
            <w:r w:rsidRPr="008620BB">
              <w:rPr>
                <w:rFonts w:asciiTheme="minorHAnsi" w:hAnsiTheme="minorHAnsi"/>
              </w:rPr>
              <w:t>increase pressure on alternative prey</w:t>
            </w:r>
            <w:r w:rsidR="00B33CC9">
              <w:rPr>
                <w:rFonts w:asciiTheme="minorHAnsi" w:hAnsiTheme="minorHAnsi"/>
              </w:rPr>
              <w:t>, at least temporarily</w:t>
            </w:r>
            <w:r w:rsidRPr="008620BB">
              <w:rPr>
                <w:rFonts w:asciiTheme="minorHAnsi" w:hAnsiTheme="minorHAnsi"/>
              </w:rPr>
              <w:t>.</w:t>
            </w:r>
          </w:p>
        </w:tc>
      </w:tr>
      <w:tr w:rsidR="00996179" w:rsidRPr="008620BB" w14:paraId="78C49251"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1552B5F" w14:textId="77777777" w:rsidR="00996179" w:rsidRPr="008620BB" w:rsidRDefault="00996179" w:rsidP="00996179">
            <w:pPr>
              <w:rPr>
                <w:b w:val="0"/>
              </w:rPr>
            </w:pPr>
          </w:p>
        </w:tc>
        <w:tc>
          <w:tcPr>
            <w:tcW w:w="1783" w:type="dxa"/>
          </w:tcPr>
          <w:p w14:paraId="4B6DB9C5" w14:textId="3D308A45" w:rsidR="00996179" w:rsidRPr="008620BB" w:rsidRDefault="00996179" w:rsidP="0099617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Air quality</w:t>
            </w:r>
          </w:p>
        </w:tc>
        <w:tc>
          <w:tcPr>
            <w:tcW w:w="1528" w:type="dxa"/>
          </w:tcPr>
          <w:p w14:paraId="4B7CA7BD" w14:textId="1EC1A3CB" w:rsidR="00996179" w:rsidRPr="008620BB" w:rsidRDefault="00D9270D" w:rsidP="00D927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w:t>
            </w:r>
            <w:r w:rsidR="00996179" w:rsidRPr="008620BB">
              <w:rPr>
                <w:rFonts w:asciiTheme="minorHAnsi" w:hAnsiTheme="minorHAnsi"/>
              </w:rPr>
              <w:t xml:space="preserve">ethane production </w:t>
            </w:r>
          </w:p>
        </w:tc>
        <w:tc>
          <w:tcPr>
            <w:tcW w:w="5053" w:type="dxa"/>
          </w:tcPr>
          <w:p w14:paraId="083BCA17" w14:textId="3A27FFF9" w:rsidR="00996179" w:rsidRPr="008620BB" w:rsidRDefault="00996179" w:rsidP="00FD4B4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rPr>
                <w:rFonts w:asciiTheme="minorHAnsi" w:hAnsiTheme="minorHAnsi"/>
              </w:rPr>
              <w:t>The additional sheep and cattle emit greenhouse gases,</w:t>
            </w:r>
            <w:r w:rsidR="00FD4B4A">
              <w:rPr>
                <w:rFonts w:asciiTheme="minorHAnsi" w:hAnsiTheme="minorHAnsi"/>
              </w:rPr>
              <w:t xml:space="preserve"> although this is</w:t>
            </w:r>
            <w:r w:rsidRPr="008620BB">
              <w:rPr>
                <w:rFonts w:asciiTheme="minorHAnsi" w:hAnsiTheme="minorHAnsi"/>
              </w:rPr>
              <w:t xml:space="preserve"> a relatively small amount.</w:t>
            </w:r>
          </w:p>
        </w:tc>
      </w:tr>
      <w:tr w:rsidR="009C623C" w:rsidRPr="008620BB" w14:paraId="599F1A1F" w14:textId="77777777" w:rsidTr="005E7DFB">
        <w:tc>
          <w:tcPr>
            <w:cnfStyle w:val="001000000000" w:firstRow="0" w:lastRow="0" w:firstColumn="1" w:lastColumn="0" w:oddVBand="0" w:evenVBand="0" w:oddHBand="0" w:evenHBand="0" w:firstRowFirstColumn="0" w:firstRowLastColumn="0" w:lastRowFirstColumn="0" w:lastRowLastColumn="0"/>
            <w:tcW w:w="10060" w:type="dxa"/>
            <w:gridSpan w:val="4"/>
          </w:tcPr>
          <w:p w14:paraId="209D9D0F" w14:textId="10595C28" w:rsidR="009C623C" w:rsidRPr="005E7DFB" w:rsidRDefault="009C623C" w:rsidP="003B7773">
            <w:pPr>
              <w:rPr>
                <w:rFonts w:asciiTheme="minorHAnsi" w:hAnsiTheme="minorHAnsi"/>
              </w:rPr>
            </w:pPr>
            <w:r w:rsidRPr="005E7DFB">
              <w:t>Social</w:t>
            </w:r>
          </w:p>
        </w:tc>
      </w:tr>
      <w:tr w:rsidR="008620BB" w:rsidRPr="008620BB" w14:paraId="6A99BEEE"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2E8C9D6" w14:textId="7012314F" w:rsidR="008620BB" w:rsidRPr="008620BB" w:rsidRDefault="008620BB" w:rsidP="008620BB">
            <w:pPr>
              <w:rPr>
                <w:i/>
              </w:rPr>
            </w:pPr>
            <w:r w:rsidRPr="008620BB">
              <w:rPr>
                <w:i/>
              </w:rPr>
              <w:t xml:space="preserve">Benefits </w:t>
            </w:r>
          </w:p>
        </w:tc>
        <w:tc>
          <w:tcPr>
            <w:tcW w:w="1783" w:type="dxa"/>
          </w:tcPr>
          <w:p w14:paraId="2793D622" w14:textId="5EBAF4A8" w:rsidR="008620BB" w:rsidRPr="008620BB" w:rsidRDefault="008620BB" w:rsidP="008620BB">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sidRPr="008620BB">
              <w:t>Resilience</w:t>
            </w:r>
          </w:p>
        </w:tc>
        <w:tc>
          <w:tcPr>
            <w:tcW w:w="1528" w:type="dxa"/>
          </w:tcPr>
          <w:p w14:paraId="6D8AA373" w14:textId="03780B18" w:rsidR="008620BB" w:rsidRPr="008620BB" w:rsidRDefault="00DF4E9B" w:rsidP="00DF4E9B">
            <w:pPr>
              <w:cnfStyle w:val="000000100000" w:firstRow="0" w:lastRow="0" w:firstColumn="0" w:lastColumn="0" w:oddVBand="0" w:evenVBand="0" w:oddHBand="1" w:evenHBand="0" w:firstRowFirstColumn="0" w:firstRowLastColumn="0" w:lastRowFirstColumn="0" w:lastRowLastColumn="0"/>
              <w:rPr>
                <w:rFonts w:asciiTheme="minorHAnsi" w:hAnsiTheme="minorHAnsi"/>
                <w:bCs/>
                <w:iCs/>
              </w:rPr>
            </w:pPr>
            <w:r>
              <w:rPr>
                <w:rFonts w:asciiTheme="minorHAnsi" w:hAnsiTheme="minorHAnsi"/>
              </w:rPr>
              <w:t>Income</w:t>
            </w:r>
          </w:p>
        </w:tc>
        <w:tc>
          <w:tcPr>
            <w:tcW w:w="5053" w:type="dxa"/>
          </w:tcPr>
          <w:p w14:paraId="7AAD6F74" w14:textId="14144D8B" w:rsidR="008620BB" w:rsidRPr="008620BB" w:rsidRDefault="008620BB" w:rsidP="008620B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20BB">
              <w:t>Regional community impacts from maintained or increased grower incomes and less anxiety and income related stress.</w:t>
            </w:r>
          </w:p>
        </w:tc>
      </w:tr>
      <w:tr w:rsidR="004E1206" w:rsidRPr="008620BB" w14:paraId="2B0D0BFC" w14:textId="77777777" w:rsidTr="005E7DFB">
        <w:tc>
          <w:tcPr>
            <w:cnfStyle w:val="001000000000" w:firstRow="0" w:lastRow="0" w:firstColumn="1" w:lastColumn="0" w:oddVBand="0" w:evenVBand="0" w:oddHBand="0" w:evenHBand="0" w:firstRowFirstColumn="0" w:firstRowLastColumn="0" w:lastRowFirstColumn="0" w:lastRowLastColumn="0"/>
            <w:tcW w:w="1696" w:type="dxa"/>
          </w:tcPr>
          <w:p w14:paraId="21ED9B15" w14:textId="2E91805D" w:rsidR="004E1206" w:rsidRPr="008620BB" w:rsidRDefault="004E1206" w:rsidP="004E1206">
            <w:pPr>
              <w:rPr>
                <w:i/>
              </w:rPr>
            </w:pPr>
            <w:r>
              <w:rPr>
                <w:i/>
              </w:rPr>
              <w:t>Costs</w:t>
            </w:r>
          </w:p>
        </w:tc>
        <w:tc>
          <w:tcPr>
            <w:tcW w:w="1783" w:type="dxa"/>
          </w:tcPr>
          <w:p w14:paraId="336339CA" w14:textId="47204FF2" w:rsidR="004E1206" w:rsidRPr="008620BB" w:rsidRDefault="004E1206" w:rsidP="004E1206">
            <w:pPr>
              <w:cnfStyle w:val="000000000000" w:firstRow="0" w:lastRow="0" w:firstColumn="0" w:lastColumn="0" w:oddVBand="0" w:evenVBand="0" w:oddHBand="0" w:evenHBand="0" w:firstRowFirstColumn="0" w:firstRowLastColumn="0" w:lastRowFirstColumn="0" w:lastRowLastColumn="0"/>
            </w:pPr>
            <w:r w:rsidRPr="008620BB">
              <w:t>Resilience</w:t>
            </w:r>
          </w:p>
        </w:tc>
        <w:tc>
          <w:tcPr>
            <w:tcW w:w="1528" w:type="dxa"/>
          </w:tcPr>
          <w:p w14:paraId="00ACC6F7" w14:textId="1550C27B" w:rsidR="004E1206" w:rsidRPr="008620BB" w:rsidRDefault="00DF4E9B" w:rsidP="00DF4E9B">
            <w:pPr>
              <w:cnfStyle w:val="000000000000" w:firstRow="0" w:lastRow="0" w:firstColumn="0" w:lastColumn="0" w:oddVBand="0" w:evenVBand="0" w:oddHBand="0" w:evenHBand="0" w:firstRowFirstColumn="0" w:firstRowLastColumn="0" w:lastRowFirstColumn="0" w:lastRowLastColumn="0"/>
            </w:pPr>
            <w:r>
              <w:rPr>
                <w:rFonts w:asciiTheme="minorHAnsi" w:hAnsiTheme="minorHAnsi"/>
              </w:rPr>
              <w:t>Income</w:t>
            </w:r>
          </w:p>
        </w:tc>
        <w:tc>
          <w:tcPr>
            <w:tcW w:w="5053" w:type="dxa"/>
          </w:tcPr>
          <w:p w14:paraId="7F599744" w14:textId="42814460" w:rsidR="004E1206" w:rsidRPr="008620BB" w:rsidRDefault="004E1206" w:rsidP="004E1206">
            <w:pPr>
              <w:cnfStyle w:val="000000000000" w:firstRow="0" w:lastRow="0" w:firstColumn="0" w:lastColumn="0" w:oddVBand="0" w:evenVBand="0" w:oddHBand="0" w:evenHBand="0" w:firstRowFirstColumn="0" w:firstRowLastColumn="0" w:lastRowFirstColumn="0" w:lastRowLastColumn="0"/>
            </w:pPr>
            <w:r>
              <w:t>Social adjustment for families in wild rabbit industry</w:t>
            </w:r>
            <w:r w:rsidR="00FD4B4A">
              <w:t>.</w:t>
            </w:r>
          </w:p>
        </w:tc>
      </w:tr>
      <w:tr w:rsidR="004E1206" w:rsidRPr="008620BB" w14:paraId="37D2D847" w14:textId="77777777" w:rsidTr="005E7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862D667" w14:textId="77777777" w:rsidR="004E1206" w:rsidRDefault="004E1206" w:rsidP="004E1206">
            <w:pPr>
              <w:rPr>
                <w:i/>
              </w:rPr>
            </w:pPr>
          </w:p>
        </w:tc>
        <w:tc>
          <w:tcPr>
            <w:tcW w:w="1783" w:type="dxa"/>
          </w:tcPr>
          <w:p w14:paraId="52C7E0F8" w14:textId="3D4BF81D" w:rsidR="004E1206" w:rsidRPr="008620BB" w:rsidRDefault="004E1206" w:rsidP="004E1206">
            <w:pPr>
              <w:cnfStyle w:val="000000100000" w:firstRow="0" w:lastRow="0" w:firstColumn="0" w:lastColumn="0" w:oddVBand="0" w:evenVBand="0" w:oddHBand="1" w:evenHBand="0" w:firstRowFirstColumn="0" w:firstRowLastColumn="0" w:lastRowFirstColumn="0" w:lastRowLastColumn="0"/>
            </w:pPr>
            <w:r>
              <w:t>Indigenous</w:t>
            </w:r>
          </w:p>
        </w:tc>
        <w:tc>
          <w:tcPr>
            <w:tcW w:w="1528" w:type="dxa"/>
          </w:tcPr>
          <w:p w14:paraId="590E62BC" w14:textId="4C6657D7" w:rsidR="004E1206" w:rsidRPr="004E1206" w:rsidRDefault="004E1206" w:rsidP="004E1206">
            <w:pPr>
              <w:cnfStyle w:val="000000100000" w:firstRow="0" w:lastRow="0" w:firstColumn="0" w:lastColumn="0" w:oddVBand="0" w:evenVBand="0" w:oddHBand="1" w:evenHBand="0" w:firstRowFirstColumn="0" w:firstRowLastColumn="0" w:lastRowFirstColumn="0" w:lastRowLastColumn="0"/>
            </w:pPr>
            <w:r w:rsidRPr="008620BB">
              <w:rPr>
                <w:rFonts w:asciiTheme="minorHAnsi" w:hAnsiTheme="minorHAnsi"/>
              </w:rPr>
              <w:t>Not quantified</w:t>
            </w:r>
          </w:p>
        </w:tc>
        <w:tc>
          <w:tcPr>
            <w:tcW w:w="5053" w:type="dxa"/>
          </w:tcPr>
          <w:p w14:paraId="17EE9B91" w14:textId="7428EB51" w:rsidR="004E1206" w:rsidRDefault="004E1206" w:rsidP="004E1206">
            <w:pPr>
              <w:cnfStyle w:val="000000100000" w:firstRow="0" w:lastRow="0" w:firstColumn="0" w:lastColumn="0" w:oddVBand="0" w:evenVBand="0" w:oddHBand="1" w:evenHBand="0" w:firstRowFirstColumn="0" w:firstRowLastColumn="0" w:lastRowFirstColumn="0" w:lastRowLastColumn="0"/>
            </w:pPr>
            <w:r>
              <w:t>Loss of bush tucker for indigenous people</w:t>
            </w:r>
            <w:r w:rsidR="00FD4B4A">
              <w:t>.</w:t>
            </w:r>
          </w:p>
        </w:tc>
      </w:tr>
    </w:tbl>
    <w:p w14:paraId="031419EF" w14:textId="77777777" w:rsidR="00671BE9" w:rsidRDefault="00671BE9" w:rsidP="00671BE9">
      <w:pPr>
        <w:pStyle w:val="ListDash"/>
        <w:numPr>
          <w:ilvl w:val="0"/>
          <w:numId w:val="0"/>
        </w:numPr>
        <w:rPr>
          <w:i/>
        </w:rPr>
      </w:pPr>
    </w:p>
    <w:p w14:paraId="19A93806" w14:textId="7C4E59CE" w:rsidR="00E92057" w:rsidRDefault="00152B73" w:rsidP="00E92057">
      <w:pPr>
        <w:pStyle w:val="Heading1"/>
        <w:ind w:left="1134" w:hanging="1134"/>
      </w:pPr>
      <w:bookmarkStart w:id="15" w:name="_Toc497222244"/>
      <w:bookmarkStart w:id="16" w:name="_Toc446334231"/>
      <w:r>
        <w:t>5</w:t>
      </w:r>
      <w:r>
        <w:tab/>
      </w:r>
      <w:r w:rsidR="00E92057" w:rsidRPr="004A6CF2">
        <w:t>Clarifying the Impacts</w:t>
      </w:r>
      <w:bookmarkEnd w:id="15"/>
    </w:p>
    <w:p w14:paraId="0BD6F7F4" w14:textId="77777777" w:rsidR="00E92057" w:rsidRPr="004A6CF2" w:rsidRDefault="00E92057" w:rsidP="00E92057">
      <w:pPr>
        <w:pStyle w:val="Heading2"/>
      </w:pPr>
      <w:bookmarkStart w:id="17" w:name="_Toc497222245"/>
      <w:r w:rsidRPr="004A6CF2">
        <w:t>Counterfactual</w:t>
      </w:r>
      <w:bookmarkEnd w:id="17"/>
      <w:r w:rsidRPr="004A6CF2">
        <w:t xml:space="preserve"> </w:t>
      </w:r>
    </w:p>
    <w:p w14:paraId="38B2228F" w14:textId="5C57D97A" w:rsidR="00B860BC" w:rsidRDefault="00AC6763" w:rsidP="005E7DFB">
      <w:pPr>
        <w:spacing w:line="276" w:lineRule="auto"/>
      </w:pPr>
      <w:r w:rsidRPr="00464359">
        <w:rPr>
          <w:sz w:val="24"/>
          <w:szCs w:val="24"/>
        </w:rPr>
        <w:t xml:space="preserve">The counterfactual scenario describes what happens </w:t>
      </w:r>
      <w:r w:rsidR="001F7DA6" w:rsidRPr="00464359">
        <w:rPr>
          <w:sz w:val="24"/>
          <w:szCs w:val="24"/>
        </w:rPr>
        <w:t>if rabbit</w:t>
      </w:r>
      <w:r w:rsidR="00956C6D">
        <w:rPr>
          <w:sz w:val="24"/>
          <w:szCs w:val="24"/>
        </w:rPr>
        <w:t xml:space="preserve"> </w:t>
      </w:r>
      <w:r w:rsidRPr="00464359">
        <w:rPr>
          <w:sz w:val="24"/>
          <w:szCs w:val="24"/>
        </w:rPr>
        <w:t>biocontrol technology is not implemented and the status quo or extensi</w:t>
      </w:r>
      <w:r>
        <w:rPr>
          <w:sz w:val="24"/>
          <w:szCs w:val="24"/>
        </w:rPr>
        <w:t>on of current trends prevails.</w:t>
      </w:r>
      <w:r w:rsidR="00D74D65">
        <w:rPr>
          <w:sz w:val="24"/>
          <w:szCs w:val="24"/>
        </w:rPr>
        <w:t xml:space="preserve"> </w:t>
      </w:r>
      <w:r>
        <w:rPr>
          <w:sz w:val="24"/>
          <w:szCs w:val="24"/>
        </w:rPr>
        <w:t xml:space="preserve">For example, </w:t>
      </w:r>
      <w:r w:rsidRPr="00AC6763">
        <w:rPr>
          <w:sz w:val="24"/>
          <w:szCs w:val="24"/>
        </w:rPr>
        <w:t>scientists observed that RHDV was not as effectiv</w:t>
      </w:r>
      <w:r>
        <w:rPr>
          <w:sz w:val="24"/>
          <w:szCs w:val="24"/>
        </w:rPr>
        <w:t>e</w:t>
      </w:r>
      <w:r w:rsidR="00956C6D">
        <w:rPr>
          <w:sz w:val="24"/>
          <w:szCs w:val="24"/>
        </w:rPr>
        <w:t xml:space="preserve"> in controlling wild rabbit populations</w:t>
      </w:r>
      <w:r>
        <w:rPr>
          <w:sz w:val="24"/>
          <w:szCs w:val="24"/>
        </w:rPr>
        <w:t xml:space="preserve"> in cool, high rainfall areas</w:t>
      </w:r>
      <w:r w:rsidR="00956C6D">
        <w:rPr>
          <w:sz w:val="24"/>
          <w:szCs w:val="24"/>
        </w:rPr>
        <w:t xml:space="preserve"> of Australia</w:t>
      </w:r>
      <w:r>
        <w:rPr>
          <w:sz w:val="24"/>
          <w:szCs w:val="24"/>
        </w:rPr>
        <w:t>.</w:t>
      </w:r>
      <w:r w:rsidR="00B860BC" w:rsidRPr="00B860BC">
        <w:t xml:space="preserve"> </w:t>
      </w:r>
    </w:p>
    <w:p w14:paraId="72EBD886" w14:textId="17075FEB" w:rsidR="00EF17B2" w:rsidRDefault="00EF17B2" w:rsidP="005E7DFB">
      <w:pPr>
        <w:spacing w:line="276" w:lineRule="auto"/>
        <w:rPr>
          <w:sz w:val="24"/>
          <w:szCs w:val="24"/>
        </w:rPr>
      </w:pPr>
      <w:r w:rsidRPr="00EF17B2">
        <w:rPr>
          <w:sz w:val="24"/>
          <w:szCs w:val="24"/>
        </w:rPr>
        <w:t>Conventional controls</w:t>
      </w:r>
      <w:r w:rsidR="00FD4B4A">
        <w:rPr>
          <w:sz w:val="24"/>
          <w:szCs w:val="24"/>
        </w:rPr>
        <w:t>, along with biocontrol agents,</w:t>
      </w:r>
      <w:r w:rsidRPr="00EF17B2">
        <w:rPr>
          <w:sz w:val="24"/>
          <w:szCs w:val="24"/>
        </w:rPr>
        <w:t xml:space="preserve"> </w:t>
      </w:r>
      <w:r w:rsidR="00FD4B4A">
        <w:rPr>
          <w:sz w:val="24"/>
          <w:szCs w:val="24"/>
        </w:rPr>
        <w:t>are routinely</w:t>
      </w:r>
      <w:r w:rsidRPr="00EF17B2">
        <w:rPr>
          <w:sz w:val="24"/>
          <w:szCs w:val="24"/>
        </w:rPr>
        <w:t xml:space="preserve"> used in Australia to </w:t>
      </w:r>
      <w:r w:rsidR="00DC314E">
        <w:rPr>
          <w:sz w:val="24"/>
          <w:szCs w:val="24"/>
        </w:rPr>
        <w:t>control</w:t>
      </w:r>
      <w:r w:rsidR="00DC314E" w:rsidRPr="00EF17B2">
        <w:rPr>
          <w:sz w:val="24"/>
          <w:szCs w:val="24"/>
        </w:rPr>
        <w:t xml:space="preserve"> </w:t>
      </w:r>
      <w:r w:rsidRPr="00EF17B2">
        <w:rPr>
          <w:sz w:val="24"/>
          <w:szCs w:val="24"/>
        </w:rPr>
        <w:t>rabbits.</w:t>
      </w:r>
      <w:r w:rsidR="00D74D65">
        <w:rPr>
          <w:sz w:val="24"/>
          <w:szCs w:val="24"/>
        </w:rPr>
        <w:t xml:space="preserve"> </w:t>
      </w:r>
      <w:r>
        <w:rPr>
          <w:sz w:val="24"/>
          <w:szCs w:val="24"/>
        </w:rPr>
        <w:t>C</w:t>
      </w:r>
      <w:r w:rsidRPr="00EF17B2">
        <w:rPr>
          <w:sz w:val="24"/>
          <w:szCs w:val="24"/>
        </w:rPr>
        <w:t xml:space="preserve">onventional </w:t>
      </w:r>
      <w:r w:rsidR="00DC314E">
        <w:rPr>
          <w:sz w:val="24"/>
          <w:szCs w:val="24"/>
        </w:rPr>
        <w:t>method</w:t>
      </w:r>
      <w:r w:rsidR="00DC314E" w:rsidRPr="00EF17B2">
        <w:rPr>
          <w:sz w:val="24"/>
          <w:szCs w:val="24"/>
        </w:rPr>
        <w:t xml:space="preserve">s </w:t>
      </w:r>
      <w:r w:rsidRPr="00EF17B2">
        <w:rPr>
          <w:sz w:val="24"/>
          <w:szCs w:val="24"/>
        </w:rPr>
        <w:t>include destroying rabbit burrows</w:t>
      </w:r>
      <w:r w:rsidR="00DC314E">
        <w:rPr>
          <w:sz w:val="24"/>
          <w:szCs w:val="24"/>
        </w:rPr>
        <w:t xml:space="preserve"> by warren ripping</w:t>
      </w:r>
      <w:r w:rsidR="00B33CC9">
        <w:rPr>
          <w:sz w:val="24"/>
          <w:szCs w:val="24"/>
        </w:rPr>
        <w:t xml:space="preserve">, </w:t>
      </w:r>
      <w:r w:rsidR="00DC314E">
        <w:rPr>
          <w:sz w:val="24"/>
          <w:szCs w:val="24"/>
        </w:rPr>
        <w:t>warren fumigation</w:t>
      </w:r>
      <w:r w:rsidR="00FD4B4A">
        <w:rPr>
          <w:sz w:val="24"/>
          <w:szCs w:val="24"/>
        </w:rPr>
        <w:t xml:space="preserve"> </w:t>
      </w:r>
      <w:r w:rsidR="00B33CC9">
        <w:rPr>
          <w:sz w:val="24"/>
          <w:szCs w:val="24"/>
        </w:rPr>
        <w:t xml:space="preserve">using </w:t>
      </w:r>
      <w:r w:rsidRPr="00EF17B2">
        <w:rPr>
          <w:sz w:val="24"/>
          <w:szCs w:val="24"/>
        </w:rPr>
        <w:t>poison</w:t>
      </w:r>
      <w:r w:rsidR="00B33CC9">
        <w:rPr>
          <w:sz w:val="24"/>
          <w:szCs w:val="24"/>
        </w:rPr>
        <w:t xml:space="preserve"> baits, exclusion fencing</w:t>
      </w:r>
      <w:r w:rsidR="00C96152">
        <w:rPr>
          <w:sz w:val="24"/>
          <w:szCs w:val="24"/>
        </w:rPr>
        <w:t>,</w:t>
      </w:r>
      <w:r w:rsidR="00B33CC9">
        <w:rPr>
          <w:sz w:val="24"/>
          <w:szCs w:val="24"/>
        </w:rPr>
        <w:t xml:space="preserve"> and/or shooting</w:t>
      </w:r>
      <w:r w:rsidR="00393125">
        <w:rPr>
          <w:sz w:val="24"/>
          <w:szCs w:val="24"/>
        </w:rPr>
        <w:t xml:space="preserve">. </w:t>
      </w:r>
      <w:r w:rsidRPr="00EF17B2">
        <w:rPr>
          <w:sz w:val="24"/>
          <w:szCs w:val="24"/>
        </w:rPr>
        <w:t>However, conventional controls are labour intensive and time consuming</w:t>
      </w:r>
      <w:r w:rsidR="00C96152">
        <w:rPr>
          <w:sz w:val="24"/>
          <w:szCs w:val="24"/>
        </w:rPr>
        <w:t>;</w:t>
      </w:r>
      <w:r w:rsidRPr="00EF17B2">
        <w:rPr>
          <w:sz w:val="24"/>
          <w:szCs w:val="24"/>
        </w:rPr>
        <w:t xml:space="preserve"> and, faced with the rate at which rabbits breed, cannot </w:t>
      </w:r>
      <w:r w:rsidR="00FD4B4A">
        <w:rPr>
          <w:sz w:val="24"/>
          <w:szCs w:val="24"/>
        </w:rPr>
        <w:t>suppress</w:t>
      </w:r>
      <w:r w:rsidRPr="00EF17B2">
        <w:rPr>
          <w:sz w:val="24"/>
          <w:szCs w:val="24"/>
        </w:rPr>
        <w:t xml:space="preserve"> numbers on their own.</w:t>
      </w:r>
      <w:r w:rsidR="00554C2F">
        <w:rPr>
          <w:sz w:val="24"/>
          <w:szCs w:val="24"/>
        </w:rPr>
        <w:t xml:space="preserve"> In addition, </w:t>
      </w:r>
      <w:r w:rsidR="00DC314E">
        <w:rPr>
          <w:sz w:val="24"/>
          <w:szCs w:val="24"/>
        </w:rPr>
        <w:t xml:space="preserve">not all methods are universally suitable for any situation, for example </w:t>
      </w:r>
      <w:r w:rsidR="00FD4B4A">
        <w:rPr>
          <w:sz w:val="24"/>
          <w:szCs w:val="24"/>
        </w:rPr>
        <w:t>s</w:t>
      </w:r>
      <w:r w:rsidR="00DC314E">
        <w:rPr>
          <w:sz w:val="24"/>
          <w:szCs w:val="24"/>
        </w:rPr>
        <w:t xml:space="preserve">odium </w:t>
      </w:r>
      <w:r w:rsidR="00FD4B4A" w:rsidRPr="00FD4B4A">
        <w:rPr>
          <w:sz w:val="24"/>
          <w:szCs w:val="24"/>
        </w:rPr>
        <w:t xml:space="preserve">fluoroacetate </w:t>
      </w:r>
      <w:r w:rsidR="00DC314E">
        <w:rPr>
          <w:sz w:val="24"/>
          <w:szCs w:val="24"/>
        </w:rPr>
        <w:t>(1080 poison) is not suitable near buil</w:t>
      </w:r>
      <w:r w:rsidR="00FD4B4A">
        <w:rPr>
          <w:sz w:val="24"/>
          <w:szCs w:val="24"/>
        </w:rPr>
        <w:t>t</w:t>
      </w:r>
      <w:r w:rsidR="00DC314E">
        <w:rPr>
          <w:sz w:val="24"/>
          <w:szCs w:val="24"/>
        </w:rPr>
        <w:t xml:space="preserve"> up areas due to possible non-target effects. </w:t>
      </w:r>
      <w:r w:rsidR="00B245A0">
        <w:rPr>
          <w:sz w:val="24"/>
          <w:szCs w:val="24"/>
        </w:rPr>
        <w:t xml:space="preserve">For </w:t>
      </w:r>
      <w:r w:rsidR="00B6629C">
        <w:rPr>
          <w:sz w:val="24"/>
          <w:szCs w:val="24"/>
        </w:rPr>
        <w:t xml:space="preserve">continental </w:t>
      </w:r>
      <w:r w:rsidR="00B245A0">
        <w:rPr>
          <w:sz w:val="24"/>
          <w:szCs w:val="24"/>
        </w:rPr>
        <w:t>landscape-</w:t>
      </w:r>
      <w:r w:rsidR="00DC314E">
        <w:rPr>
          <w:sz w:val="24"/>
          <w:szCs w:val="24"/>
        </w:rPr>
        <w:t>scale control in more remote areas, biological control with the self-dissem</w:t>
      </w:r>
      <w:r w:rsidR="00B245A0">
        <w:rPr>
          <w:sz w:val="24"/>
          <w:szCs w:val="24"/>
        </w:rPr>
        <w:t xml:space="preserve">inating viral agents RHDV and </w:t>
      </w:r>
      <w:r w:rsidR="00FD4B4A">
        <w:rPr>
          <w:sz w:val="24"/>
          <w:szCs w:val="24"/>
        </w:rPr>
        <w:t>the m</w:t>
      </w:r>
      <w:r w:rsidR="00B245A0">
        <w:rPr>
          <w:sz w:val="24"/>
          <w:szCs w:val="24"/>
        </w:rPr>
        <w:t>y</w:t>
      </w:r>
      <w:r w:rsidR="00DC314E">
        <w:rPr>
          <w:sz w:val="24"/>
          <w:szCs w:val="24"/>
        </w:rPr>
        <w:t xml:space="preserve">xoma virus has been </w:t>
      </w:r>
      <w:r w:rsidR="00B245A0">
        <w:rPr>
          <w:sz w:val="24"/>
          <w:szCs w:val="24"/>
        </w:rPr>
        <w:t>the only reliable means of</w:t>
      </w:r>
      <w:r w:rsidR="00DC2599">
        <w:rPr>
          <w:sz w:val="24"/>
          <w:szCs w:val="24"/>
        </w:rPr>
        <w:t xml:space="preserve"> sustainably</w:t>
      </w:r>
      <w:r w:rsidR="00B245A0">
        <w:rPr>
          <w:sz w:val="24"/>
          <w:szCs w:val="24"/>
        </w:rPr>
        <w:t xml:space="preserve"> reducing</w:t>
      </w:r>
      <w:r w:rsidR="00DC314E">
        <w:rPr>
          <w:sz w:val="24"/>
          <w:szCs w:val="24"/>
        </w:rPr>
        <w:t xml:space="preserve"> rabbit numbers. However, biocontrol is never a silver bullet and cannot solely be relied upon, but has to be used as part of tailored, integrated rabbit management strategies. </w:t>
      </w:r>
    </w:p>
    <w:p w14:paraId="16515C60" w14:textId="49D0454E" w:rsidR="00B860BC" w:rsidRPr="00464359" w:rsidRDefault="00B860BC" w:rsidP="005E7DFB">
      <w:pPr>
        <w:spacing w:line="276" w:lineRule="auto"/>
        <w:rPr>
          <w:sz w:val="24"/>
          <w:szCs w:val="24"/>
        </w:rPr>
      </w:pPr>
      <w:r>
        <w:rPr>
          <w:sz w:val="24"/>
          <w:szCs w:val="24"/>
        </w:rPr>
        <w:lastRenderedPageBreak/>
        <w:t>Overall, t</w:t>
      </w:r>
      <w:r w:rsidRPr="00464359">
        <w:rPr>
          <w:sz w:val="24"/>
          <w:szCs w:val="24"/>
        </w:rPr>
        <w:t xml:space="preserve">he </w:t>
      </w:r>
      <w:r w:rsidR="00B90E91">
        <w:rPr>
          <w:sz w:val="24"/>
          <w:szCs w:val="24"/>
        </w:rPr>
        <w:t>c</w:t>
      </w:r>
      <w:r w:rsidRPr="00464359">
        <w:rPr>
          <w:sz w:val="24"/>
          <w:szCs w:val="24"/>
        </w:rPr>
        <w:t xml:space="preserve">ounterfactual scenario includes the following </w:t>
      </w:r>
      <w:r>
        <w:rPr>
          <w:sz w:val="24"/>
          <w:szCs w:val="24"/>
        </w:rPr>
        <w:t>t</w:t>
      </w:r>
      <w:r w:rsidR="00FB43B1">
        <w:rPr>
          <w:sz w:val="24"/>
          <w:szCs w:val="24"/>
        </w:rPr>
        <w:t>wo</w:t>
      </w:r>
      <w:r w:rsidRPr="00464359">
        <w:rPr>
          <w:sz w:val="24"/>
          <w:szCs w:val="24"/>
        </w:rPr>
        <w:t xml:space="preserve"> broad key elements:</w:t>
      </w:r>
    </w:p>
    <w:p w14:paraId="175AEC63" w14:textId="049892EF" w:rsidR="00B860BC" w:rsidRDefault="00B7366D" w:rsidP="005E7DFB">
      <w:pPr>
        <w:pStyle w:val="ListParagraph"/>
        <w:numPr>
          <w:ilvl w:val="0"/>
          <w:numId w:val="43"/>
        </w:numPr>
        <w:spacing w:line="276" w:lineRule="auto"/>
      </w:pPr>
      <w:r>
        <w:t xml:space="preserve">Conventional </w:t>
      </w:r>
      <w:r w:rsidRPr="00B7366D">
        <w:t xml:space="preserve">approach to </w:t>
      </w:r>
      <w:r>
        <w:t xml:space="preserve">rabbit biocontrol </w:t>
      </w:r>
      <w:r w:rsidRPr="00B7366D">
        <w:t xml:space="preserve">(relying on </w:t>
      </w:r>
      <w:r w:rsidR="00FD4B4A">
        <w:t xml:space="preserve">original </w:t>
      </w:r>
      <w:r w:rsidR="00B6629C">
        <w:t xml:space="preserve">myxoma virus and </w:t>
      </w:r>
      <w:r>
        <w:t xml:space="preserve">RHDV </w:t>
      </w:r>
      <w:r w:rsidR="00FD4B4A">
        <w:t xml:space="preserve">biocontrol strain </w:t>
      </w:r>
      <w:r>
        <w:t>and other non-biocontrol methods</w:t>
      </w:r>
      <w:r w:rsidRPr="00B7366D">
        <w:t xml:space="preserve">) resulting in </w:t>
      </w:r>
      <w:r>
        <w:t>less effective rabbit control management</w:t>
      </w:r>
      <w:r w:rsidR="00B90E91">
        <w:t xml:space="preserve"> over time</w:t>
      </w:r>
      <w:r>
        <w:t>. As a result, a</w:t>
      </w:r>
      <w:r w:rsidR="00AC6763" w:rsidRPr="00B860BC">
        <w:t xml:space="preserve">nnual </w:t>
      </w:r>
      <w:r w:rsidR="00B860BC">
        <w:t>rabbit damage and control costs increase</w:t>
      </w:r>
      <w:r w:rsidR="00B62CB1">
        <w:t>d steadily</w:t>
      </w:r>
      <w:r w:rsidR="00B860BC">
        <w:t xml:space="preserve"> </w:t>
      </w:r>
      <w:r w:rsidR="00BC695E">
        <w:t>from 2008</w:t>
      </w:r>
      <w:r w:rsidR="00713FBF">
        <w:t>-</w:t>
      </w:r>
      <w:r w:rsidR="00B62CB1">
        <w:t>09 (</w:t>
      </w:r>
      <w:r w:rsidR="00BC695E">
        <w:t>capped at 150% of 2008/09 level)</w:t>
      </w:r>
      <w:r w:rsidR="00B62CB1">
        <w:t>.</w:t>
      </w:r>
    </w:p>
    <w:p w14:paraId="02B61F7C" w14:textId="310725F6" w:rsidR="00464359" w:rsidRDefault="00B90E91" w:rsidP="005E7DFB">
      <w:pPr>
        <w:pStyle w:val="ListParagraph"/>
        <w:numPr>
          <w:ilvl w:val="0"/>
          <w:numId w:val="43"/>
        </w:numPr>
        <w:spacing w:line="276" w:lineRule="auto"/>
      </w:pPr>
      <w:r>
        <w:t>N</w:t>
      </w:r>
      <w:r w:rsidR="00B62CB1">
        <w:t>o successful research investment similar to RHD</w:t>
      </w:r>
      <w:r>
        <w:t xml:space="preserve"> </w:t>
      </w:r>
      <w:r w:rsidR="00B62CB1">
        <w:t xml:space="preserve">Boost </w:t>
      </w:r>
      <w:r>
        <w:t xml:space="preserve">or </w:t>
      </w:r>
      <w:r w:rsidR="00B62CB1">
        <w:t>RHD</w:t>
      </w:r>
      <w:r>
        <w:t xml:space="preserve"> </w:t>
      </w:r>
      <w:r w:rsidR="00B62CB1">
        <w:t>Accelerat</w:t>
      </w:r>
      <w:r>
        <w:t>or</w:t>
      </w:r>
      <w:r w:rsidR="00B7366D">
        <w:t xml:space="preserve"> undertaken by other research organ</w:t>
      </w:r>
      <w:r w:rsidR="00931DF3">
        <w:t>isation or government agencies</w:t>
      </w:r>
      <w:r>
        <w:t>,</w:t>
      </w:r>
      <w:r w:rsidR="00931DF3">
        <w:t xml:space="preserve"> </w:t>
      </w:r>
      <w:r w:rsidR="00931DF3" w:rsidRPr="00931DF3">
        <w:t xml:space="preserve">reflecting ongoing </w:t>
      </w:r>
      <w:r w:rsidR="00931DF3">
        <w:t xml:space="preserve">biocontrol funding </w:t>
      </w:r>
      <w:r w:rsidR="00931DF3" w:rsidRPr="00931DF3">
        <w:t>uncertainty</w:t>
      </w:r>
      <w:r>
        <w:t xml:space="preserve">, </w:t>
      </w:r>
      <w:r w:rsidR="00931DF3" w:rsidRPr="00931DF3">
        <w:t xml:space="preserve">lack of </w:t>
      </w:r>
      <w:r w:rsidR="00FB43B1">
        <w:t>capabilit</w:t>
      </w:r>
      <w:r>
        <w:t xml:space="preserve">y, </w:t>
      </w:r>
      <w:r w:rsidR="00931DF3" w:rsidRPr="00931DF3">
        <w:t xml:space="preserve">and </w:t>
      </w:r>
      <w:r>
        <w:t xml:space="preserve">lack of </w:t>
      </w:r>
      <w:r w:rsidR="00931DF3" w:rsidRPr="00931DF3">
        <w:t xml:space="preserve">coordination of resources for delivering </w:t>
      </w:r>
      <w:r w:rsidR="00931DF3">
        <w:t xml:space="preserve">effective biocontrol methods. </w:t>
      </w:r>
      <w:r w:rsidR="00361744" w:rsidRPr="00361744">
        <w:t>Extensive research on rabbit</w:t>
      </w:r>
      <w:r w:rsidR="00554C2F">
        <w:t xml:space="preserve"> </w:t>
      </w:r>
      <w:r w:rsidR="00663BA3">
        <w:t>bio</w:t>
      </w:r>
      <w:r w:rsidR="00554C2F">
        <w:t>control</w:t>
      </w:r>
      <w:r w:rsidR="00361744" w:rsidRPr="00361744">
        <w:t xml:space="preserve"> in Australia </w:t>
      </w:r>
      <w:r w:rsidR="00557CEF">
        <w:t xml:space="preserve">at a national scale and working across state and jurisdictional boundaries can therefore only be </w:t>
      </w:r>
      <w:r w:rsidR="00361744" w:rsidRPr="00361744">
        <w:t xml:space="preserve">performed by </w:t>
      </w:r>
      <w:r w:rsidR="00557CEF">
        <w:t xml:space="preserve">large collaborative projects involving CSIRO in its role as a national agency, as well as </w:t>
      </w:r>
      <w:r w:rsidR="00361744" w:rsidRPr="00361744">
        <w:t>universities, industry</w:t>
      </w:r>
      <w:r>
        <w:t>,</w:t>
      </w:r>
      <w:r w:rsidR="00361744" w:rsidRPr="00361744">
        <w:t xml:space="preserve"> state</w:t>
      </w:r>
      <w:r w:rsidR="00FD4B4A">
        <w:t>,</w:t>
      </w:r>
      <w:r w:rsidR="00361744" w:rsidRPr="00361744">
        <w:t xml:space="preserve"> and federal government</w:t>
      </w:r>
      <w:r>
        <w:t xml:space="preserve"> </w:t>
      </w:r>
      <w:r w:rsidR="00361744" w:rsidRPr="00361744">
        <w:t xml:space="preserve">agencies. </w:t>
      </w:r>
    </w:p>
    <w:p w14:paraId="35334A4F" w14:textId="4F485026" w:rsidR="00BC0C3A" w:rsidRPr="00557CEF" w:rsidRDefault="00BC0C3A" w:rsidP="005E7DFB">
      <w:pPr>
        <w:pStyle w:val="ListParagraph"/>
        <w:numPr>
          <w:ilvl w:val="0"/>
          <w:numId w:val="43"/>
        </w:numPr>
        <w:spacing w:line="276" w:lineRule="auto"/>
      </w:pPr>
      <w:r>
        <w:t>The impact on the wild and farmed rabbit industry will remain at 2008</w:t>
      </w:r>
      <w:r w:rsidR="00713FBF">
        <w:t>-</w:t>
      </w:r>
      <w:r>
        <w:t xml:space="preserve">09 levels. </w:t>
      </w:r>
    </w:p>
    <w:p w14:paraId="2FC81543" w14:textId="6516312E" w:rsidR="007E3F58" w:rsidRPr="004A6CF2" w:rsidRDefault="007D6047" w:rsidP="00502A60">
      <w:pPr>
        <w:pStyle w:val="Heading1"/>
        <w:ind w:left="1134" w:hanging="1134"/>
      </w:pPr>
      <w:bookmarkStart w:id="18" w:name="_Toc433720768"/>
      <w:bookmarkStart w:id="19" w:name="_Toc497222246"/>
      <w:bookmarkEnd w:id="16"/>
      <w:r>
        <w:t>6</w:t>
      </w:r>
      <w:r>
        <w:tab/>
      </w:r>
      <w:r w:rsidR="00A6092F" w:rsidRPr="004A6CF2">
        <w:t>Evaluating the I</w:t>
      </w:r>
      <w:r w:rsidR="007E3F58" w:rsidRPr="004A6CF2">
        <w:t>mpacts</w:t>
      </w:r>
      <w:bookmarkEnd w:id="18"/>
      <w:bookmarkEnd w:id="19"/>
    </w:p>
    <w:p w14:paraId="29E46749" w14:textId="77777777" w:rsidR="007E3F58" w:rsidRDefault="007E3F58" w:rsidP="00502A60">
      <w:pPr>
        <w:pStyle w:val="Heading2"/>
      </w:pPr>
      <w:bookmarkStart w:id="20" w:name="_Toc497222247"/>
      <w:r w:rsidRPr="004A6CF2">
        <w:t>Cost Benefit Analysis</w:t>
      </w:r>
      <w:bookmarkEnd w:id="20"/>
    </w:p>
    <w:p w14:paraId="5BAF4CD9" w14:textId="77777777" w:rsidR="002A7285" w:rsidRPr="005E7DFB" w:rsidRDefault="00464359" w:rsidP="00F622B5">
      <w:pPr>
        <w:pStyle w:val="BodyText"/>
        <w:spacing w:line="240" w:lineRule="auto"/>
        <w:rPr>
          <w:b/>
        </w:rPr>
      </w:pPr>
      <w:r w:rsidRPr="005E7DFB">
        <w:rPr>
          <w:b/>
        </w:rPr>
        <w:t xml:space="preserve">Modelling approach </w:t>
      </w:r>
    </w:p>
    <w:p w14:paraId="68CE60B3" w14:textId="3AD70237" w:rsidR="00464359" w:rsidRDefault="00464359" w:rsidP="005E7DFB">
      <w:pPr>
        <w:pStyle w:val="BodyText"/>
        <w:spacing w:line="276" w:lineRule="auto"/>
      </w:pPr>
      <w:r>
        <w:t xml:space="preserve">We calculated the </w:t>
      </w:r>
      <w:r w:rsidR="00B90E91">
        <w:t xml:space="preserve">rabbit </w:t>
      </w:r>
      <w:r>
        <w:t xml:space="preserve">biocontrol research </w:t>
      </w:r>
      <w:r w:rsidR="00B90E91">
        <w:t xml:space="preserve">program </w:t>
      </w:r>
      <w:r>
        <w:t xml:space="preserve">outcome deployment and counterfactual scenarios to determine the value of the entire research program benefits (where quantification is possible). The counterfactual scenario represents the pathway where </w:t>
      </w:r>
      <w:r w:rsidR="00B90E91">
        <w:t>CSIRO’s rabbit</w:t>
      </w:r>
      <w:r>
        <w:t xml:space="preserve"> biocontrol research is not implemented</w:t>
      </w:r>
      <w:r w:rsidR="000067D2">
        <w:t>,</w:t>
      </w:r>
      <w:r>
        <w:t xml:space="preserve"> and a ‘status quo’ or extension of current trends prevails. The benefits calculated in the analysis are the net benefits from the program, that is, the difference between the ‘with</w:t>
      </w:r>
      <w:r w:rsidR="00FD4B4A">
        <w:t xml:space="preserve"> program</w:t>
      </w:r>
      <w:r>
        <w:t xml:space="preserve">’ and ‘without program’ scenarios. The analysis is equivalent to carrying out separate analyses for the ‘with program’ and ‘without program’ scenarios and calculating the difference between them. </w:t>
      </w:r>
    </w:p>
    <w:p w14:paraId="2200D785" w14:textId="7393A5A0" w:rsidR="00780A0C" w:rsidRDefault="00515FA6" w:rsidP="005E7DFB">
      <w:pPr>
        <w:spacing w:before="240" w:line="276" w:lineRule="auto"/>
        <w:rPr>
          <w:sz w:val="24"/>
          <w:szCs w:val="24"/>
        </w:rPr>
      </w:pPr>
      <w:r w:rsidRPr="00DF6B4B">
        <w:rPr>
          <w:sz w:val="24"/>
          <w:szCs w:val="24"/>
        </w:rPr>
        <w:t xml:space="preserve">There are a number of past studies that have addressed the </w:t>
      </w:r>
      <w:r w:rsidR="00B90E91">
        <w:rPr>
          <w:sz w:val="24"/>
          <w:szCs w:val="24"/>
        </w:rPr>
        <w:t>economic impacts</w:t>
      </w:r>
      <w:r w:rsidR="00B90E91" w:rsidRPr="00DF6B4B">
        <w:rPr>
          <w:sz w:val="24"/>
          <w:szCs w:val="24"/>
        </w:rPr>
        <w:t xml:space="preserve"> </w:t>
      </w:r>
      <w:r w:rsidRPr="00DF6B4B">
        <w:rPr>
          <w:sz w:val="24"/>
          <w:szCs w:val="24"/>
        </w:rPr>
        <w:t xml:space="preserve">of rabbits </w:t>
      </w:r>
      <w:r w:rsidR="00B90E91">
        <w:rPr>
          <w:sz w:val="24"/>
          <w:szCs w:val="24"/>
        </w:rPr>
        <w:t>on</w:t>
      </w:r>
      <w:r w:rsidR="00B90E91" w:rsidRPr="00DF6B4B">
        <w:rPr>
          <w:sz w:val="24"/>
          <w:szCs w:val="24"/>
        </w:rPr>
        <w:t xml:space="preserve"> </w:t>
      </w:r>
      <w:r w:rsidRPr="00DF6B4B">
        <w:rPr>
          <w:sz w:val="24"/>
          <w:szCs w:val="24"/>
        </w:rPr>
        <w:t>Australian rural industries</w:t>
      </w:r>
      <w:r w:rsidR="00C42219">
        <w:rPr>
          <w:sz w:val="24"/>
          <w:szCs w:val="24"/>
        </w:rPr>
        <w:t xml:space="preserve"> (e.g.</w:t>
      </w:r>
      <w:r w:rsidR="00D74D65">
        <w:rPr>
          <w:sz w:val="24"/>
          <w:szCs w:val="24"/>
        </w:rPr>
        <w:t xml:space="preserve"> </w:t>
      </w:r>
      <w:r w:rsidR="00C42219">
        <w:rPr>
          <w:sz w:val="24"/>
          <w:szCs w:val="24"/>
        </w:rPr>
        <w:t>Gong et al. 2009, Ag</w:t>
      </w:r>
      <w:r w:rsidR="006928A8">
        <w:rPr>
          <w:sz w:val="24"/>
          <w:szCs w:val="24"/>
        </w:rPr>
        <w:t>t</w:t>
      </w:r>
      <w:r w:rsidR="00C42219">
        <w:rPr>
          <w:sz w:val="24"/>
          <w:szCs w:val="24"/>
        </w:rPr>
        <w:t>ran</w:t>
      </w:r>
      <w:r w:rsidR="006928A8">
        <w:rPr>
          <w:sz w:val="24"/>
          <w:szCs w:val="24"/>
        </w:rPr>
        <w:t>s</w:t>
      </w:r>
      <w:r w:rsidR="00C42219">
        <w:rPr>
          <w:sz w:val="24"/>
          <w:szCs w:val="24"/>
        </w:rPr>
        <w:t xml:space="preserve"> research 2011 and 2015</w:t>
      </w:r>
      <w:r w:rsidR="00AE0EDA">
        <w:rPr>
          <w:sz w:val="24"/>
          <w:szCs w:val="24"/>
        </w:rPr>
        <w:t xml:space="preserve">, Cooke </w:t>
      </w:r>
      <w:r w:rsidR="00B6629C">
        <w:rPr>
          <w:sz w:val="24"/>
          <w:szCs w:val="24"/>
        </w:rPr>
        <w:t xml:space="preserve">et al. </w:t>
      </w:r>
      <w:r w:rsidR="00AE0EDA">
        <w:rPr>
          <w:sz w:val="24"/>
          <w:szCs w:val="24"/>
        </w:rPr>
        <w:t>2013</w:t>
      </w:r>
      <w:r w:rsidR="00C42219">
        <w:rPr>
          <w:sz w:val="24"/>
          <w:szCs w:val="24"/>
        </w:rPr>
        <w:t>)</w:t>
      </w:r>
      <w:r w:rsidRPr="00DF6B4B">
        <w:rPr>
          <w:sz w:val="24"/>
          <w:szCs w:val="24"/>
        </w:rPr>
        <w:t xml:space="preserve">. Other analyses have updated these expected costs given the recent impacts </w:t>
      </w:r>
      <w:r w:rsidR="00B90E91">
        <w:rPr>
          <w:sz w:val="24"/>
          <w:szCs w:val="24"/>
        </w:rPr>
        <w:t>observed with the</w:t>
      </w:r>
      <w:r w:rsidRPr="00DF6B4B">
        <w:rPr>
          <w:sz w:val="24"/>
          <w:szCs w:val="24"/>
        </w:rPr>
        <w:t xml:space="preserve"> original RHD strain</w:t>
      </w:r>
      <w:r w:rsidR="00B90E91">
        <w:rPr>
          <w:sz w:val="24"/>
          <w:szCs w:val="24"/>
        </w:rPr>
        <w:t xml:space="preserve"> </w:t>
      </w:r>
      <w:r w:rsidRPr="00DF6B4B">
        <w:rPr>
          <w:sz w:val="24"/>
          <w:szCs w:val="24"/>
        </w:rPr>
        <w:t xml:space="preserve">and the potential cost reductions due to the release of </w:t>
      </w:r>
      <w:r w:rsidR="00B90E91">
        <w:rPr>
          <w:sz w:val="24"/>
          <w:szCs w:val="24"/>
        </w:rPr>
        <w:t>RHDV-K5</w:t>
      </w:r>
      <w:r w:rsidRPr="00DF6B4B">
        <w:rPr>
          <w:sz w:val="24"/>
          <w:szCs w:val="24"/>
        </w:rPr>
        <w:t>. Studies examining the impact of the IACRC’s RHD</w:t>
      </w:r>
      <w:r w:rsidR="00B90E91">
        <w:rPr>
          <w:sz w:val="24"/>
          <w:szCs w:val="24"/>
        </w:rPr>
        <w:t xml:space="preserve"> </w:t>
      </w:r>
      <w:r w:rsidRPr="00DF6B4B">
        <w:rPr>
          <w:sz w:val="24"/>
          <w:szCs w:val="24"/>
        </w:rPr>
        <w:t>Accelerator investment also exist. All of these studies</w:t>
      </w:r>
      <w:r w:rsidR="00B90E91">
        <w:rPr>
          <w:sz w:val="24"/>
          <w:szCs w:val="24"/>
        </w:rPr>
        <w:t xml:space="preserve"> </w:t>
      </w:r>
      <w:r w:rsidRPr="00DF6B4B">
        <w:rPr>
          <w:sz w:val="24"/>
          <w:szCs w:val="24"/>
        </w:rPr>
        <w:t xml:space="preserve">have </w:t>
      </w:r>
      <w:r w:rsidR="00B90E91">
        <w:rPr>
          <w:sz w:val="24"/>
          <w:szCs w:val="24"/>
        </w:rPr>
        <w:t>predicted</w:t>
      </w:r>
      <w:r w:rsidR="00B90E91" w:rsidRPr="00DF6B4B">
        <w:rPr>
          <w:sz w:val="24"/>
          <w:szCs w:val="24"/>
        </w:rPr>
        <w:t xml:space="preserve"> </w:t>
      </w:r>
      <w:r w:rsidR="00B90E91">
        <w:rPr>
          <w:sz w:val="24"/>
          <w:szCs w:val="24"/>
        </w:rPr>
        <w:t xml:space="preserve">future </w:t>
      </w:r>
      <w:r w:rsidRPr="00DF6B4B">
        <w:rPr>
          <w:sz w:val="24"/>
          <w:szCs w:val="24"/>
        </w:rPr>
        <w:t>rabbit damage and control cost levels</w:t>
      </w:r>
      <w:r w:rsidR="00B90E91">
        <w:rPr>
          <w:sz w:val="24"/>
          <w:szCs w:val="24"/>
        </w:rPr>
        <w:t>,</w:t>
      </w:r>
      <w:r w:rsidRPr="00DF6B4B">
        <w:rPr>
          <w:sz w:val="24"/>
          <w:szCs w:val="24"/>
        </w:rPr>
        <w:t xml:space="preserve"> thus providing a baseline for costs in the </w:t>
      </w:r>
      <w:r w:rsidR="00B90E91">
        <w:rPr>
          <w:sz w:val="24"/>
          <w:szCs w:val="24"/>
        </w:rPr>
        <w:t>‘</w:t>
      </w:r>
      <w:r w:rsidRPr="00DF6B4B">
        <w:rPr>
          <w:sz w:val="24"/>
          <w:szCs w:val="24"/>
        </w:rPr>
        <w:t>without new investment in biocontrol agents</w:t>
      </w:r>
      <w:r w:rsidR="00B90E91">
        <w:rPr>
          <w:sz w:val="24"/>
          <w:szCs w:val="24"/>
        </w:rPr>
        <w:t>’</w:t>
      </w:r>
      <w:r w:rsidRPr="00DF6B4B">
        <w:rPr>
          <w:sz w:val="24"/>
          <w:szCs w:val="24"/>
        </w:rPr>
        <w:t xml:space="preserve"> that represents the counterfactual scenario.</w:t>
      </w:r>
      <w:r w:rsidR="00780A0C">
        <w:rPr>
          <w:sz w:val="24"/>
          <w:szCs w:val="24"/>
        </w:rPr>
        <w:t xml:space="preserve"> </w:t>
      </w:r>
    </w:p>
    <w:p w14:paraId="3870364B" w14:textId="4BEC6F18" w:rsidR="00A4034B" w:rsidRDefault="00271AC7" w:rsidP="005E7DFB">
      <w:pPr>
        <w:spacing w:before="240" w:line="276" w:lineRule="auto"/>
        <w:rPr>
          <w:sz w:val="24"/>
          <w:szCs w:val="24"/>
        </w:rPr>
      </w:pPr>
      <w:r>
        <w:rPr>
          <w:sz w:val="24"/>
          <w:szCs w:val="24"/>
        </w:rPr>
        <w:t>I</w:t>
      </w:r>
      <w:r w:rsidR="00780A0C">
        <w:rPr>
          <w:sz w:val="24"/>
          <w:szCs w:val="24"/>
        </w:rPr>
        <w:t>f RHD Accelerator is successful</w:t>
      </w:r>
      <w:r w:rsidR="00B90E91">
        <w:rPr>
          <w:sz w:val="24"/>
          <w:szCs w:val="24"/>
        </w:rPr>
        <w:t xml:space="preserve"> in producing a continuous supply of new RHDV variants suitable for registration and nationwide release</w:t>
      </w:r>
      <w:r w:rsidR="00780A0C">
        <w:rPr>
          <w:sz w:val="24"/>
          <w:szCs w:val="24"/>
        </w:rPr>
        <w:t xml:space="preserve">, the industry and environmental </w:t>
      </w:r>
      <w:r w:rsidR="00B90E91">
        <w:rPr>
          <w:sz w:val="24"/>
          <w:szCs w:val="24"/>
        </w:rPr>
        <w:t xml:space="preserve">cost-savings </w:t>
      </w:r>
      <w:r w:rsidR="00780A0C">
        <w:rPr>
          <w:sz w:val="24"/>
          <w:szCs w:val="24"/>
        </w:rPr>
        <w:t xml:space="preserve">assumed for RHD Boost is extended indefinitely, rather than rabbit numbers increasing again after </w:t>
      </w:r>
      <w:r w:rsidR="003C461E">
        <w:rPr>
          <w:sz w:val="24"/>
          <w:szCs w:val="24"/>
        </w:rPr>
        <w:t>eight</w:t>
      </w:r>
      <w:r w:rsidR="00780A0C">
        <w:rPr>
          <w:sz w:val="24"/>
          <w:szCs w:val="24"/>
        </w:rPr>
        <w:t xml:space="preserve"> years as is assumed in the RHD Boost analysis.</w:t>
      </w:r>
      <w:r w:rsidR="00D74D65">
        <w:rPr>
          <w:sz w:val="24"/>
          <w:szCs w:val="24"/>
        </w:rPr>
        <w:t xml:space="preserve"> </w:t>
      </w:r>
      <w:r w:rsidR="00780A0C" w:rsidRPr="00780A0C">
        <w:rPr>
          <w:sz w:val="24"/>
          <w:szCs w:val="24"/>
        </w:rPr>
        <w:t xml:space="preserve">As </w:t>
      </w:r>
      <w:r w:rsidR="003C461E">
        <w:rPr>
          <w:sz w:val="24"/>
          <w:szCs w:val="24"/>
        </w:rPr>
        <w:t xml:space="preserve">current </w:t>
      </w:r>
      <w:r>
        <w:rPr>
          <w:sz w:val="24"/>
          <w:szCs w:val="24"/>
        </w:rPr>
        <w:t xml:space="preserve">data </w:t>
      </w:r>
      <w:r w:rsidR="003C461E">
        <w:rPr>
          <w:sz w:val="24"/>
          <w:szCs w:val="24"/>
        </w:rPr>
        <w:t xml:space="preserve">for the RHD Boost analysis </w:t>
      </w:r>
      <w:r w:rsidR="00780A0C" w:rsidRPr="00780A0C">
        <w:rPr>
          <w:sz w:val="24"/>
          <w:szCs w:val="24"/>
        </w:rPr>
        <w:t>was not available at the time of preparing thi</w:t>
      </w:r>
      <w:r w:rsidR="00780A0C">
        <w:rPr>
          <w:sz w:val="24"/>
          <w:szCs w:val="24"/>
        </w:rPr>
        <w:t xml:space="preserve">s report, consideration of the impact is limited to RHD Boost based on assumptions sourced from </w:t>
      </w:r>
      <w:r w:rsidR="00780A0C" w:rsidRPr="00780A0C">
        <w:rPr>
          <w:sz w:val="24"/>
          <w:szCs w:val="24"/>
        </w:rPr>
        <w:t xml:space="preserve">Gong et al. 2009, </w:t>
      </w:r>
      <w:r w:rsidR="000067D2">
        <w:rPr>
          <w:sz w:val="24"/>
          <w:szCs w:val="24"/>
        </w:rPr>
        <w:t xml:space="preserve">and </w:t>
      </w:r>
      <w:r w:rsidR="00780A0C" w:rsidRPr="00780A0C">
        <w:rPr>
          <w:sz w:val="24"/>
          <w:szCs w:val="24"/>
        </w:rPr>
        <w:t>Ag</w:t>
      </w:r>
      <w:r w:rsidR="006928A8">
        <w:rPr>
          <w:sz w:val="24"/>
          <w:szCs w:val="24"/>
        </w:rPr>
        <w:t>t</w:t>
      </w:r>
      <w:r w:rsidR="00780A0C" w:rsidRPr="00780A0C">
        <w:rPr>
          <w:sz w:val="24"/>
          <w:szCs w:val="24"/>
        </w:rPr>
        <w:t>ran</w:t>
      </w:r>
      <w:r w:rsidR="006928A8">
        <w:rPr>
          <w:sz w:val="24"/>
          <w:szCs w:val="24"/>
        </w:rPr>
        <w:t>s</w:t>
      </w:r>
      <w:r w:rsidR="00780A0C" w:rsidRPr="00780A0C">
        <w:rPr>
          <w:sz w:val="24"/>
          <w:szCs w:val="24"/>
        </w:rPr>
        <w:t xml:space="preserve"> research 2011</w:t>
      </w:r>
      <w:r w:rsidR="000067D2">
        <w:rPr>
          <w:sz w:val="24"/>
          <w:szCs w:val="24"/>
        </w:rPr>
        <w:t>,</w:t>
      </w:r>
      <w:r w:rsidR="00780A0C" w:rsidRPr="00780A0C">
        <w:rPr>
          <w:sz w:val="24"/>
          <w:szCs w:val="24"/>
        </w:rPr>
        <w:t xml:space="preserve"> 2015.</w:t>
      </w:r>
    </w:p>
    <w:p w14:paraId="3D153B69" w14:textId="77777777" w:rsidR="00722F85" w:rsidRDefault="00722F85" w:rsidP="00722F85">
      <w:pPr>
        <w:pStyle w:val="Chart"/>
      </w:pPr>
    </w:p>
    <w:p w14:paraId="54C965D5" w14:textId="7295080E" w:rsidR="00780A0C" w:rsidRPr="00722F85" w:rsidRDefault="00722F85" w:rsidP="00722F85">
      <w:pPr>
        <w:pStyle w:val="Chart"/>
        <w:rPr>
          <w:rFonts w:ascii="Calibri" w:eastAsiaTheme="majorEastAsia" w:hAnsi="Calibri" w:cstheme="majorBidi"/>
          <w:b/>
          <w:bCs/>
          <w:iCs/>
          <w:color w:val="007E9A" w:themeColor="accent1" w:themeShade="BF"/>
          <w:spacing w:val="1"/>
          <w:sz w:val="20"/>
          <w:szCs w:val="20"/>
        </w:rPr>
      </w:pPr>
      <w:r w:rsidRPr="00722F85">
        <w:rPr>
          <w:rFonts w:ascii="Calibri" w:eastAsiaTheme="majorEastAsia" w:hAnsi="Calibri" w:cstheme="majorBidi"/>
          <w:b/>
          <w:bCs/>
          <w:iCs/>
          <w:color w:val="007E9A" w:themeColor="accent1" w:themeShade="BF"/>
          <w:spacing w:val="1"/>
          <w:sz w:val="20"/>
          <w:szCs w:val="20"/>
        </w:rPr>
        <w:t xml:space="preserve">Box 1: Method for valuing rabbit biocontrol impacts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2" w:themeFillShade="D9"/>
        <w:tblLayout w:type="fixed"/>
        <w:tblCellMar>
          <w:left w:w="0" w:type="dxa"/>
          <w:right w:w="0" w:type="dxa"/>
        </w:tblCellMar>
        <w:tblLook w:val="04A0" w:firstRow="1" w:lastRow="0" w:firstColumn="1" w:lastColumn="0" w:noHBand="0" w:noVBand="1"/>
      </w:tblPr>
      <w:tblGrid>
        <w:gridCol w:w="9812"/>
      </w:tblGrid>
      <w:tr w:rsidR="005D0C0B" w14:paraId="7C36FF5C" w14:textId="77777777" w:rsidTr="00837B0D">
        <w:trPr>
          <w:cantSplit/>
          <w:trHeight w:val="3518"/>
        </w:trPr>
        <w:tc>
          <w:tcPr>
            <w:tcW w:w="9812" w:type="dxa"/>
            <w:shd w:val="clear" w:color="auto" w:fill="D9D9D9" w:themeFill="background2" w:themeFillShade="D9"/>
          </w:tcPr>
          <w:p w14:paraId="05DACAD9" w14:textId="77777777" w:rsidR="005D0C0B" w:rsidRDefault="005D0C0B" w:rsidP="00B66951">
            <w:pPr>
              <w:pStyle w:val="Chart"/>
            </w:pPr>
          </w:p>
          <w:p w14:paraId="35A4ACD1" w14:textId="77777777" w:rsidR="005D0C0B" w:rsidRPr="00D35196" w:rsidRDefault="005D0C0B" w:rsidP="00B66951">
            <w:pPr>
              <w:pStyle w:val="Chart"/>
              <w:rPr>
                <w:b/>
              </w:rPr>
            </w:pPr>
            <w:r w:rsidRPr="00D35196">
              <w:rPr>
                <w:b/>
              </w:rPr>
              <w:t>Rabbit distribution</w:t>
            </w:r>
          </w:p>
          <w:p w14:paraId="09869A6E" w14:textId="6BC7B571" w:rsidR="005D0C0B" w:rsidRDefault="005D0C0B" w:rsidP="00B66951">
            <w:pPr>
              <w:pStyle w:val="Chart"/>
              <w:numPr>
                <w:ilvl w:val="0"/>
                <w:numId w:val="36"/>
              </w:numPr>
            </w:pPr>
            <w:r>
              <w:t xml:space="preserve">Include data about densities of </w:t>
            </w:r>
            <w:r w:rsidR="003C461E">
              <w:t>rabbits</w:t>
            </w:r>
            <w:r>
              <w:t xml:space="preserve"> by </w:t>
            </w:r>
            <w:r w:rsidR="003C461E">
              <w:t>climatic zone</w:t>
            </w:r>
            <w:r>
              <w:t>,</w:t>
            </w:r>
            <w:r w:rsidR="003C461E">
              <w:t xml:space="preserve"> particularly in agricultural areas.</w:t>
            </w:r>
          </w:p>
          <w:p w14:paraId="0BDF32E6" w14:textId="4174C064" w:rsidR="005D0C0B" w:rsidRDefault="005D0C0B" w:rsidP="00B66951">
            <w:pPr>
              <w:pStyle w:val="Chart"/>
              <w:numPr>
                <w:ilvl w:val="0"/>
                <w:numId w:val="36"/>
              </w:numPr>
            </w:pPr>
            <w:r>
              <w:t>Scientific literature summarized in relation to distribution and potential for impact</w:t>
            </w:r>
            <w:r w:rsidR="003C461E">
              <w:t>.</w:t>
            </w:r>
          </w:p>
          <w:p w14:paraId="0CB0593B" w14:textId="6788A323" w:rsidR="005D0C0B" w:rsidRPr="00D35196" w:rsidRDefault="005D0C0B" w:rsidP="00B66951">
            <w:pPr>
              <w:pStyle w:val="Chart"/>
              <w:rPr>
                <w:b/>
              </w:rPr>
            </w:pPr>
          </w:p>
          <w:p w14:paraId="645BDE55" w14:textId="77777777" w:rsidR="005D0C0B" w:rsidRPr="00D35196" w:rsidRDefault="005D0C0B" w:rsidP="00B66951">
            <w:pPr>
              <w:pStyle w:val="Chart"/>
              <w:rPr>
                <w:b/>
              </w:rPr>
            </w:pPr>
            <w:r w:rsidRPr="00D35196">
              <w:rPr>
                <w:b/>
              </w:rPr>
              <w:t>Agricultural production</w:t>
            </w:r>
          </w:p>
          <w:p w14:paraId="336D6209" w14:textId="486ECF60" w:rsidR="005D0C0B" w:rsidRDefault="005D0C0B" w:rsidP="00B66951">
            <w:pPr>
              <w:pStyle w:val="Chart"/>
              <w:numPr>
                <w:ilvl w:val="0"/>
                <w:numId w:val="37"/>
              </w:numPr>
            </w:pPr>
            <w:r>
              <w:t xml:space="preserve">Include data </w:t>
            </w:r>
            <w:r w:rsidR="003C461E">
              <w:t>for the value of agricultural industries at risk from rabbit impacts e.g.</w:t>
            </w:r>
            <w:r w:rsidR="00D74D65">
              <w:t xml:space="preserve"> </w:t>
            </w:r>
            <w:r>
              <w:t>livestock numbers and areas cropped by ABARE region</w:t>
            </w:r>
            <w:r w:rsidR="003C461E">
              <w:t>.</w:t>
            </w:r>
          </w:p>
          <w:p w14:paraId="0656B01D" w14:textId="49EB2853" w:rsidR="005D0C0B" w:rsidRDefault="005D0C0B" w:rsidP="00B66951">
            <w:pPr>
              <w:pStyle w:val="Chart"/>
              <w:numPr>
                <w:ilvl w:val="0"/>
                <w:numId w:val="37"/>
              </w:numPr>
            </w:pPr>
            <w:r>
              <w:t xml:space="preserve">Gross margin data summarised for different states and average derived for Australia </w:t>
            </w:r>
            <w:r w:rsidR="003C461E">
              <w:t>a</w:t>
            </w:r>
            <w:r>
              <w:t>cross sheep, cattle</w:t>
            </w:r>
            <w:r w:rsidR="003C461E">
              <w:t>,</w:t>
            </w:r>
            <w:r>
              <w:t xml:space="preserve"> and broad acre industries.</w:t>
            </w:r>
          </w:p>
          <w:p w14:paraId="46AF0EE5" w14:textId="77777777" w:rsidR="005D0C0B" w:rsidRDefault="005D0C0B" w:rsidP="00B66951">
            <w:pPr>
              <w:pStyle w:val="Chart"/>
            </w:pPr>
          </w:p>
          <w:p w14:paraId="44DB302C" w14:textId="6DA38A0A" w:rsidR="005D0C0B" w:rsidRDefault="005D0C0B" w:rsidP="00B66951">
            <w:pPr>
              <w:pStyle w:val="Chart"/>
              <w:rPr>
                <w:b/>
              </w:rPr>
            </w:pPr>
            <w:r w:rsidRPr="00D35196">
              <w:rPr>
                <w:b/>
              </w:rPr>
              <w:t xml:space="preserve">Valuation of </w:t>
            </w:r>
            <w:r w:rsidR="003C461E">
              <w:rPr>
                <w:b/>
              </w:rPr>
              <w:t>i</w:t>
            </w:r>
            <w:r w:rsidRPr="00D35196">
              <w:rPr>
                <w:b/>
              </w:rPr>
              <w:t xml:space="preserve">mpact </w:t>
            </w:r>
          </w:p>
          <w:p w14:paraId="27D3DEAE" w14:textId="35F3A189" w:rsidR="005D0C0B" w:rsidRDefault="003C461E" w:rsidP="00B66951">
            <w:pPr>
              <w:pStyle w:val="Chart"/>
              <w:numPr>
                <w:ilvl w:val="0"/>
                <w:numId w:val="38"/>
              </w:numPr>
            </w:pPr>
            <w:r>
              <w:t>Rabbit</w:t>
            </w:r>
            <w:r w:rsidRPr="00D35196">
              <w:t xml:space="preserve"> </w:t>
            </w:r>
            <w:r w:rsidR="005D0C0B">
              <w:t>distributions are superimposed over values of agricultural production in each region</w:t>
            </w:r>
            <w:r>
              <w:t>.</w:t>
            </w:r>
          </w:p>
          <w:p w14:paraId="061272C2" w14:textId="5E88E101" w:rsidR="005D0C0B" w:rsidRDefault="005D0C0B" w:rsidP="00B66951">
            <w:pPr>
              <w:pStyle w:val="Chart"/>
              <w:numPr>
                <w:ilvl w:val="0"/>
                <w:numId w:val="38"/>
              </w:numPr>
            </w:pPr>
            <w:r>
              <w:t xml:space="preserve">Estimates </w:t>
            </w:r>
            <w:r w:rsidR="003C461E">
              <w:t xml:space="preserve">made </w:t>
            </w:r>
            <w:r>
              <w:t>of reduced carrying capacities, yield losses</w:t>
            </w:r>
            <w:r w:rsidR="003C461E">
              <w:t>,</w:t>
            </w:r>
            <w:r>
              <w:t xml:space="preserve"> and </w:t>
            </w:r>
            <w:r w:rsidR="003C461E">
              <w:t xml:space="preserve">rabbit </w:t>
            </w:r>
            <w:r>
              <w:t>management costs.</w:t>
            </w:r>
          </w:p>
          <w:p w14:paraId="0CC94323" w14:textId="442CD435" w:rsidR="005D0C0B" w:rsidRDefault="005D0C0B" w:rsidP="00B66951">
            <w:pPr>
              <w:pStyle w:val="Chart"/>
              <w:numPr>
                <w:ilvl w:val="0"/>
                <w:numId w:val="38"/>
              </w:numPr>
            </w:pPr>
            <w:r>
              <w:t xml:space="preserve">Aggregate </w:t>
            </w:r>
            <w:r w:rsidR="003C461E">
              <w:t>rabbit</w:t>
            </w:r>
            <w:r>
              <w:t>-related costs are calculated.</w:t>
            </w:r>
          </w:p>
          <w:p w14:paraId="20215435" w14:textId="77777777" w:rsidR="005D0C0B" w:rsidRDefault="005D0C0B" w:rsidP="00B66951">
            <w:pPr>
              <w:pStyle w:val="Chart"/>
              <w:numPr>
                <w:ilvl w:val="0"/>
                <w:numId w:val="38"/>
              </w:numPr>
            </w:pPr>
            <w:r>
              <w:t>Biodiversity impacts valued where possible.</w:t>
            </w:r>
          </w:p>
          <w:p w14:paraId="39A83B76" w14:textId="4EF9BEE3" w:rsidR="005D0C0B" w:rsidRDefault="005D0C0B" w:rsidP="00B66951">
            <w:pPr>
              <w:pStyle w:val="Chart"/>
              <w:numPr>
                <w:ilvl w:val="0"/>
                <w:numId w:val="38"/>
              </w:numPr>
            </w:pPr>
            <w:r>
              <w:t>Total costs (control and losses)</w:t>
            </w:r>
            <w:r w:rsidR="003C461E">
              <w:t xml:space="preserve"> calculated. </w:t>
            </w:r>
          </w:p>
          <w:p w14:paraId="05FDFF47" w14:textId="7E277C86" w:rsidR="005D0C0B" w:rsidRDefault="00234022" w:rsidP="00B66951">
            <w:pPr>
              <w:pStyle w:val="Chart"/>
            </w:pPr>
            <w:r>
              <w:t>Source: CIE 2004.</w:t>
            </w:r>
          </w:p>
        </w:tc>
      </w:tr>
    </w:tbl>
    <w:p w14:paraId="719E344E" w14:textId="77777777" w:rsidR="00663BA3" w:rsidRDefault="00663BA3" w:rsidP="00F622B5">
      <w:pPr>
        <w:pStyle w:val="BodyText"/>
        <w:spacing w:line="240" w:lineRule="auto"/>
      </w:pPr>
    </w:p>
    <w:p w14:paraId="26B7C7E7" w14:textId="5E1676AE" w:rsidR="00464359" w:rsidRDefault="00464359" w:rsidP="005E7DFB">
      <w:pPr>
        <w:pStyle w:val="BodyText"/>
        <w:spacing w:line="276" w:lineRule="auto"/>
      </w:pPr>
      <w:r>
        <w:t xml:space="preserve">Due to </w:t>
      </w:r>
      <w:r w:rsidR="00001780">
        <w:t xml:space="preserve">limited information on </w:t>
      </w:r>
      <w:r w:rsidR="000067D2">
        <w:t xml:space="preserve">the </w:t>
      </w:r>
      <w:r w:rsidR="00001780">
        <w:t>actual gains o</w:t>
      </w:r>
      <w:r w:rsidR="006D67AE">
        <w:t>f</w:t>
      </w:r>
      <w:r w:rsidR="00001780">
        <w:t xml:space="preserve"> the social, environmental</w:t>
      </w:r>
      <w:r w:rsidR="00FD4B4A">
        <w:t>,</w:t>
      </w:r>
      <w:r w:rsidR="00001780">
        <w:t xml:space="preserve"> and economic impacts, </w:t>
      </w:r>
      <w:r>
        <w:t>many of the assumptions required to value the impacts for each biocontrol investment are uncertain. While reasonable and conservative assumptions have been made in the analyses, the results should be viewed with some caution. This valuation provides a ball-park estimate of the potential net benefits</w:t>
      </w:r>
      <w:r w:rsidR="000067D2">
        <w:t>;</w:t>
      </w:r>
      <w:r>
        <w:t xml:space="preserve"> </w:t>
      </w:r>
      <w:r w:rsidR="003C461E">
        <w:t xml:space="preserve">and </w:t>
      </w:r>
      <w:r>
        <w:t xml:space="preserve">therefore requires the need for a follow-up revision of the valuation once the results of the </w:t>
      </w:r>
      <w:r w:rsidR="00CE35E2">
        <w:t>actual uptake</w:t>
      </w:r>
      <w:r>
        <w:t>/adoption become available.</w:t>
      </w:r>
    </w:p>
    <w:p w14:paraId="1F094652" w14:textId="77777777" w:rsidR="004D1B64" w:rsidRPr="009847F4" w:rsidRDefault="004D1B64" w:rsidP="005E7DFB">
      <w:pPr>
        <w:spacing w:before="240" w:line="276" w:lineRule="auto"/>
        <w:rPr>
          <w:rFonts w:asciiTheme="minorHAnsi" w:hAnsiTheme="minorHAnsi"/>
          <w:sz w:val="24"/>
          <w:szCs w:val="24"/>
        </w:rPr>
      </w:pPr>
      <w:r w:rsidRPr="009847F4">
        <w:rPr>
          <w:rFonts w:asciiTheme="minorHAnsi" w:hAnsiTheme="minorHAnsi"/>
          <w:sz w:val="24"/>
          <w:szCs w:val="24"/>
        </w:rPr>
        <w:t>The steps in quantifying the gains from the program are as follows:</w:t>
      </w:r>
    </w:p>
    <w:p w14:paraId="41DB7049" w14:textId="50E17B23" w:rsidR="004D1B64" w:rsidRPr="0033595E" w:rsidRDefault="004D1B64" w:rsidP="005E7DFB">
      <w:pPr>
        <w:pStyle w:val="ListParagraph"/>
        <w:numPr>
          <w:ilvl w:val="0"/>
          <w:numId w:val="45"/>
        </w:numPr>
        <w:spacing w:line="276" w:lineRule="auto"/>
      </w:pPr>
      <w:r w:rsidRPr="0033595E">
        <w:t xml:space="preserve">Estimate the benefits for farmers in the counterfactual case (without CSIRO’s rabbit biocontrol research) and </w:t>
      </w:r>
      <w:r w:rsidR="003C461E">
        <w:t xml:space="preserve">the case </w:t>
      </w:r>
      <w:r w:rsidRPr="0033595E">
        <w:t xml:space="preserve">with CSIRO’s rabbit biocontrol research. </w:t>
      </w:r>
    </w:p>
    <w:p w14:paraId="4176AFF0" w14:textId="75B38A92" w:rsidR="004D1B64" w:rsidRPr="0033595E" w:rsidRDefault="004D1B64" w:rsidP="005E7DFB">
      <w:pPr>
        <w:pStyle w:val="ListParagraph"/>
        <w:numPr>
          <w:ilvl w:val="0"/>
          <w:numId w:val="45"/>
        </w:numPr>
        <w:spacing w:line="276" w:lineRule="auto"/>
      </w:pPr>
      <w:r w:rsidRPr="0033595E">
        <w:t xml:space="preserve">Estimate the costs of </w:t>
      </w:r>
      <w:r w:rsidR="003F109F" w:rsidRPr="0033595E">
        <w:t xml:space="preserve">research and </w:t>
      </w:r>
      <w:r w:rsidR="00184C37" w:rsidRPr="0033595E">
        <w:t>adopt</w:t>
      </w:r>
      <w:r w:rsidR="003C461E">
        <w:t>ion of</w:t>
      </w:r>
      <w:r w:rsidR="00184C37" w:rsidRPr="0033595E">
        <w:t xml:space="preserve"> the technology</w:t>
      </w:r>
      <w:r w:rsidR="003F109F" w:rsidRPr="0033595E">
        <w:t xml:space="preserve">. </w:t>
      </w:r>
    </w:p>
    <w:p w14:paraId="01487185" w14:textId="1ED3E521" w:rsidR="004D1B64" w:rsidRPr="0033595E" w:rsidRDefault="004D1B64" w:rsidP="005E7DFB">
      <w:pPr>
        <w:pStyle w:val="ListParagraph"/>
        <w:numPr>
          <w:ilvl w:val="0"/>
          <w:numId w:val="45"/>
        </w:numPr>
        <w:spacing w:line="276" w:lineRule="auto"/>
      </w:pPr>
      <w:r w:rsidRPr="0033595E">
        <w:t>Aggregate the costs and benefits to obtain a net benefit. All past benefit flows are compounded forward to 2016</w:t>
      </w:r>
      <w:r w:rsidR="00713FBF">
        <w:t>-</w:t>
      </w:r>
      <w:r w:rsidRPr="0033595E">
        <w:t xml:space="preserve">17 and </w:t>
      </w:r>
      <w:r w:rsidR="003C461E">
        <w:t>future</w:t>
      </w:r>
      <w:r w:rsidR="003C461E" w:rsidRPr="0033595E">
        <w:t xml:space="preserve"> </w:t>
      </w:r>
      <w:r w:rsidRPr="0033595E">
        <w:t>benefits are discounted back to 2016</w:t>
      </w:r>
      <w:r w:rsidR="00713FBF">
        <w:t>-</w:t>
      </w:r>
      <w:r w:rsidRPr="0033595E">
        <w:t>17 at a real discount rate of 7</w:t>
      </w:r>
      <w:r w:rsidR="000067D2">
        <w:t xml:space="preserve"> per cent</w:t>
      </w:r>
      <w:r w:rsidRPr="0033595E">
        <w:t xml:space="preserve"> to convert to a present value in 2016</w:t>
      </w:r>
      <w:r w:rsidR="00713FBF">
        <w:t>-</w:t>
      </w:r>
      <w:r w:rsidRPr="0033595E">
        <w:t>17.</w:t>
      </w:r>
    </w:p>
    <w:p w14:paraId="3A1A980D" w14:textId="44279499" w:rsidR="004D1B64" w:rsidRPr="000D128B" w:rsidRDefault="004D1B64" w:rsidP="005E7DFB">
      <w:pPr>
        <w:spacing w:before="240" w:line="276" w:lineRule="auto"/>
        <w:rPr>
          <w:sz w:val="24"/>
          <w:szCs w:val="24"/>
        </w:rPr>
      </w:pPr>
      <w:r w:rsidRPr="000D128B">
        <w:rPr>
          <w:sz w:val="24"/>
          <w:szCs w:val="24"/>
        </w:rPr>
        <w:t>The assumptions and sources for this benefit are outlined in Table 6.</w:t>
      </w:r>
      <w:r w:rsidR="00264C89">
        <w:rPr>
          <w:sz w:val="24"/>
          <w:szCs w:val="24"/>
        </w:rPr>
        <w:t>1</w:t>
      </w:r>
      <w:r w:rsidRPr="000D128B">
        <w:rPr>
          <w:sz w:val="24"/>
          <w:szCs w:val="24"/>
        </w:rPr>
        <w:t>.</w:t>
      </w:r>
      <w:r w:rsidR="00CB1BF1" w:rsidRPr="000D128B">
        <w:rPr>
          <w:sz w:val="24"/>
          <w:szCs w:val="24"/>
        </w:rPr>
        <w:t xml:space="preserve"> </w:t>
      </w:r>
      <w:r w:rsidRPr="000D128B">
        <w:rPr>
          <w:sz w:val="24"/>
          <w:szCs w:val="24"/>
        </w:rPr>
        <w:t>As illustr</w:t>
      </w:r>
      <w:r w:rsidR="00CB1BF1" w:rsidRPr="000D128B">
        <w:rPr>
          <w:sz w:val="24"/>
          <w:szCs w:val="24"/>
        </w:rPr>
        <w:t>ated</w:t>
      </w:r>
      <w:r w:rsidRPr="000D128B">
        <w:rPr>
          <w:sz w:val="24"/>
          <w:szCs w:val="24"/>
        </w:rPr>
        <w:t xml:space="preserve">, </w:t>
      </w:r>
      <w:r w:rsidR="000D128B">
        <w:rPr>
          <w:sz w:val="24"/>
          <w:szCs w:val="24"/>
        </w:rPr>
        <w:t>t</w:t>
      </w:r>
      <w:r w:rsidR="00ED3A56" w:rsidRPr="000D128B">
        <w:rPr>
          <w:sz w:val="24"/>
          <w:szCs w:val="24"/>
        </w:rPr>
        <w:t xml:space="preserve">he baseline level of </w:t>
      </w:r>
      <w:r w:rsidR="003C461E">
        <w:rPr>
          <w:sz w:val="24"/>
          <w:szCs w:val="24"/>
        </w:rPr>
        <w:t>rabbit impacts to Australian agriculture</w:t>
      </w:r>
      <w:r w:rsidR="00ED3A56" w:rsidRPr="000D128B">
        <w:rPr>
          <w:sz w:val="24"/>
          <w:szCs w:val="24"/>
        </w:rPr>
        <w:t xml:space="preserve"> is $92.4 million/year in the high rainfall zone, $69.6 million/year in the wheat-sheep zone</w:t>
      </w:r>
      <w:r w:rsidR="00323764">
        <w:rPr>
          <w:sz w:val="24"/>
          <w:szCs w:val="24"/>
        </w:rPr>
        <w:t>,</w:t>
      </w:r>
      <w:r w:rsidR="00ED3A56" w:rsidRPr="000D128B">
        <w:rPr>
          <w:sz w:val="24"/>
          <w:szCs w:val="24"/>
        </w:rPr>
        <w:t xml:space="preserve"> and $77.3</w:t>
      </w:r>
      <w:r w:rsidR="00323764">
        <w:rPr>
          <w:sz w:val="24"/>
          <w:szCs w:val="24"/>
        </w:rPr>
        <w:t xml:space="preserve"> </w:t>
      </w:r>
      <w:r w:rsidR="00ED3A56" w:rsidRPr="000D128B">
        <w:rPr>
          <w:sz w:val="24"/>
          <w:szCs w:val="24"/>
        </w:rPr>
        <w:t xml:space="preserve">million/year in the pastoral zone. </w:t>
      </w:r>
      <w:r w:rsidR="00323764">
        <w:rPr>
          <w:sz w:val="24"/>
          <w:szCs w:val="24"/>
        </w:rPr>
        <w:t>These are the</w:t>
      </w:r>
      <w:r w:rsidR="00ED3A56" w:rsidRPr="000D128B">
        <w:rPr>
          <w:sz w:val="24"/>
          <w:szCs w:val="24"/>
        </w:rPr>
        <w:t xml:space="preserve"> impact</w:t>
      </w:r>
      <w:r w:rsidR="00323764">
        <w:rPr>
          <w:sz w:val="24"/>
          <w:szCs w:val="24"/>
        </w:rPr>
        <w:t>s</w:t>
      </w:r>
      <w:r w:rsidR="00ED3A56" w:rsidRPr="000D128B">
        <w:rPr>
          <w:sz w:val="24"/>
          <w:szCs w:val="24"/>
        </w:rPr>
        <w:t xml:space="preserve"> on beef, lamb</w:t>
      </w:r>
      <w:r w:rsidR="00CA7FEC">
        <w:rPr>
          <w:sz w:val="24"/>
          <w:szCs w:val="24"/>
        </w:rPr>
        <w:t>,</w:t>
      </w:r>
      <w:r w:rsidR="00ED3A56" w:rsidRPr="000D128B">
        <w:rPr>
          <w:sz w:val="24"/>
          <w:szCs w:val="24"/>
        </w:rPr>
        <w:t xml:space="preserve"> and wool enterprises. Without RHD Boost</w:t>
      </w:r>
      <w:r w:rsidR="00323764">
        <w:rPr>
          <w:sz w:val="24"/>
          <w:szCs w:val="24"/>
        </w:rPr>
        <w:t xml:space="preserve"> (</w:t>
      </w:r>
      <w:r w:rsidR="00CA7FEC">
        <w:rPr>
          <w:sz w:val="24"/>
          <w:szCs w:val="24"/>
        </w:rPr>
        <w:t xml:space="preserve">i.e. the </w:t>
      </w:r>
      <w:r w:rsidR="00323764">
        <w:rPr>
          <w:sz w:val="24"/>
          <w:szCs w:val="24"/>
        </w:rPr>
        <w:t>release of RHDV-K5)</w:t>
      </w:r>
      <w:r w:rsidR="00ED3A56" w:rsidRPr="000D128B">
        <w:rPr>
          <w:sz w:val="24"/>
          <w:szCs w:val="24"/>
        </w:rPr>
        <w:t xml:space="preserve"> the baseline impact will increase by 10</w:t>
      </w:r>
      <w:r w:rsidR="000067D2">
        <w:rPr>
          <w:sz w:val="24"/>
          <w:szCs w:val="24"/>
        </w:rPr>
        <w:t xml:space="preserve"> per cent</w:t>
      </w:r>
      <w:r w:rsidR="006320B4">
        <w:rPr>
          <w:sz w:val="24"/>
          <w:szCs w:val="24"/>
        </w:rPr>
        <w:t xml:space="preserve"> </w:t>
      </w:r>
      <w:r w:rsidR="006320B4" w:rsidRPr="000D128B">
        <w:rPr>
          <w:sz w:val="24"/>
          <w:szCs w:val="24"/>
        </w:rPr>
        <w:t>per</w:t>
      </w:r>
      <w:r w:rsidR="000D128B" w:rsidRPr="000D128B">
        <w:rPr>
          <w:sz w:val="24"/>
          <w:szCs w:val="24"/>
        </w:rPr>
        <w:t xml:space="preserve"> annum </w:t>
      </w:r>
      <w:r w:rsidR="00ED3A56" w:rsidRPr="000D128B">
        <w:rPr>
          <w:sz w:val="24"/>
          <w:szCs w:val="24"/>
        </w:rPr>
        <w:t>in the high rainfall</w:t>
      </w:r>
      <w:r w:rsidR="000067D2">
        <w:rPr>
          <w:sz w:val="24"/>
          <w:szCs w:val="24"/>
        </w:rPr>
        <w:t>,</w:t>
      </w:r>
      <w:r w:rsidR="00ED3A56" w:rsidRPr="000D128B">
        <w:rPr>
          <w:sz w:val="24"/>
          <w:szCs w:val="24"/>
        </w:rPr>
        <w:t xml:space="preserve"> and </w:t>
      </w:r>
      <w:r w:rsidR="000067D2">
        <w:rPr>
          <w:sz w:val="24"/>
          <w:szCs w:val="24"/>
        </w:rPr>
        <w:t>5 per cent per annum</w:t>
      </w:r>
      <w:r w:rsidR="00CA7FEC">
        <w:rPr>
          <w:sz w:val="24"/>
          <w:szCs w:val="24"/>
        </w:rPr>
        <w:t xml:space="preserve"> </w:t>
      </w:r>
      <w:r w:rsidR="00ED3A56" w:rsidRPr="000D128B">
        <w:rPr>
          <w:sz w:val="24"/>
          <w:szCs w:val="24"/>
        </w:rPr>
        <w:t xml:space="preserve">in the </w:t>
      </w:r>
      <w:r w:rsidR="00CA7FEC" w:rsidRPr="000D128B">
        <w:rPr>
          <w:sz w:val="24"/>
          <w:szCs w:val="24"/>
        </w:rPr>
        <w:t xml:space="preserve">wheat-sheep </w:t>
      </w:r>
      <w:r w:rsidR="00CA7FEC">
        <w:rPr>
          <w:sz w:val="24"/>
          <w:szCs w:val="24"/>
        </w:rPr>
        <w:t xml:space="preserve">and </w:t>
      </w:r>
      <w:r w:rsidR="00323764">
        <w:rPr>
          <w:sz w:val="24"/>
          <w:szCs w:val="24"/>
        </w:rPr>
        <w:t>p</w:t>
      </w:r>
      <w:r w:rsidR="00ED3A56" w:rsidRPr="000D128B">
        <w:rPr>
          <w:sz w:val="24"/>
          <w:szCs w:val="24"/>
        </w:rPr>
        <w:t>astoral zones. This continues until a maximum level of impact of 150</w:t>
      </w:r>
      <w:r w:rsidR="000067D2">
        <w:rPr>
          <w:sz w:val="24"/>
          <w:szCs w:val="24"/>
        </w:rPr>
        <w:t xml:space="preserve"> per cent </w:t>
      </w:r>
      <w:r w:rsidR="00ED3A56" w:rsidRPr="000D128B">
        <w:rPr>
          <w:sz w:val="24"/>
          <w:szCs w:val="24"/>
        </w:rPr>
        <w:t>of the base level of impact is reached.</w:t>
      </w:r>
      <w:r w:rsidR="00323764">
        <w:rPr>
          <w:sz w:val="24"/>
          <w:szCs w:val="24"/>
        </w:rPr>
        <w:t xml:space="preserve"> </w:t>
      </w:r>
      <w:r w:rsidR="00D17716">
        <w:rPr>
          <w:sz w:val="24"/>
          <w:szCs w:val="24"/>
        </w:rPr>
        <w:t>In contrast</w:t>
      </w:r>
      <w:r w:rsidR="00323764">
        <w:rPr>
          <w:sz w:val="24"/>
          <w:szCs w:val="24"/>
        </w:rPr>
        <w:t>, with RHD Boost (</w:t>
      </w:r>
      <w:r w:rsidR="00D17716">
        <w:rPr>
          <w:sz w:val="24"/>
          <w:szCs w:val="24"/>
        </w:rPr>
        <w:t xml:space="preserve">i.e. the </w:t>
      </w:r>
      <w:r w:rsidR="00323764">
        <w:rPr>
          <w:sz w:val="24"/>
          <w:szCs w:val="24"/>
        </w:rPr>
        <w:t>release of RHDV-K5),</w:t>
      </w:r>
      <w:r w:rsidR="00ED3A56" w:rsidRPr="000D128B">
        <w:rPr>
          <w:sz w:val="24"/>
          <w:szCs w:val="24"/>
        </w:rPr>
        <w:t xml:space="preserve"> </w:t>
      </w:r>
      <w:r w:rsidR="00323764">
        <w:rPr>
          <w:sz w:val="24"/>
          <w:szCs w:val="24"/>
        </w:rPr>
        <w:t>i</w:t>
      </w:r>
      <w:r w:rsidR="00ED3A56" w:rsidRPr="000D128B">
        <w:rPr>
          <w:sz w:val="24"/>
          <w:szCs w:val="24"/>
        </w:rPr>
        <w:t>n 2017</w:t>
      </w:r>
      <w:r w:rsidR="00713FBF">
        <w:rPr>
          <w:sz w:val="24"/>
          <w:szCs w:val="24"/>
        </w:rPr>
        <w:t>-</w:t>
      </w:r>
      <w:r w:rsidR="00ED3A56" w:rsidRPr="000D128B">
        <w:rPr>
          <w:sz w:val="24"/>
          <w:szCs w:val="24"/>
        </w:rPr>
        <w:t>18 (the first year after releasing RHD</w:t>
      </w:r>
      <w:r w:rsidR="00CA7FEC">
        <w:rPr>
          <w:sz w:val="24"/>
          <w:szCs w:val="24"/>
        </w:rPr>
        <w:t>V-K5</w:t>
      </w:r>
      <w:r w:rsidR="00ED3A56" w:rsidRPr="000D128B">
        <w:rPr>
          <w:sz w:val="24"/>
          <w:szCs w:val="24"/>
        </w:rPr>
        <w:t>) the impact of rabbits is reduced by 2</w:t>
      </w:r>
      <w:r w:rsidR="000067D2">
        <w:rPr>
          <w:sz w:val="24"/>
          <w:szCs w:val="24"/>
        </w:rPr>
        <w:t>0 per cent</w:t>
      </w:r>
      <w:r w:rsidR="00ED3A56" w:rsidRPr="000D128B">
        <w:rPr>
          <w:sz w:val="24"/>
          <w:szCs w:val="24"/>
        </w:rPr>
        <w:t xml:space="preserve"> in the high rainfall</w:t>
      </w:r>
      <w:r w:rsidR="00323764">
        <w:rPr>
          <w:sz w:val="24"/>
          <w:szCs w:val="24"/>
        </w:rPr>
        <w:t xml:space="preserve">, </w:t>
      </w:r>
      <w:r w:rsidR="00CA7FEC" w:rsidRPr="000D128B">
        <w:rPr>
          <w:sz w:val="24"/>
          <w:szCs w:val="24"/>
        </w:rPr>
        <w:t>1</w:t>
      </w:r>
      <w:r w:rsidR="000067D2">
        <w:rPr>
          <w:sz w:val="24"/>
          <w:szCs w:val="24"/>
        </w:rPr>
        <w:t>5 per cent</w:t>
      </w:r>
      <w:r w:rsidR="00CA7FEC" w:rsidRPr="000D128B">
        <w:rPr>
          <w:sz w:val="24"/>
          <w:szCs w:val="24"/>
        </w:rPr>
        <w:t xml:space="preserve"> in the wheat-sheep zone</w:t>
      </w:r>
      <w:r w:rsidR="00CA7FEC">
        <w:rPr>
          <w:sz w:val="24"/>
          <w:szCs w:val="24"/>
        </w:rPr>
        <w:t xml:space="preserve">, and </w:t>
      </w:r>
      <w:r w:rsidR="00323764">
        <w:rPr>
          <w:sz w:val="24"/>
          <w:szCs w:val="24"/>
        </w:rPr>
        <w:t>5</w:t>
      </w:r>
      <w:r w:rsidR="000067D2">
        <w:rPr>
          <w:sz w:val="24"/>
          <w:szCs w:val="24"/>
        </w:rPr>
        <w:t xml:space="preserve"> per cent</w:t>
      </w:r>
      <w:r w:rsidR="00323764">
        <w:rPr>
          <w:sz w:val="24"/>
          <w:szCs w:val="24"/>
        </w:rPr>
        <w:t xml:space="preserve"> in the pastoral zone</w:t>
      </w:r>
      <w:r w:rsidR="00ED3A56" w:rsidRPr="000D128B">
        <w:rPr>
          <w:sz w:val="24"/>
          <w:szCs w:val="24"/>
        </w:rPr>
        <w:t>.</w:t>
      </w:r>
      <w:r w:rsidR="00D74D65">
        <w:rPr>
          <w:sz w:val="24"/>
          <w:szCs w:val="24"/>
        </w:rPr>
        <w:t xml:space="preserve"> </w:t>
      </w:r>
      <w:r w:rsidR="00ED3A56" w:rsidRPr="000D128B">
        <w:rPr>
          <w:sz w:val="24"/>
          <w:szCs w:val="24"/>
        </w:rPr>
        <w:t xml:space="preserve">After </w:t>
      </w:r>
      <w:r w:rsidR="00323764">
        <w:rPr>
          <w:sz w:val="24"/>
          <w:szCs w:val="24"/>
        </w:rPr>
        <w:t>eight</w:t>
      </w:r>
      <w:r w:rsidR="00ED3A56" w:rsidRPr="000D128B">
        <w:rPr>
          <w:sz w:val="24"/>
          <w:szCs w:val="24"/>
        </w:rPr>
        <w:t xml:space="preserve"> years, the impact</w:t>
      </w:r>
      <w:r w:rsidR="00323764">
        <w:rPr>
          <w:sz w:val="24"/>
          <w:szCs w:val="24"/>
        </w:rPr>
        <w:t>s</w:t>
      </w:r>
      <w:r w:rsidR="00ED3A56" w:rsidRPr="000D128B">
        <w:rPr>
          <w:sz w:val="24"/>
          <w:szCs w:val="24"/>
        </w:rPr>
        <w:t xml:space="preserve"> of rabbits </w:t>
      </w:r>
      <w:r w:rsidR="00323764">
        <w:rPr>
          <w:sz w:val="24"/>
          <w:szCs w:val="24"/>
        </w:rPr>
        <w:t>begins</w:t>
      </w:r>
      <w:r w:rsidR="00323764" w:rsidRPr="000D128B">
        <w:rPr>
          <w:sz w:val="24"/>
          <w:szCs w:val="24"/>
        </w:rPr>
        <w:t xml:space="preserve"> </w:t>
      </w:r>
      <w:r w:rsidR="00ED3A56" w:rsidRPr="000D128B">
        <w:rPr>
          <w:sz w:val="24"/>
          <w:szCs w:val="24"/>
        </w:rPr>
        <w:t xml:space="preserve">to increase again by </w:t>
      </w:r>
      <w:r w:rsidR="00323764" w:rsidRPr="000D128B">
        <w:rPr>
          <w:sz w:val="24"/>
          <w:szCs w:val="24"/>
        </w:rPr>
        <w:t>10</w:t>
      </w:r>
      <w:r w:rsidR="000067D2">
        <w:rPr>
          <w:sz w:val="24"/>
          <w:szCs w:val="24"/>
        </w:rPr>
        <w:t xml:space="preserve"> per cent per annum</w:t>
      </w:r>
      <w:r w:rsidR="00323764" w:rsidRPr="000D128B">
        <w:rPr>
          <w:sz w:val="24"/>
          <w:szCs w:val="24"/>
        </w:rPr>
        <w:t xml:space="preserve"> in the high-rainfall zone</w:t>
      </w:r>
      <w:r w:rsidR="000067D2">
        <w:rPr>
          <w:sz w:val="24"/>
          <w:szCs w:val="24"/>
        </w:rPr>
        <w:t>,</w:t>
      </w:r>
      <w:r w:rsidR="00323764">
        <w:rPr>
          <w:sz w:val="24"/>
          <w:szCs w:val="24"/>
        </w:rPr>
        <w:t xml:space="preserve"> and</w:t>
      </w:r>
      <w:r w:rsidR="00323764" w:rsidRPr="000D128B">
        <w:rPr>
          <w:sz w:val="24"/>
          <w:szCs w:val="24"/>
        </w:rPr>
        <w:t xml:space="preserve"> </w:t>
      </w:r>
      <w:r w:rsidR="00ED3A56" w:rsidRPr="000D128B">
        <w:rPr>
          <w:sz w:val="24"/>
          <w:szCs w:val="24"/>
        </w:rPr>
        <w:t>5</w:t>
      </w:r>
      <w:r w:rsidR="000067D2">
        <w:rPr>
          <w:sz w:val="24"/>
          <w:szCs w:val="24"/>
        </w:rPr>
        <w:t xml:space="preserve"> per cent per annum</w:t>
      </w:r>
      <w:r w:rsidR="000D128B">
        <w:rPr>
          <w:sz w:val="24"/>
          <w:szCs w:val="24"/>
        </w:rPr>
        <w:t xml:space="preserve"> </w:t>
      </w:r>
      <w:r w:rsidR="00ED3A56" w:rsidRPr="000D128B">
        <w:rPr>
          <w:sz w:val="24"/>
          <w:szCs w:val="24"/>
        </w:rPr>
        <w:t xml:space="preserve">in the </w:t>
      </w:r>
      <w:r w:rsidR="00CA7FEC" w:rsidRPr="000D128B">
        <w:rPr>
          <w:sz w:val="24"/>
          <w:szCs w:val="24"/>
        </w:rPr>
        <w:t>wheat-sheep</w:t>
      </w:r>
      <w:r w:rsidR="00CA7FEC">
        <w:rPr>
          <w:sz w:val="24"/>
          <w:szCs w:val="24"/>
        </w:rPr>
        <w:t xml:space="preserve"> and </w:t>
      </w:r>
      <w:r w:rsidR="00323764">
        <w:rPr>
          <w:sz w:val="24"/>
          <w:szCs w:val="24"/>
        </w:rPr>
        <w:t xml:space="preserve">pastoral </w:t>
      </w:r>
      <w:r w:rsidR="00ED3A56" w:rsidRPr="000D128B">
        <w:rPr>
          <w:sz w:val="24"/>
          <w:szCs w:val="24"/>
        </w:rPr>
        <w:t xml:space="preserve">zones, as the efficacy of </w:t>
      </w:r>
      <w:r w:rsidR="00323764">
        <w:rPr>
          <w:sz w:val="24"/>
          <w:szCs w:val="24"/>
        </w:rPr>
        <w:t>RHDV-K5</w:t>
      </w:r>
      <w:r w:rsidR="00ED3A56" w:rsidRPr="000D128B">
        <w:rPr>
          <w:sz w:val="24"/>
          <w:szCs w:val="24"/>
        </w:rPr>
        <w:t xml:space="preserve"> reduces.</w:t>
      </w:r>
    </w:p>
    <w:p w14:paraId="4768C213" w14:textId="6EF4B4C8" w:rsidR="004D1B64" w:rsidRPr="009847F4" w:rsidRDefault="004D1B64" w:rsidP="004D1B64">
      <w:pPr>
        <w:keepNext/>
        <w:keepLines/>
        <w:tabs>
          <w:tab w:val="left" w:pos="1134"/>
        </w:tabs>
        <w:spacing w:before="240"/>
        <w:outlineLvl w:val="3"/>
        <w:rPr>
          <w:rFonts w:eastAsiaTheme="majorEastAsia" w:cstheme="majorBidi"/>
          <w:b/>
          <w:bCs/>
          <w:iCs/>
          <w:color w:val="007E9A" w:themeColor="accent1" w:themeShade="BF"/>
          <w:spacing w:val="1"/>
          <w:sz w:val="20"/>
          <w:szCs w:val="20"/>
          <w:lang w:eastAsia="en-US"/>
        </w:rPr>
      </w:pPr>
      <w:r w:rsidRPr="009847F4">
        <w:rPr>
          <w:rFonts w:eastAsiaTheme="majorEastAsia" w:cstheme="majorBidi"/>
          <w:b/>
          <w:bCs/>
          <w:iCs/>
          <w:color w:val="007E9A" w:themeColor="accent1" w:themeShade="BF"/>
          <w:spacing w:val="1"/>
          <w:sz w:val="20"/>
          <w:szCs w:val="20"/>
          <w:lang w:eastAsia="en-US"/>
        </w:rPr>
        <w:t>Table 6.</w:t>
      </w:r>
      <w:r w:rsidR="00264C89">
        <w:rPr>
          <w:rFonts w:eastAsiaTheme="majorEastAsia" w:cstheme="majorBidi"/>
          <w:b/>
          <w:bCs/>
          <w:iCs/>
          <w:color w:val="007E9A" w:themeColor="accent1" w:themeShade="BF"/>
          <w:spacing w:val="1"/>
          <w:sz w:val="20"/>
          <w:szCs w:val="20"/>
          <w:lang w:eastAsia="en-US"/>
        </w:rPr>
        <w:t>1</w:t>
      </w:r>
      <w:r w:rsidRPr="009847F4">
        <w:rPr>
          <w:rFonts w:eastAsiaTheme="majorEastAsia" w:cstheme="majorBidi"/>
          <w:b/>
          <w:bCs/>
          <w:iCs/>
          <w:color w:val="007E9A" w:themeColor="accent1" w:themeShade="BF"/>
          <w:spacing w:val="1"/>
          <w:sz w:val="20"/>
          <w:szCs w:val="20"/>
          <w:lang w:eastAsia="en-US"/>
        </w:rPr>
        <w:t xml:space="preserve">: Costs benefits from the </w:t>
      </w:r>
      <w:r>
        <w:rPr>
          <w:rFonts w:eastAsiaTheme="majorEastAsia" w:cstheme="majorBidi"/>
          <w:b/>
          <w:bCs/>
          <w:iCs/>
          <w:color w:val="007E9A" w:themeColor="accent1" w:themeShade="BF"/>
          <w:spacing w:val="1"/>
          <w:sz w:val="20"/>
          <w:szCs w:val="20"/>
          <w:lang w:eastAsia="en-US"/>
        </w:rPr>
        <w:t xml:space="preserve">rabbit biocontrol </w:t>
      </w:r>
      <w:r w:rsidRPr="009847F4">
        <w:rPr>
          <w:rFonts w:eastAsiaTheme="majorEastAsia" w:cstheme="majorBidi"/>
          <w:b/>
          <w:bCs/>
          <w:iCs/>
          <w:color w:val="007E9A" w:themeColor="accent1" w:themeShade="BF"/>
          <w:spacing w:val="1"/>
          <w:sz w:val="20"/>
          <w:szCs w:val="20"/>
          <w:lang w:eastAsia="en-US"/>
        </w:rPr>
        <w:t>project</w:t>
      </w:r>
    </w:p>
    <w:tbl>
      <w:tblPr>
        <w:tblStyle w:val="TableGrid13"/>
        <w:tblW w:w="10028" w:type="dxa"/>
        <w:tblLook w:val="04A0" w:firstRow="1" w:lastRow="0" w:firstColumn="1" w:lastColumn="0" w:noHBand="0" w:noVBand="1"/>
      </w:tblPr>
      <w:tblGrid>
        <w:gridCol w:w="871"/>
        <w:gridCol w:w="4653"/>
        <w:gridCol w:w="2888"/>
        <w:gridCol w:w="1616"/>
      </w:tblGrid>
      <w:tr w:rsidR="004D1B64" w:rsidRPr="00B4514D" w14:paraId="766CE964" w14:textId="77777777" w:rsidTr="00C71C64">
        <w:trPr>
          <w:trHeight w:val="288"/>
        </w:trPr>
        <w:tc>
          <w:tcPr>
            <w:tcW w:w="5524" w:type="dxa"/>
            <w:gridSpan w:val="2"/>
            <w:noWrap/>
          </w:tcPr>
          <w:p w14:paraId="18EA37D5"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 xml:space="preserve">Measures </w:t>
            </w:r>
          </w:p>
        </w:tc>
        <w:tc>
          <w:tcPr>
            <w:tcW w:w="2888" w:type="dxa"/>
            <w:noWrap/>
          </w:tcPr>
          <w:p w14:paraId="6C6CB38D" w14:textId="3B38933B"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Value</w:t>
            </w:r>
            <w:r w:rsidR="00323764">
              <w:rPr>
                <w:rFonts w:asciiTheme="minorHAnsi" w:eastAsia="Times New Roman" w:hAnsiTheme="minorHAnsi"/>
                <w:b/>
                <w:bCs/>
                <w:sz w:val="18"/>
                <w:szCs w:val="18"/>
              </w:rPr>
              <w:t>^</w:t>
            </w:r>
          </w:p>
        </w:tc>
        <w:tc>
          <w:tcPr>
            <w:tcW w:w="1616" w:type="dxa"/>
            <w:noWrap/>
          </w:tcPr>
          <w:p w14:paraId="21312BE0"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 xml:space="preserve">Source </w:t>
            </w:r>
          </w:p>
        </w:tc>
      </w:tr>
      <w:tr w:rsidR="004D1B64" w:rsidRPr="00B4514D" w14:paraId="578C00F2" w14:textId="77777777" w:rsidTr="00C71C64">
        <w:trPr>
          <w:trHeight w:val="288"/>
        </w:trPr>
        <w:tc>
          <w:tcPr>
            <w:tcW w:w="10028" w:type="dxa"/>
            <w:gridSpan w:val="4"/>
            <w:noWrap/>
            <w:hideMark/>
          </w:tcPr>
          <w:p w14:paraId="4B42AA4C" w14:textId="275C4DBB" w:rsidR="004D1B64" w:rsidRPr="00B4514D" w:rsidRDefault="004D1B64" w:rsidP="00323764">
            <w:pPr>
              <w:spacing w:after="0"/>
              <w:rPr>
                <w:rFonts w:asciiTheme="minorHAnsi" w:eastAsia="Times New Roman" w:hAnsiTheme="minorHAnsi"/>
                <w:color w:val="auto"/>
                <w:sz w:val="18"/>
                <w:szCs w:val="18"/>
              </w:rPr>
            </w:pPr>
            <w:r w:rsidRPr="00B4514D">
              <w:rPr>
                <w:rFonts w:asciiTheme="minorHAnsi" w:eastAsia="Times New Roman" w:hAnsiTheme="minorHAnsi"/>
                <w:b/>
                <w:bCs/>
                <w:sz w:val="18"/>
                <w:szCs w:val="18"/>
              </w:rPr>
              <w:t xml:space="preserve">Counterfactual </w:t>
            </w:r>
            <w:r w:rsidR="00780A0C" w:rsidRPr="00B4514D">
              <w:rPr>
                <w:rFonts w:asciiTheme="minorHAnsi" w:eastAsia="Times New Roman" w:hAnsiTheme="minorHAnsi"/>
                <w:b/>
                <w:bCs/>
                <w:sz w:val="18"/>
                <w:szCs w:val="18"/>
              </w:rPr>
              <w:t>(without RHD Boost)</w:t>
            </w:r>
          </w:p>
        </w:tc>
      </w:tr>
      <w:tr w:rsidR="004D1B64" w:rsidRPr="00B4514D" w14:paraId="34B72099" w14:textId="77777777" w:rsidTr="00C71C64">
        <w:trPr>
          <w:trHeight w:val="288"/>
        </w:trPr>
        <w:tc>
          <w:tcPr>
            <w:tcW w:w="871" w:type="dxa"/>
            <w:shd w:val="clear" w:color="auto" w:fill="auto"/>
            <w:noWrap/>
            <w:hideMark/>
          </w:tcPr>
          <w:p w14:paraId="310D2DDD"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A</w:t>
            </w:r>
            <w:r w:rsidRPr="00B4514D">
              <w:rPr>
                <w:rFonts w:asciiTheme="minorHAnsi" w:eastAsia="Times New Roman" w:hAnsiTheme="minorHAnsi"/>
                <w:sz w:val="18"/>
                <w:szCs w:val="18"/>
                <w:vertAlign w:val="subscript"/>
              </w:rPr>
              <w:t>R</w:t>
            </w:r>
          </w:p>
        </w:tc>
        <w:tc>
          <w:tcPr>
            <w:tcW w:w="4653" w:type="dxa"/>
            <w:shd w:val="clear" w:color="auto" w:fill="auto"/>
            <w:noWrap/>
            <w:hideMark/>
          </w:tcPr>
          <w:p w14:paraId="61A54AFA" w14:textId="057E0300"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 xml:space="preserve">Costs of </w:t>
            </w:r>
            <w:r w:rsidR="00323764">
              <w:rPr>
                <w:rFonts w:asciiTheme="minorHAnsi" w:eastAsia="Times New Roman" w:hAnsiTheme="minorHAnsi"/>
                <w:sz w:val="18"/>
                <w:szCs w:val="18"/>
              </w:rPr>
              <w:t>r</w:t>
            </w:r>
            <w:r w:rsidRPr="00B4514D">
              <w:rPr>
                <w:rFonts w:asciiTheme="minorHAnsi" w:eastAsia="Times New Roman" w:hAnsiTheme="minorHAnsi"/>
                <w:sz w:val="18"/>
                <w:szCs w:val="18"/>
              </w:rPr>
              <w:t xml:space="preserve">abbits to </w:t>
            </w:r>
            <w:r w:rsidR="00323764">
              <w:rPr>
                <w:rFonts w:asciiTheme="minorHAnsi" w:eastAsia="Times New Roman" w:hAnsiTheme="minorHAnsi"/>
                <w:sz w:val="18"/>
                <w:szCs w:val="18"/>
              </w:rPr>
              <w:t>i</w:t>
            </w:r>
            <w:r w:rsidRPr="00B4514D">
              <w:rPr>
                <w:rFonts w:asciiTheme="minorHAnsi" w:eastAsia="Times New Roman" w:hAnsiTheme="minorHAnsi"/>
                <w:sz w:val="18"/>
                <w:szCs w:val="18"/>
              </w:rPr>
              <w:t xml:space="preserve">ndustry by agricultural zone per year ($m as of 2008/09) </w:t>
            </w:r>
          </w:p>
        </w:tc>
        <w:tc>
          <w:tcPr>
            <w:tcW w:w="2888" w:type="dxa"/>
            <w:shd w:val="clear" w:color="auto" w:fill="auto"/>
            <w:noWrap/>
            <w:hideMark/>
          </w:tcPr>
          <w:p w14:paraId="1D3A54E7" w14:textId="004FC44D" w:rsidR="004D1B64" w:rsidRPr="00B4514D" w:rsidRDefault="004D1B64" w:rsidP="0091145C">
            <w:pPr>
              <w:spacing w:after="0"/>
              <w:rPr>
                <w:rFonts w:asciiTheme="minorHAnsi" w:eastAsia="Times New Roman" w:hAnsiTheme="minorHAnsi"/>
                <w:sz w:val="18"/>
                <w:szCs w:val="18"/>
              </w:rPr>
            </w:pPr>
            <w:r w:rsidRPr="00B4514D">
              <w:rPr>
                <w:rFonts w:asciiTheme="minorHAnsi" w:eastAsia="Times New Roman" w:hAnsiTheme="minorHAnsi"/>
                <w:sz w:val="18"/>
                <w:szCs w:val="18"/>
              </w:rPr>
              <w:t>$92.35 (HRZ); $69.61(WSZ); $77.32 (PaZ)</w:t>
            </w:r>
          </w:p>
        </w:tc>
        <w:tc>
          <w:tcPr>
            <w:tcW w:w="1616" w:type="dxa"/>
            <w:shd w:val="clear" w:color="auto" w:fill="auto"/>
            <w:noWrap/>
            <w:hideMark/>
          </w:tcPr>
          <w:p w14:paraId="61D7F3F6" w14:textId="77777777"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Gong et al. (2009)</w:t>
            </w:r>
          </w:p>
        </w:tc>
      </w:tr>
      <w:tr w:rsidR="004D1B64" w:rsidRPr="00B4514D" w14:paraId="19D42E21" w14:textId="77777777" w:rsidTr="00C71C64">
        <w:trPr>
          <w:trHeight w:val="288"/>
        </w:trPr>
        <w:tc>
          <w:tcPr>
            <w:tcW w:w="871" w:type="dxa"/>
            <w:shd w:val="clear" w:color="auto" w:fill="auto"/>
            <w:noWrap/>
            <w:hideMark/>
          </w:tcPr>
          <w:p w14:paraId="706A6D90"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B</w:t>
            </w:r>
            <w:r w:rsidRPr="00B4514D">
              <w:rPr>
                <w:rFonts w:asciiTheme="minorHAnsi" w:eastAsia="Times New Roman" w:hAnsiTheme="minorHAnsi"/>
                <w:sz w:val="18"/>
                <w:szCs w:val="18"/>
                <w:vertAlign w:val="subscript"/>
              </w:rPr>
              <w:t>R</w:t>
            </w:r>
          </w:p>
        </w:tc>
        <w:tc>
          <w:tcPr>
            <w:tcW w:w="4653" w:type="dxa"/>
            <w:shd w:val="clear" w:color="auto" w:fill="auto"/>
            <w:noWrap/>
            <w:hideMark/>
          </w:tcPr>
          <w:p w14:paraId="3DFA214D" w14:textId="3E559B7B"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Expected increase in industry costs by agricultural zone per year (%)</w:t>
            </w:r>
            <w:r w:rsidR="00D74D65">
              <w:rPr>
                <w:rFonts w:asciiTheme="minorHAnsi" w:eastAsia="Times New Roman" w:hAnsiTheme="minorHAnsi"/>
                <w:sz w:val="18"/>
                <w:szCs w:val="18"/>
              </w:rPr>
              <w:t xml:space="preserve"> </w:t>
            </w:r>
          </w:p>
        </w:tc>
        <w:tc>
          <w:tcPr>
            <w:tcW w:w="2888" w:type="dxa"/>
            <w:shd w:val="clear" w:color="auto" w:fill="auto"/>
            <w:noWrap/>
            <w:hideMark/>
          </w:tcPr>
          <w:p w14:paraId="3FDC67B5" w14:textId="77777777"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10% (HRZ); 5% (WSZ); 5%(PaZ)</w:t>
            </w:r>
          </w:p>
        </w:tc>
        <w:tc>
          <w:tcPr>
            <w:tcW w:w="1616" w:type="dxa"/>
            <w:shd w:val="clear" w:color="auto" w:fill="auto"/>
            <w:noWrap/>
            <w:hideMark/>
          </w:tcPr>
          <w:p w14:paraId="05835157" w14:textId="29126B51" w:rsidR="004D1B64" w:rsidRPr="00B4514D" w:rsidRDefault="004D1B64" w:rsidP="00157DE8">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w:t>
            </w:r>
            <w:r w:rsidR="00157DE8" w:rsidRPr="00B4514D">
              <w:rPr>
                <w:rFonts w:asciiTheme="minorHAnsi" w:eastAsia="Times New Roman" w:hAnsiTheme="minorHAnsi"/>
                <w:sz w:val="18"/>
                <w:szCs w:val="18"/>
              </w:rPr>
              <w:t>5</w:t>
            </w:r>
            <w:r w:rsidRPr="00B4514D">
              <w:rPr>
                <w:rFonts w:asciiTheme="minorHAnsi" w:eastAsia="Times New Roman" w:hAnsiTheme="minorHAnsi"/>
                <w:sz w:val="18"/>
                <w:szCs w:val="18"/>
              </w:rPr>
              <w:t>)</w:t>
            </w:r>
          </w:p>
        </w:tc>
      </w:tr>
      <w:tr w:rsidR="004D1B64" w:rsidRPr="00B4514D" w14:paraId="38CCDD6F" w14:textId="77777777" w:rsidTr="00C71C64">
        <w:trPr>
          <w:trHeight w:val="288"/>
        </w:trPr>
        <w:tc>
          <w:tcPr>
            <w:tcW w:w="871" w:type="dxa"/>
            <w:shd w:val="clear" w:color="auto" w:fill="auto"/>
            <w:noWrap/>
            <w:hideMark/>
          </w:tcPr>
          <w:p w14:paraId="7BFA7250"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C</w:t>
            </w:r>
            <w:r w:rsidRPr="00B4514D">
              <w:rPr>
                <w:rFonts w:asciiTheme="minorHAnsi" w:eastAsia="Times New Roman" w:hAnsiTheme="minorHAnsi"/>
                <w:sz w:val="18"/>
                <w:szCs w:val="18"/>
                <w:vertAlign w:val="subscript"/>
              </w:rPr>
              <w:t>R</w:t>
            </w:r>
          </w:p>
        </w:tc>
        <w:tc>
          <w:tcPr>
            <w:tcW w:w="4653" w:type="dxa"/>
            <w:shd w:val="clear" w:color="auto" w:fill="auto"/>
            <w:noWrap/>
            <w:hideMark/>
          </w:tcPr>
          <w:p w14:paraId="52006E75" w14:textId="77777777"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Rabbit control costs per year ($m)</w:t>
            </w:r>
          </w:p>
        </w:tc>
        <w:tc>
          <w:tcPr>
            <w:tcW w:w="2888" w:type="dxa"/>
            <w:shd w:val="clear" w:color="auto" w:fill="auto"/>
            <w:noWrap/>
            <w:vAlign w:val="center"/>
            <w:hideMark/>
          </w:tcPr>
          <w:p w14:paraId="759A6108" w14:textId="77777777"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$7.98</w:t>
            </w:r>
          </w:p>
        </w:tc>
        <w:tc>
          <w:tcPr>
            <w:tcW w:w="1616" w:type="dxa"/>
            <w:shd w:val="clear" w:color="auto" w:fill="auto"/>
            <w:noWrap/>
            <w:hideMark/>
          </w:tcPr>
          <w:p w14:paraId="3E896AA4" w14:textId="4A0F481E" w:rsidR="004D1B64" w:rsidRPr="00B4514D" w:rsidRDefault="00157DE8"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r w:rsidR="004D1B64" w:rsidRPr="00B4514D">
              <w:rPr>
                <w:rFonts w:asciiTheme="minorHAnsi" w:eastAsia="Times New Roman" w:hAnsiTheme="minorHAnsi"/>
                <w:sz w:val="18"/>
                <w:szCs w:val="18"/>
              </w:rPr>
              <w:t>)</w:t>
            </w:r>
          </w:p>
        </w:tc>
      </w:tr>
      <w:tr w:rsidR="004D1B64" w:rsidRPr="00B4514D" w14:paraId="78C37584" w14:textId="77777777" w:rsidTr="00C71C64">
        <w:trPr>
          <w:trHeight w:val="288"/>
        </w:trPr>
        <w:tc>
          <w:tcPr>
            <w:tcW w:w="871" w:type="dxa"/>
            <w:shd w:val="clear" w:color="auto" w:fill="auto"/>
            <w:noWrap/>
            <w:hideMark/>
          </w:tcPr>
          <w:p w14:paraId="2657CC95"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D</w:t>
            </w:r>
            <w:r w:rsidRPr="00B4514D">
              <w:rPr>
                <w:rFonts w:asciiTheme="minorHAnsi" w:eastAsia="Times New Roman" w:hAnsiTheme="minorHAnsi"/>
                <w:sz w:val="18"/>
                <w:szCs w:val="18"/>
                <w:vertAlign w:val="subscript"/>
              </w:rPr>
              <w:t>R</w:t>
            </w:r>
          </w:p>
        </w:tc>
        <w:tc>
          <w:tcPr>
            <w:tcW w:w="4653" w:type="dxa"/>
            <w:shd w:val="clear" w:color="auto" w:fill="auto"/>
            <w:noWrap/>
            <w:hideMark/>
          </w:tcPr>
          <w:p w14:paraId="11504121" w14:textId="4E45BEB6"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sz w:val="18"/>
                <w:szCs w:val="18"/>
              </w:rPr>
              <w:t xml:space="preserve">Expected increase in </w:t>
            </w:r>
            <w:r w:rsidR="00323764">
              <w:rPr>
                <w:rFonts w:asciiTheme="minorHAnsi" w:eastAsia="Times New Roman" w:hAnsiTheme="minorHAnsi"/>
                <w:sz w:val="18"/>
                <w:szCs w:val="18"/>
              </w:rPr>
              <w:t>r</w:t>
            </w:r>
            <w:r w:rsidRPr="00B4514D">
              <w:rPr>
                <w:rFonts w:asciiTheme="minorHAnsi" w:eastAsia="Times New Roman" w:hAnsiTheme="minorHAnsi"/>
                <w:sz w:val="18"/>
                <w:szCs w:val="18"/>
              </w:rPr>
              <w:t xml:space="preserve">abbit control costs per year (7%) </w:t>
            </w:r>
          </w:p>
        </w:tc>
        <w:tc>
          <w:tcPr>
            <w:tcW w:w="2888" w:type="dxa"/>
            <w:shd w:val="clear" w:color="auto" w:fill="auto"/>
            <w:noWrap/>
            <w:hideMark/>
          </w:tcPr>
          <w:p w14:paraId="4EDF5007" w14:textId="77777777" w:rsidR="004D1B64" w:rsidRPr="00B4514D" w:rsidRDefault="004D1B64" w:rsidP="007705A3">
            <w:pPr>
              <w:spacing w:after="0"/>
              <w:rPr>
                <w:rFonts w:asciiTheme="minorHAnsi" w:eastAsia="Times New Roman" w:hAnsiTheme="minorHAnsi"/>
                <w:sz w:val="18"/>
                <w:szCs w:val="18"/>
              </w:rPr>
            </w:pPr>
            <w:r w:rsidRPr="00B4514D">
              <w:rPr>
                <w:rFonts w:asciiTheme="minorHAnsi" w:eastAsia="Times New Roman" w:hAnsiTheme="minorHAnsi"/>
                <w:sz w:val="18"/>
                <w:szCs w:val="18"/>
              </w:rPr>
              <w:t>10%</w:t>
            </w:r>
          </w:p>
        </w:tc>
        <w:tc>
          <w:tcPr>
            <w:tcW w:w="1616" w:type="dxa"/>
            <w:shd w:val="clear" w:color="auto" w:fill="auto"/>
            <w:noWrap/>
            <w:hideMark/>
          </w:tcPr>
          <w:p w14:paraId="680DE97E" w14:textId="41A73BF0" w:rsidR="004D1B64" w:rsidRPr="00B4514D" w:rsidRDefault="000D128B" w:rsidP="000D128B">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4D1B64" w:rsidRPr="00B4514D" w14:paraId="05EB5759" w14:textId="77777777" w:rsidTr="00DF2AD4">
        <w:trPr>
          <w:trHeight w:val="288"/>
        </w:trPr>
        <w:tc>
          <w:tcPr>
            <w:tcW w:w="871" w:type="dxa"/>
            <w:shd w:val="clear" w:color="auto" w:fill="auto"/>
            <w:noWrap/>
            <w:hideMark/>
          </w:tcPr>
          <w:p w14:paraId="7D80349F" w14:textId="77777777" w:rsidR="004D1B64" w:rsidRPr="00B4514D" w:rsidRDefault="004D1B64" w:rsidP="00C71C64">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E</w:t>
            </w:r>
            <w:r w:rsidRPr="00B4514D">
              <w:rPr>
                <w:rFonts w:asciiTheme="minorHAnsi" w:eastAsia="Times New Roman" w:hAnsiTheme="minorHAnsi"/>
                <w:sz w:val="18"/>
                <w:szCs w:val="18"/>
                <w:vertAlign w:val="subscript"/>
              </w:rPr>
              <w:t>R</w:t>
            </w:r>
          </w:p>
        </w:tc>
        <w:tc>
          <w:tcPr>
            <w:tcW w:w="4653" w:type="dxa"/>
            <w:shd w:val="clear" w:color="auto" w:fill="auto"/>
            <w:noWrap/>
            <w:hideMark/>
          </w:tcPr>
          <w:p w14:paraId="3A6FB8B7" w14:textId="4DFF6364" w:rsidR="004D1B64" w:rsidRPr="00B4514D" w:rsidRDefault="004D1B64" w:rsidP="00C71C64">
            <w:pPr>
              <w:spacing w:after="0"/>
              <w:rPr>
                <w:rFonts w:asciiTheme="minorHAnsi" w:eastAsia="Times New Roman" w:hAnsiTheme="minorHAnsi"/>
                <w:sz w:val="18"/>
                <w:szCs w:val="18"/>
              </w:rPr>
            </w:pPr>
            <w:r w:rsidRPr="00B4514D">
              <w:rPr>
                <w:rFonts w:asciiTheme="minorHAnsi" w:eastAsia="Times New Roman" w:hAnsiTheme="minorHAnsi"/>
                <w:color w:val="auto"/>
                <w:sz w:val="18"/>
                <w:szCs w:val="18"/>
              </w:rPr>
              <w:t>Total industry and control cost</w:t>
            </w:r>
            <w:r w:rsidR="006320B4">
              <w:rPr>
                <w:rFonts w:asciiTheme="minorHAnsi" w:eastAsia="Times New Roman" w:hAnsiTheme="minorHAnsi"/>
                <w:color w:val="auto"/>
                <w:sz w:val="18"/>
                <w:szCs w:val="18"/>
              </w:rPr>
              <w:t xml:space="preserve"> ($m)</w:t>
            </w:r>
          </w:p>
        </w:tc>
        <w:tc>
          <w:tcPr>
            <w:tcW w:w="2888" w:type="dxa"/>
            <w:shd w:val="clear" w:color="auto" w:fill="auto"/>
            <w:noWrap/>
            <w:hideMark/>
          </w:tcPr>
          <w:p w14:paraId="6B0E0F2F" w14:textId="748D7059" w:rsidR="004D1B64" w:rsidRPr="00B4514D" w:rsidRDefault="004D1B64" w:rsidP="00C71C64">
            <w:pPr>
              <w:spacing w:after="0"/>
              <w:jc w:val="right"/>
              <w:rPr>
                <w:rFonts w:asciiTheme="minorHAnsi" w:eastAsia="Times New Roman" w:hAnsiTheme="minorHAnsi"/>
                <w:sz w:val="18"/>
                <w:szCs w:val="18"/>
              </w:rPr>
            </w:pPr>
            <w:r w:rsidRPr="00B4514D">
              <w:rPr>
                <w:rFonts w:asciiTheme="minorHAnsi" w:eastAsia="Times New Roman" w:hAnsiTheme="minorHAnsi"/>
                <w:sz w:val="18"/>
                <w:szCs w:val="18"/>
              </w:rPr>
              <w:t>=</w:t>
            </w:r>
            <w:r w:rsidRPr="00B4514D">
              <w:rPr>
                <w:rFonts w:asciiTheme="minorHAnsi" w:eastAsia="Times New Roman" w:hAnsiTheme="minorHAnsi"/>
                <w:b/>
                <w:bCs/>
                <w:sz w:val="18"/>
                <w:szCs w:val="18"/>
              </w:rPr>
              <w:t xml:space="preserve"> A</w:t>
            </w:r>
            <w:r w:rsidRPr="00B4514D">
              <w:rPr>
                <w:rFonts w:asciiTheme="minorHAnsi" w:eastAsia="Times New Roman" w:hAnsiTheme="minorHAnsi"/>
                <w:sz w:val="18"/>
                <w:szCs w:val="18"/>
                <w:vertAlign w:val="subscript"/>
              </w:rPr>
              <w:t>R</w:t>
            </w:r>
            <w:r w:rsidRPr="00B4514D">
              <w:rPr>
                <w:rFonts w:asciiTheme="minorHAnsi" w:eastAsia="Times New Roman" w:hAnsiTheme="minorHAnsi"/>
                <w:sz w:val="18"/>
                <w:szCs w:val="18"/>
              </w:rPr>
              <w:t xml:space="preserve"> * (1+</w:t>
            </w:r>
            <w:r w:rsidR="009104B1" w:rsidRPr="00B4514D">
              <w:rPr>
                <w:rFonts w:asciiTheme="minorHAnsi" w:eastAsia="Times New Roman" w:hAnsiTheme="minorHAnsi"/>
                <w:b/>
                <w:bCs/>
                <w:sz w:val="18"/>
                <w:szCs w:val="18"/>
              </w:rPr>
              <w:t xml:space="preserve"> B</w:t>
            </w:r>
            <w:r w:rsidR="009104B1" w:rsidRPr="00B4514D">
              <w:rPr>
                <w:rFonts w:asciiTheme="minorHAnsi" w:eastAsia="Times New Roman" w:hAnsiTheme="minorHAnsi"/>
                <w:sz w:val="18"/>
                <w:szCs w:val="18"/>
                <w:vertAlign w:val="subscript"/>
              </w:rPr>
              <w:t>R</w:t>
            </w:r>
            <w:r w:rsidRPr="00B4514D">
              <w:rPr>
                <w:rFonts w:asciiTheme="minorHAnsi" w:eastAsia="Times New Roman" w:hAnsiTheme="minorHAnsi"/>
                <w:sz w:val="18"/>
                <w:szCs w:val="18"/>
              </w:rPr>
              <w:t>)+ +C</w:t>
            </w:r>
            <w:r w:rsidRPr="00B4514D">
              <w:rPr>
                <w:rFonts w:asciiTheme="minorHAnsi" w:eastAsia="Times New Roman" w:hAnsiTheme="minorHAnsi"/>
                <w:sz w:val="18"/>
                <w:szCs w:val="18"/>
                <w:vertAlign w:val="subscript"/>
              </w:rPr>
              <w:t>R</w:t>
            </w:r>
            <w:r w:rsidRPr="00B4514D">
              <w:rPr>
                <w:rFonts w:asciiTheme="minorHAnsi" w:eastAsia="Times New Roman" w:hAnsiTheme="minorHAnsi"/>
                <w:sz w:val="18"/>
                <w:szCs w:val="18"/>
              </w:rPr>
              <w:t xml:space="preserve"> (1+D</w:t>
            </w:r>
            <w:r w:rsidRPr="00B4514D">
              <w:rPr>
                <w:rFonts w:asciiTheme="minorHAnsi" w:eastAsia="Times New Roman" w:hAnsiTheme="minorHAnsi"/>
                <w:sz w:val="18"/>
                <w:szCs w:val="18"/>
                <w:vertAlign w:val="subscript"/>
              </w:rPr>
              <w:t>R</w:t>
            </w:r>
            <w:r w:rsidRPr="00B4514D">
              <w:rPr>
                <w:rFonts w:asciiTheme="minorHAnsi" w:eastAsia="Times New Roman" w:hAnsiTheme="minorHAnsi"/>
                <w:sz w:val="18"/>
                <w:szCs w:val="18"/>
              </w:rPr>
              <w:t>)</w:t>
            </w:r>
          </w:p>
        </w:tc>
        <w:tc>
          <w:tcPr>
            <w:tcW w:w="1616" w:type="dxa"/>
            <w:shd w:val="clear" w:color="auto" w:fill="auto"/>
            <w:noWrap/>
          </w:tcPr>
          <w:p w14:paraId="15695B96" w14:textId="37D7E562" w:rsidR="004D1B64" w:rsidRPr="00B4514D" w:rsidRDefault="004D1B64" w:rsidP="00C71C64">
            <w:pPr>
              <w:spacing w:after="0"/>
              <w:jc w:val="right"/>
              <w:rPr>
                <w:rFonts w:asciiTheme="minorHAnsi" w:eastAsia="Times New Roman" w:hAnsiTheme="minorHAnsi"/>
                <w:sz w:val="18"/>
                <w:szCs w:val="18"/>
              </w:rPr>
            </w:pPr>
          </w:p>
        </w:tc>
      </w:tr>
      <w:tr w:rsidR="004D1B64" w:rsidRPr="00B4514D" w14:paraId="0E1585AB" w14:textId="77777777" w:rsidTr="00C71C64">
        <w:trPr>
          <w:trHeight w:val="288"/>
        </w:trPr>
        <w:tc>
          <w:tcPr>
            <w:tcW w:w="871" w:type="dxa"/>
            <w:shd w:val="clear" w:color="auto" w:fill="auto"/>
            <w:noWrap/>
            <w:hideMark/>
          </w:tcPr>
          <w:p w14:paraId="30829A3F" w14:textId="77777777" w:rsidR="004D1B64" w:rsidRPr="00B4514D" w:rsidRDefault="004D1B64" w:rsidP="00C71C64">
            <w:pPr>
              <w:spacing w:after="0"/>
              <w:jc w:val="right"/>
              <w:rPr>
                <w:rFonts w:asciiTheme="minorHAnsi" w:eastAsia="Times New Roman" w:hAnsiTheme="minorHAnsi"/>
                <w:sz w:val="18"/>
                <w:szCs w:val="18"/>
              </w:rPr>
            </w:pPr>
          </w:p>
        </w:tc>
        <w:tc>
          <w:tcPr>
            <w:tcW w:w="4653" w:type="dxa"/>
            <w:shd w:val="clear" w:color="auto" w:fill="auto"/>
            <w:noWrap/>
            <w:hideMark/>
          </w:tcPr>
          <w:p w14:paraId="1D641D1C" w14:textId="5994CC44" w:rsidR="004D1B64" w:rsidRPr="00B4514D" w:rsidRDefault="004D1B64" w:rsidP="00C71C64">
            <w:pPr>
              <w:spacing w:after="0"/>
              <w:rPr>
                <w:rFonts w:asciiTheme="minorHAnsi" w:eastAsia="Times New Roman" w:hAnsiTheme="minorHAnsi"/>
                <w:color w:val="auto"/>
                <w:sz w:val="18"/>
                <w:szCs w:val="18"/>
              </w:rPr>
            </w:pPr>
            <w:r w:rsidRPr="00B4514D">
              <w:rPr>
                <w:rFonts w:asciiTheme="minorHAnsi" w:eastAsia="Times New Roman" w:hAnsiTheme="minorHAnsi"/>
                <w:color w:val="auto"/>
                <w:sz w:val="18"/>
                <w:szCs w:val="18"/>
              </w:rPr>
              <w:t xml:space="preserve">Maximum level of industry and control cost impacts </w:t>
            </w:r>
            <w:r w:rsidR="006320B4">
              <w:rPr>
                <w:rFonts w:asciiTheme="minorHAnsi" w:eastAsia="Times New Roman" w:hAnsiTheme="minorHAnsi"/>
                <w:color w:val="auto"/>
                <w:sz w:val="18"/>
                <w:szCs w:val="18"/>
              </w:rPr>
              <w:t>(%)</w:t>
            </w:r>
          </w:p>
        </w:tc>
        <w:tc>
          <w:tcPr>
            <w:tcW w:w="2888" w:type="dxa"/>
            <w:shd w:val="clear" w:color="auto" w:fill="auto"/>
            <w:noWrap/>
            <w:hideMark/>
          </w:tcPr>
          <w:p w14:paraId="24BD73D2" w14:textId="77777777" w:rsidR="004D1B64" w:rsidRPr="00B4514D" w:rsidRDefault="004D1B64" w:rsidP="00C71C64">
            <w:pPr>
              <w:spacing w:after="0"/>
              <w:rPr>
                <w:rFonts w:asciiTheme="minorHAnsi" w:eastAsia="Times New Roman" w:hAnsiTheme="minorHAnsi"/>
                <w:color w:val="auto"/>
                <w:sz w:val="18"/>
                <w:szCs w:val="18"/>
              </w:rPr>
            </w:pPr>
            <w:r w:rsidRPr="00B4514D">
              <w:rPr>
                <w:rFonts w:asciiTheme="minorHAnsi" w:eastAsia="Times New Roman" w:hAnsiTheme="minorHAnsi"/>
                <w:color w:val="auto"/>
                <w:sz w:val="18"/>
                <w:szCs w:val="18"/>
              </w:rPr>
              <w:t xml:space="preserve">150% of 2008/09 level </w:t>
            </w:r>
          </w:p>
        </w:tc>
        <w:tc>
          <w:tcPr>
            <w:tcW w:w="1616" w:type="dxa"/>
            <w:shd w:val="clear" w:color="auto" w:fill="auto"/>
            <w:noWrap/>
            <w:hideMark/>
          </w:tcPr>
          <w:p w14:paraId="1310FF0E" w14:textId="6ADD2A28" w:rsidR="004D1B64" w:rsidRPr="00B4514D" w:rsidRDefault="000D128B" w:rsidP="000D128B">
            <w:pPr>
              <w:spacing w:after="0"/>
              <w:rPr>
                <w:rFonts w:asciiTheme="minorHAnsi" w:eastAsia="Times New Roman" w:hAnsiTheme="minorHAnsi"/>
                <w:color w:val="auto"/>
                <w:sz w:val="18"/>
                <w:szCs w:val="18"/>
              </w:rPr>
            </w:pPr>
            <w:r w:rsidRPr="00B4514D">
              <w:rPr>
                <w:rFonts w:asciiTheme="minorHAnsi" w:eastAsia="Times New Roman" w:hAnsiTheme="minorHAnsi"/>
                <w:sz w:val="18"/>
                <w:szCs w:val="18"/>
              </w:rPr>
              <w:t>Agtrans Research (2015)</w:t>
            </w:r>
          </w:p>
        </w:tc>
      </w:tr>
      <w:tr w:rsidR="00B21F47" w:rsidRPr="00B4514D" w14:paraId="4788992F" w14:textId="77777777" w:rsidTr="00C71C64">
        <w:trPr>
          <w:trHeight w:val="288"/>
        </w:trPr>
        <w:tc>
          <w:tcPr>
            <w:tcW w:w="871" w:type="dxa"/>
            <w:shd w:val="clear" w:color="auto" w:fill="auto"/>
            <w:noWrap/>
          </w:tcPr>
          <w:p w14:paraId="574F0CA8" w14:textId="77777777" w:rsidR="00B21F47" w:rsidRPr="00B4514D" w:rsidRDefault="00B21F47" w:rsidP="00B21F47">
            <w:pPr>
              <w:spacing w:after="0"/>
              <w:jc w:val="right"/>
              <w:rPr>
                <w:rFonts w:asciiTheme="minorHAnsi" w:eastAsia="Times New Roman" w:hAnsiTheme="minorHAnsi"/>
                <w:sz w:val="18"/>
                <w:szCs w:val="18"/>
              </w:rPr>
            </w:pPr>
          </w:p>
        </w:tc>
        <w:tc>
          <w:tcPr>
            <w:tcW w:w="4653" w:type="dxa"/>
            <w:shd w:val="clear" w:color="auto" w:fill="auto"/>
            <w:noWrap/>
          </w:tcPr>
          <w:p w14:paraId="0EA57741" w14:textId="64B2304B" w:rsidR="00B21F47" w:rsidRPr="00B4514D" w:rsidRDefault="00B21F47" w:rsidP="00323764">
            <w:pPr>
              <w:spacing w:after="0"/>
              <w:rPr>
                <w:rFonts w:asciiTheme="minorHAnsi" w:eastAsia="Times New Roman" w:hAnsiTheme="minorHAnsi"/>
                <w:color w:val="auto"/>
                <w:sz w:val="18"/>
                <w:szCs w:val="18"/>
              </w:rPr>
            </w:pPr>
            <w:r w:rsidRPr="008A033D">
              <w:rPr>
                <w:rFonts w:asciiTheme="minorHAnsi" w:eastAsia="Times New Roman" w:hAnsiTheme="minorHAnsi"/>
                <w:color w:val="auto"/>
                <w:sz w:val="18"/>
                <w:szCs w:val="18"/>
              </w:rPr>
              <w:t xml:space="preserve">Proportion of Australia applicable for </w:t>
            </w:r>
            <w:r w:rsidR="00323764">
              <w:rPr>
                <w:rFonts w:asciiTheme="minorHAnsi" w:eastAsia="Times New Roman" w:hAnsiTheme="minorHAnsi"/>
                <w:color w:val="auto"/>
                <w:sz w:val="18"/>
                <w:szCs w:val="18"/>
              </w:rPr>
              <w:t>biocontrol</w:t>
            </w:r>
            <w:r w:rsidR="00323764" w:rsidRPr="008A033D">
              <w:rPr>
                <w:rFonts w:asciiTheme="minorHAnsi" w:eastAsia="Times New Roman" w:hAnsiTheme="minorHAnsi"/>
                <w:color w:val="auto"/>
                <w:sz w:val="18"/>
                <w:szCs w:val="18"/>
              </w:rPr>
              <w:t xml:space="preserve"> </w:t>
            </w:r>
            <w:r w:rsidRPr="008A033D">
              <w:rPr>
                <w:rFonts w:asciiTheme="minorHAnsi" w:eastAsia="Times New Roman" w:hAnsiTheme="minorHAnsi"/>
                <w:color w:val="auto"/>
                <w:sz w:val="18"/>
                <w:szCs w:val="18"/>
              </w:rPr>
              <w:t>use (%)</w:t>
            </w:r>
          </w:p>
        </w:tc>
        <w:tc>
          <w:tcPr>
            <w:tcW w:w="2888" w:type="dxa"/>
            <w:shd w:val="clear" w:color="auto" w:fill="auto"/>
            <w:noWrap/>
          </w:tcPr>
          <w:p w14:paraId="7CDCB381" w14:textId="397B639C" w:rsidR="00B21F47" w:rsidRPr="00B4514D" w:rsidRDefault="00B21F47" w:rsidP="00B21F47">
            <w:pPr>
              <w:spacing w:after="0"/>
              <w:rPr>
                <w:rFonts w:asciiTheme="minorHAnsi" w:eastAsia="Times New Roman" w:hAnsiTheme="minorHAnsi"/>
                <w:color w:val="auto"/>
                <w:sz w:val="18"/>
                <w:szCs w:val="18"/>
              </w:rPr>
            </w:pPr>
            <w:r>
              <w:rPr>
                <w:rFonts w:asciiTheme="minorHAnsi" w:eastAsia="Times New Roman" w:hAnsiTheme="minorHAnsi"/>
                <w:color w:val="auto"/>
                <w:sz w:val="18"/>
                <w:szCs w:val="18"/>
              </w:rPr>
              <w:t>70%</w:t>
            </w:r>
          </w:p>
        </w:tc>
        <w:tc>
          <w:tcPr>
            <w:tcW w:w="1616" w:type="dxa"/>
            <w:shd w:val="clear" w:color="auto" w:fill="auto"/>
            <w:noWrap/>
          </w:tcPr>
          <w:p w14:paraId="39DF533A" w14:textId="4DA926CC"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76300888" w14:textId="77777777" w:rsidTr="00C71C64">
        <w:trPr>
          <w:trHeight w:val="288"/>
        </w:trPr>
        <w:tc>
          <w:tcPr>
            <w:tcW w:w="10028" w:type="dxa"/>
            <w:gridSpan w:val="4"/>
            <w:noWrap/>
            <w:hideMark/>
          </w:tcPr>
          <w:p w14:paraId="01495AE1" w14:textId="787A5025"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b/>
                <w:bCs/>
                <w:sz w:val="18"/>
                <w:szCs w:val="18"/>
              </w:rPr>
              <w:t>With research</w:t>
            </w:r>
            <w:r w:rsidR="00410B19">
              <w:rPr>
                <w:rFonts w:asciiTheme="minorHAnsi" w:eastAsia="Times New Roman" w:hAnsiTheme="minorHAnsi"/>
                <w:b/>
                <w:bCs/>
                <w:sz w:val="18"/>
                <w:szCs w:val="18"/>
              </w:rPr>
              <w:t xml:space="preserve"> collaboration involving CSIRO</w:t>
            </w:r>
            <w:r w:rsidRPr="00B4514D">
              <w:rPr>
                <w:rFonts w:asciiTheme="minorHAnsi" w:eastAsia="Times New Roman" w:hAnsiTheme="minorHAnsi"/>
                <w:b/>
                <w:bCs/>
                <w:sz w:val="18"/>
                <w:szCs w:val="18"/>
              </w:rPr>
              <w:t xml:space="preserve"> (with RHD Boost)</w:t>
            </w:r>
          </w:p>
        </w:tc>
      </w:tr>
      <w:tr w:rsidR="00B21F47" w:rsidRPr="00B4514D" w14:paraId="5D6581F8" w14:textId="77777777" w:rsidTr="00C71C64">
        <w:trPr>
          <w:trHeight w:val="288"/>
        </w:trPr>
        <w:tc>
          <w:tcPr>
            <w:tcW w:w="871" w:type="dxa"/>
            <w:shd w:val="clear" w:color="auto" w:fill="auto"/>
            <w:noWrap/>
            <w:hideMark/>
          </w:tcPr>
          <w:p w14:paraId="2BC43C59" w14:textId="77777777" w:rsidR="00B21F47" w:rsidRPr="00B4514D" w:rsidRDefault="00B21F47" w:rsidP="00B21F47">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A</w:t>
            </w:r>
            <w:r w:rsidRPr="00B4514D">
              <w:rPr>
                <w:rFonts w:asciiTheme="minorHAnsi" w:eastAsia="Times New Roman" w:hAnsiTheme="minorHAnsi"/>
                <w:sz w:val="18"/>
                <w:szCs w:val="18"/>
                <w:vertAlign w:val="subscript"/>
              </w:rPr>
              <w:t>c</w:t>
            </w:r>
          </w:p>
        </w:tc>
        <w:tc>
          <w:tcPr>
            <w:tcW w:w="4653" w:type="dxa"/>
            <w:shd w:val="clear" w:color="auto" w:fill="auto"/>
            <w:noWrap/>
            <w:hideMark/>
          </w:tcPr>
          <w:p w14:paraId="224BF9C7" w14:textId="46DEF7CA" w:rsidR="00B21F47" w:rsidRPr="00B4514D" w:rsidRDefault="00B21F47" w:rsidP="00323764">
            <w:pPr>
              <w:spacing w:after="0"/>
              <w:rPr>
                <w:rFonts w:asciiTheme="minorHAnsi" w:eastAsia="Times New Roman" w:hAnsiTheme="minorHAnsi"/>
                <w:sz w:val="18"/>
                <w:szCs w:val="18"/>
              </w:rPr>
            </w:pPr>
            <w:r w:rsidRPr="00B4514D">
              <w:rPr>
                <w:rFonts w:asciiTheme="minorHAnsi" w:eastAsia="Times New Roman" w:hAnsiTheme="minorHAnsi"/>
                <w:sz w:val="18"/>
                <w:szCs w:val="18"/>
              </w:rPr>
              <w:t xml:space="preserve">Costs of </w:t>
            </w:r>
            <w:r w:rsidR="00323764">
              <w:rPr>
                <w:rFonts w:asciiTheme="minorHAnsi" w:eastAsia="Times New Roman" w:hAnsiTheme="minorHAnsi"/>
                <w:sz w:val="18"/>
                <w:szCs w:val="18"/>
              </w:rPr>
              <w:t>r</w:t>
            </w:r>
            <w:r w:rsidRPr="00B4514D">
              <w:rPr>
                <w:rFonts w:asciiTheme="minorHAnsi" w:eastAsia="Times New Roman" w:hAnsiTheme="minorHAnsi"/>
                <w:sz w:val="18"/>
                <w:szCs w:val="18"/>
              </w:rPr>
              <w:t xml:space="preserve">abbits to </w:t>
            </w:r>
            <w:r w:rsidR="00323764">
              <w:rPr>
                <w:rFonts w:asciiTheme="minorHAnsi" w:eastAsia="Times New Roman" w:hAnsiTheme="minorHAnsi"/>
                <w:sz w:val="18"/>
                <w:szCs w:val="18"/>
              </w:rPr>
              <w:t>i</w:t>
            </w:r>
            <w:r w:rsidRPr="00B4514D">
              <w:rPr>
                <w:rFonts w:asciiTheme="minorHAnsi" w:eastAsia="Times New Roman" w:hAnsiTheme="minorHAnsi"/>
                <w:sz w:val="18"/>
                <w:szCs w:val="18"/>
              </w:rPr>
              <w:t xml:space="preserve">ndustry by agricultural zone per year ($m as of 2008/09) </w:t>
            </w:r>
          </w:p>
        </w:tc>
        <w:tc>
          <w:tcPr>
            <w:tcW w:w="2888" w:type="dxa"/>
            <w:shd w:val="clear" w:color="auto" w:fill="auto"/>
            <w:noWrap/>
            <w:hideMark/>
          </w:tcPr>
          <w:p w14:paraId="57B9F9CB" w14:textId="6901A973" w:rsidR="00B21F47" w:rsidRPr="00B4514D" w:rsidRDefault="00B21F47" w:rsidP="0091145C">
            <w:pPr>
              <w:spacing w:after="0"/>
              <w:rPr>
                <w:rFonts w:asciiTheme="minorHAnsi" w:eastAsia="Times New Roman" w:hAnsiTheme="minorHAnsi"/>
                <w:sz w:val="18"/>
                <w:szCs w:val="18"/>
              </w:rPr>
            </w:pPr>
            <w:r w:rsidRPr="00B4514D">
              <w:rPr>
                <w:rFonts w:asciiTheme="minorHAnsi" w:eastAsia="Times New Roman" w:hAnsiTheme="minorHAnsi"/>
                <w:sz w:val="18"/>
                <w:szCs w:val="18"/>
              </w:rPr>
              <w:t>$92.35 (HRZ); $69.61(WSZ); $77.32 (PaZ)</w:t>
            </w:r>
          </w:p>
        </w:tc>
        <w:tc>
          <w:tcPr>
            <w:tcW w:w="1616" w:type="dxa"/>
            <w:shd w:val="clear" w:color="auto" w:fill="auto"/>
            <w:noWrap/>
            <w:hideMark/>
          </w:tcPr>
          <w:p w14:paraId="14B0CAEC" w14:textId="77777777"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Gong et al. (2009)</w:t>
            </w:r>
          </w:p>
        </w:tc>
      </w:tr>
      <w:tr w:rsidR="00B21F47" w:rsidRPr="00B4514D" w14:paraId="104BA284" w14:textId="77777777" w:rsidTr="00C71C64">
        <w:trPr>
          <w:trHeight w:val="288"/>
        </w:trPr>
        <w:tc>
          <w:tcPr>
            <w:tcW w:w="871" w:type="dxa"/>
            <w:shd w:val="clear" w:color="auto" w:fill="auto"/>
            <w:noWrap/>
            <w:hideMark/>
          </w:tcPr>
          <w:p w14:paraId="1A37F6D1" w14:textId="77777777" w:rsidR="00B21F47" w:rsidRPr="00B4514D" w:rsidRDefault="00B21F47" w:rsidP="00B21F47">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B</w:t>
            </w:r>
            <w:r w:rsidRPr="00B4514D">
              <w:rPr>
                <w:rFonts w:asciiTheme="minorHAnsi" w:eastAsia="Times New Roman" w:hAnsiTheme="minorHAnsi"/>
                <w:sz w:val="18"/>
                <w:szCs w:val="18"/>
                <w:vertAlign w:val="subscript"/>
              </w:rPr>
              <w:t>c</w:t>
            </w:r>
          </w:p>
        </w:tc>
        <w:tc>
          <w:tcPr>
            <w:tcW w:w="4653" w:type="dxa"/>
            <w:shd w:val="clear" w:color="auto" w:fill="auto"/>
            <w:noWrap/>
            <w:hideMark/>
          </w:tcPr>
          <w:p w14:paraId="70045CBB" w14:textId="753A8FCD"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Expected decrease in industry costs by agricultural zone per year (%)</w:t>
            </w:r>
            <w:r w:rsidR="00D74D65">
              <w:rPr>
                <w:rFonts w:asciiTheme="minorHAnsi" w:eastAsia="Times New Roman" w:hAnsiTheme="minorHAnsi"/>
                <w:sz w:val="18"/>
                <w:szCs w:val="18"/>
              </w:rPr>
              <w:t xml:space="preserve"> </w:t>
            </w:r>
          </w:p>
        </w:tc>
        <w:tc>
          <w:tcPr>
            <w:tcW w:w="2888" w:type="dxa"/>
            <w:shd w:val="clear" w:color="auto" w:fill="auto"/>
            <w:noWrap/>
            <w:hideMark/>
          </w:tcPr>
          <w:p w14:paraId="72666399" w14:textId="77777777" w:rsidR="00B21F47" w:rsidRPr="00B4514D" w:rsidRDefault="00B21F47" w:rsidP="007705A3">
            <w:pPr>
              <w:spacing w:after="0"/>
              <w:rPr>
                <w:rFonts w:asciiTheme="minorHAnsi" w:eastAsia="Times New Roman" w:hAnsiTheme="minorHAnsi"/>
                <w:sz w:val="18"/>
                <w:szCs w:val="18"/>
              </w:rPr>
            </w:pPr>
            <w:r w:rsidRPr="00B4514D">
              <w:rPr>
                <w:rFonts w:asciiTheme="minorHAnsi" w:eastAsia="Times New Roman" w:hAnsiTheme="minorHAnsi"/>
                <w:sz w:val="18"/>
                <w:szCs w:val="18"/>
              </w:rPr>
              <w:t>20% (HRZ); 15% (WSZ); 5%(PaZ)</w:t>
            </w:r>
          </w:p>
        </w:tc>
        <w:tc>
          <w:tcPr>
            <w:tcW w:w="1616" w:type="dxa"/>
            <w:shd w:val="clear" w:color="auto" w:fill="auto"/>
            <w:noWrap/>
            <w:hideMark/>
          </w:tcPr>
          <w:p w14:paraId="5D07D38D" w14:textId="3F77D308"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67AA4F41" w14:textId="77777777" w:rsidTr="00C71C64">
        <w:trPr>
          <w:trHeight w:val="288"/>
        </w:trPr>
        <w:tc>
          <w:tcPr>
            <w:tcW w:w="871" w:type="dxa"/>
            <w:shd w:val="clear" w:color="auto" w:fill="auto"/>
            <w:noWrap/>
            <w:hideMark/>
          </w:tcPr>
          <w:p w14:paraId="40A650B5" w14:textId="77777777" w:rsidR="00B21F47" w:rsidRPr="00B4514D" w:rsidRDefault="00B21F47" w:rsidP="00B21F47">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C</w:t>
            </w:r>
            <w:r w:rsidRPr="00B4514D">
              <w:rPr>
                <w:rFonts w:asciiTheme="minorHAnsi" w:eastAsia="Times New Roman" w:hAnsiTheme="minorHAnsi"/>
                <w:sz w:val="18"/>
                <w:szCs w:val="18"/>
                <w:vertAlign w:val="subscript"/>
              </w:rPr>
              <w:t>c</w:t>
            </w:r>
          </w:p>
        </w:tc>
        <w:tc>
          <w:tcPr>
            <w:tcW w:w="4653" w:type="dxa"/>
            <w:shd w:val="clear" w:color="auto" w:fill="auto"/>
            <w:noWrap/>
            <w:hideMark/>
          </w:tcPr>
          <w:p w14:paraId="477316C8" w14:textId="77777777"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Rabbit control costs per year ($m)</w:t>
            </w:r>
          </w:p>
        </w:tc>
        <w:tc>
          <w:tcPr>
            <w:tcW w:w="2888" w:type="dxa"/>
            <w:shd w:val="clear" w:color="auto" w:fill="auto"/>
            <w:noWrap/>
            <w:vAlign w:val="center"/>
            <w:hideMark/>
          </w:tcPr>
          <w:p w14:paraId="253DC722" w14:textId="77777777" w:rsidR="00B21F47" w:rsidRPr="00B4514D" w:rsidRDefault="00B21F47" w:rsidP="007705A3">
            <w:pPr>
              <w:spacing w:after="0"/>
              <w:rPr>
                <w:rFonts w:asciiTheme="minorHAnsi" w:eastAsia="Times New Roman" w:hAnsiTheme="minorHAnsi"/>
                <w:sz w:val="18"/>
                <w:szCs w:val="18"/>
              </w:rPr>
            </w:pPr>
            <w:r w:rsidRPr="00B4514D">
              <w:rPr>
                <w:rFonts w:asciiTheme="minorHAnsi" w:eastAsia="Times New Roman" w:hAnsiTheme="minorHAnsi"/>
                <w:sz w:val="18"/>
                <w:szCs w:val="18"/>
              </w:rPr>
              <w:t>$7.98</w:t>
            </w:r>
          </w:p>
        </w:tc>
        <w:tc>
          <w:tcPr>
            <w:tcW w:w="1616" w:type="dxa"/>
            <w:shd w:val="clear" w:color="auto" w:fill="auto"/>
            <w:noWrap/>
            <w:hideMark/>
          </w:tcPr>
          <w:p w14:paraId="4E0D19F9" w14:textId="54F77C57"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6B32096F" w14:textId="77777777" w:rsidTr="00C71C64">
        <w:trPr>
          <w:trHeight w:val="288"/>
        </w:trPr>
        <w:tc>
          <w:tcPr>
            <w:tcW w:w="871" w:type="dxa"/>
            <w:shd w:val="clear" w:color="auto" w:fill="auto"/>
            <w:noWrap/>
            <w:hideMark/>
          </w:tcPr>
          <w:p w14:paraId="0BAF5CBD" w14:textId="77777777" w:rsidR="00B21F47" w:rsidRPr="00B4514D" w:rsidRDefault="00B21F47" w:rsidP="00B21F47">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D</w:t>
            </w:r>
            <w:r w:rsidRPr="00B4514D">
              <w:rPr>
                <w:rFonts w:asciiTheme="minorHAnsi" w:eastAsia="Times New Roman" w:hAnsiTheme="minorHAnsi"/>
                <w:sz w:val="18"/>
                <w:szCs w:val="18"/>
                <w:vertAlign w:val="subscript"/>
              </w:rPr>
              <w:t>c</w:t>
            </w:r>
          </w:p>
        </w:tc>
        <w:tc>
          <w:tcPr>
            <w:tcW w:w="4653" w:type="dxa"/>
            <w:shd w:val="clear" w:color="auto" w:fill="auto"/>
            <w:noWrap/>
            <w:hideMark/>
          </w:tcPr>
          <w:p w14:paraId="61857641" w14:textId="50550154" w:rsidR="00B21F47" w:rsidRPr="00B4514D" w:rsidRDefault="00B21F47" w:rsidP="000A058C">
            <w:pPr>
              <w:spacing w:after="0"/>
              <w:rPr>
                <w:rFonts w:asciiTheme="minorHAnsi" w:eastAsia="Times New Roman" w:hAnsiTheme="minorHAnsi"/>
                <w:sz w:val="18"/>
                <w:szCs w:val="18"/>
              </w:rPr>
            </w:pPr>
            <w:r w:rsidRPr="00B4514D">
              <w:rPr>
                <w:rFonts w:asciiTheme="minorHAnsi" w:eastAsia="Times New Roman" w:hAnsiTheme="minorHAnsi"/>
                <w:sz w:val="18"/>
                <w:szCs w:val="18"/>
              </w:rPr>
              <w:t xml:space="preserve">Expected decrease in </w:t>
            </w:r>
            <w:r w:rsidR="00323764">
              <w:rPr>
                <w:rFonts w:asciiTheme="minorHAnsi" w:eastAsia="Times New Roman" w:hAnsiTheme="minorHAnsi"/>
                <w:sz w:val="18"/>
                <w:szCs w:val="18"/>
              </w:rPr>
              <w:t>r</w:t>
            </w:r>
            <w:r w:rsidRPr="00B4514D">
              <w:rPr>
                <w:rFonts w:asciiTheme="minorHAnsi" w:eastAsia="Times New Roman" w:hAnsiTheme="minorHAnsi"/>
                <w:sz w:val="18"/>
                <w:szCs w:val="18"/>
              </w:rPr>
              <w:t xml:space="preserve">abbit control costs per year (%) </w:t>
            </w:r>
          </w:p>
        </w:tc>
        <w:tc>
          <w:tcPr>
            <w:tcW w:w="2888" w:type="dxa"/>
            <w:shd w:val="clear" w:color="auto" w:fill="auto"/>
            <w:noWrap/>
            <w:hideMark/>
          </w:tcPr>
          <w:p w14:paraId="58169346" w14:textId="77777777" w:rsidR="00B21F47" w:rsidRPr="00B4514D" w:rsidRDefault="00B21F47" w:rsidP="007705A3">
            <w:pPr>
              <w:spacing w:after="0"/>
              <w:rPr>
                <w:rFonts w:asciiTheme="minorHAnsi" w:eastAsia="Times New Roman" w:hAnsiTheme="minorHAnsi"/>
                <w:sz w:val="18"/>
                <w:szCs w:val="18"/>
              </w:rPr>
            </w:pPr>
            <w:r w:rsidRPr="00B4514D">
              <w:rPr>
                <w:rFonts w:asciiTheme="minorHAnsi" w:eastAsia="Times New Roman" w:hAnsiTheme="minorHAnsi"/>
                <w:sz w:val="18"/>
                <w:szCs w:val="18"/>
              </w:rPr>
              <w:t>13%</w:t>
            </w:r>
          </w:p>
        </w:tc>
        <w:tc>
          <w:tcPr>
            <w:tcW w:w="1616" w:type="dxa"/>
            <w:shd w:val="clear" w:color="auto" w:fill="auto"/>
            <w:noWrap/>
            <w:hideMark/>
          </w:tcPr>
          <w:p w14:paraId="751CC156" w14:textId="47B34652"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7A9904C7" w14:textId="77777777" w:rsidTr="00DF2AD4">
        <w:trPr>
          <w:trHeight w:val="288"/>
        </w:trPr>
        <w:tc>
          <w:tcPr>
            <w:tcW w:w="871" w:type="dxa"/>
            <w:shd w:val="clear" w:color="auto" w:fill="auto"/>
            <w:noWrap/>
            <w:hideMark/>
          </w:tcPr>
          <w:p w14:paraId="79A0D7A3" w14:textId="77777777" w:rsidR="00B21F47" w:rsidRPr="00B4514D" w:rsidRDefault="00B21F47" w:rsidP="00B21F47">
            <w:pPr>
              <w:spacing w:after="0"/>
              <w:rPr>
                <w:rFonts w:asciiTheme="minorHAnsi" w:eastAsia="Times New Roman" w:hAnsiTheme="minorHAnsi"/>
                <w:b/>
                <w:bCs/>
                <w:sz w:val="18"/>
                <w:szCs w:val="18"/>
              </w:rPr>
            </w:pPr>
            <w:r w:rsidRPr="00B4514D">
              <w:rPr>
                <w:rFonts w:asciiTheme="minorHAnsi" w:eastAsia="Times New Roman" w:hAnsiTheme="minorHAnsi"/>
                <w:b/>
                <w:bCs/>
                <w:sz w:val="18"/>
                <w:szCs w:val="18"/>
              </w:rPr>
              <w:t>E</w:t>
            </w:r>
            <w:r w:rsidRPr="00B4514D">
              <w:rPr>
                <w:rFonts w:asciiTheme="minorHAnsi" w:eastAsia="Times New Roman" w:hAnsiTheme="minorHAnsi"/>
                <w:sz w:val="18"/>
                <w:szCs w:val="18"/>
                <w:vertAlign w:val="subscript"/>
              </w:rPr>
              <w:t>c</w:t>
            </w:r>
          </w:p>
        </w:tc>
        <w:tc>
          <w:tcPr>
            <w:tcW w:w="4653" w:type="dxa"/>
            <w:shd w:val="clear" w:color="auto" w:fill="auto"/>
            <w:noWrap/>
            <w:hideMark/>
          </w:tcPr>
          <w:p w14:paraId="2A7D9335" w14:textId="7A8D0051"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color w:val="auto"/>
                <w:sz w:val="18"/>
                <w:szCs w:val="18"/>
              </w:rPr>
              <w:t>Total industry and control cost</w:t>
            </w:r>
            <w:r w:rsidRPr="00B4514D">
              <w:rPr>
                <w:rFonts w:asciiTheme="minorHAnsi" w:eastAsia="Times New Roman" w:hAnsiTheme="minorHAnsi"/>
                <w:sz w:val="18"/>
                <w:szCs w:val="18"/>
              </w:rPr>
              <w:t xml:space="preserve"> under adoption ($m)</w:t>
            </w:r>
          </w:p>
        </w:tc>
        <w:tc>
          <w:tcPr>
            <w:tcW w:w="2888" w:type="dxa"/>
            <w:shd w:val="clear" w:color="auto" w:fill="auto"/>
            <w:noWrap/>
            <w:hideMark/>
          </w:tcPr>
          <w:p w14:paraId="2E852FFF" w14:textId="747B8177" w:rsidR="00B21F47" w:rsidRPr="00B4514D" w:rsidRDefault="00F30257" w:rsidP="00B21F47">
            <w:pPr>
              <w:spacing w:after="0"/>
              <w:jc w:val="right"/>
              <w:rPr>
                <w:rFonts w:asciiTheme="minorHAnsi" w:eastAsia="Times New Roman" w:hAnsiTheme="minorHAnsi"/>
                <w:sz w:val="18"/>
                <w:szCs w:val="18"/>
              </w:rPr>
            </w:pPr>
            <w:r w:rsidRPr="00B4514D">
              <w:rPr>
                <w:rFonts w:asciiTheme="minorHAnsi" w:eastAsia="Times New Roman" w:hAnsiTheme="minorHAnsi"/>
                <w:sz w:val="18"/>
                <w:szCs w:val="18"/>
              </w:rPr>
              <w:t>=</w:t>
            </w:r>
            <w:r w:rsidRPr="00B4514D">
              <w:rPr>
                <w:rFonts w:asciiTheme="minorHAnsi" w:eastAsia="Times New Roman" w:hAnsiTheme="minorHAnsi"/>
                <w:b/>
                <w:bCs/>
                <w:sz w:val="18"/>
                <w:szCs w:val="18"/>
              </w:rPr>
              <w:t xml:space="preserve"> A</w:t>
            </w:r>
            <w:r w:rsidRPr="00B4514D">
              <w:rPr>
                <w:rFonts w:asciiTheme="minorHAnsi" w:eastAsia="Times New Roman" w:hAnsiTheme="minorHAnsi"/>
                <w:sz w:val="18"/>
                <w:szCs w:val="18"/>
                <w:vertAlign w:val="subscript"/>
              </w:rPr>
              <w:t>c</w:t>
            </w:r>
            <w:r w:rsidRPr="00B4514D">
              <w:rPr>
                <w:rFonts w:asciiTheme="minorHAnsi" w:eastAsia="Times New Roman" w:hAnsiTheme="minorHAnsi"/>
                <w:sz w:val="18"/>
                <w:szCs w:val="18"/>
              </w:rPr>
              <w:t xml:space="preserve"> * (1-</w:t>
            </w:r>
            <w:r w:rsidRPr="00B4514D">
              <w:rPr>
                <w:rFonts w:asciiTheme="minorHAnsi" w:eastAsia="Times New Roman" w:hAnsiTheme="minorHAnsi"/>
                <w:b/>
                <w:bCs/>
                <w:sz w:val="18"/>
                <w:szCs w:val="18"/>
              </w:rPr>
              <w:t xml:space="preserve"> B</w:t>
            </w:r>
            <w:r w:rsidRPr="00B4514D">
              <w:rPr>
                <w:rFonts w:asciiTheme="minorHAnsi" w:eastAsia="Times New Roman" w:hAnsiTheme="minorHAnsi"/>
                <w:sz w:val="18"/>
                <w:szCs w:val="18"/>
                <w:vertAlign w:val="subscript"/>
              </w:rPr>
              <w:t>c</w:t>
            </w:r>
            <w:r w:rsidRPr="00B4514D">
              <w:rPr>
                <w:rFonts w:asciiTheme="minorHAnsi" w:eastAsia="Times New Roman" w:hAnsiTheme="minorHAnsi"/>
                <w:sz w:val="18"/>
                <w:szCs w:val="18"/>
              </w:rPr>
              <w:t xml:space="preserve"> )+ +C</w:t>
            </w:r>
            <w:r w:rsidRPr="00B4514D">
              <w:rPr>
                <w:rFonts w:asciiTheme="minorHAnsi" w:eastAsia="Times New Roman" w:hAnsiTheme="minorHAnsi"/>
                <w:sz w:val="18"/>
                <w:szCs w:val="18"/>
                <w:vertAlign w:val="subscript"/>
              </w:rPr>
              <w:t>c</w:t>
            </w:r>
            <w:r w:rsidRPr="00B4514D">
              <w:rPr>
                <w:rFonts w:asciiTheme="minorHAnsi" w:eastAsia="Times New Roman" w:hAnsiTheme="minorHAnsi"/>
                <w:sz w:val="18"/>
                <w:szCs w:val="18"/>
              </w:rPr>
              <w:t xml:space="preserve"> (1-D</w:t>
            </w:r>
            <w:r w:rsidRPr="00B4514D">
              <w:rPr>
                <w:rFonts w:asciiTheme="minorHAnsi" w:eastAsia="Times New Roman" w:hAnsiTheme="minorHAnsi"/>
                <w:sz w:val="18"/>
                <w:szCs w:val="18"/>
                <w:vertAlign w:val="subscript"/>
              </w:rPr>
              <w:t>c</w:t>
            </w:r>
            <w:r w:rsidRPr="00B4514D">
              <w:rPr>
                <w:rFonts w:asciiTheme="minorHAnsi" w:eastAsia="Times New Roman" w:hAnsiTheme="minorHAnsi"/>
                <w:sz w:val="18"/>
                <w:szCs w:val="18"/>
              </w:rPr>
              <w:t>)</w:t>
            </w:r>
          </w:p>
        </w:tc>
        <w:tc>
          <w:tcPr>
            <w:tcW w:w="1616" w:type="dxa"/>
            <w:shd w:val="clear" w:color="auto" w:fill="auto"/>
            <w:noWrap/>
          </w:tcPr>
          <w:p w14:paraId="468F1803" w14:textId="7087BE56" w:rsidR="00B21F47" w:rsidRPr="00B4514D" w:rsidRDefault="00B21F47" w:rsidP="00B21F47">
            <w:pPr>
              <w:spacing w:after="0"/>
              <w:jc w:val="right"/>
              <w:rPr>
                <w:rFonts w:asciiTheme="minorHAnsi" w:eastAsia="Times New Roman" w:hAnsiTheme="minorHAnsi"/>
                <w:sz w:val="18"/>
                <w:szCs w:val="18"/>
              </w:rPr>
            </w:pPr>
          </w:p>
        </w:tc>
      </w:tr>
      <w:tr w:rsidR="00B21F47" w:rsidRPr="00B4514D" w14:paraId="739BC79A" w14:textId="77777777" w:rsidTr="00C71C64">
        <w:trPr>
          <w:trHeight w:val="288"/>
        </w:trPr>
        <w:tc>
          <w:tcPr>
            <w:tcW w:w="871" w:type="dxa"/>
            <w:shd w:val="clear" w:color="auto" w:fill="auto"/>
            <w:noWrap/>
            <w:hideMark/>
          </w:tcPr>
          <w:p w14:paraId="5B593064" w14:textId="77777777" w:rsidR="00B21F47" w:rsidRPr="00B4514D" w:rsidRDefault="00B21F47" w:rsidP="00B21F47">
            <w:pPr>
              <w:spacing w:after="0"/>
              <w:jc w:val="right"/>
              <w:rPr>
                <w:rFonts w:asciiTheme="minorHAnsi" w:eastAsia="Times New Roman" w:hAnsiTheme="minorHAnsi"/>
                <w:sz w:val="18"/>
                <w:szCs w:val="18"/>
              </w:rPr>
            </w:pPr>
          </w:p>
        </w:tc>
        <w:tc>
          <w:tcPr>
            <w:tcW w:w="4653" w:type="dxa"/>
            <w:shd w:val="clear" w:color="000000" w:fill="EDEDED"/>
            <w:noWrap/>
            <w:hideMark/>
          </w:tcPr>
          <w:p w14:paraId="07A24DF7" w14:textId="3C6D3DD8"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color w:val="auto"/>
                <w:sz w:val="18"/>
                <w:szCs w:val="18"/>
              </w:rPr>
              <w:t xml:space="preserve">Duration of stable impact </w:t>
            </w:r>
            <w:r w:rsidR="006320B4">
              <w:rPr>
                <w:rFonts w:asciiTheme="minorHAnsi" w:eastAsia="Times New Roman" w:hAnsiTheme="minorHAnsi"/>
                <w:color w:val="auto"/>
                <w:sz w:val="18"/>
                <w:szCs w:val="18"/>
              </w:rPr>
              <w:t>(years)</w:t>
            </w:r>
          </w:p>
        </w:tc>
        <w:tc>
          <w:tcPr>
            <w:tcW w:w="2888" w:type="dxa"/>
            <w:shd w:val="clear" w:color="000000" w:fill="EDEDED"/>
            <w:noWrap/>
            <w:hideMark/>
          </w:tcPr>
          <w:p w14:paraId="7895A3D7" w14:textId="0543EEA1" w:rsidR="00B21F47" w:rsidRPr="00B4514D" w:rsidRDefault="00B21F47" w:rsidP="007705A3">
            <w:pPr>
              <w:spacing w:after="0"/>
              <w:jc w:val="center"/>
              <w:rPr>
                <w:rFonts w:asciiTheme="minorHAnsi" w:eastAsia="Times New Roman" w:hAnsiTheme="minorHAnsi"/>
                <w:sz w:val="18"/>
                <w:szCs w:val="18"/>
              </w:rPr>
            </w:pPr>
            <w:r w:rsidRPr="00B4514D">
              <w:rPr>
                <w:rFonts w:asciiTheme="minorHAnsi" w:eastAsia="Times New Roman" w:hAnsiTheme="minorHAnsi"/>
                <w:color w:val="auto"/>
                <w:sz w:val="18"/>
                <w:szCs w:val="18"/>
              </w:rPr>
              <w:t>8 years (until 2023/24)</w:t>
            </w:r>
          </w:p>
        </w:tc>
        <w:tc>
          <w:tcPr>
            <w:tcW w:w="1616" w:type="dxa"/>
            <w:shd w:val="clear" w:color="000000" w:fill="EDEDED"/>
            <w:noWrap/>
            <w:hideMark/>
          </w:tcPr>
          <w:p w14:paraId="1FBB6844" w14:textId="782D8527"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04C2A414" w14:textId="77777777" w:rsidTr="00C71C64">
        <w:trPr>
          <w:trHeight w:val="288"/>
        </w:trPr>
        <w:tc>
          <w:tcPr>
            <w:tcW w:w="871" w:type="dxa"/>
            <w:shd w:val="clear" w:color="auto" w:fill="auto"/>
            <w:noWrap/>
          </w:tcPr>
          <w:p w14:paraId="560EFC2A" w14:textId="77777777" w:rsidR="00B21F47" w:rsidRPr="00B4514D" w:rsidRDefault="00B21F47" w:rsidP="00B21F47">
            <w:pPr>
              <w:spacing w:after="0"/>
              <w:jc w:val="right"/>
              <w:rPr>
                <w:rFonts w:asciiTheme="minorHAnsi" w:eastAsia="Times New Roman" w:hAnsiTheme="minorHAnsi"/>
                <w:sz w:val="18"/>
                <w:szCs w:val="18"/>
              </w:rPr>
            </w:pPr>
          </w:p>
        </w:tc>
        <w:tc>
          <w:tcPr>
            <w:tcW w:w="4653" w:type="dxa"/>
            <w:shd w:val="clear" w:color="000000" w:fill="EDEDED"/>
            <w:noWrap/>
          </w:tcPr>
          <w:p w14:paraId="17ECA94F" w14:textId="45EA6BF3" w:rsidR="00B21F47" w:rsidRPr="00B4514D" w:rsidRDefault="00B21F47" w:rsidP="00B21F47">
            <w:pPr>
              <w:spacing w:after="0"/>
              <w:rPr>
                <w:rFonts w:asciiTheme="minorHAnsi" w:eastAsia="Times New Roman" w:hAnsiTheme="minorHAnsi"/>
                <w:color w:val="auto"/>
                <w:sz w:val="18"/>
                <w:szCs w:val="18"/>
              </w:rPr>
            </w:pPr>
            <w:r w:rsidRPr="00B4514D">
              <w:rPr>
                <w:rFonts w:asciiTheme="minorHAnsi" w:eastAsia="Times New Roman" w:hAnsiTheme="minorHAnsi"/>
                <w:color w:val="auto"/>
                <w:sz w:val="18"/>
                <w:szCs w:val="18"/>
              </w:rPr>
              <w:t xml:space="preserve">Maximum level of industry and control cost impacts </w:t>
            </w:r>
            <w:r w:rsidR="006320B4">
              <w:rPr>
                <w:rFonts w:asciiTheme="minorHAnsi" w:eastAsia="Times New Roman" w:hAnsiTheme="minorHAnsi"/>
                <w:color w:val="auto"/>
                <w:sz w:val="18"/>
                <w:szCs w:val="18"/>
              </w:rPr>
              <w:t>(%)</w:t>
            </w:r>
          </w:p>
        </w:tc>
        <w:tc>
          <w:tcPr>
            <w:tcW w:w="2888" w:type="dxa"/>
            <w:shd w:val="clear" w:color="000000" w:fill="EDEDED"/>
            <w:noWrap/>
          </w:tcPr>
          <w:p w14:paraId="6D27EB34" w14:textId="1A264193" w:rsidR="00B21F47" w:rsidRPr="00B4514D" w:rsidRDefault="00B21F47" w:rsidP="007705A3">
            <w:pPr>
              <w:spacing w:after="0"/>
              <w:jc w:val="center"/>
              <w:rPr>
                <w:rFonts w:asciiTheme="minorHAnsi" w:eastAsia="Times New Roman" w:hAnsiTheme="minorHAnsi"/>
                <w:color w:val="auto"/>
                <w:sz w:val="18"/>
                <w:szCs w:val="18"/>
              </w:rPr>
            </w:pPr>
            <w:r w:rsidRPr="00B4514D">
              <w:rPr>
                <w:rFonts w:asciiTheme="minorHAnsi" w:eastAsia="Times New Roman" w:hAnsiTheme="minorHAnsi"/>
                <w:color w:val="auto"/>
                <w:sz w:val="18"/>
                <w:szCs w:val="18"/>
              </w:rPr>
              <w:t>100% of 2016/17 level</w:t>
            </w:r>
          </w:p>
        </w:tc>
        <w:tc>
          <w:tcPr>
            <w:tcW w:w="1616" w:type="dxa"/>
            <w:shd w:val="clear" w:color="000000" w:fill="EDEDED"/>
            <w:noWrap/>
          </w:tcPr>
          <w:p w14:paraId="2F7709E0" w14:textId="1425027D"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0D67E82B" w14:textId="77777777" w:rsidTr="00C71C64">
        <w:trPr>
          <w:trHeight w:val="288"/>
        </w:trPr>
        <w:tc>
          <w:tcPr>
            <w:tcW w:w="871" w:type="dxa"/>
            <w:shd w:val="clear" w:color="auto" w:fill="auto"/>
            <w:noWrap/>
          </w:tcPr>
          <w:p w14:paraId="580229D1" w14:textId="77777777" w:rsidR="00B21F47" w:rsidRPr="00B4514D" w:rsidRDefault="00B21F47" w:rsidP="00B21F47">
            <w:pPr>
              <w:spacing w:after="0"/>
              <w:jc w:val="right"/>
              <w:rPr>
                <w:rFonts w:asciiTheme="minorHAnsi" w:eastAsia="Times New Roman" w:hAnsiTheme="minorHAnsi"/>
                <w:sz w:val="18"/>
                <w:szCs w:val="18"/>
              </w:rPr>
            </w:pPr>
          </w:p>
        </w:tc>
        <w:tc>
          <w:tcPr>
            <w:tcW w:w="4653" w:type="dxa"/>
            <w:shd w:val="clear" w:color="000000" w:fill="EDEDED"/>
            <w:noWrap/>
          </w:tcPr>
          <w:p w14:paraId="660B19E7" w14:textId="6A153644" w:rsidR="00B21F47" w:rsidRPr="00B4514D" w:rsidRDefault="00B21F47" w:rsidP="00323764">
            <w:pPr>
              <w:spacing w:after="0"/>
              <w:rPr>
                <w:rFonts w:asciiTheme="minorHAnsi" w:eastAsia="Times New Roman" w:hAnsiTheme="minorHAnsi"/>
                <w:color w:val="auto"/>
                <w:sz w:val="18"/>
                <w:szCs w:val="18"/>
              </w:rPr>
            </w:pPr>
            <w:r w:rsidRPr="008A033D">
              <w:rPr>
                <w:rFonts w:asciiTheme="minorHAnsi" w:eastAsia="Times New Roman" w:hAnsiTheme="minorHAnsi"/>
                <w:color w:val="auto"/>
                <w:sz w:val="18"/>
                <w:szCs w:val="18"/>
              </w:rPr>
              <w:t xml:space="preserve">Proportion of Australia applicable for </w:t>
            </w:r>
            <w:r w:rsidR="00323764">
              <w:rPr>
                <w:rFonts w:asciiTheme="minorHAnsi" w:eastAsia="Times New Roman" w:hAnsiTheme="minorHAnsi"/>
                <w:color w:val="auto"/>
                <w:sz w:val="18"/>
                <w:szCs w:val="18"/>
              </w:rPr>
              <w:t>biocontrol</w:t>
            </w:r>
            <w:r w:rsidR="00323764" w:rsidRPr="008A033D">
              <w:rPr>
                <w:rFonts w:asciiTheme="minorHAnsi" w:eastAsia="Times New Roman" w:hAnsiTheme="minorHAnsi"/>
                <w:color w:val="auto"/>
                <w:sz w:val="18"/>
                <w:szCs w:val="18"/>
              </w:rPr>
              <w:t xml:space="preserve"> </w:t>
            </w:r>
            <w:r w:rsidRPr="008A033D">
              <w:rPr>
                <w:rFonts w:asciiTheme="minorHAnsi" w:eastAsia="Times New Roman" w:hAnsiTheme="minorHAnsi"/>
                <w:color w:val="auto"/>
                <w:sz w:val="18"/>
                <w:szCs w:val="18"/>
              </w:rPr>
              <w:t>use (%)</w:t>
            </w:r>
          </w:p>
        </w:tc>
        <w:tc>
          <w:tcPr>
            <w:tcW w:w="2888" w:type="dxa"/>
            <w:shd w:val="clear" w:color="000000" w:fill="EDEDED"/>
            <w:noWrap/>
          </w:tcPr>
          <w:p w14:paraId="52EDB119" w14:textId="5F1EC06A" w:rsidR="00B21F47" w:rsidRPr="00B4514D" w:rsidRDefault="00B21F47" w:rsidP="007705A3">
            <w:pPr>
              <w:spacing w:after="0"/>
              <w:jc w:val="center"/>
              <w:rPr>
                <w:rFonts w:asciiTheme="minorHAnsi" w:eastAsia="Times New Roman" w:hAnsiTheme="minorHAnsi"/>
                <w:color w:val="auto"/>
                <w:sz w:val="18"/>
                <w:szCs w:val="18"/>
              </w:rPr>
            </w:pPr>
            <w:r>
              <w:rPr>
                <w:rFonts w:asciiTheme="minorHAnsi" w:eastAsia="Times New Roman" w:hAnsiTheme="minorHAnsi"/>
                <w:color w:val="auto"/>
                <w:sz w:val="18"/>
                <w:szCs w:val="18"/>
              </w:rPr>
              <w:t>70%</w:t>
            </w:r>
          </w:p>
        </w:tc>
        <w:tc>
          <w:tcPr>
            <w:tcW w:w="1616" w:type="dxa"/>
            <w:shd w:val="clear" w:color="000000" w:fill="EDEDED"/>
            <w:noWrap/>
          </w:tcPr>
          <w:p w14:paraId="03AFE16E" w14:textId="55F2BF9C"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Agtrans Research (2015)</w:t>
            </w:r>
          </w:p>
        </w:tc>
      </w:tr>
      <w:tr w:rsidR="00B21F47" w:rsidRPr="00B4514D" w14:paraId="7D0C16DB" w14:textId="77777777" w:rsidTr="00C71C64">
        <w:trPr>
          <w:trHeight w:val="288"/>
        </w:trPr>
        <w:tc>
          <w:tcPr>
            <w:tcW w:w="871" w:type="dxa"/>
            <w:shd w:val="clear" w:color="auto" w:fill="auto"/>
            <w:noWrap/>
          </w:tcPr>
          <w:p w14:paraId="057FD125" w14:textId="77777777" w:rsidR="00B21F47" w:rsidRPr="00B4514D" w:rsidRDefault="00B21F47" w:rsidP="00B21F47">
            <w:pPr>
              <w:spacing w:after="0"/>
              <w:rPr>
                <w:rFonts w:asciiTheme="minorHAnsi" w:eastAsia="Times New Roman" w:hAnsiTheme="minorHAnsi"/>
                <w:b/>
                <w:color w:val="auto"/>
                <w:sz w:val="18"/>
                <w:szCs w:val="18"/>
              </w:rPr>
            </w:pPr>
            <w:r w:rsidRPr="00B4514D">
              <w:rPr>
                <w:rFonts w:asciiTheme="minorHAnsi" w:eastAsia="Times New Roman" w:hAnsiTheme="minorHAnsi"/>
                <w:b/>
                <w:color w:val="auto"/>
                <w:sz w:val="18"/>
                <w:szCs w:val="18"/>
              </w:rPr>
              <w:t>Impacts</w:t>
            </w:r>
          </w:p>
        </w:tc>
        <w:tc>
          <w:tcPr>
            <w:tcW w:w="4653" w:type="dxa"/>
            <w:shd w:val="clear" w:color="auto" w:fill="auto"/>
            <w:noWrap/>
          </w:tcPr>
          <w:p w14:paraId="138722EE" w14:textId="77777777" w:rsidR="00B21F47" w:rsidRPr="00B4514D" w:rsidRDefault="00B21F47" w:rsidP="00B21F47">
            <w:pPr>
              <w:spacing w:after="0"/>
              <w:rPr>
                <w:rFonts w:asciiTheme="minorHAnsi" w:eastAsia="Times New Roman" w:hAnsiTheme="minorHAnsi"/>
                <w:sz w:val="18"/>
                <w:szCs w:val="18"/>
              </w:rPr>
            </w:pPr>
          </w:p>
        </w:tc>
        <w:tc>
          <w:tcPr>
            <w:tcW w:w="2888" w:type="dxa"/>
            <w:shd w:val="clear" w:color="auto" w:fill="auto"/>
            <w:noWrap/>
          </w:tcPr>
          <w:p w14:paraId="4253B790" w14:textId="77777777" w:rsidR="00B21F47" w:rsidRPr="00B4514D" w:rsidRDefault="00B21F47" w:rsidP="007705A3">
            <w:pPr>
              <w:spacing w:after="0"/>
              <w:jc w:val="center"/>
              <w:rPr>
                <w:rFonts w:asciiTheme="minorHAnsi" w:eastAsia="Times New Roman" w:hAnsiTheme="minorHAnsi"/>
                <w:sz w:val="18"/>
                <w:szCs w:val="18"/>
              </w:rPr>
            </w:pPr>
          </w:p>
        </w:tc>
        <w:tc>
          <w:tcPr>
            <w:tcW w:w="1616" w:type="dxa"/>
            <w:shd w:val="clear" w:color="auto" w:fill="auto"/>
            <w:noWrap/>
          </w:tcPr>
          <w:p w14:paraId="20B5E482" w14:textId="77777777" w:rsidR="00B21F47" w:rsidRPr="00B4514D" w:rsidRDefault="00B21F47" w:rsidP="00B21F47">
            <w:pPr>
              <w:spacing w:after="0"/>
              <w:rPr>
                <w:rFonts w:asciiTheme="minorHAnsi" w:eastAsia="Times New Roman" w:hAnsiTheme="minorHAnsi"/>
                <w:color w:val="auto"/>
                <w:sz w:val="18"/>
                <w:szCs w:val="18"/>
              </w:rPr>
            </w:pPr>
          </w:p>
        </w:tc>
      </w:tr>
      <w:tr w:rsidR="00B21F47" w:rsidRPr="00B4514D" w14:paraId="148F43AF" w14:textId="77777777" w:rsidTr="00C71C64">
        <w:trPr>
          <w:trHeight w:val="288"/>
        </w:trPr>
        <w:tc>
          <w:tcPr>
            <w:tcW w:w="871" w:type="dxa"/>
            <w:shd w:val="clear" w:color="auto" w:fill="auto"/>
            <w:noWrap/>
            <w:hideMark/>
          </w:tcPr>
          <w:p w14:paraId="53D5C246" w14:textId="77777777" w:rsidR="00B21F47" w:rsidRPr="00B4514D" w:rsidRDefault="00B21F47" w:rsidP="00B21F47">
            <w:pPr>
              <w:spacing w:after="0"/>
              <w:rPr>
                <w:rFonts w:asciiTheme="minorHAnsi" w:eastAsia="Times New Roman" w:hAnsiTheme="minorHAnsi"/>
                <w:color w:val="auto"/>
                <w:sz w:val="18"/>
                <w:szCs w:val="18"/>
              </w:rPr>
            </w:pPr>
          </w:p>
        </w:tc>
        <w:tc>
          <w:tcPr>
            <w:tcW w:w="4653" w:type="dxa"/>
            <w:shd w:val="clear" w:color="auto" w:fill="auto"/>
            <w:noWrap/>
            <w:hideMark/>
          </w:tcPr>
          <w:p w14:paraId="4A8AD4DD" w14:textId="0D86ECDD" w:rsidR="00B21F47" w:rsidRPr="00B4514D" w:rsidRDefault="006D67AE" w:rsidP="006D67AE">
            <w:pPr>
              <w:spacing w:after="0"/>
              <w:rPr>
                <w:rFonts w:asciiTheme="minorHAnsi" w:eastAsia="Times New Roman" w:hAnsiTheme="minorHAnsi"/>
                <w:sz w:val="18"/>
                <w:szCs w:val="18"/>
              </w:rPr>
            </w:pPr>
            <w:r>
              <w:rPr>
                <w:rFonts w:asciiTheme="minorHAnsi" w:eastAsia="Times New Roman" w:hAnsiTheme="minorHAnsi"/>
                <w:sz w:val="18"/>
                <w:szCs w:val="18"/>
              </w:rPr>
              <w:t>C</w:t>
            </w:r>
            <w:r w:rsidR="00B21F47" w:rsidRPr="00B4514D">
              <w:rPr>
                <w:rFonts w:asciiTheme="minorHAnsi" w:eastAsia="Times New Roman" w:hAnsiTheme="minorHAnsi"/>
                <w:sz w:val="18"/>
                <w:szCs w:val="18"/>
              </w:rPr>
              <w:t xml:space="preserve">ounterfactual </w:t>
            </w:r>
            <w:r w:rsidRPr="00B4514D">
              <w:rPr>
                <w:rFonts w:asciiTheme="minorHAnsi" w:eastAsia="Times New Roman" w:hAnsiTheme="minorHAnsi"/>
                <w:sz w:val="18"/>
                <w:szCs w:val="18"/>
              </w:rPr>
              <w:t>–</w:t>
            </w:r>
            <w:r>
              <w:rPr>
                <w:rFonts w:asciiTheme="minorHAnsi" w:eastAsia="Times New Roman" w:hAnsiTheme="minorHAnsi"/>
                <w:sz w:val="18"/>
                <w:szCs w:val="18"/>
              </w:rPr>
              <w:t xml:space="preserve"> w</w:t>
            </w:r>
            <w:r w:rsidRPr="00B4514D">
              <w:rPr>
                <w:rFonts w:asciiTheme="minorHAnsi" w:eastAsia="Times New Roman" w:hAnsiTheme="minorHAnsi"/>
                <w:sz w:val="18"/>
                <w:szCs w:val="18"/>
              </w:rPr>
              <w:t xml:space="preserve">ith CSIRO </w:t>
            </w:r>
            <w:r>
              <w:rPr>
                <w:rFonts w:asciiTheme="minorHAnsi" w:eastAsia="Times New Roman" w:hAnsiTheme="minorHAnsi"/>
                <w:sz w:val="18"/>
                <w:szCs w:val="18"/>
              </w:rPr>
              <w:t xml:space="preserve">rabbit biocontrol </w:t>
            </w:r>
            <w:r w:rsidRPr="00B4514D">
              <w:rPr>
                <w:rFonts w:asciiTheme="minorHAnsi" w:eastAsia="Times New Roman" w:hAnsiTheme="minorHAnsi"/>
                <w:sz w:val="18"/>
                <w:szCs w:val="18"/>
              </w:rPr>
              <w:t>research</w:t>
            </w:r>
          </w:p>
        </w:tc>
        <w:tc>
          <w:tcPr>
            <w:tcW w:w="2888" w:type="dxa"/>
            <w:shd w:val="clear" w:color="auto" w:fill="auto"/>
            <w:noWrap/>
            <w:hideMark/>
          </w:tcPr>
          <w:p w14:paraId="4B150F88" w14:textId="77777777" w:rsidR="00B21F47" w:rsidRPr="00B4514D" w:rsidRDefault="00B21F47" w:rsidP="00B21F47">
            <w:pPr>
              <w:spacing w:after="0"/>
              <w:rPr>
                <w:rFonts w:asciiTheme="minorHAnsi" w:eastAsia="Times New Roman" w:hAnsiTheme="minorHAnsi"/>
                <w:sz w:val="18"/>
                <w:szCs w:val="18"/>
              </w:rPr>
            </w:pPr>
          </w:p>
        </w:tc>
        <w:tc>
          <w:tcPr>
            <w:tcW w:w="1616" w:type="dxa"/>
            <w:shd w:val="clear" w:color="auto" w:fill="auto"/>
            <w:noWrap/>
            <w:hideMark/>
          </w:tcPr>
          <w:p w14:paraId="0201A7CE" w14:textId="77777777" w:rsidR="00B21F47" w:rsidRPr="00B4514D" w:rsidRDefault="00B21F47" w:rsidP="00B21F47">
            <w:pPr>
              <w:spacing w:after="0"/>
              <w:rPr>
                <w:rFonts w:asciiTheme="minorHAnsi" w:eastAsia="Times New Roman" w:hAnsiTheme="minorHAnsi"/>
                <w:color w:val="auto"/>
                <w:sz w:val="18"/>
                <w:szCs w:val="18"/>
              </w:rPr>
            </w:pPr>
          </w:p>
        </w:tc>
      </w:tr>
      <w:tr w:rsidR="00B21F47" w:rsidRPr="00B4514D" w14:paraId="11D6DD5E" w14:textId="77777777" w:rsidTr="00C71C64">
        <w:trPr>
          <w:trHeight w:val="288"/>
        </w:trPr>
        <w:tc>
          <w:tcPr>
            <w:tcW w:w="871" w:type="dxa"/>
            <w:shd w:val="clear" w:color="auto" w:fill="auto"/>
            <w:noWrap/>
            <w:hideMark/>
          </w:tcPr>
          <w:p w14:paraId="57244CBE" w14:textId="77777777" w:rsidR="00B21F47" w:rsidRPr="00B4514D" w:rsidRDefault="00B21F47" w:rsidP="00B21F47">
            <w:pPr>
              <w:spacing w:after="0"/>
              <w:rPr>
                <w:rFonts w:asciiTheme="minorHAnsi" w:eastAsia="Times New Roman" w:hAnsiTheme="minorHAnsi"/>
                <w:color w:val="auto"/>
                <w:sz w:val="18"/>
                <w:szCs w:val="18"/>
              </w:rPr>
            </w:pPr>
          </w:p>
        </w:tc>
        <w:tc>
          <w:tcPr>
            <w:tcW w:w="4653" w:type="dxa"/>
            <w:shd w:val="clear" w:color="auto" w:fill="auto"/>
            <w:noWrap/>
            <w:hideMark/>
          </w:tcPr>
          <w:p w14:paraId="26A10066" w14:textId="62ABAEAC" w:rsidR="00B21F47" w:rsidRPr="00B4514D" w:rsidRDefault="00B21F47" w:rsidP="00B21F47">
            <w:pPr>
              <w:spacing w:after="0"/>
              <w:rPr>
                <w:rFonts w:asciiTheme="minorHAnsi" w:eastAsia="Times New Roman" w:hAnsiTheme="minorHAnsi"/>
                <w:sz w:val="18"/>
                <w:szCs w:val="18"/>
              </w:rPr>
            </w:pPr>
            <w:r w:rsidRPr="00B4514D">
              <w:rPr>
                <w:rFonts w:asciiTheme="minorHAnsi" w:eastAsia="Times New Roman" w:hAnsiTheme="minorHAnsi"/>
                <w:sz w:val="18"/>
                <w:szCs w:val="18"/>
              </w:rPr>
              <w:t>Cost savings per year</w:t>
            </w:r>
            <w:r w:rsidR="00D74D65">
              <w:rPr>
                <w:rFonts w:asciiTheme="minorHAnsi" w:eastAsia="Times New Roman" w:hAnsiTheme="minorHAnsi"/>
                <w:sz w:val="18"/>
                <w:szCs w:val="18"/>
              </w:rPr>
              <w:t xml:space="preserve"> </w:t>
            </w:r>
            <w:r w:rsidRPr="00B4514D">
              <w:rPr>
                <w:rFonts w:asciiTheme="minorHAnsi" w:eastAsia="Times New Roman" w:hAnsiTheme="minorHAnsi"/>
                <w:sz w:val="18"/>
                <w:szCs w:val="18"/>
              </w:rPr>
              <w:t xml:space="preserve">($m) </w:t>
            </w:r>
          </w:p>
        </w:tc>
        <w:tc>
          <w:tcPr>
            <w:tcW w:w="2888" w:type="dxa"/>
            <w:shd w:val="clear" w:color="auto" w:fill="auto"/>
            <w:noWrap/>
            <w:hideMark/>
          </w:tcPr>
          <w:p w14:paraId="099907B3" w14:textId="77777777" w:rsidR="00B21F47" w:rsidRPr="00B4514D" w:rsidRDefault="00B21F47" w:rsidP="00B21F47">
            <w:pPr>
              <w:spacing w:after="0"/>
              <w:jc w:val="right"/>
              <w:rPr>
                <w:rFonts w:asciiTheme="minorHAnsi" w:eastAsia="Times New Roman" w:hAnsiTheme="minorHAnsi"/>
                <w:color w:val="1F497D"/>
                <w:sz w:val="18"/>
                <w:szCs w:val="18"/>
              </w:rPr>
            </w:pPr>
            <w:r w:rsidRPr="00B4514D">
              <w:rPr>
                <w:rFonts w:asciiTheme="minorHAnsi" w:eastAsia="Times New Roman" w:hAnsiTheme="minorHAnsi"/>
                <w:color w:val="1F497D"/>
                <w:sz w:val="18"/>
                <w:szCs w:val="18"/>
              </w:rPr>
              <w:t>=E</w:t>
            </w:r>
            <w:r w:rsidRPr="00B4514D">
              <w:rPr>
                <w:rFonts w:asciiTheme="minorHAnsi" w:eastAsia="Times New Roman" w:hAnsiTheme="minorHAnsi"/>
                <w:sz w:val="18"/>
                <w:szCs w:val="18"/>
                <w:vertAlign w:val="subscript"/>
              </w:rPr>
              <w:t>R</w:t>
            </w:r>
            <w:r w:rsidRPr="00B4514D">
              <w:rPr>
                <w:rFonts w:asciiTheme="minorHAnsi" w:eastAsia="Times New Roman" w:hAnsiTheme="minorHAnsi"/>
                <w:sz w:val="18"/>
                <w:szCs w:val="18"/>
              </w:rPr>
              <w:t xml:space="preserve"> -E</w:t>
            </w:r>
            <w:r w:rsidRPr="00B4514D">
              <w:rPr>
                <w:rFonts w:asciiTheme="minorHAnsi" w:eastAsia="Times New Roman" w:hAnsiTheme="minorHAnsi"/>
                <w:sz w:val="18"/>
                <w:szCs w:val="18"/>
                <w:vertAlign w:val="subscript"/>
              </w:rPr>
              <w:t>c</w:t>
            </w:r>
          </w:p>
        </w:tc>
        <w:tc>
          <w:tcPr>
            <w:tcW w:w="1616" w:type="dxa"/>
            <w:shd w:val="clear" w:color="auto" w:fill="auto"/>
            <w:noWrap/>
            <w:hideMark/>
          </w:tcPr>
          <w:p w14:paraId="4EC90BCF" w14:textId="229DCC00" w:rsidR="00B21F47" w:rsidRPr="00B4514D" w:rsidRDefault="00B21F47" w:rsidP="00B21F47">
            <w:pPr>
              <w:spacing w:after="0"/>
              <w:jc w:val="right"/>
              <w:rPr>
                <w:rFonts w:asciiTheme="minorHAnsi" w:eastAsia="Times New Roman" w:hAnsiTheme="minorHAnsi"/>
                <w:sz w:val="18"/>
                <w:szCs w:val="18"/>
              </w:rPr>
            </w:pPr>
          </w:p>
        </w:tc>
      </w:tr>
    </w:tbl>
    <w:p w14:paraId="7AF71877" w14:textId="0475137B" w:rsidR="004D1B64" w:rsidRPr="009847F4" w:rsidRDefault="00323764" w:rsidP="004D1B64">
      <w:pPr>
        <w:rPr>
          <w:rFonts w:asciiTheme="minorHAnsi" w:hAnsiTheme="minorHAnsi"/>
          <w:sz w:val="24"/>
          <w:szCs w:val="24"/>
        </w:rPr>
      </w:pPr>
      <w:r w:rsidRPr="004961C6">
        <w:rPr>
          <w:rFonts w:asciiTheme="minorHAnsi" w:hAnsiTheme="minorHAnsi"/>
          <w:sz w:val="16"/>
          <w:szCs w:val="16"/>
        </w:rPr>
        <w:t>HRZ: high-rainfall zone; WSZ: wheat-sheep zone; PaZ: pastoral zone.</w:t>
      </w:r>
    </w:p>
    <w:p w14:paraId="38028B6E" w14:textId="77777777" w:rsidR="009847F4" w:rsidRPr="005E7DFB" w:rsidRDefault="009847F4" w:rsidP="009847F4">
      <w:pPr>
        <w:keepNext/>
        <w:keepLines/>
        <w:tabs>
          <w:tab w:val="left" w:pos="1134"/>
        </w:tabs>
        <w:spacing w:before="360" w:after="240"/>
        <w:outlineLvl w:val="2"/>
        <w:rPr>
          <w:rFonts w:eastAsiaTheme="majorEastAsia" w:cstheme="majorBidi"/>
          <w:b/>
          <w:bCs/>
          <w:color w:val="auto"/>
          <w:sz w:val="24"/>
          <w:szCs w:val="26"/>
        </w:rPr>
      </w:pPr>
      <w:r w:rsidRPr="005E7DFB">
        <w:rPr>
          <w:rFonts w:eastAsiaTheme="majorEastAsia" w:cstheme="majorBidi"/>
          <w:b/>
          <w:bCs/>
          <w:color w:val="auto"/>
          <w:sz w:val="24"/>
          <w:szCs w:val="26"/>
        </w:rPr>
        <w:t>Time period</w:t>
      </w:r>
    </w:p>
    <w:p w14:paraId="54ABD998" w14:textId="20616B16" w:rsidR="009847F4" w:rsidRPr="009847F4" w:rsidRDefault="009847F4" w:rsidP="005E7DFB">
      <w:pPr>
        <w:spacing w:before="120" w:line="276" w:lineRule="auto"/>
        <w:rPr>
          <w:rFonts w:asciiTheme="minorHAnsi" w:hAnsiTheme="minorHAnsi"/>
          <w:sz w:val="24"/>
        </w:rPr>
      </w:pPr>
      <w:r w:rsidRPr="009847F4">
        <w:rPr>
          <w:rFonts w:asciiTheme="minorHAnsi" w:hAnsiTheme="minorHAnsi"/>
          <w:sz w:val="24"/>
        </w:rPr>
        <w:t xml:space="preserve">While </w:t>
      </w:r>
      <w:r w:rsidR="00323764">
        <w:rPr>
          <w:rFonts w:asciiTheme="minorHAnsi" w:hAnsiTheme="minorHAnsi"/>
          <w:sz w:val="24"/>
        </w:rPr>
        <w:t>CSIRO’s</w:t>
      </w:r>
      <w:r w:rsidR="00323764" w:rsidRPr="009847F4">
        <w:rPr>
          <w:rFonts w:asciiTheme="minorHAnsi" w:hAnsiTheme="minorHAnsi"/>
          <w:sz w:val="24"/>
        </w:rPr>
        <w:t xml:space="preserve"> </w:t>
      </w:r>
      <w:r w:rsidR="0021672F">
        <w:rPr>
          <w:rFonts w:asciiTheme="minorHAnsi" w:hAnsiTheme="minorHAnsi"/>
          <w:sz w:val="24"/>
        </w:rPr>
        <w:t xml:space="preserve">rabbit biocontrol </w:t>
      </w:r>
      <w:r w:rsidR="0021672F" w:rsidRPr="009847F4">
        <w:rPr>
          <w:rFonts w:asciiTheme="minorHAnsi" w:hAnsiTheme="minorHAnsi"/>
          <w:sz w:val="24"/>
        </w:rPr>
        <w:t>program</w:t>
      </w:r>
      <w:r w:rsidRPr="009847F4">
        <w:rPr>
          <w:rFonts w:asciiTheme="minorHAnsi" w:hAnsiTheme="minorHAnsi"/>
          <w:sz w:val="24"/>
        </w:rPr>
        <w:t xml:space="preserve"> is an ongoing activity, it is necessary to define a particular period for the </w:t>
      </w:r>
      <w:r w:rsidR="00323764">
        <w:rPr>
          <w:rFonts w:asciiTheme="minorHAnsi" w:hAnsiTheme="minorHAnsi"/>
          <w:sz w:val="24"/>
        </w:rPr>
        <w:t>cost-benefit analysis</w:t>
      </w:r>
      <w:r w:rsidR="003D0662">
        <w:rPr>
          <w:rFonts w:asciiTheme="minorHAnsi" w:hAnsiTheme="minorHAnsi"/>
          <w:sz w:val="24"/>
        </w:rPr>
        <w:t xml:space="preserve"> (CBA)</w:t>
      </w:r>
      <w:r w:rsidRPr="009847F4">
        <w:rPr>
          <w:rFonts w:asciiTheme="minorHAnsi" w:hAnsiTheme="minorHAnsi"/>
          <w:sz w:val="24"/>
        </w:rPr>
        <w:t>. Given the history of the project, the analysis is based on research activity since 200</w:t>
      </w:r>
      <w:r w:rsidR="00F8329F">
        <w:rPr>
          <w:rFonts w:asciiTheme="minorHAnsi" w:hAnsiTheme="minorHAnsi"/>
          <w:sz w:val="24"/>
        </w:rPr>
        <w:t>8</w:t>
      </w:r>
      <w:r w:rsidR="00713FBF">
        <w:rPr>
          <w:rFonts w:asciiTheme="minorHAnsi" w:hAnsiTheme="minorHAnsi"/>
          <w:sz w:val="24"/>
        </w:rPr>
        <w:t>-</w:t>
      </w:r>
      <w:r w:rsidRPr="009847F4">
        <w:rPr>
          <w:rFonts w:asciiTheme="minorHAnsi" w:hAnsiTheme="minorHAnsi"/>
          <w:sz w:val="24"/>
        </w:rPr>
        <w:t>0</w:t>
      </w:r>
      <w:r w:rsidR="00F8329F">
        <w:rPr>
          <w:rFonts w:asciiTheme="minorHAnsi" w:hAnsiTheme="minorHAnsi"/>
          <w:sz w:val="24"/>
        </w:rPr>
        <w:t>9</w:t>
      </w:r>
      <w:r w:rsidRPr="009847F4">
        <w:rPr>
          <w:rFonts w:asciiTheme="minorHAnsi" w:hAnsiTheme="minorHAnsi"/>
          <w:sz w:val="24"/>
        </w:rPr>
        <w:t>.</w:t>
      </w:r>
    </w:p>
    <w:p w14:paraId="5FC785DE" w14:textId="45D636E5" w:rsidR="009847F4" w:rsidRPr="009847F4" w:rsidRDefault="009847F4" w:rsidP="005E7DFB">
      <w:pPr>
        <w:spacing w:before="120" w:line="276" w:lineRule="auto"/>
        <w:rPr>
          <w:rFonts w:asciiTheme="minorHAnsi" w:hAnsiTheme="minorHAnsi"/>
          <w:sz w:val="24"/>
        </w:rPr>
      </w:pPr>
      <w:r w:rsidRPr="009847F4">
        <w:rPr>
          <w:rFonts w:asciiTheme="minorHAnsi" w:hAnsiTheme="minorHAnsi"/>
          <w:sz w:val="24"/>
        </w:rPr>
        <w:t>In the program, there are lags between the</w:t>
      </w:r>
      <w:r w:rsidR="0021672F">
        <w:rPr>
          <w:rFonts w:asciiTheme="minorHAnsi" w:hAnsiTheme="minorHAnsi"/>
          <w:sz w:val="24"/>
        </w:rPr>
        <w:t xml:space="preserve"> scientific discovery</w:t>
      </w:r>
      <w:r w:rsidRPr="009847F4">
        <w:rPr>
          <w:rFonts w:asciiTheme="minorHAnsi" w:hAnsiTheme="minorHAnsi"/>
          <w:sz w:val="24"/>
        </w:rPr>
        <w:t xml:space="preserve">, and the realisation of benefits after adoption by </w:t>
      </w:r>
      <w:r w:rsidR="0021672F">
        <w:rPr>
          <w:rFonts w:asciiTheme="minorHAnsi" w:hAnsiTheme="minorHAnsi"/>
          <w:sz w:val="24"/>
        </w:rPr>
        <w:t>government agencies and other end users</w:t>
      </w:r>
      <w:r w:rsidRPr="009847F4">
        <w:rPr>
          <w:rFonts w:asciiTheme="minorHAnsi" w:hAnsiTheme="minorHAnsi"/>
          <w:sz w:val="24"/>
        </w:rPr>
        <w:t xml:space="preserve">. In recent years, the lag has averaged </w:t>
      </w:r>
      <w:r w:rsidR="00DF2AD4">
        <w:rPr>
          <w:rFonts w:asciiTheme="minorHAnsi" w:hAnsiTheme="minorHAnsi"/>
          <w:sz w:val="24"/>
        </w:rPr>
        <w:t>10</w:t>
      </w:r>
      <w:r w:rsidRPr="009847F4">
        <w:rPr>
          <w:rFonts w:asciiTheme="minorHAnsi" w:hAnsiTheme="minorHAnsi"/>
          <w:sz w:val="24"/>
        </w:rPr>
        <w:t xml:space="preserve"> years</w:t>
      </w:r>
      <w:r w:rsidRPr="009847F4">
        <w:rPr>
          <w:rFonts w:asciiTheme="minorHAnsi" w:hAnsiTheme="minorHAnsi"/>
          <w:sz w:val="24"/>
          <w:vertAlign w:val="superscript"/>
        </w:rPr>
        <w:footnoteReference w:id="2"/>
      </w:r>
      <w:r w:rsidRPr="009847F4">
        <w:rPr>
          <w:rFonts w:asciiTheme="minorHAnsi" w:hAnsiTheme="minorHAnsi"/>
          <w:sz w:val="24"/>
        </w:rPr>
        <w:t>. On that basis, the benefits are only measured from 201</w:t>
      </w:r>
      <w:r w:rsidR="00DF2AD4">
        <w:rPr>
          <w:rFonts w:asciiTheme="minorHAnsi" w:hAnsiTheme="minorHAnsi"/>
          <w:sz w:val="24"/>
        </w:rPr>
        <w:t>7</w:t>
      </w:r>
      <w:r w:rsidRPr="009847F4">
        <w:rPr>
          <w:rFonts w:asciiTheme="minorHAnsi" w:hAnsiTheme="minorHAnsi"/>
          <w:sz w:val="24"/>
        </w:rPr>
        <w:t>/1</w:t>
      </w:r>
      <w:r w:rsidR="00DF2AD4">
        <w:rPr>
          <w:rFonts w:asciiTheme="minorHAnsi" w:hAnsiTheme="minorHAnsi"/>
          <w:sz w:val="24"/>
        </w:rPr>
        <w:t>8</w:t>
      </w:r>
      <w:r w:rsidRPr="009847F4">
        <w:rPr>
          <w:rFonts w:asciiTheme="minorHAnsi" w:hAnsiTheme="minorHAnsi"/>
          <w:sz w:val="24"/>
        </w:rPr>
        <w:t xml:space="preserve"> onwards. In the analysis, the costs from 200</w:t>
      </w:r>
      <w:r w:rsidR="00F8329F">
        <w:rPr>
          <w:rFonts w:asciiTheme="minorHAnsi" w:hAnsiTheme="minorHAnsi"/>
          <w:sz w:val="24"/>
        </w:rPr>
        <w:t>8</w:t>
      </w:r>
      <w:r w:rsidR="00713FBF">
        <w:rPr>
          <w:rFonts w:asciiTheme="minorHAnsi" w:hAnsiTheme="minorHAnsi"/>
          <w:sz w:val="24"/>
        </w:rPr>
        <w:t>-</w:t>
      </w:r>
      <w:r w:rsidRPr="009847F4">
        <w:rPr>
          <w:rFonts w:asciiTheme="minorHAnsi" w:hAnsiTheme="minorHAnsi"/>
          <w:sz w:val="24"/>
        </w:rPr>
        <w:t>0</w:t>
      </w:r>
      <w:r w:rsidR="00F8329F">
        <w:rPr>
          <w:rFonts w:asciiTheme="minorHAnsi" w:hAnsiTheme="minorHAnsi"/>
          <w:sz w:val="24"/>
        </w:rPr>
        <w:t>9</w:t>
      </w:r>
      <w:r w:rsidRPr="009847F4">
        <w:rPr>
          <w:rFonts w:asciiTheme="minorHAnsi" w:hAnsiTheme="minorHAnsi"/>
          <w:sz w:val="24"/>
        </w:rPr>
        <w:t xml:space="preserve"> are included.</w:t>
      </w:r>
    </w:p>
    <w:p w14:paraId="046773D6" w14:textId="112787FA" w:rsidR="009847F4" w:rsidRPr="009847F4" w:rsidRDefault="009847F4" w:rsidP="005E7DFB">
      <w:pPr>
        <w:spacing w:before="120" w:line="276" w:lineRule="auto"/>
        <w:rPr>
          <w:rFonts w:asciiTheme="minorHAnsi" w:hAnsiTheme="minorHAnsi"/>
          <w:sz w:val="24"/>
        </w:rPr>
      </w:pPr>
      <w:r w:rsidRPr="009847F4">
        <w:rPr>
          <w:rFonts w:asciiTheme="minorHAnsi" w:hAnsiTheme="minorHAnsi"/>
          <w:sz w:val="24"/>
        </w:rPr>
        <w:t>Given the costs are measured until 201</w:t>
      </w:r>
      <w:r w:rsidR="007C5F2A">
        <w:rPr>
          <w:rFonts w:asciiTheme="minorHAnsi" w:hAnsiTheme="minorHAnsi"/>
          <w:sz w:val="24"/>
        </w:rPr>
        <w:t>7</w:t>
      </w:r>
      <w:r w:rsidR="00AD1491">
        <w:rPr>
          <w:rFonts w:asciiTheme="minorHAnsi" w:hAnsiTheme="minorHAnsi"/>
          <w:sz w:val="24"/>
        </w:rPr>
        <w:t>-</w:t>
      </w:r>
      <w:r w:rsidRPr="009847F4">
        <w:rPr>
          <w:rFonts w:asciiTheme="minorHAnsi" w:hAnsiTheme="minorHAnsi"/>
          <w:sz w:val="24"/>
        </w:rPr>
        <w:t>1</w:t>
      </w:r>
      <w:r w:rsidR="007C5F2A">
        <w:rPr>
          <w:rFonts w:asciiTheme="minorHAnsi" w:hAnsiTheme="minorHAnsi"/>
          <w:sz w:val="24"/>
        </w:rPr>
        <w:t>8</w:t>
      </w:r>
      <w:r w:rsidRPr="009847F4">
        <w:rPr>
          <w:rFonts w:asciiTheme="minorHAnsi" w:hAnsiTheme="minorHAnsi"/>
          <w:sz w:val="24"/>
        </w:rPr>
        <w:t xml:space="preserve">, the benefit must be estimated for the future, since the </w:t>
      </w:r>
      <w:r w:rsidR="00905AE7">
        <w:rPr>
          <w:rFonts w:asciiTheme="minorHAnsi" w:hAnsiTheme="minorHAnsi"/>
          <w:sz w:val="24"/>
        </w:rPr>
        <w:t xml:space="preserve">RHD Boost </w:t>
      </w:r>
      <w:r w:rsidR="003210FC">
        <w:rPr>
          <w:rFonts w:asciiTheme="minorHAnsi" w:hAnsiTheme="minorHAnsi"/>
          <w:sz w:val="24"/>
        </w:rPr>
        <w:t xml:space="preserve">outputs </w:t>
      </w:r>
      <w:r w:rsidRPr="009847F4">
        <w:rPr>
          <w:rFonts w:asciiTheme="minorHAnsi" w:hAnsiTheme="minorHAnsi"/>
          <w:sz w:val="24"/>
        </w:rPr>
        <w:t xml:space="preserve">developed and released </w:t>
      </w:r>
      <w:r w:rsidR="003210FC">
        <w:rPr>
          <w:rFonts w:asciiTheme="minorHAnsi" w:hAnsiTheme="minorHAnsi"/>
          <w:sz w:val="24"/>
        </w:rPr>
        <w:t xml:space="preserve">in </w:t>
      </w:r>
      <w:r w:rsidRPr="009847F4">
        <w:rPr>
          <w:rFonts w:asciiTheme="minorHAnsi" w:hAnsiTheme="minorHAnsi"/>
          <w:sz w:val="24"/>
        </w:rPr>
        <w:t>201</w:t>
      </w:r>
      <w:r w:rsidR="007C5F2A">
        <w:rPr>
          <w:rFonts w:asciiTheme="minorHAnsi" w:hAnsiTheme="minorHAnsi"/>
          <w:sz w:val="24"/>
        </w:rPr>
        <w:t>7</w:t>
      </w:r>
      <w:r w:rsidR="00AD1491">
        <w:rPr>
          <w:rFonts w:asciiTheme="minorHAnsi" w:hAnsiTheme="minorHAnsi"/>
          <w:sz w:val="24"/>
        </w:rPr>
        <w:t>-</w:t>
      </w:r>
      <w:r w:rsidRPr="009847F4">
        <w:rPr>
          <w:rFonts w:asciiTheme="minorHAnsi" w:hAnsiTheme="minorHAnsi"/>
          <w:sz w:val="24"/>
        </w:rPr>
        <w:t>1</w:t>
      </w:r>
      <w:r w:rsidR="007C5F2A">
        <w:rPr>
          <w:rFonts w:asciiTheme="minorHAnsi" w:hAnsiTheme="minorHAnsi"/>
          <w:sz w:val="24"/>
        </w:rPr>
        <w:t>8</w:t>
      </w:r>
      <w:r w:rsidRPr="009847F4">
        <w:rPr>
          <w:rFonts w:asciiTheme="minorHAnsi" w:hAnsiTheme="minorHAnsi"/>
          <w:sz w:val="24"/>
        </w:rPr>
        <w:t xml:space="preserve"> provide a foundation for </w:t>
      </w:r>
      <w:r w:rsidR="003210FC">
        <w:rPr>
          <w:rFonts w:asciiTheme="minorHAnsi" w:hAnsiTheme="minorHAnsi"/>
          <w:sz w:val="24"/>
        </w:rPr>
        <w:t xml:space="preserve">biocontrol </w:t>
      </w:r>
      <w:r w:rsidRPr="009847F4">
        <w:rPr>
          <w:rFonts w:asciiTheme="minorHAnsi" w:hAnsiTheme="minorHAnsi"/>
          <w:sz w:val="24"/>
        </w:rPr>
        <w:t xml:space="preserve">impacts for many years. </w:t>
      </w:r>
      <w:r w:rsidR="00157DE8">
        <w:rPr>
          <w:rFonts w:asciiTheme="minorHAnsi" w:hAnsiTheme="minorHAnsi"/>
          <w:sz w:val="24"/>
        </w:rPr>
        <w:t xml:space="preserve">The duration of stable impact of </w:t>
      </w:r>
      <w:r w:rsidRPr="009847F4">
        <w:rPr>
          <w:rFonts w:asciiTheme="minorHAnsi" w:hAnsiTheme="minorHAnsi"/>
          <w:sz w:val="24"/>
        </w:rPr>
        <w:t xml:space="preserve">a </w:t>
      </w:r>
      <w:r w:rsidR="003210FC">
        <w:rPr>
          <w:rFonts w:asciiTheme="minorHAnsi" w:hAnsiTheme="minorHAnsi"/>
          <w:sz w:val="24"/>
        </w:rPr>
        <w:t xml:space="preserve">new biocontrol agent </w:t>
      </w:r>
      <w:r w:rsidRPr="009847F4">
        <w:rPr>
          <w:rFonts w:asciiTheme="minorHAnsi" w:hAnsiTheme="minorHAnsi"/>
          <w:sz w:val="24"/>
        </w:rPr>
        <w:t xml:space="preserve">is typically </w:t>
      </w:r>
      <w:r w:rsidR="003210FC">
        <w:rPr>
          <w:rFonts w:asciiTheme="minorHAnsi" w:hAnsiTheme="minorHAnsi"/>
          <w:sz w:val="24"/>
        </w:rPr>
        <w:t xml:space="preserve">around </w:t>
      </w:r>
      <w:r w:rsidR="00323764">
        <w:rPr>
          <w:rFonts w:asciiTheme="minorHAnsi" w:hAnsiTheme="minorHAnsi"/>
          <w:sz w:val="24"/>
        </w:rPr>
        <w:t>eight</w:t>
      </w:r>
      <w:r w:rsidR="003210FC">
        <w:rPr>
          <w:rFonts w:asciiTheme="minorHAnsi" w:hAnsiTheme="minorHAnsi"/>
          <w:sz w:val="24"/>
        </w:rPr>
        <w:t xml:space="preserve"> years</w:t>
      </w:r>
      <w:r w:rsidR="000067D2">
        <w:rPr>
          <w:rFonts w:asciiTheme="minorHAnsi" w:hAnsiTheme="minorHAnsi"/>
          <w:sz w:val="24"/>
        </w:rPr>
        <w:t>,</w:t>
      </w:r>
      <w:r w:rsidR="00157DE8">
        <w:rPr>
          <w:rFonts w:asciiTheme="minorHAnsi" w:hAnsiTheme="minorHAnsi"/>
          <w:sz w:val="24"/>
        </w:rPr>
        <w:t xml:space="preserve"> with a</w:t>
      </w:r>
      <w:r w:rsidR="00B6053F">
        <w:rPr>
          <w:rFonts w:asciiTheme="minorHAnsi" w:hAnsiTheme="minorHAnsi"/>
          <w:sz w:val="24"/>
        </w:rPr>
        <w:t xml:space="preserve"> </w:t>
      </w:r>
      <w:r w:rsidR="00157DE8">
        <w:rPr>
          <w:rFonts w:asciiTheme="minorHAnsi" w:hAnsiTheme="minorHAnsi"/>
          <w:sz w:val="24"/>
        </w:rPr>
        <w:t>life span ranging from 15-30 years</w:t>
      </w:r>
      <w:r w:rsidR="00157DE8" w:rsidRPr="009847F4">
        <w:rPr>
          <w:rFonts w:asciiTheme="minorHAnsi" w:hAnsiTheme="minorHAnsi"/>
          <w:sz w:val="24"/>
        </w:rPr>
        <w:t xml:space="preserve"> (</w:t>
      </w:r>
      <w:r w:rsidR="00157DE8">
        <w:rPr>
          <w:rFonts w:asciiTheme="minorHAnsi" w:hAnsiTheme="minorHAnsi"/>
          <w:sz w:val="24"/>
        </w:rPr>
        <w:t>Agtrans Research 2015</w:t>
      </w:r>
      <w:r w:rsidR="003210FC">
        <w:rPr>
          <w:rFonts w:asciiTheme="minorHAnsi" w:hAnsiTheme="minorHAnsi"/>
          <w:sz w:val="24"/>
        </w:rPr>
        <w:t>)</w:t>
      </w:r>
      <w:r w:rsidRPr="009847F4">
        <w:rPr>
          <w:rFonts w:asciiTheme="minorHAnsi" w:hAnsiTheme="minorHAnsi"/>
          <w:sz w:val="24"/>
        </w:rPr>
        <w:t xml:space="preserve">. In this analysis, a conservative approach </w:t>
      </w:r>
      <w:r w:rsidR="00157DE8">
        <w:rPr>
          <w:rFonts w:asciiTheme="minorHAnsi" w:hAnsiTheme="minorHAnsi"/>
          <w:sz w:val="24"/>
        </w:rPr>
        <w:t xml:space="preserve">of </w:t>
      </w:r>
      <w:r w:rsidR="00260731">
        <w:rPr>
          <w:rFonts w:asciiTheme="minorHAnsi" w:hAnsiTheme="minorHAnsi"/>
          <w:sz w:val="24"/>
        </w:rPr>
        <w:t>1</w:t>
      </w:r>
      <w:r w:rsidR="00157DE8">
        <w:rPr>
          <w:rFonts w:asciiTheme="minorHAnsi" w:hAnsiTheme="minorHAnsi"/>
          <w:sz w:val="24"/>
        </w:rPr>
        <w:t xml:space="preserve">0 years </w:t>
      </w:r>
      <w:r w:rsidRPr="009847F4">
        <w:rPr>
          <w:rFonts w:asciiTheme="minorHAnsi" w:hAnsiTheme="minorHAnsi"/>
          <w:sz w:val="24"/>
        </w:rPr>
        <w:t>is adopted and it is assumed t</w:t>
      </w:r>
      <w:r w:rsidR="00157DE8">
        <w:rPr>
          <w:rFonts w:asciiTheme="minorHAnsi" w:hAnsiTheme="minorHAnsi"/>
          <w:sz w:val="24"/>
        </w:rPr>
        <w:t>hat benefits are measured to 2026</w:t>
      </w:r>
      <w:r w:rsidR="00AD1491">
        <w:rPr>
          <w:rFonts w:asciiTheme="minorHAnsi" w:hAnsiTheme="minorHAnsi"/>
          <w:sz w:val="24"/>
        </w:rPr>
        <w:t>-</w:t>
      </w:r>
      <w:r w:rsidR="00157DE8">
        <w:rPr>
          <w:rFonts w:asciiTheme="minorHAnsi" w:hAnsiTheme="minorHAnsi"/>
          <w:sz w:val="24"/>
        </w:rPr>
        <w:t>27</w:t>
      </w:r>
      <w:r w:rsidRPr="009847F4">
        <w:rPr>
          <w:rFonts w:asciiTheme="minorHAnsi" w:hAnsiTheme="minorHAnsi"/>
          <w:sz w:val="24"/>
        </w:rPr>
        <w:t>.</w:t>
      </w:r>
    </w:p>
    <w:p w14:paraId="0FD39896" w14:textId="6F70B021" w:rsidR="009847F4" w:rsidRPr="009847F4" w:rsidRDefault="009847F4" w:rsidP="005E7DFB">
      <w:pPr>
        <w:spacing w:before="120" w:line="276" w:lineRule="auto"/>
        <w:rPr>
          <w:rFonts w:asciiTheme="minorHAnsi" w:hAnsiTheme="minorHAnsi"/>
          <w:sz w:val="24"/>
        </w:rPr>
      </w:pPr>
      <w:r w:rsidRPr="009847F4">
        <w:rPr>
          <w:rFonts w:asciiTheme="minorHAnsi" w:hAnsiTheme="minorHAnsi"/>
          <w:sz w:val="24"/>
        </w:rPr>
        <w:t>Thus the analysis involves a small component of ex</w:t>
      </w:r>
      <w:r w:rsidR="00323764">
        <w:rPr>
          <w:rFonts w:asciiTheme="minorHAnsi" w:hAnsiTheme="minorHAnsi"/>
          <w:sz w:val="24"/>
        </w:rPr>
        <w:t xml:space="preserve"> </w:t>
      </w:r>
      <w:r w:rsidRPr="009847F4">
        <w:rPr>
          <w:rFonts w:asciiTheme="minorHAnsi" w:hAnsiTheme="minorHAnsi"/>
          <w:sz w:val="24"/>
        </w:rPr>
        <w:t>post analysis (relating to the costs in the period 200</w:t>
      </w:r>
      <w:r w:rsidR="00F8329F">
        <w:rPr>
          <w:rFonts w:asciiTheme="minorHAnsi" w:hAnsiTheme="minorHAnsi"/>
          <w:sz w:val="24"/>
        </w:rPr>
        <w:t>8</w:t>
      </w:r>
      <w:r w:rsidR="00AD1491">
        <w:rPr>
          <w:rFonts w:asciiTheme="minorHAnsi" w:hAnsiTheme="minorHAnsi"/>
          <w:sz w:val="24"/>
        </w:rPr>
        <w:t>-</w:t>
      </w:r>
      <w:r w:rsidRPr="009847F4">
        <w:rPr>
          <w:rFonts w:asciiTheme="minorHAnsi" w:hAnsiTheme="minorHAnsi"/>
          <w:sz w:val="24"/>
        </w:rPr>
        <w:t>0</w:t>
      </w:r>
      <w:r w:rsidR="00F8329F">
        <w:rPr>
          <w:rFonts w:asciiTheme="minorHAnsi" w:hAnsiTheme="minorHAnsi"/>
          <w:sz w:val="24"/>
        </w:rPr>
        <w:t>9</w:t>
      </w:r>
      <w:r w:rsidR="00CA7FEC">
        <w:rPr>
          <w:rFonts w:asciiTheme="minorHAnsi" w:hAnsiTheme="minorHAnsi"/>
          <w:sz w:val="24"/>
        </w:rPr>
        <w:t xml:space="preserve"> </w:t>
      </w:r>
      <w:r w:rsidR="000067D2">
        <w:rPr>
          <w:rFonts w:asciiTheme="minorHAnsi" w:hAnsiTheme="minorHAnsi"/>
          <w:sz w:val="24"/>
        </w:rPr>
        <w:t xml:space="preserve">to </w:t>
      </w:r>
      <w:r w:rsidRPr="009847F4">
        <w:rPr>
          <w:rFonts w:asciiTheme="minorHAnsi" w:hAnsiTheme="minorHAnsi"/>
          <w:sz w:val="24"/>
        </w:rPr>
        <w:t>201</w:t>
      </w:r>
      <w:r w:rsidR="00F8329F">
        <w:rPr>
          <w:rFonts w:asciiTheme="minorHAnsi" w:hAnsiTheme="minorHAnsi"/>
          <w:sz w:val="24"/>
        </w:rPr>
        <w:t>7</w:t>
      </w:r>
      <w:r w:rsidR="00AD1491">
        <w:rPr>
          <w:rFonts w:asciiTheme="minorHAnsi" w:hAnsiTheme="minorHAnsi"/>
          <w:sz w:val="24"/>
        </w:rPr>
        <w:t>-</w:t>
      </w:r>
      <w:r w:rsidRPr="009847F4">
        <w:rPr>
          <w:rFonts w:asciiTheme="minorHAnsi" w:hAnsiTheme="minorHAnsi"/>
          <w:sz w:val="24"/>
        </w:rPr>
        <w:t>1</w:t>
      </w:r>
      <w:r w:rsidR="00F8329F">
        <w:rPr>
          <w:rFonts w:asciiTheme="minorHAnsi" w:hAnsiTheme="minorHAnsi"/>
          <w:sz w:val="24"/>
        </w:rPr>
        <w:t>8</w:t>
      </w:r>
      <w:r w:rsidRPr="009847F4">
        <w:rPr>
          <w:rFonts w:asciiTheme="minorHAnsi" w:hAnsiTheme="minorHAnsi"/>
          <w:sz w:val="24"/>
        </w:rPr>
        <w:t>), but also a large component of ex</w:t>
      </w:r>
      <w:r w:rsidR="00323764">
        <w:rPr>
          <w:rFonts w:asciiTheme="minorHAnsi" w:hAnsiTheme="minorHAnsi"/>
          <w:sz w:val="24"/>
        </w:rPr>
        <w:t xml:space="preserve"> </w:t>
      </w:r>
      <w:r w:rsidRPr="009847F4">
        <w:rPr>
          <w:rFonts w:asciiTheme="minorHAnsi" w:hAnsiTheme="minorHAnsi"/>
          <w:sz w:val="24"/>
        </w:rPr>
        <w:t>ante analysis forecasting the benefits flowing from the research activities over the period to 20</w:t>
      </w:r>
      <w:r w:rsidR="00413987">
        <w:rPr>
          <w:rFonts w:asciiTheme="minorHAnsi" w:hAnsiTheme="minorHAnsi"/>
          <w:sz w:val="24"/>
        </w:rPr>
        <w:t>26</w:t>
      </w:r>
      <w:r w:rsidR="00AD1491">
        <w:rPr>
          <w:rFonts w:asciiTheme="minorHAnsi" w:hAnsiTheme="minorHAnsi"/>
          <w:sz w:val="24"/>
        </w:rPr>
        <w:t>-</w:t>
      </w:r>
      <w:r w:rsidR="00413987">
        <w:rPr>
          <w:rFonts w:asciiTheme="minorHAnsi" w:hAnsiTheme="minorHAnsi"/>
          <w:sz w:val="24"/>
        </w:rPr>
        <w:t>27</w:t>
      </w:r>
      <w:r w:rsidRPr="009847F4">
        <w:rPr>
          <w:rFonts w:asciiTheme="minorHAnsi" w:hAnsiTheme="minorHAnsi"/>
          <w:sz w:val="24"/>
        </w:rPr>
        <w:t>.</w:t>
      </w:r>
      <w:r w:rsidR="00D74D65">
        <w:rPr>
          <w:sz w:val="24"/>
        </w:rPr>
        <w:t xml:space="preserve"> </w:t>
      </w:r>
    </w:p>
    <w:p w14:paraId="09CFD0FC" w14:textId="77777777" w:rsidR="005E7DFB" w:rsidRDefault="009847F4" w:rsidP="005E7DFB">
      <w:pPr>
        <w:keepNext/>
        <w:keepLines/>
        <w:tabs>
          <w:tab w:val="left" w:pos="1134"/>
        </w:tabs>
        <w:spacing w:before="360" w:after="240"/>
        <w:outlineLvl w:val="2"/>
        <w:rPr>
          <w:rFonts w:eastAsiaTheme="majorEastAsia" w:cstheme="majorBidi"/>
          <w:b/>
          <w:bCs/>
          <w:color w:val="auto"/>
          <w:sz w:val="26"/>
          <w:szCs w:val="26"/>
        </w:rPr>
      </w:pPr>
      <w:r w:rsidRPr="009847F4">
        <w:rPr>
          <w:rFonts w:eastAsiaTheme="majorEastAsia" w:cstheme="majorBidi"/>
          <w:b/>
          <w:bCs/>
          <w:color w:val="auto"/>
          <w:sz w:val="26"/>
          <w:szCs w:val="26"/>
        </w:rPr>
        <w:t>Costs</w:t>
      </w:r>
    </w:p>
    <w:p w14:paraId="0E066AAA" w14:textId="049108D3" w:rsidR="00494C57" w:rsidRPr="005E7DFB" w:rsidRDefault="00494C57" w:rsidP="005E7DFB">
      <w:pPr>
        <w:keepNext/>
        <w:keepLines/>
        <w:tabs>
          <w:tab w:val="left" w:pos="1134"/>
        </w:tabs>
        <w:spacing w:before="360" w:after="240"/>
        <w:outlineLvl w:val="2"/>
        <w:rPr>
          <w:rFonts w:eastAsiaTheme="majorEastAsia" w:cstheme="majorBidi"/>
          <w:b/>
          <w:bCs/>
          <w:color w:val="auto"/>
          <w:sz w:val="26"/>
          <w:szCs w:val="26"/>
        </w:rPr>
      </w:pPr>
      <w:r w:rsidRPr="005E7DFB">
        <w:rPr>
          <w:rFonts w:eastAsiaTheme="majorEastAsia" w:cstheme="majorBidi"/>
          <w:b/>
          <w:bCs/>
          <w:color w:val="auto"/>
          <w:sz w:val="24"/>
          <w:szCs w:val="24"/>
        </w:rPr>
        <w:t>Research, development and implementation costs</w:t>
      </w:r>
    </w:p>
    <w:p w14:paraId="566F800B" w14:textId="463B8EBB" w:rsidR="00806F49" w:rsidRDefault="00A32874" w:rsidP="005E7DFB">
      <w:pPr>
        <w:spacing w:before="120" w:line="276" w:lineRule="auto"/>
        <w:rPr>
          <w:rFonts w:asciiTheme="minorHAnsi" w:hAnsiTheme="minorHAnsi"/>
          <w:sz w:val="24"/>
          <w:szCs w:val="24"/>
        </w:rPr>
      </w:pPr>
      <w:r>
        <w:rPr>
          <w:rFonts w:asciiTheme="minorHAnsi" w:hAnsiTheme="minorHAnsi"/>
          <w:sz w:val="24"/>
          <w:szCs w:val="24"/>
        </w:rPr>
        <w:t>I</w:t>
      </w:r>
      <w:r w:rsidR="00806F49" w:rsidRPr="00806F49">
        <w:rPr>
          <w:rFonts w:asciiTheme="minorHAnsi" w:hAnsiTheme="minorHAnsi"/>
          <w:sz w:val="24"/>
          <w:szCs w:val="24"/>
        </w:rPr>
        <w:t xml:space="preserve">n principle, establishing the costs involved throughout the entire </w:t>
      </w:r>
      <w:r w:rsidR="00323764">
        <w:rPr>
          <w:rFonts w:asciiTheme="minorHAnsi" w:hAnsiTheme="minorHAnsi"/>
          <w:sz w:val="24"/>
          <w:szCs w:val="24"/>
        </w:rPr>
        <w:t>‘</w:t>
      </w:r>
      <w:r w:rsidR="00806F49" w:rsidRPr="00806F49">
        <w:rPr>
          <w:rFonts w:asciiTheme="minorHAnsi" w:hAnsiTheme="minorHAnsi"/>
          <w:sz w:val="24"/>
          <w:szCs w:val="24"/>
        </w:rPr>
        <w:t>inputs to impact</w:t>
      </w:r>
      <w:r w:rsidR="00323764">
        <w:rPr>
          <w:rFonts w:asciiTheme="minorHAnsi" w:hAnsiTheme="minorHAnsi"/>
          <w:sz w:val="24"/>
          <w:szCs w:val="24"/>
        </w:rPr>
        <w:t>’</w:t>
      </w:r>
      <w:r w:rsidR="00806F49" w:rsidRPr="00806F49">
        <w:rPr>
          <w:rFonts w:asciiTheme="minorHAnsi" w:hAnsiTheme="minorHAnsi"/>
          <w:sz w:val="24"/>
          <w:szCs w:val="24"/>
        </w:rPr>
        <w:t xml:space="preserve"> pathway is an important exercise of a </w:t>
      </w:r>
      <w:r w:rsidR="003D0662">
        <w:rPr>
          <w:rFonts w:asciiTheme="minorHAnsi" w:hAnsiTheme="minorHAnsi"/>
          <w:sz w:val="24"/>
          <w:szCs w:val="24"/>
        </w:rPr>
        <w:t>CBA</w:t>
      </w:r>
      <w:r w:rsidR="00806F49" w:rsidRPr="00806F49">
        <w:rPr>
          <w:rFonts w:asciiTheme="minorHAnsi" w:hAnsiTheme="minorHAnsi"/>
          <w:sz w:val="24"/>
          <w:szCs w:val="24"/>
        </w:rPr>
        <w:t>. This includes both the input costs incurred by CSIRO and its collaborators, as well as any usage and adoption costs borne by clients, external stakeholders, intermediaries, and end users. CSIRO and its research partners contributed $</w:t>
      </w:r>
      <w:r w:rsidR="00357D5C">
        <w:rPr>
          <w:rFonts w:asciiTheme="minorHAnsi" w:hAnsiTheme="minorHAnsi"/>
          <w:sz w:val="24"/>
          <w:szCs w:val="24"/>
        </w:rPr>
        <w:t>15.6</w:t>
      </w:r>
      <w:r w:rsidR="00806F49" w:rsidRPr="00806F49">
        <w:rPr>
          <w:rFonts w:asciiTheme="minorHAnsi" w:hAnsiTheme="minorHAnsi"/>
          <w:sz w:val="24"/>
          <w:szCs w:val="24"/>
        </w:rPr>
        <w:t xml:space="preserve"> million</w:t>
      </w:r>
      <w:r w:rsidR="00E44B82">
        <w:rPr>
          <w:rFonts w:asciiTheme="minorHAnsi" w:hAnsiTheme="minorHAnsi"/>
          <w:sz w:val="24"/>
          <w:szCs w:val="24"/>
        </w:rPr>
        <w:t xml:space="preserve"> </w:t>
      </w:r>
      <w:r w:rsidR="00304A23">
        <w:rPr>
          <w:rFonts w:asciiTheme="minorHAnsi" w:hAnsiTheme="minorHAnsi"/>
          <w:sz w:val="24"/>
          <w:szCs w:val="24"/>
        </w:rPr>
        <w:t xml:space="preserve">respectively </w:t>
      </w:r>
      <w:r w:rsidR="00304A23" w:rsidRPr="00806F49">
        <w:rPr>
          <w:rFonts w:asciiTheme="minorHAnsi" w:hAnsiTheme="minorHAnsi"/>
          <w:sz w:val="24"/>
          <w:szCs w:val="24"/>
        </w:rPr>
        <w:t>to</w:t>
      </w:r>
      <w:r w:rsidR="00806F49" w:rsidRPr="00806F49">
        <w:rPr>
          <w:rFonts w:asciiTheme="minorHAnsi" w:hAnsiTheme="minorHAnsi"/>
          <w:sz w:val="24"/>
          <w:szCs w:val="24"/>
        </w:rPr>
        <w:t xml:space="preserve"> the </w:t>
      </w:r>
      <w:r>
        <w:rPr>
          <w:rFonts w:asciiTheme="minorHAnsi" w:hAnsiTheme="minorHAnsi"/>
          <w:sz w:val="24"/>
          <w:szCs w:val="24"/>
        </w:rPr>
        <w:t>rabbit biocontrol research</w:t>
      </w:r>
      <w:r w:rsidR="001C6EAD">
        <w:rPr>
          <w:rFonts w:asciiTheme="minorHAnsi" w:hAnsiTheme="minorHAnsi"/>
          <w:sz w:val="24"/>
          <w:szCs w:val="24"/>
        </w:rPr>
        <w:t xml:space="preserve"> (“RHD boost in context”)</w:t>
      </w:r>
      <w:r>
        <w:rPr>
          <w:rFonts w:asciiTheme="minorHAnsi" w:hAnsiTheme="minorHAnsi"/>
          <w:sz w:val="24"/>
          <w:szCs w:val="24"/>
        </w:rPr>
        <w:t xml:space="preserve"> </w:t>
      </w:r>
      <w:r w:rsidRPr="00806F49">
        <w:rPr>
          <w:rFonts w:asciiTheme="minorHAnsi" w:hAnsiTheme="minorHAnsi"/>
          <w:sz w:val="24"/>
          <w:szCs w:val="24"/>
        </w:rPr>
        <w:t>between</w:t>
      </w:r>
      <w:r w:rsidR="00806F49" w:rsidRPr="00806F49">
        <w:rPr>
          <w:rFonts w:asciiTheme="minorHAnsi" w:hAnsiTheme="minorHAnsi"/>
          <w:sz w:val="24"/>
          <w:szCs w:val="24"/>
        </w:rPr>
        <w:t xml:space="preserve"> 20</w:t>
      </w:r>
      <w:r>
        <w:rPr>
          <w:rFonts w:asciiTheme="minorHAnsi" w:hAnsiTheme="minorHAnsi"/>
          <w:sz w:val="24"/>
          <w:szCs w:val="24"/>
        </w:rPr>
        <w:t>0</w:t>
      </w:r>
      <w:r w:rsidR="005C4AE0">
        <w:rPr>
          <w:rFonts w:asciiTheme="minorHAnsi" w:hAnsiTheme="minorHAnsi"/>
          <w:sz w:val="24"/>
          <w:szCs w:val="24"/>
        </w:rPr>
        <w:t>8</w:t>
      </w:r>
      <w:r w:rsidR="00661532">
        <w:rPr>
          <w:rFonts w:asciiTheme="minorHAnsi" w:hAnsiTheme="minorHAnsi"/>
          <w:sz w:val="24"/>
          <w:szCs w:val="24"/>
        </w:rPr>
        <w:t>-</w:t>
      </w:r>
      <w:r>
        <w:rPr>
          <w:rFonts w:asciiTheme="minorHAnsi" w:hAnsiTheme="minorHAnsi"/>
          <w:sz w:val="24"/>
          <w:szCs w:val="24"/>
        </w:rPr>
        <w:t>0</w:t>
      </w:r>
      <w:r w:rsidR="005C4AE0">
        <w:rPr>
          <w:rFonts w:asciiTheme="minorHAnsi" w:hAnsiTheme="minorHAnsi"/>
          <w:sz w:val="24"/>
          <w:szCs w:val="24"/>
        </w:rPr>
        <w:t>9</w:t>
      </w:r>
      <w:r w:rsidR="00CA7FEC">
        <w:rPr>
          <w:rFonts w:asciiTheme="minorHAnsi" w:hAnsiTheme="minorHAnsi"/>
          <w:sz w:val="24"/>
          <w:szCs w:val="24"/>
        </w:rPr>
        <w:t xml:space="preserve"> </w:t>
      </w:r>
      <w:r w:rsidR="00661532">
        <w:rPr>
          <w:rFonts w:asciiTheme="minorHAnsi" w:hAnsiTheme="minorHAnsi"/>
          <w:sz w:val="24"/>
          <w:szCs w:val="24"/>
        </w:rPr>
        <w:t>and 201</w:t>
      </w:r>
      <w:r w:rsidR="005C4AE0">
        <w:rPr>
          <w:rFonts w:asciiTheme="minorHAnsi" w:hAnsiTheme="minorHAnsi"/>
          <w:sz w:val="24"/>
          <w:szCs w:val="24"/>
        </w:rPr>
        <w:t>7</w:t>
      </w:r>
      <w:r w:rsidR="00661532">
        <w:rPr>
          <w:rFonts w:asciiTheme="minorHAnsi" w:hAnsiTheme="minorHAnsi"/>
          <w:sz w:val="24"/>
          <w:szCs w:val="24"/>
        </w:rPr>
        <w:t>-</w:t>
      </w:r>
      <w:r w:rsidR="00806F49" w:rsidRPr="00806F49">
        <w:rPr>
          <w:rFonts w:asciiTheme="minorHAnsi" w:hAnsiTheme="minorHAnsi"/>
          <w:sz w:val="24"/>
          <w:szCs w:val="24"/>
        </w:rPr>
        <w:t>1</w:t>
      </w:r>
      <w:r w:rsidR="005C4AE0">
        <w:rPr>
          <w:rFonts w:asciiTheme="minorHAnsi" w:hAnsiTheme="minorHAnsi"/>
          <w:sz w:val="24"/>
          <w:szCs w:val="24"/>
        </w:rPr>
        <w:t>8</w:t>
      </w:r>
      <w:r w:rsidR="00806F49" w:rsidRPr="00806F49">
        <w:rPr>
          <w:rFonts w:asciiTheme="minorHAnsi" w:hAnsiTheme="minorHAnsi"/>
          <w:sz w:val="24"/>
          <w:szCs w:val="24"/>
        </w:rPr>
        <w:t xml:space="preserve"> in real terms.</w:t>
      </w:r>
    </w:p>
    <w:p w14:paraId="24BA94FB" w14:textId="6C2F4638" w:rsidR="009847F4" w:rsidRPr="009847F4" w:rsidRDefault="009847F4" w:rsidP="009847F4">
      <w:pPr>
        <w:keepNext/>
        <w:keepLines/>
        <w:tabs>
          <w:tab w:val="left" w:pos="1134"/>
        </w:tabs>
        <w:spacing w:before="240"/>
        <w:outlineLvl w:val="3"/>
        <w:rPr>
          <w:rFonts w:eastAsiaTheme="majorEastAsia" w:cstheme="majorBidi"/>
          <w:b/>
          <w:bCs/>
          <w:iCs/>
          <w:color w:val="007E9A" w:themeColor="accent1" w:themeShade="BF"/>
          <w:spacing w:val="1"/>
          <w:sz w:val="20"/>
          <w:szCs w:val="20"/>
        </w:rPr>
      </w:pPr>
      <w:r w:rsidRPr="009847F4">
        <w:rPr>
          <w:rFonts w:eastAsiaTheme="majorEastAsia" w:cstheme="majorBidi"/>
          <w:b/>
          <w:bCs/>
          <w:iCs/>
          <w:color w:val="007E9A" w:themeColor="accent1" w:themeShade="BF"/>
          <w:spacing w:val="1"/>
          <w:sz w:val="20"/>
          <w:szCs w:val="20"/>
        </w:rPr>
        <w:t>Table 6.</w:t>
      </w:r>
      <w:r w:rsidR="00264C89">
        <w:rPr>
          <w:rFonts w:eastAsiaTheme="majorEastAsia" w:cstheme="majorBidi"/>
          <w:b/>
          <w:bCs/>
          <w:iCs/>
          <w:color w:val="007E9A" w:themeColor="accent1" w:themeShade="BF"/>
          <w:spacing w:val="1"/>
          <w:sz w:val="20"/>
          <w:szCs w:val="20"/>
        </w:rPr>
        <w:t>2</w:t>
      </w:r>
      <w:r w:rsidRPr="009847F4">
        <w:rPr>
          <w:rFonts w:eastAsiaTheme="majorEastAsia" w:cstheme="majorBidi"/>
          <w:b/>
          <w:bCs/>
          <w:iCs/>
          <w:color w:val="007E9A" w:themeColor="accent1" w:themeShade="BF"/>
          <w:spacing w:val="1"/>
          <w:sz w:val="20"/>
          <w:szCs w:val="20"/>
        </w:rPr>
        <w:t>: Summary of CSIRO and industry adjusted project costs ($m)</w:t>
      </w:r>
      <w:r w:rsidR="002C1DEA">
        <w:rPr>
          <w:rFonts w:eastAsiaTheme="majorEastAsia" w:cstheme="majorBidi"/>
          <w:b/>
          <w:bCs/>
          <w:iCs/>
          <w:color w:val="007E9A" w:themeColor="accent1" w:themeShade="BF"/>
          <w:spacing w:val="1"/>
          <w:sz w:val="20"/>
          <w:szCs w:val="20"/>
        </w:rPr>
        <w:t xml:space="preserve"> (discounted @7%)</w:t>
      </w:r>
    </w:p>
    <w:tbl>
      <w:tblPr>
        <w:tblStyle w:val="TableGrid13"/>
        <w:tblW w:w="8704" w:type="dxa"/>
        <w:tblLayout w:type="fixed"/>
        <w:tblLook w:val="04A0" w:firstRow="1" w:lastRow="0" w:firstColumn="1" w:lastColumn="0" w:noHBand="0" w:noVBand="1"/>
      </w:tblPr>
      <w:tblGrid>
        <w:gridCol w:w="1696"/>
        <w:gridCol w:w="1418"/>
        <w:gridCol w:w="1559"/>
        <w:gridCol w:w="1985"/>
        <w:gridCol w:w="2046"/>
      </w:tblGrid>
      <w:tr w:rsidR="00DB3A5E" w:rsidRPr="00DB3A5E" w14:paraId="5C1E5656" w14:textId="77777777" w:rsidTr="00357D5C">
        <w:trPr>
          <w:trHeight w:val="328"/>
        </w:trPr>
        <w:tc>
          <w:tcPr>
            <w:tcW w:w="1696" w:type="dxa"/>
            <w:hideMark/>
          </w:tcPr>
          <w:p w14:paraId="24F22D03" w14:textId="77777777" w:rsidR="00DB3A5E" w:rsidRPr="00DB3A5E" w:rsidRDefault="00DB3A5E" w:rsidP="00DB3A5E">
            <w:pPr>
              <w:spacing w:after="0"/>
              <w:rPr>
                <w:rFonts w:asciiTheme="minorHAnsi" w:eastAsia="Times New Roman" w:hAnsiTheme="minorHAnsi"/>
                <w:b/>
                <w:bCs/>
              </w:rPr>
            </w:pPr>
          </w:p>
        </w:tc>
        <w:tc>
          <w:tcPr>
            <w:tcW w:w="1418" w:type="dxa"/>
            <w:hideMark/>
          </w:tcPr>
          <w:p w14:paraId="79B59F08" w14:textId="1D6644A4" w:rsidR="00DB3A5E" w:rsidRPr="00DB3A5E" w:rsidRDefault="00DB3A5E" w:rsidP="00DB3A5E">
            <w:pPr>
              <w:spacing w:after="0"/>
              <w:jc w:val="right"/>
              <w:rPr>
                <w:rFonts w:asciiTheme="minorHAnsi" w:eastAsia="Times New Roman" w:hAnsiTheme="minorHAnsi"/>
                <w:b/>
                <w:bCs/>
              </w:rPr>
            </w:pPr>
            <w:r w:rsidRPr="00DB3A5E">
              <w:t>P</w:t>
            </w:r>
            <w:r>
              <w:t xml:space="preserve">V </w:t>
            </w:r>
            <w:r w:rsidRPr="00DB3A5E">
              <w:t>of NSW DPI costs (2008-09- 2017-18)</w:t>
            </w:r>
          </w:p>
        </w:tc>
        <w:tc>
          <w:tcPr>
            <w:tcW w:w="1559" w:type="dxa"/>
            <w:hideMark/>
          </w:tcPr>
          <w:p w14:paraId="47A2F908" w14:textId="5121C8A4" w:rsidR="00DB3A5E" w:rsidRPr="00DB3A5E" w:rsidRDefault="00DB3A5E" w:rsidP="00DB3A5E">
            <w:pPr>
              <w:spacing w:after="0"/>
              <w:jc w:val="right"/>
              <w:rPr>
                <w:rFonts w:asciiTheme="minorHAnsi" w:eastAsia="Times New Roman" w:hAnsiTheme="minorHAnsi"/>
                <w:b/>
                <w:bCs/>
              </w:rPr>
            </w:pPr>
            <w:r w:rsidRPr="00DB3A5E">
              <w:t>P</w:t>
            </w:r>
            <w:r>
              <w:t>V</w:t>
            </w:r>
            <w:r w:rsidRPr="00DB3A5E">
              <w:t xml:space="preserve"> of CSIRO costs</w:t>
            </w:r>
            <w:r w:rsidR="00D74D65">
              <w:t xml:space="preserve"> </w:t>
            </w:r>
            <w:r w:rsidRPr="00DB3A5E">
              <w:t>(2008-09- 2017-18)</w:t>
            </w:r>
          </w:p>
        </w:tc>
        <w:tc>
          <w:tcPr>
            <w:tcW w:w="1985" w:type="dxa"/>
          </w:tcPr>
          <w:p w14:paraId="15B44F31" w14:textId="6137055F" w:rsidR="00DB3A5E" w:rsidRPr="00DB3A5E" w:rsidRDefault="00DB3A5E" w:rsidP="00DB3A5E">
            <w:pPr>
              <w:spacing w:after="0"/>
              <w:jc w:val="right"/>
              <w:rPr>
                <w:rFonts w:asciiTheme="minorHAnsi" w:eastAsia="Times New Roman" w:hAnsiTheme="minorHAnsi"/>
                <w:b/>
                <w:bCs/>
              </w:rPr>
            </w:pPr>
            <w:r w:rsidRPr="00DB3A5E">
              <w:t>P</w:t>
            </w:r>
            <w:r>
              <w:t>V</w:t>
            </w:r>
            <w:r w:rsidRPr="00DB3A5E">
              <w:t xml:space="preserve"> of other</w:t>
            </w:r>
            <w:r w:rsidR="00D74D65">
              <w:t xml:space="preserve"> </w:t>
            </w:r>
            <w:r w:rsidRPr="00DB3A5E">
              <w:t>costs</w:t>
            </w:r>
            <w:r w:rsidR="00D74D65">
              <w:t xml:space="preserve"> </w:t>
            </w:r>
            <w:r w:rsidRPr="00DB3A5E">
              <w:t>(2008-09- 2017-18)</w:t>
            </w:r>
          </w:p>
        </w:tc>
        <w:tc>
          <w:tcPr>
            <w:tcW w:w="2046" w:type="dxa"/>
            <w:hideMark/>
          </w:tcPr>
          <w:p w14:paraId="52387CF3" w14:textId="0FF62B49" w:rsidR="00DB3A5E" w:rsidRPr="00DB3A5E" w:rsidRDefault="00DB3A5E" w:rsidP="00DB3A5E">
            <w:pPr>
              <w:spacing w:after="0"/>
              <w:jc w:val="right"/>
              <w:rPr>
                <w:rFonts w:asciiTheme="minorHAnsi" w:eastAsia="Times New Roman" w:hAnsiTheme="minorHAnsi"/>
                <w:b/>
                <w:bCs/>
              </w:rPr>
            </w:pPr>
            <w:r w:rsidRPr="00DB3A5E">
              <w:t>P</w:t>
            </w:r>
            <w:r>
              <w:t>V</w:t>
            </w:r>
            <w:r w:rsidRPr="00DB3A5E">
              <w:t xml:space="preserve"> of implementation costs (2017-18 to 2026-27)</w:t>
            </w:r>
          </w:p>
        </w:tc>
      </w:tr>
      <w:tr w:rsidR="00370E85" w:rsidRPr="00DB3A5E" w14:paraId="73CDDA03" w14:textId="77777777" w:rsidTr="00357D5C">
        <w:trPr>
          <w:trHeight w:val="164"/>
        </w:trPr>
        <w:tc>
          <w:tcPr>
            <w:tcW w:w="1696" w:type="dxa"/>
            <w:noWrap/>
          </w:tcPr>
          <w:p w14:paraId="12E2F5D7" w14:textId="77777777" w:rsidR="00370E85" w:rsidRPr="00DB3A5E" w:rsidRDefault="00370E85" w:rsidP="00370E85">
            <w:pPr>
              <w:spacing w:after="0"/>
              <w:rPr>
                <w:rFonts w:asciiTheme="minorHAnsi" w:eastAsia="Times New Roman" w:hAnsiTheme="minorHAnsi"/>
                <w:b/>
              </w:rPr>
            </w:pPr>
            <w:r w:rsidRPr="00DB3A5E">
              <w:rPr>
                <w:rFonts w:asciiTheme="minorHAnsi" w:eastAsia="Times New Roman" w:hAnsiTheme="minorHAnsi"/>
                <w:b/>
              </w:rPr>
              <w:t>Total ($m)</w:t>
            </w:r>
          </w:p>
        </w:tc>
        <w:tc>
          <w:tcPr>
            <w:tcW w:w="1418" w:type="dxa"/>
          </w:tcPr>
          <w:p w14:paraId="27FDEF5B" w14:textId="784A0764" w:rsidR="00370E85" w:rsidRPr="00DB3A5E" w:rsidRDefault="00370E85" w:rsidP="00370E85">
            <w:pPr>
              <w:spacing w:after="0"/>
              <w:jc w:val="right"/>
              <w:rPr>
                <w:rFonts w:asciiTheme="minorHAnsi" w:eastAsia="Times New Roman" w:hAnsiTheme="minorHAnsi"/>
              </w:rPr>
            </w:pPr>
            <w:r w:rsidRPr="006F1308">
              <w:t xml:space="preserve"> 5.6 </w:t>
            </w:r>
          </w:p>
        </w:tc>
        <w:tc>
          <w:tcPr>
            <w:tcW w:w="1559" w:type="dxa"/>
          </w:tcPr>
          <w:p w14:paraId="53D43D04" w14:textId="6B12DFC7" w:rsidR="00370E85" w:rsidRPr="00DB3A5E" w:rsidRDefault="00370E85" w:rsidP="00370E85">
            <w:pPr>
              <w:spacing w:after="0"/>
              <w:jc w:val="right"/>
              <w:rPr>
                <w:rFonts w:asciiTheme="minorHAnsi" w:eastAsia="Times New Roman" w:hAnsiTheme="minorHAnsi"/>
              </w:rPr>
            </w:pPr>
            <w:r w:rsidRPr="006F1308">
              <w:t xml:space="preserve"> 6.5 </w:t>
            </w:r>
          </w:p>
        </w:tc>
        <w:tc>
          <w:tcPr>
            <w:tcW w:w="1985" w:type="dxa"/>
          </w:tcPr>
          <w:p w14:paraId="06258D1D" w14:textId="31211694" w:rsidR="00370E85" w:rsidRPr="00DB3A5E" w:rsidRDefault="00370E85" w:rsidP="00370E85">
            <w:pPr>
              <w:spacing w:after="0"/>
              <w:jc w:val="right"/>
              <w:rPr>
                <w:rFonts w:asciiTheme="minorHAnsi" w:hAnsiTheme="minorHAnsi"/>
              </w:rPr>
            </w:pPr>
            <w:r w:rsidRPr="006F1308">
              <w:t xml:space="preserve"> 3.4 </w:t>
            </w:r>
          </w:p>
        </w:tc>
        <w:tc>
          <w:tcPr>
            <w:tcW w:w="2046" w:type="dxa"/>
            <w:shd w:val="clear" w:color="auto" w:fill="auto"/>
          </w:tcPr>
          <w:p w14:paraId="10359CD2" w14:textId="13650564" w:rsidR="00370E85" w:rsidRPr="00DB3A5E" w:rsidRDefault="00370E85" w:rsidP="00370E85">
            <w:pPr>
              <w:spacing w:after="0"/>
              <w:jc w:val="right"/>
              <w:rPr>
                <w:rFonts w:asciiTheme="minorHAnsi" w:eastAsia="Times New Roman" w:hAnsiTheme="minorHAnsi"/>
              </w:rPr>
            </w:pPr>
            <w:r w:rsidRPr="006F1308">
              <w:t xml:space="preserve"> 3.5 </w:t>
            </w:r>
          </w:p>
        </w:tc>
      </w:tr>
      <w:tr w:rsidR="00370E85" w:rsidRPr="00DB3A5E" w14:paraId="249A3C65" w14:textId="77777777" w:rsidTr="00357D5C">
        <w:trPr>
          <w:trHeight w:val="164"/>
        </w:trPr>
        <w:tc>
          <w:tcPr>
            <w:tcW w:w="1696" w:type="dxa"/>
            <w:hideMark/>
          </w:tcPr>
          <w:p w14:paraId="3B3187FF" w14:textId="77777777" w:rsidR="00370E85" w:rsidRPr="00DB3A5E" w:rsidRDefault="00370E85" w:rsidP="00370E85">
            <w:pPr>
              <w:spacing w:after="0"/>
              <w:rPr>
                <w:rFonts w:asciiTheme="minorHAnsi" w:eastAsia="Times New Roman" w:hAnsiTheme="minorHAnsi"/>
                <w:b/>
                <w:bCs/>
              </w:rPr>
            </w:pPr>
            <w:r w:rsidRPr="00DB3A5E">
              <w:rPr>
                <w:rFonts w:asciiTheme="minorHAnsi" w:eastAsia="Times New Roman" w:hAnsiTheme="minorHAnsi"/>
                <w:b/>
                <w:bCs/>
              </w:rPr>
              <w:t>% of total cost</w:t>
            </w:r>
          </w:p>
        </w:tc>
        <w:tc>
          <w:tcPr>
            <w:tcW w:w="1418" w:type="dxa"/>
            <w:hideMark/>
          </w:tcPr>
          <w:p w14:paraId="763B127B" w14:textId="1A0B1273" w:rsidR="00370E85" w:rsidRPr="00DB3A5E" w:rsidRDefault="00370E85" w:rsidP="00370E85">
            <w:pPr>
              <w:spacing w:after="0"/>
              <w:jc w:val="right"/>
              <w:rPr>
                <w:rFonts w:asciiTheme="minorHAnsi" w:eastAsia="Times New Roman" w:hAnsiTheme="minorHAnsi"/>
                <w:bCs/>
              </w:rPr>
            </w:pPr>
            <w:r w:rsidRPr="006F1308">
              <w:t>29%</w:t>
            </w:r>
          </w:p>
        </w:tc>
        <w:tc>
          <w:tcPr>
            <w:tcW w:w="1559" w:type="dxa"/>
            <w:hideMark/>
          </w:tcPr>
          <w:p w14:paraId="5340F883" w14:textId="76DDFC94" w:rsidR="00370E85" w:rsidRPr="00DB3A5E" w:rsidRDefault="00370E85" w:rsidP="00370E85">
            <w:pPr>
              <w:spacing w:after="0"/>
              <w:jc w:val="right"/>
              <w:rPr>
                <w:rFonts w:asciiTheme="minorHAnsi" w:eastAsia="Times New Roman" w:hAnsiTheme="minorHAnsi"/>
                <w:bCs/>
              </w:rPr>
            </w:pPr>
            <w:r w:rsidRPr="006F1308">
              <w:t>34%</w:t>
            </w:r>
          </w:p>
        </w:tc>
        <w:tc>
          <w:tcPr>
            <w:tcW w:w="1985" w:type="dxa"/>
          </w:tcPr>
          <w:p w14:paraId="37FA317F" w14:textId="6B0C901E" w:rsidR="00370E85" w:rsidRPr="00DB3A5E" w:rsidRDefault="00370E85" w:rsidP="00370E85">
            <w:pPr>
              <w:spacing w:after="0"/>
              <w:jc w:val="right"/>
              <w:rPr>
                <w:rFonts w:asciiTheme="minorHAnsi" w:hAnsiTheme="minorHAnsi"/>
                <w:bCs/>
              </w:rPr>
            </w:pPr>
            <w:r w:rsidRPr="006F1308">
              <w:t>18%</w:t>
            </w:r>
          </w:p>
        </w:tc>
        <w:tc>
          <w:tcPr>
            <w:tcW w:w="2046" w:type="dxa"/>
            <w:hideMark/>
          </w:tcPr>
          <w:p w14:paraId="7E8A8EEE" w14:textId="494B2E9B" w:rsidR="00370E85" w:rsidRPr="00DB3A5E" w:rsidRDefault="00370E85" w:rsidP="00370E85">
            <w:pPr>
              <w:spacing w:after="0"/>
              <w:jc w:val="right"/>
              <w:rPr>
                <w:rFonts w:asciiTheme="minorHAnsi" w:eastAsia="Times New Roman" w:hAnsiTheme="minorHAnsi"/>
                <w:bCs/>
              </w:rPr>
            </w:pPr>
            <w:r w:rsidRPr="006F1308">
              <w:t>19%</w:t>
            </w:r>
          </w:p>
        </w:tc>
      </w:tr>
    </w:tbl>
    <w:p w14:paraId="71E73CEC" w14:textId="132DA1D2" w:rsidR="00DB3A5E" w:rsidRDefault="00DB3A5E" w:rsidP="00DB3A5E">
      <w:pPr>
        <w:spacing w:before="120" w:line="264" w:lineRule="auto"/>
        <w:rPr>
          <w:rFonts w:asciiTheme="minorHAnsi" w:hAnsiTheme="minorHAnsi"/>
          <w:sz w:val="16"/>
          <w:szCs w:val="16"/>
        </w:rPr>
      </w:pPr>
      <w:r>
        <w:rPr>
          <w:rFonts w:asciiTheme="minorHAnsi" w:hAnsiTheme="minorHAnsi"/>
          <w:sz w:val="16"/>
          <w:szCs w:val="16"/>
        </w:rPr>
        <w:t xml:space="preserve">Note: PV=present value. Others include IZS, IAL, </w:t>
      </w:r>
      <w:r w:rsidRPr="00DB3A5E">
        <w:rPr>
          <w:rFonts w:asciiTheme="minorHAnsi" w:hAnsiTheme="minorHAnsi"/>
          <w:sz w:val="16"/>
          <w:szCs w:val="16"/>
        </w:rPr>
        <w:t>UC</w:t>
      </w:r>
      <w:r>
        <w:rPr>
          <w:rFonts w:asciiTheme="minorHAnsi" w:hAnsiTheme="minorHAnsi"/>
          <w:sz w:val="16"/>
          <w:szCs w:val="16"/>
        </w:rPr>
        <w:t xml:space="preserve">, </w:t>
      </w:r>
      <w:r w:rsidRPr="00DB3A5E">
        <w:rPr>
          <w:rFonts w:asciiTheme="minorHAnsi" w:hAnsiTheme="minorHAnsi"/>
          <w:sz w:val="16"/>
          <w:szCs w:val="16"/>
        </w:rPr>
        <w:t>PIRSA</w:t>
      </w:r>
      <w:r>
        <w:rPr>
          <w:rFonts w:asciiTheme="minorHAnsi" w:hAnsiTheme="minorHAnsi"/>
          <w:sz w:val="16"/>
          <w:szCs w:val="16"/>
        </w:rPr>
        <w:t xml:space="preserve">, </w:t>
      </w:r>
      <w:r w:rsidRPr="00DB3A5E">
        <w:rPr>
          <w:rFonts w:asciiTheme="minorHAnsi" w:hAnsiTheme="minorHAnsi"/>
          <w:sz w:val="16"/>
          <w:szCs w:val="16"/>
        </w:rPr>
        <w:t>DAFWA</w:t>
      </w:r>
      <w:r>
        <w:rPr>
          <w:rFonts w:asciiTheme="minorHAnsi" w:hAnsiTheme="minorHAnsi"/>
          <w:sz w:val="16"/>
          <w:szCs w:val="16"/>
        </w:rPr>
        <w:t xml:space="preserve">, </w:t>
      </w:r>
      <w:r w:rsidRPr="00DB3A5E">
        <w:rPr>
          <w:rFonts w:asciiTheme="minorHAnsi" w:hAnsiTheme="minorHAnsi"/>
          <w:sz w:val="16"/>
          <w:szCs w:val="16"/>
        </w:rPr>
        <w:t>ACT Gov</w:t>
      </w:r>
      <w:r>
        <w:rPr>
          <w:rFonts w:asciiTheme="minorHAnsi" w:hAnsiTheme="minorHAnsi"/>
          <w:sz w:val="16"/>
          <w:szCs w:val="16"/>
        </w:rPr>
        <w:t xml:space="preserve">ernment, </w:t>
      </w:r>
      <w:r w:rsidRPr="00DB3A5E">
        <w:rPr>
          <w:rFonts w:asciiTheme="minorHAnsi" w:hAnsiTheme="minorHAnsi"/>
          <w:sz w:val="16"/>
          <w:szCs w:val="16"/>
        </w:rPr>
        <w:t>UOA</w:t>
      </w:r>
      <w:r>
        <w:rPr>
          <w:rFonts w:asciiTheme="minorHAnsi" w:hAnsiTheme="minorHAnsi"/>
          <w:sz w:val="16"/>
          <w:szCs w:val="16"/>
        </w:rPr>
        <w:t xml:space="preserve">, MLA, </w:t>
      </w:r>
      <w:r w:rsidRPr="00DB3A5E">
        <w:rPr>
          <w:rFonts w:asciiTheme="minorHAnsi" w:hAnsiTheme="minorHAnsi"/>
          <w:sz w:val="16"/>
          <w:szCs w:val="16"/>
        </w:rPr>
        <w:t>AWI</w:t>
      </w:r>
      <w:r w:rsidR="00CA7FEC">
        <w:rPr>
          <w:rFonts w:asciiTheme="minorHAnsi" w:hAnsiTheme="minorHAnsi"/>
          <w:sz w:val="16"/>
          <w:szCs w:val="16"/>
        </w:rPr>
        <w:t>,</w:t>
      </w:r>
      <w:r>
        <w:rPr>
          <w:rFonts w:asciiTheme="minorHAnsi" w:hAnsiTheme="minorHAnsi"/>
          <w:sz w:val="16"/>
          <w:szCs w:val="16"/>
        </w:rPr>
        <w:t xml:space="preserve"> and </w:t>
      </w:r>
      <w:r w:rsidRPr="00DB3A5E">
        <w:rPr>
          <w:rFonts w:asciiTheme="minorHAnsi" w:hAnsiTheme="minorHAnsi"/>
          <w:sz w:val="16"/>
          <w:szCs w:val="16"/>
        </w:rPr>
        <w:t>DAFF QLD</w:t>
      </w:r>
    </w:p>
    <w:p w14:paraId="4C0BB2F3" w14:textId="2549D712" w:rsidR="009847F4" w:rsidRDefault="00DB3A5E" w:rsidP="009847F4">
      <w:pPr>
        <w:spacing w:before="120" w:line="264" w:lineRule="auto"/>
        <w:rPr>
          <w:rFonts w:asciiTheme="minorHAnsi" w:hAnsiTheme="minorHAnsi"/>
          <w:sz w:val="16"/>
          <w:szCs w:val="16"/>
        </w:rPr>
      </w:pPr>
      <w:r>
        <w:rPr>
          <w:rFonts w:asciiTheme="minorHAnsi" w:hAnsiTheme="minorHAnsi"/>
          <w:sz w:val="16"/>
          <w:szCs w:val="16"/>
        </w:rPr>
        <w:t>Source: CSIRO</w:t>
      </w:r>
      <w:r w:rsidR="009847F4" w:rsidRPr="009847F4">
        <w:rPr>
          <w:rFonts w:asciiTheme="minorHAnsi" w:hAnsiTheme="minorHAnsi"/>
          <w:sz w:val="16"/>
          <w:szCs w:val="16"/>
        </w:rPr>
        <w:t xml:space="preserve"> </w:t>
      </w:r>
      <w:r w:rsidRPr="00DB3A5E">
        <w:rPr>
          <w:rFonts w:asciiTheme="minorHAnsi" w:hAnsiTheme="minorHAnsi"/>
          <w:sz w:val="16"/>
          <w:szCs w:val="16"/>
        </w:rPr>
        <w:t>based on four IACRC projects: RHD Boost, RHD Boost Plus and RHD Accelerat</w:t>
      </w:r>
      <w:r w:rsidR="00CA7FEC">
        <w:rPr>
          <w:rFonts w:asciiTheme="minorHAnsi" w:hAnsiTheme="minorHAnsi"/>
          <w:sz w:val="16"/>
          <w:szCs w:val="16"/>
        </w:rPr>
        <w:t>or</w:t>
      </w:r>
      <w:r w:rsidRPr="00DB3A5E">
        <w:rPr>
          <w:rFonts w:asciiTheme="minorHAnsi" w:hAnsiTheme="minorHAnsi"/>
          <w:sz w:val="16"/>
          <w:szCs w:val="16"/>
        </w:rPr>
        <w:t xml:space="preserve"> Stage 1.</w:t>
      </w:r>
    </w:p>
    <w:p w14:paraId="6DAE28F6" w14:textId="77777777" w:rsidR="005A1CF0" w:rsidRDefault="005A1CF0" w:rsidP="005E7DFB">
      <w:pPr>
        <w:spacing w:before="120" w:line="276" w:lineRule="auto"/>
        <w:rPr>
          <w:rFonts w:asciiTheme="minorHAnsi" w:hAnsiTheme="minorHAnsi"/>
          <w:sz w:val="16"/>
          <w:szCs w:val="16"/>
        </w:rPr>
      </w:pPr>
    </w:p>
    <w:p w14:paraId="24AB4ADB" w14:textId="16D5ED33" w:rsidR="00AE199F" w:rsidRDefault="00AE199F" w:rsidP="005E7DFB">
      <w:pPr>
        <w:spacing w:before="120" w:line="276" w:lineRule="auto"/>
        <w:rPr>
          <w:rFonts w:asciiTheme="minorHAnsi" w:hAnsiTheme="minorHAnsi"/>
          <w:sz w:val="24"/>
          <w:szCs w:val="24"/>
        </w:rPr>
      </w:pPr>
      <w:r>
        <w:rPr>
          <w:rFonts w:asciiTheme="minorHAnsi" w:hAnsiTheme="minorHAnsi"/>
          <w:sz w:val="24"/>
          <w:szCs w:val="24"/>
        </w:rPr>
        <w:t>For RHD</w:t>
      </w:r>
      <w:r w:rsidR="00323764">
        <w:rPr>
          <w:rFonts w:asciiTheme="minorHAnsi" w:hAnsiTheme="minorHAnsi"/>
          <w:sz w:val="24"/>
          <w:szCs w:val="24"/>
        </w:rPr>
        <w:t xml:space="preserve"> </w:t>
      </w:r>
      <w:r>
        <w:rPr>
          <w:rFonts w:asciiTheme="minorHAnsi" w:hAnsiTheme="minorHAnsi"/>
          <w:sz w:val="24"/>
          <w:szCs w:val="24"/>
        </w:rPr>
        <w:t xml:space="preserve">Boost, </w:t>
      </w:r>
      <w:r w:rsidRPr="00A32874">
        <w:rPr>
          <w:rFonts w:asciiTheme="minorHAnsi" w:hAnsiTheme="minorHAnsi"/>
          <w:sz w:val="24"/>
          <w:szCs w:val="24"/>
        </w:rPr>
        <w:t xml:space="preserve">there </w:t>
      </w:r>
      <w:r w:rsidR="00E72FB3">
        <w:rPr>
          <w:rFonts w:asciiTheme="minorHAnsi" w:hAnsiTheme="minorHAnsi"/>
          <w:sz w:val="24"/>
          <w:szCs w:val="24"/>
        </w:rPr>
        <w:t>were s</w:t>
      </w:r>
      <w:r w:rsidRPr="00A32874">
        <w:rPr>
          <w:rFonts w:asciiTheme="minorHAnsi" w:hAnsiTheme="minorHAnsi"/>
          <w:sz w:val="24"/>
          <w:szCs w:val="24"/>
        </w:rPr>
        <w:t xml:space="preserve">ome costs associated with </w:t>
      </w:r>
      <w:r w:rsidR="00323764">
        <w:rPr>
          <w:rFonts w:asciiTheme="minorHAnsi" w:hAnsiTheme="minorHAnsi"/>
          <w:sz w:val="24"/>
          <w:szCs w:val="24"/>
        </w:rPr>
        <w:t>disseminating</w:t>
      </w:r>
      <w:r w:rsidR="00323764" w:rsidRPr="00A32874">
        <w:rPr>
          <w:rFonts w:asciiTheme="minorHAnsi" w:hAnsiTheme="minorHAnsi"/>
          <w:sz w:val="24"/>
          <w:szCs w:val="24"/>
        </w:rPr>
        <w:t xml:space="preserve"> </w:t>
      </w:r>
      <w:r w:rsidR="00323764">
        <w:rPr>
          <w:rFonts w:asciiTheme="minorHAnsi" w:hAnsiTheme="minorHAnsi"/>
          <w:sz w:val="24"/>
          <w:szCs w:val="24"/>
        </w:rPr>
        <w:t>RHDV-K5</w:t>
      </w:r>
      <w:r w:rsidRPr="00A32874">
        <w:rPr>
          <w:rFonts w:asciiTheme="minorHAnsi" w:hAnsiTheme="minorHAnsi"/>
          <w:sz w:val="24"/>
          <w:szCs w:val="24"/>
        </w:rPr>
        <w:t>. The cost</w:t>
      </w:r>
      <w:r w:rsidR="00E72FB3">
        <w:rPr>
          <w:rFonts w:asciiTheme="minorHAnsi" w:hAnsiTheme="minorHAnsi"/>
          <w:sz w:val="24"/>
          <w:szCs w:val="24"/>
        </w:rPr>
        <w:t xml:space="preserve"> </w:t>
      </w:r>
      <w:r w:rsidR="00C24E48">
        <w:rPr>
          <w:rFonts w:asciiTheme="minorHAnsi" w:hAnsiTheme="minorHAnsi"/>
          <w:sz w:val="24"/>
          <w:szCs w:val="24"/>
        </w:rPr>
        <w:t xml:space="preserve">was </w:t>
      </w:r>
      <w:r w:rsidR="00C24E48" w:rsidRPr="00A32874">
        <w:rPr>
          <w:rFonts w:asciiTheme="minorHAnsi" w:hAnsiTheme="minorHAnsi"/>
          <w:sz w:val="24"/>
          <w:szCs w:val="24"/>
        </w:rPr>
        <w:t>$</w:t>
      </w:r>
      <w:r w:rsidRPr="00A32874">
        <w:rPr>
          <w:rFonts w:asciiTheme="minorHAnsi" w:hAnsiTheme="minorHAnsi"/>
          <w:sz w:val="24"/>
          <w:szCs w:val="24"/>
        </w:rPr>
        <w:t>1.54 million in the first year of release</w:t>
      </w:r>
      <w:r w:rsidR="00BF0852">
        <w:rPr>
          <w:rFonts w:asciiTheme="minorHAnsi" w:hAnsiTheme="minorHAnsi"/>
          <w:sz w:val="24"/>
          <w:szCs w:val="24"/>
        </w:rPr>
        <w:t>,</w:t>
      </w:r>
      <w:r w:rsidRPr="00A32874">
        <w:rPr>
          <w:rFonts w:asciiTheme="minorHAnsi" w:hAnsiTheme="minorHAnsi"/>
          <w:sz w:val="24"/>
          <w:szCs w:val="24"/>
        </w:rPr>
        <w:t xml:space="preserve"> and</w:t>
      </w:r>
      <w:r w:rsidR="00AC4D5B">
        <w:rPr>
          <w:rFonts w:asciiTheme="minorHAnsi" w:hAnsiTheme="minorHAnsi"/>
          <w:sz w:val="24"/>
          <w:szCs w:val="24"/>
        </w:rPr>
        <w:t xml:space="preserve"> an estimated</w:t>
      </w:r>
      <w:r w:rsidRPr="00A32874">
        <w:rPr>
          <w:rFonts w:asciiTheme="minorHAnsi" w:hAnsiTheme="minorHAnsi"/>
          <w:sz w:val="24"/>
          <w:szCs w:val="24"/>
        </w:rPr>
        <w:t xml:space="preserve"> $0.26 million per annum thereafter (IACRC 2016).</w:t>
      </w:r>
      <w:r>
        <w:rPr>
          <w:rFonts w:asciiTheme="minorHAnsi" w:hAnsiTheme="minorHAnsi"/>
          <w:sz w:val="24"/>
          <w:szCs w:val="24"/>
        </w:rPr>
        <w:t xml:space="preserve"> </w:t>
      </w:r>
      <w:r w:rsidRPr="002A7285">
        <w:rPr>
          <w:rFonts w:asciiTheme="minorHAnsi" w:hAnsiTheme="minorHAnsi"/>
          <w:sz w:val="24"/>
          <w:szCs w:val="24"/>
        </w:rPr>
        <w:t>Table 6.</w:t>
      </w:r>
      <w:r>
        <w:rPr>
          <w:rFonts w:asciiTheme="minorHAnsi" w:hAnsiTheme="minorHAnsi"/>
          <w:sz w:val="24"/>
          <w:szCs w:val="24"/>
        </w:rPr>
        <w:t>3</w:t>
      </w:r>
      <w:r w:rsidRPr="002A7285">
        <w:rPr>
          <w:rFonts w:asciiTheme="minorHAnsi" w:hAnsiTheme="minorHAnsi"/>
          <w:sz w:val="24"/>
          <w:szCs w:val="24"/>
        </w:rPr>
        <w:t xml:space="preserve"> summarise</w:t>
      </w:r>
      <w:r w:rsidR="00323764">
        <w:rPr>
          <w:rFonts w:asciiTheme="minorHAnsi" w:hAnsiTheme="minorHAnsi"/>
          <w:sz w:val="24"/>
          <w:szCs w:val="24"/>
        </w:rPr>
        <w:t>s</w:t>
      </w:r>
      <w:r w:rsidRPr="002A7285">
        <w:rPr>
          <w:rFonts w:asciiTheme="minorHAnsi" w:hAnsiTheme="minorHAnsi"/>
          <w:sz w:val="24"/>
          <w:szCs w:val="24"/>
        </w:rPr>
        <w:t xml:space="preserve"> all costs</w:t>
      </w:r>
      <w:r w:rsidR="00323764">
        <w:rPr>
          <w:rFonts w:asciiTheme="minorHAnsi" w:hAnsiTheme="minorHAnsi"/>
          <w:sz w:val="24"/>
          <w:szCs w:val="24"/>
        </w:rPr>
        <w:t>,</w:t>
      </w:r>
      <w:r w:rsidRPr="002A7285">
        <w:rPr>
          <w:rFonts w:asciiTheme="minorHAnsi" w:hAnsiTheme="minorHAnsi"/>
          <w:sz w:val="24"/>
          <w:szCs w:val="24"/>
        </w:rPr>
        <w:t xml:space="preserve"> </w:t>
      </w:r>
      <w:r w:rsidR="00323764" w:rsidRPr="002A7285">
        <w:rPr>
          <w:rFonts w:asciiTheme="minorHAnsi" w:hAnsiTheme="minorHAnsi"/>
          <w:sz w:val="24"/>
          <w:szCs w:val="24"/>
        </w:rPr>
        <w:t xml:space="preserve">adjusted </w:t>
      </w:r>
      <w:r w:rsidRPr="002A7285">
        <w:rPr>
          <w:rFonts w:asciiTheme="minorHAnsi" w:hAnsiTheme="minorHAnsi"/>
          <w:sz w:val="24"/>
          <w:szCs w:val="24"/>
        </w:rPr>
        <w:t xml:space="preserve">for </w:t>
      </w:r>
      <w:r w:rsidR="002C1DEA">
        <w:rPr>
          <w:rFonts w:asciiTheme="minorHAnsi" w:hAnsiTheme="minorHAnsi"/>
          <w:sz w:val="24"/>
          <w:szCs w:val="24"/>
        </w:rPr>
        <w:t xml:space="preserve">inflation and discounted </w:t>
      </w:r>
      <w:r w:rsidR="008E67C6">
        <w:rPr>
          <w:rFonts w:asciiTheme="minorHAnsi" w:hAnsiTheme="minorHAnsi"/>
          <w:sz w:val="24"/>
          <w:szCs w:val="24"/>
        </w:rPr>
        <w:t>at 7</w:t>
      </w:r>
      <w:r w:rsidR="000067D2">
        <w:rPr>
          <w:rFonts w:asciiTheme="minorHAnsi" w:hAnsiTheme="minorHAnsi"/>
          <w:sz w:val="24"/>
          <w:szCs w:val="24"/>
        </w:rPr>
        <w:t xml:space="preserve"> per cent</w:t>
      </w:r>
      <w:r w:rsidRPr="002A7285">
        <w:rPr>
          <w:rFonts w:asciiTheme="minorHAnsi" w:hAnsiTheme="minorHAnsi"/>
          <w:sz w:val="24"/>
          <w:szCs w:val="24"/>
        </w:rPr>
        <w:t xml:space="preserve">. </w:t>
      </w:r>
    </w:p>
    <w:p w14:paraId="7E7DA6BC" w14:textId="357263B9" w:rsidR="00494C57" w:rsidRPr="005E7DFB" w:rsidRDefault="00494C57" w:rsidP="005E7DFB">
      <w:pPr>
        <w:tabs>
          <w:tab w:val="left" w:pos="1134"/>
        </w:tabs>
        <w:spacing w:before="360" w:line="276" w:lineRule="auto"/>
        <w:rPr>
          <w:rFonts w:eastAsiaTheme="majorEastAsia" w:cstheme="majorBidi"/>
          <w:b/>
          <w:bCs/>
          <w:color w:val="auto"/>
          <w:sz w:val="24"/>
          <w:szCs w:val="24"/>
        </w:rPr>
      </w:pPr>
      <w:r w:rsidRPr="005E7DFB">
        <w:rPr>
          <w:rFonts w:eastAsiaTheme="majorEastAsia" w:cstheme="majorBidi"/>
          <w:b/>
          <w:bCs/>
          <w:color w:val="auto"/>
          <w:sz w:val="24"/>
          <w:szCs w:val="24"/>
        </w:rPr>
        <w:t>Other costs arising from the negative impacts</w:t>
      </w:r>
    </w:p>
    <w:p w14:paraId="655F1E93" w14:textId="27F96F48" w:rsidR="00A84CA7" w:rsidRPr="00494C57" w:rsidRDefault="005E2770" w:rsidP="005E7DFB">
      <w:pPr>
        <w:spacing w:before="120" w:line="276" w:lineRule="auto"/>
        <w:rPr>
          <w:rFonts w:asciiTheme="minorHAnsi" w:hAnsiTheme="minorHAnsi"/>
          <w:sz w:val="24"/>
          <w:szCs w:val="24"/>
        </w:rPr>
      </w:pPr>
      <w:r w:rsidRPr="00494C57">
        <w:rPr>
          <w:rFonts w:asciiTheme="minorHAnsi" w:hAnsiTheme="minorHAnsi"/>
          <w:sz w:val="24"/>
          <w:szCs w:val="24"/>
        </w:rPr>
        <w:t>As identified in Table 4.1, there are also social, environmental</w:t>
      </w:r>
      <w:r w:rsidR="00CA7FEC">
        <w:rPr>
          <w:rFonts w:asciiTheme="minorHAnsi" w:hAnsiTheme="minorHAnsi"/>
          <w:sz w:val="24"/>
          <w:szCs w:val="24"/>
        </w:rPr>
        <w:t>,</w:t>
      </w:r>
      <w:r w:rsidRPr="00494C57">
        <w:rPr>
          <w:rFonts w:asciiTheme="minorHAnsi" w:hAnsiTheme="minorHAnsi"/>
          <w:sz w:val="24"/>
          <w:szCs w:val="24"/>
        </w:rPr>
        <w:t xml:space="preserve"> and economic costs (</w:t>
      </w:r>
      <w:r w:rsidR="00A84CA7" w:rsidRPr="00494C57">
        <w:rPr>
          <w:rFonts w:asciiTheme="minorHAnsi" w:hAnsiTheme="minorHAnsi"/>
          <w:sz w:val="24"/>
          <w:szCs w:val="24"/>
        </w:rPr>
        <w:t>negative impacts</w:t>
      </w:r>
      <w:r w:rsidRPr="00494C57">
        <w:rPr>
          <w:rFonts w:asciiTheme="minorHAnsi" w:hAnsiTheme="minorHAnsi"/>
          <w:sz w:val="24"/>
          <w:szCs w:val="24"/>
        </w:rPr>
        <w:t>)</w:t>
      </w:r>
      <w:r w:rsidR="00A84CA7" w:rsidRPr="00494C57">
        <w:rPr>
          <w:rFonts w:asciiTheme="minorHAnsi" w:hAnsiTheme="minorHAnsi"/>
          <w:sz w:val="24"/>
          <w:szCs w:val="24"/>
        </w:rPr>
        <w:t xml:space="preserve"> arising from </w:t>
      </w:r>
      <w:r w:rsidR="00494C57" w:rsidRPr="00494C57">
        <w:rPr>
          <w:rFonts w:asciiTheme="minorHAnsi" w:hAnsiTheme="minorHAnsi"/>
          <w:sz w:val="24"/>
          <w:szCs w:val="24"/>
        </w:rPr>
        <w:t>the biocontrol</w:t>
      </w:r>
      <w:r w:rsidR="00A84CA7" w:rsidRPr="00494C57">
        <w:rPr>
          <w:rFonts w:asciiTheme="minorHAnsi" w:hAnsiTheme="minorHAnsi"/>
          <w:sz w:val="24"/>
          <w:szCs w:val="24"/>
        </w:rPr>
        <w:t xml:space="preserve"> </w:t>
      </w:r>
      <w:r w:rsidR="00494C57" w:rsidRPr="00494C57">
        <w:rPr>
          <w:rFonts w:asciiTheme="minorHAnsi" w:hAnsiTheme="minorHAnsi"/>
          <w:sz w:val="24"/>
          <w:szCs w:val="24"/>
        </w:rPr>
        <w:t>program</w:t>
      </w:r>
      <w:r w:rsidR="00A84CA7" w:rsidRPr="00494C57">
        <w:rPr>
          <w:rFonts w:asciiTheme="minorHAnsi" w:hAnsiTheme="minorHAnsi"/>
          <w:sz w:val="24"/>
          <w:szCs w:val="24"/>
        </w:rPr>
        <w:t>.</w:t>
      </w:r>
      <w:r w:rsidR="00344DB8">
        <w:rPr>
          <w:rFonts w:asciiTheme="minorHAnsi" w:hAnsiTheme="minorHAnsi"/>
          <w:sz w:val="24"/>
          <w:szCs w:val="24"/>
        </w:rPr>
        <w:t xml:space="preserve"> The discussion below </w:t>
      </w:r>
      <w:r w:rsidR="00DA424B">
        <w:rPr>
          <w:rFonts w:asciiTheme="minorHAnsi" w:hAnsiTheme="minorHAnsi"/>
          <w:sz w:val="24"/>
          <w:szCs w:val="24"/>
        </w:rPr>
        <w:t>is based only</w:t>
      </w:r>
      <w:r w:rsidR="00344DB8">
        <w:rPr>
          <w:rFonts w:asciiTheme="minorHAnsi" w:hAnsiTheme="minorHAnsi"/>
          <w:sz w:val="24"/>
          <w:szCs w:val="24"/>
        </w:rPr>
        <w:t xml:space="preserve"> on the economic costs from the re</w:t>
      </w:r>
      <w:r w:rsidR="00A84CA7" w:rsidRPr="00494C57">
        <w:rPr>
          <w:rFonts w:asciiTheme="minorHAnsi" w:hAnsiTheme="minorHAnsi"/>
          <w:sz w:val="24"/>
          <w:szCs w:val="24"/>
        </w:rPr>
        <w:t xml:space="preserve">duced wild rabbit industry and deaths and </w:t>
      </w:r>
      <w:r w:rsidR="000F0F38">
        <w:rPr>
          <w:rFonts w:asciiTheme="minorHAnsi" w:hAnsiTheme="minorHAnsi"/>
          <w:sz w:val="24"/>
          <w:szCs w:val="24"/>
        </w:rPr>
        <w:t>vaccinations</w:t>
      </w:r>
      <w:r w:rsidR="00A84CA7" w:rsidRPr="00494C57">
        <w:rPr>
          <w:rFonts w:asciiTheme="minorHAnsi" w:hAnsiTheme="minorHAnsi"/>
          <w:sz w:val="24"/>
          <w:szCs w:val="24"/>
        </w:rPr>
        <w:t xml:space="preserve"> of pet and farmed rabbits</w:t>
      </w:r>
      <w:r w:rsidR="00BF0852">
        <w:rPr>
          <w:rFonts w:asciiTheme="minorHAnsi" w:hAnsiTheme="minorHAnsi"/>
          <w:sz w:val="24"/>
          <w:szCs w:val="24"/>
        </w:rPr>
        <w:t>.</w:t>
      </w:r>
      <w:r w:rsidR="00A84CA7" w:rsidRPr="00494C57">
        <w:rPr>
          <w:rFonts w:asciiTheme="minorHAnsi" w:hAnsiTheme="minorHAnsi"/>
          <w:sz w:val="24"/>
          <w:szCs w:val="24"/>
        </w:rPr>
        <w:t xml:space="preserve"> </w:t>
      </w:r>
    </w:p>
    <w:p w14:paraId="1E2ECE73" w14:textId="31456291" w:rsidR="00A84CA7" w:rsidRPr="005E7DFB" w:rsidRDefault="00344DB8" w:rsidP="005E7DFB">
      <w:pPr>
        <w:spacing w:before="120" w:line="276" w:lineRule="auto"/>
        <w:rPr>
          <w:rFonts w:asciiTheme="minorHAnsi" w:hAnsiTheme="minorHAnsi"/>
          <w:b/>
          <w:sz w:val="24"/>
          <w:szCs w:val="24"/>
        </w:rPr>
      </w:pPr>
      <w:r w:rsidRPr="005E7DFB">
        <w:rPr>
          <w:rFonts w:asciiTheme="minorHAnsi" w:hAnsiTheme="minorHAnsi"/>
          <w:b/>
          <w:sz w:val="24"/>
          <w:szCs w:val="24"/>
        </w:rPr>
        <w:t xml:space="preserve">Reduced </w:t>
      </w:r>
      <w:r w:rsidR="00E903D2" w:rsidRPr="005E7DFB">
        <w:rPr>
          <w:rFonts w:asciiTheme="minorHAnsi" w:hAnsiTheme="minorHAnsi"/>
          <w:b/>
          <w:sz w:val="24"/>
          <w:szCs w:val="24"/>
        </w:rPr>
        <w:t xml:space="preserve">wild </w:t>
      </w:r>
      <w:r w:rsidRPr="005E7DFB">
        <w:rPr>
          <w:rFonts w:asciiTheme="minorHAnsi" w:hAnsiTheme="minorHAnsi"/>
          <w:b/>
          <w:sz w:val="24"/>
          <w:szCs w:val="24"/>
        </w:rPr>
        <w:t xml:space="preserve">rabbit industry </w:t>
      </w:r>
    </w:p>
    <w:p w14:paraId="7EB12BD9" w14:textId="1662F960" w:rsidR="00344DB8" w:rsidRDefault="00E903D2" w:rsidP="005E7DFB">
      <w:pPr>
        <w:spacing w:before="120" w:line="276" w:lineRule="auto"/>
        <w:rPr>
          <w:rFonts w:asciiTheme="minorHAnsi" w:hAnsiTheme="minorHAnsi"/>
          <w:sz w:val="24"/>
          <w:szCs w:val="24"/>
        </w:rPr>
      </w:pPr>
      <w:r>
        <w:rPr>
          <w:rFonts w:asciiTheme="minorHAnsi" w:hAnsiTheme="minorHAnsi"/>
          <w:sz w:val="24"/>
          <w:szCs w:val="24"/>
        </w:rPr>
        <w:t>In the past, the Australian rabbit industry was based on harvesting wild rabbits. With the release of RHD</w:t>
      </w:r>
      <w:r w:rsidR="00CA7FEC">
        <w:rPr>
          <w:rFonts w:asciiTheme="minorHAnsi" w:hAnsiTheme="minorHAnsi"/>
          <w:sz w:val="24"/>
          <w:szCs w:val="24"/>
        </w:rPr>
        <w:t>V</w:t>
      </w:r>
      <w:r>
        <w:rPr>
          <w:rFonts w:asciiTheme="minorHAnsi" w:hAnsiTheme="minorHAnsi"/>
          <w:sz w:val="24"/>
          <w:szCs w:val="24"/>
        </w:rPr>
        <w:t xml:space="preserve">, the number of harvested rabbits fell from about 2.7 million </w:t>
      </w:r>
      <w:r w:rsidR="00CA7FEC">
        <w:rPr>
          <w:rFonts w:asciiTheme="minorHAnsi" w:hAnsiTheme="minorHAnsi"/>
          <w:sz w:val="24"/>
          <w:szCs w:val="24"/>
        </w:rPr>
        <w:t xml:space="preserve">wild </w:t>
      </w:r>
      <w:r>
        <w:rPr>
          <w:rFonts w:asciiTheme="minorHAnsi" w:hAnsiTheme="minorHAnsi"/>
          <w:sz w:val="24"/>
          <w:szCs w:val="24"/>
        </w:rPr>
        <w:t xml:space="preserve">rabbits per year in 1990 to about 100,000 in 1999 (NSW DPI 2006). The domestic trade was at around $7.8 </w:t>
      </w:r>
      <w:r w:rsidR="00DF0A8B">
        <w:rPr>
          <w:rFonts w:asciiTheme="minorHAnsi" w:hAnsiTheme="minorHAnsi"/>
          <w:sz w:val="24"/>
          <w:szCs w:val="24"/>
        </w:rPr>
        <w:t xml:space="preserve">million </w:t>
      </w:r>
      <w:r>
        <w:rPr>
          <w:rFonts w:asciiTheme="minorHAnsi" w:hAnsiTheme="minorHAnsi"/>
          <w:sz w:val="24"/>
          <w:szCs w:val="24"/>
        </w:rPr>
        <w:t>in 1995, of which about $1.7</w:t>
      </w:r>
      <w:r w:rsidR="00DF0A8B">
        <w:rPr>
          <w:rFonts w:asciiTheme="minorHAnsi" w:hAnsiTheme="minorHAnsi"/>
          <w:sz w:val="24"/>
          <w:szCs w:val="24"/>
        </w:rPr>
        <w:t xml:space="preserve"> </w:t>
      </w:r>
      <w:r>
        <w:rPr>
          <w:rFonts w:asciiTheme="minorHAnsi" w:hAnsiTheme="minorHAnsi"/>
          <w:sz w:val="24"/>
          <w:szCs w:val="24"/>
        </w:rPr>
        <w:t>m</w:t>
      </w:r>
      <w:r w:rsidR="00DF0A8B">
        <w:rPr>
          <w:rFonts w:asciiTheme="minorHAnsi" w:hAnsiTheme="minorHAnsi"/>
          <w:sz w:val="24"/>
          <w:szCs w:val="24"/>
        </w:rPr>
        <w:t>illion</w:t>
      </w:r>
      <w:r>
        <w:rPr>
          <w:rFonts w:asciiTheme="minorHAnsi" w:hAnsiTheme="minorHAnsi"/>
          <w:sz w:val="24"/>
          <w:szCs w:val="24"/>
        </w:rPr>
        <w:t xml:space="preserve"> came from farmed rabbits (Saunders and Kay 1999), leaving $6.1 </w:t>
      </w:r>
      <w:r w:rsidR="00CA7FEC">
        <w:rPr>
          <w:rFonts w:asciiTheme="minorHAnsi" w:hAnsiTheme="minorHAnsi"/>
          <w:sz w:val="24"/>
          <w:szCs w:val="24"/>
        </w:rPr>
        <w:t xml:space="preserve">million </w:t>
      </w:r>
      <w:r>
        <w:rPr>
          <w:rFonts w:asciiTheme="minorHAnsi" w:hAnsiTheme="minorHAnsi"/>
          <w:sz w:val="24"/>
          <w:szCs w:val="24"/>
        </w:rPr>
        <w:t>attributable to harvested wild rabbits. The export market was worth about $0.1 million p</w:t>
      </w:r>
      <w:r w:rsidR="00CA7FEC">
        <w:rPr>
          <w:rFonts w:asciiTheme="minorHAnsi" w:hAnsiTheme="minorHAnsi"/>
          <w:sz w:val="24"/>
          <w:szCs w:val="24"/>
        </w:rPr>
        <w:t>.</w:t>
      </w:r>
      <w:r>
        <w:rPr>
          <w:rFonts w:asciiTheme="minorHAnsi" w:hAnsiTheme="minorHAnsi"/>
          <w:sz w:val="24"/>
          <w:szCs w:val="24"/>
        </w:rPr>
        <w:t>a</w:t>
      </w:r>
      <w:r w:rsidR="00CA7FEC">
        <w:rPr>
          <w:rFonts w:asciiTheme="minorHAnsi" w:hAnsiTheme="minorHAnsi"/>
          <w:sz w:val="24"/>
          <w:szCs w:val="24"/>
        </w:rPr>
        <w:t>.</w:t>
      </w:r>
      <w:r>
        <w:rPr>
          <w:rFonts w:asciiTheme="minorHAnsi" w:hAnsiTheme="minorHAnsi"/>
          <w:sz w:val="24"/>
          <w:szCs w:val="24"/>
        </w:rPr>
        <w:t xml:space="preserve"> prior to RHD</w:t>
      </w:r>
      <w:r w:rsidR="00CA7FEC">
        <w:rPr>
          <w:rFonts w:asciiTheme="minorHAnsi" w:hAnsiTheme="minorHAnsi"/>
          <w:sz w:val="24"/>
          <w:szCs w:val="24"/>
        </w:rPr>
        <w:t>V</w:t>
      </w:r>
      <w:r>
        <w:rPr>
          <w:rFonts w:asciiTheme="minorHAnsi" w:hAnsiTheme="minorHAnsi"/>
          <w:sz w:val="24"/>
          <w:szCs w:val="24"/>
        </w:rPr>
        <w:t xml:space="preserve">, </w:t>
      </w:r>
      <w:r w:rsidR="00CA7FEC">
        <w:rPr>
          <w:rFonts w:asciiTheme="minorHAnsi" w:hAnsiTheme="minorHAnsi"/>
          <w:sz w:val="24"/>
          <w:szCs w:val="24"/>
        </w:rPr>
        <w:t xml:space="preserve">leading to </w:t>
      </w:r>
      <w:r>
        <w:rPr>
          <w:rFonts w:asciiTheme="minorHAnsi" w:hAnsiTheme="minorHAnsi"/>
          <w:sz w:val="24"/>
          <w:szCs w:val="24"/>
        </w:rPr>
        <w:t>a total of $6.2 m</w:t>
      </w:r>
      <w:r w:rsidR="00DF0A8B">
        <w:rPr>
          <w:rFonts w:asciiTheme="minorHAnsi" w:hAnsiTheme="minorHAnsi"/>
          <w:sz w:val="24"/>
          <w:szCs w:val="24"/>
        </w:rPr>
        <w:t>illion</w:t>
      </w:r>
      <w:r>
        <w:rPr>
          <w:rFonts w:asciiTheme="minorHAnsi" w:hAnsiTheme="minorHAnsi"/>
          <w:sz w:val="24"/>
          <w:szCs w:val="24"/>
        </w:rPr>
        <w:t xml:space="preserve"> in 1995, or </w:t>
      </w:r>
      <w:r w:rsidR="00DF0A8B">
        <w:rPr>
          <w:rFonts w:asciiTheme="minorHAnsi" w:hAnsiTheme="minorHAnsi"/>
          <w:sz w:val="24"/>
          <w:szCs w:val="24"/>
        </w:rPr>
        <w:t xml:space="preserve">$10.2 million </w:t>
      </w:r>
      <w:r w:rsidR="004B1DB8">
        <w:rPr>
          <w:rFonts w:asciiTheme="minorHAnsi" w:hAnsiTheme="minorHAnsi"/>
          <w:sz w:val="24"/>
          <w:szCs w:val="24"/>
        </w:rPr>
        <w:t>in 201</w:t>
      </w:r>
      <w:r w:rsidR="005C3D72">
        <w:rPr>
          <w:rFonts w:asciiTheme="minorHAnsi" w:hAnsiTheme="minorHAnsi"/>
          <w:sz w:val="24"/>
          <w:szCs w:val="24"/>
        </w:rPr>
        <w:t>7</w:t>
      </w:r>
      <w:r w:rsidR="004B1DB8">
        <w:rPr>
          <w:rFonts w:asciiTheme="minorHAnsi" w:hAnsiTheme="minorHAnsi"/>
          <w:sz w:val="24"/>
          <w:szCs w:val="24"/>
        </w:rPr>
        <w:t>-1</w:t>
      </w:r>
      <w:r w:rsidR="005C3D72">
        <w:rPr>
          <w:rFonts w:asciiTheme="minorHAnsi" w:hAnsiTheme="minorHAnsi"/>
          <w:sz w:val="24"/>
          <w:szCs w:val="24"/>
        </w:rPr>
        <w:t>8</w:t>
      </w:r>
      <w:r w:rsidR="004B1DB8">
        <w:rPr>
          <w:rFonts w:asciiTheme="minorHAnsi" w:hAnsiTheme="minorHAnsi"/>
          <w:sz w:val="24"/>
          <w:szCs w:val="24"/>
        </w:rPr>
        <w:t xml:space="preserve"> dollars.</w:t>
      </w:r>
    </w:p>
    <w:p w14:paraId="547A5A4F" w14:textId="272EE803" w:rsidR="004B1DB8" w:rsidRDefault="004B1DB8" w:rsidP="005E7DFB">
      <w:pPr>
        <w:spacing w:before="120" w:line="276" w:lineRule="auto"/>
        <w:rPr>
          <w:rFonts w:asciiTheme="minorHAnsi" w:hAnsiTheme="minorHAnsi"/>
          <w:sz w:val="24"/>
          <w:szCs w:val="24"/>
        </w:rPr>
      </w:pPr>
      <w:r>
        <w:rPr>
          <w:rFonts w:asciiTheme="minorHAnsi" w:hAnsiTheme="minorHAnsi"/>
          <w:sz w:val="24"/>
          <w:szCs w:val="24"/>
        </w:rPr>
        <w:t xml:space="preserve">Most rabbits for this trade was taken from pastoral regions because the densities of rabbits have to be high to make </w:t>
      </w:r>
      <w:r w:rsidR="00CA7FEC">
        <w:rPr>
          <w:rFonts w:asciiTheme="minorHAnsi" w:hAnsiTheme="minorHAnsi"/>
          <w:sz w:val="24"/>
          <w:szCs w:val="24"/>
        </w:rPr>
        <w:t xml:space="preserve">harvesting </w:t>
      </w:r>
      <w:r>
        <w:rPr>
          <w:rFonts w:asciiTheme="minorHAnsi" w:hAnsiTheme="minorHAnsi"/>
          <w:sz w:val="24"/>
          <w:szCs w:val="24"/>
        </w:rPr>
        <w:t>economically worthwhile. Assuming RHD</w:t>
      </w:r>
      <w:r w:rsidR="00CA7FEC">
        <w:rPr>
          <w:rFonts w:asciiTheme="minorHAnsi" w:hAnsiTheme="minorHAnsi"/>
          <w:sz w:val="24"/>
          <w:szCs w:val="24"/>
        </w:rPr>
        <w:t>V</w:t>
      </w:r>
      <w:r>
        <w:rPr>
          <w:rFonts w:asciiTheme="minorHAnsi" w:hAnsiTheme="minorHAnsi"/>
          <w:sz w:val="24"/>
          <w:szCs w:val="24"/>
        </w:rPr>
        <w:t xml:space="preserve"> caused an 85</w:t>
      </w:r>
      <w:r w:rsidR="000067D2">
        <w:rPr>
          <w:rFonts w:asciiTheme="minorHAnsi" w:hAnsiTheme="minorHAnsi"/>
          <w:sz w:val="24"/>
          <w:szCs w:val="24"/>
        </w:rPr>
        <w:t xml:space="preserve"> per cent</w:t>
      </w:r>
      <w:r>
        <w:rPr>
          <w:rFonts w:asciiTheme="minorHAnsi" w:hAnsiTheme="minorHAnsi"/>
          <w:sz w:val="24"/>
          <w:szCs w:val="24"/>
        </w:rPr>
        <w:t xml:space="preserve"> reduction in this industry, the economic</w:t>
      </w:r>
      <w:r w:rsidR="005C3D72">
        <w:rPr>
          <w:rFonts w:asciiTheme="minorHAnsi" w:hAnsiTheme="minorHAnsi"/>
          <w:sz w:val="24"/>
          <w:szCs w:val="24"/>
        </w:rPr>
        <w:t xml:space="preserve"> cost is about $8.7 million in 20</w:t>
      </w:r>
      <w:r>
        <w:rPr>
          <w:rFonts w:asciiTheme="minorHAnsi" w:hAnsiTheme="minorHAnsi"/>
          <w:sz w:val="24"/>
          <w:szCs w:val="24"/>
        </w:rPr>
        <w:t>1</w:t>
      </w:r>
      <w:r w:rsidR="005C3D72">
        <w:rPr>
          <w:rFonts w:asciiTheme="minorHAnsi" w:hAnsiTheme="minorHAnsi"/>
          <w:sz w:val="24"/>
          <w:szCs w:val="24"/>
        </w:rPr>
        <w:t>7</w:t>
      </w:r>
      <w:r>
        <w:rPr>
          <w:rFonts w:asciiTheme="minorHAnsi" w:hAnsiTheme="minorHAnsi"/>
          <w:sz w:val="24"/>
          <w:szCs w:val="24"/>
        </w:rPr>
        <w:t>-1</w:t>
      </w:r>
      <w:r w:rsidR="005C3D72">
        <w:rPr>
          <w:rFonts w:asciiTheme="minorHAnsi" w:hAnsiTheme="minorHAnsi"/>
          <w:sz w:val="24"/>
          <w:szCs w:val="24"/>
        </w:rPr>
        <w:t>8</w:t>
      </w:r>
      <w:r>
        <w:rPr>
          <w:rFonts w:asciiTheme="minorHAnsi" w:hAnsiTheme="minorHAnsi"/>
          <w:sz w:val="24"/>
          <w:szCs w:val="24"/>
        </w:rPr>
        <w:t xml:space="preserve"> dollars.</w:t>
      </w:r>
      <w:r w:rsidR="00515D33">
        <w:rPr>
          <w:rFonts w:asciiTheme="minorHAnsi" w:hAnsiTheme="minorHAnsi"/>
          <w:sz w:val="24"/>
          <w:szCs w:val="24"/>
        </w:rPr>
        <w:t xml:space="preserve"> </w:t>
      </w:r>
    </w:p>
    <w:p w14:paraId="022E9675" w14:textId="572FBB12" w:rsidR="00515D33" w:rsidRDefault="00515D33" w:rsidP="005E7DFB">
      <w:pPr>
        <w:spacing w:before="120" w:line="276" w:lineRule="auto"/>
        <w:rPr>
          <w:rFonts w:asciiTheme="minorHAnsi" w:hAnsiTheme="minorHAnsi"/>
          <w:sz w:val="24"/>
          <w:szCs w:val="24"/>
        </w:rPr>
      </w:pPr>
      <w:r>
        <w:rPr>
          <w:rFonts w:asciiTheme="minorHAnsi" w:hAnsiTheme="minorHAnsi"/>
          <w:sz w:val="24"/>
          <w:szCs w:val="24"/>
        </w:rPr>
        <w:t>The industry claimed compensation for this loss of earnings but settled out of court for an undisclosed amount. Given the limited information, the economic loss of the wild rabbit industry was not taken into account in the CBA.</w:t>
      </w:r>
    </w:p>
    <w:p w14:paraId="11286BE3" w14:textId="4FC58735" w:rsidR="004B1DB8" w:rsidRPr="005E7DFB" w:rsidRDefault="00B77B9C" w:rsidP="005E7DFB">
      <w:pPr>
        <w:spacing w:before="120" w:line="276" w:lineRule="auto"/>
        <w:rPr>
          <w:rFonts w:asciiTheme="minorHAnsi" w:hAnsiTheme="minorHAnsi"/>
          <w:b/>
          <w:sz w:val="24"/>
          <w:szCs w:val="24"/>
        </w:rPr>
      </w:pPr>
      <w:r w:rsidRPr="005E7DFB">
        <w:rPr>
          <w:rFonts w:asciiTheme="minorHAnsi" w:hAnsiTheme="minorHAnsi"/>
          <w:b/>
          <w:sz w:val="24"/>
          <w:szCs w:val="24"/>
        </w:rPr>
        <w:t xml:space="preserve">Vaccination costs for </w:t>
      </w:r>
      <w:r w:rsidR="004B1DB8" w:rsidRPr="005E7DFB">
        <w:rPr>
          <w:rFonts w:asciiTheme="minorHAnsi" w:hAnsiTheme="minorHAnsi"/>
          <w:b/>
          <w:sz w:val="24"/>
          <w:szCs w:val="24"/>
        </w:rPr>
        <w:t>pet</w:t>
      </w:r>
      <w:r w:rsidRPr="005E7DFB">
        <w:rPr>
          <w:rFonts w:asciiTheme="minorHAnsi" w:hAnsiTheme="minorHAnsi"/>
          <w:b/>
          <w:sz w:val="24"/>
          <w:szCs w:val="24"/>
        </w:rPr>
        <w:t xml:space="preserve"> and farmed </w:t>
      </w:r>
      <w:r w:rsidR="004B1DB8" w:rsidRPr="005E7DFB">
        <w:rPr>
          <w:rFonts w:asciiTheme="minorHAnsi" w:hAnsiTheme="minorHAnsi"/>
          <w:b/>
          <w:sz w:val="24"/>
          <w:szCs w:val="24"/>
        </w:rPr>
        <w:t xml:space="preserve">rabbits </w:t>
      </w:r>
    </w:p>
    <w:p w14:paraId="10DD3868" w14:textId="4D87802C" w:rsidR="004B1DB8" w:rsidRDefault="004B1DB8" w:rsidP="005E7DFB">
      <w:pPr>
        <w:spacing w:before="120" w:line="276" w:lineRule="auto"/>
        <w:rPr>
          <w:rFonts w:asciiTheme="minorHAnsi" w:hAnsiTheme="minorHAnsi"/>
          <w:sz w:val="24"/>
          <w:szCs w:val="24"/>
        </w:rPr>
      </w:pPr>
      <w:r w:rsidRPr="004B1DB8">
        <w:rPr>
          <w:rFonts w:asciiTheme="minorHAnsi" w:hAnsiTheme="minorHAnsi"/>
          <w:sz w:val="24"/>
          <w:szCs w:val="24"/>
        </w:rPr>
        <w:t>There were about 337,000</w:t>
      </w:r>
      <w:r>
        <w:rPr>
          <w:rFonts w:asciiTheme="minorHAnsi" w:hAnsiTheme="minorHAnsi"/>
          <w:sz w:val="24"/>
          <w:szCs w:val="24"/>
        </w:rPr>
        <w:t xml:space="preserve"> pet rabbits in Australia in 1994 (ABS 2002). Assuming the numbers grow at the same rate as the Australian human population growth of 1.2</w:t>
      </w:r>
      <w:r w:rsidR="000067D2">
        <w:rPr>
          <w:rFonts w:asciiTheme="minorHAnsi" w:hAnsiTheme="minorHAnsi"/>
          <w:sz w:val="24"/>
          <w:szCs w:val="24"/>
        </w:rPr>
        <w:t xml:space="preserve"> per cent</w:t>
      </w:r>
      <w:r>
        <w:rPr>
          <w:rFonts w:asciiTheme="minorHAnsi" w:hAnsiTheme="minorHAnsi"/>
          <w:sz w:val="24"/>
          <w:szCs w:val="24"/>
        </w:rPr>
        <w:t xml:space="preserve">, this </w:t>
      </w:r>
      <w:r w:rsidR="00CA7FEC">
        <w:rPr>
          <w:rFonts w:asciiTheme="minorHAnsi" w:hAnsiTheme="minorHAnsi"/>
          <w:sz w:val="24"/>
          <w:szCs w:val="24"/>
        </w:rPr>
        <w:t xml:space="preserve">equals </w:t>
      </w:r>
      <w:r>
        <w:rPr>
          <w:rFonts w:asciiTheme="minorHAnsi" w:hAnsiTheme="minorHAnsi"/>
          <w:sz w:val="24"/>
          <w:szCs w:val="24"/>
        </w:rPr>
        <w:t>about 443,386 in 2017. About half of the pet rabbits are vaccinated once against RHD</w:t>
      </w:r>
      <w:r w:rsidR="00CA7FEC">
        <w:rPr>
          <w:rFonts w:asciiTheme="minorHAnsi" w:hAnsiTheme="minorHAnsi"/>
          <w:sz w:val="24"/>
          <w:szCs w:val="24"/>
        </w:rPr>
        <w:t>V</w:t>
      </w:r>
      <w:r>
        <w:rPr>
          <w:rFonts w:asciiTheme="minorHAnsi" w:hAnsiTheme="minorHAnsi"/>
          <w:sz w:val="24"/>
          <w:szCs w:val="24"/>
        </w:rPr>
        <w:t xml:space="preserve"> (</w:t>
      </w:r>
      <w:r w:rsidR="00167C25">
        <w:rPr>
          <w:rFonts w:asciiTheme="minorHAnsi" w:hAnsiTheme="minorHAnsi"/>
          <w:sz w:val="24"/>
          <w:szCs w:val="24"/>
        </w:rPr>
        <w:t xml:space="preserve">Ryan </w:t>
      </w:r>
      <w:r>
        <w:rPr>
          <w:rFonts w:asciiTheme="minorHAnsi" w:hAnsiTheme="minorHAnsi"/>
          <w:sz w:val="24"/>
          <w:szCs w:val="24"/>
        </w:rPr>
        <w:t>2003). Allowing an average life span of</w:t>
      </w:r>
      <w:r w:rsidR="00CA7FEC">
        <w:rPr>
          <w:rFonts w:asciiTheme="minorHAnsi" w:hAnsiTheme="minorHAnsi"/>
          <w:sz w:val="24"/>
          <w:szCs w:val="24"/>
        </w:rPr>
        <w:t xml:space="preserve"> pet rabbits of</w:t>
      </w:r>
      <w:r>
        <w:rPr>
          <w:rFonts w:asciiTheme="minorHAnsi" w:hAnsiTheme="minorHAnsi"/>
          <w:sz w:val="24"/>
          <w:szCs w:val="24"/>
        </w:rPr>
        <w:t xml:space="preserve"> </w:t>
      </w:r>
      <w:r w:rsidR="00CA7FEC">
        <w:rPr>
          <w:rFonts w:asciiTheme="minorHAnsi" w:hAnsiTheme="minorHAnsi"/>
          <w:sz w:val="24"/>
          <w:szCs w:val="24"/>
        </w:rPr>
        <w:t>four</w:t>
      </w:r>
      <w:r>
        <w:rPr>
          <w:rFonts w:asciiTheme="minorHAnsi" w:hAnsiTheme="minorHAnsi"/>
          <w:sz w:val="24"/>
          <w:szCs w:val="24"/>
        </w:rPr>
        <w:t xml:space="preserve"> years, this accounts for about 110,000 annual vaccinations. At an average cost of $</w:t>
      </w:r>
      <w:r w:rsidR="004C7998">
        <w:rPr>
          <w:rFonts w:asciiTheme="minorHAnsi" w:hAnsiTheme="minorHAnsi"/>
          <w:sz w:val="24"/>
          <w:szCs w:val="24"/>
        </w:rPr>
        <w:t>80</w:t>
      </w:r>
      <w:r>
        <w:rPr>
          <w:rFonts w:asciiTheme="minorHAnsi" w:hAnsiTheme="minorHAnsi"/>
          <w:sz w:val="24"/>
          <w:szCs w:val="24"/>
        </w:rPr>
        <w:t>, this amounts to $</w:t>
      </w:r>
      <w:r w:rsidR="004C7998">
        <w:rPr>
          <w:rFonts w:asciiTheme="minorHAnsi" w:hAnsiTheme="minorHAnsi"/>
          <w:sz w:val="24"/>
          <w:szCs w:val="24"/>
        </w:rPr>
        <w:t>8.8</w:t>
      </w:r>
      <w:r>
        <w:rPr>
          <w:rFonts w:asciiTheme="minorHAnsi" w:hAnsiTheme="minorHAnsi"/>
          <w:sz w:val="24"/>
          <w:szCs w:val="24"/>
        </w:rPr>
        <w:t xml:space="preserve"> million per year.</w:t>
      </w:r>
    </w:p>
    <w:p w14:paraId="67E0D1BF" w14:textId="624D03F4" w:rsidR="00B77B9C" w:rsidRPr="004B1DB8" w:rsidRDefault="00B77B9C" w:rsidP="005E7DFB">
      <w:pPr>
        <w:spacing w:before="120" w:line="276" w:lineRule="auto"/>
        <w:rPr>
          <w:rFonts w:asciiTheme="minorHAnsi" w:hAnsiTheme="minorHAnsi"/>
          <w:sz w:val="24"/>
          <w:szCs w:val="24"/>
        </w:rPr>
      </w:pPr>
      <w:r>
        <w:rPr>
          <w:rFonts w:asciiTheme="minorHAnsi" w:hAnsiTheme="minorHAnsi"/>
          <w:sz w:val="24"/>
          <w:szCs w:val="24"/>
        </w:rPr>
        <w:t>Breeding stock in rabbit farms are more likely to be vaccinated against RHD</w:t>
      </w:r>
      <w:r w:rsidR="00CA7FEC">
        <w:rPr>
          <w:rFonts w:asciiTheme="minorHAnsi" w:hAnsiTheme="minorHAnsi"/>
          <w:sz w:val="24"/>
          <w:szCs w:val="24"/>
        </w:rPr>
        <w:t>V</w:t>
      </w:r>
      <w:r>
        <w:rPr>
          <w:rFonts w:asciiTheme="minorHAnsi" w:hAnsiTheme="minorHAnsi"/>
          <w:sz w:val="24"/>
          <w:szCs w:val="24"/>
        </w:rPr>
        <w:t xml:space="preserve">. There are currently about </w:t>
      </w:r>
      <w:r w:rsidR="00F76D91">
        <w:rPr>
          <w:rFonts w:asciiTheme="minorHAnsi" w:hAnsiTheme="minorHAnsi"/>
          <w:sz w:val="24"/>
          <w:szCs w:val="24"/>
        </w:rPr>
        <w:t>119,000 to</w:t>
      </w:r>
      <w:r w:rsidR="00B32EC4">
        <w:rPr>
          <w:rFonts w:asciiTheme="minorHAnsi" w:hAnsiTheme="minorHAnsi"/>
          <w:sz w:val="24"/>
          <w:szCs w:val="24"/>
        </w:rPr>
        <w:t xml:space="preserve"> 132,000 </w:t>
      </w:r>
      <w:r>
        <w:rPr>
          <w:rFonts w:asciiTheme="minorHAnsi" w:hAnsiTheme="minorHAnsi"/>
          <w:sz w:val="24"/>
          <w:szCs w:val="24"/>
        </w:rPr>
        <w:t>breeding stock on rabbit farms (NSW DPI 2006). Although small</w:t>
      </w:r>
      <w:r w:rsidR="00CA7FEC">
        <w:rPr>
          <w:rFonts w:asciiTheme="minorHAnsi" w:hAnsiTheme="minorHAnsi"/>
          <w:sz w:val="24"/>
          <w:szCs w:val="24"/>
        </w:rPr>
        <w:t>,</w:t>
      </w:r>
      <w:r>
        <w:rPr>
          <w:rFonts w:asciiTheme="minorHAnsi" w:hAnsiTheme="minorHAnsi"/>
          <w:sz w:val="24"/>
          <w:szCs w:val="24"/>
        </w:rPr>
        <w:t xml:space="preserve"> the industry is growing rapidly</w:t>
      </w:r>
      <w:r w:rsidR="00BF0852">
        <w:rPr>
          <w:rFonts w:asciiTheme="minorHAnsi" w:hAnsiTheme="minorHAnsi"/>
          <w:sz w:val="24"/>
          <w:szCs w:val="24"/>
        </w:rPr>
        <w:t>;</w:t>
      </w:r>
      <w:r>
        <w:rPr>
          <w:rFonts w:asciiTheme="minorHAnsi" w:hAnsiTheme="minorHAnsi"/>
          <w:sz w:val="24"/>
          <w:szCs w:val="24"/>
        </w:rPr>
        <w:t xml:space="preserve"> and 10</w:t>
      </w:r>
      <w:r w:rsidR="000067D2">
        <w:rPr>
          <w:rFonts w:asciiTheme="minorHAnsi" w:hAnsiTheme="minorHAnsi"/>
          <w:sz w:val="24"/>
          <w:szCs w:val="24"/>
        </w:rPr>
        <w:t xml:space="preserve"> per cent</w:t>
      </w:r>
      <w:r>
        <w:rPr>
          <w:rFonts w:asciiTheme="minorHAnsi" w:hAnsiTheme="minorHAnsi"/>
          <w:sz w:val="24"/>
          <w:szCs w:val="24"/>
        </w:rPr>
        <w:t xml:space="preserve"> growth per year from 2003 has been assumed</w:t>
      </w:r>
      <w:r w:rsidR="0002589D">
        <w:rPr>
          <w:rFonts w:asciiTheme="minorHAnsi" w:hAnsiTheme="minorHAnsi"/>
          <w:sz w:val="24"/>
          <w:szCs w:val="24"/>
        </w:rPr>
        <w:t xml:space="preserve"> (NSW DPI 2006)</w:t>
      </w:r>
      <w:r>
        <w:rPr>
          <w:rFonts w:asciiTheme="minorHAnsi" w:hAnsiTheme="minorHAnsi"/>
          <w:sz w:val="24"/>
          <w:szCs w:val="24"/>
        </w:rPr>
        <w:t>. Immunising these rabbits cost about $</w:t>
      </w:r>
      <w:r w:rsidR="004C7998">
        <w:rPr>
          <w:rFonts w:asciiTheme="minorHAnsi" w:hAnsiTheme="minorHAnsi"/>
          <w:sz w:val="24"/>
          <w:szCs w:val="24"/>
        </w:rPr>
        <w:t>1</w:t>
      </w:r>
      <w:r>
        <w:rPr>
          <w:rFonts w:asciiTheme="minorHAnsi" w:hAnsiTheme="minorHAnsi"/>
          <w:sz w:val="24"/>
          <w:szCs w:val="24"/>
        </w:rPr>
        <w:t>5 each (most</w:t>
      </w:r>
      <w:r w:rsidR="005B4D76">
        <w:rPr>
          <w:rFonts w:asciiTheme="minorHAnsi" w:hAnsiTheme="minorHAnsi"/>
          <w:sz w:val="24"/>
          <w:szCs w:val="24"/>
        </w:rPr>
        <w:t>ly</w:t>
      </w:r>
      <w:r>
        <w:rPr>
          <w:rFonts w:asciiTheme="minorHAnsi" w:hAnsiTheme="minorHAnsi"/>
          <w:sz w:val="24"/>
          <w:szCs w:val="24"/>
        </w:rPr>
        <w:t xml:space="preserve"> done by the farmer), accounting from $</w:t>
      </w:r>
      <w:r w:rsidR="004C7998">
        <w:rPr>
          <w:rFonts w:asciiTheme="minorHAnsi" w:hAnsiTheme="minorHAnsi"/>
          <w:sz w:val="24"/>
          <w:szCs w:val="24"/>
        </w:rPr>
        <w:t>6.9</w:t>
      </w:r>
      <w:r w:rsidR="00B32EC4">
        <w:rPr>
          <w:rFonts w:asciiTheme="minorHAnsi" w:hAnsiTheme="minorHAnsi"/>
          <w:sz w:val="24"/>
          <w:szCs w:val="24"/>
        </w:rPr>
        <w:t xml:space="preserve"> million to $</w:t>
      </w:r>
      <w:r w:rsidR="004C7998">
        <w:rPr>
          <w:rFonts w:asciiTheme="minorHAnsi" w:hAnsiTheme="minorHAnsi"/>
          <w:sz w:val="24"/>
          <w:szCs w:val="24"/>
        </w:rPr>
        <w:t>7.5</w:t>
      </w:r>
      <w:r w:rsidR="00B32EC4">
        <w:rPr>
          <w:rFonts w:asciiTheme="minorHAnsi" w:hAnsiTheme="minorHAnsi"/>
          <w:sz w:val="24"/>
          <w:szCs w:val="24"/>
        </w:rPr>
        <w:t xml:space="preserve"> </w:t>
      </w:r>
      <w:r>
        <w:rPr>
          <w:rFonts w:asciiTheme="minorHAnsi" w:hAnsiTheme="minorHAnsi"/>
          <w:sz w:val="24"/>
          <w:szCs w:val="24"/>
        </w:rPr>
        <w:t>million</w:t>
      </w:r>
      <w:r w:rsidR="00B32EC4">
        <w:rPr>
          <w:rFonts w:asciiTheme="minorHAnsi" w:hAnsiTheme="minorHAnsi"/>
          <w:sz w:val="24"/>
          <w:szCs w:val="24"/>
        </w:rPr>
        <w:t xml:space="preserve"> per year</w:t>
      </w:r>
      <w:r w:rsidR="00F76D91">
        <w:rPr>
          <w:rFonts w:asciiTheme="minorHAnsi" w:hAnsiTheme="minorHAnsi"/>
          <w:sz w:val="24"/>
          <w:szCs w:val="24"/>
        </w:rPr>
        <w:t xml:space="preserve"> in 201</w:t>
      </w:r>
      <w:r w:rsidR="005C3D72">
        <w:rPr>
          <w:rFonts w:asciiTheme="minorHAnsi" w:hAnsiTheme="minorHAnsi"/>
          <w:sz w:val="24"/>
          <w:szCs w:val="24"/>
        </w:rPr>
        <w:t>7</w:t>
      </w:r>
      <w:r w:rsidR="00F76D91">
        <w:rPr>
          <w:rFonts w:asciiTheme="minorHAnsi" w:hAnsiTheme="minorHAnsi"/>
          <w:sz w:val="24"/>
          <w:szCs w:val="24"/>
        </w:rPr>
        <w:t>-1</w:t>
      </w:r>
      <w:r w:rsidR="005C3D72">
        <w:rPr>
          <w:rFonts w:asciiTheme="minorHAnsi" w:hAnsiTheme="minorHAnsi"/>
          <w:sz w:val="24"/>
          <w:szCs w:val="24"/>
        </w:rPr>
        <w:t>8</w:t>
      </w:r>
      <w:r w:rsidR="00636CE5">
        <w:rPr>
          <w:rFonts w:asciiTheme="minorHAnsi" w:hAnsiTheme="minorHAnsi"/>
          <w:sz w:val="24"/>
          <w:szCs w:val="24"/>
        </w:rPr>
        <w:t xml:space="preserve"> dollars</w:t>
      </w:r>
      <w:r w:rsidR="00B32EC4">
        <w:rPr>
          <w:rFonts w:asciiTheme="minorHAnsi" w:hAnsiTheme="minorHAnsi"/>
          <w:sz w:val="24"/>
          <w:szCs w:val="24"/>
        </w:rPr>
        <w:t xml:space="preserve">. </w:t>
      </w:r>
    </w:p>
    <w:p w14:paraId="0A96A87F" w14:textId="7554FA8E" w:rsidR="00233C99" w:rsidRPr="005E7DFB" w:rsidRDefault="00233C99" w:rsidP="005E7DFB">
      <w:pPr>
        <w:spacing w:before="120" w:line="276" w:lineRule="auto"/>
        <w:rPr>
          <w:rFonts w:asciiTheme="minorHAnsi" w:hAnsiTheme="minorHAnsi"/>
          <w:b/>
          <w:sz w:val="24"/>
          <w:szCs w:val="24"/>
        </w:rPr>
      </w:pPr>
      <w:r w:rsidRPr="005E7DFB">
        <w:rPr>
          <w:rFonts w:asciiTheme="minorHAnsi" w:hAnsiTheme="minorHAnsi"/>
          <w:b/>
          <w:sz w:val="24"/>
          <w:szCs w:val="24"/>
        </w:rPr>
        <w:t xml:space="preserve">Dead weight costs of government taxation </w:t>
      </w:r>
    </w:p>
    <w:p w14:paraId="5F9C3364" w14:textId="31A79DCB" w:rsidR="00233C99" w:rsidRDefault="00DF5322" w:rsidP="005E7DFB">
      <w:pPr>
        <w:spacing w:before="120" w:line="276" w:lineRule="auto"/>
        <w:rPr>
          <w:rFonts w:asciiTheme="minorHAnsi" w:hAnsiTheme="minorHAnsi"/>
          <w:sz w:val="24"/>
          <w:szCs w:val="24"/>
        </w:rPr>
      </w:pPr>
      <w:r>
        <w:rPr>
          <w:rFonts w:asciiTheme="minorHAnsi" w:hAnsiTheme="minorHAnsi"/>
          <w:sz w:val="24"/>
          <w:szCs w:val="24"/>
        </w:rPr>
        <w:t xml:space="preserve">Given that the national rabbit biocontrol research is mainly funded by the Australian and state governments, the cost of the funds that it has used for the biocontrol program should reflect on the rest of the economy. </w:t>
      </w:r>
      <w:r w:rsidRPr="00DF5322">
        <w:rPr>
          <w:rFonts w:asciiTheme="minorHAnsi" w:hAnsiTheme="minorHAnsi"/>
          <w:sz w:val="24"/>
          <w:szCs w:val="24"/>
        </w:rPr>
        <w:t>Assuming that it is realistic to assume that CSIRO biocontrol funding has been obtained through income taxation, there will have been negative effects on the private sector in the form of deadweight loss.</w:t>
      </w:r>
      <w:r w:rsidR="00D74D65">
        <w:rPr>
          <w:rFonts w:asciiTheme="minorHAnsi" w:hAnsiTheme="minorHAnsi"/>
          <w:sz w:val="24"/>
          <w:szCs w:val="24"/>
        </w:rPr>
        <w:t xml:space="preserve"> </w:t>
      </w:r>
      <w:r w:rsidRPr="00DF5322">
        <w:rPr>
          <w:rFonts w:asciiTheme="minorHAnsi" w:hAnsiTheme="minorHAnsi"/>
          <w:sz w:val="24"/>
          <w:szCs w:val="24"/>
        </w:rPr>
        <w:t xml:space="preserve">It has been argued by a number of authors that </w:t>
      </w:r>
      <w:r w:rsidR="000A058C">
        <w:rPr>
          <w:rFonts w:asciiTheme="minorHAnsi" w:hAnsiTheme="minorHAnsi"/>
          <w:sz w:val="24"/>
          <w:szCs w:val="24"/>
        </w:rPr>
        <w:t xml:space="preserve">program </w:t>
      </w:r>
      <w:r w:rsidR="000A058C" w:rsidRPr="00DF5322">
        <w:rPr>
          <w:rFonts w:asciiTheme="minorHAnsi" w:hAnsiTheme="minorHAnsi"/>
          <w:sz w:val="24"/>
          <w:szCs w:val="24"/>
        </w:rPr>
        <w:t>costs</w:t>
      </w:r>
      <w:r w:rsidRPr="00DF5322">
        <w:rPr>
          <w:rFonts w:asciiTheme="minorHAnsi" w:hAnsiTheme="minorHAnsi"/>
          <w:sz w:val="24"/>
          <w:szCs w:val="24"/>
        </w:rPr>
        <w:t xml:space="preserve"> should be increased by about 20</w:t>
      </w:r>
      <w:r w:rsidR="000067D2">
        <w:rPr>
          <w:rFonts w:asciiTheme="minorHAnsi" w:hAnsiTheme="minorHAnsi"/>
          <w:sz w:val="24"/>
          <w:szCs w:val="24"/>
        </w:rPr>
        <w:t xml:space="preserve"> per cent</w:t>
      </w:r>
      <w:r w:rsidRPr="00DF5322">
        <w:rPr>
          <w:rFonts w:asciiTheme="minorHAnsi" w:hAnsiTheme="minorHAnsi"/>
          <w:sz w:val="24"/>
          <w:szCs w:val="24"/>
        </w:rPr>
        <w:t xml:space="preserve"> to reflect the deadweight loss of income tax-based funding, although many Australian cost-benefit studies omit it.</w:t>
      </w:r>
      <w:r w:rsidR="00D74D65">
        <w:rPr>
          <w:rFonts w:asciiTheme="minorHAnsi" w:hAnsiTheme="minorHAnsi"/>
          <w:sz w:val="24"/>
          <w:szCs w:val="24"/>
        </w:rPr>
        <w:t xml:space="preserve"> </w:t>
      </w:r>
      <w:r w:rsidRPr="00DF5322">
        <w:rPr>
          <w:rFonts w:asciiTheme="minorHAnsi" w:hAnsiTheme="minorHAnsi"/>
          <w:sz w:val="24"/>
          <w:szCs w:val="24"/>
        </w:rPr>
        <w:t xml:space="preserve"> </w:t>
      </w:r>
    </w:p>
    <w:p w14:paraId="5FDB9789" w14:textId="77777777" w:rsidR="005A1CF0" w:rsidRPr="005A1CF0" w:rsidRDefault="005A1CF0" w:rsidP="005E7DFB">
      <w:pPr>
        <w:tabs>
          <w:tab w:val="left" w:pos="1134"/>
        </w:tabs>
        <w:spacing w:before="360" w:line="276" w:lineRule="auto"/>
        <w:rPr>
          <w:rFonts w:eastAsiaTheme="majorEastAsia" w:cstheme="majorBidi"/>
          <w:b/>
          <w:bCs/>
          <w:color w:val="auto"/>
          <w:sz w:val="26"/>
          <w:szCs w:val="26"/>
        </w:rPr>
      </w:pPr>
      <w:r w:rsidRPr="005A1CF0">
        <w:rPr>
          <w:rFonts w:eastAsiaTheme="majorEastAsia" w:cstheme="majorBidi"/>
          <w:b/>
          <w:bCs/>
          <w:color w:val="auto"/>
          <w:sz w:val="26"/>
          <w:szCs w:val="26"/>
        </w:rPr>
        <w:t>Contribution of CSIRO</w:t>
      </w:r>
    </w:p>
    <w:p w14:paraId="1B2BE15B" w14:textId="414408B4" w:rsidR="003A2C93" w:rsidRDefault="003A2C93" w:rsidP="005E7DFB">
      <w:pPr>
        <w:spacing w:before="120" w:line="276" w:lineRule="auto"/>
        <w:rPr>
          <w:rFonts w:asciiTheme="minorHAnsi" w:hAnsiTheme="minorHAnsi"/>
          <w:sz w:val="24"/>
          <w:szCs w:val="24"/>
        </w:rPr>
      </w:pPr>
      <w:r w:rsidRPr="003A2C93">
        <w:rPr>
          <w:rFonts w:asciiTheme="minorHAnsi" w:hAnsiTheme="minorHAnsi"/>
          <w:sz w:val="24"/>
          <w:szCs w:val="24"/>
        </w:rPr>
        <w:t>The evaluation has been undertaken by CSIRO to both understand the payoff from the technology, as identified above, and to identify specifically the potential net benefit (and success) of CSIRO</w:t>
      </w:r>
      <w:r w:rsidR="00CD4A49">
        <w:rPr>
          <w:rFonts w:asciiTheme="minorHAnsi" w:hAnsiTheme="minorHAnsi"/>
          <w:sz w:val="24"/>
          <w:szCs w:val="24"/>
        </w:rPr>
        <w:t>’s research programs</w:t>
      </w:r>
      <w:r w:rsidRPr="003A2C93">
        <w:rPr>
          <w:rFonts w:asciiTheme="minorHAnsi" w:hAnsiTheme="minorHAnsi"/>
          <w:sz w:val="24"/>
          <w:szCs w:val="24"/>
        </w:rPr>
        <w:t>. It is therefore necessary to tease out CSIRO’s benefits</w:t>
      </w:r>
      <w:r w:rsidR="00BF0852">
        <w:rPr>
          <w:rFonts w:asciiTheme="minorHAnsi" w:hAnsiTheme="minorHAnsi"/>
          <w:sz w:val="24"/>
          <w:szCs w:val="24"/>
        </w:rPr>
        <w:t xml:space="preserve">, </w:t>
      </w:r>
      <w:r w:rsidRPr="003A2C93">
        <w:rPr>
          <w:rFonts w:asciiTheme="minorHAnsi" w:hAnsiTheme="minorHAnsi"/>
          <w:sz w:val="24"/>
          <w:szCs w:val="24"/>
        </w:rPr>
        <w:t xml:space="preserve">requiring a disaggregation of the benefits back to either CSIRO or other </w:t>
      </w:r>
      <w:r>
        <w:rPr>
          <w:rFonts w:asciiTheme="minorHAnsi" w:hAnsiTheme="minorHAnsi"/>
          <w:sz w:val="24"/>
          <w:szCs w:val="24"/>
        </w:rPr>
        <w:t>research agencies</w:t>
      </w:r>
      <w:r w:rsidR="00BF0852">
        <w:rPr>
          <w:rFonts w:asciiTheme="minorHAnsi" w:hAnsiTheme="minorHAnsi"/>
          <w:sz w:val="24"/>
          <w:szCs w:val="24"/>
        </w:rPr>
        <w:t>,</w:t>
      </w:r>
      <w:r>
        <w:rPr>
          <w:rFonts w:asciiTheme="minorHAnsi" w:hAnsiTheme="minorHAnsi"/>
          <w:sz w:val="24"/>
          <w:szCs w:val="24"/>
        </w:rPr>
        <w:t xml:space="preserve"> such as NSW DPI</w:t>
      </w:r>
      <w:r w:rsidRPr="003A2C93">
        <w:rPr>
          <w:rFonts w:asciiTheme="minorHAnsi" w:hAnsiTheme="minorHAnsi"/>
          <w:sz w:val="24"/>
          <w:szCs w:val="24"/>
        </w:rPr>
        <w:t>.</w:t>
      </w:r>
      <w:r w:rsidR="00D74D65">
        <w:rPr>
          <w:rFonts w:asciiTheme="minorHAnsi" w:hAnsiTheme="minorHAnsi"/>
          <w:sz w:val="24"/>
          <w:szCs w:val="24"/>
        </w:rPr>
        <w:t xml:space="preserve"> </w:t>
      </w:r>
      <w:r w:rsidRPr="003A2C93">
        <w:rPr>
          <w:rFonts w:asciiTheme="minorHAnsi" w:hAnsiTheme="minorHAnsi"/>
          <w:sz w:val="24"/>
          <w:szCs w:val="24"/>
        </w:rPr>
        <w:t xml:space="preserve">In practice, this requires that we make a judgement about the value of CSIRO’s contribution to the project </w:t>
      </w:r>
      <w:r w:rsidR="00E3602A">
        <w:rPr>
          <w:rFonts w:asciiTheme="minorHAnsi" w:hAnsiTheme="minorHAnsi"/>
          <w:sz w:val="24"/>
          <w:szCs w:val="24"/>
        </w:rPr>
        <w:t>outcomes</w:t>
      </w:r>
      <w:r w:rsidRPr="003A2C93">
        <w:rPr>
          <w:rFonts w:asciiTheme="minorHAnsi" w:hAnsiTheme="minorHAnsi"/>
          <w:sz w:val="24"/>
          <w:szCs w:val="24"/>
        </w:rPr>
        <w:t>, distinct from CSIRO’s contribution to the technology</w:t>
      </w:r>
      <w:r w:rsidR="00F82C6B">
        <w:rPr>
          <w:rFonts w:asciiTheme="minorHAnsi" w:hAnsiTheme="minorHAnsi"/>
          <w:sz w:val="24"/>
          <w:szCs w:val="24"/>
        </w:rPr>
        <w:t xml:space="preserve"> (RHDV-K5)</w:t>
      </w:r>
      <w:r w:rsidRPr="003A2C93">
        <w:rPr>
          <w:rFonts w:asciiTheme="minorHAnsi" w:hAnsiTheme="minorHAnsi"/>
          <w:sz w:val="24"/>
          <w:szCs w:val="24"/>
        </w:rPr>
        <w:t>, which has facilitated the uptake.</w:t>
      </w:r>
    </w:p>
    <w:p w14:paraId="23F0E03C" w14:textId="6A0EBB3A" w:rsidR="003A2C93" w:rsidRDefault="003A2C93" w:rsidP="005E7DFB">
      <w:pPr>
        <w:spacing w:before="120" w:line="276" w:lineRule="auto"/>
        <w:rPr>
          <w:rFonts w:asciiTheme="minorHAnsi" w:hAnsiTheme="minorHAnsi"/>
          <w:sz w:val="24"/>
          <w:szCs w:val="24"/>
        </w:rPr>
      </w:pPr>
      <w:r>
        <w:rPr>
          <w:rFonts w:asciiTheme="minorHAnsi" w:hAnsiTheme="minorHAnsi"/>
          <w:sz w:val="24"/>
          <w:szCs w:val="24"/>
        </w:rPr>
        <w:t xml:space="preserve">It is important to note that the rabbit biocontrol program is a large national collaborative initiative, which is </w:t>
      </w:r>
      <w:r w:rsidR="00BF0852">
        <w:rPr>
          <w:rFonts w:asciiTheme="minorHAnsi" w:hAnsiTheme="minorHAnsi"/>
          <w:sz w:val="24"/>
          <w:szCs w:val="24"/>
        </w:rPr>
        <w:t xml:space="preserve">greater </w:t>
      </w:r>
      <w:r>
        <w:rPr>
          <w:rFonts w:asciiTheme="minorHAnsi" w:hAnsiTheme="minorHAnsi"/>
          <w:sz w:val="24"/>
          <w:szCs w:val="24"/>
        </w:rPr>
        <w:t xml:space="preserve">than the sum of its parts. </w:t>
      </w:r>
      <w:r w:rsidR="00E3602A" w:rsidRPr="00E3602A">
        <w:rPr>
          <w:rFonts w:asciiTheme="minorHAnsi" w:hAnsiTheme="minorHAnsi"/>
          <w:sz w:val="24"/>
          <w:szCs w:val="24"/>
        </w:rPr>
        <w:t xml:space="preserve">IACRC, Commonwealth, and </w:t>
      </w:r>
      <w:r w:rsidR="00CD4A49">
        <w:rPr>
          <w:rFonts w:asciiTheme="minorHAnsi" w:hAnsiTheme="minorHAnsi"/>
          <w:sz w:val="24"/>
          <w:szCs w:val="24"/>
        </w:rPr>
        <w:t>s</w:t>
      </w:r>
      <w:r w:rsidR="00E3602A" w:rsidRPr="00E3602A">
        <w:rPr>
          <w:rFonts w:asciiTheme="minorHAnsi" w:hAnsiTheme="minorHAnsi"/>
          <w:sz w:val="24"/>
          <w:szCs w:val="24"/>
        </w:rPr>
        <w:t>tate governments provided important co-financing, capability</w:t>
      </w:r>
      <w:r w:rsidR="00CD4A49">
        <w:rPr>
          <w:rFonts w:asciiTheme="minorHAnsi" w:hAnsiTheme="minorHAnsi"/>
          <w:sz w:val="24"/>
          <w:szCs w:val="24"/>
        </w:rPr>
        <w:t>,</w:t>
      </w:r>
      <w:r w:rsidR="00E3602A" w:rsidRPr="00E3602A">
        <w:rPr>
          <w:rFonts w:asciiTheme="minorHAnsi" w:hAnsiTheme="minorHAnsi"/>
          <w:sz w:val="24"/>
          <w:szCs w:val="24"/>
        </w:rPr>
        <w:t xml:space="preserve"> and infrastructure from 2008</w:t>
      </w:r>
      <w:r w:rsidR="00167C25">
        <w:rPr>
          <w:rFonts w:asciiTheme="minorHAnsi" w:hAnsiTheme="minorHAnsi"/>
          <w:sz w:val="24"/>
          <w:szCs w:val="24"/>
        </w:rPr>
        <w:t>-</w:t>
      </w:r>
      <w:r w:rsidR="00E3602A" w:rsidRPr="00E3602A">
        <w:rPr>
          <w:rFonts w:asciiTheme="minorHAnsi" w:hAnsiTheme="minorHAnsi"/>
          <w:sz w:val="24"/>
          <w:szCs w:val="24"/>
        </w:rPr>
        <w:t xml:space="preserve">09 </w:t>
      </w:r>
      <w:r w:rsidR="00CD4A49">
        <w:rPr>
          <w:rFonts w:asciiTheme="minorHAnsi" w:hAnsiTheme="minorHAnsi"/>
          <w:sz w:val="24"/>
          <w:szCs w:val="24"/>
        </w:rPr>
        <w:t>to</w:t>
      </w:r>
      <w:r w:rsidR="00CD4A49" w:rsidRPr="00E3602A">
        <w:rPr>
          <w:rFonts w:asciiTheme="minorHAnsi" w:hAnsiTheme="minorHAnsi"/>
          <w:sz w:val="24"/>
          <w:szCs w:val="24"/>
        </w:rPr>
        <w:t xml:space="preserve"> </w:t>
      </w:r>
      <w:r w:rsidR="00E3602A" w:rsidRPr="00E3602A">
        <w:rPr>
          <w:rFonts w:asciiTheme="minorHAnsi" w:hAnsiTheme="minorHAnsi"/>
          <w:sz w:val="24"/>
          <w:szCs w:val="24"/>
        </w:rPr>
        <w:t>2016</w:t>
      </w:r>
      <w:r w:rsidR="00167C25">
        <w:rPr>
          <w:rFonts w:asciiTheme="minorHAnsi" w:hAnsiTheme="minorHAnsi"/>
          <w:sz w:val="24"/>
          <w:szCs w:val="24"/>
        </w:rPr>
        <w:t>-</w:t>
      </w:r>
      <w:r w:rsidR="00E3602A" w:rsidRPr="00E3602A">
        <w:rPr>
          <w:rFonts w:asciiTheme="minorHAnsi" w:hAnsiTheme="minorHAnsi"/>
          <w:sz w:val="24"/>
          <w:szCs w:val="24"/>
        </w:rPr>
        <w:t>17. Industries have also played an important role by providing access to trial sites and facilities, without which the research could not have been undertaken</w:t>
      </w:r>
      <w:r w:rsidR="00E3602A">
        <w:rPr>
          <w:rFonts w:asciiTheme="minorHAnsi" w:hAnsiTheme="minorHAnsi"/>
          <w:sz w:val="24"/>
          <w:szCs w:val="24"/>
        </w:rPr>
        <w:t xml:space="preserve">. </w:t>
      </w:r>
      <w:r>
        <w:rPr>
          <w:rFonts w:asciiTheme="minorHAnsi" w:hAnsiTheme="minorHAnsi"/>
          <w:sz w:val="24"/>
          <w:szCs w:val="24"/>
        </w:rPr>
        <w:t xml:space="preserve">To attribute a portion of the impact of this program to date to CSIRO, it is useful to </w:t>
      </w:r>
      <w:r w:rsidR="00E3602A">
        <w:rPr>
          <w:rFonts w:asciiTheme="minorHAnsi" w:hAnsiTheme="minorHAnsi"/>
          <w:sz w:val="24"/>
          <w:szCs w:val="24"/>
        </w:rPr>
        <w:t>delineate the major outputs from the IACRC national rabbit biocontrol research and innovation program, and the attribution between research agencies</w:t>
      </w:r>
      <w:r>
        <w:rPr>
          <w:rFonts w:asciiTheme="minorHAnsi" w:hAnsiTheme="minorHAnsi"/>
          <w:sz w:val="24"/>
          <w:szCs w:val="24"/>
        </w:rPr>
        <w:t>:</w:t>
      </w:r>
    </w:p>
    <w:p w14:paraId="567703D0" w14:textId="5231981B" w:rsidR="003A2C93" w:rsidRPr="003A2C93" w:rsidRDefault="003A2C93" w:rsidP="005E7DFB">
      <w:pPr>
        <w:pStyle w:val="ListParagraph"/>
        <w:numPr>
          <w:ilvl w:val="0"/>
          <w:numId w:val="38"/>
        </w:numPr>
        <w:spacing w:before="120" w:line="276" w:lineRule="auto"/>
        <w:rPr>
          <w:rFonts w:asciiTheme="minorHAnsi" w:hAnsiTheme="minorHAnsi"/>
        </w:rPr>
      </w:pPr>
      <w:r w:rsidRPr="003A2C93">
        <w:rPr>
          <w:rFonts w:asciiTheme="minorHAnsi" w:hAnsiTheme="minorHAnsi"/>
        </w:rPr>
        <w:t>Discovery and characterisation of RCV-A1 (100% CSIRO)</w:t>
      </w:r>
      <w:r w:rsidR="007C4F08">
        <w:rPr>
          <w:rFonts w:asciiTheme="minorHAnsi" w:hAnsiTheme="minorHAnsi"/>
        </w:rPr>
        <w:t xml:space="preserve"> in collaboration </w:t>
      </w:r>
      <w:r w:rsidRPr="003A2C93">
        <w:rPr>
          <w:rFonts w:asciiTheme="minorHAnsi" w:hAnsiTheme="minorHAnsi"/>
        </w:rPr>
        <w:t>w</w:t>
      </w:r>
      <w:r>
        <w:rPr>
          <w:rFonts w:asciiTheme="minorHAnsi" w:hAnsiTheme="minorHAnsi"/>
        </w:rPr>
        <w:t xml:space="preserve">ith </w:t>
      </w:r>
      <w:r w:rsidR="007C4F08" w:rsidRPr="007C4F08">
        <w:rPr>
          <w:rFonts w:asciiTheme="minorHAnsi" w:hAnsiTheme="minorHAnsi"/>
        </w:rPr>
        <w:t xml:space="preserve">Istituto Zooprofilattico Sperimentale </w:t>
      </w:r>
      <w:r w:rsidR="007C4F08">
        <w:rPr>
          <w:rFonts w:asciiTheme="minorHAnsi" w:hAnsiTheme="minorHAnsi"/>
        </w:rPr>
        <w:t>(</w:t>
      </w:r>
      <w:r w:rsidRPr="003A2C93">
        <w:rPr>
          <w:rFonts w:asciiTheme="minorHAnsi" w:hAnsiTheme="minorHAnsi"/>
        </w:rPr>
        <w:t>IZS</w:t>
      </w:r>
      <w:r w:rsidR="009C623C">
        <w:rPr>
          <w:rFonts w:asciiTheme="minorHAnsi" w:hAnsiTheme="minorHAnsi"/>
        </w:rPr>
        <w:t>) Universities</w:t>
      </w:r>
      <w:r w:rsidR="007C4F08">
        <w:rPr>
          <w:rFonts w:asciiTheme="minorHAnsi" w:hAnsiTheme="minorHAnsi"/>
        </w:rPr>
        <w:t xml:space="preserve"> of</w:t>
      </w:r>
      <w:r w:rsidR="004A3B4B">
        <w:rPr>
          <w:rFonts w:asciiTheme="minorHAnsi" w:hAnsiTheme="minorHAnsi"/>
        </w:rPr>
        <w:t xml:space="preserve"> Sydney and</w:t>
      </w:r>
      <w:r w:rsidR="007C4F08">
        <w:rPr>
          <w:rFonts w:asciiTheme="minorHAnsi" w:hAnsiTheme="minorHAnsi"/>
        </w:rPr>
        <w:t xml:space="preserve"> </w:t>
      </w:r>
      <w:r w:rsidRPr="003A2C93">
        <w:rPr>
          <w:rFonts w:asciiTheme="minorHAnsi" w:hAnsiTheme="minorHAnsi"/>
        </w:rPr>
        <w:t>Adelaide</w:t>
      </w:r>
    </w:p>
    <w:p w14:paraId="2EDA3175" w14:textId="248A79FA" w:rsidR="003A2C93" w:rsidRPr="003A2C93" w:rsidRDefault="003A2C93" w:rsidP="005E7DFB">
      <w:pPr>
        <w:pStyle w:val="ListParagraph"/>
        <w:numPr>
          <w:ilvl w:val="0"/>
          <w:numId w:val="38"/>
        </w:numPr>
        <w:spacing w:before="120" w:line="276" w:lineRule="auto"/>
        <w:rPr>
          <w:rFonts w:asciiTheme="minorHAnsi" w:hAnsiTheme="minorHAnsi"/>
        </w:rPr>
      </w:pPr>
      <w:r w:rsidRPr="003A2C93">
        <w:rPr>
          <w:rFonts w:asciiTheme="minorHAnsi" w:hAnsiTheme="minorHAnsi"/>
        </w:rPr>
        <w:t>Evaluation of overseas RHDV strains to select K5 (</w:t>
      </w:r>
      <w:r>
        <w:rPr>
          <w:rFonts w:asciiTheme="minorHAnsi" w:hAnsiTheme="minorHAnsi"/>
        </w:rPr>
        <w:t xml:space="preserve">95% </w:t>
      </w:r>
      <w:r w:rsidRPr="003A2C93">
        <w:rPr>
          <w:rFonts w:asciiTheme="minorHAnsi" w:hAnsiTheme="minorHAnsi"/>
        </w:rPr>
        <w:t xml:space="preserve">NSW DPI </w:t>
      </w:r>
      <w:r>
        <w:rPr>
          <w:rFonts w:asciiTheme="minorHAnsi" w:hAnsiTheme="minorHAnsi"/>
        </w:rPr>
        <w:t xml:space="preserve">and </w:t>
      </w:r>
      <w:r w:rsidRPr="003A2C93">
        <w:rPr>
          <w:rFonts w:asciiTheme="minorHAnsi" w:hAnsiTheme="minorHAnsi"/>
        </w:rPr>
        <w:t xml:space="preserve">EMAI, </w:t>
      </w:r>
      <w:r>
        <w:rPr>
          <w:rFonts w:asciiTheme="minorHAnsi" w:hAnsiTheme="minorHAnsi"/>
        </w:rPr>
        <w:t xml:space="preserve">5% </w:t>
      </w:r>
      <w:r w:rsidRPr="003A2C93">
        <w:rPr>
          <w:rFonts w:asciiTheme="minorHAnsi" w:hAnsiTheme="minorHAnsi"/>
        </w:rPr>
        <w:t>CSIRO)</w:t>
      </w:r>
    </w:p>
    <w:p w14:paraId="03A828C1" w14:textId="005DFBC2" w:rsidR="003A2C93" w:rsidRPr="003A2C93" w:rsidRDefault="00CD4A49" w:rsidP="005E7DFB">
      <w:pPr>
        <w:pStyle w:val="ListParagraph"/>
        <w:numPr>
          <w:ilvl w:val="0"/>
          <w:numId w:val="38"/>
        </w:numPr>
        <w:spacing w:before="120" w:line="276" w:lineRule="auto"/>
        <w:rPr>
          <w:rFonts w:asciiTheme="minorHAnsi" w:hAnsiTheme="minorHAnsi"/>
        </w:rPr>
      </w:pPr>
      <w:r>
        <w:rPr>
          <w:rFonts w:asciiTheme="minorHAnsi" w:hAnsiTheme="minorHAnsi"/>
        </w:rPr>
        <w:t>RHDV-</w:t>
      </w:r>
      <w:r w:rsidR="003A2C93" w:rsidRPr="003A2C93">
        <w:rPr>
          <w:rFonts w:asciiTheme="minorHAnsi" w:hAnsiTheme="minorHAnsi"/>
        </w:rPr>
        <w:t>K</w:t>
      </w:r>
      <w:r w:rsidR="00475C84">
        <w:rPr>
          <w:rFonts w:asciiTheme="minorHAnsi" w:hAnsiTheme="minorHAnsi"/>
        </w:rPr>
        <w:t xml:space="preserve">5 </w:t>
      </w:r>
      <w:r>
        <w:rPr>
          <w:rFonts w:asciiTheme="minorHAnsi" w:hAnsiTheme="minorHAnsi"/>
        </w:rPr>
        <w:t>c</w:t>
      </w:r>
      <w:r w:rsidR="00475C84">
        <w:rPr>
          <w:rFonts w:asciiTheme="minorHAnsi" w:hAnsiTheme="minorHAnsi"/>
        </w:rPr>
        <w:t>ompetitive advantage study (</w:t>
      </w:r>
      <w:r w:rsidR="003A2C93" w:rsidRPr="003A2C93">
        <w:rPr>
          <w:rFonts w:asciiTheme="minorHAnsi" w:hAnsiTheme="minorHAnsi"/>
        </w:rPr>
        <w:t xml:space="preserve">95% CSIRO, </w:t>
      </w:r>
      <w:r w:rsidR="00235D72">
        <w:rPr>
          <w:rFonts w:asciiTheme="minorHAnsi" w:hAnsiTheme="minorHAnsi"/>
        </w:rPr>
        <w:t>5%</w:t>
      </w:r>
      <w:r w:rsidR="00D74D65">
        <w:rPr>
          <w:rFonts w:asciiTheme="minorHAnsi" w:hAnsiTheme="minorHAnsi"/>
        </w:rPr>
        <w:t xml:space="preserve"> </w:t>
      </w:r>
      <w:r w:rsidR="003A2C93" w:rsidRPr="003A2C93">
        <w:rPr>
          <w:rFonts w:asciiTheme="minorHAnsi" w:hAnsiTheme="minorHAnsi"/>
        </w:rPr>
        <w:t>EMAI)</w:t>
      </w:r>
    </w:p>
    <w:p w14:paraId="65302005" w14:textId="6F761EC5" w:rsidR="003A2C93" w:rsidRPr="003A2C93" w:rsidRDefault="003A2C93" w:rsidP="005E7DFB">
      <w:pPr>
        <w:pStyle w:val="ListParagraph"/>
        <w:numPr>
          <w:ilvl w:val="0"/>
          <w:numId w:val="38"/>
        </w:numPr>
        <w:spacing w:before="120" w:line="276" w:lineRule="auto"/>
        <w:rPr>
          <w:rFonts w:asciiTheme="minorHAnsi" w:hAnsiTheme="minorHAnsi"/>
        </w:rPr>
      </w:pPr>
      <w:r w:rsidRPr="003A2C93">
        <w:rPr>
          <w:rFonts w:asciiTheme="minorHAnsi" w:hAnsiTheme="minorHAnsi"/>
        </w:rPr>
        <w:t xml:space="preserve">RHDV Accelerator (CSIRO 100%) </w:t>
      </w:r>
      <w:r w:rsidR="00235D72">
        <w:rPr>
          <w:rFonts w:asciiTheme="minorHAnsi" w:hAnsiTheme="minorHAnsi"/>
        </w:rPr>
        <w:t>in collaboration</w:t>
      </w:r>
      <w:r w:rsidR="00235D72" w:rsidRPr="003A2C93">
        <w:rPr>
          <w:rFonts w:asciiTheme="minorHAnsi" w:hAnsiTheme="minorHAnsi"/>
        </w:rPr>
        <w:t xml:space="preserve"> </w:t>
      </w:r>
      <w:r w:rsidR="00E707A7">
        <w:rPr>
          <w:rFonts w:asciiTheme="minorHAnsi" w:hAnsiTheme="minorHAnsi"/>
        </w:rPr>
        <w:t xml:space="preserve">with </w:t>
      </w:r>
      <w:r w:rsidR="00235D72">
        <w:rPr>
          <w:rFonts w:asciiTheme="minorHAnsi" w:hAnsiTheme="minorHAnsi"/>
        </w:rPr>
        <w:t xml:space="preserve">the University of Canberra and </w:t>
      </w:r>
      <w:r w:rsidRPr="003A2C93">
        <w:rPr>
          <w:rFonts w:asciiTheme="minorHAnsi" w:hAnsiTheme="minorHAnsi"/>
        </w:rPr>
        <w:t>IZS.</w:t>
      </w:r>
    </w:p>
    <w:p w14:paraId="02494A98" w14:textId="60755662" w:rsidR="003A2C93" w:rsidRPr="003A2C93" w:rsidRDefault="003A2C93" w:rsidP="005E7DFB">
      <w:pPr>
        <w:pStyle w:val="ListParagraph"/>
        <w:numPr>
          <w:ilvl w:val="0"/>
          <w:numId w:val="38"/>
        </w:numPr>
        <w:spacing w:before="120" w:line="276" w:lineRule="auto"/>
        <w:rPr>
          <w:rFonts w:asciiTheme="minorHAnsi" w:hAnsiTheme="minorHAnsi"/>
        </w:rPr>
      </w:pPr>
      <w:r w:rsidRPr="003A2C93">
        <w:rPr>
          <w:rFonts w:asciiTheme="minorHAnsi" w:hAnsiTheme="minorHAnsi"/>
        </w:rPr>
        <w:t>Future biocontrol agents – 20 y</w:t>
      </w:r>
      <w:r w:rsidR="00E707A7">
        <w:rPr>
          <w:rFonts w:asciiTheme="minorHAnsi" w:hAnsiTheme="minorHAnsi"/>
        </w:rPr>
        <w:t>ear</w:t>
      </w:r>
      <w:r w:rsidRPr="003A2C93">
        <w:rPr>
          <w:rFonts w:asciiTheme="minorHAnsi" w:hAnsiTheme="minorHAnsi"/>
        </w:rPr>
        <w:t xml:space="preserve"> biocontrol pipeline strategy (</w:t>
      </w:r>
      <w:r>
        <w:rPr>
          <w:rFonts w:asciiTheme="minorHAnsi" w:hAnsiTheme="minorHAnsi"/>
        </w:rPr>
        <w:t>80% CSIRO)</w:t>
      </w:r>
    </w:p>
    <w:p w14:paraId="50BF567A" w14:textId="369AF36D" w:rsidR="003A2C93" w:rsidRPr="003A2C93" w:rsidRDefault="003A2C93" w:rsidP="005E7DFB">
      <w:pPr>
        <w:pStyle w:val="ListParagraph"/>
        <w:numPr>
          <w:ilvl w:val="0"/>
          <w:numId w:val="38"/>
        </w:numPr>
        <w:spacing w:before="120" w:line="276" w:lineRule="auto"/>
        <w:rPr>
          <w:rFonts w:asciiTheme="minorHAnsi" w:hAnsiTheme="minorHAnsi"/>
        </w:rPr>
      </w:pPr>
      <w:r w:rsidRPr="003A2C93">
        <w:rPr>
          <w:rFonts w:asciiTheme="minorHAnsi" w:hAnsiTheme="minorHAnsi"/>
        </w:rPr>
        <w:t>CSIRO contributions to the Boost Rollout project:</w:t>
      </w:r>
    </w:p>
    <w:p w14:paraId="57655512" w14:textId="048916E7" w:rsidR="003A2C93" w:rsidRPr="003A2C93" w:rsidRDefault="003A2C93" w:rsidP="005E7DFB">
      <w:pPr>
        <w:pStyle w:val="ListParagraph"/>
        <w:numPr>
          <w:ilvl w:val="1"/>
          <w:numId w:val="47"/>
        </w:numPr>
        <w:spacing w:before="120" w:line="276" w:lineRule="auto"/>
        <w:rPr>
          <w:rFonts w:asciiTheme="minorHAnsi" w:hAnsiTheme="minorHAnsi"/>
        </w:rPr>
      </w:pPr>
      <w:r w:rsidRPr="003A2C93">
        <w:rPr>
          <w:rFonts w:asciiTheme="minorHAnsi" w:hAnsiTheme="minorHAnsi"/>
        </w:rPr>
        <w:t>Identification and characterisa</w:t>
      </w:r>
      <w:r w:rsidR="00A847B1">
        <w:rPr>
          <w:rFonts w:asciiTheme="minorHAnsi" w:hAnsiTheme="minorHAnsi"/>
        </w:rPr>
        <w:t>tion of exotic strains – (</w:t>
      </w:r>
      <w:r w:rsidR="00475C84">
        <w:rPr>
          <w:rFonts w:asciiTheme="minorHAnsi" w:hAnsiTheme="minorHAnsi"/>
        </w:rPr>
        <w:t xml:space="preserve">80% </w:t>
      </w:r>
      <w:r w:rsidR="00A847B1">
        <w:rPr>
          <w:rFonts w:asciiTheme="minorHAnsi" w:hAnsiTheme="minorHAnsi"/>
        </w:rPr>
        <w:t>CSIRO</w:t>
      </w:r>
      <w:r w:rsidRPr="003A2C93">
        <w:rPr>
          <w:rFonts w:asciiTheme="minorHAnsi" w:hAnsiTheme="minorHAnsi"/>
        </w:rPr>
        <w:t xml:space="preserve"> overall (RHDV2/</w:t>
      </w:r>
      <w:r w:rsidR="00CD4A49">
        <w:rPr>
          <w:rFonts w:asciiTheme="minorHAnsi" w:hAnsiTheme="minorHAnsi"/>
        </w:rPr>
        <w:t>RHDVa-Aus</w:t>
      </w:r>
      <w:r w:rsidR="00CD4A49" w:rsidRPr="003A2C93">
        <w:rPr>
          <w:rFonts w:asciiTheme="minorHAnsi" w:hAnsiTheme="minorHAnsi"/>
        </w:rPr>
        <w:t xml:space="preserve"> </w:t>
      </w:r>
      <w:r w:rsidRPr="003A2C93">
        <w:rPr>
          <w:rFonts w:asciiTheme="minorHAnsi" w:hAnsiTheme="minorHAnsi"/>
        </w:rPr>
        <w:t>strain), &gt;95% for RHDV2</w:t>
      </w:r>
      <w:r w:rsidR="00A847B1">
        <w:rPr>
          <w:rFonts w:asciiTheme="minorHAnsi" w:hAnsiTheme="minorHAnsi"/>
        </w:rPr>
        <w:t xml:space="preserve"> </w:t>
      </w:r>
      <w:r w:rsidRPr="003A2C93">
        <w:rPr>
          <w:rFonts w:asciiTheme="minorHAnsi" w:hAnsiTheme="minorHAnsi"/>
        </w:rPr>
        <w:t>)</w:t>
      </w:r>
    </w:p>
    <w:p w14:paraId="657D80B5" w14:textId="308FE6DE" w:rsidR="003A2C93" w:rsidRPr="003A2C93" w:rsidRDefault="00CD4A49" w:rsidP="005E7DFB">
      <w:pPr>
        <w:pStyle w:val="ListParagraph"/>
        <w:numPr>
          <w:ilvl w:val="1"/>
          <w:numId w:val="47"/>
        </w:numPr>
        <w:spacing w:before="120" w:line="276" w:lineRule="auto"/>
        <w:rPr>
          <w:rFonts w:asciiTheme="minorHAnsi" w:hAnsiTheme="minorHAnsi"/>
        </w:rPr>
      </w:pPr>
      <w:r>
        <w:rPr>
          <w:rFonts w:asciiTheme="minorHAnsi" w:hAnsiTheme="minorHAnsi"/>
        </w:rPr>
        <w:t>A</w:t>
      </w:r>
      <w:r w:rsidR="003A2C93" w:rsidRPr="003A2C93">
        <w:rPr>
          <w:rFonts w:asciiTheme="minorHAnsi" w:hAnsiTheme="minorHAnsi"/>
        </w:rPr>
        <w:t>dvice pr</w:t>
      </w:r>
      <w:r>
        <w:rPr>
          <w:rFonts w:asciiTheme="minorHAnsi" w:hAnsiTheme="minorHAnsi"/>
        </w:rPr>
        <w:t>ior to</w:t>
      </w:r>
      <w:r w:rsidR="003A2C93" w:rsidRPr="003A2C93">
        <w:rPr>
          <w:rFonts w:asciiTheme="minorHAnsi" w:hAnsiTheme="minorHAnsi"/>
        </w:rPr>
        <w:t xml:space="preserve"> Boost release, input into </w:t>
      </w:r>
      <w:r w:rsidR="00352675">
        <w:rPr>
          <w:rFonts w:asciiTheme="minorHAnsi" w:hAnsiTheme="minorHAnsi"/>
        </w:rPr>
        <w:t>media releases</w:t>
      </w:r>
      <w:r>
        <w:rPr>
          <w:rFonts w:asciiTheme="minorHAnsi" w:hAnsiTheme="minorHAnsi"/>
        </w:rPr>
        <w:t>,</w:t>
      </w:r>
      <w:r w:rsidR="00352675">
        <w:rPr>
          <w:rFonts w:asciiTheme="minorHAnsi" w:hAnsiTheme="minorHAnsi"/>
        </w:rPr>
        <w:t xml:space="preserve"> and web based information </w:t>
      </w:r>
      <w:r w:rsidR="00475C84">
        <w:rPr>
          <w:rFonts w:asciiTheme="minorHAnsi" w:hAnsiTheme="minorHAnsi"/>
        </w:rPr>
        <w:t>(</w:t>
      </w:r>
      <w:r w:rsidR="004A3B4B">
        <w:rPr>
          <w:rFonts w:asciiTheme="minorHAnsi" w:hAnsiTheme="minorHAnsi"/>
        </w:rPr>
        <w:t>70</w:t>
      </w:r>
      <w:r w:rsidR="00475C84">
        <w:rPr>
          <w:rFonts w:asciiTheme="minorHAnsi" w:hAnsiTheme="minorHAnsi"/>
        </w:rPr>
        <w:t>% CSIRO</w:t>
      </w:r>
      <w:r w:rsidR="003A2C93" w:rsidRPr="003A2C93">
        <w:rPr>
          <w:rFonts w:asciiTheme="minorHAnsi" w:hAnsiTheme="minorHAnsi"/>
        </w:rPr>
        <w:t>)</w:t>
      </w:r>
    </w:p>
    <w:p w14:paraId="1ABF928C" w14:textId="1B989EA1" w:rsidR="003A2C93" w:rsidRPr="003A2C93" w:rsidRDefault="003A2C93" w:rsidP="005E7DFB">
      <w:pPr>
        <w:pStyle w:val="ListParagraph"/>
        <w:numPr>
          <w:ilvl w:val="1"/>
          <w:numId w:val="47"/>
        </w:numPr>
        <w:spacing w:before="120" w:line="276" w:lineRule="auto"/>
        <w:rPr>
          <w:rFonts w:asciiTheme="minorHAnsi" w:hAnsiTheme="minorHAnsi"/>
        </w:rPr>
      </w:pPr>
      <w:r w:rsidRPr="003A2C93">
        <w:rPr>
          <w:rFonts w:asciiTheme="minorHAnsi" w:hAnsiTheme="minorHAnsi"/>
        </w:rPr>
        <w:t xml:space="preserve">Registration package – feedback &amp; advice regarding genetic diversity, </w:t>
      </w:r>
      <w:r w:rsidR="00CD4A49" w:rsidRPr="003A2C93">
        <w:rPr>
          <w:rFonts w:asciiTheme="minorHAnsi" w:hAnsiTheme="minorHAnsi"/>
        </w:rPr>
        <w:t>species</w:t>
      </w:r>
      <w:r w:rsidR="00CD4A49">
        <w:rPr>
          <w:rFonts w:asciiTheme="minorHAnsi" w:hAnsiTheme="minorHAnsi"/>
        </w:rPr>
        <w:t>-</w:t>
      </w:r>
      <w:r w:rsidRPr="003A2C93">
        <w:rPr>
          <w:rFonts w:asciiTheme="minorHAnsi" w:hAnsiTheme="minorHAnsi"/>
        </w:rPr>
        <w:t xml:space="preserve">specificity </w:t>
      </w:r>
      <w:r w:rsidR="00A847B1" w:rsidRPr="003A2C93">
        <w:rPr>
          <w:rFonts w:asciiTheme="minorHAnsi" w:hAnsiTheme="minorHAnsi"/>
        </w:rPr>
        <w:t>etc.</w:t>
      </w:r>
      <w:r w:rsidR="00475C84">
        <w:rPr>
          <w:rFonts w:asciiTheme="minorHAnsi" w:hAnsiTheme="minorHAnsi"/>
        </w:rPr>
        <w:t xml:space="preserve"> (</w:t>
      </w:r>
      <w:r w:rsidR="004A3B4B">
        <w:rPr>
          <w:rFonts w:asciiTheme="minorHAnsi" w:hAnsiTheme="minorHAnsi"/>
        </w:rPr>
        <w:t>40</w:t>
      </w:r>
      <w:r w:rsidR="00475C84">
        <w:rPr>
          <w:rFonts w:asciiTheme="minorHAnsi" w:hAnsiTheme="minorHAnsi"/>
        </w:rPr>
        <w:t>% CSIRO</w:t>
      </w:r>
      <w:r w:rsidRPr="003A2C93">
        <w:rPr>
          <w:rFonts w:asciiTheme="minorHAnsi" w:hAnsiTheme="minorHAnsi"/>
        </w:rPr>
        <w:t>)</w:t>
      </w:r>
    </w:p>
    <w:p w14:paraId="4265C2D3" w14:textId="28DD2FB5" w:rsidR="003A2C93" w:rsidRPr="003A2C93" w:rsidRDefault="003A2C93" w:rsidP="005E7DFB">
      <w:pPr>
        <w:pStyle w:val="ListParagraph"/>
        <w:numPr>
          <w:ilvl w:val="1"/>
          <w:numId w:val="47"/>
        </w:numPr>
        <w:spacing w:before="120" w:line="276" w:lineRule="auto"/>
        <w:rPr>
          <w:rFonts w:asciiTheme="minorHAnsi" w:hAnsiTheme="minorHAnsi"/>
        </w:rPr>
      </w:pPr>
      <w:r w:rsidRPr="003A2C93">
        <w:rPr>
          <w:rFonts w:asciiTheme="minorHAnsi" w:hAnsiTheme="minorHAnsi"/>
        </w:rPr>
        <w:t>Development and implementation of differential molecular diagnostics pre</w:t>
      </w:r>
      <w:r w:rsidR="00CD4A49">
        <w:rPr>
          <w:rFonts w:asciiTheme="minorHAnsi" w:hAnsiTheme="minorHAnsi"/>
        </w:rPr>
        <w:t>-</w:t>
      </w:r>
      <w:r w:rsidRPr="003A2C93">
        <w:rPr>
          <w:rFonts w:asciiTheme="minorHAnsi" w:hAnsiTheme="minorHAnsi"/>
        </w:rPr>
        <w:t xml:space="preserve"> and post</w:t>
      </w:r>
      <w:r w:rsidR="00CD4A49">
        <w:rPr>
          <w:rFonts w:asciiTheme="minorHAnsi" w:hAnsiTheme="minorHAnsi"/>
        </w:rPr>
        <w:t>-</w:t>
      </w:r>
      <w:r w:rsidRPr="003A2C93">
        <w:rPr>
          <w:rFonts w:asciiTheme="minorHAnsi" w:hAnsiTheme="minorHAnsi"/>
        </w:rPr>
        <w:t>Boost rollout (100% CSIRO)</w:t>
      </w:r>
    </w:p>
    <w:p w14:paraId="54EFFACF" w14:textId="2B94A56B" w:rsidR="003A2C93" w:rsidRPr="003A2C93" w:rsidRDefault="003A2C93" w:rsidP="005E7DFB">
      <w:pPr>
        <w:pStyle w:val="ListParagraph"/>
        <w:numPr>
          <w:ilvl w:val="1"/>
          <w:numId w:val="47"/>
        </w:numPr>
        <w:spacing w:before="120" w:line="276" w:lineRule="auto"/>
        <w:rPr>
          <w:rFonts w:asciiTheme="minorHAnsi" w:hAnsiTheme="minorHAnsi"/>
        </w:rPr>
      </w:pPr>
      <w:r w:rsidRPr="003A2C93">
        <w:rPr>
          <w:rFonts w:asciiTheme="minorHAnsi" w:hAnsiTheme="minorHAnsi"/>
        </w:rPr>
        <w:t>Serol</w:t>
      </w:r>
      <w:r w:rsidR="00475C84">
        <w:rPr>
          <w:rFonts w:asciiTheme="minorHAnsi" w:hAnsiTheme="minorHAnsi"/>
        </w:rPr>
        <w:t xml:space="preserve">ogy (development of RHDV2 ELISA) (50% </w:t>
      </w:r>
      <w:r w:rsidRPr="003A2C93">
        <w:rPr>
          <w:rFonts w:asciiTheme="minorHAnsi" w:hAnsiTheme="minorHAnsi"/>
        </w:rPr>
        <w:t>CSIRO</w:t>
      </w:r>
      <w:r w:rsidR="00D74D65">
        <w:rPr>
          <w:rFonts w:asciiTheme="minorHAnsi" w:hAnsiTheme="minorHAnsi"/>
        </w:rPr>
        <w:t xml:space="preserve"> </w:t>
      </w:r>
      <w:r w:rsidR="00235D72">
        <w:rPr>
          <w:rFonts w:asciiTheme="minorHAnsi" w:hAnsiTheme="minorHAnsi"/>
        </w:rPr>
        <w:t xml:space="preserve">and 50% </w:t>
      </w:r>
      <w:r w:rsidRPr="003A2C93">
        <w:rPr>
          <w:rFonts w:asciiTheme="minorHAnsi" w:hAnsiTheme="minorHAnsi"/>
        </w:rPr>
        <w:t>IZS), serology implementation for rollout (RCV-A1, RHDV2</w:t>
      </w:r>
      <w:r w:rsidR="00475C84">
        <w:rPr>
          <w:rFonts w:asciiTheme="minorHAnsi" w:hAnsiTheme="minorHAnsi"/>
        </w:rPr>
        <w:t xml:space="preserve">) (30% CSIRO and 70% </w:t>
      </w:r>
      <w:r w:rsidRPr="003A2C93">
        <w:rPr>
          <w:rFonts w:asciiTheme="minorHAnsi" w:hAnsiTheme="minorHAnsi"/>
        </w:rPr>
        <w:t>PIRSA)</w:t>
      </w:r>
    </w:p>
    <w:p w14:paraId="0260C709" w14:textId="1E97DA54" w:rsidR="003A2C93" w:rsidRPr="003A2C93" w:rsidRDefault="003A2C93" w:rsidP="005E7DFB">
      <w:pPr>
        <w:pStyle w:val="ListParagraph"/>
        <w:numPr>
          <w:ilvl w:val="1"/>
          <w:numId w:val="47"/>
        </w:numPr>
        <w:spacing w:before="120" w:line="276" w:lineRule="auto"/>
        <w:rPr>
          <w:rFonts w:asciiTheme="minorHAnsi" w:hAnsiTheme="minorHAnsi"/>
        </w:rPr>
      </w:pPr>
      <w:r w:rsidRPr="003A2C93">
        <w:rPr>
          <w:rFonts w:asciiTheme="minorHAnsi" w:hAnsiTheme="minorHAnsi"/>
        </w:rPr>
        <w:t>Spread, epidemiology</w:t>
      </w:r>
      <w:r w:rsidR="00CD4A49">
        <w:rPr>
          <w:rFonts w:asciiTheme="minorHAnsi" w:hAnsiTheme="minorHAnsi"/>
        </w:rPr>
        <w:t>,</w:t>
      </w:r>
      <w:r w:rsidRPr="003A2C93">
        <w:rPr>
          <w:rFonts w:asciiTheme="minorHAnsi" w:hAnsiTheme="minorHAnsi"/>
        </w:rPr>
        <w:t xml:space="preserve"> and evolution of RHDV strains (80%</w:t>
      </w:r>
      <w:r w:rsidR="00A847B1">
        <w:rPr>
          <w:rFonts w:asciiTheme="minorHAnsi" w:hAnsiTheme="minorHAnsi"/>
        </w:rPr>
        <w:t xml:space="preserve"> CSIRO with input from the University of Sydney and EMAI, Landcare</w:t>
      </w:r>
      <w:r w:rsidR="00CD4A49">
        <w:rPr>
          <w:rFonts w:asciiTheme="minorHAnsi" w:hAnsiTheme="minorHAnsi"/>
        </w:rPr>
        <w:t>,</w:t>
      </w:r>
      <w:r w:rsidR="00A847B1">
        <w:rPr>
          <w:rFonts w:asciiTheme="minorHAnsi" w:hAnsiTheme="minorHAnsi"/>
        </w:rPr>
        <w:t xml:space="preserve"> and PIRSA</w:t>
      </w:r>
      <w:r w:rsidRPr="003A2C93">
        <w:rPr>
          <w:rFonts w:asciiTheme="minorHAnsi" w:hAnsiTheme="minorHAnsi"/>
        </w:rPr>
        <w:t>).</w:t>
      </w:r>
    </w:p>
    <w:p w14:paraId="06514408" w14:textId="29109DE3" w:rsidR="005A1CF0" w:rsidRPr="00304A23" w:rsidRDefault="005A1CF0" w:rsidP="005E7DFB">
      <w:pPr>
        <w:spacing w:before="120" w:line="276" w:lineRule="auto"/>
        <w:rPr>
          <w:rFonts w:asciiTheme="minorHAnsi" w:hAnsiTheme="minorHAnsi"/>
          <w:sz w:val="24"/>
          <w:szCs w:val="24"/>
        </w:rPr>
      </w:pPr>
      <w:r w:rsidRPr="00304A23">
        <w:rPr>
          <w:rFonts w:asciiTheme="minorHAnsi" w:hAnsiTheme="minorHAnsi"/>
          <w:sz w:val="24"/>
          <w:szCs w:val="24"/>
        </w:rPr>
        <w:t>Since CSIRO and collaborators were necessary to achieve the ultimate objective of developing a</w:t>
      </w:r>
      <w:r w:rsidR="00597537">
        <w:rPr>
          <w:rFonts w:asciiTheme="minorHAnsi" w:hAnsiTheme="minorHAnsi"/>
          <w:sz w:val="24"/>
          <w:szCs w:val="24"/>
        </w:rPr>
        <w:t>n effective rabbit biocontrol technology</w:t>
      </w:r>
      <w:r w:rsidRPr="00304A23">
        <w:rPr>
          <w:rFonts w:asciiTheme="minorHAnsi" w:hAnsiTheme="minorHAnsi"/>
          <w:sz w:val="24"/>
          <w:szCs w:val="24"/>
        </w:rPr>
        <w:t>, it was appropri</w:t>
      </w:r>
      <w:r w:rsidR="00E3602A">
        <w:rPr>
          <w:rFonts w:asciiTheme="minorHAnsi" w:hAnsiTheme="minorHAnsi"/>
          <w:sz w:val="24"/>
          <w:szCs w:val="24"/>
        </w:rPr>
        <w:t>ate to attribute benefits by defining the major outputs from the national program and estimat</w:t>
      </w:r>
      <w:r w:rsidR="00BF0852">
        <w:rPr>
          <w:rFonts w:asciiTheme="minorHAnsi" w:hAnsiTheme="minorHAnsi"/>
          <w:sz w:val="24"/>
          <w:szCs w:val="24"/>
        </w:rPr>
        <w:t>ing</w:t>
      </w:r>
      <w:r w:rsidR="00E3602A">
        <w:rPr>
          <w:rFonts w:asciiTheme="minorHAnsi" w:hAnsiTheme="minorHAnsi"/>
          <w:sz w:val="24"/>
          <w:szCs w:val="24"/>
        </w:rPr>
        <w:t xml:space="preserve"> a CSIRO attribution to each major output. Based on the above descriptions</w:t>
      </w:r>
      <w:r w:rsidR="00330C4F">
        <w:rPr>
          <w:rFonts w:asciiTheme="minorHAnsi" w:hAnsiTheme="minorHAnsi"/>
          <w:sz w:val="24"/>
          <w:szCs w:val="24"/>
        </w:rPr>
        <w:t xml:space="preserve"> (on a cost-sharing approach)</w:t>
      </w:r>
      <w:r w:rsidR="00E3602A">
        <w:rPr>
          <w:rFonts w:asciiTheme="minorHAnsi" w:hAnsiTheme="minorHAnsi"/>
          <w:sz w:val="24"/>
          <w:szCs w:val="24"/>
        </w:rPr>
        <w:t xml:space="preserve">, </w:t>
      </w:r>
      <w:r w:rsidRPr="00304A23">
        <w:rPr>
          <w:rFonts w:asciiTheme="minorHAnsi" w:hAnsiTheme="minorHAnsi"/>
          <w:sz w:val="24"/>
          <w:szCs w:val="24"/>
        </w:rPr>
        <w:t>in this analys</w:t>
      </w:r>
      <w:r w:rsidR="003C0F1E">
        <w:rPr>
          <w:rFonts w:asciiTheme="minorHAnsi" w:hAnsiTheme="minorHAnsi"/>
          <w:sz w:val="24"/>
          <w:szCs w:val="24"/>
        </w:rPr>
        <w:t xml:space="preserve">is it is assumed that </w:t>
      </w:r>
      <w:r w:rsidR="003C0F1E" w:rsidRPr="00393125">
        <w:rPr>
          <w:rFonts w:asciiTheme="minorHAnsi" w:hAnsiTheme="minorHAnsi"/>
          <w:b/>
          <w:sz w:val="24"/>
          <w:szCs w:val="24"/>
        </w:rPr>
        <w:t>4</w:t>
      </w:r>
      <w:r w:rsidR="000C697C" w:rsidRPr="00393125">
        <w:rPr>
          <w:rFonts w:asciiTheme="minorHAnsi" w:hAnsiTheme="minorHAnsi"/>
          <w:b/>
          <w:sz w:val="24"/>
          <w:szCs w:val="24"/>
        </w:rPr>
        <w:t>0</w:t>
      </w:r>
      <w:r w:rsidR="000067D2">
        <w:rPr>
          <w:rFonts w:asciiTheme="minorHAnsi" w:hAnsiTheme="minorHAnsi"/>
          <w:b/>
          <w:sz w:val="24"/>
          <w:szCs w:val="24"/>
        </w:rPr>
        <w:t xml:space="preserve"> per cent</w:t>
      </w:r>
      <w:r w:rsidRPr="00393125">
        <w:rPr>
          <w:rFonts w:asciiTheme="minorHAnsi" w:hAnsiTheme="minorHAnsi"/>
          <w:b/>
          <w:sz w:val="24"/>
          <w:szCs w:val="24"/>
        </w:rPr>
        <w:t xml:space="preserve"> of research impacts arising from </w:t>
      </w:r>
      <w:r w:rsidR="0044121D" w:rsidRPr="00393125">
        <w:rPr>
          <w:rFonts w:asciiTheme="minorHAnsi" w:hAnsiTheme="minorHAnsi"/>
          <w:b/>
          <w:sz w:val="24"/>
          <w:szCs w:val="24"/>
        </w:rPr>
        <w:t>IACRC</w:t>
      </w:r>
      <w:r w:rsidR="003D0662" w:rsidRPr="00393125">
        <w:rPr>
          <w:rFonts w:asciiTheme="minorHAnsi" w:hAnsiTheme="minorHAnsi"/>
          <w:b/>
          <w:sz w:val="24"/>
          <w:szCs w:val="24"/>
        </w:rPr>
        <w:t xml:space="preserve">’s </w:t>
      </w:r>
      <w:r w:rsidR="0044121D" w:rsidRPr="00393125">
        <w:rPr>
          <w:rFonts w:asciiTheme="minorHAnsi" w:hAnsiTheme="minorHAnsi"/>
          <w:b/>
          <w:sz w:val="24"/>
          <w:szCs w:val="24"/>
        </w:rPr>
        <w:t xml:space="preserve">national </w:t>
      </w:r>
      <w:r w:rsidR="003D0662" w:rsidRPr="00393125">
        <w:rPr>
          <w:rFonts w:asciiTheme="minorHAnsi" w:hAnsiTheme="minorHAnsi"/>
          <w:b/>
          <w:sz w:val="24"/>
          <w:szCs w:val="24"/>
        </w:rPr>
        <w:t xml:space="preserve">rabbit </w:t>
      </w:r>
      <w:r w:rsidRPr="00393125">
        <w:rPr>
          <w:rFonts w:asciiTheme="minorHAnsi" w:hAnsiTheme="minorHAnsi"/>
          <w:b/>
          <w:sz w:val="24"/>
          <w:szCs w:val="24"/>
        </w:rPr>
        <w:t>biocontrol research</w:t>
      </w:r>
      <w:r w:rsidR="0044121D" w:rsidRPr="00393125">
        <w:rPr>
          <w:rFonts w:asciiTheme="minorHAnsi" w:hAnsiTheme="minorHAnsi"/>
          <w:b/>
          <w:sz w:val="24"/>
          <w:szCs w:val="24"/>
        </w:rPr>
        <w:t xml:space="preserve"> program</w:t>
      </w:r>
      <w:r w:rsidRPr="00393125">
        <w:rPr>
          <w:rFonts w:asciiTheme="minorHAnsi" w:hAnsiTheme="minorHAnsi"/>
          <w:b/>
          <w:sz w:val="24"/>
          <w:szCs w:val="24"/>
        </w:rPr>
        <w:t xml:space="preserve"> can be attributed to CSIRO</w:t>
      </w:r>
      <w:r w:rsidRPr="00304A23">
        <w:rPr>
          <w:rFonts w:asciiTheme="minorHAnsi" w:hAnsiTheme="minorHAnsi"/>
          <w:sz w:val="24"/>
          <w:szCs w:val="24"/>
        </w:rPr>
        <w:t xml:space="preserve">. </w:t>
      </w:r>
      <w:r w:rsidR="00EC1C73">
        <w:rPr>
          <w:rFonts w:asciiTheme="minorHAnsi" w:hAnsiTheme="minorHAnsi"/>
          <w:sz w:val="24"/>
          <w:szCs w:val="24"/>
        </w:rPr>
        <w:t>The other 60</w:t>
      </w:r>
      <w:r w:rsidR="000067D2">
        <w:rPr>
          <w:rFonts w:asciiTheme="minorHAnsi" w:hAnsiTheme="minorHAnsi"/>
          <w:sz w:val="24"/>
          <w:szCs w:val="24"/>
        </w:rPr>
        <w:t xml:space="preserve"> per cent </w:t>
      </w:r>
      <w:r w:rsidR="00EC1C73">
        <w:rPr>
          <w:rFonts w:asciiTheme="minorHAnsi" w:hAnsiTheme="minorHAnsi"/>
          <w:sz w:val="24"/>
          <w:szCs w:val="24"/>
        </w:rPr>
        <w:t xml:space="preserve">being split between NSW DPI (40%) and other parties (20%) </w:t>
      </w:r>
      <w:r w:rsidRPr="00304A23">
        <w:rPr>
          <w:rFonts w:asciiTheme="minorHAnsi" w:hAnsiTheme="minorHAnsi"/>
          <w:sz w:val="24"/>
          <w:szCs w:val="24"/>
        </w:rPr>
        <w:t>Based on the above, this case study will attribute total impacts as follows:</w:t>
      </w:r>
    </w:p>
    <w:p w14:paraId="76AB918A" w14:textId="7D85CD60" w:rsidR="005A1CF0" w:rsidRPr="00304A23" w:rsidRDefault="003C0F1E" w:rsidP="005E7DFB">
      <w:pPr>
        <w:spacing w:before="120" w:line="276" w:lineRule="auto"/>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CSIRO – 40</w:t>
      </w:r>
      <w:r w:rsidR="000067D2">
        <w:rPr>
          <w:rFonts w:asciiTheme="minorHAnsi" w:hAnsiTheme="minorHAnsi"/>
          <w:sz w:val="24"/>
          <w:szCs w:val="24"/>
        </w:rPr>
        <w:t xml:space="preserve"> per cent</w:t>
      </w:r>
    </w:p>
    <w:p w14:paraId="074B963D" w14:textId="1124D9C2" w:rsidR="005A1CF0" w:rsidRPr="00304A23" w:rsidRDefault="005A1CF0" w:rsidP="005E7DFB">
      <w:pPr>
        <w:spacing w:before="120" w:line="276" w:lineRule="auto"/>
        <w:rPr>
          <w:rFonts w:asciiTheme="minorHAnsi" w:hAnsiTheme="minorHAnsi"/>
          <w:sz w:val="24"/>
          <w:szCs w:val="24"/>
        </w:rPr>
      </w:pPr>
      <w:r w:rsidRPr="00304A23">
        <w:rPr>
          <w:rFonts w:asciiTheme="minorHAnsi" w:hAnsiTheme="minorHAnsi"/>
          <w:sz w:val="24"/>
          <w:szCs w:val="24"/>
        </w:rPr>
        <w:t>•</w:t>
      </w:r>
      <w:r w:rsidRPr="00304A23">
        <w:rPr>
          <w:rFonts w:asciiTheme="minorHAnsi" w:hAnsiTheme="minorHAnsi"/>
          <w:sz w:val="24"/>
          <w:szCs w:val="24"/>
        </w:rPr>
        <w:tab/>
        <w:t xml:space="preserve">Others including </w:t>
      </w:r>
      <w:r w:rsidR="001C0018">
        <w:rPr>
          <w:rFonts w:asciiTheme="minorHAnsi" w:hAnsiTheme="minorHAnsi"/>
          <w:sz w:val="24"/>
          <w:szCs w:val="24"/>
        </w:rPr>
        <w:t>IACRC, governments</w:t>
      </w:r>
      <w:r w:rsidR="003D0662">
        <w:rPr>
          <w:rFonts w:asciiTheme="minorHAnsi" w:hAnsiTheme="minorHAnsi"/>
          <w:sz w:val="24"/>
          <w:szCs w:val="24"/>
        </w:rPr>
        <w:t>,</w:t>
      </w:r>
      <w:r w:rsidR="001C0018">
        <w:rPr>
          <w:rFonts w:asciiTheme="minorHAnsi" w:hAnsiTheme="minorHAnsi"/>
          <w:sz w:val="24"/>
          <w:szCs w:val="24"/>
        </w:rPr>
        <w:t xml:space="preserve"> and i</w:t>
      </w:r>
      <w:r w:rsidRPr="00304A23">
        <w:rPr>
          <w:rFonts w:asciiTheme="minorHAnsi" w:hAnsiTheme="minorHAnsi"/>
          <w:sz w:val="24"/>
          <w:szCs w:val="24"/>
        </w:rPr>
        <w:t>ndustr</w:t>
      </w:r>
      <w:r w:rsidR="003D0662">
        <w:rPr>
          <w:rFonts w:asciiTheme="minorHAnsi" w:hAnsiTheme="minorHAnsi"/>
          <w:sz w:val="24"/>
          <w:szCs w:val="24"/>
        </w:rPr>
        <w:t>y</w:t>
      </w:r>
      <w:r w:rsidRPr="00304A23">
        <w:rPr>
          <w:rFonts w:asciiTheme="minorHAnsi" w:hAnsiTheme="minorHAnsi"/>
          <w:sz w:val="24"/>
          <w:szCs w:val="24"/>
        </w:rPr>
        <w:t xml:space="preserve"> – </w:t>
      </w:r>
      <w:r w:rsidR="003C0F1E">
        <w:rPr>
          <w:rFonts w:asciiTheme="minorHAnsi" w:hAnsiTheme="minorHAnsi"/>
          <w:sz w:val="24"/>
          <w:szCs w:val="24"/>
        </w:rPr>
        <w:t>6</w:t>
      </w:r>
      <w:r w:rsidRPr="00304A23">
        <w:rPr>
          <w:rFonts w:asciiTheme="minorHAnsi" w:hAnsiTheme="minorHAnsi"/>
          <w:sz w:val="24"/>
          <w:szCs w:val="24"/>
        </w:rPr>
        <w:t>0</w:t>
      </w:r>
      <w:r w:rsidR="000067D2">
        <w:rPr>
          <w:rFonts w:asciiTheme="minorHAnsi" w:hAnsiTheme="minorHAnsi"/>
          <w:sz w:val="24"/>
          <w:szCs w:val="24"/>
        </w:rPr>
        <w:t xml:space="preserve"> per cent</w:t>
      </w:r>
      <w:r w:rsidR="00BF0852">
        <w:rPr>
          <w:rFonts w:asciiTheme="minorHAnsi" w:hAnsiTheme="minorHAnsi"/>
          <w:sz w:val="24"/>
          <w:szCs w:val="24"/>
        </w:rPr>
        <w:t>.</w:t>
      </w:r>
    </w:p>
    <w:p w14:paraId="5E21F2B1" w14:textId="29D2DDEA" w:rsidR="00021514" w:rsidRDefault="00021514" w:rsidP="005E7DFB">
      <w:pPr>
        <w:tabs>
          <w:tab w:val="left" w:pos="1134"/>
        </w:tabs>
        <w:spacing w:before="360" w:line="276" w:lineRule="auto"/>
        <w:rPr>
          <w:rFonts w:eastAsiaTheme="majorEastAsia" w:cstheme="majorBidi"/>
          <w:b/>
          <w:bCs/>
          <w:color w:val="auto"/>
          <w:sz w:val="26"/>
          <w:szCs w:val="26"/>
        </w:rPr>
      </w:pPr>
      <w:r>
        <w:rPr>
          <w:rFonts w:eastAsiaTheme="majorEastAsia" w:cstheme="majorBidi"/>
          <w:b/>
          <w:bCs/>
          <w:color w:val="auto"/>
          <w:sz w:val="26"/>
          <w:szCs w:val="26"/>
        </w:rPr>
        <w:t>Results</w:t>
      </w:r>
    </w:p>
    <w:p w14:paraId="70F87EEB" w14:textId="0F75113A" w:rsidR="00ED3A56" w:rsidRDefault="00ED3A56" w:rsidP="005E7DFB">
      <w:pPr>
        <w:tabs>
          <w:tab w:val="left" w:pos="1134"/>
        </w:tabs>
        <w:spacing w:before="240" w:line="276" w:lineRule="auto"/>
        <w:rPr>
          <w:rFonts w:asciiTheme="minorHAnsi" w:hAnsiTheme="minorHAnsi"/>
          <w:sz w:val="24"/>
          <w:szCs w:val="24"/>
        </w:rPr>
      </w:pPr>
      <w:r w:rsidRPr="00ED3A56">
        <w:rPr>
          <w:rFonts w:asciiTheme="minorHAnsi" w:hAnsiTheme="minorHAnsi"/>
          <w:sz w:val="24"/>
          <w:szCs w:val="24"/>
        </w:rPr>
        <w:t>Table 6.</w:t>
      </w:r>
      <w:r w:rsidR="00BD074D">
        <w:rPr>
          <w:rFonts w:asciiTheme="minorHAnsi" w:hAnsiTheme="minorHAnsi"/>
          <w:sz w:val="24"/>
          <w:szCs w:val="24"/>
        </w:rPr>
        <w:t>4</w:t>
      </w:r>
      <w:r w:rsidRPr="00ED3A56">
        <w:rPr>
          <w:rFonts w:asciiTheme="minorHAnsi" w:hAnsiTheme="minorHAnsi"/>
          <w:sz w:val="24"/>
          <w:szCs w:val="24"/>
        </w:rPr>
        <w:t xml:space="preserve"> summarises the present value of the benefits resulting from reduced </w:t>
      </w:r>
      <w:r>
        <w:rPr>
          <w:rFonts w:asciiTheme="minorHAnsi" w:hAnsiTheme="minorHAnsi"/>
          <w:sz w:val="24"/>
          <w:szCs w:val="24"/>
        </w:rPr>
        <w:t>agricultural loss</w:t>
      </w:r>
      <w:r w:rsidR="003D0662">
        <w:rPr>
          <w:rFonts w:asciiTheme="minorHAnsi" w:hAnsiTheme="minorHAnsi"/>
          <w:sz w:val="24"/>
          <w:szCs w:val="24"/>
        </w:rPr>
        <w:t>es</w:t>
      </w:r>
      <w:r>
        <w:rPr>
          <w:rFonts w:asciiTheme="minorHAnsi" w:hAnsiTheme="minorHAnsi"/>
          <w:sz w:val="24"/>
          <w:szCs w:val="24"/>
        </w:rPr>
        <w:t xml:space="preserve"> and </w:t>
      </w:r>
      <w:r w:rsidR="003D0662">
        <w:rPr>
          <w:rFonts w:asciiTheme="minorHAnsi" w:hAnsiTheme="minorHAnsi"/>
          <w:sz w:val="24"/>
          <w:szCs w:val="24"/>
        </w:rPr>
        <w:t xml:space="preserve">rabbit </w:t>
      </w:r>
      <w:r>
        <w:rPr>
          <w:rFonts w:asciiTheme="minorHAnsi" w:hAnsiTheme="minorHAnsi"/>
          <w:sz w:val="24"/>
          <w:szCs w:val="24"/>
        </w:rPr>
        <w:t>control costs. Benefits ranges from $</w:t>
      </w:r>
      <w:r w:rsidR="00B21F47">
        <w:rPr>
          <w:rFonts w:asciiTheme="minorHAnsi" w:hAnsiTheme="minorHAnsi"/>
          <w:sz w:val="24"/>
          <w:szCs w:val="24"/>
        </w:rPr>
        <w:t>2</w:t>
      </w:r>
      <w:r w:rsidR="00C744F4">
        <w:rPr>
          <w:rFonts w:asciiTheme="minorHAnsi" w:hAnsiTheme="minorHAnsi"/>
          <w:sz w:val="24"/>
          <w:szCs w:val="24"/>
        </w:rPr>
        <w:t>76.6</w:t>
      </w:r>
      <w:r w:rsidR="00B21F47">
        <w:rPr>
          <w:rFonts w:asciiTheme="minorHAnsi" w:hAnsiTheme="minorHAnsi"/>
          <w:sz w:val="24"/>
          <w:szCs w:val="24"/>
        </w:rPr>
        <w:t xml:space="preserve"> </w:t>
      </w:r>
      <w:r w:rsidRPr="00ED3A56">
        <w:rPr>
          <w:rFonts w:asciiTheme="minorHAnsi" w:hAnsiTheme="minorHAnsi"/>
          <w:sz w:val="24"/>
          <w:szCs w:val="24"/>
        </w:rPr>
        <w:t>million (‘</w:t>
      </w:r>
      <w:r w:rsidR="00CD4A49">
        <w:rPr>
          <w:rFonts w:asciiTheme="minorHAnsi" w:hAnsiTheme="minorHAnsi"/>
          <w:sz w:val="24"/>
          <w:szCs w:val="24"/>
        </w:rPr>
        <w:t>p</w:t>
      </w:r>
      <w:r w:rsidRPr="00ED3A56">
        <w:rPr>
          <w:rFonts w:asciiTheme="minorHAnsi" w:hAnsiTheme="minorHAnsi"/>
          <w:sz w:val="24"/>
          <w:szCs w:val="24"/>
        </w:rPr>
        <w:t>rogram in context’) to $</w:t>
      </w:r>
      <w:r w:rsidR="00B21F47">
        <w:rPr>
          <w:rFonts w:asciiTheme="minorHAnsi" w:hAnsiTheme="minorHAnsi"/>
          <w:sz w:val="24"/>
          <w:szCs w:val="24"/>
        </w:rPr>
        <w:t>7</w:t>
      </w:r>
      <w:r w:rsidR="00C744F4">
        <w:rPr>
          <w:rFonts w:asciiTheme="minorHAnsi" w:hAnsiTheme="minorHAnsi"/>
          <w:sz w:val="24"/>
          <w:szCs w:val="24"/>
        </w:rPr>
        <w:t>7.5</w:t>
      </w:r>
      <w:r w:rsidRPr="00ED3A56">
        <w:rPr>
          <w:rFonts w:asciiTheme="minorHAnsi" w:hAnsiTheme="minorHAnsi"/>
          <w:sz w:val="24"/>
          <w:szCs w:val="24"/>
        </w:rPr>
        <w:t xml:space="preserve"> million (‘CSIRO in context’). Assuming total costs of $</w:t>
      </w:r>
      <w:r w:rsidR="00097FD9">
        <w:rPr>
          <w:rFonts w:asciiTheme="minorHAnsi" w:hAnsiTheme="minorHAnsi"/>
          <w:sz w:val="24"/>
          <w:szCs w:val="24"/>
        </w:rPr>
        <w:t>51</w:t>
      </w:r>
      <w:r w:rsidRPr="00ED3A56">
        <w:rPr>
          <w:rFonts w:asciiTheme="minorHAnsi" w:hAnsiTheme="minorHAnsi"/>
          <w:sz w:val="24"/>
          <w:szCs w:val="24"/>
        </w:rPr>
        <w:t xml:space="preserve"> million and $</w:t>
      </w:r>
      <w:r w:rsidR="00097FD9">
        <w:rPr>
          <w:rFonts w:asciiTheme="minorHAnsi" w:hAnsiTheme="minorHAnsi"/>
          <w:sz w:val="24"/>
          <w:szCs w:val="24"/>
        </w:rPr>
        <w:t>6.5</w:t>
      </w:r>
      <w:r w:rsidRPr="00ED3A56">
        <w:rPr>
          <w:rFonts w:asciiTheme="minorHAnsi" w:hAnsiTheme="minorHAnsi"/>
          <w:sz w:val="24"/>
          <w:szCs w:val="24"/>
        </w:rPr>
        <w:t xml:space="preserve"> million respectively, then </w:t>
      </w:r>
      <w:r w:rsidR="00CD4A49">
        <w:rPr>
          <w:rFonts w:asciiTheme="minorHAnsi" w:hAnsiTheme="minorHAnsi"/>
          <w:sz w:val="24"/>
          <w:szCs w:val="24"/>
        </w:rPr>
        <w:t>benefit-cost ratios (</w:t>
      </w:r>
      <w:r w:rsidRPr="00ED3A56">
        <w:rPr>
          <w:rFonts w:asciiTheme="minorHAnsi" w:hAnsiTheme="minorHAnsi"/>
          <w:sz w:val="24"/>
          <w:szCs w:val="24"/>
        </w:rPr>
        <w:t>BCRs</w:t>
      </w:r>
      <w:r w:rsidR="00CD4A49">
        <w:rPr>
          <w:rFonts w:asciiTheme="minorHAnsi" w:hAnsiTheme="minorHAnsi"/>
          <w:sz w:val="24"/>
          <w:szCs w:val="24"/>
        </w:rPr>
        <w:t>)</w:t>
      </w:r>
      <w:r w:rsidRPr="00ED3A56">
        <w:rPr>
          <w:rFonts w:asciiTheme="minorHAnsi" w:hAnsiTheme="minorHAnsi"/>
          <w:sz w:val="24"/>
          <w:szCs w:val="24"/>
        </w:rPr>
        <w:t xml:space="preserve"> from the research range from </w:t>
      </w:r>
      <w:r w:rsidR="00461B9E">
        <w:rPr>
          <w:rFonts w:asciiTheme="minorHAnsi" w:hAnsiTheme="minorHAnsi"/>
          <w:sz w:val="24"/>
          <w:szCs w:val="24"/>
        </w:rPr>
        <w:t>5.4</w:t>
      </w:r>
      <w:r w:rsidR="00BD6CD1">
        <w:rPr>
          <w:rFonts w:asciiTheme="minorHAnsi" w:hAnsiTheme="minorHAnsi"/>
          <w:sz w:val="24"/>
          <w:szCs w:val="24"/>
        </w:rPr>
        <w:t>:1</w:t>
      </w:r>
      <w:r w:rsidRPr="00ED3A56">
        <w:rPr>
          <w:rFonts w:asciiTheme="minorHAnsi" w:hAnsiTheme="minorHAnsi"/>
          <w:sz w:val="24"/>
          <w:szCs w:val="24"/>
        </w:rPr>
        <w:t xml:space="preserve"> (‘</w:t>
      </w:r>
      <w:r w:rsidR="00CD4A49">
        <w:rPr>
          <w:rFonts w:asciiTheme="minorHAnsi" w:hAnsiTheme="minorHAnsi"/>
          <w:sz w:val="24"/>
          <w:szCs w:val="24"/>
        </w:rPr>
        <w:t>p</w:t>
      </w:r>
      <w:r w:rsidRPr="00ED3A56">
        <w:rPr>
          <w:rFonts w:asciiTheme="minorHAnsi" w:hAnsiTheme="minorHAnsi"/>
          <w:sz w:val="24"/>
          <w:szCs w:val="24"/>
        </w:rPr>
        <w:t xml:space="preserve">rogram in context’) to </w:t>
      </w:r>
      <w:r w:rsidR="00B21F47">
        <w:rPr>
          <w:rFonts w:asciiTheme="minorHAnsi" w:hAnsiTheme="minorHAnsi"/>
          <w:sz w:val="24"/>
          <w:szCs w:val="24"/>
        </w:rPr>
        <w:t>1</w:t>
      </w:r>
      <w:r w:rsidR="00461B9E">
        <w:rPr>
          <w:rFonts w:asciiTheme="minorHAnsi" w:hAnsiTheme="minorHAnsi"/>
          <w:sz w:val="24"/>
          <w:szCs w:val="24"/>
        </w:rPr>
        <w:t>1.9:</w:t>
      </w:r>
      <w:r w:rsidRPr="00ED3A56">
        <w:rPr>
          <w:rFonts w:asciiTheme="minorHAnsi" w:hAnsiTheme="minorHAnsi"/>
          <w:sz w:val="24"/>
          <w:szCs w:val="24"/>
        </w:rPr>
        <w:t>1 (‘CSIRO in context’). Despite the conservative estimates of the potential benefits that might be delivered by the</w:t>
      </w:r>
      <w:r>
        <w:rPr>
          <w:rFonts w:asciiTheme="minorHAnsi" w:hAnsiTheme="minorHAnsi"/>
          <w:sz w:val="24"/>
          <w:szCs w:val="24"/>
        </w:rPr>
        <w:t xml:space="preserve"> rabbit biocontrol </w:t>
      </w:r>
      <w:r w:rsidRPr="00ED3A56">
        <w:rPr>
          <w:rFonts w:asciiTheme="minorHAnsi" w:hAnsiTheme="minorHAnsi"/>
          <w:sz w:val="24"/>
          <w:szCs w:val="24"/>
        </w:rPr>
        <w:t xml:space="preserve">program, the total estimated benefits comfortably exceed the costs of the research. </w:t>
      </w:r>
    </w:p>
    <w:p w14:paraId="1E53FF18" w14:textId="2CC8551D" w:rsidR="005A1CF0" w:rsidRPr="005A1CF0" w:rsidRDefault="005A1CF0" w:rsidP="005A1CF0">
      <w:pPr>
        <w:keepNext/>
        <w:keepLines/>
        <w:tabs>
          <w:tab w:val="left" w:pos="1134"/>
        </w:tabs>
        <w:spacing w:before="240"/>
        <w:outlineLvl w:val="3"/>
        <w:rPr>
          <w:rFonts w:eastAsiaTheme="majorEastAsia" w:cstheme="majorBidi"/>
          <w:b/>
          <w:bCs/>
          <w:iCs/>
          <w:color w:val="007E9A" w:themeColor="accent1" w:themeShade="BF"/>
          <w:spacing w:val="1"/>
          <w:sz w:val="20"/>
          <w:szCs w:val="20"/>
        </w:rPr>
      </w:pPr>
      <w:r w:rsidRPr="005A1CF0">
        <w:rPr>
          <w:rFonts w:eastAsiaTheme="majorEastAsia" w:cstheme="majorBidi"/>
          <w:b/>
          <w:bCs/>
          <w:iCs/>
          <w:color w:val="007E9A" w:themeColor="accent1" w:themeShade="BF"/>
          <w:spacing w:val="1"/>
          <w:sz w:val="20"/>
          <w:szCs w:val="20"/>
        </w:rPr>
        <w:t>Table 6.</w:t>
      </w:r>
      <w:r w:rsidR="00BD074D">
        <w:rPr>
          <w:rFonts w:eastAsiaTheme="majorEastAsia" w:cstheme="majorBidi"/>
          <w:b/>
          <w:bCs/>
          <w:iCs/>
          <w:color w:val="007E9A" w:themeColor="accent1" w:themeShade="BF"/>
          <w:spacing w:val="1"/>
          <w:sz w:val="20"/>
          <w:szCs w:val="20"/>
        </w:rPr>
        <w:t>4</w:t>
      </w:r>
      <w:r w:rsidRPr="005A1CF0">
        <w:rPr>
          <w:rFonts w:eastAsiaTheme="majorEastAsia" w:cstheme="majorBidi"/>
          <w:b/>
          <w:bCs/>
          <w:iCs/>
          <w:color w:val="007E9A" w:themeColor="accent1" w:themeShade="BF"/>
          <w:spacing w:val="1"/>
          <w:sz w:val="20"/>
          <w:szCs w:val="20"/>
        </w:rPr>
        <w:t>: Results of cost</w:t>
      </w:r>
      <w:r w:rsidR="003D0662">
        <w:rPr>
          <w:rFonts w:eastAsiaTheme="majorEastAsia" w:cstheme="majorBidi"/>
          <w:b/>
          <w:bCs/>
          <w:iCs/>
          <w:color w:val="007E9A" w:themeColor="accent1" w:themeShade="BF"/>
          <w:spacing w:val="1"/>
          <w:sz w:val="20"/>
          <w:szCs w:val="20"/>
        </w:rPr>
        <w:t>-</w:t>
      </w:r>
      <w:r w:rsidRPr="005A1CF0">
        <w:rPr>
          <w:rFonts w:eastAsiaTheme="majorEastAsia" w:cstheme="majorBidi"/>
          <w:b/>
          <w:bCs/>
          <w:iCs/>
          <w:color w:val="007E9A" w:themeColor="accent1" w:themeShade="BF"/>
          <w:spacing w:val="1"/>
          <w:sz w:val="20"/>
          <w:szCs w:val="20"/>
        </w:rPr>
        <w:t>benefit analysis</w:t>
      </w:r>
    </w:p>
    <w:tbl>
      <w:tblPr>
        <w:tblStyle w:val="TableCSIRO"/>
        <w:tblW w:w="9251" w:type="dxa"/>
        <w:tblLook w:val="04A0" w:firstRow="1" w:lastRow="0" w:firstColumn="1" w:lastColumn="0" w:noHBand="0" w:noVBand="1"/>
      </w:tblPr>
      <w:tblGrid>
        <w:gridCol w:w="5025"/>
        <w:gridCol w:w="2013"/>
        <w:gridCol w:w="2213"/>
      </w:tblGrid>
      <w:tr w:rsidR="005A1CF0" w:rsidRPr="005A1CF0" w14:paraId="6DBE03DF" w14:textId="77777777" w:rsidTr="005E7DFB">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025" w:type="dxa"/>
            <w:hideMark/>
          </w:tcPr>
          <w:p w14:paraId="176DEDC6" w14:textId="77777777" w:rsidR="005A1CF0" w:rsidRPr="005A1CF0" w:rsidRDefault="005A1CF0" w:rsidP="005A1CF0">
            <w:pPr>
              <w:spacing w:after="0"/>
              <w:rPr>
                <w:rFonts w:asciiTheme="minorHAnsi" w:eastAsia="Times New Roman" w:hAnsiTheme="minorHAnsi"/>
                <w:b w:val="0"/>
                <w:color w:val="auto"/>
              </w:rPr>
            </w:pPr>
            <w:bookmarkStart w:id="21" w:name="OLE_LINK1"/>
            <w:r w:rsidRPr="005A1CF0">
              <w:rPr>
                <w:rFonts w:asciiTheme="minorHAnsi" w:eastAsia="Times New Roman" w:hAnsiTheme="minorHAnsi"/>
                <w:b w:val="0"/>
                <w:color w:val="auto"/>
              </w:rPr>
              <w:t xml:space="preserve">Criteria </w:t>
            </w:r>
          </w:p>
        </w:tc>
        <w:tc>
          <w:tcPr>
            <w:tcW w:w="2013" w:type="dxa"/>
            <w:hideMark/>
          </w:tcPr>
          <w:p w14:paraId="6F47854A" w14:textId="77777777" w:rsidR="005A1CF0" w:rsidRPr="005A1CF0" w:rsidRDefault="005A1CF0" w:rsidP="005A1CF0">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rPr>
            </w:pPr>
            <w:r w:rsidRPr="005A1CF0">
              <w:rPr>
                <w:rFonts w:asciiTheme="minorHAnsi" w:eastAsia="Times New Roman" w:hAnsiTheme="minorHAnsi"/>
                <w:b w:val="0"/>
                <w:color w:val="auto"/>
              </w:rPr>
              <w:t>CSIRO</w:t>
            </w:r>
          </w:p>
        </w:tc>
        <w:tc>
          <w:tcPr>
            <w:tcW w:w="2213" w:type="dxa"/>
            <w:noWrap/>
            <w:hideMark/>
          </w:tcPr>
          <w:p w14:paraId="25D16936" w14:textId="77777777" w:rsidR="005A1CF0" w:rsidRPr="005A1CF0" w:rsidRDefault="005A1CF0" w:rsidP="005A1CF0">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rPr>
            </w:pPr>
            <w:r w:rsidRPr="005A1CF0">
              <w:rPr>
                <w:rFonts w:asciiTheme="minorHAnsi" w:eastAsia="Times New Roman" w:hAnsiTheme="minorHAnsi"/>
                <w:b w:val="0"/>
                <w:color w:val="auto"/>
              </w:rPr>
              <w:t>Program</w:t>
            </w:r>
          </w:p>
        </w:tc>
      </w:tr>
      <w:tr w:rsidR="0057010B" w:rsidRPr="005A1CF0" w14:paraId="2569E77D" w14:textId="77777777" w:rsidTr="005E7DF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25" w:type="dxa"/>
            <w:hideMark/>
          </w:tcPr>
          <w:p w14:paraId="2DA77840" w14:textId="77777777" w:rsidR="0057010B" w:rsidRPr="005A1CF0" w:rsidRDefault="0057010B" w:rsidP="0057010B">
            <w:pPr>
              <w:spacing w:after="0"/>
              <w:rPr>
                <w:rFonts w:asciiTheme="minorHAnsi" w:eastAsia="Times New Roman" w:hAnsiTheme="minorHAnsi"/>
              </w:rPr>
            </w:pPr>
            <w:r w:rsidRPr="005A1CF0">
              <w:rPr>
                <w:rFonts w:asciiTheme="minorHAnsi" w:eastAsia="Times New Roman" w:hAnsiTheme="minorHAnsi"/>
              </w:rPr>
              <w:t>Present value of costs ($ m)</w:t>
            </w:r>
          </w:p>
        </w:tc>
        <w:tc>
          <w:tcPr>
            <w:tcW w:w="2013" w:type="dxa"/>
          </w:tcPr>
          <w:p w14:paraId="0CBCFB02" w14:textId="6E61AC43" w:rsidR="0057010B" w:rsidRPr="005A1CF0" w:rsidRDefault="0057010B" w:rsidP="0057010B">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225117">
              <w:t>6.5</w:t>
            </w:r>
          </w:p>
        </w:tc>
        <w:tc>
          <w:tcPr>
            <w:tcW w:w="2213" w:type="dxa"/>
          </w:tcPr>
          <w:p w14:paraId="48F62157" w14:textId="759D6E4A" w:rsidR="0057010B" w:rsidRPr="005A1CF0" w:rsidRDefault="0057010B" w:rsidP="0057010B">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225117">
              <w:t>51.0</w:t>
            </w:r>
          </w:p>
        </w:tc>
      </w:tr>
      <w:tr w:rsidR="0057010B" w:rsidRPr="005A1CF0" w14:paraId="2B645E53" w14:textId="77777777" w:rsidTr="005E7DFB">
        <w:trPr>
          <w:trHeight w:val="391"/>
        </w:trPr>
        <w:tc>
          <w:tcPr>
            <w:cnfStyle w:val="001000000000" w:firstRow="0" w:lastRow="0" w:firstColumn="1" w:lastColumn="0" w:oddVBand="0" w:evenVBand="0" w:oddHBand="0" w:evenHBand="0" w:firstRowFirstColumn="0" w:firstRowLastColumn="0" w:lastRowFirstColumn="0" w:lastRowLastColumn="0"/>
            <w:tcW w:w="5025" w:type="dxa"/>
            <w:hideMark/>
          </w:tcPr>
          <w:p w14:paraId="6AE27AED" w14:textId="77777777" w:rsidR="0057010B" w:rsidRPr="005A1CF0" w:rsidRDefault="0057010B" w:rsidP="0057010B">
            <w:pPr>
              <w:spacing w:after="0"/>
              <w:rPr>
                <w:rFonts w:asciiTheme="minorHAnsi" w:eastAsia="Times New Roman" w:hAnsiTheme="minorHAnsi"/>
              </w:rPr>
            </w:pPr>
            <w:r w:rsidRPr="005A1CF0">
              <w:rPr>
                <w:rFonts w:asciiTheme="minorHAnsi" w:eastAsia="Times New Roman" w:hAnsiTheme="minorHAnsi"/>
              </w:rPr>
              <w:t>Present value of benefits ($ m)</w:t>
            </w:r>
          </w:p>
        </w:tc>
        <w:tc>
          <w:tcPr>
            <w:tcW w:w="2013" w:type="dxa"/>
          </w:tcPr>
          <w:p w14:paraId="0D92D21B" w14:textId="2B4DF3D7" w:rsidR="0057010B" w:rsidRPr="005A1CF0" w:rsidRDefault="0057010B" w:rsidP="0057010B">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225117">
              <w:t>77.5</w:t>
            </w:r>
          </w:p>
        </w:tc>
        <w:tc>
          <w:tcPr>
            <w:tcW w:w="2213" w:type="dxa"/>
            <w:noWrap/>
          </w:tcPr>
          <w:p w14:paraId="549320F6" w14:textId="0401B57B" w:rsidR="0057010B" w:rsidRPr="005A1CF0" w:rsidRDefault="0057010B" w:rsidP="0057010B">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225117">
              <w:t>276.6</w:t>
            </w:r>
          </w:p>
        </w:tc>
      </w:tr>
      <w:tr w:rsidR="0057010B" w:rsidRPr="005A1CF0" w14:paraId="5B25C006" w14:textId="77777777" w:rsidTr="005E7DFB">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25" w:type="dxa"/>
            <w:hideMark/>
          </w:tcPr>
          <w:p w14:paraId="448371A4" w14:textId="77777777" w:rsidR="0057010B" w:rsidRPr="005A1CF0" w:rsidRDefault="0057010B" w:rsidP="0057010B">
            <w:pPr>
              <w:spacing w:after="0"/>
              <w:rPr>
                <w:rFonts w:asciiTheme="minorHAnsi" w:eastAsia="Times New Roman" w:hAnsiTheme="minorHAnsi"/>
              </w:rPr>
            </w:pPr>
            <w:r w:rsidRPr="005A1CF0">
              <w:rPr>
                <w:rFonts w:asciiTheme="minorHAnsi" w:eastAsia="Times New Roman" w:hAnsiTheme="minorHAnsi"/>
              </w:rPr>
              <w:t>Net Present Value (NPV)</w:t>
            </w:r>
          </w:p>
        </w:tc>
        <w:tc>
          <w:tcPr>
            <w:tcW w:w="2013" w:type="dxa"/>
          </w:tcPr>
          <w:p w14:paraId="01AB721B" w14:textId="04C2EBF6" w:rsidR="0057010B" w:rsidRPr="005A1CF0" w:rsidRDefault="0057010B" w:rsidP="0057010B">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225117">
              <w:t>70.9</w:t>
            </w:r>
          </w:p>
        </w:tc>
        <w:tc>
          <w:tcPr>
            <w:tcW w:w="2213" w:type="dxa"/>
            <w:noWrap/>
          </w:tcPr>
          <w:p w14:paraId="29451AE6" w14:textId="526E13C0" w:rsidR="0057010B" w:rsidRPr="005A1CF0" w:rsidRDefault="0057010B" w:rsidP="0057010B">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rPr>
            </w:pPr>
            <w:r w:rsidRPr="00225117">
              <w:t>225.6</w:t>
            </w:r>
          </w:p>
        </w:tc>
      </w:tr>
      <w:tr w:rsidR="0057010B" w:rsidRPr="005A1CF0" w14:paraId="1D24C9CD" w14:textId="77777777" w:rsidTr="005E7DFB">
        <w:trPr>
          <w:trHeight w:val="262"/>
        </w:trPr>
        <w:tc>
          <w:tcPr>
            <w:cnfStyle w:val="001000000000" w:firstRow="0" w:lastRow="0" w:firstColumn="1" w:lastColumn="0" w:oddVBand="0" w:evenVBand="0" w:oddHBand="0" w:evenHBand="0" w:firstRowFirstColumn="0" w:firstRowLastColumn="0" w:lastRowFirstColumn="0" w:lastRowLastColumn="0"/>
            <w:tcW w:w="5025" w:type="dxa"/>
            <w:hideMark/>
          </w:tcPr>
          <w:p w14:paraId="5244882F" w14:textId="77777777" w:rsidR="0057010B" w:rsidRPr="005A1CF0" w:rsidRDefault="0057010B" w:rsidP="0057010B">
            <w:pPr>
              <w:spacing w:after="0"/>
              <w:rPr>
                <w:rFonts w:asciiTheme="minorHAnsi" w:eastAsia="Times New Roman" w:hAnsiTheme="minorHAnsi"/>
              </w:rPr>
            </w:pPr>
            <w:r w:rsidRPr="005A1CF0">
              <w:rPr>
                <w:rFonts w:asciiTheme="minorHAnsi" w:eastAsia="Times New Roman" w:hAnsiTheme="minorHAnsi"/>
              </w:rPr>
              <w:t>Benefit-cost Ratio (BCR)</w:t>
            </w:r>
          </w:p>
        </w:tc>
        <w:tc>
          <w:tcPr>
            <w:tcW w:w="2013" w:type="dxa"/>
          </w:tcPr>
          <w:p w14:paraId="2A296365" w14:textId="517DF2F3" w:rsidR="0057010B" w:rsidRPr="005A1CF0" w:rsidRDefault="0057010B" w:rsidP="0057010B">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225117">
              <w:t>11.9</w:t>
            </w:r>
          </w:p>
        </w:tc>
        <w:tc>
          <w:tcPr>
            <w:tcW w:w="2213" w:type="dxa"/>
            <w:noWrap/>
          </w:tcPr>
          <w:p w14:paraId="10D6D7E3" w14:textId="4FEFB9D7" w:rsidR="0057010B" w:rsidRPr="005A1CF0" w:rsidRDefault="0057010B" w:rsidP="0057010B">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225117">
              <w:t>5.4</w:t>
            </w:r>
          </w:p>
        </w:tc>
      </w:tr>
    </w:tbl>
    <w:p w14:paraId="223393D2" w14:textId="4039A7AF" w:rsidR="00D428C5" w:rsidRPr="004A6CF2" w:rsidRDefault="004F2E61" w:rsidP="00E92057">
      <w:pPr>
        <w:pStyle w:val="Heading1"/>
        <w:ind w:left="1134" w:hanging="1134"/>
      </w:pPr>
      <w:bookmarkStart w:id="22" w:name="_Toc443925613"/>
      <w:bookmarkStart w:id="23" w:name="_Toc444612871"/>
      <w:bookmarkStart w:id="24" w:name="_Toc497222248"/>
      <w:bookmarkEnd w:id="21"/>
      <w:r>
        <w:t>7</w:t>
      </w:r>
      <w:r>
        <w:tab/>
      </w:r>
      <w:r w:rsidR="00D428C5" w:rsidRPr="004A6CF2">
        <w:t>Sensitivity analysis</w:t>
      </w:r>
      <w:bookmarkEnd w:id="22"/>
      <w:bookmarkEnd w:id="23"/>
      <w:bookmarkEnd w:id="24"/>
      <w:r w:rsidR="00D428C5" w:rsidRPr="004A6CF2">
        <w:t xml:space="preserve"> </w:t>
      </w:r>
    </w:p>
    <w:p w14:paraId="416DBAC2" w14:textId="53514EF6" w:rsidR="00A70286" w:rsidRPr="00A70286" w:rsidRDefault="00A70286" w:rsidP="005E7DFB">
      <w:pPr>
        <w:spacing w:line="276" w:lineRule="auto"/>
        <w:rPr>
          <w:rFonts w:asciiTheme="minorHAnsi" w:hAnsiTheme="minorHAnsi"/>
          <w:sz w:val="24"/>
          <w:szCs w:val="24"/>
        </w:rPr>
      </w:pPr>
      <w:bookmarkStart w:id="25" w:name="_Toc447811840"/>
      <w:r w:rsidRPr="00A70286">
        <w:rPr>
          <w:rFonts w:asciiTheme="minorHAnsi" w:hAnsiTheme="minorHAnsi"/>
          <w:sz w:val="24"/>
          <w:szCs w:val="24"/>
        </w:rPr>
        <w:t xml:space="preserve">While CSIRO’s biological control of </w:t>
      </w:r>
      <w:r w:rsidR="00C64466">
        <w:rPr>
          <w:rFonts w:asciiTheme="minorHAnsi" w:hAnsiTheme="minorHAnsi"/>
          <w:sz w:val="24"/>
          <w:szCs w:val="24"/>
        </w:rPr>
        <w:t>rabbits</w:t>
      </w:r>
      <w:r w:rsidRPr="00A70286">
        <w:rPr>
          <w:rFonts w:asciiTheme="minorHAnsi" w:hAnsiTheme="minorHAnsi"/>
          <w:sz w:val="24"/>
          <w:szCs w:val="24"/>
        </w:rPr>
        <w:t xml:space="preserve"> has been</w:t>
      </w:r>
      <w:r w:rsidR="003D0662">
        <w:rPr>
          <w:rFonts w:asciiTheme="minorHAnsi" w:hAnsiTheme="minorHAnsi"/>
          <w:sz w:val="24"/>
          <w:szCs w:val="24"/>
        </w:rPr>
        <w:t xml:space="preserve"> an</w:t>
      </w:r>
      <w:r w:rsidRPr="00A70286">
        <w:rPr>
          <w:rFonts w:asciiTheme="minorHAnsi" w:hAnsiTheme="minorHAnsi"/>
          <w:sz w:val="24"/>
          <w:szCs w:val="24"/>
        </w:rPr>
        <w:t xml:space="preserve"> Australian success story, the effectiveness of </w:t>
      </w:r>
      <w:r w:rsidR="003D0662">
        <w:rPr>
          <w:rFonts w:asciiTheme="minorHAnsi" w:hAnsiTheme="minorHAnsi"/>
          <w:sz w:val="24"/>
          <w:szCs w:val="24"/>
        </w:rPr>
        <w:t>individual bio</w:t>
      </w:r>
      <w:r w:rsidRPr="00A70286">
        <w:rPr>
          <w:rFonts w:asciiTheme="minorHAnsi" w:hAnsiTheme="minorHAnsi"/>
          <w:sz w:val="24"/>
          <w:szCs w:val="24"/>
        </w:rPr>
        <w:t>control agent</w:t>
      </w:r>
      <w:r w:rsidR="003D0662">
        <w:rPr>
          <w:rFonts w:asciiTheme="minorHAnsi" w:hAnsiTheme="minorHAnsi"/>
          <w:sz w:val="24"/>
          <w:szCs w:val="24"/>
        </w:rPr>
        <w:t>s</w:t>
      </w:r>
      <w:r w:rsidRPr="00A70286">
        <w:rPr>
          <w:rFonts w:asciiTheme="minorHAnsi" w:hAnsiTheme="minorHAnsi"/>
          <w:sz w:val="24"/>
          <w:szCs w:val="24"/>
        </w:rPr>
        <w:t xml:space="preserve"> is not</w:t>
      </w:r>
      <w:r w:rsidR="007F63DB">
        <w:rPr>
          <w:rFonts w:asciiTheme="minorHAnsi" w:hAnsiTheme="minorHAnsi"/>
          <w:sz w:val="24"/>
          <w:szCs w:val="24"/>
        </w:rPr>
        <w:t xml:space="preserve"> yet</w:t>
      </w:r>
      <w:r w:rsidRPr="00A70286">
        <w:rPr>
          <w:rFonts w:asciiTheme="minorHAnsi" w:hAnsiTheme="minorHAnsi"/>
          <w:sz w:val="24"/>
          <w:szCs w:val="24"/>
        </w:rPr>
        <w:t xml:space="preserve"> certain (</w:t>
      </w:r>
      <w:r w:rsidR="003D0662">
        <w:rPr>
          <w:rFonts w:asciiTheme="minorHAnsi" w:hAnsiTheme="minorHAnsi"/>
          <w:sz w:val="24"/>
          <w:szCs w:val="24"/>
        </w:rPr>
        <w:t>i.e</w:t>
      </w:r>
      <w:r w:rsidRPr="00A70286">
        <w:rPr>
          <w:rFonts w:asciiTheme="minorHAnsi" w:hAnsiTheme="minorHAnsi"/>
          <w:sz w:val="24"/>
          <w:szCs w:val="24"/>
        </w:rPr>
        <w:t xml:space="preserve">. if it is doing the job and was a good choice for biocontrol). </w:t>
      </w:r>
    </w:p>
    <w:p w14:paraId="594DA12D" w14:textId="59C8FA47" w:rsidR="00A70286" w:rsidRPr="00A70286" w:rsidRDefault="00A70286" w:rsidP="005E7DFB">
      <w:pPr>
        <w:spacing w:line="276" w:lineRule="auto"/>
        <w:rPr>
          <w:rFonts w:asciiTheme="minorHAnsi" w:hAnsiTheme="minorHAnsi"/>
          <w:sz w:val="24"/>
          <w:szCs w:val="24"/>
        </w:rPr>
      </w:pPr>
      <w:r w:rsidRPr="00A70286">
        <w:rPr>
          <w:rFonts w:asciiTheme="minorHAnsi" w:hAnsiTheme="minorHAnsi"/>
          <w:sz w:val="24"/>
          <w:szCs w:val="24"/>
        </w:rPr>
        <w:t>In addition, the overall benefits of the biocontrol project depend crucially on the adoption profile and actual achievement of social, economic</w:t>
      </w:r>
      <w:r w:rsidR="003D0662">
        <w:rPr>
          <w:rFonts w:asciiTheme="minorHAnsi" w:hAnsiTheme="minorHAnsi"/>
          <w:sz w:val="24"/>
          <w:szCs w:val="24"/>
        </w:rPr>
        <w:t>,</w:t>
      </w:r>
      <w:r w:rsidRPr="00A70286">
        <w:rPr>
          <w:rFonts w:asciiTheme="minorHAnsi" w:hAnsiTheme="minorHAnsi"/>
          <w:sz w:val="24"/>
          <w:szCs w:val="24"/>
        </w:rPr>
        <w:t xml:space="preserve"> and environmental benefits. Most of this adoption takes place in the future, so impact analysis outcomes are associated with some uncertainty. </w:t>
      </w:r>
      <w:r w:rsidR="003D0662">
        <w:rPr>
          <w:rFonts w:asciiTheme="minorHAnsi" w:hAnsiTheme="minorHAnsi"/>
          <w:sz w:val="24"/>
          <w:szCs w:val="24"/>
        </w:rPr>
        <w:t>Revisiting this</w:t>
      </w:r>
      <w:r w:rsidRPr="00A70286">
        <w:rPr>
          <w:rFonts w:asciiTheme="minorHAnsi" w:hAnsiTheme="minorHAnsi"/>
          <w:sz w:val="24"/>
          <w:szCs w:val="24"/>
        </w:rPr>
        <w:t xml:space="preserve"> analysis </w:t>
      </w:r>
      <w:r w:rsidR="003D0662" w:rsidRPr="00A70286">
        <w:rPr>
          <w:rFonts w:asciiTheme="minorHAnsi" w:hAnsiTheme="minorHAnsi"/>
          <w:sz w:val="24"/>
          <w:szCs w:val="24"/>
        </w:rPr>
        <w:t xml:space="preserve">when more recent data is available </w:t>
      </w:r>
      <w:r w:rsidRPr="00A70286">
        <w:rPr>
          <w:rFonts w:asciiTheme="minorHAnsi" w:hAnsiTheme="minorHAnsi"/>
          <w:sz w:val="24"/>
          <w:szCs w:val="24"/>
        </w:rPr>
        <w:t>is highly recommended.</w:t>
      </w:r>
    </w:p>
    <w:p w14:paraId="6E02086B" w14:textId="3350496C" w:rsidR="0017797D" w:rsidRDefault="00A70286" w:rsidP="005E7DFB">
      <w:pPr>
        <w:spacing w:line="276" w:lineRule="auto"/>
        <w:rPr>
          <w:rFonts w:asciiTheme="minorHAnsi" w:hAnsiTheme="minorHAnsi"/>
          <w:sz w:val="24"/>
          <w:szCs w:val="24"/>
        </w:rPr>
      </w:pPr>
      <w:r w:rsidRPr="00A70286">
        <w:rPr>
          <w:rFonts w:asciiTheme="minorHAnsi" w:hAnsiTheme="minorHAnsi"/>
          <w:sz w:val="24"/>
          <w:szCs w:val="24"/>
        </w:rPr>
        <w:t xml:space="preserve">Given these uncertainties, it would be useful to look at results under different discount, adoption, and attribution rates. </w:t>
      </w:r>
      <w:r w:rsidR="00355C81" w:rsidRPr="00355C81">
        <w:rPr>
          <w:rFonts w:asciiTheme="minorHAnsi" w:hAnsiTheme="minorHAnsi"/>
          <w:sz w:val="24"/>
          <w:szCs w:val="24"/>
        </w:rPr>
        <w:t>For example, our base</w:t>
      </w:r>
      <w:r w:rsidR="00CD4A49">
        <w:rPr>
          <w:rFonts w:asciiTheme="minorHAnsi" w:hAnsiTheme="minorHAnsi"/>
          <w:sz w:val="24"/>
          <w:szCs w:val="24"/>
        </w:rPr>
        <w:t>-</w:t>
      </w:r>
      <w:r w:rsidR="00355C81" w:rsidRPr="00355C81">
        <w:rPr>
          <w:rFonts w:asciiTheme="minorHAnsi" w:hAnsiTheme="minorHAnsi"/>
          <w:sz w:val="24"/>
          <w:szCs w:val="24"/>
        </w:rPr>
        <w:t>case calculations were based on conservative assumptions.</w:t>
      </w:r>
      <w:r w:rsidR="00D74D65">
        <w:rPr>
          <w:rFonts w:asciiTheme="minorHAnsi" w:hAnsiTheme="minorHAnsi"/>
          <w:sz w:val="24"/>
          <w:szCs w:val="24"/>
        </w:rPr>
        <w:t xml:space="preserve"> </w:t>
      </w:r>
      <w:r w:rsidR="00355C81" w:rsidRPr="00355C81">
        <w:rPr>
          <w:rFonts w:asciiTheme="minorHAnsi" w:hAnsiTheme="minorHAnsi"/>
          <w:sz w:val="24"/>
          <w:szCs w:val="24"/>
        </w:rPr>
        <w:t>The expected average reduction in rabbit control costs was assumed to be 13</w:t>
      </w:r>
      <w:r w:rsidR="000067D2">
        <w:rPr>
          <w:rFonts w:asciiTheme="minorHAnsi" w:hAnsiTheme="minorHAnsi"/>
          <w:sz w:val="24"/>
          <w:szCs w:val="24"/>
        </w:rPr>
        <w:t xml:space="preserve"> per cent</w:t>
      </w:r>
      <w:r w:rsidR="00CD4A49">
        <w:rPr>
          <w:rFonts w:asciiTheme="minorHAnsi" w:hAnsiTheme="minorHAnsi"/>
          <w:sz w:val="24"/>
          <w:szCs w:val="24"/>
        </w:rPr>
        <w:t>,</w:t>
      </w:r>
      <w:r w:rsidR="00355C81" w:rsidRPr="00355C81">
        <w:rPr>
          <w:rFonts w:asciiTheme="minorHAnsi" w:hAnsiTheme="minorHAnsi"/>
          <w:sz w:val="24"/>
          <w:szCs w:val="24"/>
        </w:rPr>
        <w:t xml:space="preserve"> </w:t>
      </w:r>
      <w:r w:rsidR="00CD4A49">
        <w:rPr>
          <w:rFonts w:asciiTheme="minorHAnsi" w:hAnsiTheme="minorHAnsi"/>
          <w:sz w:val="24"/>
          <w:szCs w:val="24"/>
        </w:rPr>
        <w:t>which</w:t>
      </w:r>
      <w:r w:rsidR="00CD4A49" w:rsidRPr="00355C81">
        <w:rPr>
          <w:rFonts w:asciiTheme="minorHAnsi" w:hAnsiTheme="minorHAnsi"/>
          <w:sz w:val="24"/>
          <w:szCs w:val="24"/>
        </w:rPr>
        <w:t xml:space="preserve"> </w:t>
      </w:r>
      <w:r w:rsidR="00355C81" w:rsidRPr="00355C81">
        <w:rPr>
          <w:rFonts w:asciiTheme="minorHAnsi" w:hAnsiTheme="minorHAnsi"/>
          <w:sz w:val="24"/>
          <w:szCs w:val="24"/>
        </w:rPr>
        <w:t>ha</w:t>
      </w:r>
      <w:r w:rsidR="00CD4A49">
        <w:rPr>
          <w:rFonts w:asciiTheme="minorHAnsi" w:hAnsiTheme="minorHAnsi"/>
          <w:sz w:val="24"/>
          <w:szCs w:val="24"/>
        </w:rPr>
        <w:t>s</w:t>
      </w:r>
      <w:r w:rsidR="00355C81" w:rsidRPr="00355C81">
        <w:rPr>
          <w:rFonts w:asciiTheme="minorHAnsi" w:hAnsiTheme="minorHAnsi"/>
          <w:sz w:val="24"/>
          <w:szCs w:val="24"/>
        </w:rPr>
        <w:t xml:space="preserve"> subsequently been shown to be well below</w:t>
      </w:r>
      <w:r w:rsidR="00CD4A49">
        <w:rPr>
          <w:rFonts w:asciiTheme="minorHAnsi" w:hAnsiTheme="minorHAnsi"/>
          <w:sz w:val="24"/>
          <w:szCs w:val="24"/>
        </w:rPr>
        <w:t xml:space="preserve"> the</w:t>
      </w:r>
      <w:r w:rsidR="00355C81" w:rsidRPr="00355C81">
        <w:rPr>
          <w:rFonts w:asciiTheme="minorHAnsi" w:hAnsiTheme="minorHAnsi"/>
          <w:sz w:val="24"/>
          <w:szCs w:val="24"/>
        </w:rPr>
        <w:t xml:space="preserve"> initial average rabbit reduction of 42</w:t>
      </w:r>
      <w:r w:rsidR="000067D2">
        <w:rPr>
          <w:rFonts w:asciiTheme="minorHAnsi" w:hAnsiTheme="minorHAnsi"/>
          <w:sz w:val="24"/>
          <w:szCs w:val="24"/>
        </w:rPr>
        <w:t xml:space="preserve"> per cent</w:t>
      </w:r>
      <w:r w:rsidR="00761820">
        <w:rPr>
          <w:rFonts w:asciiTheme="minorHAnsi" w:hAnsiTheme="minorHAnsi"/>
          <w:sz w:val="24"/>
          <w:szCs w:val="24"/>
        </w:rPr>
        <w:t xml:space="preserve"> at RHDV</w:t>
      </w:r>
      <w:r w:rsidR="00CD4A49">
        <w:rPr>
          <w:rFonts w:asciiTheme="minorHAnsi" w:hAnsiTheme="minorHAnsi"/>
          <w:sz w:val="24"/>
          <w:szCs w:val="24"/>
        </w:rPr>
        <w:t>-</w:t>
      </w:r>
      <w:r w:rsidR="00761820">
        <w:rPr>
          <w:rFonts w:asciiTheme="minorHAnsi" w:hAnsiTheme="minorHAnsi"/>
          <w:sz w:val="24"/>
          <w:szCs w:val="24"/>
        </w:rPr>
        <w:t>K5 release sites</w:t>
      </w:r>
      <w:r w:rsidR="00355C81" w:rsidRPr="00355C81">
        <w:rPr>
          <w:rFonts w:asciiTheme="minorHAnsi" w:hAnsiTheme="minorHAnsi"/>
          <w:sz w:val="24"/>
          <w:szCs w:val="24"/>
        </w:rPr>
        <w:t>.</w:t>
      </w:r>
      <w:r w:rsidR="00355C81">
        <w:rPr>
          <w:rFonts w:asciiTheme="minorHAnsi" w:hAnsiTheme="minorHAnsi"/>
          <w:sz w:val="24"/>
          <w:szCs w:val="24"/>
        </w:rPr>
        <w:t xml:space="preserve"> </w:t>
      </w:r>
      <w:r w:rsidR="00BD5697" w:rsidRPr="00BD5697">
        <w:rPr>
          <w:rFonts w:asciiTheme="minorHAnsi" w:hAnsiTheme="minorHAnsi"/>
          <w:sz w:val="24"/>
          <w:szCs w:val="24"/>
        </w:rPr>
        <w:t>Table 7.</w:t>
      </w:r>
      <w:r w:rsidR="00BD5697">
        <w:rPr>
          <w:rFonts w:asciiTheme="minorHAnsi" w:hAnsiTheme="minorHAnsi"/>
          <w:sz w:val="24"/>
          <w:szCs w:val="24"/>
        </w:rPr>
        <w:t>1</w:t>
      </w:r>
      <w:r w:rsidR="00BD5697" w:rsidRPr="00BD5697">
        <w:rPr>
          <w:rFonts w:asciiTheme="minorHAnsi" w:hAnsiTheme="minorHAnsi"/>
          <w:sz w:val="24"/>
          <w:szCs w:val="24"/>
        </w:rPr>
        <w:t xml:space="preserve"> presents the sensitivity analys</w:t>
      </w:r>
      <w:r w:rsidR="00CD4A49">
        <w:rPr>
          <w:rFonts w:asciiTheme="minorHAnsi" w:hAnsiTheme="minorHAnsi"/>
          <w:sz w:val="24"/>
          <w:szCs w:val="24"/>
        </w:rPr>
        <w:t>i</w:t>
      </w:r>
      <w:r w:rsidR="00BD5697" w:rsidRPr="00BD5697">
        <w:rPr>
          <w:rFonts w:asciiTheme="minorHAnsi" w:hAnsiTheme="minorHAnsi"/>
          <w:sz w:val="24"/>
          <w:szCs w:val="24"/>
        </w:rPr>
        <w:t xml:space="preserve">s results for selected key variables on Present Value (PV) of benefits and BCR at </w:t>
      </w:r>
      <w:r w:rsidR="00BD5697">
        <w:rPr>
          <w:rFonts w:asciiTheme="minorHAnsi" w:hAnsiTheme="minorHAnsi"/>
          <w:sz w:val="24"/>
          <w:szCs w:val="24"/>
        </w:rPr>
        <w:t>4</w:t>
      </w:r>
      <w:r w:rsidR="00BD5697" w:rsidRPr="00BD5697">
        <w:rPr>
          <w:rFonts w:asciiTheme="minorHAnsi" w:hAnsiTheme="minorHAnsi"/>
          <w:sz w:val="24"/>
          <w:szCs w:val="24"/>
        </w:rPr>
        <w:t xml:space="preserve"> and 10</w:t>
      </w:r>
      <w:r w:rsidR="000067D2">
        <w:rPr>
          <w:rFonts w:asciiTheme="minorHAnsi" w:hAnsiTheme="minorHAnsi"/>
          <w:sz w:val="24"/>
          <w:szCs w:val="24"/>
        </w:rPr>
        <w:t xml:space="preserve"> per cent</w:t>
      </w:r>
      <w:r w:rsidR="00BD5697" w:rsidRPr="00BD5697">
        <w:rPr>
          <w:rFonts w:asciiTheme="minorHAnsi" w:hAnsiTheme="minorHAnsi"/>
          <w:sz w:val="24"/>
          <w:szCs w:val="24"/>
        </w:rPr>
        <w:t xml:space="preserve"> discount rates. Overall, all scenarios analyses proved that this project </w:t>
      </w:r>
      <w:r w:rsidR="00CD4A49">
        <w:rPr>
          <w:rFonts w:asciiTheme="minorHAnsi" w:hAnsiTheme="minorHAnsi"/>
          <w:sz w:val="24"/>
          <w:szCs w:val="24"/>
        </w:rPr>
        <w:t>co</w:t>
      </w:r>
      <w:r w:rsidR="005B4D76">
        <w:rPr>
          <w:rFonts w:asciiTheme="minorHAnsi" w:hAnsiTheme="minorHAnsi"/>
          <w:sz w:val="24"/>
          <w:szCs w:val="24"/>
        </w:rPr>
        <w:t>ns</w:t>
      </w:r>
      <w:r w:rsidR="00CD4A49">
        <w:rPr>
          <w:rFonts w:asciiTheme="minorHAnsi" w:hAnsiTheme="minorHAnsi"/>
          <w:sz w:val="24"/>
          <w:szCs w:val="24"/>
        </w:rPr>
        <w:t>istently</w:t>
      </w:r>
      <w:r w:rsidR="00BD5697" w:rsidRPr="00BD5697">
        <w:rPr>
          <w:rFonts w:asciiTheme="minorHAnsi" w:hAnsiTheme="minorHAnsi"/>
          <w:sz w:val="24"/>
          <w:szCs w:val="24"/>
        </w:rPr>
        <w:t xml:space="preserve"> generate</w:t>
      </w:r>
      <w:r w:rsidR="00CD4A49">
        <w:rPr>
          <w:rFonts w:asciiTheme="minorHAnsi" w:hAnsiTheme="minorHAnsi"/>
          <w:sz w:val="24"/>
          <w:szCs w:val="24"/>
        </w:rPr>
        <w:t>s</w:t>
      </w:r>
      <w:r w:rsidR="00BD5697" w:rsidRPr="00BD5697">
        <w:rPr>
          <w:rFonts w:asciiTheme="minorHAnsi" w:hAnsiTheme="minorHAnsi"/>
          <w:sz w:val="24"/>
          <w:szCs w:val="24"/>
        </w:rPr>
        <w:t xml:space="preserve"> more benefits than costs</w:t>
      </w:r>
      <w:r w:rsidR="00CD4A49">
        <w:rPr>
          <w:rFonts w:asciiTheme="minorHAnsi" w:hAnsiTheme="minorHAnsi"/>
          <w:sz w:val="24"/>
          <w:szCs w:val="24"/>
        </w:rPr>
        <w:t>,</w:t>
      </w:r>
      <w:r w:rsidR="00BD5697" w:rsidRPr="00BD5697">
        <w:rPr>
          <w:rFonts w:asciiTheme="minorHAnsi" w:hAnsiTheme="minorHAnsi"/>
          <w:sz w:val="24"/>
          <w:szCs w:val="24"/>
        </w:rPr>
        <w:t xml:space="preserve"> even with some assumptions and uncertainty.</w:t>
      </w:r>
    </w:p>
    <w:p w14:paraId="21B4C0E8" w14:textId="1A6764BD" w:rsidR="00C71C64" w:rsidRPr="00CC30AE" w:rsidRDefault="00C71C64" w:rsidP="005E7DFB">
      <w:pPr>
        <w:spacing w:line="276" w:lineRule="auto"/>
        <w:rPr>
          <w:rFonts w:asciiTheme="minorHAnsi" w:hAnsiTheme="minorHAnsi"/>
          <w:sz w:val="24"/>
          <w:szCs w:val="24"/>
        </w:rPr>
      </w:pPr>
      <w:r w:rsidRPr="00CC30AE">
        <w:rPr>
          <w:rFonts w:asciiTheme="minorHAnsi" w:hAnsiTheme="minorHAnsi"/>
          <w:sz w:val="24"/>
          <w:szCs w:val="24"/>
        </w:rPr>
        <w:t xml:space="preserve">While the parameters used in the base-case scenario seem reasonable in the light of current realities on the ground, it </w:t>
      </w:r>
      <w:r>
        <w:rPr>
          <w:rFonts w:asciiTheme="minorHAnsi" w:hAnsiTheme="minorHAnsi"/>
          <w:sz w:val="24"/>
          <w:szCs w:val="24"/>
        </w:rPr>
        <w:t>i</w:t>
      </w:r>
      <w:r w:rsidRPr="00CC30AE">
        <w:rPr>
          <w:rFonts w:asciiTheme="minorHAnsi" w:hAnsiTheme="minorHAnsi"/>
          <w:sz w:val="24"/>
          <w:szCs w:val="24"/>
        </w:rPr>
        <w:t xml:space="preserve">s nevertheless important to test the robustness of our conclusions to variations in these assumptions. The low and high alternative assumptions used in the above sensitivity analysis were brought together to estimate </w:t>
      </w:r>
      <w:r>
        <w:rPr>
          <w:rFonts w:asciiTheme="minorHAnsi" w:hAnsiTheme="minorHAnsi"/>
          <w:sz w:val="24"/>
          <w:szCs w:val="24"/>
        </w:rPr>
        <w:t xml:space="preserve">the </w:t>
      </w:r>
      <w:r w:rsidRPr="00CC30AE">
        <w:rPr>
          <w:rFonts w:asciiTheme="minorHAnsi" w:hAnsiTheme="minorHAnsi"/>
          <w:sz w:val="24"/>
          <w:szCs w:val="24"/>
        </w:rPr>
        <w:t>benefit and cost streams under pessimistic and optimistic</w:t>
      </w:r>
      <w:r>
        <w:rPr>
          <w:rFonts w:asciiTheme="minorHAnsi" w:hAnsiTheme="minorHAnsi"/>
          <w:sz w:val="24"/>
          <w:szCs w:val="24"/>
        </w:rPr>
        <w:t xml:space="preserve"> scenarios by combining changes across all variables jointly</w:t>
      </w:r>
      <w:r w:rsidRPr="00CC30AE">
        <w:rPr>
          <w:rFonts w:asciiTheme="minorHAnsi" w:hAnsiTheme="minorHAnsi"/>
          <w:sz w:val="24"/>
          <w:szCs w:val="24"/>
        </w:rPr>
        <w:t xml:space="preserve">. The results under these different assumptions are summarised in Table </w:t>
      </w:r>
      <w:r>
        <w:rPr>
          <w:rFonts w:asciiTheme="minorHAnsi" w:hAnsiTheme="minorHAnsi"/>
          <w:sz w:val="24"/>
          <w:szCs w:val="24"/>
        </w:rPr>
        <w:t>7.</w:t>
      </w:r>
      <w:r w:rsidR="00AF205E">
        <w:rPr>
          <w:rFonts w:asciiTheme="minorHAnsi" w:hAnsiTheme="minorHAnsi"/>
          <w:sz w:val="24"/>
          <w:szCs w:val="24"/>
        </w:rPr>
        <w:t>1</w:t>
      </w:r>
      <w:r w:rsidRPr="00CC30AE">
        <w:rPr>
          <w:rFonts w:asciiTheme="minorHAnsi" w:hAnsiTheme="minorHAnsi"/>
          <w:sz w:val="24"/>
          <w:szCs w:val="24"/>
        </w:rPr>
        <w:t xml:space="preserve">. </w:t>
      </w:r>
      <w:r>
        <w:rPr>
          <w:rFonts w:asciiTheme="minorHAnsi" w:hAnsiTheme="minorHAnsi"/>
          <w:sz w:val="24"/>
          <w:szCs w:val="24"/>
        </w:rPr>
        <w:t>Based on this analysis,</w:t>
      </w:r>
      <w:r w:rsidRPr="00CC30AE">
        <w:rPr>
          <w:rFonts w:asciiTheme="minorHAnsi" w:hAnsiTheme="minorHAnsi"/>
          <w:sz w:val="24"/>
          <w:szCs w:val="24"/>
        </w:rPr>
        <w:t xml:space="preserve"> we estimate that the</w:t>
      </w:r>
      <w:r w:rsidR="00624C1A">
        <w:rPr>
          <w:rFonts w:asciiTheme="minorHAnsi" w:hAnsiTheme="minorHAnsi"/>
          <w:sz w:val="24"/>
          <w:szCs w:val="24"/>
        </w:rPr>
        <w:t xml:space="preserve"> t</w:t>
      </w:r>
      <w:r w:rsidR="00624C1A" w:rsidRPr="00624C1A">
        <w:rPr>
          <w:rFonts w:asciiTheme="minorHAnsi" w:hAnsiTheme="minorHAnsi"/>
          <w:sz w:val="24"/>
          <w:szCs w:val="24"/>
        </w:rPr>
        <w:t>otal benefits (measured as avoided loss in agricultural production and savings in control costs, in real, present value terms) between $</w:t>
      </w:r>
      <w:r w:rsidR="00624C1A">
        <w:rPr>
          <w:rFonts w:asciiTheme="minorHAnsi" w:hAnsiTheme="minorHAnsi"/>
          <w:sz w:val="24"/>
          <w:szCs w:val="24"/>
        </w:rPr>
        <w:t xml:space="preserve">9.5 </w:t>
      </w:r>
      <w:r w:rsidR="00624C1A" w:rsidRPr="00624C1A">
        <w:rPr>
          <w:rFonts w:asciiTheme="minorHAnsi" w:hAnsiTheme="minorHAnsi"/>
          <w:sz w:val="24"/>
          <w:szCs w:val="24"/>
        </w:rPr>
        <w:t>million and $</w:t>
      </w:r>
      <w:r w:rsidR="00624C1A">
        <w:rPr>
          <w:rFonts w:asciiTheme="minorHAnsi" w:hAnsiTheme="minorHAnsi"/>
          <w:sz w:val="24"/>
          <w:szCs w:val="24"/>
        </w:rPr>
        <w:t>230.6</w:t>
      </w:r>
      <w:r w:rsidR="00624C1A" w:rsidRPr="00624C1A">
        <w:rPr>
          <w:rFonts w:asciiTheme="minorHAnsi" w:hAnsiTheme="minorHAnsi"/>
          <w:sz w:val="24"/>
          <w:szCs w:val="24"/>
        </w:rPr>
        <w:t xml:space="preserve"> million over the next 10 years</w:t>
      </w:r>
      <w:r w:rsidR="00624C1A">
        <w:rPr>
          <w:rFonts w:asciiTheme="minorHAnsi" w:hAnsiTheme="minorHAnsi"/>
          <w:sz w:val="24"/>
          <w:szCs w:val="24"/>
        </w:rPr>
        <w:t xml:space="preserve"> with BCR</w:t>
      </w:r>
      <w:r w:rsidR="00CD4A49">
        <w:rPr>
          <w:rFonts w:asciiTheme="minorHAnsi" w:hAnsiTheme="minorHAnsi"/>
          <w:sz w:val="24"/>
          <w:szCs w:val="24"/>
        </w:rPr>
        <w:t>s</w:t>
      </w:r>
      <w:r w:rsidR="00624C1A">
        <w:rPr>
          <w:rFonts w:asciiTheme="minorHAnsi" w:hAnsiTheme="minorHAnsi"/>
          <w:sz w:val="24"/>
          <w:szCs w:val="24"/>
        </w:rPr>
        <w:t xml:space="preserve"> ranging from 2.5</w:t>
      </w:r>
      <w:r>
        <w:rPr>
          <w:rFonts w:asciiTheme="minorHAnsi" w:hAnsiTheme="minorHAnsi"/>
          <w:sz w:val="24"/>
          <w:szCs w:val="24"/>
        </w:rPr>
        <w:t xml:space="preserve"> </w:t>
      </w:r>
      <w:r w:rsidR="00624C1A">
        <w:rPr>
          <w:rFonts w:asciiTheme="minorHAnsi" w:hAnsiTheme="minorHAnsi"/>
          <w:sz w:val="24"/>
          <w:szCs w:val="24"/>
        </w:rPr>
        <w:t xml:space="preserve">to </w:t>
      </w:r>
      <w:r w:rsidR="000647CA">
        <w:rPr>
          <w:rFonts w:asciiTheme="minorHAnsi" w:hAnsiTheme="minorHAnsi"/>
          <w:sz w:val="24"/>
          <w:szCs w:val="24"/>
        </w:rPr>
        <w:t>3</w:t>
      </w:r>
      <w:r w:rsidR="00624C1A">
        <w:rPr>
          <w:rFonts w:asciiTheme="minorHAnsi" w:hAnsiTheme="minorHAnsi"/>
          <w:sz w:val="24"/>
          <w:szCs w:val="24"/>
        </w:rPr>
        <w:t>6.3 (“CSIRO in Context”)</w:t>
      </w:r>
      <w:r w:rsidR="00191FDD">
        <w:rPr>
          <w:rFonts w:asciiTheme="minorHAnsi" w:hAnsiTheme="minorHAnsi"/>
          <w:sz w:val="24"/>
          <w:szCs w:val="24"/>
        </w:rPr>
        <w:t>.</w:t>
      </w:r>
    </w:p>
    <w:p w14:paraId="2E59403A" w14:textId="462B0C42" w:rsidR="00C71C64" w:rsidRDefault="00C71C64" w:rsidP="00C71C64">
      <w:pPr>
        <w:pStyle w:val="Heading4"/>
        <w:rPr>
          <w:sz w:val="20"/>
          <w:szCs w:val="20"/>
        </w:rPr>
      </w:pPr>
      <w:r>
        <w:rPr>
          <w:sz w:val="20"/>
          <w:szCs w:val="20"/>
        </w:rPr>
        <w:t>Table 7.</w:t>
      </w:r>
      <w:r w:rsidR="00AF205E">
        <w:rPr>
          <w:sz w:val="20"/>
          <w:szCs w:val="20"/>
        </w:rPr>
        <w:t>1</w:t>
      </w:r>
      <w:r w:rsidRPr="000101FC">
        <w:rPr>
          <w:sz w:val="20"/>
          <w:szCs w:val="20"/>
        </w:rPr>
        <w:t>: Alternative assumptions for sensitivity analysis.</w:t>
      </w:r>
    </w:p>
    <w:tbl>
      <w:tblPr>
        <w:tblStyle w:val="TableGrid20"/>
        <w:tblW w:w="9493" w:type="dxa"/>
        <w:tblLook w:val="04A0" w:firstRow="1" w:lastRow="0" w:firstColumn="1" w:lastColumn="0" w:noHBand="0" w:noVBand="1"/>
      </w:tblPr>
      <w:tblGrid>
        <w:gridCol w:w="1843"/>
        <w:gridCol w:w="3539"/>
        <w:gridCol w:w="1417"/>
        <w:gridCol w:w="1701"/>
        <w:gridCol w:w="993"/>
      </w:tblGrid>
      <w:tr w:rsidR="007D7A09" w:rsidRPr="009C346A" w14:paraId="4ED60BC4" w14:textId="77777777" w:rsidTr="00A57874">
        <w:trPr>
          <w:trHeight w:val="278"/>
        </w:trPr>
        <w:tc>
          <w:tcPr>
            <w:tcW w:w="1843" w:type="dxa"/>
            <w:noWrap/>
            <w:hideMark/>
          </w:tcPr>
          <w:p w14:paraId="4CE079B9" w14:textId="77777777" w:rsidR="007D7A09" w:rsidRPr="00EE20A4" w:rsidRDefault="007D7A09" w:rsidP="00F572F5">
            <w:pPr>
              <w:rPr>
                <w:rFonts w:eastAsia="Times New Roman"/>
                <w:b/>
                <w:sz w:val="20"/>
                <w:szCs w:val="20"/>
              </w:rPr>
            </w:pPr>
            <w:r w:rsidRPr="00EE20A4">
              <w:rPr>
                <w:rFonts w:eastAsia="Times New Roman"/>
                <w:b/>
                <w:sz w:val="20"/>
                <w:szCs w:val="20"/>
              </w:rPr>
              <w:t> Scenario</w:t>
            </w:r>
          </w:p>
        </w:tc>
        <w:tc>
          <w:tcPr>
            <w:tcW w:w="3539" w:type="dxa"/>
            <w:noWrap/>
            <w:hideMark/>
          </w:tcPr>
          <w:p w14:paraId="5AAA8366" w14:textId="77777777" w:rsidR="007D7A09" w:rsidRPr="00EE20A4" w:rsidRDefault="007D7A09" w:rsidP="00F572F5">
            <w:pPr>
              <w:jc w:val="center"/>
              <w:rPr>
                <w:rFonts w:eastAsia="Times New Roman"/>
                <w:b/>
                <w:bCs/>
                <w:sz w:val="20"/>
                <w:szCs w:val="20"/>
              </w:rPr>
            </w:pPr>
            <w:r w:rsidRPr="00EE20A4">
              <w:rPr>
                <w:rFonts w:eastAsia="Times New Roman"/>
                <w:b/>
                <w:bCs/>
                <w:sz w:val="20"/>
                <w:szCs w:val="20"/>
              </w:rPr>
              <w:t>Variables</w:t>
            </w:r>
          </w:p>
        </w:tc>
        <w:tc>
          <w:tcPr>
            <w:tcW w:w="1417" w:type="dxa"/>
            <w:noWrap/>
            <w:hideMark/>
          </w:tcPr>
          <w:p w14:paraId="5A7FCE0C" w14:textId="77777777" w:rsidR="007D7A09" w:rsidRPr="00EE20A4" w:rsidRDefault="007D7A09" w:rsidP="00F572F5">
            <w:pPr>
              <w:jc w:val="center"/>
              <w:rPr>
                <w:rFonts w:eastAsia="Times New Roman"/>
                <w:b/>
                <w:sz w:val="20"/>
                <w:szCs w:val="20"/>
              </w:rPr>
            </w:pPr>
            <w:r w:rsidRPr="00EE20A4">
              <w:rPr>
                <w:rFonts w:eastAsia="Times New Roman"/>
                <w:b/>
                <w:sz w:val="20"/>
                <w:szCs w:val="20"/>
              </w:rPr>
              <w:t> Description</w:t>
            </w:r>
          </w:p>
        </w:tc>
        <w:tc>
          <w:tcPr>
            <w:tcW w:w="1701" w:type="dxa"/>
            <w:noWrap/>
            <w:hideMark/>
          </w:tcPr>
          <w:p w14:paraId="74109512" w14:textId="49B69436" w:rsidR="007D7A09" w:rsidRPr="00EE20A4" w:rsidRDefault="007D7A09" w:rsidP="00F572F5">
            <w:pPr>
              <w:jc w:val="center"/>
              <w:rPr>
                <w:rFonts w:eastAsia="Times New Roman"/>
                <w:b/>
                <w:bCs/>
                <w:sz w:val="20"/>
                <w:szCs w:val="20"/>
              </w:rPr>
            </w:pPr>
            <w:r w:rsidRPr="00EE20A4">
              <w:rPr>
                <w:rFonts w:eastAsia="Times New Roman"/>
                <w:b/>
                <w:bCs/>
                <w:sz w:val="20"/>
                <w:szCs w:val="20"/>
              </w:rPr>
              <w:t>NPV</w:t>
            </w:r>
            <w:r w:rsidR="00A57874">
              <w:rPr>
                <w:rFonts w:eastAsia="Times New Roman"/>
                <w:b/>
                <w:bCs/>
                <w:sz w:val="20"/>
                <w:szCs w:val="20"/>
              </w:rPr>
              <w:t xml:space="preserve"> ($m)</w:t>
            </w:r>
          </w:p>
        </w:tc>
        <w:tc>
          <w:tcPr>
            <w:tcW w:w="993" w:type="dxa"/>
            <w:noWrap/>
            <w:hideMark/>
          </w:tcPr>
          <w:p w14:paraId="3B33D743" w14:textId="77777777" w:rsidR="007D7A09" w:rsidRPr="00EE20A4" w:rsidRDefault="007D7A09" w:rsidP="00F572F5">
            <w:pPr>
              <w:jc w:val="center"/>
              <w:rPr>
                <w:rFonts w:eastAsia="Times New Roman"/>
                <w:b/>
                <w:bCs/>
                <w:sz w:val="20"/>
                <w:szCs w:val="20"/>
              </w:rPr>
            </w:pPr>
            <w:r w:rsidRPr="00EE20A4">
              <w:rPr>
                <w:rFonts w:eastAsia="Times New Roman"/>
                <w:b/>
                <w:bCs/>
                <w:sz w:val="20"/>
                <w:szCs w:val="20"/>
              </w:rPr>
              <w:t>BCR</w:t>
            </w:r>
          </w:p>
        </w:tc>
      </w:tr>
      <w:tr w:rsidR="006265C9" w:rsidRPr="009C346A" w14:paraId="3E926DB0" w14:textId="77777777" w:rsidTr="001B3FCA">
        <w:trPr>
          <w:trHeight w:val="289"/>
        </w:trPr>
        <w:tc>
          <w:tcPr>
            <w:tcW w:w="1843" w:type="dxa"/>
            <w:vMerge w:val="restart"/>
            <w:noWrap/>
            <w:hideMark/>
          </w:tcPr>
          <w:p w14:paraId="048E43A9" w14:textId="77777777" w:rsidR="006265C9" w:rsidRPr="009C346A" w:rsidRDefault="006265C9" w:rsidP="006265C9">
            <w:pPr>
              <w:rPr>
                <w:rFonts w:eastAsia="Times New Roman"/>
                <w:b/>
                <w:bCs/>
                <w:sz w:val="20"/>
                <w:szCs w:val="20"/>
              </w:rPr>
            </w:pPr>
            <w:r w:rsidRPr="009C346A">
              <w:rPr>
                <w:rFonts w:eastAsia="Times New Roman"/>
                <w:b/>
                <w:bCs/>
                <w:sz w:val="20"/>
                <w:szCs w:val="20"/>
              </w:rPr>
              <w:t xml:space="preserve">Optimistic scenario </w:t>
            </w:r>
          </w:p>
        </w:tc>
        <w:tc>
          <w:tcPr>
            <w:tcW w:w="3539" w:type="dxa"/>
            <w:vMerge w:val="restart"/>
            <w:hideMark/>
          </w:tcPr>
          <w:p w14:paraId="3062C9B1" w14:textId="7E422AD4" w:rsidR="006265C9" w:rsidRDefault="006265C9" w:rsidP="006265C9">
            <w:pPr>
              <w:rPr>
                <w:rFonts w:eastAsia="Times New Roman"/>
                <w:sz w:val="20"/>
                <w:szCs w:val="20"/>
              </w:rPr>
            </w:pPr>
            <w:r w:rsidRPr="009C346A">
              <w:rPr>
                <w:rFonts w:eastAsia="Times New Roman"/>
                <w:sz w:val="20"/>
                <w:szCs w:val="20"/>
              </w:rPr>
              <w:t xml:space="preserve">Discount rate = </w:t>
            </w:r>
            <w:r>
              <w:rPr>
                <w:rFonts w:eastAsia="Times New Roman"/>
                <w:sz w:val="20"/>
                <w:szCs w:val="20"/>
              </w:rPr>
              <w:t>7</w:t>
            </w:r>
            <w:r w:rsidRPr="009C346A">
              <w:rPr>
                <w:rFonts w:eastAsia="Times New Roman"/>
                <w:sz w:val="20"/>
                <w:szCs w:val="20"/>
              </w:rPr>
              <w:t>%</w:t>
            </w:r>
            <w:r w:rsidR="00D74D65">
              <w:rPr>
                <w:rFonts w:eastAsia="Times New Roman"/>
                <w:sz w:val="20"/>
                <w:szCs w:val="20"/>
              </w:rPr>
              <w:t xml:space="preserve">             </w:t>
            </w:r>
            <w:r w:rsidRPr="00A57874">
              <w:rPr>
                <w:rFonts w:eastAsia="Times New Roman"/>
                <w:sz w:val="20"/>
                <w:szCs w:val="20"/>
              </w:rPr>
              <w:t xml:space="preserve">Expected decrease in industry costs by </w:t>
            </w:r>
            <w:r>
              <w:rPr>
                <w:rFonts w:eastAsia="Times New Roman"/>
                <w:sz w:val="20"/>
                <w:szCs w:val="20"/>
              </w:rPr>
              <w:t>a</w:t>
            </w:r>
            <w:r w:rsidRPr="007D7A09">
              <w:rPr>
                <w:rFonts w:eastAsia="Times New Roman"/>
                <w:sz w:val="20"/>
                <w:szCs w:val="20"/>
              </w:rPr>
              <w:t xml:space="preserve">gricultural zone </w:t>
            </w:r>
            <w:r>
              <w:rPr>
                <w:rFonts w:eastAsia="Times New Roman"/>
                <w:sz w:val="20"/>
                <w:szCs w:val="20"/>
              </w:rPr>
              <w:t>= 20</w:t>
            </w:r>
            <w:r w:rsidRPr="007D7A09">
              <w:rPr>
                <w:rFonts w:eastAsia="Times New Roman"/>
                <w:sz w:val="20"/>
                <w:szCs w:val="20"/>
              </w:rPr>
              <w:t>%, 1</w:t>
            </w:r>
            <w:r>
              <w:rPr>
                <w:rFonts w:eastAsia="Times New Roman"/>
                <w:sz w:val="20"/>
                <w:szCs w:val="20"/>
              </w:rPr>
              <w:t>5</w:t>
            </w:r>
            <w:r w:rsidRPr="007D7A09">
              <w:rPr>
                <w:rFonts w:eastAsia="Times New Roman"/>
                <w:sz w:val="20"/>
                <w:szCs w:val="20"/>
              </w:rPr>
              <w:t xml:space="preserve">% and </w:t>
            </w:r>
            <w:r>
              <w:rPr>
                <w:rFonts w:eastAsia="Times New Roman"/>
                <w:sz w:val="20"/>
                <w:szCs w:val="20"/>
              </w:rPr>
              <w:t>5</w:t>
            </w:r>
            <w:r w:rsidRPr="007D7A09">
              <w:rPr>
                <w:rFonts w:eastAsia="Times New Roman"/>
                <w:sz w:val="20"/>
                <w:szCs w:val="20"/>
              </w:rPr>
              <w:t xml:space="preserve">% </w:t>
            </w:r>
          </w:p>
          <w:p w14:paraId="7E60BB3A" w14:textId="684CAA16" w:rsidR="006265C9" w:rsidRPr="00A57874" w:rsidRDefault="006265C9" w:rsidP="006265C9">
            <w:pPr>
              <w:rPr>
                <w:rFonts w:eastAsia="Times New Roman"/>
                <w:sz w:val="20"/>
                <w:szCs w:val="20"/>
              </w:rPr>
            </w:pPr>
            <w:r w:rsidRPr="00A57874">
              <w:rPr>
                <w:rFonts w:eastAsia="Times New Roman"/>
                <w:sz w:val="20"/>
                <w:szCs w:val="20"/>
              </w:rPr>
              <w:t xml:space="preserve">Expected decrease in rabbit control costs = </w:t>
            </w:r>
            <w:r w:rsidR="001B3FCA">
              <w:rPr>
                <w:rFonts w:eastAsia="Times New Roman"/>
                <w:sz w:val="20"/>
                <w:szCs w:val="20"/>
              </w:rPr>
              <w:t>4</w:t>
            </w:r>
            <w:r w:rsidRPr="00A57874">
              <w:rPr>
                <w:rFonts w:eastAsia="Times New Roman"/>
                <w:sz w:val="20"/>
                <w:szCs w:val="20"/>
              </w:rPr>
              <w:t>3%</w:t>
            </w:r>
          </w:p>
          <w:p w14:paraId="58E05627" w14:textId="504F5948" w:rsidR="006265C9" w:rsidRDefault="006265C9" w:rsidP="006265C9">
            <w:pPr>
              <w:rPr>
                <w:rFonts w:eastAsia="Times New Roman"/>
                <w:sz w:val="20"/>
                <w:szCs w:val="20"/>
              </w:rPr>
            </w:pPr>
            <w:r w:rsidRPr="007D7A09">
              <w:rPr>
                <w:rFonts w:eastAsia="Times New Roman"/>
                <w:sz w:val="20"/>
                <w:szCs w:val="20"/>
              </w:rPr>
              <w:t>Proportion of Australia applicable for biocontrol use =</w:t>
            </w:r>
            <w:r>
              <w:rPr>
                <w:rFonts w:eastAsia="Times New Roman"/>
                <w:sz w:val="20"/>
                <w:szCs w:val="20"/>
              </w:rPr>
              <w:t>100</w:t>
            </w:r>
            <w:r w:rsidRPr="007D7A09">
              <w:rPr>
                <w:rFonts w:eastAsia="Times New Roman"/>
                <w:sz w:val="20"/>
                <w:szCs w:val="20"/>
              </w:rPr>
              <w:t>%</w:t>
            </w:r>
          </w:p>
          <w:p w14:paraId="60C65B9F" w14:textId="309BADB9" w:rsidR="006265C9" w:rsidRPr="009C346A" w:rsidRDefault="006265C9" w:rsidP="006265C9">
            <w:pPr>
              <w:rPr>
                <w:rFonts w:eastAsia="Times New Roman"/>
                <w:sz w:val="20"/>
                <w:szCs w:val="20"/>
              </w:rPr>
            </w:pPr>
            <w:r w:rsidRPr="007D7A09">
              <w:rPr>
                <w:rFonts w:eastAsia="Times New Roman"/>
                <w:sz w:val="20"/>
                <w:szCs w:val="20"/>
              </w:rPr>
              <w:t xml:space="preserve">Benefits of the </w:t>
            </w:r>
            <w:r w:rsidR="00FD7A5C">
              <w:rPr>
                <w:rFonts w:eastAsia="Times New Roman"/>
                <w:sz w:val="20"/>
                <w:szCs w:val="20"/>
              </w:rPr>
              <w:t>program attributable to CSIRO =6</w:t>
            </w:r>
            <w:r w:rsidRPr="007D7A09">
              <w:rPr>
                <w:rFonts w:eastAsia="Times New Roman"/>
                <w:sz w:val="20"/>
                <w:szCs w:val="20"/>
              </w:rPr>
              <w:t>0%</w:t>
            </w:r>
          </w:p>
        </w:tc>
        <w:tc>
          <w:tcPr>
            <w:tcW w:w="1417" w:type="dxa"/>
            <w:noWrap/>
            <w:hideMark/>
          </w:tcPr>
          <w:p w14:paraId="34B5C990" w14:textId="6F649E8E" w:rsidR="006265C9" w:rsidRPr="009C346A" w:rsidRDefault="006265C9" w:rsidP="007D0207">
            <w:pPr>
              <w:jc w:val="center"/>
              <w:rPr>
                <w:rFonts w:eastAsia="Times New Roman"/>
                <w:sz w:val="20"/>
                <w:szCs w:val="20"/>
              </w:rPr>
            </w:pPr>
            <w:r w:rsidRPr="009C346A">
              <w:rPr>
                <w:rFonts w:eastAsia="Times New Roman"/>
                <w:sz w:val="20"/>
                <w:szCs w:val="20"/>
              </w:rPr>
              <w:t>Pro</w:t>
            </w:r>
            <w:r w:rsidR="007D0207">
              <w:rPr>
                <w:rFonts w:eastAsia="Times New Roman"/>
                <w:sz w:val="20"/>
                <w:szCs w:val="20"/>
              </w:rPr>
              <w:t>gram</w:t>
            </w:r>
          </w:p>
        </w:tc>
        <w:tc>
          <w:tcPr>
            <w:tcW w:w="1701" w:type="dxa"/>
            <w:noWrap/>
            <w:hideMark/>
          </w:tcPr>
          <w:p w14:paraId="3D027B3F" w14:textId="1E3EE69A" w:rsidR="006265C9" w:rsidRPr="009C346A" w:rsidRDefault="006265C9" w:rsidP="001B3FCA">
            <w:pPr>
              <w:jc w:val="center"/>
              <w:rPr>
                <w:rFonts w:eastAsia="Times New Roman"/>
                <w:sz w:val="20"/>
                <w:szCs w:val="20"/>
              </w:rPr>
            </w:pPr>
            <w:r w:rsidRPr="007C3FE7">
              <w:t>$330.8</w:t>
            </w:r>
          </w:p>
        </w:tc>
        <w:tc>
          <w:tcPr>
            <w:tcW w:w="993" w:type="dxa"/>
            <w:noWrap/>
            <w:hideMark/>
          </w:tcPr>
          <w:p w14:paraId="233EE2E0" w14:textId="1368F8C9" w:rsidR="006265C9" w:rsidRPr="009C346A" w:rsidRDefault="006265C9" w:rsidP="001B3FCA">
            <w:pPr>
              <w:jc w:val="center"/>
              <w:rPr>
                <w:rFonts w:eastAsia="Times New Roman"/>
                <w:sz w:val="20"/>
                <w:szCs w:val="20"/>
              </w:rPr>
            </w:pPr>
            <w:r w:rsidRPr="007C3FE7">
              <w:t>6.1</w:t>
            </w:r>
          </w:p>
        </w:tc>
      </w:tr>
      <w:tr w:rsidR="006265C9" w:rsidRPr="009C346A" w14:paraId="667E0A1D" w14:textId="77777777" w:rsidTr="001B3FCA">
        <w:trPr>
          <w:trHeight w:val="278"/>
        </w:trPr>
        <w:tc>
          <w:tcPr>
            <w:tcW w:w="1843" w:type="dxa"/>
            <w:vMerge/>
            <w:hideMark/>
          </w:tcPr>
          <w:p w14:paraId="1286C944" w14:textId="77777777" w:rsidR="006265C9" w:rsidRPr="009C346A" w:rsidRDefault="006265C9" w:rsidP="006265C9">
            <w:pPr>
              <w:rPr>
                <w:rFonts w:eastAsia="Times New Roman"/>
                <w:b/>
                <w:bCs/>
                <w:sz w:val="20"/>
                <w:szCs w:val="20"/>
              </w:rPr>
            </w:pPr>
          </w:p>
        </w:tc>
        <w:tc>
          <w:tcPr>
            <w:tcW w:w="3539" w:type="dxa"/>
            <w:vMerge/>
            <w:hideMark/>
          </w:tcPr>
          <w:p w14:paraId="57E3DE63" w14:textId="77777777" w:rsidR="006265C9" w:rsidRPr="009C346A" w:rsidRDefault="006265C9" w:rsidP="006265C9">
            <w:pPr>
              <w:rPr>
                <w:rFonts w:eastAsia="Times New Roman"/>
                <w:sz w:val="20"/>
                <w:szCs w:val="20"/>
              </w:rPr>
            </w:pPr>
          </w:p>
        </w:tc>
        <w:tc>
          <w:tcPr>
            <w:tcW w:w="1417" w:type="dxa"/>
            <w:noWrap/>
            <w:hideMark/>
          </w:tcPr>
          <w:p w14:paraId="5BD76E01" w14:textId="77777777" w:rsidR="006265C9" w:rsidRPr="009C346A" w:rsidRDefault="006265C9" w:rsidP="001B3FCA">
            <w:pPr>
              <w:jc w:val="center"/>
              <w:rPr>
                <w:rFonts w:eastAsia="Times New Roman"/>
                <w:sz w:val="20"/>
                <w:szCs w:val="20"/>
              </w:rPr>
            </w:pPr>
            <w:r w:rsidRPr="009C346A">
              <w:rPr>
                <w:rFonts w:eastAsia="Times New Roman"/>
                <w:sz w:val="20"/>
                <w:szCs w:val="20"/>
              </w:rPr>
              <w:t>CSIRO</w:t>
            </w:r>
          </w:p>
        </w:tc>
        <w:tc>
          <w:tcPr>
            <w:tcW w:w="1701" w:type="dxa"/>
            <w:noWrap/>
            <w:hideMark/>
          </w:tcPr>
          <w:p w14:paraId="72A407BC" w14:textId="327643C9" w:rsidR="006265C9" w:rsidRPr="009C346A" w:rsidRDefault="006265C9" w:rsidP="001B3FCA">
            <w:pPr>
              <w:jc w:val="center"/>
              <w:rPr>
                <w:rFonts w:eastAsia="Times New Roman"/>
                <w:sz w:val="20"/>
                <w:szCs w:val="20"/>
              </w:rPr>
            </w:pPr>
            <w:r w:rsidRPr="006265C9">
              <w:rPr>
                <w:rFonts w:eastAsia="Times New Roman"/>
                <w:sz w:val="20"/>
                <w:szCs w:val="20"/>
              </w:rPr>
              <w:t>$230.6</w:t>
            </w:r>
          </w:p>
        </w:tc>
        <w:tc>
          <w:tcPr>
            <w:tcW w:w="993" w:type="dxa"/>
            <w:noWrap/>
            <w:hideMark/>
          </w:tcPr>
          <w:p w14:paraId="19C99C4E" w14:textId="55747FD9" w:rsidR="006265C9" w:rsidRPr="009C346A" w:rsidRDefault="006265C9" w:rsidP="001B3FCA">
            <w:pPr>
              <w:jc w:val="center"/>
              <w:rPr>
                <w:rFonts w:eastAsia="Times New Roman"/>
                <w:sz w:val="20"/>
                <w:szCs w:val="20"/>
              </w:rPr>
            </w:pPr>
            <w:r w:rsidRPr="006265C9">
              <w:rPr>
                <w:rFonts w:eastAsia="Times New Roman"/>
                <w:sz w:val="20"/>
                <w:szCs w:val="20"/>
              </w:rPr>
              <w:t>36.3</w:t>
            </w:r>
          </w:p>
        </w:tc>
      </w:tr>
      <w:tr w:rsidR="007D7A09" w:rsidRPr="009C346A" w14:paraId="6FDBF777" w14:textId="77777777" w:rsidTr="00F572F5">
        <w:trPr>
          <w:trHeight w:val="1196"/>
        </w:trPr>
        <w:tc>
          <w:tcPr>
            <w:tcW w:w="1843" w:type="dxa"/>
            <w:vMerge/>
            <w:hideMark/>
          </w:tcPr>
          <w:p w14:paraId="0C56FA11" w14:textId="77777777" w:rsidR="007D7A09" w:rsidRPr="009C346A" w:rsidRDefault="007D7A09" w:rsidP="00F572F5">
            <w:pPr>
              <w:rPr>
                <w:rFonts w:eastAsia="Times New Roman"/>
                <w:b/>
                <w:bCs/>
                <w:sz w:val="20"/>
                <w:szCs w:val="20"/>
              </w:rPr>
            </w:pPr>
          </w:p>
        </w:tc>
        <w:tc>
          <w:tcPr>
            <w:tcW w:w="3539" w:type="dxa"/>
            <w:vMerge/>
            <w:hideMark/>
          </w:tcPr>
          <w:p w14:paraId="7FC4177E" w14:textId="77777777" w:rsidR="007D7A09" w:rsidRPr="009C346A" w:rsidRDefault="007D7A09" w:rsidP="00F572F5">
            <w:pPr>
              <w:rPr>
                <w:rFonts w:eastAsia="Times New Roman"/>
                <w:sz w:val="20"/>
                <w:szCs w:val="20"/>
              </w:rPr>
            </w:pPr>
          </w:p>
        </w:tc>
        <w:tc>
          <w:tcPr>
            <w:tcW w:w="4111" w:type="dxa"/>
            <w:gridSpan w:val="3"/>
            <w:noWrap/>
            <w:hideMark/>
          </w:tcPr>
          <w:p w14:paraId="20C63B41" w14:textId="77777777" w:rsidR="007D7A09" w:rsidRPr="009C346A" w:rsidRDefault="007D7A09" w:rsidP="00F572F5">
            <w:pPr>
              <w:rPr>
                <w:rFonts w:eastAsia="Times New Roman"/>
                <w:sz w:val="20"/>
                <w:szCs w:val="20"/>
              </w:rPr>
            </w:pPr>
            <w:r w:rsidRPr="009C346A">
              <w:rPr>
                <w:rFonts w:eastAsia="Times New Roman"/>
                <w:sz w:val="20"/>
                <w:szCs w:val="20"/>
              </w:rPr>
              <w:t> </w:t>
            </w:r>
          </w:p>
        </w:tc>
      </w:tr>
      <w:tr w:rsidR="00FD7A5C" w:rsidRPr="009C346A" w14:paraId="0CDD796C" w14:textId="77777777" w:rsidTr="001B3FCA">
        <w:trPr>
          <w:trHeight w:val="392"/>
        </w:trPr>
        <w:tc>
          <w:tcPr>
            <w:tcW w:w="1843" w:type="dxa"/>
            <w:vMerge w:val="restart"/>
            <w:noWrap/>
            <w:hideMark/>
          </w:tcPr>
          <w:p w14:paraId="64B17BAD" w14:textId="0CAD4B5D" w:rsidR="00FD7A5C" w:rsidRPr="009C346A" w:rsidRDefault="00FD7A5C" w:rsidP="00FD7A5C">
            <w:pPr>
              <w:rPr>
                <w:rFonts w:eastAsia="Times New Roman"/>
                <w:b/>
                <w:bCs/>
                <w:sz w:val="20"/>
                <w:szCs w:val="20"/>
              </w:rPr>
            </w:pPr>
            <w:r>
              <w:rPr>
                <w:rFonts w:eastAsia="Times New Roman"/>
                <w:b/>
                <w:bCs/>
                <w:sz w:val="20"/>
                <w:szCs w:val="20"/>
              </w:rPr>
              <w:t>P</w:t>
            </w:r>
            <w:r w:rsidRPr="009C346A">
              <w:rPr>
                <w:rFonts w:eastAsia="Times New Roman"/>
                <w:b/>
                <w:bCs/>
                <w:sz w:val="20"/>
                <w:szCs w:val="20"/>
              </w:rPr>
              <w:t xml:space="preserve">essimistic scenario </w:t>
            </w:r>
          </w:p>
        </w:tc>
        <w:tc>
          <w:tcPr>
            <w:tcW w:w="3539" w:type="dxa"/>
            <w:vMerge w:val="restart"/>
            <w:hideMark/>
          </w:tcPr>
          <w:p w14:paraId="0DB368F9" w14:textId="20313EF8" w:rsidR="00FD7A5C" w:rsidRPr="00A57874" w:rsidRDefault="00FD7A5C" w:rsidP="00FD7A5C">
            <w:pPr>
              <w:rPr>
                <w:rFonts w:eastAsia="Times New Roman"/>
                <w:sz w:val="20"/>
                <w:szCs w:val="20"/>
              </w:rPr>
            </w:pPr>
            <w:r w:rsidRPr="00A57874">
              <w:rPr>
                <w:rFonts w:eastAsia="Times New Roman"/>
                <w:sz w:val="20"/>
                <w:szCs w:val="20"/>
              </w:rPr>
              <w:t xml:space="preserve">Discount rate = </w:t>
            </w:r>
            <w:r>
              <w:rPr>
                <w:rFonts w:eastAsia="Times New Roman"/>
                <w:sz w:val="20"/>
                <w:szCs w:val="20"/>
              </w:rPr>
              <w:t>7</w:t>
            </w:r>
            <w:r w:rsidRPr="00A57874">
              <w:rPr>
                <w:rFonts w:eastAsia="Times New Roman"/>
                <w:sz w:val="20"/>
                <w:szCs w:val="20"/>
              </w:rPr>
              <w:t>%</w:t>
            </w:r>
            <w:r w:rsidR="00D74D65">
              <w:rPr>
                <w:rFonts w:eastAsia="Times New Roman"/>
                <w:sz w:val="20"/>
                <w:szCs w:val="20"/>
              </w:rPr>
              <w:t xml:space="preserve">             </w:t>
            </w:r>
            <w:r w:rsidRPr="00A57874">
              <w:rPr>
                <w:rFonts w:eastAsia="Times New Roman"/>
                <w:sz w:val="20"/>
                <w:szCs w:val="20"/>
              </w:rPr>
              <w:t xml:space="preserve">Expected decrease in industry costs by agricultural zone = 15%, 10% and </w:t>
            </w:r>
            <w:r w:rsidR="004C5541">
              <w:rPr>
                <w:rFonts w:eastAsia="Times New Roman"/>
                <w:sz w:val="20"/>
                <w:szCs w:val="20"/>
              </w:rPr>
              <w:t>5</w:t>
            </w:r>
            <w:r w:rsidRPr="00A57874">
              <w:rPr>
                <w:rFonts w:eastAsia="Times New Roman"/>
                <w:sz w:val="20"/>
                <w:szCs w:val="20"/>
              </w:rPr>
              <w:t xml:space="preserve">% </w:t>
            </w:r>
          </w:p>
          <w:p w14:paraId="1CA94FE9" w14:textId="2C2146B0" w:rsidR="00FD7A5C" w:rsidRPr="00A57874" w:rsidRDefault="00FD7A5C" w:rsidP="00FD7A5C">
            <w:pPr>
              <w:rPr>
                <w:rFonts w:eastAsia="Times New Roman"/>
                <w:sz w:val="20"/>
                <w:szCs w:val="20"/>
              </w:rPr>
            </w:pPr>
            <w:r w:rsidRPr="00A57874">
              <w:rPr>
                <w:rFonts w:eastAsia="Times New Roman"/>
                <w:sz w:val="20"/>
                <w:szCs w:val="20"/>
              </w:rPr>
              <w:t>Expected decr</w:t>
            </w:r>
            <w:r w:rsidR="001B3FCA">
              <w:rPr>
                <w:rFonts w:eastAsia="Times New Roman"/>
                <w:sz w:val="20"/>
                <w:szCs w:val="20"/>
              </w:rPr>
              <w:t>ease in rabbit control costs = 1</w:t>
            </w:r>
            <w:r w:rsidRPr="00A57874">
              <w:rPr>
                <w:rFonts w:eastAsia="Times New Roman"/>
                <w:sz w:val="20"/>
                <w:szCs w:val="20"/>
              </w:rPr>
              <w:t>3%</w:t>
            </w:r>
          </w:p>
          <w:p w14:paraId="19A0CDAC" w14:textId="48FEEEC4" w:rsidR="00FD7A5C" w:rsidRPr="00A57874" w:rsidRDefault="00FD7A5C" w:rsidP="00FD7A5C">
            <w:pPr>
              <w:rPr>
                <w:rFonts w:eastAsia="Times New Roman"/>
                <w:sz w:val="20"/>
                <w:szCs w:val="20"/>
              </w:rPr>
            </w:pPr>
            <w:r w:rsidRPr="00A57874">
              <w:rPr>
                <w:rFonts w:eastAsia="Times New Roman"/>
                <w:sz w:val="20"/>
                <w:szCs w:val="20"/>
              </w:rPr>
              <w:t>Proportion of Australia applicable for biocontrol use =50%</w:t>
            </w:r>
          </w:p>
          <w:p w14:paraId="07E287F9" w14:textId="5AA61312" w:rsidR="00FD7A5C" w:rsidRPr="009C346A" w:rsidRDefault="00FD7A5C" w:rsidP="00FD7A5C">
            <w:pPr>
              <w:rPr>
                <w:rFonts w:eastAsia="Times New Roman"/>
                <w:sz w:val="20"/>
                <w:szCs w:val="20"/>
              </w:rPr>
            </w:pPr>
            <w:r w:rsidRPr="00A57874">
              <w:rPr>
                <w:rFonts w:eastAsia="Times New Roman"/>
                <w:sz w:val="20"/>
                <w:szCs w:val="20"/>
              </w:rPr>
              <w:t>Benefits of the program attributable to CSIRO =20%</w:t>
            </w:r>
          </w:p>
        </w:tc>
        <w:tc>
          <w:tcPr>
            <w:tcW w:w="1417" w:type="dxa"/>
            <w:noWrap/>
            <w:hideMark/>
          </w:tcPr>
          <w:p w14:paraId="1887130E" w14:textId="06D9EA6E" w:rsidR="00FD7A5C" w:rsidRPr="009C346A" w:rsidRDefault="00FD7A5C" w:rsidP="007D0207">
            <w:pPr>
              <w:jc w:val="center"/>
              <w:rPr>
                <w:rFonts w:eastAsia="Times New Roman"/>
                <w:sz w:val="20"/>
                <w:szCs w:val="20"/>
              </w:rPr>
            </w:pPr>
            <w:r w:rsidRPr="009C346A">
              <w:rPr>
                <w:rFonts w:eastAsia="Times New Roman"/>
                <w:sz w:val="20"/>
                <w:szCs w:val="20"/>
              </w:rPr>
              <w:t>Pro</w:t>
            </w:r>
            <w:r w:rsidR="007D0207">
              <w:rPr>
                <w:rFonts w:eastAsia="Times New Roman"/>
                <w:sz w:val="20"/>
                <w:szCs w:val="20"/>
              </w:rPr>
              <w:t>gram</w:t>
            </w:r>
          </w:p>
        </w:tc>
        <w:tc>
          <w:tcPr>
            <w:tcW w:w="1701" w:type="dxa"/>
            <w:noWrap/>
            <w:hideMark/>
          </w:tcPr>
          <w:p w14:paraId="10F2D163" w14:textId="286A0E84" w:rsidR="00FD7A5C" w:rsidRPr="009C346A" w:rsidRDefault="00FD7A5C" w:rsidP="001B3FCA">
            <w:pPr>
              <w:jc w:val="center"/>
              <w:rPr>
                <w:rFonts w:eastAsia="Times New Roman"/>
                <w:sz w:val="20"/>
                <w:szCs w:val="20"/>
              </w:rPr>
            </w:pPr>
            <w:r>
              <w:rPr>
                <w:rFonts w:ascii="Calibri" w:hAnsi="Calibri"/>
              </w:rPr>
              <w:t>$117.9</w:t>
            </w:r>
          </w:p>
        </w:tc>
        <w:tc>
          <w:tcPr>
            <w:tcW w:w="993" w:type="dxa"/>
            <w:noWrap/>
            <w:hideMark/>
          </w:tcPr>
          <w:p w14:paraId="4E577983" w14:textId="468F838A" w:rsidR="00FD7A5C" w:rsidRPr="009C346A" w:rsidRDefault="00FD7A5C" w:rsidP="001B3FCA">
            <w:pPr>
              <w:jc w:val="center"/>
              <w:rPr>
                <w:rFonts w:eastAsia="Times New Roman"/>
                <w:sz w:val="20"/>
                <w:szCs w:val="20"/>
              </w:rPr>
            </w:pPr>
            <w:r>
              <w:rPr>
                <w:rFonts w:ascii="Calibri" w:hAnsi="Calibri"/>
              </w:rPr>
              <w:t>3.8</w:t>
            </w:r>
          </w:p>
        </w:tc>
      </w:tr>
      <w:tr w:rsidR="00FD7A5C" w:rsidRPr="009C346A" w14:paraId="1BAF5565" w14:textId="77777777" w:rsidTr="001B3FCA">
        <w:trPr>
          <w:trHeight w:val="304"/>
        </w:trPr>
        <w:tc>
          <w:tcPr>
            <w:tcW w:w="1843" w:type="dxa"/>
            <w:vMerge/>
            <w:hideMark/>
          </w:tcPr>
          <w:p w14:paraId="2787EE1E" w14:textId="77777777" w:rsidR="00FD7A5C" w:rsidRPr="009C346A" w:rsidRDefault="00FD7A5C" w:rsidP="00FD7A5C">
            <w:pPr>
              <w:rPr>
                <w:rFonts w:eastAsia="Times New Roman"/>
                <w:b/>
                <w:bCs/>
                <w:sz w:val="20"/>
                <w:szCs w:val="20"/>
              </w:rPr>
            </w:pPr>
          </w:p>
        </w:tc>
        <w:tc>
          <w:tcPr>
            <w:tcW w:w="3539" w:type="dxa"/>
            <w:vMerge/>
            <w:hideMark/>
          </w:tcPr>
          <w:p w14:paraId="24C6AC1F" w14:textId="77777777" w:rsidR="00FD7A5C" w:rsidRPr="009C346A" w:rsidRDefault="00FD7A5C" w:rsidP="00FD7A5C">
            <w:pPr>
              <w:rPr>
                <w:rFonts w:eastAsia="Times New Roman"/>
                <w:sz w:val="20"/>
                <w:szCs w:val="20"/>
              </w:rPr>
            </w:pPr>
          </w:p>
        </w:tc>
        <w:tc>
          <w:tcPr>
            <w:tcW w:w="1417" w:type="dxa"/>
            <w:noWrap/>
            <w:hideMark/>
          </w:tcPr>
          <w:p w14:paraId="74C5F614" w14:textId="77777777" w:rsidR="00FD7A5C" w:rsidRPr="009C346A" w:rsidRDefault="00FD7A5C" w:rsidP="001B3FCA">
            <w:pPr>
              <w:jc w:val="center"/>
              <w:rPr>
                <w:rFonts w:eastAsia="Times New Roman"/>
                <w:sz w:val="20"/>
                <w:szCs w:val="20"/>
              </w:rPr>
            </w:pPr>
            <w:r w:rsidRPr="009C346A">
              <w:rPr>
                <w:rFonts w:eastAsia="Times New Roman"/>
                <w:sz w:val="20"/>
                <w:szCs w:val="20"/>
              </w:rPr>
              <w:t>CSIRO</w:t>
            </w:r>
          </w:p>
        </w:tc>
        <w:tc>
          <w:tcPr>
            <w:tcW w:w="1701" w:type="dxa"/>
            <w:noWrap/>
            <w:hideMark/>
          </w:tcPr>
          <w:p w14:paraId="697E4EC8" w14:textId="2288CF38" w:rsidR="00FD7A5C" w:rsidRPr="009C346A" w:rsidRDefault="00FD7A5C" w:rsidP="001B3FCA">
            <w:pPr>
              <w:jc w:val="center"/>
              <w:rPr>
                <w:rFonts w:eastAsia="Times New Roman"/>
                <w:sz w:val="20"/>
                <w:szCs w:val="20"/>
              </w:rPr>
            </w:pPr>
            <w:r>
              <w:rPr>
                <w:rFonts w:ascii="Calibri" w:hAnsi="Calibri"/>
              </w:rPr>
              <w:t>$9.5</w:t>
            </w:r>
          </w:p>
        </w:tc>
        <w:tc>
          <w:tcPr>
            <w:tcW w:w="993" w:type="dxa"/>
            <w:noWrap/>
            <w:hideMark/>
          </w:tcPr>
          <w:p w14:paraId="2DA12FB1" w14:textId="22468E6C" w:rsidR="00FD7A5C" w:rsidRPr="009C346A" w:rsidRDefault="00FD7A5C" w:rsidP="001B3FCA">
            <w:pPr>
              <w:jc w:val="center"/>
              <w:rPr>
                <w:rFonts w:eastAsia="Times New Roman"/>
                <w:sz w:val="20"/>
                <w:szCs w:val="20"/>
              </w:rPr>
            </w:pPr>
            <w:r>
              <w:rPr>
                <w:rFonts w:ascii="Calibri" w:hAnsi="Calibri"/>
              </w:rPr>
              <w:t>2.5</w:t>
            </w:r>
          </w:p>
        </w:tc>
      </w:tr>
      <w:tr w:rsidR="007D7A09" w:rsidRPr="009C346A" w14:paraId="60F6CD98" w14:textId="77777777" w:rsidTr="00F572F5">
        <w:trPr>
          <w:trHeight w:val="42"/>
        </w:trPr>
        <w:tc>
          <w:tcPr>
            <w:tcW w:w="1843" w:type="dxa"/>
            <w:vMerge/>
            <w:hideMark/>
          </w:tcPr>
          <w:p w14:paraId="306BD118" w14:textId="77777777" w:rsidR="007D7A09" w:rsidRPr="009C346A" w:rsidRDefault="007D7A09" w:rsidP="00F572F5">
            <w:pPr>
              <w:rPr>
                <w:rFonts w:eastAsia="Times New Roman"/>
                <w:b/>
                <w:bCs/>
                <w:sz w:val="20"/>
                <w:szCs w:val="20"/>
              </w:rPr>
            </w:pPr>
          </w:p>
        </w:tc>
        <w:tc>
          <w:tcPr>
            <w:tcW w:w="3539" w:type="dxa"/>
            <w:vMerge/>
            <w:hideMark/>
          </w:tcPr>
          <w:p w14:paraId="3341518C" w14:textId="77777777" w:rsidR="007D7A09" w:rsidRPr="009C346A" w:rsidRDefault="007D7A09" w:rsidP="00F572F5">
            <w:pPr>
              <w:rPr>
                <w:rFonts w:eastAsia="Times New Roman"/>
                <w:sz w:val="20"/>
                <w:szCs w:val="20"/>
              </w:rPr>
            </w:pPr>
          </w:p>
        </w:tc>
        <w:tc>
          <w:tcPr>
            <w:tcW w:w="4111" w:type="dxa"/>
            <w:gridSpan w:val="3"/>
            <w:noWrap/>
            <w:hideMark/>
          </w:tcPr>
          <w:p w14:paraId="6BE23ACD" w14:textId="77777777" w:rsidR="007D7A09" w:rsidRPr="009C346A" w:rsidRDefault="007D7A09" w:rsidP="00F572F5">
            <w:pPr>
              <w:rPr>
                <w:rFonts w:eastAsia="Times New Roman"/>
                <w:sz w:val="20"/>
                <w:szCs w:val="20"/>
              </w:rPr>
            </w:pPr>
            <w:r w:rsidRPr="009C346A">
              <w:rPr>
                <w:rFonts w:eastAsia="Times New Roman"/>
                <w:sz w:val="20"/>
                <w:szCs w:val="20"/>
              </w:rPr>
              <w:t> </w:t>
            </w:r>
          </w:p>
        </w:tc>
      </w:tr>
    </w:tbl>
    <w:p w14:paraId="2E31B3DC" w14:textId="7DDF61DD" w:rsidR="00C3338A" w:rsidRDefault="00B11DC0" w:rsidP="005E7DFB">
      <w:pPr>
        <w:pStyle w:val="Heading1"/>
        <w:spacing w:line="276" w:lineRule="auto"/>
      </w:pPr>
      <w:bookmarkStart w:id="26" w:name="_Toc497222249"/>
      <w:r>
        <w:t>8</w:t>
      </w:r>
      <w:r>
        <w:tab/>
      </w:r>
      <w:r w:rsidR="00C3338A" w:rsidRPr="004A6CF2">
        <w:t>Limitation</w:t>
      </w:r>
      <w:r>
        <w:t>s</w:t>
      </w:r>
      <w:r w:rsidR="00C3338A" w:rsidRPr="004A6CF2">
        <w:t xml:space="preserve"> and Future Direction</w:t>
      </w:r>
      <w:bookmarkEnd w:id="25"/>
      <w:r>
        <w:t>s</w:t>
      </w:r>
      <w:bookmarkEnd w:id="26"/>
    </w:p>
    <w:p w14:paraId="6C6FDC26" w14:textId="1932001C" w:rsidR="00A70286" w:rsidRDefault="00A70286" w:rsidP="005E7DFB">
      <w:pPr>
        <w:pStyle w:val="BodyText"/>
        <w:spacing w:line="276" w:lineRule="auto"/>
      </w:pPr>
      <w:r>
        <w:t>This evaluation uses a mixed methodology to evaluate the research impact</w:t>
      </w:r>
      <w:r w:rsidR="003D0662">
        <w:t>s</w:t>
      </w:r>
      <w:r>
        <w:t xml:space="preserve"> arising from CSIRO’s </w:t>
      </w:r>
      <w:r w:rsidR="00471E2C">
        <w:t xml:space="preserve">rabbit </w:t>
      </w:r>
      <w:r>
        <w:t xml:space="preserve">biocontrol technology. It combines quantitative and qualitative methods to illustrate the nature of the technology’s economic, environmental, and social impacts. In cases where the impacts can be assessed in monetary terms, a </w:t>
      </w:r>
      <w:r w:rsidR="00677639">
        <w:t>CBA is</w:t>
      </w:r>
      <w:r>
        <w:t xml:space="preserve"> used as a primary tool for evaluation. As a methodology for impact assessment, CBA relies on the use of assumptions and judgments made by the authors. This relates primarily to the economic indicators for impact contribution, attribution, and the counterfactual</w:t>
      </w:r>
      <w:r w:rsidR="003D0662">
        <w:t xml:space="preserve"> scenario</w:t>
      </w:r>
      <w:r>
        <w:t>. These limitations should be considered when interpreting the results presented in this case study.</w:t>
      </w:r>
    </w:p>
    <w:p w14:paraId="79193A03" w14:textId="734CC5A2" w:rsidR="00A70286" w:rsidRDefault="00A70286" w:rsidP="005E7DFB">
      <w:pPr>
        <w:pStyle w:val="BodyText"/>
        <w:spacing w:line="276" w:lineRule="auto"/>
      </w:pPr>
      <w:r>
        <w:t xml:space="preserve">Given the scope and budget for the analysis, we acknowledge that there are some limitations with regard to the evidence base of impacts. For our analysis, we have relied on the </w:t>
      </w:r>
      <w:r w:rsidR="000C697C">
        <w:t xml:space="preserve">Agtrans Research 2015 </w:t>
      </w:r>
      <w:r>
        <w:t xml:space="preserve">study and other analysis conducted </w:t>
      </w:r>
      <w:r w:rsidR="0027307A">
        <w:t xml:space="preserve">in </w:t>
      </w:r>
      <w:r>
        <w:t>Australia</w:t>
      </w:r>
      <w:r w:rsidR="0027307A">
        <w:t xml:space="preserve"> (e.g.</w:t>
      </w:r>
      <w:r w:rsidR="000C697C">
        <w:t xml:space="preserve"> Gong et al 2009</w:t>
      </w:r>
      <w:r w:rsidR="0027307A">
        <w:t>)</w:t>
      </w:r>
      <w:r>
        <w:t>.</w:t>
      </w:r>
      <w:r w:rsidR="00D74D65">
        <w:t xml:space="preserve"> </w:t>
      </w:r>
      <w:r>
        <w:t>As such, our analysis is limited by the constraints within these st</w:t>
      </w:r>
      <w:r w:rsidR="00ED13B7">
        <w:t>udies. For instance, due to data</w:t>
      </w:r>
      <w:r>
        <w:t xml:space="preserve"> limitations, the distribution of biocontrol agents and the actual effectiveness of the agent post-release across the country was based on estimates only as limited information was available about the actual gains on the </w:t>
      </w:r>
      <w:r w:rsidR="0027307A">
        <w:t xml:space="preserve">farm </w:t>
      </w:r>
      <w:r>
        <w:t>communities, pastures</w:t>
      </w:r>
      <w:r w:rsidR="00CD4A49">
        <w:t>,</w:t>
      </w:r>
      <w:r>
        <w:t xml:space="preserve"> and ecosystems over time.</w:t>
      </w:r>
      <w:r w:rsidR="00D74D65">
        <w:t xml:space="preserve"> </w:t>
      </w:r>
      <w:r>
        <w:t xml:space="preserve">Results from </w:t>
      </w:r>
      <w:r w:rsidR="008E259C">
        <w:t xml:space="preserve">the 2015 </w:t>
      </w:r>
      <w:r w:rsidR="0027307A">
        <w:t>report</w:t>
      </w:r>
      <w:r>
        <w:t xml:space="preserve"> have been subject to sensitivity analysis and/or discretion explicitly advised in the report.</w:t>
      </w:r>
      <w:r w:rsidR="00D74D65">
        <w:t xml:space="preserve"> </w:t>
      </w:r>
      <w:r>
        <w:t>In addition, social and environmental benefit</w:t>
      </w:r>
      <w:r w:rsidR="003F7B0E">
        <w:t>s</w:t>
      </w:r>
      <w:r>
        <w:t xml:space="preserve"> w</w:t>
      </w:r>
      <w:r w:rsidR="003F7B0E">
        <w:t>ere</w:t>
      </w:r>
      <w:r>
        <w:t xml:space="preserve"> not quantified, but </w:t>
      </w:r>
      <w:r w:rsidR="003F7B0E">
        <w:t xml:space="preserve">are clearly additional (but </w:t>
      </w:r>
      <w:r>
        <w:t xml:space="preserve">treated </w:t>
      </w:r>
      <w:r w:rsidR="003F7B0E">
        <w:t xml:space="preserve">here </w:t>
      </w:r>
      <w:r>
        <w:t>as potential impacts</w:t>
      </w:r>
      <w:r w:rsidR="003F7B0E">
        <w:t>)</w:t>
      </w:r>
      <w:r>
        <w:t xml:space="preserve"> owing to a lack of reliable data.</w:t>
      </w:r>
    </w:p>
    <w:p w14:paraId="60AD51EC" w14:textId="781E4152" w:rsidR="006F039A" w:rsidRDefault="00BF0852" w:rsidP="005E7DFB">
      <w:pPr>
        <w:pStyle w:val="BodyText"/>
        <w:spacing w:line="276" w:lineRule="auto"/>
      </w:pPr>
      <w:r w:rsidRPr="00BF0852">
        <w:t>I</w:t>
      </w:r>
      <w:r>
        <w:t>t is important to note that, in addition</w:t>
      </w:r>
      <w:r w:rsidRPr="00BF0852">
        <w:t xml:space="preserve"> to </w:t>
      </w:r>
      <w:r>
        <w:t xml:space="preserve">its </w:t>
      </w:r>
      <w:r w:rsidRPr="00BF0852">
        <w:t>financial investment</w:t>
      </w:r>
      <w:r>
        <w:t>,</w:t>
      </w:r>
      <w:r w:rsidRPr="00BF0852">
        <w:t xml:space="preserve"> CSIRO provides a range of contributions into these projects that help deliver the impact beyond the scale of its financial investment (intangible contributions like background IP, knowhow, ke</w:t>
      </w:r>
      <w:r>
        <w:t>y staff capabilities), which were</w:t>
      </w:r>
      <w:r w:rsidRPr="00BF0852">
        <w:t xml:space="preserve"> not</w:t>
      </w:r>
      <w:r>
        <w:t xml:space="preserve"> able to be</w:t>
      </w:r>
      <w:r w:rsidRPr="00BF0852">
        <w:t xml:space="preserve"> taken into account in this </w:t>
      </w:r>
      <w:r>
        <w:t>analysis,</w:t>
      </w:r>
      <w:r w:rsidRPr="00BF0852">
        <w:t xml:space="preserve"> but without which financial investment could not provide the same level of realised public benefit</w:t>
      </w:r>
      <w:r>
        <w:t>.</w:t>
      </w:r>
    </w:p>
    <w:p w14:paraId="3BBCF155" w14:textId="77777777" w:rsidR="006F039A" w:rsidRDefault="006F039A">
      <w:pPr>
        <w:spacing w:after="0"/>
        <w:rPr>
          <w:sz w:val="24"/>
        </w:rPr>
      </w:pPr>
      <w:r>
        <w:br w:type="page"/>
      </w:r>
    </w:p>
    <w:p w14:paraId="447F75D9" w14:textId="7DBA520B" w:rsidR="00502A60" w:rsidRPr="004A6CF2" w:rsidRDefault="00B11DC0" w:rsidP="00E92057">
      <w:pPr>
        <w:pStyle w:val="Heading1"/>
        <w:ind w:left="1134" w:hanging="1134"/>
      </w:pPr>
      <w:bookmarkStart w:id="27" w:name="_Toc433720769"/>
      <w:bookmarkStart w:id="28" w:name="_Toc497222250"/>
      <w:r>
        <w:t>9</w:t>
      </w:r>
      <w:r>
        <w:tab/>
      </w:r>
      <w:r w:rsidR="00502A60" w:rsidRPr="004A6CF2">
        <w:t>References</w:t>
      </w:r>
      <w:bookmarkEnd w:id="27"/>
      <w:bookmarkEnd w:id="28"/>
    </w:p>
    <w:p w14:paraId="3C06EB4B" w14:textId="77777777" w:rsidR="00D4436B" w:rsidRDefault="00D4436B" w:rsidP="00D4436B">
      <w:pPr>
        <w:spacing w:line="276" w:lineRule="auto"/>
      </w:pPr>
      <w:r>
        <w:t>Australian Bureau of Statistics (2002).</w:t>
      </w:r>
      <w:r w:rsidRPr="00167C25">
        <w:t xml:space="preserve"> Special Feature: Household pets</w:t>
      </w:r>
      <w:r>
        <w:t>. ABS: Canberra.</w:t>
      </w:r>
    </w:p>
    <w:p w14:paraId="707D7329" w14:textId="77777777" w:rsidR="00D4436B" w:rsidRDefault="00D4436B" w:rsidP="00D4436B">
      <w:pPr>
        <w:spacing w:line="276" w:lineRule="auto"/>
      </w:pPr>
      <w:r>
        <w:t xml:space="preserve">Agtrans Research (2015). </w:t>
      </w:r>
      <w:r w:rsidRPr="007C3CD3">
        <w:rPr>
          <w:i/>
        </w:rPr>
        <w:t>Invasive Animals CRC Impact Assessment.</w:t>
      </w:r>
      <w:r>
        <w:t xml:space="preserve"> An independent report to the Invasive Animals CRC, </w:t>
      </w:r>
      <w:r w:rsidRPr="00EB6A9E">
        <w:t>Invasive Animals Cooperative Research Centre,</w:t>
      </w:r>
      <w:r>
        <w:t xml:space="preserve"> Canberra. </w:t>
      </w:r>
    </w:p>
    <w:p w14:paraId="17B7EC2D" w14:textId="77777777" w:rsidR="00D4436B" w:rsidRDefault="00D4436B" w:rsidP="00D4436B">
      <w:pPr>
        <w:spacing w:line="276" w:lineRule="auto"/>
      </w:pPr>
      <w:r>
        <w:t xml:space="preserve">Agtrans Research (2011). </w:t>
      </w:r>
      <w:r w:rsidRPr="007C3CD3">
        <w:rPr>
          <w:i/>
        </w:rPr>
        <w:t>Towards a more durable institutional base for invasive animals R&amp;D</w:t>
      </w:r>
      <w:r>
        <w:t xml:space="preserve">. An independent report to the Invasive Animals CRC, </w:t>
      </w:r>
      <w:r w:rsidRPr="00EB6A9E">
        <w:t>Invasive Animals Cooperative Research Centre,</w:t>
      </w:r>
      <w:r>
        <w:t xml:space="preserve"> Canberra.</w:t>
      </w:r>
    </w:p>
    <w:p w14:paraId="451FB04B" w14:textId="77777777" w:rsidR="00D4436B" w:rsidRDefault="00D4436B" w:rsidP="00D4436B">
      <w:pPr>
        <w:spacing w:line="276" w:lineRule="auto"/>
      </w:pPr>
      <w:r>
        <w:t xml:space="preserve">Centre for International Economics (2004). </w:t>
      </w:r>
      <w:r w:rsidRPr="00234022">
        <w:rPr>
          <w:i/>
        </w:rPr>
        <w:t>An Evaluation of the Crusader Research and Development Program</w:t>
      </w:r>
      <w:r>
        <w:t>. RIRDC Publication No R03/144. RIRDC, Canberra.</w:t>
      </w:r>
    </w:p>
    <w:p w14:paraId="5D8BAA24" w14:textId="54BCF1F7" w:rsidR="00B6629C" w:rsidRDefault="00B6629C" w:rsidP="00D4436B">
      <w:pPr>
        <w:spacing w:line="276" w:lineRule="auto"/>
      </w:pPr>
      <w:r w:rsidRPr="00B6629C">
        <w:t>Cooke, B., Chudleigh, P., Simpson, S., &amp; Saunders, G. (2013). The economic benefits of the biological control of rabbits in Australia, 1950–2011. Australia</w:t>
      </w:r>
      <w:r>
        <w:t>n Economic History Review, 53</w:t>
      </w:r>
      <w:r w:rsidRPr="00B6629C">
        <w:t>, 91-107.</w:t>
      </w:r>
    </w:p>
    <w:p w14:paraId="6BBAF57A" w14:textId="1FD300AF" w:rsidR="00D4436B" w:rsidRDefault="00D4436B" w:rsidP="00D4436B">
      <w:pPr>
        <w:spacing w:line="276" w:lineRule="auto"/>
      </w:pPr>
      <w:r>
        <w:t>C</w:t>
      </w:r>
      <w:r w:rsidRPr="00D347D5">
        <w:t>ox, T., Kovaliski, J., Mutze, G., Peacock, D., Pople, T., Sinclair, R. Cooke, B. (2014). RHD-Boost: Import and evaluate new rabbit haemorrhagic disease virus (RHDV) variants to strength</w:t>
      </w:r>
      <w:r>
        <w:t>.</w:t>
      </w:r>
      <w:r w:rsidR="004E3A09" w:rsidRPr="004E3A09">
        <w:t xml:space="preserve"> Invasive Animals Cooperative Research Centre, Canberra.</w:t>
      </w:r>
    </w:p>
    <w:p w14:paraId="580786E8" w14:textId="0ABEDECF" w:rsidR="00D4436B" w:rsidRDefault="00A906D0" w:rsidP="00D4436B">
      <w:r w:rsidRPr="00EC1C73">
        <w:t xml:space="preserve">Cox, T. E., Liu, J., de Ven, R. V., &amp; Strive, T. (2017). </w:t>
      </w:r>
      <w:r w:rsidRPr="00393125">
        <w:t>Different Serological Profiles to Cooccurring Pathogenic and Nonpathogenic Caliciviruses in Wild European Rabbits (Oryctolagus cuniculus) Across Australia. Journal of Wildlife Diseases.</w:t>
      </w:r>
      <w:r w:rsidR="00D4436B" w:rsidRPr="00F26ADE">
        <w:t>Elsworth P, Cooke BD, Kovaliski J, Sinclair R, Holmes EC, Strive T</w:t>
      </w:r>
      <w:r w:rsidR="00CF2778">
        <w:t xml:space="preserve"> (2014)</w:t>
      </w:r>
      <w:r w:rsidR="00D4436B" w:rsidRPr="00F26ADE">
        <w:t>. Increased virulence of rabbit haemorrhagic disease virus associated with genetic resistance in wild Australian rabbits (</w:t>
      </w:r>
      <w:r w:rsidR="00D4436B" w:rsidRPr="00F26ADE">
        <w:rPr>
          <w:i/>
        </w:rPr>
        <w:t>Oryctolagus cuniculus</w:t>
      </w:r>
      <w:r w:rsidR="00D4436B" w:rsidRPr="00F26ADE">
        <w:t>). Virology. 464–465:415–23.</w:t>
      </w:r>
    </w:p>
    <w:p w14:paraId="33CF550A" w14:textId="5CB58173" w:rsidR="00D4436B" w:rsidRDefault="00D4436B" w:rsidP="00D4436B">
      <w:r w:rsidRPr="00F26ADE">
        <w:t xml:space="preserve">Eden J-S, Kovaliski J, Duckworth JA, Swain G, Mahar JE, Strive T, et al. </w:t>
      </w:r>
      <w:r w:rsidR="00CF2778">
        <w:t xml:space="preserve">(2015a). </w:t>
      </w:r>
      <w:r w:rsidRPr="00F26ADE">
        <w:t xml:space="preserve">Comparative phylodynamics of rabbit haemorrhagic disease virus (RHDV) in Australia and New Zealand. Journal of </w:t>
      </w:r>
      <w:r>
        <w:t>Virology</w:t>
      </w:r>
      <w:r w:rsidRPr="00F26ADE">
        <w:t>.</w:t>
      </w:r>
      <w:r w:rsidR="004E3A09" w:rsidRPr="004E3A09">
        <w:t xml:space="preserve"> </w:t>
      </w:r>
      <w:r w:rsidR="004E3A09">
        <w:t>11(</w:t>
      </w:r>
      <w:r w:rsidR="004E3A09" w:rsidRPr="004E3A09">
        <w:t>109</w:t>
      </w:r>
      <w:r w:rsidR="004E3A09">
        <w:t>):</w:t>
      </w:r>
      <w:r w:rsidR="004E3A09" w:rsidRPr="004E3A09">
        <w:t xml:space="preserve"> </w:t>
      </w:r>
      <w:r w:rsidR="004E3A09">
        <w:t>201411-</w:t>
      </w:r>
      <w:r w:rsidR="004E3A09" w:rsidRPr="004E3A09">
        <w:t>109</w:t>
      </w:r>
      <w:r w:rsidR="004E3A09">
        <w:t xml:space="preserve"> .</w:t>
      </w:r>
    </w:p>
    <w:p w14:paraId="33FE238B" w14:textId="158521D8" w:rsidR="00D4436B" w:rsidRDefault="00D4436B" w:rsidP="00D4436B">
      <w:r w:rsidRPr="00F26ADE">
        <w:t xml:space="preserve">Eden J-S, Read AJ, Duckworth JA, Strive T, Holmes EC. </w:t>
      </w:r>
      <w:r w:rsidR="00CF2778">
        <w:t xml:space="preserve">(2015b). </w:t>
      </w:r>
      <w:r w:rsidRPr="00F26ADE">
        <w:t xml:space="preserve">Resolving the origin of rabbit haemorrhagic disease virus (RHDV): Insights from </w:t>
      </w:r>
      <w:r w:rsidR="004E3A09" w:rsidRPr="00F26ADE">
        <w:t>an</w:t>
      </w:r>
      <w:r w:rsidRPr="00F26ADE">
        <w:t xml:space="preserve"> investigation of the viral stocks released in Australia. Journal of </w:t>
      </w:r>
      <w:r>
        <w:t>Virology</w:t>
      </w:r>
      <w:r w:rsidRPr="00F26ADE">
        <w:t xml:space="preserve">. </w:t>
      </w:r>
      <w:r w:rsidR="004E3A09">
        <w:t xml:space="preserve">89(23): 12217-12220. </w:t>
      </w:r>
    </w:p>
    <w:p w14:paraId="6674CF53" w14:textId="77777777" w:rsidR="00D4436B" w:rsidRDefault="00D4436B" w:rsidP="00D4436B">
      <w:pPr>
        <w:spacing w:line="276" w:lineRule="auto"/>
      </w:pPr>
      <w:r w:rsidRPr="00EB6A9E">
        <w:t xml:space="preserve">Gong W, Sinden J, Braysher M and Jones R (2009). </w:t>
      </w:r>
      <w:hyperlink r:id="rId30" w:history="1">
        <w:r w:rsidRPr="00BD6147">
          <w:rPr>
            <w:i/>
          </w:rPr>
          <w:t>The Economic Impacts of Vertebrate Pests in Australia</w:t>
        </w:r>
        <w:r w:rsidRPr="007C3CD3">
          <w:t>.</w:t>
        </w:r>
      </w:hyperlink>
      <w:r w:rsidRPr="00EB6A9E">
        <w:t xml:space="preserve"> Invasive Animals Cooperative Research Centre, Canberra.</w:t>
      </w:r>
    </w:p>
    <w:p w14:paraId="37A66D34" w14:textId="6633BC9F" w:rsidR="00D4436B" w:rsidRDefault="00D4436B" w:rsidP="00D4436B">
      <w:r w:rsidRPr="00F26ADE">
        <w:t>Hoehn M, Kerr PJ, Strive T.</w:t>
      </w:r>
      <w:r w:rsidR="00CF2778">
        <w:t xml:space="preserve"> (2013).</w:t>
      </w:r>
      <w:r w:rsidRPr="00F26ADE">
        <w:t xml:space="preserve"> In situ hybridisation assay for localisation of rabbit calicivirus Australia-1 (RCV-A1) in European rabbit (</w:t>
      </w:r>
      <w:r w:rsidRPr="00F26ADE">
        <w:rPr>
          <w:i/>
        </w:rPr>
        <w:t>Oryctolagus cuniculus</w:t>
      </w:r>
      <w:r w:rsidRPr="00F26ADE">
        <w:t xml:space="preserve">) tissues. Journal of </w:t>
      </w:r>
      <w:r>
        <w:t>V</w:t>
      </w:r>
      <w:r w:rsidRPr="00F26ADE">
        <w:t xml:space="preserve">irological </w:t>
      </w:r>
      <w:r>
        <w:t>M</w:t>
      </w:r>
      <w:r w:rsidRPr="00F26ADE">
        <w:t>ethods. 188(1–2):148–52.</w:t>
      </w:r>
    </w:p>
    <w:p w14:paraId="06B83857" w14:textId="44889542" w:rsidR="00D4436B" w:rsidRPr="00A4034B" w:rsidRDefault="00D4436B" w:rsidP="00D4436B">
      <w:pPr>
        <w:rPr>
          <w:lang w:val="fr-FR"/>
        </w:rPr>
      </w:pPr>
      <w:r w:rsidRPr="00F26ADE">
        <w:t>Hall RN, Mahar JE, Haboury S, Stevens V, Holmes EC, Strive T.</w:t>
      </w:r>
      <w:r w:rsidR="00CF2778">
        <w:t xml:space="preserve"> (2015).</w:t>
      </w:r>
      <w:r w:rsidRPr="00F26ADE">
        <w:t xml:space="preserve"> Emerging </w:t>
      </w:r>
      <w:r>
        <w:t>r</w:t>
      </w:r>
      <w:r w:rsidRPr="00F26ADE">
        <w:t xml:space="preserve">abbit </w:t>
      </w:r>
      <w:r>
        <w:t>h</w:t>
      </w:r>
      <w:r w:rsidRPr="00F26ADE">
        <w:t xml:space="preserve">emorrhagic </w:t>
      </w:r>
      <w:r>
        <w:t>d</w:t>
      </w:r>
      <w:r w:rsidRPr="00F26ADE">
        <w:t xml:space="preserve">isease </w:t>
      </w:r>
      <w:r>
        <w:t>v</w:t>
      </w:r>
      <w:r w:rsidRPr="00F26ADE">
        <w:t xml:space="preserve">irus 2 (RHDVb), Australia. Emerging </w:t>
      </w:r>
      <w:r>
        <w:t>Infectious</w:t>
      </w:r>
      <w:r w:rsidRPr="00F26ADE">
        <w:t xml:space="preserve"> Dis</w:t>
      </w:r>
      <w:r>
        <w:t>eases</w:t>
      </w:r>
      <w:r w:rsidRPr="00F26ADE">
        <w:t xml:space="preserve">. </w:t>
      </w:r>
      <w:r w:rsidRPr="00A4034B">
        <w:rPr>
          <w:lang w:val="fr-FR"/>
        </w:rPr>
        <w:t>21(12):2276–8.</w:t>
      </w:r>
    </w:p>
    <w:p w14:paraId="645609EA" w14:textId="5A93E56F" w:rsidR="00D4436B" w:rsidRDefault="00D4436B" w:rsidP="00D4436B">
      <w:r w:rsidRPr="00A4034B">
        <w:rPr>
          <w:lang w:val="fr-FR"/>
        </w:rPr>
        <w:t xml:space="preserve">Hall RN, Peacock DE, Kovaliski J, Mahar JE, Mourant R, Piper M, et al. </w:t>
      </w:r>
      <w:r w:rsidR="00CF2778">
        <w:t xml:space="preserve">(2016). </w:t>
      </w:r>
      <w:r w:rsidRPr="00F26ADE">
        <w:t>Detection of RHDV2 in European brown hares (</w:t>
      </w:r>
      <w:r w:rsidRPr="00F26ADE">
        <w:rPr>
          <w:i/>
        </w:rPr>
        <w:t>Lepus europaeus</w:t>
      </w:r>
      <w:r w:rsidRPr="00F26ADE">
        <w:t xml:space="preserve">) in Australia. Veterinary Record. </w:t>
      </w:r>
      <w:r w:rsidR="004E3A09">
        <w:t xml:space="preserve">180(5): </w:t>
      </w:r>
      <w:r w:rsidR="006E1FE5">
        <w:t>121.</w:t>
      </w:r>
    </w:p>
    <w:p w14:paraId="53C74B92" w14:textId="2F9CA9FC" w:rsidR="00D4436B" w:rsidRDefault="00D4436B" w:rsidP="00D4436B">
      <w:r w:rsidRPr="00F26ADE">
        <w:t xml:space="preserve">Hall RN, Capucci L, Matthaei M, Esposito S, Kerr PJ, Frese M, et al. </w:t>
      </w:r>
      <w:r w:rsidR="00CF2778">
        <w:t xml:space="preserve">(2017). </w:t>
      </w:r>
      <w:r w:rsidRPr="00F26ADE">
        <w:t xml:space="preserve">An </w:t>
      </w:r>
      <w:r w:rsidRPr="00F26ADE">
        <w:rPr>
          <w:i/>
        </w:rPr>
        <w:t>in vivo</w:t>
      </w:r>
      <w:r w:rsidRPr="00F26ADE">
        <w:t xml:space="preserve"> system for directed experimental evolution of rabbit haemorrhagi</w:t>
      </w:r>
      <w:r>
        <w:t xml:space="preserve">c disease virus. PLOS ONE. </w:t>
      </w:r>
      <w:r w:rsidRPr="00F26ADE">
        <w:t>12(3):e0173727.</w:t>
      </w:r>
    </w:p>
    <w:p w14:paraId="596DC68F" w14:textId="77777777" w:rsidR="00D4436B" w:rsidRDefault="00D4436B" w:rsidP="00D4436B">
      <w:pPr>
        <w:spacing w:line="276" w:lineRule="auto"/>
      </w:pPr>
      <w:r>
        <w:rPr>
          <w:noProof/>
          <w:lang w:val="en-US"/>
        </w:rPr>
        <w:t xml:space="preserve">Invasive Animals CRC. (2016). </w:t>
      </w:r>
      <w:r>
        <w:rPr>
          <w:i/>
          <w:iCs/>
          <w:noProof/>
          <w:lang w:val="en-US"/>
        </w:rPr>
        <w:t>Performance Review IA CRC Impact Tool Companion Document.</w:t>
      </w:r>
      <w:r>
        <w:rPr>
          <w:noProof/>
          <w:lang w:val="en-US"/>
        </w:rPr>
        <w:t xml:space="preserve"> </w:t>
      </w:r>
      <w:r w:rsidRPr="00EB6A9E">
        <w:t>Invasive Animals Cooperative Research Centre, Canberra.</w:t>
      </w:r>
    </w:p>
    <w:p w14:paraId="1FAAF9A8" w14:textId="3A843EBF" w:rsidR="00D4436B" w:rsidRDefault="00D4436B" w:rsidP="00D4436B">
      <w:r w:rsidRPr="00F26ADE">
        <w:t xml:space="preserve">Jahnke M, Holmes EC, Kerr PJ, Wright JD, Strive T. </w:t>
      </w:r>
      <w:r w:rsidR="00CF2778">
        <w:t xml:space="preserve">(2010). </w:t>
      </w:r>
      <w:r w:rsidRPr="00F26ADE">
        <w:t xml:space="preserve">Evolution and phylogeography of the nonpathogenic calicivirus RCV-A1 in wild rabbits in Australia. Journal of </w:t>
      </w:r>
      <w:r>
        <w:t xml:space="preserve">Virology. </w:t>
      </w:r>
      <w:r w:rsidRPr="00F26ADE">
        <w:t>84(23):12397–404.</w:t>
      </w:r>
    </w:p>
    <w:p w14:paraId="7D385ECB" w14:textId="69A8C578" w:rsidR="00D4436B" w:rsidRDefault="00D4436B" w:rsidP="00D4436B">
      <w:r w:rsidRPr="00F26ADE">
        <w:t>Kovaliski J, Sinclair R, Mutze G, Peacock D, Strive T, Abrantes J, et</w:t>
      </w:r>
      <w:r>
        <w:t xml:space="preserve"> al. </w:t>
      </w:r>
      <w:r w:rsidR="00CF2778">
        <w:t xml:space="preserve">(2013). </w:t>
      </w:r>
      <w:r>
        <w:t>Molecular epidemiology of r</w:t>
      </w:r>
      <w:r w:rsidRPr="00F26ADE">
        <w:t xml:space="preserve">abbit </w:t>
      </w:r>
      <w:r>
        <w:t>haemorrhagic di</w:t>
      </w:r>
      <w:r w:rsidRPr="00F26ADE">
        <w:t xml:space="preserve">sease </w:t>
      </w:r>
      <w:r>
        <w:t>v</w:t>
      </w:r>
      <w:r w:rsidRPr="00F26ADE">
        <w:t xml:space="preserve">irus in Australia: when one became many. Molecular </w:t>
      </w:r>
      <w:r>
        <w:t>E</w:t>
      </w:r>
      <w:r w:rsidRPr="00F26ADE">
        <w:t>cology</w:t>
      </w:r>
      <w:r>
        <w:t>.</w:t>
      </w:r>
      <w:r w:rsidR="006E1FE5" w:rsidRPr="006E1FE5">
        <w:t xml:space="preserve"> 23(2):408-20</w:t>
      </w:r>
      <w:r w:rsidR="006E1FE5">
        <w:t>.</w:t>
      </w:r>
      <w:r w:rsidRPr="00F26ADE">
        <w:t xml:space="preserve"> </w:t>
      </w:r>
    </w:p>
    <w:p w14:paraId="76999DDC" w14:textId="1EC8C192" w:rsidR="00D4436B" w:rsidRDefault="00D4436B" w:rsidP="00D4436B">
      <w:r w:rsidRPr="00F26ADE">
        <w:t>Liu J, Kerr PJ, Wright JD, Strive T.</w:t>
      </w:r>
      <w:r w:rsidR="00CF2778">
        <w:t xml:space="preserve"> (2012a).</w:t>
      </w:r>
      <w:r w:rsidRPr="00F26ADE">
        <w:t xml:space="preserve"> Serological assays to discriminate rabbit haemorrhagic disease virus from Australian non-pathogenic rabbit calicivirus</w:t>
      </w:r>
      <w:r>
        <w:t xml:space="preserve">. Veterinary Microbiology. </w:t>
      </w:r>
      <w:r w:rsidRPr="00F26ADE">
        <w:t>157(3–4):345–54.</w:t>
      </w:r>
    </w:p>
    <w:p w14:paraId="7E49F488" w14:textId="4B225C5A" w:rsidR="00D4436B" w:rsidRDefault="00D4436B" w:rsidP="00D4436B">
      <w:r w:rsidRPr="00F26ADE">
        <w:t xml:space="preserve">Liu J, Kerr PJ, Strive T. </w:t>
      </w:r>
      <w:r w:rsidR="00CF2778">
        <w:t>(2012b).</w:t>
      </w:r>
      <w:r w:rsidR="00CF2778" w:rsidRPr="00F26ADE">
        <w:t xml:space="preserve"> </w:t>
      </w:r>
      <w:r w:rsidRPr="00F26ADE">
        <w:t xml:space="preserve">A sensitive and specific blocking ELISA for the detection of rabbit calicivirus RCV-A1 antibodies. Virology </w:t>
      </w:r>
      <w:r>
        <w:t>J</w:t>
      </w:r>
      <w:r w:rsidRPr="00F26ADE">
        <w:t>ournal. 9:182.</w:t>
      </w:r>
    </w:p>
    <w:p w14:paraId="76371018" w14:textId="4DAD43BE" w:rsidR="00D4436B" w:rsidRDefault="00D4436B" w:rsidP="00D4436B">
      <w:r w:rsidRPr="00F26ADE">
        <w:t xml:space="preserve">Liu J, Fordham DA, Cooke BD, Cox T, Mutze G, Strive T. </w:t>
      </w:r>
      <w:r w:rsidR="00CF2778">
        <w:t>(2014).</w:t>
      </w:r>
      <w:r w:rsidR="00CF2778" w:rsidRPr="00F26ADE">
        <w:t xml:space="preserve"> </w:t>
      </w:r>
      <w:r w:rsidRPr="00F26ADE">
        <w:t>Distribution and prevalence of the Australian non-pathogenic rabbit calicivirus is correlated with rainfall and temperature. PLoS One. 9(12):e113976.</w:t>
      </w:r>
    </w:p>
    <w:p w14:paraId="39717150" w14:textId="1B4EFF78" w:rsidR="00D4436B" w:rsidRDefault="00D4436B" w:rsidP="00D4436B">
      <w:r w:rsidRPr="00F26ADE">
        <w:t xml:space="preserve">Mahar JE, Nicholson L, Eden J-S, Duchêne S, Kerr PJ, Duckworth J, et al. </w:t>
      </w:r>
      <w:r w:rsidR="00CF2778">
        <w:t xml:space="preserve">(2016). </w:t>
      </w:r>
      <w:r w:rsidRPr="00F26ADE">
        <w:t xml:space="preserve">Benign </w:t>
      </w:r>
      <w:r>
        <w:t>r</w:t>
      </w:r>
      <w:r w:rsidRPr="00F26ADE">
        <w:t xml:space="preserve">abbit </w:t>
      </w:r>
      <w:r>
        <w:t>c</w:t>
      </w:r>
      <w:r w:rsidRPr="00F26ADE">
        <w:t xml:space="preserve">aliciviruses </w:t>
      </w:r>
      <w:r>
        <w:t>e</w:t>
      </w:r>
      <w:r w:rsidRPr="00F26ADE">
        <w:t>xhibit</w:t>
      </w:r>
      <w:r>
        <w:t xml:space="preserve"> s</w:t>
      </w:r>
      <w:r w:rsidRPr="00F26ADE">
        <w:t xml:space="preserve">imilar </w:t>
      </w:r>
      <w:r>
        <w:t>ev</w:t>
      </w:r>
      <w:r w:rsidRPr="00F26ADE">
        <w:t xml:space="preserve">olutionary </w:t>
      </w:r>
      <w:r>
        <w:t>d</w:t>
      </w:r>
      <w:r w:rsidRPr="00F26ADE">
        <w:t xml:space="preserve">ynamics to their </w:t>
      </w:r>
      <w:r>
        <w:t>v</w:t>
      </w:r>
      <w:r w:rsidRPr="00F26ADE">
        <w:t xml:space="preserve">irulent </w:t>
      </w:r>
      <w:r>
        <w:t>r</w:t>
      </w:r>
      <w:r w:rsidRPr="00F26ADE">
        <w:t xml:space="preserve">elatives. </w:t>
      </w:r>
      <w:r w:rsidR="00CF2778">
        <w:t xml:space="preserve">Journal of Virology. </w:t>
      </w:r>
      <w:r w:rsidR="006E1FE5" w:rsidRPr="006E1FE5">
        <w:t>90(20):9317-29</w:t>
      </w:r>
      <w:r w:rsidR="006E1FE5">
        <w:t xml:space="preserve">. </w:t>
      </w:r>
    </w:p>
    <w:p w14:paraId="5014E8FF" w14:textId="73CF3730" w:rsidR="00D4436B" w:rsidRDefault="00D4436B" w:rsidP="00D4436B">
      <w:r w:rsidRPr="00F26ADE">
        <w:t xml:space="preserve">Nicholson LJ, Mahar JE, Strive T, Zheng T, Holmes EC, Ward VK, et al. </w:t>
      </w:r>
      <w:r w:rsidR="00CF2778">
        <w:t xml:space="preserve">(2017). </w:t>
      </w:r>
      <w:r w:rsidRPr="00F26ADE">
        <w:t xml:space="preserve">Benign </w:t>
      </w:r>
      <w:r>
        <w:t>r</w:t>
      </w:r>
      <w:r w:rsidRPr="00F26ADE">
        <w:t xml:space="preserve">abbit </w:t>
      </w:r>
      <w:r>
        <w:t>c</w:t>
      </w:r>
      <w:r w:rsidRPr="00F26ADE">
        <w:t>alicivirus in New Zealand. Applied and E</w:t>
      </w:r>
      <w:r>
        <w:t xml:space="preserve">nvironmental Microbiology. </w:t>
      </w:r>
      <w:r w:rsidRPr="00F26ADE">
        <w:t>83(11):e00090-17.</w:t>
      </w:r>
    </w:p>
    <w:p w14:paraId="05E3D2EE" w14:textId="6346D907" w:rsidR="00D4436B" w:rsidRDefault="00D4436B" w:rsidP="00D4436B">
      <w:pPr>
        <w:spacing w:line="276" w:lineRule="auto"/>
      </w:pPr>
      <w:r>
        <w:t>NSW Department of Primary Industries (2006).</w:t>
      </w:r>
      <w:r w:rsidR="00D74D65">
        <w:t xml:space="preserve"> </w:t>
      </w:r>
      <w:r>
        <w:t xml:space="preserve">Farming Meat Rabbits in NSW. NSW DPI: Tamworth. </w:t>
      </w:r>
    </w:p>
    <w:p w14:paraId="4D3B5DCC" w14:textId="25E1BDC3" w:rsidR="00D4436B" w:rsidRDefault="00D4436B" w:rsidP="00D4436B">
      <w:pPr>
        <w:rPr>
          <w:lang w:val="fr-FR"/>
        </w:rPr>
      </w:pPr>
      <w:r w:rsidRPr="00F26ADE">
        <w:t xml:space="preserve">Matthaei M, Kerr PJ, Read AJ, Hick P, Haboury S, Wright JD, et al. </w:t>
      </w:r>
      <w:r w:rsidR="00CF2778">
        <w:t>(2014).</w:t>
      </w:r>
      <w:r w:rsidRPr="00F26ADE">
        <w:t xml:space="preserve">Comparative quantitative monitoring of rabbit haemorrhagic disease viruses in rabbit kittens. </w:t>
      </w:r>
      <w:r w:rsidRPr="006E1FE5">
        <w:rPr>
          <w:lang w:val="fr-FR"/>
        </w:rPr>
        <w:t>Virology Journal. 11:109.</w:t>
      </w:r>
    </w:p>
    <w:p w14:paraId="183A2CD8" w14:textId="213D31B6" w:rsidR="003F18DD" w:rsidRPr="006E1FE5" w:rsidRDefault="003F18DD" w:rsidP="00D4436B">
      <w:pPr>
        <w:rPr>
          <w:lang w:val="fr-FR"/>
        </w:rPr>
      </w:pPr>
      <w:r>
        <w:rPr>
          <w:rFonts w:ascii="Arial" w:hAnsi="Arial" w:cs="Arial"/>
          <w:color w:val="222222"/>
          <w:sz w:val="20"/>
          <w:szCs w:val="20"/>
        </w:rPr>
        <w:t>Mutze, G. (2017). Continental</w:t>
      </w:r>
      <w:r>
        <w:rPr>
          <w:rFonts w:ascii="Cambria Math" w:hAnsi="Cambria Math" w:cs="Cambria Math"/>
          <w:color w:val="222222"/>
          <w:sz w:val="20"/>
          <w:szCs w:val="20"/>
        </w:rPr>
        <w:t>‐</w:t>
      </w:r>
      <w:r>
        <w:rPr>
          <w:rFonts w:ascii="Arial" w:hAnsi="Arial" w:cs="Arial"/>
          <w:color w:val="222222"/>
          <w:sz w:val="20"/>
          <w:szCs w:val="20"/>
        </w:rPr>
        <w:t>scale analysis of feral cat diet in Australia, prey</w:t>
      </w:r>
      <w:r>
        <w:rPr>
          <w:rFonts w:ascii="Cambria Math" w:hAnsi="Cambria Math" w:cs="Cambria Math"/>
          <w:color w:val="222222"/>
          <w:sz w:val="20"/>
          <w:szCs w:val="20"/>
        </w:rPr>
        <w:t>‐</w:t>
      </w:r>
      <w:r>
        <w:rPr>
          <w:rFonts w:ascii="Arial" w:hAnsi="Arial" w:cs="Arial"/>
          <w:color w:val="222222"/>
          <w:sz w:val="20"/>
          <w:szCs w:val="20"/>
        </w:rPr>
        <w:t xml:space="preserve">switching and the risk: benefit of rabbit control. </w:t>
      </w:r>
      <w:r>
        <w:rPr>
          <w:rFonts w:ascii="Arial" w:hAnsi="Arial" w:cs="Arial"/>
          <w:i/>
          <w:iCs/>
          <w:color w:val="222222"/>
          <w:sz w:val="20"/>
          <w:szCs w:val="20"/>
        </w:rPr>
        <w:t>Journal of Biogeography</w:t>
      </w:r>
      <w:r>
        <w:rPr>
          <w:rFonts w:ascii="Arial" w:hAnsi="Arial" w:cs="Arial"/>
          <w:color w:val="222222"/>
          <w:sz w:val="20"/>
          <w:szCs w:val="20"/>
        </w:rPr>
        <w:t xml:space="preserve">, </w:t>
      </w:r>
      <w:r>
        <w:rPr>
          <w:rFonts w:ascii="Arial" w:hAnsi="Arial" w:cs="Arial"/>
          <w:i/>
          <w:iCs/>
          <w:color w:val="222222"/>
          <w:sz w:val="20"/>
          <w:szCs w:val="20"/>
        </w:rPr>
        <w:t>44</w:t>
      </w:r>
      <w:r>
        <w:rPr>
          <w:rFonts w:ascii="Arial" w:hAnsi="Arial" w:cs="Arial"/>
          <w:color w:val="222222"/>
          <w:sz w:val="20"/>
          <w:szCs w:val="20"/>
        </w:rPr>
        <w:t>(7), 1679-1681.</w:t>
      </w:r>
    </w:p>
    <w:p w14:paraId="798A28CF" w14:textId="13CA94D0" w:rsidR="00D4436B" w:rsidRPr="00A4034B" w:rsidRDefault="00D4436B" w:rsidP="00D4436B">
      <w:pPr>
        <w:rPr>
          <w:lang w:val="fr-FR"/>
        </w:rPr>
      </w:pPr>
      <w:r w:rsidRPr="006E1FE5">
        <w:rPr>
          <w:lang w:val="fr-FR"/>
        </w:rPr>
        <w:t>Nystrom K, Le Gall-Recule G, Grassi P, Abrantes J, Ruvoen-Clouet N, Le Moullac-Vaidye B, et al.</w:t>
      </w:r>
      <w:r w:rsidR="00CF2778" w:rsidRPr="006E1FE5">
        <w:rPr>
          <w:lang w:val="fr-FR"/>
        </w:rPr>
        <w:t xml:space="preserve"> </w:t>
      </w:r>
      <w:r w:rsidR="00CF2778">
        <w:t>(2011).</w:t>
      </w:r>
      <w:r w:rsidRPr="00F26ADE">
        <w:t xml:space="preserve"> Histo-blood group antigens act as attachment factors of rabbit hemorrhagic disease virus infection in a virus strain-dependent manner. </w:t>
      </w:r>
      <w:r w:rsidRPr="00A4034B">
        <w:rPr>
          <w:lang w:val="fr-FR"/>
        </w:rPr>
        <w:t>PLoS Pathogens. 7(8):e1002188.</w:t>
      </w:r>
    </w:p>
    <w:p w14:paraId="444C74E6" w14:textId="27FBE672" w:rsidR="00D4436B" w:rsidRDefault="00D4436B" w:rsidP="00D4436B">
      <w:r w:rsidRPr="00A4034B">
        <w:rPr>
          <w:lang w:val="fr-FR"/>
        </w:rPr>
        <w:t xml:space="preserve">Netzler NE, Enosi Tuipulotu D, Eltahla AA, Lun JH, Ferla S, Brancale A, et al. </w:t>
      </w:r>
      <w:r w:rsidR="00CF2778">
        <w:t xml:space="preserve">(2017). </w:t>
      </w:r>
      <w:r w:rsidRPr="00F26ADE">
        <w:t>Broad-spectrum non-nucleoside inhibitors for caliciviruses. Ant</w:t>
      </w:r>
      <w:r>
        <w:t>iviral Research.</w:t>
      </w:r>
      <w:r w:rsidR="00D74D65">
        <w:t xml:space="preserve"> </w:t>
      </w:r>
      <w:r w:rsidR="006E1FE5" w:rsidRPr="006E1FE5">
        <w:t>146:65-75</w:t>
      </w:r>
      <w:r w:rsidR="006E1FE5">
        <w:t>.</w:t>
      </w:r>
    </w:p>
    <w:p w14:paraId="39362781" w14:textId="63C469CE" w:rsidR="00404712" w:rsidRDefault="00404712" w:rsidP="00D4436B">
      <w:r>
        <w:rPr>
          <w:rFonts w:ascii="Arial" w:hAnsi="Arial" w:cs="Arial"/>
          <w:color w:val="222222"/>
          <w:sz w:val="20"/>
          <w:szCs w:val="20"/>
        </w:rPr>
        <w:t>Pedler, R. D., Brandle, R., Read, J. L., Southgate, R., Bird, P., &amp; Moseby, K. E. (2016). Rabbit biocontrol and landscape</w:t>
      </w:r>
      <w:r>
        <w:rPr>
          <w:rFonts w:ascii="Cambria Math" w:hAnsi="Cambria Math" w:cs="Cambria Math"/>
          <w:color w:val="222222"/>
          <w:sz w:val="20"/>
          <w:szCs w:val="20"/>
        </w:rPr>
        <w:t>‐</w:t>
      </w:r>
      <w:r>
        <w:rPr>
          <w:rFonts w:ascii="Arial" w:hAnsi="Arial" w:cs="Arial"/>
          <w:color w:val="222222"/>
          <w:sz w:val="20"/>
          <w:szCs w:val="20"/>
        </w:rPr>
        <w:t xml:space="preserve">scale recovery of threatened desert mammals. </w:t>
      </w:r>
      <w:r>
        <w:rPr>
          <w:rFonts w:ascii="Arial" w:hAnsi="Arial" w:cs="Arial"/>
          <w:i/>
          <w:iCs/>
          <w:color w:val="222222"/>
          <w:sz w:val="20"/>
          <w:szCs w:val="20"/>
        </w:rPr>
        <w:t>Conservation Biology</w:t>
      </w:r>
      <w:r>
        <w:rPr>
          <w:rFonts w:ascii="Arial" w:hAnsi="Arial" w:cs="Arial"/>
          <w:color w:val="222222"/>
          <w:sz w:val="20"/>
          <w:szCs w:val="20"/>
        </w:rPr>
        <w:t xml:space="preserve">, </w:t>
      </w:r>
      <w:r>
        <w:rPr>
          <w:rFonts w:ascii="Arial" w:hAnsi="Arial" w:cs="Arial"/>
          <w:i/>
          <w:iCs/>
          <w:color w:val="222222"/>
          <w:sz w:val="20"/>
          <w:szCs w:val="20"/>
        </w:rPr>
        <w:t>30</w:t>
      </w:r>
      <w:r>
        <w:rPr>
          <w:rFonts w:ascii="Arial" w:hAnsi="Arial" w:cs="Arial"/>
          <w:color w:val="222222"/>
          <w:sz w:val="20"/>
          <w:szCs w:val="20"/>
        </w:rPr>
        <w:t>(4), 774-782.</w:t>
      </w:r>
    </w:p>
    <w:p w14:paraId="426C731E" w14:textId="05C47683" w:rsidR="00D4436B" w:rsidRDefault="00D4436B" w:rsidP="00D4436B">
      <w:pPr>
        <w:spacing w:line="276" w:lineRule="auto"/>
      </w:pPr>
      <w:r>
        <w:t>Ryan, S. (2003). Evaluating the Triple Bottom Line Impact of R&amp;D Projects – Draft Framework and Five Case Studies. Unpublished.</w:t>
      </w:r>
      <w:r w:rsidR="00D74D65">
        <w:t xml:space="preserve"> </w:t>
      </w:r>
      <w:r>
        <w:t xml:space="preserve">CSIRO Sustainable Ecosystems. </w:t>
      </w:r>
    </w:p>
    <w:p w14:paraId="7CDDD6AD" w14:textId="77777777" w:rsidR="00D4436B" w:rsidRDefault="00D4436B" w:rsidP="00D4436B">
      <w:pPr>
        <w:spacing w:line="276" w:lineRule="auto"/>
      </w:pPr>
      <w:r>
        <w:t>Saunders, G. and Kay, B. (1999) Rabbit Calicivirus disease program. Report 5. Implications for agricultural production in Australia. A report for the RCD Management Group. Bureau of Rural Sciences, Canberra.</w:t>
      </w:r>
    </w:p>
    <w:p w14:paraId="442D8461" w14:textId="5C0FFD1F" w:rsidR="00D4436B" w:rsidRDefault="00D4436B" w:rsidP="00D4436B">
      <w:r w:rsidRPr="00F26ADE">
        <w:t>Strive T, Wright JD, Robinson AJ.</w:t>
      </w:r>
      <w:r w:rsidR="00CF2778">
        <w:t xml:space="preserve"> (2009).</w:t>
      </w:r>
      <w:r w:rsidRPr="00F26ADE">
        <w:t xml:space="preserve"> Identification and partial characterisation of a new </w:t>
      </w:r>
      <w:r>
        <w:t>l</w:t>
      </w:r>
      <w:r w:rsidRPr="00F26ADE">
        <w:t>agovirus in Australi</w:t>
      </w:r>
      <w:r>
        <w:t xml:space="preserve">an wild rabbits. Virology. </w:t>
      </w:r>
      <w:r w:rsidRPr="00F26ADE">
        <w:t>384(1):97–105.</w:t>
      </w:r>
    </w:p>
    <w:p w14:paraId="213C5B80" w14:textId="6003DFCE" w:rsidR="00D4436B" w:rsidRDefault="00D4436B" w:rsidP="00D4436B">
      <w:r w:rsidRPr="00F26ADE">
        <w:t xml:space="preserve">Strive T, Wright J, Kovaliski J, Botti G, Capucci L. </w:t>
      </w:r>
      <w:r w:rsidR="00CF2778">
        <w:t xml:space="preserve">(2010). </w:t>
      </w:r>
      <w:r w:rsidRPr="00F26ADE">
        <w:t>The non-pathogenic Australian lagovirus RCV-A1 causes a prolonged infection and elicits partial cross-protection to rabbit haemorrhagi</w:t>
      </w:r>
      <w:r>
        <w:t xml:space="preserve">c disease virus. Virology. </w:t>
      </w:r>
      <w:r w:rsidRPr="00F26ADE">
        <w:t>398(1):125–34.</w:t>
      </w:r>
    </w:p>
    <w:p w14:paraId="238F044F" w14:textId="7DD7B988" w:rsidR="00D4436B" w:rsidRDefault="00D4436B" w:rsidP="00D4436B">
      <w:r w:rsidRPr="00F26ADE">
        <w:t xml:space="preserve">Strive T, Elsworth P, Liu J, Wright JD, Kovaliski J, Capucci L. </w:t>
      </w:r>
      <w:r w:rsidR="00CF2778">
        <w:t xml:space="preserve">(2013). </w:t>
      </w:r>
      <w:r w:rsidRPr="00F26ADE">
        <w:t xml:space="preserve">The non-pathogenic Australian rabbit calicivirus RCV-A1 provides temporal and partial cross protection to lethal </w:t>
      </w:r>
      <w:r>
        <w:t>r</w:t>
      </w:r>
      <w:r w:rsidRPr="00F26ADE">
        <w:t xml:space="preserve">abbit </w:t>
      </w:r>
      <w:r>
        <w:t>h</w:t>
      </w:r>
      <w:r w:rsidRPr="00F26ADE">
        <w:t xml:space="preserve">aemorrhagic </w:t>
      </w:r>
      <w:r>
        <w:t>d</w:t>
      </w:r>
      <w:r w:rsidRPr="00F26ADE">
        <w:t xml:space="preserve">isease </w:t>
      </w:r>
      <w:r>
        <w:t>vi</w:t>
      </w:r>
      <w:r w:rsidRPr="00F26ADE">
        <w:t xml:space="preserve">rus infection which is not dependent on antibody titres. Veterinary </w:t>
      </w:r>
      <w:r>
        <w:t>R</w:t>
      </w:r>
      <w:r w:rsidRPr="00F26ADE">
        <w:t>esearch. 44:51.</w:t>
      </w:r>
    </w:p>
    <w:p w14:paraId="40A51720" w14:textId="408C84CF" w:rsidR="00D4436B" w:rsidRDefault="00D4436B" w:rsidP="00D4436B">
      <w:r w:rsidRPr="00F26ADE">
        <w:t>Urakova N, Frese M, Hall RN, Liu J, Matthaei M, Strive T.</w:t>
      </w:r>
      <w:r w:rsidR="00CF2778">
        <w:t xml:space="preserve"> (2015).</w:t>
      </w:r>
      <w:r w:rsidRPr="00F26ADE">
        <w:t xml:space="preserve"> Expression and partial characterisation of rabbit haemorrhagic disease virus non-structural proteins. Virology. 484:69–79.</w:t>
      </w:r>
    </w:p>
    <w:p w14:paraId="18750AF5" w14:textId="69E0FAEC" w:rsidR="00D4436B" w:rsidRDefault="00D4436B" w:rsidP="00D4436B">
      <w:r>
        <w:t xml:space="preserve">Urakova N, Netzler N, Kelly AG, Frese M, White PA, Strive T. </w:t>
      </w:r>
      <w:r w:rsidR="00CF2778">
        <w:t xml:space="preserve">(2016). </w:t>
      </w:r>
      <w:r>
        <w:t xml:space="preserve">Purification and biochemical characterisation of rabbit calicivirus RNA-dependent RNA polymerases and identification of non-nucleoside inhibitors. Viruses. </w:t>
      </w:r>
      <w:r w:rsidR="006E1FE5" w:rsidRPr="006E1FE5">
        <w:t>8(4):100</w:t>
      </w:r>
      <w:r w:rsidR="006E1FE5">
        <w:t xml:space="preserve">. </w:t>
      </w:r>
    </w:p>
    <w:p w14:paraId="5D3214CC" w14:textId="0AD01FEA" w:rsidR="00D4436B" w:rsidRDefault="00D4436B" w:rsidP="00D4436B">
      <w:r>
        <w:t xml:space="preserve">Urakova N, Strive T, Frese M. </w:t>
      </w:r>
      <w:r w:rsidR="00CF2778">
        <w:t xml:space="preserve">(2017a). </w:t>
      </w:r>
      <w:r>
        <w:t>RNA-dependent RNA polymerases of both virulent and benign rabbit caliciviruses induce striking rearrangement of Golgi membranes. PLoS ONE. 12(1):e0169913.</w:t>
      </w:r>
    </w:p>
    <w:p w14:paraId="785B501F" w14:textId="1992A8A9" w:rsidR="0040145E" w:rsidRPr="0040145E" w:rsidRDefault="00D4436B" w:rsidP="00D4436B">
      <w:pPr>
        <w:rPr>
          <w:b/>
        </w:rPr>
        <w:sectPr w:rsidR="0040145E" w:rsidRPr="0040145E" w:rsidSect="00B11DC0">
          <w:footerReference w:type="even" r:id="rId31"/>
          <w:footerReference w:type="default" r:id="rId32"/>
          <w:type w:val="continuous"/>
          <w:pgSz w:w="11906" w:h="16838" w:code="9"/>
          <w:pgMar w:top="1134" w:right="1134" w:bottom="1134" w:left="1134" w:header="510" w:footer="624" w:gutter="0"/>
          <w:pgNumType w:start="0"/>
          <w:cols w:space="850"/>
          <w:titlePg/>
          <w:docGrid w:linePitch="360"/>
        </w:sectPr>
      </w:pPr>
      <w:r w:rsidRPr="00F26ADE">
        <w:t xml:space="preserve">Urakova N, Warden A, White P, Strive T, Frese M. </w:t>
      </w:r>
      <w:r w:rsidR="00CF2778">
        <w:t xml:space="preserve">(2017b). </w:t>
      </w:r>
      <w:r w:rsidRPr="00F26ADE">
        <w:t xml:space="preserve">A </w:t>
      </w:r>
      <w:r>
        <w:t>m</w:t>
      </w:r>
      <w:r w:rsidRPr="00F26ADE">
        <w:t xml:space="preserve">otif in the F </w:t>
      </w:r>
      <w:r>
        <w:t>h</w:t>
      </w:r>
      <w:r w:rsidRPr="00F26ADE">
        <w:t xml:space="preserve">omomorph of </w:t>
      </w:r>
      <w:r>
        <w:t>r</w:t>
      </w:r>
      <w:r w:rsidRPr="00F26ADE">
        <w:t xml:space="preserve">abbit </w:t>
      </w:r>
      <w:r>
        <w:t>h</w:t>
      </w:r>
      <w:r w:rsidRPr="00F26ADE">
        <w:t xml:space="preserve">aemorrhagic </w:t>
      </w:r>
      <w:r>
        <w:t>d</w:t>
      </w:r>
      <w:r w:rsidRPr="00F26ADE">
        <w:t xml:space="preserve">isease </w:t>
      </w:r>
      <w:r>
        <w:t>v</w:t>
      </w:r>
      <w:r w:rsidRPr="00F26ADE">
        <w:t xml:space="preserve">irus </w:t>
      </w:r>
      <w:r>
        <w:t>p</w:t>
      </w:r>
      <w:r w:rsidRPr="00F26ADE">
        <w:t xml:space="preserve">olymerase </w:t>
      </w:r>
      <w:r>
        <w:t>is i</w:t>
      </w:r>
      <w:r w:rsidRPr="00F26ADE">
        <w:t xml:space="preserve">mportant for the </w:t>
      </w:r>
      <w:r>
        <w:t>s</w:t>
      </w:r>
      <w:r w:rsidRPr="00F26ADE">
        <w:t xml:space="preserve">ubcellular </w:t>
      </w:r>
      <w:r>
        <w:t>localisation of the p</w:t>
      </w:r>
      <w:r w:rsidRPr="00F26ADE">
        <w:t xml:space="preserve">rotein and </w:t>
      </w:r>
      <w:r>
        <w:t>i</w:t>
      </w:r>
      <w:r w:rsidRPr="00F26ADE">
        <w:t xml:space="preserve">ts </w:t>
      </w:r>
      <w:r>
        <w:t>ability to i</w:t>
      </w:r>
      <w:r w:rsidRPr="00F26ADE">
        <w:t xml:space="preserve">nduce </w:t>
      </w:r>
      <w:r>
        <w:t>r</w:t>
      </w:r>
      <w:r w:rsidRPr="00F26ADE">
        <w:t xml:space="preserve">edistribution of Golgi </w:t>
      </w:r>
      <w:r>
        <w:t xml:space="preserve">membranes. Viruses. </w:t>
      </w:r>
      <w:r w:rsidRPr="00F26ADE">
        <w:t>9(8):202.</w:t>
      </w:r>
      <w:r w:rsidR="00A906D0">
        <w:t xml:space="preserve"> </w:t>
      </w:r>
    </w:p>
    <w:bookmarkEnd w:id="4"/>
    <w:p w14:paraId="6F0783B5" w14:textId="77777777" w:rsidR="00320351" w:rsidRPr="004A6CF2" w:rsidRDefault="00320351" w:rsidP="00CB41C7">
      <w:pPr>
        <w:spacing w:after="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RPr="004A6CF2" w14:paraId="620471DF" w14:textId="77777777" w:rsidTr="0024666C">
        <w:trPr>
          <w:trHeight w:hRule="exact" w:val="992"/>
        </w:trPr>
        <w:tc>
          <w:tcPr>
            <w:tcW w:w="8755" w:type="dxa"/>
            <w:gridSpan w:val="3"/>
          </w:tcPr>
          <w:p w14:paraId="0E54B084" w14:textId="77777777" w:rsidR="00B46B69" w:rsidRPr="004A6CF2" w:rsidRDefault="00042D44" w:rsidP="0024666C">
            <w:pPr>
              <w:pStyle w:val="BackCoverContactDetails"/>
            </w:pPr>
            <w:r w:rsidRPr="004A6CF2">
              <w:rPr>
                <w:noProof/>
              </w:rPr>
              <mc:AlternateContent>
                <mc:Choice Requires="wpg">
                  <w:drawing>
                    <wp:anchor distT="0" distB="0" distL="114300" distR="114300" simplePos="0" relativeHeight="251813376" behindDoc="1" locked="1" layoutInCell="1" allowOverlap="1" wp14:anchorId="21B1EA68" wp14:editId="60BC41DB">
                      <wp:simplePos x="0" y="0"/>
                      <wp:positionH relativeFrom="column">
                        <wp:posOffset>-806450</wp:posOffset>
                      </wp:positionH>
                      <wp:positionV relativeFrom="page">
                        <wp:posOffset>-1014095</wp:posOffset>
                      </wp:positionV>
                      <wp:extent cx="7695565" cy="10968355"/>
                      <wp:effectExtent l="0" t="1270" r="1270" b="3175"/>
                      <wp:wrapNone/>
                      <wp:docPr id="2"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3" name="Rectangle 816" descr="background"/>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684" descr="background"/>
                              <wpg:cNvGrpSpPr>
                                <a:grpSpLocks/>
                              </wpg:cNvGrpSpPr>
                              <wpg:grpSpPr bwMode="auto">
                                <a:xfrm>
                                  <a:off x="-136" y="913"/>
                                  <a:ext cx="12119" cy="830"/>
                                  <a:chOff x="0" y="0"/>
                                  <a:chExt cx="89528" cy="6261"/>
                                </a:xfrm>
                              </wpg:grpSpPr>
                              <wps:wsp>
                                <wps:cNvPr id="5"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91"/>
                                <wpg:cNvGrpSpPr>
                                  <a:grpSpLocks/>
                                </wpg:cNvGrpSpPr>
                                <wpg:grpSpPr bwMode="auto">
                                  <a:xfrm>
                                    <a:off x="114" y="190"/>
                                    <a:ext cx="89255" cy="5950"/>
                                    <a:chOff x="114" y="190"/>
                                    <a:chExt cx="89255" cy="5950"/>
                                  </a:xfrm>
                                </wpg:grpSpPr>
                                <wps:wsp>
                                  <wps:cNvPr id="8"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D889AD" id="Group 938" o:spid="_x0000_s1026" alt="background" style="position:absolute;margin-left:-63.5pt;margin-top:-79.85pt;width:605.95pt;height:863.65pt;z-index:-251503104;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U0w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782144" behindDoc="1" locked="0" layoutInCell="1" allowOverlap="1" wp14:anchorId="0B60F7C1" wp14:editId="220D7052">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7C0C257"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B46B69" w:rsidRPr="004A6CF2" w14:paraId="2A187E6F" w14:textId="77777777" w:rsidTr="0024666C">
        <w:tc>
          <w:tcPr>
            <w:tcW w:w="3337" w:type="dxa"/>
          </w:tcPr>
          <w:p w14:paraId="5F916182" w14:textId="77777777" w:rsidR="00B46B69" w:rsidRPr="004A6CF2" w:rsidRDefault="00B46B69" w:rsidP="0024666C">
            <w:pPr>
              <w:pStyle w:val="BackCoverContactHeading"/>
            </w:pPr>
            <w:r w:rsidRPr="004A6CF2">
              <w:t>CONTACT US</w:t>
            </w:r>
          </w:p>
          <w:p w14:paraId="6756AED6" w14:textId="77777777" w:rsidR="00B46B69" w:rsidRPr="004A6CF2" w:rsidRDefault="00B46B69" w:rsidP="0024666C">
            <w:pPr>
              <w:pStyle w:val="BackCoverContactDetails"/>
            </w:pPr>
            <w:r w:rsidRPr="004A6CF2">
              <w:rPr>
                <w:rStyle w:val="BackCoverContactBold"/>
              </w:rPr>
              <w:t>t</w:t>
            </w:r>
            <w:r w:rsidRPr="004A6CF2">
              <w:t xml:space="preserve"> </w:t>
            </w:r>
            <w:r w:rsidRPr="004A6CF2">
              <w:tab/>
              <w:t>1300 363 400</w:t>
            </w:r>
          </w:p>
          <w:p w14:paraId="037E3631" w14:textId="77777777" w:rsidR="00B46B69" w:rsidRPr="004A6CF2" w:rsidRDefault="00B46B69" w:rsidP="0024666C">
            <w:pPr>
              <w:pStyle w:val="BackCoverContactDetails"/>
              <w:rPr>
                <w:szCs w:val="22"/>
              </w:rPr>
            </w:pPr>
            <w:r w:rsidRPr="004A6CF2">
              <w:tab/>
              <w:t>+61 3 9545 2176</w:t>
            </w:r>
          </w:p>
          <w:p w14:paraId="1BF19F3D" w14:textId="77777777" w:rsidR="00B46B69" w:rsidRPr="004A6CF2" w:rsidRDefault="00B46B69" w:rsidP="0024666C">
            <w:pPr>
              <w:pStyle w:val="BackCoverContactDetails"/>
            </w:pPr>
            <w:r w:rsidRPr="004A6CF2">
              <w:rPr>
                <w:rStyle w:val="BackCoverContactBold"/>
              </w:rPr>
              <w:t>e</w:t>
            </w:r>
            <w:r w:rsidRPr="004A6CF2">
              <w:t xml:space="preserve"> </w:t>
            </w:r>
            <w:r w:rsidRPr="004A6CF2">
              <w:tab/>
              <w:t>enquiries@csiro.au</w:t>
            </w:r>
          </w:p>
          <w:p w14:paraId="1F76ABCC" w14:textId="77777777" w:rsidR="00B46B69" w:rsidRPr="004A6CF2" w:rsidRDefault="00B46B69" w:rsidP="0024666C">
            <w:pPr>
              <w:pStyle w:val="BackCoverContactDetails"/>
            </w:pPr>
            <w:r w:rsidRPr="004A6CF2">
              <w:rPr>
                <w:rStyle w:val="BackCoverContactBold"/>
              </w:rPr>
              <w:t>w</w:t>
            </w:r>
            <w:r w:rsidRPr="004A6CF2">
              <w:t xml:space="preserve"> </w:t>
            </w:r>
            <w:r w:rsidRPr="004A6CF2">
              <w:tab/>
              <w:t>www.csiro.au</w:t>
            </w:r>
          </w:p>
          <w:p w14:paraId="26A97346" w14:textId="77777777" w:rsidR="00B46B69" w:rsidRPr="004A6CF2" w:rsidRDefault="00A73662" w:rsidP="0024666C">
            <w:pPr>
              <w:pStyle w:val="BackCoverContactHeading"/>
            </w:pPr>
            <w:r w:rsidRPr="004A6CF2">
              <w:t>At CSIRO we shape the future</w:t>
            </w:r>
            <w:r w:rsidR="00B46B69" w:rsidRPr="004A6CF2">
              <w:t xml:space="preserve"> </w:t>
            </w:r>
          </w:p>
          <w:p w14:paraId="4DB806D1" w14:textId="77777777" w:rsidR="009802BB" w:rsidRPr="004A6CF2" w:rsidRDefault="009802BB" w:rsidP="009802BB">
            <w:pPr>
              <w:pStyle w:val="BackCoverContactDetails"/>
              <w:spacing w:after="120"/>
            </w:pPr>
            <w:r w:rsidRPr="004A6CF2">
              <w:t>We do this by using science to solve real issues. Our research makes a difference to industry, people and the planet.</w:t>
            </w:r>
          </w:p>
          <w:p w14:paraId="27EA5738" w14:textId="77777777" w:rsidR="009802BB" w:rsidRPr="004A6CF2" w:rsidRDefault="009802BB" w:rsidP="009802BB">
            <w:pPr>
              <w:pStyle w:val="BackCoverContactDetails"/>
              <w:spacing w:after="120"/>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6420CA45" w14:textId="4D9BEE03" w:rsidR="00B46B69" w:rsidRPr="004A6CF2" w:rsidRDefault="009802BB" w:rsidP="0024666C">
            <w:pPr>
              <w:pStyle w:val="BackCoverContactDetails"/>
            </w:pPr>
            <w:r w:rsidRPr="004A6CF2">
              <w:t>WE</w:t>
            </w:r>
            <w:r w:rsidR="00D74D65">
              <w:t xml:space="preserve"> </w:t>
            </w:r>
            <w:r w:rsidRPr="004A6CF2">
              <w:t>ASK, WE SEEK AND WE SOLVE</w:t>
            </w:r>
          </w:p>
        </w:tc>
        <w:tc>
          <w:tcPr>
            <w:tcW w:w="457" w:type="dxa"/>
          </w:tcPr>
          <w:p w14:paraId="58FCAB7B" w14:textId="77777777" w:rsidR="00B46B69" w:rsidRPr="004A6CF2" w:rsidRDefault="00B46B69" w:rsidP="0024666C">
            <w:pPr>
              <w:pStyle w:val="BackCoverContactHeading"/>
            </w:pPr>
          </w:p>
        </w:tc>
        <w:tc>
          <w:tcPr>
            <w:tcW w:w="4961" w:type="dxa"/>
          </w:tcPr>
          <w:p w14:paraId="704B7588" w14:textId="77777777" w:rsidR="004A1C2B" w:rsidRPr="004A6CF2" w:rsidRDefault="004A1C2B" w:rsidP="004A1C2B">
            <w:pPr>
              <w:pStyle w:val="BackCoverContactHeading"/>
            </w:pPr>
            <w:r w:rsidRPr="004A6CF2">
              <w:t>For further information</w:t>
            </w:r>
          </w:p>
          <w:p w14:paraId="19E8D92C" w14:textId="21F0988C" w:rsidR="004A1C2B" w:rsidRPr="004A6CF2" w:rsidRDefault="00AD705C" w:rsidP="004A1C2B">
            <w:pPr>
              <w:pStyle w:val="BackCoverContactDetails"/>
              <w:rPr>
                <w:rStyle w:val="BackCoverContactBold"/>
              </w:rPr>
            </w:pPr>
            <w:r>
              <w:rPr>
                <w:rStyle w:val="BackCoverContactBold"/>
              </w:rPr>
              <w:t>Strategy, Market Vision and Innovation</w:t>
            </w:r>
          </w:p>
          <w:p w14:paraId="14E01CB7" w14:textId="77777777" w:rsidR="004A1C2B" w:rsidRPr="004A6CF2" w:rsidRDefault="004A1C2B" w:rsidP="004A1C2B">
            <w:pPr>
              <w:pStyle w:val="BackCoverContactDetails"/>
            </w:pPr>
            <w:r w:rsidRPr="004A6CF2">
              <w:t>Dr Anne-Maree Dowd</w:t>
            </w:r>
          </w:p>
          <w:p w14:paraId="51D36044" w14:textId="77777777" w:rsidR="002F2C8F" w:rsidRPr="004A6CF2" w:rsidRDefault="002F2C8F" w:rsidP="002F2C8F">
            <w:pPr>
              <w:pStyle w:val="BackCoverContactDetails"/>
            </w:pPr>
            <w:r w:rsidRPr="004A6CF2">
              <w:t>Executive Manager</w:t>
            </w:r>
          </w:p>
          <w:p w14:paraId="2E0E78FE" w14:textId="77777777" w:rsidR="004A1C2B" w:rsidRPr="00271649" w:rsidRDefault="004A1C2B" w:rsidP="004A1C2B">
            <w:pPr>
              <w:pStyle w:val="BackCoverContactDetails"/>
              <w:rPr>
                <w:lang w:val="fr-FR"/>
              </w:rPr>
            </w:pPr>
            <w:r w:rsidRPr="00271649">
              <w:rPr>
                <w:rStyle w:val="BackCoverContactBold"/>
                <w:lang w:val="fr-FR"/>
              </w:rPr>
              <w:t>t</w:t>
            </w:r>
            <w:r w:rsidRPr="00271649">
              <w:rPr>
                <w:lang w:val="fr-FR"/>
              </w:rPr>
              <w:t xml:space="preserve"> </w:t>
            </w:r>
            <w:r w:rsidRPr="00271649">
              <w:rPr>
                <w:lang w:val="fr-FR"/>
              </w:rPr>
              <w:tab/>
              <w:t>+61 7 3327 4468</w:t>
            </w:r>
          </w:p>
          <w:p w14:paraId="7C4463D7" w14:textId="03DFAB65" w:rsidR="004A1C2B" w:rsidRPr="00271649" w:rsidRDefault="004A1C2B" w:rsidP="004A1C2B">
            <w:pPr>
              <w:pStyle w:val="BackCoverContactDetails"/>
              <w:rPr>
                <w:lang w:val="fr-FR"/>
              </w:rPr>
            </w:pPr>
            <w:r w:rsidRPr="00271649">
              <w:rPr>
                <w:rStyle w:val="BackCoverContactBold"/>
                <w:lang w:val="fr-FR"/>
              </w:rPr>
              <w:t>e</w:t>
            </w:r>
            <w:r w:rsidRPr="00271649">
              <w:rPr>
                <w:lang w:val="fr-FR"/>
              </w:rPr>
              <w:t xml:space="preserve"> </w:t>
            </w:r>
            <w:r w:rsidRPr="00271649">
              <w:rPr>
                <w:lang w:val="fr-FR"/>
              </w:rPr>
              <w:tab/>
            </w:r>
            <w:hyperlink r:id="rId33" w:history="1">
              <w:r w:rsidR="00FF5FDE" w:rsidRPr="00271649">
                <w:rPr>
                  <w:rStyle w:val="Hyperlink"/>
                  <w:lang w:val="fr-FR"/>
                </w:rPr>
                <w:t>anne-maree.dowd@csiro.au</w:t>
              </w:r>
            </w:hyperlink>
            <w:r w:rsidRPr="00271649">
              <w:rPr>
                <w:lang w:val="fr-FR"/>
              </w:rPr>
              <w:t xml:space="preserve"> </w:t>
            </w:r>
          </w:p>
          <w:p w14:paraId="66B71874" w14:textId="77777777" w:rsidR="004A1C2B" w:rsidRPr="004A6CF2" w:rsidRDefault="004A1C2B" w:rsidP="004A1C2B">
            <w:pPr>
              <w:pStyle w:val="BackCoverContactDetails"/>
            </w:pPr>
            <w:r w:rsidRPr="004A6CF2">
              <w:rPr>
                <w:rStyle w:val="BackCoverContactBold"/>
              </w:rPr>
              <w:t>w</w:t>
            </w:r>
            <w:r w:rsidRPr="004A6CF2">
              <w:t xml:space="preserve"> </w:t>
            </w:r>
            <w:r w:rsidRPr="004A6CF2">
              <w:tab/>
            </w:r>
            <w:hyperlink r:id="rId34" w:history="1">
              <w:r w:rsidRPr="004A6CF2">
                <w:rPr>
                  <w:rStyle w:val="Hyperlink"/>
                </w:rPr>
                <w:t>http://my.csiro.au/impact</w:t>
              </w:r>
            </w:hyperlink>
          </w:p>
          <w:p w14:paraId="193202F8" w14:textId="77777777" w:rsidR="004A1C2B" w:rsidRPr="004A6CF2" w:rsidRDefault="004A1C2B" w:rsidP="004A1C2B">
            <w:pPr>
              <w:pStyle w:val="BackCoverContactDetails"/>
              <w:rPr>
                <w:rStyle w:val="BackCoverContactBold"/>
                <w:b w:val="0"/>
              </w:rPr>
            </w:pPr>
            <w:r w:rsidRPr="004A6CF2">
              <w:t xml:space="preserve"> </w:t>
            </w:r>
          </w:p>
          <w:p w14:paraId="7F456DA9" w14:textId="77777777" w:rsidR="004A1C2B" w:rsidRPr="004A6CF2" w:rsidRDefault="004A1C2B" w:rsidP="004A1C2B">
            <w:pPr>
              <w:pStyle w:val="BackCoverContactDetails"/>
            </w:pPr>
          </w:p>
          <w:p w14:paraId="258CEACD" w14:textId="77777777" w:rsidR="00B46B69" w:rsidRPr="004A6CF2" w:rsidRDefault="00B46B69" w:rsidP="00CA09F4">
            <w:pPr>
              <w:pStyle w:val="BackCoverContactDetails"/>
            </w:pPr>
          </w:p>
        </w:tc>
      </w:tr>
    </w:tbl>
    <w:p w14:paraId="08B73880" w14:textId="77777777" w:rsidR="00A14107" w:rsidRPr="004A6CF2" w:rsidRDefault="00A14107" w:rsidP="006C3DCD">
      <w:pPr>
        <w:pStyle w:val="BodyText"/>
        <w:rPr>
          <w:sz w:val="18"/>
        </w:rPr>
      </w:pPr>
    </w:p>
    <w:sectPr w:rsidR="00A14107" w:rsidRPr="004A6CF2" w:rsidSect="00027233">
      <w:pgSz w:w="11906" w:h="16838" w:code="9"/>
      <w:pgMar w:top="1134" w:right="1134" w:bottom="1134" w:left="1134" w:header="510" w:footer="624" w:gutter="0"/>
      <w:cols w:space="85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274AE" w16cid:durableId="1D204DF3"/>
  <w16cid:commentId w16cid:paraId="51BD9E82" w16cid:durableId="1D204DF4"/>
  <w16cid:commentId w16cid:paraId="14A3367E" w16cid:durableId="1D204DF5"/>
  <w16cid:commentId w16cid:paraId="306665F8" w16cid:durableId="1D204DF6"/>
  <w16cid:commentId w16cid:paraId="0504C9D9" w16cid:durableId="1D204DF7"/>
  <w16cid:commentId w16cid:paraId="60564948" w16cid:durableId="1D204DF8"/>
  <w16cid:commentId w16cid:paraId="5FF249B6" w16cid:durableId="1D204DF9"/>
  <w16cid:commentId w16cid:paraId="66374047" w16cid:durableId="1D204DFA"/>
  <w16cid:commentId w16cid:paraId="59E561F6" w16cid:durableId="1D204DFB"/>
  <w16cid:commentId w16cid:paraId="5286D091" w16cid:durableId="1D204DFC"/>
  <w16cid:commentId w16cid:paraId="3C866094" w16cid:durableId="1D204E69"/>
  <w16cid:commentId w16cid:paraId="247C7A63" w16cid:durableId="1D204DFD"/>
  <w16cid:commentId w16cid:paraId="3726CE25" w16cid:durableId="1D204DFE"/>
  <w16cid:commentId w16cid:paraId="3444CC00" w16cid:durableId="1D204DFF"/>
  <w16cid:commentId w16cid:paraId="464A1520" w16cid:durableId="1D204FC9"/>
  <w16cid:commentId w16cid:paraId="1133686F" w16cid:durableId="1D204E00"/>
  <w16cid:commentId w16cid:paraId="2F9F438D" w16cid:durableId="1D204E01"/>
  <w16cid:commentId w16cid:paraId="6E9D95A6" w16cid:durableId="1D204E02"/>
  <w16cid:commentId w16cid:paraId="4279D1A7" w16cid:durableId="1D204E03"/>
  <w16cid:commentId w16cid:paraId="7F73ABE7" w16cid:durableId="1D205053"/>
  <w16cid:commentId w16cid:paraId="2A5E5223" w16cid:durableId="1D2050A5"/>
  <w16cid:commentId w16cid:paraId="4DB4D9C2" w16cid:durableId="1D204E04"/>
  <w16cid:commentId w16cid:paraId="59A0E95E" w16cid:durableId="1D204E05"/>
  <w16cid:commentId w16cid:paraId="6EBD1286" w16cid:durableId="1D204E06"/>
  <w16cid:commentId w16cid:paraId="5BD26BD0" w16cid:durableId="1D205133"/>
  <w16cid:commentId w16cid:paraId="53760B18" w16cid:durableId="1D204E07"/>
  <w16cid:commentId w16cid:paraId="00D38929" w16cid:durableId="1D204E08"/>
  <w16cid:commentId w16cid:paraId="25AE5665" w16cid:durableId="1D204E09"/>
  <w16cid:commentId w16cid:paraId="6F0C9513" w16cid:durableId="1D204E0A"/>
  <w16cid:commentId w16cid:paraId="03806369" w16cid:durableId="1D204E0B"/>
  <w16cid:commentId w16cid:paraId="5597BDE5" w16cid:durableId="1D204E0C"/>
  <w16cid:commentId w16cid:paraId="032A7C2C" w16cid:durableId="1D20539F"/>
  <w16cid:commentId w16cid:paraId="1A93A64D" w16cid:durableId="1D204E0D"/>
  <w16cid:commentId w16cid:paraId="2735282B" w16cid:durableId="1D204E0E"/>
  <w16cid:commentId w16cid:paraId="2245449F" w16cid:durableId="1D204E0F"/>
  <w16cid:commentId w16cid:paraId="7D5A5499" w16cid:durableId="1D204E10"/>
  <w16cid:commentId w16cid:paraId="781B6D49" w16cid:durableId="1D204E11"/>
  <w16cid:commentId w16cid:paraId="0501E98C" w16cid:durableId="1D204E12"/>
  <w16cid:commentId w16cid:paraId="1B18E3B8" w16cid:durableId="1D204E13"/>
  <w16cid:commentId w16cid:paraId="6EA76EC6" w16cid:durableId="1D204E14"/>
  <w16cid:commentId w16cid:paraId="1A325859" w16cid:durableId="1D204E15"/>
  <w16cid:commentId w16cid:paraId="1CD05DF6" w16cid:durableId="1D204E16"/>
  <w16cid:commentId w16cid:paraId="5E1CEA26" w16cid:durableId="1D204E17"/>
  <w16cid:commentId w16cid:paraId="104228D5" w16cid:durableId="1D204E18"/>
  <w16cid:commentId w16cid:paraId="5363C88E" w16cid:durableId="1D204E19"/>
  <w16cid:commentId w16cid:paraId="197C5C82" w16cid:durableId="1D204E1A"/>
  <w16cid:commentId w16cid:paraId="53E163DD" w16cid:durableId="1D2054BA"/>
  <w16cid:commentId w16cid:paraId="12F6B2AE" w16cid:durableId="1D205484"/>
  <w16cid:commentId w16cid:paraId="1C7BF4BC" w16cid:durableId="1D204E1B"/>
  <w16cid:commentId w16cid:paraId="36EA6048" w16cid:durableId="1D204E1C"/>
  <w16cid:commentId w16cid:paraId="24AD6249" w16cid:durableId="1D205546"/>
  <w16cid:commentId w16cid:paraId="1B6DEDA2" w16cid:durableId="1D204E1D"/>
  <w16cid:commentId w16cid:paraId="18268576" w16cid:durableId="1D204E1E"/>
  <w16cid:commentId w16cid:paraId="487EA004" w16cid:durableId="1D204E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54B56" w14:textId="77777777" w:rsidR="00466CE2" w:rsidRDefault="00466CE2" w:rsidP="009964E7">
      <w:r>
        <w:separator/>
      </w:r>
    </w:p>
    <w:p w14:paraId="4577F88F" w14:textId="77777777" w:rsidR="00466CE2" w:rsidRDefault="00466CE2"/>
  </w:endnote>
  <w:endnote w:type="continuationSeparator" w:id="0">
    <w:p w14:paraId="33E28981" w14:textId="77777777" w:rsidR="00466CE2" w:rsidRDefault="00466CE2" w:rsidP="009964E7">
      <w:r>
        <w:continuationSeparator/>
      </w:r>
    </w:p>
    <w:p w14:paraId="14C1D67C" w14:textId="77777777" w:rsidR="00466CE2" w:rsidRDefault="00466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D0468" w14:textId="7206BBCF" w:rsidR="00012119" w:rsidRDefault="00012119"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fldSimple w:instr=" STYLEREF  CoverTitle ">
      <w:r>
        <w:rPr>
          <w:noProof/>
        </w:rPr>
        <w:t>Rabbit Biocontrol Case Study</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43866"/>
      <w:docPartObj>
        <w:docPartGallery w:val="Page Numbers (Bottom of Page)"/>
        <w:docPartUnique/>
      </w:docPartObj>
    </w:sdtPr>
    <w:sdtEndPr>
      <w:rPr>
        <w:noProof/>
      </w:rPr>
    </w:sdtEndPr>
    <w:sdtContent>
      <w:p w14:paraId="2EB8C297" w14:textId="63754BA0" w:rsidR="00012119" w:rsidRDefault="00012119">
        <w:pPr>
          <w:pStyle w:val="Footer"/>
          <w:jc w:val="right"/>
        </w:pPr>
        <w:r>
          <w:fldChar w:fldCharType="begin"/>
        </w:r>
        <w:r>
          <w:instrText xml:space="preserve"> PAGE   \* MERGEFORMAT </w:instrText>
        </w:r>
        <w:r>
          <w:fldChar w:fldCharType="separate"/>
        </w:r>
        <w:r w:rsidR="006B13A3">
          <w:rPr>
            <w:noProof/>
          </w:rPr>
          <w:t>1</w:t>
        </w:r>
        <w:r>
          <w:rPr>
            <w:noProof/>
          </w:rPr>
          <w:fldChar w:fldCharType="end"/>
        </w:r>
      </w:p>
    </w:sdtContent>
  </w:sdt>
  <w:p w14:paraId="484A3A7E" w14:textId="5BE30161" w:rsidR="00012119" w:rsidRDefault="00012119"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1851" w14:textId="77777777" w:rsidR="00466CE2" w:rsidRDefault="00466CE2" w:rsidP="009964E7">
      <w:r>
        <w:separator/>
      </w:r>
    </w:p>
    <w:p w14:paraId="4F69D14A" w14:textId="77777777" w:rsidR="00466CE2" w:rsidRDefault="00466CE2"/>
  </w:footnote>
  <w:footnote w:type="continuationSeparator" w:id="0">
    <w:p w14:paraId="6744A63E" w14:textId="77777777" w:rsidR="00466CE2" w:rsidRDefault="00466CE2" w:rsidP="009964E7">
      <w:r>
        <w:continuationSeparator/>
      </w:r>
    </w:p>
    <w:p w14:paraId="4FAA7BA7" w14:textId="77777777" w:rsidR="00466CE2" w:rsidRDefault="00466CE2"/>
  </w:footnote>
  <w:footnote w:id="1">
    <w:p w14:paraId="5494331A" w14:textId="1546AE3A" w:rsidR="00012119" w:rsidRDefault="00012119">
      <w:pPr>
        <w:pStyle w:val="FootnoteText"/>
      </w:pPr>
      <w:r>
        <w:rPr>
          <w:rStyle w:val="FootnoteReference"/>
        </w:rPr>
        <w:footnoteRef/>
      </w:r>
      <w:r>
        <w:t xml:space="preserve"> </w:t>
      </w:r>
      <w:r w:rsidRPr="00DB0BD5">
        <w:t>The 2015 calculations were based on conservative assumptions (e.g. expected average reduction in rabbit control costs = 13%</w:t>
      </w:r>
      <w:r>
        <w:t>)</w:t>
      </w:r>
      <w:r w:rsidRPr="00DB0BD5">
        <w:t xml:space="preserve"> that have subsequently been shown to be well below initial national average rabbit reduction of 42%</w:t>
      </w:r>
      <w:r>
        <w:t>.</w:t>
      </w:r>
    </w:p>
  </w:footnote>
  <w:footnote w:id="2">
    <w:p w14:paraId="43915CAD" w14:textId="77777777" w:rsidR="00012119" w:rsidRDefault="00012119" w:rsidP="009847F4">
      <w:pPr>
        <w:pStyle w:val="FootnoteText"/>
      </w:pPr>
      <w:r>
        <w:rPr>
          <w:rStyle w:val="FootnoteReference"/>
        </w:rPr>
        <w:footnoteRef/>
      </w:r>
      <w:r>
        <w:t xml:space="preserve"> Author’s analysis based on the CSIRO example.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4BD6AEF"/>
    <w:multiLevelType w:val="hybridMultilevel"/>
    <w:tmpl w:val="846813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F978A0"/>
    <w:multiLevelType w:val="hybridMultilevel"/>
    <w:tmpl w:val="E11C88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C535B"/>
    <w:multiLevelType w:val="multilevel"/>
    <w:tmpl w:val="CC5C7C98"/>
    <w:styleLink w:val="ACILAllenDashedList"/>
    <w:lvl w:ilvl="0">
      <w:start w:val="1"/>
      <w:numFmt w:val="bullet"/>
      <w:pStyle w:val="ListDash"/>
      <w:lvlText w:val=""/>
      <w:lvlJc w:val="left"/>
      <w:pPr>
        <w:ind w:left="284"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8" w15:restartNumberingAfterBreak="0">
    <w:nsid w:val="10BB0BF7"/>
    <w:multiLevelType w:val="hybridMultilevel"/>
    <w:tmpl w:val="68CE3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B1B42"/>
    <w:multiLevelType w:val="hybridMultilevel"/>
    <w:tmpl w:val="EE06D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8D63BB"/>
    <w:multiLevelType w:val="multilevel"/>
    <w:tmpl w:val="5BCE45E4"/>
    <w:styleLink w:val="NoteListNumber"/>
    <w:lvl w:ilvl="0">
      <w:start w:val="1"/>
      <w:numFmt w:val="none"/>
      <w:lvlRestart w:val="0"/>
      <w:suff w:val="nothing"/>
      <w:lvlText w:val="%1"/>
      <w:lvlJc w:val="left"/>
      <w:pPr>
        <w:ind w:left="0" w:firstLine="0"/>
      </w:pPr>
      <w:rPr>
        <w:rFonts w:ascii="Calibri" w:hAnsi="Calibri" w:cs="Calibri" w:hint="default"/>
        <w:b/>
        <w:i w:val="0"/>
        <w:color w:val="78BE20" w:themeColor="accent3"/>
        <w:position w:val="4"/>
      </w:rPr>
    </w:lvl>
    <w:lvl w:ilvl="1">
      <w:start w:val="1"/>
      <w:numFmt w:val="lowerLetter"/>
      <w:lvlText w:val="%1%2"/>
      <w:lvlJc w:val="left"/>
      <w:pPr>
        <w:tabs>
          <w:tab w:val="num" w:pos="170"/>
        </w:tabs>
        <w:ind w:left="170" w:hanging="170"/>
      </w:pPr>
      <w:rPr>
        <w:rFonts w:hint="default"/>
        <w:b/>
        <w:i w:val="0"/>
        <w:color w:val="78BE20"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11"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2" w15:restartNumberingAfterBreak="0">
    <w:nsid w:val="184A0171"/>
    <w:multiLevelType w:val="multilevel"/>
    <w:tmpl w:val="CC5C7C98"/>
    <w:numStyleLink w:val="ACILAllenDashedList"/>
  </w:abstractNum>
  <w:abstractNum w:abstractNumId="1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5"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6"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7" w15:restartNumberingAfterBreak="0">
    <w:nsid w:val="24CE2945"/>
    <w:multiLevelType w:val="hybridMultilevel"/>
    <w:tmpl w:val="CDB67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B7296A"/>
    <w:multiLevelType w:val="hybridMultilevel"/>
    <w:tmpl w:val="0B1691E2"/>
    <w:lvl w:ilvl="0" w:tplc="179E4D58">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ED3CBE"/>
    <w:multiLevelType w:val="hybridMultilevel"/>
    <w:tmpl w:val="BB508B58"/>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686E71"/>
    <w:multiLevelType w:val="hybridMultilevel"/>
    <w:tmpl w:val="ABB0EE6E"/>
    <w:lvl w:ilvl="0" w:tplc="179E4D58">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BE2574"/>
    <w:multiLevelType w:val="hybridMultilevel"/>
    <w:tmpl w:val="2F2C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632776"/>
    <w:multiLevelType w:val="hybridMultilevel"/>
    <w:tmpl w:val="44B89FFE"/>
    <w:lvl w:ilvl="0" w:tplc="09B268EA">
      <w:start w:val="1"/>
      <w:numFmt w:val="bullet"/>
      <w:lvlText w:val=""/>
      <w:lvlJc w:val="left"/>
      <w:pPr>
        <w:ind w:left="833" w:hanging="360"/>
      </w:pPr>
      <w:rPr>
        <w:rFonts w:ascii="Symbol" w:hAnsi="Symbol" w:hint="default"/>
        <w:sz w:val="1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4" w15:restartNumberingAfterBreak="0">
    <w:nsid w:val="36232C7D"/>
    <w:multiLevelType w:val="multilevel"/>
    <w:tmpl w:val="AB0EE45E"/>
    <w:numStyleLink w:val="BoxListBullets"/>
  </w:abstractNum>
  <w:abstractNum w:abstractNumId="25"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7894574"/>
    <w:multiLevelType w:val="hybridMultilevel"/>
    <w:tmpl w:val="712AC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174E3E"/>
    <w:multiLevelType w:val="hybridMultilevel"/>
    <w:tmpl w:val="DBAA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0A2016"/>
    <w:multiLevelType w:val="hybridMultilevel"/>
    <w:tmpl w:val="4378C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46698E"/>
    <w:multiLevelType w:val="hybridMultilevel"/>
    <w:tmpl w:val="5B7AA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A80C42"/>
    <w:multiLevelType w:val="multilevel"/>
    <w:tmpl w:val="55DAED7E"/>
    <w:numStyleLink w:val="aaTableListBullets"/>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3" w15:restartNumberingAfterBreak="0">
    <w:nsid w:val="4E3E75E8"/>
    <w:multiLevelType w:val="multilevel"/>
    <w:tmpl w:val="A3AC9912"/>
    <w:styleLink w:val="HeadingNumbers"/>
    <w:lvl w:ilvl="0">
      <w:start w:val="1"/>
      <w:numFmt w:val="decimal"/>
      <w:lvlText w:val="%1"/>
      <w:lvlJc w:val="left"/>
      <w:pPr>
        <w:tabs>
          <w:tab w:val="num" w:pos="567"/>
        </w:tabs>
        <w:ind w:left="567" w:hanging="567"/>
      </w:pPr>
      <w:rPr>
        <w:rFonts w:hint="default"/>
        <w:b w:val="0"/>
        <w:i/>
        <w:color w:val="auto"/>
        <w:sz w:val="36"/>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upperLetter"/>
      <w:lvlRestart w:val="0"/>
      <w:lvlText w:val="%6"/>
      <w:lvlJc w:val="left"/>
      <w:pPr>
        <w:tabs>
          <w:tab w:val="num" w:pos="567"/>
        </w:tabs>
        <w:ind w:left="567" w:hanging="567"/>
      </w:pPr>
      <w:rPr>
        <w:rFonts w:hint="default"/>
        <w:b w:val="0"/>
        <w:i/>
        <w:caps w:val="0"/>
        <w:sz w:val="36"/>
        <w:szCs w:val="28"/>
      </w:rPr>
    </w:lvl>
    <w:lvl w:ilvl="6">
      <w:start w:val="1"/>
      <w:numFmt w:val="none"/>
      <w:lvlRestart w:val="0"/>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asciiTheme="majorHAnsi" w:hAnsiTheme="majorHAnsi" w:hint="default"/>
      </w:rPr>
    </w:lvl>
    <w:lvl w:ilvl="8">
      <w:start w:val="1"/>
      <w:numFmt w:val="none"/>
      <w:lvlRestart w:val="0"/>
      <w:suff w:val="nothing"/>
      <w:lvlText w:val=""/>
      <w:lvlJc w:val="left"/>
      <w:pPr>
        <w:ind w:left="0" w:firstLine="0"/>
      </w:pPr>
      <w:rPr>
        <w:rFonts w:asciiTheme="majorHAnsi" w:hAnsiTheme="majorHAnsi" w:hint="default"/>
      </w:rPr>
    </w:lvl>
  </w:abstractNum>
  <w:abstractNum w:abstractNumId="34" w15:restartNumberingAfterBreak="0">
    <w:nsid w:val="4EFB277C"/>
    <w:multiLevelType w:val="hybridMultilevel"/>
    <w:tmpl w:val="ED849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B53EF7"/>
    <w:multiLevelType w:val="hybridMultilevel"/>
    <w:tmpl w:val="9C84D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0683D"/>
    <w:multiLevelType w:val="hybridMultilevel"/>
    <w:tmpl w:val="8490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8" w15:restartNumberingAfterBreak="0">
    <w:nsid w:val="5A327836"/>
    <w:multiLevelType w:val="hybridMultilevel"/>
    <w:tmpl w:val="20FA6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9B51627"/>
    <w:multiLevelType w:val="hybridMultilevel"/>
    <w:tmpl w:val="27F08A4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43" w15:restartNumberingAfterBreak="0">
    <w:nsid w:val="718120EA"/>
    <w:multiLevelType w:val="multilevel"/>
    <w:tmpl w:val="CB3EC8D0"/>
    <w:styleLink w:val="ListBullets"/>
    <w:lvl w:ilvl="0">
      <w:start w:val="1"/>
      <w:numFmt w:val="bullet"/>
      <w:lvlText w:val="■"/>
      <w:lvlJc w:val="left"/>
      <w:pPr>
        <w:tabs>
          <w:tab w:val="num" w:pos="284"/>
        </w:tabs>
        <w:ind w:left="284" w:hanging="284"/>
      </w:pPr>
      <w:rPr>
        <w:rFonts w:ascii="Franklin Gothic Demi" w:hAnsi="Franklin Gothic Demi" w:hint="default"/>
        <w:color w:val="4A7729" w:themeColor="accent4"/>
        <w:position w:val="3"/>
        <w:sz w:val="16"/>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907"/>
        </w:tabs>
        <w:ind w:left="907" w:hanging="340"/>
      </w:pPr>
      <w:rPr>
        <w:rFonts w:ascii="Calisto MT" w:hAnsi="Calisto MT" w:hint="default"/>
        <w:color w:val="4A7729" w:themeColor="accent4"/>
        <w:position w:val="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9A0165"/>
    <w:multiLevelType w:val="hybridMultilevel"/>
    <w:tmpl w:val="3CCC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127EB8"/>
    <w:multiLevelType w:val="hybridMultilevel"/>
    <w:tmpl w:val="75DE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7" w15:restartNumberingAfterBreak="0">
    <w:nsid w:val="7C3A0DF8"/>
    <w:multiLevelType w:val="multilevel"/>
    <w:tmpl w:val="E6863C72"/>
    <w:lvl w:ilvl="0">
      <w:start w:val="1"/>
      <w:numFmt w:val="none"/>
      <w:lvlRestart w:val="0"/>
      <w:suff w:val="nothing"/>
      <w:lvlText w:val="%1"/>
      <w:lvlJc w:val="left"/>
      <w:pPr>
        <w:ind w:left="0" w:firstLine="0"/>
      </w:pPr>
      <w:rPr>
        <w:rFonts w:ascii="Calibri" w:hAnsi="Calibri" w:cs="Calibri" w:hint="default"/>
        <w:b/>
        <w:i w:val="0"/>
        <w:color w:val="78BE20" w:themeColor="accent3"/>
        <w:position w:val="4"/>
      </w:rPr>
    </w:lvl>
    <w:lvl w:ilvl="1">
      <w:start w:val="1"/>
      <w:numFmt w:val="lowerLetter"/>
      <w:lvlText w:val="%1%2"/>
      <w:lvlJc w:val="left"/>
      <w:pPr>
        <w:tabs>
          <w:tab w:val="num" w:pos="170"/>
        </w:tabs>
        <w:ind w:left="170" w:hanging="170"/>
      </w:pPr>
      <w:rPr>
        <w:rFonts w:hint="default"/>
        <w:b/>
        <w:i w:val="0"/>
        <w:color w:val="78BE20"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num w:numId="1">
    <w:abstractNumId w:val="4"/>
  </w:num>
  <w:num w:numId="2">
    <w:abstractNumId w:val="3"/>
  </w:num>
  <w:num w:numId="3">
    <w:abstractNumId w:val="2"/>
  </w:num>
  <w:num w:numId="4">
    <w:abstractNumId w:val="1"/>
  </w:num>
  <w:num w:numId="5">
    <w:abstractNumId w:val="31"/>
  </w:num>
  <w:num w:numId="6">
    <w:abstractNumId w:val="14"/>
  </w:num>
  <w:num w:numId="7">
    <w:abstractNumId w:val="13"/>
  </w:num>
  <w:num w:numId="8">
    <w:abstractNumId w:val="37"/>
  </w:num>
  <w:num w:numId="9">
    <w:abstractNumId w:val="25"/>
  </w:num>
  <w:num w:numId="10">
    <w:abstractNumId w:val="18"/>
  </w:num>
  <w:num w:numId="11">
    <w:abstractNumId w:val="40"/>
  </w:num>
  <w:num w:numId="12">
    <w:abstractNumId w:val="0"/>
  </w:num>
  <w:num w:numId="13">
    <w:abstractNumId w:val="41"/>
  </w:num>
  <w:num w:numId="14">
    <w:abstractNumId w:val="46"/>
  </w:num>
  <w:num w:numId="15">
    <w:abstractNumId w:val="39"/>
  </w:num>
  <w:num w:numId="16">
    <w:abstractNumId w:val="16"/>
  </w:num>
  <w:num w:numId="17">
    <w:abstractNumId w:val="30"/>
  </w:num>
  <w:num w:numId="18">
    <w:abstractNumId w:val="32"/>
  </w:num>
  <w:num w:numId="19">
    <w:abstractNumId w:val="15"/>
  </w:num>
  <w:num w:numId="20">
    <w:abstractNumId w:val="11"/>
  </w:num>
  <w:num w:numId="21">
    <w:abstractNumId w:val="24"/>
  </w:num>
  <w:num w:numId="22">
    <w:abstractNumId w:val="20"/>
  </w:num>
  <w:num w:numId="23">
    <w:abstractNumId w:val="23"/>
  </w:num>
  <w:num w:numId="24">
    <w:abstractNumId w:val="7"/>
  </w:num>
  <w:num w:numId="25">
    <w:abstractNumId w:val="12"/>
  </w:num>
  <w:num w:numId="26">
    <w:abstractNumId w:val="44"/>
  </w:num>
  <w:num w:numId="27">
    <w:abstractNumId w:val="8"/>
  </w:num>
  <w:num w:numId="28">
    <w:abstractNumId w:val="45"/>
  </w:num>
  <w:num w:numId="29">
    <w:abstractNumId w:val="5"/>
  </w:num>
  <w:num w:numId="30">
    <w:abstractNumId w:val="12"/>
  </w:num>
  <w:num w:numId="31">
    <w:abstractNumId w:val="12"/>
  </w:num>
  <w:num w:numId="32">
    <w:abstractNumId w:val="38"/>
  </w:num>
  <w:num w:numId="33">
    <w:abstractNumId w:val="47"/>
  </w:num>
  <w:num w:numId="34">
    <w:abstractNumId w:val="10"/>
  </w:num>
  <w:num w:numId="35">
    <w:abstractNumId w:val="33"/>
  </w:num>
  <w:num w:numId="36">
    <w:abstractNumId w:val="35"/>
  </w:num>
  <w:num w:numId="37">
    <w:abstractNumId w:val="27"/>
  </w:num>
  <w:num w:numId="38">
    <w:abstractNumId w:val="22"/>
  </w:num>
  <w:num w:numId="39">
    <w:abstractNumId w:val="43"/>
  </w:num>
  <w:num w:numId="40">
    <w:abstractNumId w:val="6"/>
  </w:num>
  <w:num w:numId="41">
    <w:abstractNumId w:val="21"/>
  </w:num>
  <w:num w:numId="42">
    <w:abstractNumId w:val="19"/>
  </w:num>
  <w:num w:numId="43">
    <w:abstractNumId w:val="17"/>
  </w:num>
  <w:num w:numId="44">
    <w:abstractNumId w:val="42"/>
  </w:num>
  <w:num w:numId="45">
    <w:abstractNumId w:val="34"/>
  </w:num>
  <w:num w:numId="46">
    <w:abstractNumId w:val="36"/>
  </w:num>
  <w:num w:numId="47">
    <w:abstractNumId w:val="29"/>
  </w:num>
  <w:num w:numId="48">
    <w:abstractNumId w:val="26"/>
  </w:num>
  <w:num w:numId="49">
    <w:abstractNumId w:val="9"/>
  </w:num>
  <w:num w:numId="50">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4097"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042D44"/>
    <w:rsid w:val="000008CD"/>
    <w:rsid w:val="00000EEA"/>
    <w:rsid w:val="00001780"/>
    <w:rsid w:val="00001864"/>
    <w:rsid w:val="00002AA7"/>
    <w:rsid w:val="00002B2A"/>
    <w:rsid w:val="000031E1"/>
    <w:rsid w:val="00003239"/>
    <w:rsid w:val="00003970"/>
    <w:rsid w:val="000064E0"/>
    <w:rsid w:val="000067D2"/>
    <w:rsid w:val="00006C29"/>
    <w:rsid w:val="00007667"/>
    <w:rsid w:val="000119B9"/>
    <w:rsid w:val="00011BFC"/>
    <w:rsid w:val="00011FC6"/>
    <w:rsid w:val="00012119"/>
    <w:rsid w:val="000126EB"/>
    <w:rsid w:val="00012A6D"/>
    <w:rsid w:val="00012B2C"/>
    <w:rsid w:val="00012E7A"/>
    <w:rsid w:val="00015E82"/>
    <w:rsid w:val="00016825"/>
    <w:rsid w:val="0001775B"/>
    <w:rsid w:val="000201F9"/>
    <w:rsid w:val="00020810"/>
    <w:rsid w:val="00020A21"/>
    <w:rsid w:val="00021514"/>
    <w:rsid w:val="00021907"/>
    <w:rsid w:val="00021B65"/>
    <w:rsid w:val="00021FBE"/>
    <w:rsid w:val="0002243D"/>
    <w:rsid w:val="00022CFC"/>
    <w:rsid w:val="000241DC"/>
    <w:rsid w:val="000242FD"/>
    <w:rsid w:val="00024F6E"/>
    <w:rsid w:val="00024F8F"/>
    <w:rsid w:val="00025009"/>
    <w:rsid w:val="0002589D"/>
    <w:rsid w:val="0002598A"/>
    <w:rsid w:val="00025D44"/>
    <w:rsid w:val="00025FD5"/>
    <w:rsid w:val="00026792"/>
    <w:rsid w:val="0002686D"/>
    <w:rsid w:val="00027233"/>
    <w:rsid w:val="00030D63"/>
    <w:rsid w:val="000312EA"/>
    <w:rsid w:val="000313C3"/>
    <w:rsid w:val="000316D4"/>
    <w:rsid w:val="0003217B"/>
    <w:rsid w:val="00032C10"/>
    <w:rsid w:val="000331D4"/>
    <w:rsid w:val="000333BD"/>
    <w:rsid w:val="0003697B"/>
    <w:rsid w:val="00040EB1"/>
    <w:rsid w:val="00041890"/>
    <w:rsid w:val="00041FF4"/>
    <w:rsid w:val="00042A1A"/>
    <w:rsid w:val="00042D44"/>
    <w:rsid w:val="00043876"/>
    <w:rsid w:val="000443E1"/>
    <w:rsid w:val="000456A0"/>
    <w:rsid w:val="00046533"/>
    <w:rsid w:val="00046F4B"/>
    <w:rsid w:val="00047688"/>
    <w:rsid w:val="000476E1"/>
    <w:rsid w:val="00050487"/>
    <w:rsid w:val="0005048B"/>
    <w:rsid w:val="00051219"/>
    <w:rsid w:val="00051456"/>
    <w:rsid w:val="00051F43"/>
    <w:rsid w:val="00052191"/>
    <w:rsid w:val="0005226F"/>
    <w:rsid w:val="00052C2D"/>
    <w:rsid w:val="000535AD"/>
    <w:rsid w:val="0005371F"/>
    <w:rsid w:val="00053B2A"/>
    <w:rsid w:val="00053C07"/>
    <w:rsid w:val="00053E83"/>
    <w:rsid w:val="0005434E"/>
    <w:rsid w:val="00055E3D"/>
    <w:rsid w:val="00055F7C"/>
    <w:rsid w:val="0005657C"/>
    <w:rsid w:val="00056FD0"/>
    <w:rsid w:val="00057DD2"/>
    <w:rsid w:val="00057ED4"/>
    <w:rsid w:val="00064612"/>
    <w:rsid w:val="000647CA"/>
    <w:rsid w:val="000660F7"/>
    <w:rsid w:val="000667A4"/>
    <w:rsid w:val="00067B0B"/>
    <w:rsid w:val="00067D06"/>
    <w:rsid w:val="00072D9F"/>
    <w:rsid w:val="00073CE7"/>
    <w:rsid w:val="00074D00"/>
    <w:rsid w:val="00074DFE"/>
    <w:rsid w:val="00075774"/>
    <w:rsid w:val="00075B0B"/>
    <w:rsid w:val="0007676B"/>
    <w:rsid w:val="000775E3"/>
    <w:rsid w:val="000815C2"/>
    <w:rsid w:val="00081869"/>
    <w:rsid w:val="0008281F"/>
    <w:rsid w:val="00083CBE"/>
    <w:rsid w:val="00083FBD"/>
    <w:rsid w:val="00085456"/>
    <w:rsid w:val="00085DC0"/>
    <w:rsid w:val="000861CC"/>
    <w:rsid w:val="000867A9"/>
    <w:rsid w:val="0008799F"/>
    <w:rsid w:val="00087ADA"/>
    <w:rsid w:val="000921E1"/>
    <w:rsid w:val="00094E76"/>
    <w:rsid w:val="00095845"/>
    <w:rsid w:val="00095A24"/>
    <w:rsid w:val="0009674F"/>
    <w:rsid w:val="000967F5"/>
    <w:rsid w:val="00096D58"/>
    <w:rsid w:val="000979AD"/>
    <w:rsid w:val="00097FD9"/>
    <w:rsid w:val="000A058C"/>
    <w:rsid w:val="000A1904"/>
    <w:rsid w:val="000A31B3"/>
    <w:rsid w:val="000A468E"/>
    <w:rsid w:val="000A5C62"/>
    <w:rsid w:val="000A6F40"/>
    <w:rsid w:val="000A733A"/>
    <w:rsid w:val="000B0A3D"/>
    <w:rsid w:val="000B0BAB"/>
    <w:rsid w:val="000B1470"/>
    <w:rsid w:val="000B2C94"/>
    <w:rsid w:val="000B3399"/>
    <w:rsid w:val="000B3443"/>
    <w:rsid w:val="000B3486"/>
    <w:rsid w:val="000B4977"/>
    <w:rsid w:val="000B4A6A"/>
    <w:rsid w:val="000B5884"/>
    <w:rsid w:val="000B5895"/>
    <w:rsid w:val="000B7BB9"/>
    <w:rsid w:val="000B7D0A"/>
    <w:rsid w:val="000C02C0"/>
    <w:rsid w:val="000C04AD"/>
    <w:rsid w:val="000C05F1"/>
    <w:rsid w:val="000C0940"/>
    <w:rsid w:val="000C0E41"/>
    <w:rsid w:val="000C1220"/>
    <w:rsid w:val="000C4051"/>
    <w:rsid w:val="000C5523"/>
    <w:rsid w:val="000C5E3C"/>
    <w:rsid w:val="000C5F55"/>
    <w:rsid w:val="000C61C0"/>
    <w:rsid w:val="000C6577"/>
    <w:rsid w:val="000C697C"/>
    <w:rsid w:val="000C7D15"/>
    <w:rsid w:val="000D0298"/>
    <w:rsid w:val="000D128B"/>
    <w:rsid w:val="000D19DE"/>
    <w:rsid w:val="000D436B"/>
    <w:rsid w:val="000D442F"/>
    <w:rsid w:val="000D5E7F"/>
    <w:rsid w:val="000D6B9E"/>
    <w:rsid w:val="000D6D2F"/>
    <w:rsid w:val="000E1CF3"/>
    <w:rsid w:val="000E2422"/>
    <w:rsid w:val="000E4F09"/>
    <w:rsid w:val="000E52A5"/>
    <w:rsid w:val="000E599F"/>
    <w:rsid w:val="000F0F38"/>
    <w:rsid w:val="000F1EC3"/>
    <w:rsid w:val="000F1FE4"/>
    <w:rsid w:val="000F33F7"/>
    <w:rsid w:val="000F37E1"/>
    <w:rsid w:val="001010A2"/>
    <w:rsid w:val="00101A2A"/>
    <w:rsid w:val="00102AD5"/>
    <w:rsid w:val="00103F91"/>
    <w:rsid w:val="0010419F"/>
    <w:rsid w:val="00104FBD"/>
    <w:rsid w:val="001067F0"/>
    <w:rsid w:val="001068F9"/>
    <w:rsid w:val="00106C5C"/>
    <w:rsid w:val="001071E8"/>
    <w:rsid w:val="001100D4"/>
    <w:rsid w:val="001103F0"/>
    <w:rsid w:val="00112414"/>
    <w:rsid w:val="001129FB"/>
    <w:rsid w:val="00112BEA"/>
    <w:rsid w:val="00112BF4"/>
    <w:rsid w:val="0011346D"/>
    <w:rsid w:val="0011470B"/>
    <w:rsid w:val="00114B30"/>
    <w:rsid w:val="00116C3E"/>
    <w:rsid w:val="00117E59"/>
    <w:rsid w:val="00120152"/>
    <w:rsid w:val="00120578"/>
    <w:rsid w:val="0012141B"/>
    <w:rsid w:val="00121861"/>
    <w:rsid w:val="0012201E"/>
    <w:rsid w:val="00123BCC"/>
    <w:rsid w:val="00123FD7"/>
    <w:rsid w:val="001249CC"/>
    <w:rsid w:val="0012766B"/>
    <w:rsid w:val="00127A89"/>
    <w:rsid w:val="001305D4"/>
    <w:rsid w:val="0013089B"/>
    <w:rsid w:val="001308C3"/>
    <w:rsid w:val="00130D29"/>
    <w:rsid w:val="0013231D"/>
    <w:rsid w:val="00132AB9"/>
    <w:rsid w:val="00132F76"/>
    <w:rsid w:val="0013384F"/>
    <w:rsid w:val="00133F82"/>
    <w:rsid w:val="00133FDA"/>
    <w:rsid w:val="0013440C"/>
    <w:rsid w:val="00134FC3"/>
    <w:rsid w:val="001362D8"/>
    <w:rsid w:val="00136B7F"/>
    <w:rsid w:val="001418ED"/>
    <w:rsid w:val="00141D5A"/>
    <w:rsid w:val="00144C12"/>
    <w:rsid w:val="00146477"/>
    <w:rsid w:val="00146A7F"/>
    <w:rsid w:val="0014773D"/>
    <w:rsid w:val="00152B73"/>
    <w:rsid w:val="00153BFE"/>
    <w:rsid w:val="00154168"/>
    <w:rsid w:val="00155082"/>
    <w:rsid w:val="0015605C"/>
    <w:rsid w:val="00156D4F"/>
    <w:rsid w:val="00157960"/>
    <w:rsid w:val="00157AAE"/>
    <w:rsid w:val="00157DE8"/>
    <w:rsid w:val="001604B3"/>
    <w:rsid w:val="00160B14"/>
    <w:rsid w:val="00161209"/>
    <w:rsid w:val="00161BB6"/>
    <w:rsid w:val="00162283"/>
    <w:rsid w:val="00165AD1"/>
    <w:rsid w:val="00167AFA"/>
    <w:rsid w:val="00167C25"/>
    <w:rsid w:val="001708B3"/>
    <w:rsid w:val="00172055"/>
    <w:rsid w:val="001724A7"/>
    <w:rsid w:val="00173457"/>
    <w:rsid w:val="00173C4D"/>
    <w:rsid w:val="001740AD"/>
    <w:rsid w:val="001746F1"/>
    <w:rsid w:val="00174A49"/>
    <w:rsid w:val="00175388"/>
    <w:rsid w:val="00175709"/>
    <w:rsid w:val="001769D8"/>
    <w:rsid w:val="00176E32"/>
    <w:rsid w:val="00177270"/>
    <w:rsid w:val="001772D6"/>
    <w:rsid w:val="0017758B"/>
    <w:rsid w:val="0017797D"/>
    <w:rsid w:val="001807F3"/>
    <w:rsid w:val="0018129C"/>
    <w:rsid w:val="00182032"/>
    <w:rsid w:val="00182DB3"/>
    <w:rsid w:val="00184C37"/>
    <w:rsid w:val="00186386"/>
    <w:rsid w:val="001863ED"/>
    <w:rsid w:val="0018774C"/>
    <w:rsid w:val="00190E0B"/>
    <w:rsid w:val="00191554"/>
    <w:rsid w:val="00191FDD"/>
    <w:rsid w:val="00192E59"/>
    <w:rsid w:val="00192EC8"/>
    <w:rsid w:val="00193162"/>
    <w:rsid w:val="00194542"/>
    <w:rsid w:val="00195301"/>
    <w:rsid w:val="00196146"/>
    <w:rsid w:val="0019717F"/>
    <w:rsid w:val="001973C4"/>
    <w:rsid w:val="001A1020"/>
    <w:rsid w:val="001A415E"/>
    <w:rsid w:val="001A4CBF"/>
    <w:rsid w:val="001A62D2"/>
    <w:rsid w:val="001A7B8E"/>
    <w:rsid w:val="001B00A0"/>
    <w:rsid w:val="001B0B8C"/>
    <w:rsid w:val="001B1899"/>
    <w:rsid w:val="001B23ED"/>
    <w:rsid w:val="001B34DE"/>
    <w:rsid w:val="001B3556"/>
    <w:rsid w:val="001B3FCA"/>
    <w:rsid w:val="001B4FB4"/>
    <w:rsid w:val="001B6A1D"/>
    <w:rsid w:val="001B6CB5"/>
    <w:rsid w:val="001B79DA"/>
    <w:rsid w:val="001B7BF3"/>
    <w:rsid w:val="001C0018"/>
    <w:rsid w:val="001C035D"/>
    <w:rsid w:val="001C07F5"/>
    <w:rsid w:val="001C0DEA"/>
    <w:rsid w:val="001C3137"/>
    <w:rsid w:val="001C540A"/>
    <w:rsid w:val="001C540E"/>
    <w:rsid w:val="001C5CA5"/>
    <w:rsid w:val="001C5D2F"/>
    <w:rsid w:val="001C6336"/>
    <w:rsid w:val="001C663B"/>
    <w:rsid w:val="001C6EAD"/>
    <w:rsid w:val="001D02F7"/>
    <w:rsid w:val="001D121D"/>
    <w:rsid w:val="001D1412"/>
    <w:rsid w:val="001D1A1A"/>
    <w:rsid w:val="001D2982"/>
    <w:rsid w:val="001D2DD6"/>
    <w:rsid w:val="001D36DC"/>
    <w:rsid w:val="001D4D59"/>
    <w:rsid w:val="001D713C"/>
    <w:rsid w:val="001E2D97"/>
    <w:rsid w:val="001E30E8"/>
    <w:rsid w:val="001E3650"/>
    <w:rsid w:val="001E4AF6"/>
    <w:rsid w:val="001E4B29"/>
    <w:rsid w:val="001E4C59"/>
    <w:rsid w:val="001E5149"/>
    <w:rsid w:val="001E531C"/>
    <w:rsid w:val="001E5A13"/>
    <w:rsid w:val="001F1EE6"/>
    <w:rsid w:val="001F57B9"/>
    <w:rsid w:val="001F5D3F"/>
    <w:rsid w:val="001F61D8"/>
    <w:rsid w:val="001F7DA6"/>
    <w:rsid w:val="00200079"/>
    <w:rsid w:val="0020034E"/>
    <w:rsid w:val="00200397"/>
    <w:rsid w:val="00201C06"/>
    <w:rsid w:val="00202A72"/>
    <w:rsid w:val="00203C83"/>
    <w:rsid w:val="00204569"/>
    <w:rsid w:val="002049D2"/>
    <w:rsid w:val="00204AD3"/>
    <w:rsid w:val="00204DEB"/>
    <w:rsid w:val="00205E27"/>
    <w:rsid w:val="00207117"/>
    <w:rsid w:val="002101A4"/>
    <w:rsid w:val="002109F9"/>
    <w:rsid w:val="00211685"/>
    <w:rsid w:val="00211D36"/>
    <w:rsid w:val="002123BF"/>
    <w:rsid w:val="00212DA6"/>
    <w:rsid w:val="002137D2"/>
    <w:rsid w:val="00213C83"/>
    <w:rsid w:val="00214440"/>
    <w:rsid w:val="00214CAF"/>
    <w:rsid w:val="00215132"/>
    <w:rsid w:val="002154A2"/>
    <w:rsid w:val="002156C8"/>
    <w:rsid w:val="00216473"/>
    <w:rsid w:val="0021672F"/>
    <w:rsid w:val="00216C86"/>
    <w:rsid w:val="002179A6"/>
    <w:rsid w:val="00217A8B"/>
    <w:rsid w:val="002210D5"/>
    <w:rsid w:val="00221A8F"/>
    <w:rsid w:val="00221D5A"/>
    <w:rsid w:val="00223FDA"/>
    <w:rsid w:val="0022431B"/>
    <w:rsid w:val="0022465F"/>
    <w:rsid w:val="00224747"/>
    <w:rsid w:val="002254A0"/>
    <w:rsid w:val="002256CA"/>
    <w:rsid w:val="002274F9"/>
    <w:rsid w:val="00230C02"/>
    <w:rsid w:val="00232B56"/>
    <w:rsid w:val="00233005"/>
    <w:rsid w:val="00233C99"/>
    <w:rsid w:val="00234022"/>
    <w:rsid w:val="0023494D"/>
    <w:rsid w:val="00235D72"/>
    <w:rsid w:val="00236F81"/>
    <w:rsid w:val="0023778E"/>
    <w:rsid w:val="00240ED2"/>
    <w:rsid w:val="002410F7"/>
    <w:rsid w:val="0024169C"/>
    <w:rsid w:val="002418DA"/>
    <w:rsid w:val="00241BAC"/>
    <w:rsid w:val="002421F2"/>
    <w:rsid w:val="0024666C"/>
    <w:rsid w:val="00246B99"/>
    <w:rsid w:val="00246C4A"/>
    <w:rsid w:val="00251361"/>
    <w:rsid w:val="0025177C"/>
    <w:rsid w:val="00251DDE"/>
    <w:rsid w:val="00251E88"/>
    <w:rsid w:val="00252CBB"/>
    <w:rsid w:val="002548B9"/>
    <w:rsid w:val="00255336"/>
    <w:rsid w:val="00255A0C"/>
    <w:rsid w:val="00255E33"/>
    <w:rsid w:val="00256219"/>
    <w:rsid w:val="002579B2"/>
    <w:rsid w:val="00257C2F"/>
    <w:rsid w:val="00260731"/>
    <w:rsid w:val="00260A7D"/>
    <w:rsid w:val="00260CC9"/>
    <w:rsid w:val="00263A58"/>
    <w:rsid w:val="00263D7F"/>
    <w:rsid w:val="00264985"/>
    <w:rsid w:val="00264C89"/>
    <w:rsid w:val="00264E7B"/>
    <w:rsid w:val="002653A6"/>
    <w:rsid w:val="002663EA"/>
    <w:rsid w:val="002668CD"/>
    <w:rsid w:val="00267364"/>
    <w:rsid w:val="0026739B"/>
    <w:rsid w:val="00271649"/>
    <w:rsid w:val="00271AC7"/>
    <w:rsid w:val="00271DAF"/>
    <w:rsid w:val="002721B0"/>
    <w:rsid w:val="00272B98"/>
    <w:rsid w:val="00272C63"/>
    <w:rsid w:val="0027307A"/>
    <w:rsid w:val="00273122"/>
    <w:rsid w:val="00273A31"/>
    <w:rsid w:val="00274483"/>
    <w:rsid w:val="002748A0"/>
    <w:rsid w:val="00274DF1"/>
    <w:rsid w:val="00274FEA"/>
    <w:rsid w:val="00276C08"/>
    <w:rsid w:val="00276E3E"/>
    <w:rsid w:val="00277240"/>
    <w:rsid w:val="00277610"/>
    <w:rsid w:val="00277A23"/>
    <w:rsid w:val="00277D7E"/>
    <w:rsid w:val="00280E4B"/>
    <w:rsid w:val="002829A7"/>
    <w:rsid w:val="00284541"/>
    <w:rsid w:val="002852DB"/>
    <w:rsid w:val="0028540D"/>
    <w:rsid w:val="00285F27"/>
    <w:rsid w:val="002875EB"/>
    <w:rsid w:val="00287FBB"/>
    <w:rsid w:val="0029026E"/>
    <w:rsid w:val="0029371B"/>
    <w:rsid w:val="00293EB0"/>
    <w:rsid w:val="00294195"/>
    <w:rsid w:val="00294CB1"/>
    <w:rsid w:val="00295D01"/>
    <w:rsid w:val="00296567"/>
    <w:rsid w:val="002A0D8F"/>
    <w:rsid w:val="002A2438"/>
    <w:rsid w:val="002A332E"/>
    <w:rsid w:val="002A47DB"/>
    <w:rsid w:val="002A5707"/>
    <w:rsid w:val="002A5A18"/>
    <w:rsid w:val="002A5D8F"/>
    <w:rsid w:val="002A658F"/>
    <w:rsid w:val="002A694A"/>
    <w:rsid w:val="002A6DF7"/>
    <w:rsid w:val="002A7285"/>
    <w:rsid w:val="002B15B7"/>
    <w:rsid w:val="002B3E4C"/>
    <w:rsid w:val="002B3E6E"/>
    <w:rsid w:val="002B4524"/>
    <w:rsid w:val="002B4699"/>
    <w:rsid w:val="002B769F"/>
    <w:rsid w:val="002C0642"/>
    <w:rsid w:val="002C0691"/>
    <w:rsid w:val="002C11FB"/>
    <w:rsid w:val="002C1DEA"/>
    <w:rsid w:val="002C20E3"/>
    <w:rsid w:val="002C274A"/>
    <w:rsid w:val="002C324D"/>
    <w:rsid w:val="002C544F"/>
    <w:rsid w:val="002C54A6"/>
    <w:rsid w:val="002C70DF"/>
    <w:rsid w:val="002D0C6B"/>
    <w:rsid w:val="002D19CD"/>
    <w:rsid w:val="002D20AD"/>
    <w:rsid w:val="002D25CE"/>
    <w:rsid w:val="002D54C3"/>
    <w:rsid w:val="002D688F"/>
    <w:rsid w:val="002D70ED"/>
    <w:rsid w:val="002E00BA"/>
    <w:rsid w:val="002E0C1E"/>
    <w:rsid w:val="002E11E5"/>
    <w:rsid w:val="002E1FBF"/>
    <w:rsid w:val="002E2DE8"/>
    <w:rsid w:val="002E2F86"/>
    <w:rsid w:val="002E37B7"/>
    <w:rsid w:val="002E3B33"/>
    <w:rsid w:val="002E3BB0"/>
    <w:rsid w:val="002E478D"/>
    <w:rsid w:val="002E6619"/>
    <w:rsid w:val="002E6732"/>
    <w:rsid w:val="002E7657"/>
    <w:rsid w:val="002E7AB1"/>
    <w:rsid w:val="002E7DC9"/>
    <w:rsid w:val="002F0071"/>
    <w:rsid w:val="002F06CC"/>
    <w:rsid w:val="002F2C8F"/>
    <w:rsid w:val="002F53C6"/>
    <w:rsid w:val="002F5550"/>
    <w:rsid w:val="002F5610"/>
    <w:rsid w:val="002F6563"/>
    <w:rsid w:val="002F6753"/>
    <w:rsid w:val="002F6E7C"/>
    <w:rsid w:val="002F7A19"/>
    <w:rsid w:val="00300692"/>
    <w:rsid w:val="00300A1D"/>
    <w:rsid w:val="00301C5C"/>
    <w:rsid w:val="003023FF"/>
    <w:rsid w:val="003036A2"/>
    <w:rsid w:val="00303951"/>
    <w:rsid w:val="00304438"/>
    <w:rsid w:val="00304842"/>
    <w:rsid w:val="00304A23"/>
    <w:rsid w:val="00304D7D"/>
    <w:rsid w:val="003053C7"/>
    <w:rsid w:val="003059EB"/>
    <w:rsid w:val="00305F97"/>
    <w:rsid w:val="0030640F"/>
    <w:rsid w:val="00306A4B"/>
    <w:rsid w:val="00307523"/>
    <w:rsid w:val="00307B3C"/>
    <w:rsid w:val="00307D58"/>
    <w:rsid w:val="00307F0F"/>
    <w:rsid w:val="0031026E"/>
    <w:rsid w:val="003102C6"/>
    <w:rsid w:val="00310421"/>
    <w:rsid w:val="00310F37"/>
    <w:rsid w:val="0031289E"/>
    <w:rsid w:val="003139EB"/>
    <w:rsid w:val="00313CAE"/>
    <w:rsid w:val="003149FC"/>
    <w:rsid w:val="0031605A"/>
    <w:rsid w:val="003164A1"/>
    <w:rsid w:val="003176A1"/>
    <w:rsid w:val="003178CB"/>
    <w:rsid w:val="00317F79"/>
    <w:rsid w:val="00320351"/>
    <w:rsid w:val="003210FC"/>
    <w:rsid w:val="003213DD"/>
    <w:rsid w:val="00321AE1"/>
    <w:rsid w:val="00322BA1"/>
    <w:rsid w:val="00322DBF"/>
    <w:rsid w:val="003233D1"/>
    <w:rsid w:val="00323764"/>
    <w:rsid w:val="003239DB"/>
    <w:rsid w:val="00323F50"/>
    <w:rsid w:val="00325A05"/>
    <w:rsid w:val="00326485"/>
    <w:rsid w:val="0032796C"/>
    <w:rsid w:val="00330C4F"/>
    <w:rsid w:val="00331731"/>
    <w:rsid w:val="00333759"/>
    <w:rsid w:val="00333EED"/>
    <w:rsid w:val="00334838"/>
    <w:rsid w:val="0033551F"/>
    <w:rsid w:val="0033595E"/>
    <w:rsid w:val="00337746"/>
    <w:rsid w:val="00340806"/>
    <w:rsid w:val="00341869"/>
    <w:rsid w:val="00341FFE"/>
    <w:rsid w:val="003425BE"/>
    <w:rsid w:val="00343E46"/>
    <w:rsid w:val="00344DB8"/>
    <w:rsid w:val="003450A8"/>
    <w:rsid w:val="003461B2"/>
    <w:rsid w:val="00346BE3"/>
    <w:rsid w:val="00350D61"/>
    <w:rsid w:val="00352675"/>
    <w:rsid w:val="00352A05"/>
    <w:rsid w:val="003533C6"/>
    <w:rsid w:val="00353B12"/>
    <w:rsid w:val="0035550C"/>
    <w:rsid w:val="00355B43"/>
    <w:rsid w:val="00355C81"/>
    <w:rsid w:val="00355FF0"/>
    <w:rsid w:val="00356EF8"/>
    <w:rsid w:val="00357251"/>
    <w:rsid w:val="00357315"/>
    <w:rsid w:val="00357913"/>
    <w:rsid w:val="003579A8"/>
    <w:rsid w:val="00357D5C"/>
    <w:rsid w:val="00357F24"/>
    <w:rsid w:val="00360A78"/>
    <w:rsid w:val="00360C47"/>
    <w:rsid w:val="003611B4"/>
    <w:rsid w:val="00361744"/>
    <w:rsid w:val="00361EE2"/>
    <w:rsid w:val="003620E5"/>
    <w:rsid w:val="0036319D"/>
    <w:rsid w:val="003646C4"/>
    <w:rsid w:val="003651DF"/>
    <w:rsid w:val="00365DBC"/>
    <w:rsid w:val="00365F5B"/>
    <w:rsid w:val="00367063"/>
    <w:rsid w:val="0036769A"/>
    <w:rsid w:val="00370E85"/>
    <w:rsid w:val="003828D4"/>
    <w:rsid w:val="00382CCA"/>
    <w:rsid w:val="0038303F"/>
    <w:rsid w:val="00383ADF"/>
    <w:rsid w:val="0038407D"/>
    <w:rsid w:val="003840A7"/>
    <w:rsid w:val="003851FA"/>
    <w:rsid w:val="003852B6"/>
    <w:rsid w:val="00385C0C"/>
    <w:rsid w:val="00385D15"/>
    <w:rsid w:val="00385E84"/>
    <w:rsid w:val="0038672C"/>
    <w:rsid w:val="0038686D"/>
    <w:rsid w:val="00386F3C"/>
    <w:rsid w:val="00387974"/>
    <w:rsid w:val="00390015"/>
    <w:rsid w:val="003906B7"/>
    <w:rsid w:val="00392635"/>
    <w:rsid w:val="0039270B"/>
    <w:rsid w:val="00393125"/>
    <w:rsid w:val="00393364"/>
    <w:rsid w:val="00393CF3"/>
    <w:rsid w:val="00394C8D"/>
    <w:rsid w:val="00395246"/>
    <w:rsid w:val="00395EF5"/>
    <w:rsid w:val="0039729E"/>
    <w:rsid w:val="003A0BA2"/>
    <w:rsid w:val="003A1B61"/>
    <w:rsid w:val="003A2C93"/>
    <w:rsid w:val="003A2FF2"/>
    <w:rsid w:val="003A3052"/>
    <w:rsid w:val="003A3919"/>
    <w:rsid w:val="003A476E"/>
    <w:rsid w:val="003A4AF4"/>
    <w:rsid w:val="003A6443"/>
    <w:rsid w:val="003A647C"/>
    <w:rsid w:val="003A6870"/>
    <w:rsid w:val="003A710E"/>
    <w:rsid w:val="003B020B"/>
    <w:rsid w:val="003B0D2C"/>
    <w:rsid w:val="003B1238"/>
    <w:rsid w:val="003B13A1"/>
    <w:rsid w:val="003B22EB"/>
    <w:rsid w:val="003B27B2"/>
    <w:rsid w:val="003B2AEA"/>
    <w:rsid w:val="003B371C"/>
    <w:rsid w:val="003B4380"/>
    <w:rsid w:val="003B49CB"/>
    <w:rsid w:val="003B58A6"/>
    <w:rsid w:val="003B595D"/>
    <w:rsid w:val="003B5F2F"/>
    <w:rsid w:val="003B7773"/>
    <w:rsid w:val="003C0F1E"/>
    <w:rsid w:val="003C11D2"/>
    <w:rsid w:val="003C3955"/>
    <w:rsid w:val="003C40B6"/>
    <w:rsid w:val="003C461E"/>
    <w:rsid w:val="003C4968"/>
    <w:rsid w:val="003C54DF"/>
    <w:rsid w:val="003C6670"/>
    <w:rsid w:val="003C7686"/>
    <w:rsid w:val="003D0594"/>
    <w:rsid w:val="003D0662"/>
    <w:rsid w:val="003D0CC7"/>
    <w:rsid w:val="003D26A3"/>
    <w:rsid w:val="003D3B96"/>
    <w:rsid w:val="003D5875"/>
    <w:rsid w:val="003D62C9"/>
    <w:rsid w:val="003D641F"/>
    <w:rsid w:val="003D6565"/>
    <w:rsid w:val="003D778D"/>
    <w:rsid w:val="003E0043"/>
    <w:rsid w:val="003E05D1"/>
    <w:rsid w:val="003E09B8"/>
    <w:rsid w:val="003E0B7C"/>
    <w:rsid w:val="003E0BB8"/>
    <w:rsid w:val="003E0D96"/>
    <w:rsid w:val="003E1D2D"/>
    <w:rsid w:val="003E271D"/>
    <w:rsid w:val="003E27E2"/>
    <w:rsid w:val="003E30DA"/>
    <w:rsid w:val="003E35A0"/>
    <w:rsid w:val="003E3972"/>
    <w:rsid w:val="003E41CC"/>
    <w:rsid w:val="003E53D6"/>
    <w:rsid w:val="003E5D3E"/>
    <w:rsid w:val="003E784C"/>
    <w:rsid w:val="003F00C4"/>
    <w:rsid w:val="003F061A"/>
    <w:rsid w:val="003F109F"/>
    <w:rsid w:val="003F10B0"/>
    <w:rsid w:val="003F1240"/>
    <w:rsid w:val="003F1806"/>
    <w:rsid w:val="003F18DD"/>
    <w:rsid w:val="003F1FBD"/>
    <w:rsid w:val="003F2651"/>
    <w:rsid w:val="003F2C9C"/>
    <w:rsid w:val="003F3183"/>
    <w:rsid w:val="003F4F4B"/>
    <w:rsid w:val="003F5D80"/>
    <w:rsid w:val="003F6EAD"/>
    <w:rsid w:val="003F7B0E"/>
    <w:rsid w:val="0040108B"/>
    <w:rsid w:val="0040145E"/>
    <w:rsid w:val="00401C9F"/>
    <w:rsid w:val="004022D1"/>
    <w:rsid w:val="0040276E"/>
    <w:rsid w:val="00404712"/>
    <w:rsid w:val="00405EE5"/>
    <w:rsid w:val="00406E5E"/>
    <w:rsid w:val="004070AA"/>
    <w:rsid w:val="00410B19"/>
    <w:rsid w:val="00410CB7"/>
    <w:rsid w:val="00411077"/>
    <w:rsid w:val="00411371"/>
    <w:rsid w:val="00411649"/>
    <w:rsid w:val="00411FA7"/>
    <w:rsid w:val="00412553"/>
    <w:rsid w:val="00413421"/>
    <w:rsid w:val="004134DD"/>
    <w:rsid w:val="00413987"/>
    <w:rsid w:val="0041517D"/>
    <w:rsid w:val="00416DF7"/>
    <w:rsid w:val="004173D9"/>
    <w:rsid w:val="004205E8"/>
    <w:rsid w:val="00420CC0"/>
    <w:rsid w:val="00422278"/>
    <w:rsid w:val="00422A9A"/>
    <w:rsid w:val="00424349"/>
    <w:rsid w:val="00424719"/>
    <w:rsid w:val="00425304"/>
    <w:rsid w:val="004254CE"/>
    <w:rsid w:val="00425B20"/>
    <w:rsid w:val="00425EF9"/>
    <w:rsid w:val="00426E97"/>
    <w:rsid w:val="00431F6B"/>
    <w:rsid w:val="00433160"/>
    <w:rsid w:val="00433339"/>
    <w:rsid w:val="00435BBD"/>
    <w:rsid w:val="004362E3"/>
    <w:rsid w:val="0043715A"/>
    <w:rsid w:val="00440CFE"/>
    <w:rsid w:val="0044121D"/>
    <w:rsid w:val="00441D99"/>
    <w:rsid w:val="0044229F"/>
    <w:rsid w:val="004431DB"/>
    <w:rsid w:val="0044342B"/>
    <w:rsid w:val="00444967"/>
    <w:rsid w:val="00444D4A"/>
    <w:rsid w:val="004455B1"/>
    <w:rsid w:val="004459B1"/>
    <w:rsid w:val="00447BE9"/>
    <w:rsid w:val="00450B7D"/>
    <w:rsid w:val="00450C41"/>
    <w:rsid w:val="00453174"/>
    <w:rsid w:val="00454221"/>
    <w:rsid w:val="00455807"/>
    <w:rsid w:val="00455BC2"/>
    <w:rsid w:val="00456271"/>
    <w:rsid w:val="00456969"/>
    <w:rsid w:val="00456C6F"/>
    <w:rsid w:val="00457440"/>
    <w:rsid w:val="00457ABD"/>
    <w:rsid w:val="00460172"/>
    <w:rsid w:val="00460250"/>
    <w:rsid w:val="00461412"/>
    <w:rsid w:val="00461B9E"/>
    <w:rsid w:val="0046209B"/>
    <w:rsid w:val="00462182"/>
    <w:rsid w:val="004624D6"/>
    <w:rsid w:val="004629F2"/>
    <w:rsid w:val="0046318D"/>
    <w:rsid w:val="00463D8A"/>
    <w:rsid w:val="00463ED6"/>
    <w:rsid w:val="00464359"/>
    <w:rsid w:val="00465839"/>
    <w:rsid w:val="00465E0C"/>
    <w:rsid w:val="00466556"/>
    <w:rsid w:val="004666B7"/>
    <w:rsid w:val="00466CE2"/>
    <w:rsid w:val="00467438"/>
    <w:rsid w:val="004712A8"/>
    <w:rsid w:val="00471DED"/>
    <w:rsid w:val="00471E2C"/>
    <w:rsid w:val="00472720"/>
    <w:rsid w:val="00472A8E"/>
    <w:rsid w:val="00473404"/>
    <w:rsid w:val="004749C4"/>
    <w:rsid w:val="004749C6"/>
    <w:rsid w:val="00475BB5"/>
    <w:rsid w:val="00475C84"/>
    <w:rsid w:val="00475EB7"/>
    <w:rsid w:val="004761B8"/>
    <w:rsid w:val="004766E5"/>
    <w:rsid w:val="004776C5"/>
    <w:rsid w:val="00481E7E"/>
    <w:rsid w:val="00481F20"/>
    <w:rsid w:val="004826CF"/>
    <w:rsid w:val="00482ABA"/>
    <w:rsid w:val="004833D6"/>
    <w:rsid w:val="00483F64"/>
    <w:rsid w:val="004849F7"/>
    <w:rsid w:val="0048768F"/>
    <w:rsid w:val="00487D3D"/>
    <w:rsid w:val="004907DF"/>
    <w:rsid w:val="00491B05"/>
    <w:rsid w:val="00491D34"/>
    <w:rsid w:val="00492547"/>
    <w:rsid w:val="00494587"/>
    <w:rsid w:val="00494743"/>
    <w:rsid w:val="00494C57"/>
    <w:rsid w:val="00494DA2"/>
    <w:rsid w:val="004951CF"/>
    <w:rsid w:val="004961C6"/>
    <w:rsid w:val="00497738"/>
    <w:rsid w:val="004A067D"/>
    <w:rsid w:val="004A0B0D"/>
    <w:rsid w:val="004A12A6"/>
    <w:rsid w:val="004A1C2B"/>
    <w:rsid w:val="004A2336"/>
    <w:rsid w:val="004A27E2"/>
    <w:rsid w:val="004A2A85"/>
    <w:rsid w:val="004A3050"/>
    <w:rsid w:val="004A3B4B"/>
    <w:rsid w:val="004A3F05"/>
    <w:rsid w:val="004A4028"/>
    <w:rsid w:val="004A575F"/>
    <w:rsid w:val="004A6CF2"/>
    <w:rsid w:val="004A7FA7"/>
    <w:rsid w:val="004B0155"/>
    <w:rsid w:val="004B0A54"/>
    <w:rsid w:val="004B0C97"/>
    <w:rsid w:val="004B1330"/>
    <w:rsid w:val="004B170C"/>
    <w:rsid w:val="004B19B9"/>
    <w:rsid w:val="004B1DB8"/>
    <w:rsid w:val="004B2DAA"/>
    <w:rsid w:val="004B515D"/>
    <w:rsid w:val="004B5AC9"/>
    <w:rsid w:val="004B7696"/>
    <w:rsid w:val="004C053D"/>
    <w:rsid w:val="004C08B6"/>
    <w:rsid w:val="004C0D00"/>
    <w:rsid w:val="004C11CE"/>
    <w:rsid w:val="004C14AB"/>
    <w:rsid w:val="004C1D3E"/>
    <w:rsid w:val="004C23EA"/>
    <w:rsid w:val="004C2C8F"/>
    <w:rsid w:val="004C3462"/>
    <w:rsid w:val="004C4962"/>
    <w:rsid w:val="004C5224"/>
    <w:rsid w:val="004C5541"/>
    <w:rsid w:val="004C5772"/>
    <w:rsid w:val="004C59C7"/>
    <w:rsid w:val="004C5DC4"/>
    <w:rsid w:val="004C6FB3"/>
    <w:rsid w:val="004C7968"/>
    <w:rsid w:val="004C7998"/>
    <w:rsid w:val="004C7A28"/>
    <w:rsid w:val="004C7A3E"/>
    <w:rsid w:val="004D0A90"/>
    <w:rsid w:val="004D139E"/>
    <w:rsid w:val="004D1B64"/>
    <w:rsid w:val="004D1CE2"/>
    <w:rsid w:val="004D3BE9"/>
    <w:rsid w:val="004D3DB4"/>
    <w:rsid w:val="004D44AC"/>
    <w:rsid w:val="004D46BF"/>
    <w:rsid w:val="004D52A4"/>
    <w:rsid w:val="004D53D1"/>
    <w:rsid w:val="004D5ED7"/>
    <w:rsid w:val="004D6C6C"/>
    <w:rsid w:val="004D7044"/>
    <w:rsid w:val="004D7860"/>
    <w:rsid w:val="004E1206"/>
    <w:rsid w:val="004E1262"/>
    <w:rsid w:val="004E3049"/>
    <w:rsid w:val="004E3A09"/>
    <w:rsid w:val="004E40E6"/>
    <w:rsid w:val="004E411B"/>
    <w:rsid w:val="004E46D6"/>
    <w:rsid w:val="004E472E"/>
    <w:rsid w:val="004E5109"/>
    <w:rsid w:val="004E56BE"/>
    <w:rsid w:val="004E5C69"/>
    <w:rsid w:val="004E60D0"/>
    <w:rsid w:val="004E6B95"/>
    <w:rsid w:val="004E6BC3"/>
    <w:rsid w:val="004E6F17"/>
    <w:rsid w:val="004E7142"/>
    <w:rsid w:val="004F12A6"/>
    <w:rsid w:val="004F1565"/>
    <w:rsid w:val="004F1878"/>
    <w:rsid w:val="004F2304"/>
    <w:rsid w:val="004F26F8"/>
    <w:rsid w:val="004F287F"/>
    <w:rsid w:val="004F2BC6"/>
    <w:rsid w:val="004F2BF4"/>
    <w:rsid w:val="004F2E61"/>
    <w:rsid w:val="004F3206"/>
    <w:rsid w:val="004F3EF7"/>
    <w:rsid w:val="004F4627"/>
    <w:rsid w:val="004F4CC9"/>
    <w:rsid w:val="004F609C"/>
    <w:rsid w:val="004F75D8"/>
    <w:rsid w:val="0050233F"/>
    <w:rsid w:val="005025FE"/>
    <w:rsid w:val="00502A60"/>
    <w:rsid w:val="0050375C"/>
    <w:rsid w:val="00503F7C"/>
    <w:rsid w:val="00504585"/>
    <w:rsid w:val="005059F4"/>
    <w:rsid w:val="00505CA9"/>
    <w:rsid w:val="005065D8"/>
    <w:rsid w:val="005069AE"/>
    <w:rsid w:val="00506DDE"/>
    <w:rsid w:val="00506E99"/>
    <w:rsid w:val="00507CD6"/>
    <w:rsid w:val="00511412"/>
    <w:rsid w:val="00511A1C"/>
    <w:rsid w:val="005136AD"/>
    <w:rsid w:val="005138BA"/>
    <w:rsid w:val="00513923"/>
    <w:rsid w:val="00515870"/>
    <w:rsid w:val="00515D33"/>
    <w:rsid w:val="00515FA6"/>
    <w:rsid w:val="0051624B"/>
    <w:rsid w:val="005162CD"/>
    <w:rsid w:val="00516335"/>
    <w:rsid w:val="005164C6"/>
    <w:rsid w:val="00516657"/>
    <w:rsid w:val="0051687A"/>
    <w:rsid w:val="00516904"/>
    <w:rsid w:val="00520268"/>
    <w:rsid w:val="00520CB5"/>
    <w:rsid w:val="005210CC"/>
    <w:rsid w:val="005211AF"/>
    <w:rsid w:val="005213E2"/>
    <w:rsid w:val="005222AD"/>
    <w:rsid w:val="005223A0"/>
    <w:rsid w:val="00522C5F"/>
    <w:rsid w:val="00523DB5"/>
    <w:rsid w:val="00524B59"/>
    <w:rsid w:val="0052532E"/>
    <w:rsid w:val="005257A8"/>
    <w:rsid w:val="005259A9"/>
    <w:rsid w:val="00526B7A"/>
    <w:rsid w:val="005276C2"/>
    <w:rsid w:val="005335B3"/>
    <w:rsid w:val="00533C8E"/>
    <w:rsid w:val="00533D9F"/>
    <w:rsid w:val="005371CB"/>
    <w:rsid w:val="00537EC4"/>
    <w:rsid w:val="00540587"/>
    <w:rsid w:val="005406F8"/>
    <w:rsid w:val="0054169B"/>
    <w:rsid w:val="005417D2"/>
    <w:rsid w:val="00541C5C"/>
    <w:rsid w:val="005422E4"/>
    <w:rsid w:val="00543151"/>
    <w:rsid w:val="00543721"/>
    <w:rsid w:val="00543E1E"/>
    <w:rsid w:val="00544161"/>
    <w:rsid w:val="0054436C"/>
    <w:rsid w:val="0054457D"/>
    <w:rsid w:val="005452BF"/>
    <w:rsid w:val="00545CF8"/>
    <w:rsid w:val="00546797"/>
    <w:rsid w:val="00550E4D"/>
    <w:rsid w:val="00550F69"/>
    <w:rsid w:val="005510E4"/>
    <w:rsid w:val="005523C6"/>
    <w:rsid w:val="005535C1"/>
    <w:rsid w:val="00554C2F"/>
    <w:rsid w:val="0055746F"/>
    <w:rsid w:val="00557CEF"/>
    <w:rsid w:val="005616AE"/>
    <w:rsid w:val="00562DA0"/>
    <w:rsid w:val="00565996"/>
    <w:rsid w:val="0056629A"/>
    <w:rsid w:val="00566D79"/>
    <w:rsid w:val="0057010B"/>
    <w:rsid w:val="0057018B"/>
    <w:rsid w:val="00571AAC"/>
    <w:rsid w:val="00571ADF"/>
    <w:rsid w:val="00571CEA"/>
    <w:rsid w:val="00571F91"/>
    <w:rsid w:val="0057340D"/>
    <w:rsid w:val="00573B03"/>
    <w:rsid w:val="00573DF3"/>
    <w:rsid w:val="0057516A"/>
    <w:rsid w:val="00575E75"/>
    <w:rsid w:val="005767F7"/>
    <w:rsid w:val="00580C7F"/>
    <w:rsid w:val="0058102C"/>
    <w:rsid w:val="00581C8A"/>
    <w:rsid w:val="0058292B"/>
    <w:rsid w:val="00582A99"/>
    <w:rsid w:val="0058405A"/>
    <w:rsid w:val="005840B1"/>
    <w:rsid w:val="00585C0D"/>
    <w:rsid w:val="005871BD"/>
    <w:rsid w:val="005872A8"/>
    <w:rsid w:val="005900A1"/>
    <w:rsid w:val="00590B01"/>
    <w:rsid w:val="00591990"/>
    <w:rsid w:val="00592ADA"/>
    <w:rsid w:val="00595936"/>
    <w:rsid w:val="00595AA1"/>
    <w:rsid w:val="0059647F"/>
    <w:rsid w:val="00596640"/>
    <w:rsid w:val="005971DD"/>
    <w:rsid w:val="00597537"/>
    <w:rsid w:val="005975F5"/>
    <w:rsid w:val="005A0117"/>
    <w:rsid w:val="005A0224"/>
    <w:rsid w:val="005A04CA"/>
    <w:rsid w:val="005A0BA6"/>
    <w:rsid w:val="005A1201"/>
    <w:rsid w:val="005A15E8"/>
    <w:rsid w:val="005A1CF0"/>
    <w:rsid w:val="005A35B2"/>
    <w:rsid w:val="005A3671"/>
    <w:rsid w:val="005A3F38"/>
    <w:rsid w:val="005A68C6"/>
    <w:rsid w:val="005A68D6"/>
    <w:rsid w:val="005A6C20"/>
    <w:rsid w:val="005A6F02"/>
    <w:rsid w:val="005A7C50"/>
    <w:rsid w:val="005A7D7D"/>
    <w:rsid w:val="005B01D7"/>
    <w:rsid w:val="005B0B6C"/>
    <w:rsid w:val="005B0BCB"/>
    <w:rsid w:val="005B170A"/>
    <w:rsid w:val="005B1D4B"/>
    <w:rsid w:val="005B1FDE"/>
    <w:rsid w:val="005B2B2E"/>
    <w:rsid w:val="005B3263"/>
    <w:rsid w:val="005B4D76"/>
    <w:rsid w:val="005B6FDC"/>
    <w:rsid w:val="005B753C"/>
    <w:rsid w:val="005B77B6"/>
    <w:rsid w:val="005B7DCC"/>
    <w:rsid w:val="005C07A9"/>
    <w:rsid w:val="005C1B4B"/>
    <w:rsid w:val="005C1C61"/>
    <w:rsid w:val="005C2541"/>
    <w:rsid w:val="005C28D3"/>
    <w:rsid w:val="005C3D72"/>
    <w:rsid w:val="005C4AE0"/>
    <w:rsid w:val="005C511F"/>
    <w:rsid w:val="005C542A"/>
    <w:rsid w:val="005C71E9"/>
    <w:rsid w:val="005D0C0B"/>
    <w:rsid w:val="005D1585"/>
    <w:rsid w:val="005D4603"/>
    <w:rsid w:val="005D5D01"/>
    <w:rsid w:val="005D7700"/>
    <w:rsid w:val="005E0F7F"/>
    <w:rsid w:val="005E2770"/>
    <w:rsid w:val="005E2DCF"/>
    <w:rsid w:val="005E3A06"/>
    <w:rsid w:val="005E408D"/>
    <w:rsid w:val="005E49CB"/>
    <w:rsid w:val="005E5EEE"/>
    <w:rsid w:val="005E7012"/>
    <w:rsid w:val="005E7D55"/>
    <w:rsid w:val="005E7DFB"/>
    <w:rsid w:val="005F0DA6"/>
    <w:rsid w:val="005F32AD"/>
    <w:rsid w:val="005F41CD"/>
    <w:rsid w:val="005F45F5"/>
    <w:rsid w:val="005F573F"/>
    <w:rsid w:val="005F7C32"/>
    <w:rsid w:val="00601BED"/>
    <w:rsid w:val="00603D72"/>
    <w:rsid w:val="00603EA3"/>
    <w:rsid w:val="006043D5"/>
    <w:rsid w:val="00605CB1"/>
    <w:rsid w:val="006065A9"/>
    <w:rsid w:val="00606D75"/>
    <w:rsid w:val="00607346"/>
    <w:rsid w:val="006075B1"/>
    <w:rsid w:val="00607651"/>
    <w:rsid w:val="006101EB"/>
    <w:rsid w:val="006103AF"/>
    <w:rsid w:val="00610C1D"/>
    <w:rsid w:val="00612C8B"/>
    <w:rsid w:val="006131D3"/>
    <w:rsid w:val="006137A9"/>
    <w:rsid w:val="00613805"/>
    <w:rsid w:val="0061477A"/>
    <w:rsid w:val="00617E98"/>
    <w:rsid w:val="00620AB1"/>
    <w:rsid w:val="00620C5C"/>
    <w:rsid w:val="00622516"/>
    <w:rsid w:val="0062347F"/>
    <w:rsid w:val="006243D9"/>
    <w:rsid w:val="006249D4"/>
    <w:rsid w:val="00624C1A"/>
    <w:rsid w:val="0062561B"/>
    <w:rsid w:val="00625BAE"/>
    <w:rsid w:val="006265C9"/>
    <w:rsid w:val="0062667B"/>
    <w:rsid w:val="00626EB1"/>
    <w:rsid w:val="00627195"/>
    <w:rsid w:val="00627799"/>
    <w:rsid w:val="00630503"/>
    <w:rsid w:val="00630E7C"/>
    <w:rsid w:val="00631892"/>
    <w:rsid w:val="006320B4"/>
    <w:rsid w:val="0063561B"/>
    <w:rsid w:val="00636CE5"/>
    <w:rsid w:val="00636FAE"/>
    <w:rsid w:val="00637188"/>
    <w:rsid w:val="0064042D"/>
    <w:rsid w:val="006408F4"/>
    <w:rsid w:val="00641026"/>
    <w:rsid w:val="00641AEC"/>
    <w:rsid w:val="00642E3D"/>
    <w:rsid w:val="00643DEF"/>
    <w:rsid w:val="0064524B"/>
    <w:rsid w:val="006469A4"/>
    <w:rsid w:val="00646AA9"/>
    <w:rsid w:val="00646E5A"/>
    <w:rsid w:val="00650A8F"/>
    <w:rsid w:val="00651877"/>
    <w:rsid w:val="0065389C"/>
    <w:rsid w:val="00653F4E"/>
    <w:rsid w:val="00655388"/>
    <w:rsid w:val="00655D04"/>
    <w:rsid w:val="00655D42"/>
    <w:rsid w:val="00656199"/>
    <w:rsid w:val="00656B73"/>
    <w:rsid w:val="006578F9"/>
    <w:rsid w:val="006607FE"/>
    <w:rsid w:val="00661532"/>
    <w:rsid w:val="00663BA3"/>
    <w:rsid w:val="00664D3A"/>
    <w:rsid w:val="006659CF"/>
    <w:rsid w:val="00666B96"/>
    <w:rsid w:val="00667189"/>
    <w:rsid w:val="006677B7"/>
    <w:rsid w:val="00667837"/>
    <w:rsid w:val="00671BE9"/>
    <w:rsid w:val="00671F37"/>
    <w:rsid w:val="006732BF"/>
    <w:rsid w:val="00673DD6"/>
    <w:rsid w:val="00674DCC"/>
    <w:rsid w:val="00675060"/>
    <w:rsid w:val="006759C2"/>
    <w:rsid w:val="0067631B"/>
    <w:rsid w:val="00676831"/>
    <w:rsid w:val="00677639"/>
    <w:rsid w:val="00677A9F"/>
    <w:rsid w:val="006819F2"/>
    <w:rsid w:val="00681CA4"/>
    <w:rsid w:val="00682027"/>
    <w:rsid w:val="006839AA"/>
    <w:rsid w:val="00683ED9"/>
    <w:rsid w:val="00685B63"/>
    <w:rsid w:val="00687BDB"/>
    <w:rsid w:val="00690252"/>
    <w:rsid w:val="006906DA"/>
    <w:rsid w:val="00690BC7"/>
    <w:rsid w:val="00691BD8"/>
    <w:rsid w:val="006928A8"/>
    <w:rsid w:val="0069411C"/>
    <w:rsid w:val="00694A71"/>
    <w:rsid w:val="00694E1A"/>
    <w:rsid w:val="00694E54"/>
    <w:rsid w:val="00694EDA"/>
    <w:rsid w:val="00695A1E"/>
    <w:rsid w:val="00695E7E"/>
    <w:rsid w:val="006963A0"/>
    <w:rsid w:val="006966DC"/>
    <w:rsid w:val="00696799"/>
    <w:rsid w:val="00697099"/>
    <w:rsid w:val="006972C1"/>
    <w:rsid w:val="00697D30"/>
    <w:rsid w:val="006A08E3"/>
    <w:rsid w:val="006A25BB"/>
    <w:rsid w:val="006A2A5A"/>
    <w:rsid w:val="006A4641"/>
    <w:rsid w:val="006A4E81"/>
    <w:rsid w:val="006A5D0B"/>
    <w:rsid w:val="006A61C0"/>
    <w:rsid w:val="006A696B"/>
    <w:rsid w:val="006A7239"/>
    <w:rsid w:val="006B10B6"/>
    <w:rsid w:val="006B1377"/>
    <w:rsid w:val="006B13A3"/>
    <w:rsid w:val="006B239C"/>
    <w:rsid w:val="006B2726"/>
    <w:rsid w:val="006B3131"/>
    <w:rsid w:val="006B49DA"/>
    <w:rsid w:val="006B4CAE"/>
    <w:rsid w:val="006B4EB1"/>
    <w:rsid w:val="006B50B5"/>
    <w:rsid w:val="006B57B2"/>
    <w:rsid w:val="006C0EDC"/>
    <w:rsid w:val="006C109B"/>
    <w:rsid w:val="006C180F"/>
    <w:rsid w:val="006C18B1"/>
    <w:rsid w:val="006C26D0"/>
    <w:rsid w:val="006C2F7A"/>
    <w:rsid w:val="006C3940"/>
    <w:rsid w:val="006C3DCD"/>
    <w:rsid w:val="006C4214"/>
    <w:rsid w:val="006C63D3"/>
    <w:rsid w:val="006C6A48"/>
    <w:rsid w:val="006C7FEA"/>
    <w:rsid w:val="006D03F1"/>
    <w:rsid w:val="006D166A"/>
    <w:rsid w:val="006D16F9"/>
    <w:rsid w:val="006D1B2D"/>
    <w:rsid w:val="006D1E80"/>
    <w:rsid w:val="006D555F"/>
    <w:rsid w:val="006D67AE"/>
    <w:rsid w:val="006D72D1"/>
    <w:rsid w:val="006D7E28"/>
    <w:rsid w:val="006D7EC3"/>
    <w:rsid w:val="006E17CD"/>
    <w:rsid w:val="006E1FE5"/>
    <w:rsid w:val="006E23B6"/>
    <w:rsid w:val="006E25AB"/>
    <w:rsid w:val="006E27F1"/>
    <w:rsid w:val="006E3262"/>
    <w:rsid w:val="006E3A6D"/>
    <w:rsid w:val="006E3ADE"/>
    <w:rsid w:val="006E4748"/>
    <w:rsid w:val="006E4DC5"/>
    <w:rsid w:val="006E530C"/>
    <w:rsid w:val="006E56AD"/>
    <w:rsid w:val="006E5DEF"/>
    <w:rsid w:val="006E7746"/>
    <w:rsid w:val="006E7F70"/>
    <w:rsid w:val="006F039A"/>
    <w:rsid w:val="006F262B"/>
    <w:rsid w:val="006F35D3"/>
    <w:rsid w:val="006F4826"/>
    <w:rsid w:val="006F4D0E"/>
    <w:rsid w:val="006F5224"/>
    <w:rsid w:val="006F732D"/>
    <w:rsid w:val="006F738D"/>
    <w:rsid w:val="006F7838"/>
    <w:rsid w:val="00700738"/>
    <w:rsid w:val="00701B9C"/>
    <w:rsid w:val="00702E7B"/>
    <w:rsid w:val="007051CE"/>
    <w:rsid w:val="007075A9"/>
    <w:rsid w:val="00707997"/>
    <w:rsid w:val="0071029B"/>
    <w:rsid w:val="0071052E"/>
    <w:rsid w:val="00711762"/>
    <w:rsid w:val="00711E4A"/>
    <w:rsid w:val="00711E4B"/>
    <w:rsid w:val="00713AF4"/>
    <w:rsid w:val="00713FBF"/>
    <w:rsid w:val="0071626E"/>
    <w:rsid w:val="00716588"/>
    <w:rsid w:val="007201DA"/>
    <w:rsid w:val="007203D7"/>
    <w:rsid w:val="0072084F"/>
    <w:rsid w:val="00720996"/>
    <w:rsid w:val="00721552"/>
    <w:rsid w:val="00721C10"/>
    <w:rsid w:val="007227CB"/>
    <w:rsid w:val="00722F85"/>
    <w:rsid w:val="0072336D"/>
    <w:rsid w:val="007233A8"/>
    <w:rsid w:val="007245F1"/>
    <w:rsid w:val="00726E5E"/>
    <w:rsid w:val="00730551"/>
    <w:rsid w:val="00730B5B"/>
    <w:rsid w:val="007314F3"/>
    <w:rsid w:val="00731ED4"/>
    <w:rsid w:val="007327F4"/>
    <w:rsid w:val="00735386"/>
    <w:rsid w:val="007367A7"/>
    <w:rsid w:val="00736C13"/>
    <w:rsid w:val="00736E1E"/>
    <w:rsid w:val="00736F0E"/>
    <w:rsid w:val="00737F92"/>
    <w:rsid w:val="00740801"/>
    <w:rsid w:val="00741FFB"/>
    <w:rsid w:val="007423A6"/>
    <w:rsid w:val="00742897"/>
    <w:rsid w:val="007445DB"/>
    <w:rsid w:val="0074569B"/>
    <w:rsid w:val="007462FE"/>
    <w:rsid w:val="00746FE8"/>
    <w:rsid w:val="007510E2"/>
    <w:rsid w:val="007513AA"/>
    <w:rsid w:val="00751CB9"/>
    <w:rsid w:val="00752314"/>
    <w:rsid w:val="00752473"/>
    <w:rsid w:val="00752903"/>
    <w:rsid w:val="0075518C"/>
    <w:rsid w:val="00756EBA"/>
    <w:rsid w:val="0075755C"/>
    <w:rsid w:val="00757D44"/>
    <w:rsid w:val="00760DC6"/>
    <w:rsid w:val="00761820"/>
    <w:rsid w:val="0076360F"/>
    <w:rsid w:val="00764A61"/>
    <w:rsid w:val="00766926"/>
    <w:rsid w:val="00766BBE"/>
    <w:rsid w:val="00767521"/>
    <w:rsid w:val="007705A3"/>
    <w:rsid w:val="007712C3"/>
    <w:rsid w:val="007729A9"/>
    <w:rsid w:val="00772B9F"/>
    <w:rsid w:val="007732C9"/>
    <w:rsid w:val="007735FF"/>
    <w:rsid w:val="007738F3"/>
    <w:rsid w:val="00774793"/>
    <w:rsid w:val="00774CB6"/>
    <w:rsid w:val="00776A3D"/>
    <w:rsid w:val="007800F1"/>
    <w:rsid w:val="00780459"/>
    <w:rsid w:val="007809D5"/>
    <w:rsid w:val="00780A0C"/>
    <w:rsid w:val="007818CD"/>
    <w:rsid w:val="00781977"/>
    <w:rsid w:val="00782001"/>
    <w:rsid w:val="00782488"/>
    <w:rsid w:val="0078249B"/>
    <w:rsid w:val="007826F0"/>
    <w:rsid w:val="0078483A"/>
    <w:rsid w:val="00784C5E"/>
    <w:rsid w:val="00785086"/>
    <w:rsid w:val="0078585D"/>
    <w:rsid w:val="00785E49"/>
    <w:rsid w:val="0078640B"/>
    <w:rsid w:val="007867F1"/>
    <w:rsid w:val="007868C5"/>
    <w:rsid w:val="00786A8D"/>
    <w:rsid w:val="00786B17"/>
    <w:rsid w:val="00786ED8"/>
    <w:rsid w:val="00787338"/>
    <w:rsid w:val="00787C90"/>
    <w:rsid w:val="00790A1F"/>
    <w:rsid w:val="00790B1C"/>
    <w:rsid w:val="00791561"/>
    <w:rsid w:val="00792905"/>
    <w:rsid w:val="00792EEF"/>
    <w:rsid w:val="00793A3A"/>
    <w:rsid w:val="00793B7A"/>
    <w:rsid w:val="00793C15"/>
    <w:rsid w:val="00793DA2"/>
    <w:rsid w:val="00794469"/>
    <w:rsid w:val="0079521F"/>
    <w:rsid w:val="00795ED7"/>
    <w:rsid w:val="007967B4"/>
    <w:rsid w:val="00796902"/>
    <w:rsid w:val="00796930"/>
    <w:rsid w:val="00797B41"/>
    <w:rsid w:val="007A01EB"/>
    <w:rsid w:val="007A19D0"/>
    <w:rsid w:val="007A2BCD"/>
    <w:rsid w:val="007A378D"/>
    <w:rsid w:val="007A48DF"/>
    <w:rsid w:val="007A5547"/>
    <w:rsid w:val="007A7199"/>
    <w:rsid w:val="007A7D80"/>
    <w:rsid w:val="007B0168"/>
    <w:rsid w:val="007B03D4"/>
    <w:rsid w:val="007B0722"/>
    <w:rsid w:val="007B13AE"/>
    <w:rsid w:val="007B210B"/>
    <w:rsid w:val="007B2475"/>
    <w:rsid w:val="007B249F"/>
    <w:rsid w:val="007B2A1D"/>
    <w:rsid w:val="007B2CD9"/>
    <w:rsid w:val="007B2ECC"/>
    <w:rsid w:val="007B31DF"/>
    <w:rsid w:val="007B4622"/>
    <w:rsid w:val="007B49D9"/>
    <w:rsid w:val="007B49DF"/>
    <w:rsid w:val="007B5789"/>
    <w:rsid w:val="007C057D"/>
    <w:rsid w:val="007C1DF4"/>
    <w:rsid w:val="007C2335"/>
    <w:rsid w:val="007C2D3E"/>
    <w:rsid w:val="007C2D79"/>
    <w:rsid w:val="007C3CD3"/>
    <w:rsid w:val="007C45F1"/>
    <w:rsid w:val="007C4F08"/>
    <w:rsid w:val="007C505E"/>
    <w:rsid w:val="007C5394"/>
    <w:rsid w:val="007C53D6"/>
    <w:rsid w:val="007C5F2A"/>
    <w:rsid w:val="007C5F44"/>
    <w:rsid w:val="007C6600"/>
    <w:rsid w:val="007C6BB9"/>
    <w:rsid w:val="007C7A37"/>
    <w:rsid w:val="007D0207"/>
    <w:rsid w:val="007D1633"/>
    <w:rsid w:val="007D1B60"/>
    <w:rsid w:val="007D2976"/>
    <w:rsid w:val="007D2E6D"/>
    <w:rsid w:val="007D5501"/>
    <w:rsid w:val="007D56F0"/>
    <w:rsid w:val="007D6047"/>
    <w:rsid w:val="007D7A09"/>
    <w:rsid w:val="007D7F23"/>
    <w:rsid w:val="007E073D"/>
    <w:rsid w:val="007E0873"/>
    <w:rsid w:val="007E1FB4"/>
    <w:rsid w:val="007E260F"/>
    <w:rsid w:val="007E35CB"/>
    <w:rsid w:val="007E3D5D"/>
    <w:rsid w:val="007E3F58"/>
    <w:rsid w:val="007E4B05"/>
    <w:rsid w:val="007E5A74"/>
    <w:rsid w:val="007E5DA1"/>
    <w:rsid w:val="007E62F7"/>
    <w:rsid w:val="007E75D2"/>
    <w:rsid w:val="007E7937"/>
    <w:rsid w:val="007F16A8"/>
    <w:rsid w:val="007F17CF"/>
    <w:rsid w:val="007F24E8"/>
    <w:rsid w:val="007F25A9"/>
    <w:rsid w:val="007F3AE9"/>
    <w:rsid w:val="007F4CCD"/>
    <w:rsid w:val="007F6145"/>
    <w:rsid w:val="007F6149"/>
    <w:rsid w:val="007F618C"/>
    <w:rsid w:val="007F63DB"/>
    <w:rsid w:val="007F688D"/>
    <w:rsid w:val="007F7EB7"/>
    <w:rsid w:val="008014AD"/>
    <w:rsid w:val="00802325"/>
    <w:rsid w:val="00802920"/>
    <w:rsid w:val="00803A89"/>
    <w:rsid w:val="00804162"/>
    <w:rsid w:val="008049BD"/>
    <w:rsid w:val="008052A5"/>
    <w:rsid w:val="00806A96"/>
    <w:rsid w:val="00806F44"/>
    <w:rsid w:val="00806F49"/>
    <w:rsid w:val="008071DD"/>
    <w:rsid w:val="00807954"/>
    <w:rsid w:val="008114AE"/>
    <w:rsid w:val="008126E4"/>
    <w:rsid w:val="008129D0"/>
    <w:rsid w:val="00812CF2"/>
    <w:rsid w:val="00812E6B"/>
    <w:rsid w:val="00812E7D"/>
    <w:rsid w:val="00815522"/>
    <w:rsid w:val="00815DBC"/>
    <w:rsid w:val="00816F1C"/>
    <w:rsid w:val="0081709B"/>
    <w:rsid w:val="008175AA"/>
    <w:rsid w:val="0082116C"/>
    <w:rsid w:val="008214F4"/>
    <w:rsid w:val="008223E7"/>
    <w:rsid w:val="0082247E"/>
    <w:rsid w:val="00824076"/>
    <w:rsid w:val="00825A7D"/>
    <w:rsid w:val="00826C48"/>
    <w:rsid w:val="00826D20"/>
    <w:rsid w:val="00831142"/>
    <w:rsid w:val="00833224"/>
    <w:rsid w:val="00833678"/>
    <w:rsid w:val="00834FBE"/>
    <w:rsid w:val="00835A0A"/>
    <w:rsid w:val="00837B0D"/>
    <w:rsid w:val="00840460"/>
    <w:rsid w:val="008408C1"/>
    <w:rsid w:val="00840B15"/>
    <w:rsid w:val="0084111E"/>
    <w:rsid w:val="008412F6"/>
    <w:rsid w:val="008413D6"/>
    <w:rsid w:val="00843A62"/>
    <w:rsid w:val="00843B06"/>
    <w:rsid w:val="008440A8"/>
    <w:rsid w:val="00844184"/>
    <w:rsid w:val="00844B0F"/>
    <w:rsid w:val="00844C9C"/>
    <w:rsid w:val="00844E9A"/>
    <w:rsid w:val="0084673D"/>
    <w:rsid w:val="0084763A"/>
    <w:rsid w:val="008503AA"/>
    <w:rsid w:val="008505CC"/>
    <w:rsid w:val="0085234E"/>
    <w:rsid w:val="0085286E"/>
    <w:rsid w:val="008532CA"/>
    <w:rsid w:val="008532E2"/>
    <w:rsid w:val="008534CB"/>
    <w:rsid w:val="00854E3D"/>
    <w:rsid w:val="0085588B"/>
    <w:rsid w:val="00856D04"/>
    <w:rsid w:val="00856E94"/>
    <w:rsid w:val="00857457"/>
    <w:rsid w:val="00857E65"/>
    <w:rsid w:val="00860179"/>
    <w:rsid w:val="008601C5"/>
    <w:rsid w:val="0086074C"/>
    <w:rsid w:val="008615A2"/>
    <w:rsid w:val="008620BB"/>
    <w:rsid w:val="00862A7A"/>
    <w:rsid w:val="00862C0D"/>
    <w:rsid w:val="008631BE"/>
    <w:rsid w:val="00863F9A"/>
    <w:rsid w:val="00864126"/>
    <w:rsid w:val="0086462C"/>
    <w:rsid w:val="00864AC5"/>
    <w:rsid w:val="00865E73"/>
    <w:rsid w:val="00865F66"/>
    <w:rsid w:val="00866655"/>
    <w:rsid w:val="00867518"/>
    <w:rsid w:val="008704E4"/>
    <w:rsid w:val="00870551"/>
    <w:rsid w:val="00872DF7"/>
    <w:rsid w:val="00873356"/>
    <w:rsid w:val="008737AC"/>
    <w:rsid w:val="00876062"/>
    <w:rsid w:val="00877130"/>
    <w:rsid w:val="008778BF"/>
    <w:rsid w:val="00880650"/>
    <w:rsid w:val="00880DE8"/>
    <w:rsid w:val="00882464"/>
    <w:rsid w:val="008824FC"/>
    <w:rsid w:val="008830AA"/>
    <w:rsid w:val="00883D19"/>
    <w:rsid w:val="00884ABF"/>
    <w:rsid w:val="00884FFC"/>
    <w:rsid w:val="00885663"/>
    <w:rsid w:val="00886BD6"/>
    <w:rsid w:val="00887AD9"/>
    <w:rsid w:val="0089095D"/>
    <w:rsid w:val="00890BD7"/>
    <w:rsid w:val="00891A6E"/>
    <w:rsid w:val="008927A4"/>
    <w:rsid w:val="008937AA"/>
    <w:rsid w:val="00893ED9"/>
    <w:rsid w:val="008941B7"/>
    <w:rsid w:val="008951FB"/>
    <w:rsid w:val="008953AC"/>
    <w:rsid w:val="008968EB"/>
    <w:rsid w:val="00896ACD"/>
    <w:rsid w:val="00897689"/>
    <w:rsid w:val="00897C60"/>
    <w:rsid w:val="00897CBF"/>
    <w:rsid w:val="00897FEE"/>
    <w:rsid w:val="008A033D"/>
    <w:rsid w:val="008A0D9B"/>
    <w:rsid w:val="008A0FB9"/>
    <w:rsid w:val="008A141E"/>
    <w:rsid w:val="008A16D9"/>
    <w:rsid w:val="008A25DB"/>
    <w:rsid w:val="008A3A56"/>
    <w:rsid w:val="008A3C31"/>
    <w:rsid w:val="008A405E"/>
    <w:rsid w:val="008A4DD1"/>
    <w:rsid w:val="008A51A2"/>
    <w:rsid w:val="008A51C6"/>
    <w:rsid w:val="008A51D2"/>
    <w:rsid w:val="008A5B39"/>
    <w:rsid w:val="008A684F"/>
    <w:rsid w:val="008B20BE"/>
    <w:rsid w:val="008B2EB2"/>
    <w:rsid w:val="008B4C97"/>
    <w:rsid w:val="008B4E01"/>
    <w:rsid w:val="008B55B4"/>
    <w:rsid w:val="008B5F7E"/>
    <w:rsid w:val="008B62A9"/>
    <w:rsid w:val="008B62EA"/>
    <w:rsid w:val="008B667D"/>
    <w:rsid w:val="008B7AF1"/>
    <w:rsid w:val="008B7BEA"/>
    <w:rsid w:val="008C04C9"/>
    <w:rsid w:val="008C0F49"/>
    <w:rsid w:val="008C31FD"/>
    <w:rsid w:val="008C3EB9"/>
    <w:rsid w:val="008C5328"/>
    <w:rsid w:val="008C5F9C"/>
    <w:rsid w:val="008C73F3"/>
    <w:rsid w:val="008C7658"/>
    <w:rsid w:val="008C7FA1"/>
    <w:rsid w:val="008D0832"/>
    <w:rsid w:val="008D0BEF"/>
    <w:rsid w:val="008D4A11"/>
    <w:rsid w:val="008D51AB"/>
    <w:rsid w:val="008D53AF"/>
    <w:rsid w:val="008D5E56"/>
    <w:rsid w:val="008D6463"/>
    <w:rsid w:val="008E0922"/>
    <w:rsid w:val="008E259C"/>
    <w:rsid w:val="008E2CDB"/>
    <w:rsid w:val="008E2D3F"/>
    <w:rsid w:val="008E36EC"/>
    <w:rsid w:val="008E3A6A"/>
    <w:rsid w:val="008E478B"/>
    <w:rsid w:val="008E5CE3"/>
    <w:rsid w:val="008E67C6"/>
    <w:rsid w:val="008E6E76"/>
    <w:rsid w:val="008F0712"/>
    <w:rsid w:val="008F10C0"/>
    <w:rsid w:val="008F1194"/>
    <w:rsid w:val="008F273A"/>
    <w:rsid w:val="008F41A0"/>
    <w:rsid w:val="008F46E0"/>
    <w:rsid w:val="008F5FA6"/>
    <w:rsid w:val="008F64BD"/>
    <w:rsid w:val="008F6A11"/>
    <w:rsid w:val="008F7A9C"/>
    <w:rsid w:val="00900503"/>
    <w:rsid w:val="00900829"/>
    <w:rsid w:val="00900DA8"/>
    <w:rsid w:val="00901525"/>
    <w:rsid w:val="00902774"/>
    <w:rsid w:val="00903BCA"/>
    <w:rsid w:val="00904393"/>
    <w:rsid w:val="009046DA"/>
    <w:rsid w:val="00905AE7"/>
    <w:rsid w:val="00907978"/>
    <w:rsid w:val="00907A6D"/>
    <w:rsid w:val="009104B1"/>
    <w:rsid w:val="009106CD"/>
    <w:rsid w:val="009110CD"/>
    <w:rsid w:val="0091145C"/>
    <w:rsid w:val="00911F10"/>
    <w:rsid w:val="0091299A"/>
    <w:rsid w:val="00914764"/>
    <w:rsid w:val="0091539C"/>
    <w:rsid w:val="00916459"/>
    <w:rsid w:val="00916C85"/>
    <w:rsid w:val="00917002"/>
    <w:rsid w:val="00917068"/>
    <w:rsid w:val="00917822"/>
    <w:rsid w:val="00920449"/>
    <w:rsid w:val="00921389"/>
    <w:rsid w:val="00921F8C"/>
    <w:rsid w:val="009224F9"/>
    <w:rsid w:val="009229DE"/>
    <w:rsid w:val="00922B04"/>
    <w:rsid w:val="00922ED0"/>
    <w:rsid w:val="00922F3F"/>
    <w:rsid w:val="009231DB"/>
    <w:rsid w:val="009238C0"/>
    <w:rsid w:val="00924678"/>
    <w:rsid w:val="00924CB5"/>
    <w:rsid w:val="00924D99"/>
    <w:rsid w:val="00925BAA"/>
    <w:rsid w:val="00925EE3"/>
    <w:rsid w:val="00926352"/>
    <w:rsid w:val="0092639A"/>
    <w:rsid w:val="00926BC0"/>
    <w:rsid w:val="0092796F"/>
    <w:rsid w:val="00927A99"/>
    <w:rsid w:val="00930B50"/>
    <w:rsid w:val="00930EE8"/>
    <w:rsid w:val="009314F1"/>
    <w:rsid w:val="009317F7"/>
    <w:rsid w:val="00931DF3"/>
    <w:rsid w:val="00932326"/>
    <w:rsid w:val="009328FC"/>
    <w:rsid w:val="00933D7D"/>
    <w:rsid w:val="009348D7"/>
    <w:rsid w:val="00934BFF"/>
    <w:rsid w:val="009360C5"/>
    <w:rsid w:val="009367D5"/>
    <w:rsid w:val="0094110C"/>
    <w:rsid w:val="0094225E"/>
    <w:rsid w:val="00942810"/>
    <w:rsid w:val="00944443"/>
    <w:rsid w:val="00945B8B"/>
    <w:rsid w:val="00947FA8"/>
    <w:rsid w:val="00950842"/>
    <w:rsid w:val="00950B64"/>
    <w:rsid w:val="00951D7A"/>
    <w:rsid w:val="0095229E"/>
    <w:rsid w:val="00953D01"/>
    <w:rsid w:val="00953DC9"/>
    <w:rsid w:val="00954D2A"/>
    <w:rsid w:val="00955FB0"/>
    <w:rsid w:val="00956C6D"/>
    <w:rsid w:val="00957152"/>
    <w:rsid w:val="0096064B"/>
    <w:rsid w:val="00960904"/>
    <w:rsid w:val="00962C63"/>
    <w:rsid w:val="00963568"/>
    <w:rsid w:val="00964FC8"/>
    <w:rsid w:val="009657D0"/>
    <w:rsid w:val="009668A3"/>
    <w:rsid w:val="009704B0"/>
    <w:rsid w:val="00971572"/>
    <w:rsid w:val="00972036"/>
    <w:rsid w:val="00972A1E"/>
    <w:rsid w:val="00973698"/>
    <w:rsid w:val="00974095"/>
    <w:rsid w:val="00974136"/>
    <w:rsid w:val="00974949"/>
    <w:rsid w:val="00975160"/>
    <w:rsid w:val="009751D6"/>
    <w:rsid w:val="009752EF"/>
    <w:rsid w:val="00975458"/>
    <w:rsid w:val="009776B4"/>
    <w:rsid w:val="009802BB"/>
    <w:rsid w:val="0098133E"/>
    <w:rsid w:val="00983ABD"/>
    <w:rsid w:val="00983CF2"/>
    <w:rsid w:val="00983F19"/>
    <w:rsid w:val="009847F4"/>
    <w:rsid w:val="00985755"/>
    <w:rsid w:val="00985AC0"/>
    <w:rsid w:val="00985F67"/>
    <w:rsid w:val="00987853"/>
    <w:rsid w:val="0099055D"/>
    <w:rsid w:val="0099193D"/>
    <w:rsid w:val="009920D4"/>
    <w:rsid w:val="00992506"/>
    <w:rsid w:val="00993DAB"/>
    <w:rsid w:val="0099432F"/>
    <w:rsid w:val="00994C9E"/>
    <w:rsid w:val="009952EB"/>
    <w:rsid w:val="00995D43"/>
    <w:rsid w:val="00995D4C"/>
    <w:rsid w:val="00995F87"/>
    <w:rsid w:val="00996179"/>
    <w:rsid w:val="009964E7"/>
    <w:rsid w:val="00996BE1"/>
    <w:rsid w:val="00997595"/>
    <w:rsid w:val="0099782F"/>
    <w:rsid w:val="00997BA3"/>
    <w:rsid w:val="00997EEC"/>
    <w:rsid w:val="009A180F"/>
    <w:rsid w:val="009A194C"/>
    <w:rsid w:val="009A1C25"/>
    <w:rsid w:val="009A1D13"/>
    <w:rsid w:val="009A20E5"/>
    <w:rsid w:val="009A3386"/>
    <w:rsid w:val="009A4E23"/>
    <w:rsid w:val="009A5A7E"/>
    <w:rsid w:val="009A623A"/>
    <w:rsid w:val="009A623D"/>
    <w:rsid w:val="009A68EA"/>
    <w:rsid w:val="009B013D"/>
    <w:rsid w:val="009B2213"/>
    <w:rsid w:val="009B2B30"/>
    <w:rsid w:val="009B3319"/>
    <w:rsid w:val="009B4B17"/>
    <w:rsid w:val="009B532B"/>
    <w:rsid w:val="009B5513"/>
    <w:rsid w:val="009B5F0E"/>
    <w:rsid w:val="009B6B20"/>
    <w:rsid w:val="009B7560"/>
    <w:rsid w:val="009B77E9"/>
    <w:rsid w:val="009C1001"/>
    <w:rsid w:val="009C124F"/>
    <w:rsid w:val="009C128B"/>
    <w:rsid w:val="009C1924"/>
    <w:rsid w:val="009C1F68"/>
    <w:rsid w:val="009C3E19"/>
    <w:rsid w:val="009C4684"/>
    <w:rsid w:val="009C4E23"/>
    <w:rsid w:val="009C532F"/>
    <w:rsid w:val="009C5CA3"/>
    <w:rsid w:val="009C5DC9"/>
    <w:rsid w:val="009C623C"/>
    <w:rsid w:val="009D1AE1"/>
    <w:rsid w:val="009D3B1B"/>
    <w:rsid w:val="009D3EE1"/>
    <w:rsid w:val="009D40F5"/>
    <w:rsid w:val="009D48A3"/>
    <w:rsid w:val="009D4D9F"/>
    <w:rsid w:val="009D50D7"/>
    <w:rsid w:val="009D62E1"/>
    <w:rsid w:val="009D7E49"/>
    <w:rsid w:val="009E022C"/>
    <w:rsid w:val="009E1502"/>
    <w:rsid w:val="009E2CA3"/>
    <w:rsid w:val="009E354F"/>
    <w:rsid w:val="009E3E67"/>
    <w:rsid w:val="009E3F48"/>
    <w:rsid w:val="009E51CE"/>
    <w:rsid w:val="009E5BCC"/>
    <w:rsid w:val="009E5D82"/>
    <w:rsid w:val="009E5ECF"/>
    <w:rsid w:val="009E6AD3"/>
    <w:rsid w:val="009E734D"/>
    <w:rsid w:val="009F0271"/>
    <w:rsid w:val="009F0667"/>
    <w:rsid w:val="009F09E5"/>
    <w:rsid w:val="009F0EAA"/>
    <w:rsid w:val="009F1927"/>
    <w:rsid w:val="009F2A40"/>
    <w:rsid w:val="009F2C64"/>
    <w:rsid w:val="009F2D52"/>
    <w:rsid w:val="009F38A2"/>
    <w:rsid w:val="009F4114"/>
    <w:rsid w:val="009F42AB"/>
    <w:rsid w:val="009F5A9B"/>
    <w:rsid w:val="009F5BFA"/>
    <w:rsid w:val="009F62A7"/>
    <w:rsid w:val="009F78CB"/>
    <w:rsid w:val="009F79DC"/>
    <w:rsid w:val="00A006F4"/>
    <w:rsid w:val="00A00A06"/>
    <w:rsid w:val="00A01B5C"/>
    <w:rsid w:val="00A0309C"/>
    <w:rsid w:val="00A033F9"/>
    <w:rsid w:val="00A03F0C"/>
    <w:rsid w:val="00A0599B"/>
    <w:rsid w:val="00A05B06"/>
    <w:rsid w:val="00A06029"/>
    <w:rsid w:val="00A063FC"/>
    <w:rsid w:val="00A06891"/>
    <w:rsid w:val="00A06F2A"/>
    <w:rsid w:val="00A077F8"/>
    <w:rsid w:val="00A114AB"/>
    <w:rsid w:val="00A12330"/>
    <w:rsid w:val="00A13487"/>
    <w:rsid w:val="00A13899"/>
    <w:rsid w:val="00A14107"/>
    <w:rsid w:val="00A20DBC"/>
    <w:rsid w:val="00A21E07"/>
    <w:rsid w:val="00A22239"/>
    <w:rsid w:val="00A23095"/>
    <w:rsid w:val="00A234DF"/>
    <w:rsid w:val="00A23FE4"/>
    <w:rsid w:val="00A25A5B"/>
    <w:rsid w:val="00A307CE"/>
    <w:rsid w:val="00A32874"/>
    <w:rsid w:val="00A32EDC"/>
    <w:rsid w:val="00A33063"/>
    <w:rsid w:val="00A33625"/>
    <w:rsid w:val="00A34B04"/>
    <w:rsid w:val="00A34FB0"/>
    <w:rsid w:val="00A35817"/>
    <w:rsid w:val="00A36C54"/>
    <w:rsid w:val="00A373B9"/>
    <w:rsid w:val="00A37466"/>
    <w:rsid w:val="00A4034B"/>
    <w:rsid w:val="00A40CB7"/>
    <w:rsid w:val="00A40CC4"/>
    <w:rsid w:val="00A410CD"/>
    <w:rsid w:val="00A41431"/>
    <w:rsid w:val="00A42340"/>
    <w:rsid w:val="00A42AE3"/>
    <w:rsid w:val="00A4301D"/>
    <w:rsid w:val="00A4312F"/>
    <w:rsid w:val="00A43192"/>
    <w:rsid w:val="00A43897"/>
    <w:rsid w:val="00A502B4"/>
    <w:rsid w:val="00A51997"/>
    <w:rsid w:val="00A51A53"/>
    <w:rsid w:val="00A5249C"/>
    <w:rsid w:val="00A52C01"/>
    <w:rsid w:val="00A52D8F"/>
    <w:rsid w:val="00A53844"/>
    <w:rsid w:val="00A53F54"/>
    <w:rsid w:val="00A54135"/>
    <w:rsid w:val="00A54FD8"/>
    <w:rsid w:val="00A55391"/>
    <w:rsid w:val="00A5632D"/>
    <w:rsid w:val="00A57874"/>
    <w:rsid w:val="00A57A6E"/>
    <w:rsid w:val="00A6080C"/>
    <w:rsid w:val="00A6092F"/>
    <w:rsid w:val="00A619E7"/>
    <w:rsid w:val="00A6269A"/>
    <w:rsid w:val="00A63318"/>
    <w:rsid w:val="00A65678"/>
    <w:rsid w:val="00A65D21"/>
    <w:rsid w:val="00A70286"/>
    <w:rsid w:val="00A70DD1"/>
    <w:rsid w:val="00A716CA"/>
    <w:rsid w:val="00A71878"/>
    <w:rsid w:val="00A7284C"/>
    <w:rsid w:val="00A72B12"/>
    <w:rsid w:val="00A73662"/>
    <w:rsid w:val="00A7397B"/>
    <w:rsid w:val="00A74C23"/>
    <w:rsid w:val="00A764DE"/>
    <w:rsid w:val="00A76621"/>
    <w:rsid w:val="00A7679C"/>
    <w:rsid w:val="00A77922"/>
    <w:rsid w:val="00A77E5A"/>
    <w:rsid w:val="00A81299"/>
    <w:rsid w:val="00A8139B"/>
    <w:rsid w:val="00A82227"/>
    <w:rsid w:val="00A832D2"/>
    <w:rsid w:val="00A847B1"/>
    <w:rsid w:val="00A847E1"/>
    <w:rsid w:val="00A84CA7"/>
    <w:rsid w:val="00A85C20"/>
    <w:rsid w:val="00A86058"/>
    <w:rsid w:val="00A86381"/>
    <w:rsid w:val="00A86985"/>
    <w:rsid w:val="00A87054"/>
    <w:rsid w:val="00A906D0"/>
    <w:rsid w:val="00A90BD5"/>
    <w:rsid w:val="00A90F41"/>
    <w:rsid w:val="00A91230"/>
    <w:rsid w:val="00A9157A"/>
    <w:rsid w:val="00A91C82"/>
    <w:rsid w:val="00A943B2"/>
    <w:rsid w:val="00A957A5"/>
    <w:rsid w:val="00A9602E"/>
    <w:rsid w:val="00A965CC"/>
    <w:rsid w:val="00A96616"/>
    <w:rsid w:val="00A97E2F"/>
    <w:rsid w:val="00AA0222"/>
    <w:rsid w:val="00AA04D1"/>
    <w:rsid w:val="00AA0A49"/>
    <w:rsid w:val="00AA3BA4"/>
    <w:rsid w:val="00AA4BB9"/>
    <w:rsid w:val="00AA5FA0"/>
    <w:rsid w:val="00AA7020"/>
    <w:rsid w:val="00AA76F1"/>
    <w:rsid w:val="00AB0326"/>
    <w:rsid w:val="00AB07A4"/>
    <w:rsid w:val="00AB162C"/>
    <w:rsid w:val="00AB181B"/>
    <w:rsid w:val="00AB1F61"/>
    <w:rsid w:val="00AB2E64"/>
    <w:rsid w:val="00AB41DE"/>
    <w:rsid w:val="00AB4D75"/>
    <w:rsid w:val="00AB6C5F"/>
    <w:rsid w:val="00AB6E29"/>
    <w:rsid w:val="00AB7BE6"/>
    <w:rsid w:val="00AC2375"/>
    <w:rsid w:val="00AC3755"/>
    <w:rsid w:val="00AC3B69"/>
    <w:rsid w:val="00AC3B99"/>
    <w:rsid w:val="00AC3E58"/>
    <w:rsid w:val="00AC43DA"/>
    <w:rsid w:val="00AC442A"/>
    <w:rsid w:val="00AC4D5B"/>
    <w:rsid w:val="00AC5BC6"/>
    <w:rsid w:val="00AC6720"/>
    <w:rsid w:val="00AC6763"/>
    <w:rsid w:val="00AC7ECD"/>
    <w:rsid w:val="00AD0766"/>
    <w:rsid w:val="00AD083F"/>
    <w:rsid w:val="00AD1491"/>
    <w:rsid w:val="00AD2170"/>
    <w:rsid w:val="00AD271B"/>
    <w:rsid w:val="00AD275A"/>
    <w:rsid w:val="00AD2CE8"/>
    <w:rsid w:val="00AD3D6D"/>
    <w:rsid w:val="00AD6806"/>
    <w:rsid w:val="00AD6E5E"/>
    <w:rsid w:val="00AD705C"/>
    <w:rsid w:val="00AD7F00"/>
    <w:rsid w:val="00AE0357"/>
    <w:rsid w:val="00AE0559"/>
    <w:rsid w:val="00AE0D97"/>
    <w:rsid w:val="00AE0EDA"/>
    <w:rsid w:val="00AE199F"/>
    <w:rsid w:val="00AE19DC"/>
    <w:rsid w:val="00AE22BA"/>
    <w:rsid w:val="00AE2B1C"/>
    <w:rsid w:val="00AE3915"/>
    <w:rsid w:val="00AE3B5F"/>
    <w:rsid w:val="00AE3CFD"/>
    <w:rsid w:val="00AE53F6"/>
    <w:rsid w:val="00AE54E4"/>
    <w:rsid w:val="00AE55D2"/>
    <w:rsid w:val="00AE5879"/>
    <w:rsid w:val="00AE7106"/>
    <w:rsid w:val="00AE72FA"/>
    <w:rsid w:val="00AF06CB"/>
    <w:rsid w:val="00AF1755"/>
    <w:rsid w:val="00AF1B84"/>
    <w:rsid w:val="00AF205E"/>
    <w:rsid w:val="00AF365E"/>
    <w:rsid w:val="00AF37BE"/>
    <w:rsid w:val="00AF3BDF"/>
    <w:rsid w:val="00AF4D16"/>
    <w:rsid w:val="00AF5769"/>
    <w:rsid w:val="00AF5B4A"/>
    <w:rsid w:val="00AF6215"/>
    <w:rsid w:val="00B03428"/>
    <w:rsid w:val="00B035CC"/>
    <w:rsid w:val="00B0391D"/>
    <w:rsid w:val="00B045C3"/>
    <w:rsid w:val="00B06606"/>
    <w:rsid w:val="00B068D9"/>
    <w:rsid w:val="00B06E83"/>
    <w:rsid w:val="00B103CA"/>
    <w:rsid w:val="00B104F3"/>
    <w:rsid w:val="00B10B0E"/>
    <w:rsid w:val="00B11DC0"/>
    <w:rsid w:val="00B12B51"/>
    <w:rsid w:val="00B14087"/>
    <w:rsid w:val="00B15C0F"/>
    <w:rsid w:val="00B20886"/>
    <w:rsid w:val="00B20BD0"/>
    <w:rsid w:val="00B21F47"/>
    <w:rsid w:val="00B222AD"/>
    <w:rsid w:val="00B226BC"/>
    <w:rsid w:val="00B236E3"/>
    <w:rsid w:val="00B23729"/>
    <w:rsid w:val="00B23CE0"/>
    <w:rsid w:val="00B23F83"/>
    <w:rsid w:val="00B245A0"/>
    <w:rsid w:val="00B24EBD"/>
    <w:rsid w:val="00B26878"/>
    <w:rsid w:val="00B268F6"/>
    <w:rsid w:val="00B26C9B"/>
    <w:rsid w:val="00B30B38"/>
    <w:rsid w:val="00B30B47"/>
    <w:rsid w:val="00B3216C"/>
    <w:rsid w:val="00B32C21"/>
    <w:rsid w:val="00B32EC4"/>
    <w:rsid w:val="00B33CC9"/>
    <w:rsid w:val="00B34418"/>
    <w:rsid w:val="00B3452A"/>
    <w:rsid w:val="00B34A68"/>
    <w:rsid w:val="00B34F64"/>
    <w:rsid w:val="00B36B4B"/>
    <w:rsid w:val="00B37CD1"/>
    <w:rsid w:val="00B407E1"/>
    <w:rsid w:val="00B44D12"/>
    <w:rsid w:val="00B44EAA"/>
    <w:rsid w:val="00B4514D"/>
    <w:rsid w:val="00B45E08"/>
    <w:rsid w:val="00B46B69"/>
    <w:rsid w:val="00B51385"/>
    <w:rsid w:val="00B51E8B"/>
    <w:rsid w:val="00B522B8"/>
    <w:rsid w:val="00B526F5"/>
    <w:rsid w:val="00B52C04"/>
    <w:rsid w:val="00B53061"/>
    <w:rsid w:val="00B5338E"/>
    <w:rsid w:val="00B54FEB"/>
    <w:rsid w:val="00B55490"/>
    <w:rsid w:val="00B5561F"/>
    <w:rsid w:val="00B55F0E"/>
    <w:rsid w:val="00B572E1"/>
    <w:rsid w:val="00B6053F"/>
    <w:rsid w:val="00B62455"/>
    <w:rsid w:val="00B62CB1"/>
    <w:rsid w:val="00B62FDA"/>
    <w:rsid w:val="00B6527B"/>
    <w:rsid w:val="00B6629C"/>
    <w:rsid w:val="00B66951"/>
    <w:rsid w:val="00B670A6"/>
    <w:rsid w:val="00B67BA7"/>
    <w:rsid w:val="00B713A1"/>
    <w:rsid w:val="00B720B0"/>
    <w:rsid w:val="00B72F56"/>
    <w:rsid w:val="00B73488"/>
    <w:rsid w:val="00B7366D"/>
    <w:rsid w:val="00B75C09"/>
    <w:rsid w:val="00B75FE1"/>
    <w:rsid w:val="00B765C0"/>
    <w:rsid w:val="00B7672F"/>
    <w:rsid w:val="00B7693B"/>
    <w:rsid w:val="00B76959"/>
    <w:rsid w:val="00B77B9C"/>
    <w:rsid w:val="00B80087"/>
    <w:rsid w:val="00B80913"/>
    <w:rsid w:val="00B816CE"/>
    <w:rsid w:val="00B81E41"/>
    <w:rsid w:val="00B81E55"/>
    <w:rsid w:val="00B82416"/>
    <w:rsid w:val="00B82795"/>
    <w:rsid w:val="00B827FF"/>
    <w:rsid w:val="00B83CCC"/>
    <w:rsid w:val="00B84045"/>
    <w:rsid w:val="00B8445D"/>
    <w:rsid w:val="00B846E1"/>
    <w:rsid w:val="00B84CE4"/>
    <w:rsid w:val="00B8577F"/>
    <w:rsid w:val="00B85BF5"/>
    <w:rsid w:val="00B85DE3"/>
    <w:rsid w:val="00B85FCA"/>
    <w:rsid w:val="00B860BC"/>
    <w:rsid w:val="00B86FCB"/>
    <w:rsid w:val="00B9000E"/>
    <w:rsid w:val="00B9010E"/>
    <w:rsid w:val="00B9061C"/>
    <w:rsid w:val="00B90A67"/>
    <w:rsid w:val="00B90BE2"/>
    <w:rsid w:val="00B90E91"/>
    <w:rsid w:val="00B91098"/>
    <w:rsid w:val="00B921B6"/>
    <w:rsid w:val="00B93351"/>
    <w:rsid w:val="00B93B86"/>
    <w:rsid w:val="00B93FAF"/>
    <w:rsid w:val="00B94054"/>
    <w:rsid w:val="00B94CA8"/>
    <w:rsid w:val="00B9507A"/>
    <w:rsid w:val="00B9562A"/>
    <w:rsid w:val="00B966BC"/>
    <w:rsid w:val="00B96AC7"/>
    <w:rsid w:val="00B96BBB"/>
    <w:rsid w:val="00B96DBD"/>
    <w:rsid w:val="00B9744A"/>
    <w:rsid w:val="00BA0067"/>
    <w:rsid w:val="00BA0D89"/>
    <w:rsid w:val="00BA0EF6"/>
    <w:rsid w:val="00BA140A"/>
    <w:rsid w:val="00BA20A7"/>
    <w:rsid w:val="00BA49CD"/>
    <w:rsid w:val="00BA5B7E"/>
    <w:rsid w:val="00BA6C89"/>
    <w:rsid w:val="00BA6E25"/>
    <w:rsid w:val="00BB1712"/>
    <w:rsid w:val="00BB2FE5"/>
    <w:rsid w:val="00BB3ADB"/>
    <w:rsid w:val="00BB48BF"/>
    <w:rsid w:val="00BB50E7"/>
    <w:rsid w:val="00BB50ED"/>
    <w:rsid w:val="00BB7794"/>
    <w:rsid w:val="00BC0BEB"/>
    <w:rsid w:val="00BC0C3A"/>
    <w:rsid w:val="00BC2074"/>
    <w:rsid w:val="00BC2F33"/>
    <w:rsid w:val="00BC4073"/>
    <w:rsid w:val="00BC46FA"/>
    <w:rsid w:val="00BC4F4A"/>
    <w:rsid w:val="00BC622C"/>
    <w:rsid w:val="00BC6781"/>
    <w:rsid w:val="00BC695E"/>
    <w:rsid w:val="00BD074D"/>
    <w:rsid w:val="00BD0813"/>
    <w:rsid w:val="00BD0833"/>
    <w:rsid w:val="00BD223C"/>
    <w:rsid w:val="00BD241F"/>
    <w:rsid w:val="00BD3CD7"/>
    <w:rsid w:val="00BD403D"/>
    <w:rsid w:val="00BD503B"/>
    <w:rsid w:val="00BD528A"/>
    <w:rsid w:val="00BD53BA"/>
    <w:rsid w:val="00BD5697"/>
    <w:rsid w:val="00BD5C05"/>
    <w:rsid w:val="00BD6147"/>
    <w:rsid w:val="00BD6CD1"/>
    <w:rsid w:val="00BD7002"/>
    <w:rsid w:val="00BD79CE"/>
    <w:rsid w:val="00BE2C78"/>
    <w:rsid w:val="00BE3C7B"/>
    <w:rsid w:val="00BE4341"/>
    <w:rsid w:val="00BE4371"/>
    <w:rsid w:val="00BE7B35"/>
    <w:rsid w:val="00BF0852"/>
    <w:rsid w:val="00BF1D44"/>
    <w:rsid w:val="00BF2752"/>
    <w:rsid w:val="00BF2E42"/>
    <w:rsid w:val="00BF45C4"/>
    <w:rsid w:val="00BF4730"/>
    <w:rsid w:val="00BF58F6"/>
    <w:rsid w:val="00BF6512"/>
    <w:rsid w:val="00BF6DDC"/>
    <w:rsid w:val="00C00C32"/>
    <w:rsid w:val="00C00CB1"/>
    <w:rsid w:val="00C0383C"/>
    <w:rsid w:val="00C0427F"/>
    <w:rsid w:val="00C102B5"/>
    <w:rsid w:val="00C108D4"/>
    <w:rsid w:val="00C14296"/>
    <w:rsid w:val="00C148C1"/>
    <w:rsid w:val="00C15234"/>
    <w:rsid w:val="00C2053A"/>
    <w:rsid w:val="00C2064A"/>
    <w:rsid w:val="00C21443"/>
    <w:rsid w:val="00C220E1"/>
    <w:rsid w:val="00C22F43"/>
    <w:rsid w:val="00C23138"/>
    <w:rsid w:val="00C235CA"/>
    <w:rsid w:val="00C24E48"/>
    <w:rsid w:val="00C24F8C"/>
    <w:rsid w:val="00C25AEE"/>
    <w:rsid w:val="00C25CB9"/>
    <w:rsid w:val="00C25ECE"/>
    <w:rsid w:val="00C27641"/>
    <w:rsid w:val="00C2792D"/>
    <w:rsid w:val="00C30AA3"/>
    <w:rsid w:val="00C30FF5"/>
    <w:rsid w:val="00C32554"/>
    <w:rsid w:val="00C32E7A"/>
    <w:rsid w:val="00C33150"/>
    <w:rsid w:val="00C3338A"/>
    <w:rsid w:val="00C336EE"/>
    <w:rsid w:val="00C33F58"/>
    <w:rsid w:val="00C34189"/>
    <w:rsid w:val="00C3428A"/>
    <w:rsid w:val="00C3573E"/>
    <w:rsid w:val="00C35A51"/>
    <w:rsid w:val="00C40291"/>
    <w:rsid w:val="00C42219"/>
    <w:rsid w:val="00C422BC"/>
    <w:rsid w:val="00C42B47"/>
    <w:rsid w:val="00C432C5"/>
    <w:rsid w:val="00C44BBE"/>
    <w:rsid w:val="00C469A4"/>
    <w:rsid w:val="00C476D7"/>
    <w:rsid w:val="00C507C3"/>
    <w:rsid w:val="00C5098C"/>
    <w:rsid w:val="00C509C8"/>
    <w:rsid w:val="00C50D05"/>
    <w:rsid w:val="00C513A0"/>
    <w:rsid w:val="00C515EB"/>
    <w:rsid w:val="00C52188"/>
    <w:rsid w:val="00C5358D"/>
    <w:rsid w:val="00C56AB8"/>
    <w:rsid w:val="00C56D03"/>
    <w:rsid w:val="00C57FE9"/>
    <w:rsid w:val="00C607F8"/>
    <w:rsid w:val="00C61603"/>
    <w:rsid w:val="00C62448"/>
    <w:rsid w:val="00C62BBB"/>
    <w:rsid w:val="00C62C08"/>
    <w:rsid w:val="00C6302E"/>
    <w:rsid w:val="00C63B3B"/>
    <w:rsid w:val="00C64466"/>
    <w:rsid w:val="00C64AD3"/>
    <w:rsid w:val="00C66A8B"/>
    <w:rsid w:val="00C66D9D"/>
    <w:rsid w:val="00C71892"/>
    <w:rsid w:val="00C71AC4"/>
    <w:rsid w:val="00C71C64"/>
    <w:rsid w:val="00C731E8"/>
    <w:rsid w:val="00C73F06"/>
    <w:rsid w:val="00C744F4"/>
    <w:rsid w:val="00C76839"/>
    <w:rsid w:val="00C768B7"/>
    <w:rsid w:val="00C770B0"/>
    <w:rsid w:val="00C80108"/>
    <w:rsid w:val="00C81154"/>
    <w:rsid w:val="00C8276C"/>
    <w:rsid w:val="00C832E2"/>
    <w:rsid w:val="00C83B2F"/>
    <w:rsid w:val="00C83DF8"/>
    <w:rsid w:val="00C852FA"/>
    <w:rsid w:val="00C858FA"/>
    <w:rsid w:val="00C8699C"/>
    <w:rsid w:val="00C86A37"/>
    <w:rsid w:val="00C86B77"/>
    <w:rsid w:val="00C8790C"/>
    <w:rsid w:val="00C87B47"/>
    <w:rsid w:val="00C87E1A"/>
    <w:rsid w:val="00C905F0"/>
    <w:rsid w:val="00C910E3"/>
    <w:rsid w:val="00C92AA9"/>
    <w:rsid w:val="00C92BBB"/>
    <w:rsid w:val="00C9333A"/>
    <w:rsid w:val="00C945DD"/>
    <w:rsid w:val="00C953F8"/>
    <w:rsid w:val="00C96152"/>
    <w:rsid w:val="00CA0303"/>
    <w:rsid w:val="00CA074A"/>
    <w:rsid w:val="00CA09F4"/>
    <w:rsid w:val="00CA0BE6"/>
    <w:rsid w:val="00CA0DC9"/>
    <w:rsid w:val="00CA1710"/>
    <w:rsid w:val="00CA234D"/>
    <w:rsid w:val="00CA314B"/>
    <w:rsid w:val="00CA391F"/>
    <w:rsid w:val="00CA43A1"/>
    <w:rsid w:val="00CA4AF5"/>
    <w:rsid w:val="00CA4E97"/>
    <w:rsid w:val="00CA5249"/>
    <w:rsid w:val="00CA660A"/>
    <w:rsid w:val="00CA75F1"/>
    <w:rsid w:val="00CA7FEC"/>
    <w:rsid w:val="00CB12C8"/>
    <w:rsid w:val="00CB1BF1"/>
    <w:rsid w:val="00CB1F21"/>
    <w:rsid w:val="00CB247B"/>
    <w:rsid w:val="00CB2C7D"/>
    <w:rsid w:val="00CB2DEC"/>
    <w:rsid w:val="00CB41C7"/>
    <w:rsid w:val="00CB59D1"/>
    <w:rsid w:val="00CC0F54"/>
    <w:rsid w:val="00CC1AC2"/>
    <w:rsid w:val="00CC3D0D"/>
    <w:rsid w:val="00CC3F7F"/>
    <w:rsid w:val="00CC447D"/>
    <w:rsid w:val="00CC4685"/>
    <w:rsid w:val="00CC5188"/>
    <w:rsid w:val="00CC5CBD"/>
    <w:rsid w:val="00CC5D5F"/>
    <w:rsid w:val="00CC6591"/>
    <w:rsid w:val="00CC68C9"/>
    <w:rsid w:val="00CC69A6"/>
    <w:rsid w:val="00CC6FA2"/>
    <w:rsid w:val="00CC7AF6"/>
    <w:rsid w:val="00CD1006"/>
    <w:rsid w:val="00CD1FC6"/>
    <w:rsid w:val="00CD23DC"/>
    <w:rsid w:val="00CD27C9"/>
    <w:rsid w:val="00CD33C4"/>
    <w:rsid w:val="00CD4386"/>
    <w:rsid w:val="00CD4424"/>
    <w:rsid w:val="00CD4A49"/>
    <w:rsid w:val="00CD5730"/>
    <w:rsid w:val="00CD5B9E"/>
    <w:rsid w:val="00CE0742"/>
    <w:rsid w:val="00CE0F56"/>
    <w:rsid w:val="00CE17A5"/>
    <w:rsid w:val="00CE2013"/>
    <w:rsid w:val="00CE35E2"/>
    <w:rsid w:val="00CE44C5"/>
    <w:rsid w:val="00CE5ED4"/>
    <w:rsid w:val="00CE6D6D"/>
    <w:rsid w:val="00CE7FBB"/>
    <w:rsid w:val="00CF018F"/>
    <w:rsid w:val="00CF0553"/>
    <w:rsid w:val="00CF1C3C"/>
    <w:rsid w:val="00CF1F0A"/>
    <w:rsid w:val="00CF2778"/>
    <w:rsid w:val="00CF51EE"/>
    <w:rsid w:val="00CF561E"/>
    <w:rsid w:val="00CF6520"/>
    <w:rsid w:val="00CF65CD"/>
    <w:rsid w:val="00CF7499"/>
    <w:rsid w:val="00CF763A"/>
    <w:rsid w:val="00CF7B71"/>
    <w:rsid w:val="00D00929"/>
    <w:rsid w:val="00D010D6"/>
    <w:rsid w:val="00D01487"/>
    <w:rsid w:val="00D014E8"/>
    <w:rsid w:val="00D01C90"/>
    <w:rsid w:val="00D01CA5"/>
    <w:rsid w:val="00D032A0"/>
    <w:rsid w:val="00D0366F"/>
    <w:rsid w:val="00D038F2"/>
    <w:rsid w:val="00D044DD"/>
    <w:rsid w:val="00D04A2B"/>
    <w:rsid w:val="00D051DE"/>
    <w:rsid w:val="00D055CD"/>
    <w:rsid w:val="00D05C69"/>
    <w:rsid w:val="00D075F5"/>
    <w:rsid w:val="00D101F5"/>
    <w:rsid w:val="00D1044D"/>
    <w:rsid w:val="00D105D7"/>
    <w:rsid w:val="00D10AC4"/>
    <w:rsid w:val="00D11143"/>
    <w:rsid w:val="00D11503"/>
    <w:rsid w:val="00D13F31"/>
    <w:rsid w:val="00D14796"/>
    <w:rsid w:val="00D15D32"/>
    <w:rsid w:val="00D1613E"/>
    <w:rsid w:val="00D16870"/>
    <w:rsid w:val="00D16D7D"/>
    <w:rsid w:val="00D17716"/>
    <w:rsid w:val="00D17ACB"/>
    <w:rsid w:val="00D20077"/>
    <w:rsid w:val="00D23445"/>
    <w:rsid w:val="00D23F4C"/>
    <w:rsid w:val="00D26EB7"/>
    <w:rsid w:val="00D273DD"/>
    <w:rsid w:val="00D276F2"/>
    <w:rsid w:val="00D27AC7"/>
    <w:rsid w:val="00D308D9"/>
    <w:rsid w:val="00D30DD9"/>
    <w:rsid w:val="00D31DCE"/>
    <w:rsid w:val="00D338E5"/>
    <w:rsid w:val="00D347D5"/>
    <w:rsid w:val="00D349D1"/>
    <w:rsid w:val="00D34C68"/>
    <w:rsid w:val="00D35196"/>
    <w:rsid w:val="00D365AD"/>
    <w:rsid w:val="00D40099"/>
    <w:rsid w:val="00D4083F"/>
    <w:rsid w:val="00D4226A"/>
    <w:rsid w:val="00D4229E"/>
    <w:rsid w:val="00D428C5"/>
    <w:rsid w:val="00D42B7D"/>
    <w:rsid w:val="00D433C3"/>
    <w:rsid w:val="00D4436B"/>
    <w:rsid w:val="00D44920"/>
    <w:rsid w:val="00D44997"/>
    <w:rsid w:val="00D47E2C"/>
    <w:rsid w:val="00D50C99"/>
    <w:rsid w:val="00D53504"/>
    <w:rsid w:val="00D537A4"/>
    <w:rsid w:val="00D5394F"/>
    <w:rsid w:val="00D54E30"/>
    <w:rsid w:val="00D5509A"/>
    <w:rsid w:val="00D5513A"/>
    <w:rsid w:val="00D568A8"/>
    <w:rsid w:val="00D56D08"/>
    <w:rsid w:val="00D572EB"/>
    <w:rsid w:val="00D57347"/>
    <w:rsid w:val="00D6023D"/>
    <w:rsid w:val="00D60FDF"/>
    <w:rsid w:val="00D61BF3"/>
    <w:rsid w:val="00D61F41"/>
    <w:rsid w:val="00D62C77"/>
    <w:rsid w:val="00D62DA7"/>
    <w:rsid w:val="00D679DE"/>
    <w:rsid w:val="00D7081E"/>
    <w:rsid w:val="00D71350"/>
    <w:rsid w:val="00D71D69"/>
    <w:rsid w:val="00D71EC0"/>
    <w:rsid w:val="00D7207E"/>
    <w:rsid w:val="00D726E8"/>
    <w:rsid w:val="00D728C4"/>
    <w:rsid w:val="00D733B6"/>
    <w:rsid w:val="00D7362B"/>
    <w:rsid w:val="00D7404E"/>
    <w:rsid w:val="00D743B6"/>
    <w:rsid w:val="00D74957"/>
    <w:rsid w:val="00D74D65"/>
    <w:rsid w:val="00D77D42"/>
    <w:rsid w:val="00D77F94"/>
    <w:rsid w:val="00D80059"/>
    <w:rsid w:val="00D81B3B"/>
    <w:rsid w:val="00D8204B"/>
    <w:rsid w:val="00D8247E"/>
    <w:rsid w:val="00D83BAC"/>
    <w:rsid w:val="00D84113"/>
    <w:rsid w:val="00D84697"/>
    <w:rsid w:val="00D84D19"/>
    <w:rsid w:val="00D853A9"/>
    <w:rsid w:val="00D86132"/>
    <w:rsid w:val="00D874AF"/>
    <w:rsid w:val="00D87BBC"/>
    <w:rsid w:val="00D90D4D"/>
    <w:rsid w:val="00D91C27"/>
    <w:rsid w:val="00D92431"/>
    <w:rsid w:val="00D9270D"/>
    <w:rsid w:val="00D92DC5"/>
    <w:rsid w:val="00D92E2E"/>
    <w:rsid w:val="00D94F12"/>
    <w:rsid w:val="00D9505E"/>
    <w:rsid w:val="00D95B02"/>
    <w:rsid w:val="00D95FBB"/>
    <w:rsid w:val="00DA0B35"/>
    <w:rsid w:val="00DA0E9A"/>
    <w:rsid w:val="00DA12D0"/>
    <w:rsid w:val="00DA1A87"/>
    <w:rsid w:val="00DA424B"/>
    <w:rsid w:val="00DA5FA0"/>
    <w:rsid w:val="00DB0214"/>
    <w:rsid w:val="00DB045D"/>
    <w:rsid w:val="00DB0BD5"/>
    <w:rsid w:val="00DB18F3"/>
    <w:rsid w:val="00DB2075"/>
    <w:rsid w:val="00DB330E"/>
    <w:rsid w:val="00DB3577"/>
    <w:rsid w:val="00DB3A5E"/>
    <w:rsid w:val="00DB523A"/>
    <w:rsid w:val="00DB525D"/>
    <w:rsid w:val="00DB55B9"/>
    <w:rsid w:val="00DB579D"/>
    <w:rsid w:val="00DB6EE5"/>
    <w:rsid w:val="00DB7278"/>
    <w:rsid w:val="00DB7788"/>
    <w:rsid w:val="00DC068F"/>
    <w:rsid w:val="00DC18FD"/>
    <w:rsid w:val="00DC2413"/>
    <w:rsid w:val="00DC2599"/>
    <w:rsid w:val="00DC314E"/>
    <w:rsid w:val="00DC3C7D"/>
    <w:rsid w:val="00DC3CE7"/>
    <w:rsid w:val="00DC5857"/>
    <w:rsid w:val="00DC58A0"/>
    <w:rsid w:val="00DC5ACA"/>
    <w:rsid w:val="00DC6978"/>
    <w:rsid w:val="00DC6EB9"/>
    <w:rsid w:val="00DC739A"/>
    <w:rsid w:val="00DC7CB0"/>
    <w:rsid w:val="00DD0F78"/>
    <w:rsid w:val="00DD29DC"/>
    <w:rsid w:val="00DD2D1C"/>
    <w:rsid w:val="00DD4E93"/>
    <w:rsid w:val="00DD4F5E"/>
    <w:rsid w:val="00DD5BBB"/>
    <w:rsid w:val="00DD648E"/>
    <w:rsid w:val="00DD65E0"/>
    <w:rsid w:val="00DD726E"/>
    <w:rsid w:val="00DE015B"/>
    <w:rsid w:val="00DE05C4"/>
    <w:rsid w:val="00DE09D9"/>
    <w:rsid w:val="00DE1C54"/>
    <w:rsid w:val="00DE1FE6"/>
    <w:rsid w:val="00DE2175"/>
    <w:rsid w:val="00DE2400"/>
    <w:rsid w:val="00DE30A8"/>
    <w:rsid w:val="00DE3F0E"/>
    <w:rsid w:val="00DE4455"/>
    <w:rsid w:val="00DE4A8A"/>
    <w:rsid w:val="00DE58AA"/>
    <w:rsid w:val="00DE5A27"/>
    <w:rsid w:val="00DE63F9"/>
    <w:rsid w:val="00DE6488"/>
    <w:rsid w:val="00DE6A31"/>
    <w:rsid w:val="00DF0A8B"/>
    <w:rsid w:val="00DF1A83"/>
    <w:rsid w:val="00DF238C"/>
    <w:rsid w:val="00DF2AD4"/>
    <w:rsid w:val="00DF3370"/>
    <w:rsid w:val="00DF4393"/>
    <w:rsid w:val="00DF4E9B"/>
    <w:rsid w:val="00DF5322"/>
    <w:rsid w:val="00DF6B4B"/>
    <w:rsid w:val="00E01208"/>
    <w:rsid w:val="00E021E3"/>
    <w:rsid w:val="00E0253A"/>
    <w:rsid w:val="00E03A17"/>
    <w:rsid w:val="00E04447"/>
    <w:rsid w:val="00E04D68"/>
    <w:rsid w:val="00E06970"/>
    <w:rsid w:val="00E07757"/>
    <w:rsid w:val="00E079CA"/>
    <w:rsid w:val="00E1167F"/>
    <w:rsid w:val="00E13458"/>
    <w:rsid w:val="00E15CA5"/>
    <w:rsid w:val="00E16C25"/>
    <w:rsid w:val="00E16D27"/>
    <w:rsid w:val="00E20A2C"/>
    <w:rsid w:val="00E22258"/>
    <w:rsid w:val="00E22B76"/>
    <w:rsid w:val="00E249C3"/>
    <w:rsid w:val="00E251B6"/>
    <w:rsid w:val="00E267FC"/>
    <w:rsid w:val="00E30BA0"/>
    <w:rsid w:val="00E31373"/>
    <w:rsid w:val="00E313DA"/>
    <w:rsid w:val="00E316C1"/>
    <w:rsid w:val="00E32A95"/>
    <w:rsid w:val="00E32FB4"/>
    <w:rsid w:val="00E33152"/>
    <w:rsid w:val="00E33BE9"/>
    <w:rsid w:val="00E33E31"/>
    <w:rsid w:val="00E34923"/>
    <w:rsid w:val="00E34CA5"/>
    <w:rsid w:val="00E35E89"/>
    <w:rsid w:val="00E3602A"/>
    <w:rsid w:val="00E36862"/>
    <w:rsid w:val="00E404F9"/>
    <w:rsid w:val="00E414CC"/>
    <w:rsid w:val="00E423A8"/>
    <w:rsid w:val="00E4279C"/>
    <w:rsid w:val="00E43C40"/>
    <w:rsid w:val="00E4491D"/>
    <w:rsid w:val="00E44B82"/>
    <w:rsid w:val="00E467E7"/>
    <w:rsid w:val="00E47507"/>
    <w:rsid w:val="00E50A07"/>
    <w:rsid w:val="00E50F60"/>
    <w:rsid w:val="00E51970"/>
    <w:rsid w:val="00E52B95"/>
    <w:rsid w:val="00E539E7"/>
    <w:rsid w:val="00E54BE6"/>
    <w:rsid w:val="00E56586"/>
    <w:rsid w:val="00E5758E"/>
    <w:rsid w:val="00E60F21"/>
    <w:rsid w:val="00E615D0"/>
    <w:rsid w:val="00E61DE3"/>
    <w:rsid w:val="00E63960"/>
    <w:rsid w:val="00E63B68"/>
    <w:rsid w:val="00E63DB9"/>
    <w:rsid w:val="00E6681D"/>
    <w:rsid w:val="00E66BA4"/>
    <w:rsid w:val="00E66F0F"/>
    <w:rsid w:val="00E67ADE"/>
    <w:rsid w:val="00E707A7"/>
    <w:rsid w:val="00E7095D"/>
    <w:rsid w:val="00E70A36"/>
    <w:rsid w:val="00E71CD4"/>
    <w:rsid w:val="00E71F2C"/>
    <w:rsid w:val="00E72FB3"/>
    <w:rsid w:val="00E72FFF"/>
    <w:rsid w:val="00E73EA7"/>
    <w:rsid w:val="00E74101"/>
    <w:rsid w:val="00E74381"/>
    <w:rsid w:val="00E75EAB"/>
    <w:rsid w:val="00E80525"/>
    <w:rsid w:val="00E80CC5"/>
    <w:rsid w:val="00E81CC9"/>
    <w:rsid w:val="00E822AF"/>
    <w:rsid w:val="00E825CA"/>
    <w:rsid w:val="00E834D8"/>
    <w:rsid w:val="00E84118"/>
    <w:rsid w:val="00E84B8C"/>
    <w:rsid w:val="00E84E1A"/>
    <w:rsid w:val="00E857E0"/>
    <w:rsid w:val="00E85F27"/>
    <w:rsid w:val="00E86979"/>
    <w:rsid w:val="00E8760D"/>
    <w:rsid w:val="00E902F2"/>
    <w:rsid w:val="00E903D2"/>
    <w:rsid w:val="00E909DE"/>
    <w:rsid w:val="00E90D48"/>
    <w:rsid w:val="00E91424"/>
    <w:rsid w:val="00E915C4"/>
    <w:rsid w:val="00E91E5D"/>
    <w:rsid w:val="00E92057"/>
    <w:rsid w:val="00E92EF9"/>
    <w:rsid w:val="00E94356"/>
    <w:rsid w:val="00E94C0C"/>
    <w:rsid w:val="00E95880"/>
    <w:rsid w:val="00E95956"/>
    <w:rsid w:val="00E9750B"/>
    <w:rsid w:val="00EA1341"/>
    <w:rsid w:val="00EA1519"/>
    <w:rsid w:val="00EA1D11"/>
    <w:rsid w:val="00EA3214"/>
    <w:rsid w:val="00EA355D"/>
    <w:rsid w:val="00EA6DD8"/>
    <w:rsid w:val="00EB0407"/>
    <w:rsid w:val="00EB0536"/>
    <w:rsid w:val="00EB2587"/>
    <w:rsid w:val="00EB2A09"/>
    <w:rsid w:val="00EB395E"/>
    <w:rsid w:val="00EB3AFE"/>
    <w:rsid w:val="00EB3D29"/>
    <w:rsid w:val="00EB3E27"/>
    <w:rsid w:val="00EB41F8"/>
    <w:rsid w:val="00EB42A8"/>
    <w:rsid w:val="00EB5601"/>
    <w:rsid w:val="00EB6A9E"/>
    <w:rsid w:val="00EC0B59"/>
    <w:rsid w:val="00EC1C73"/>
    <w:rsid w:val="00EC32D7"/>
    <w:rsid w:val="00EC3BFE"/>
    <w:rsid w:val="00EC433C"/>
    <w:rsid w:val="00EC501A"/>
    <w:rsid w:val="00EC526F"/>
    <w:rsid w:val="00EC5C01"/>
    <w:rsid w:val="00EC6F2A"/>
    <w:rsid w:val="00ED0868"/>
    <w:rsid w:val="00ED0A75"/>
    <w:rsid w:val="00ED0F38"/>
    <w:rsid w:val="00ED13B7"/>
    <w:rsid w:val="00ED266B"/>
    <w:rsid w:val="00ED3A56"/>
    <w:rsid w:val="00ED5DE8"/>
    <w:rsid w:val="00ED7603"/>
    <w:rsid w:val="00ED7C24"/>
    <w:rsid w:val="00EE11C2"/>
    <w:rsid w:val="00EE1888"/>
    <w:rsid w:val="00EE1A80"/>
    <w:rsid w:val="00EE206A"/>
    <w:rsid w:val="00EE3AC6"/>
    <w:rsid w:val="00EF08E3"/>
    <w:rsid w:val="00EF17B2"/>
    <w:rsid w:val="00EF2E4D"/>
    <w:rsid w:val="00EF3427"/>
    <w:rsid w:val="00EF369E"/>
    <w:rsid w:val="00EF3793"/>
    <w:rsid w:val="00EF3F04"/>
    <w:rsid w:val="00EF5074"/>
    <w:rsid w:val="00EF6738"/>
    <w:rsid w:val="00EF67C8"/>
    <w:rsid w:val="00EF6B11"/>
    <w:rsid w:val="00EF7B5D"/>
    <w:rsid w:val="00F01636"/>
    <w:rsid w:val="00F02016"/>
    <w:rsid w:val="00F020F8"/>
    <w:rsid w:val="00F023BF"/>
    <w:rsid w:val="00F0278D"/>
    <w:rsid w:val="00F03554"/>
    <w:rsid w:val="00F039B4"/>
    <w:rsid w:val="00F03B19"/>
    <w:rsid w:val="00F06060"/>
    <w:rsid w:val="00F0753C"/>
    <w:rsid w:val="00F10410"/>
    <w:rsid w:val="00F10621"/>
    <w:rsid w:val="00F10924"/>
    <w:rsid w:val="00F10B5D"/>
    <w:rsid w:val="00F10E17"/>
    <w:rsid w:val="00F11D40"/>
    <w:rsid w:val="00F1365E"/>
    <w:rsid w:val="00F140B3"/>
    <w:rsid w:val="00F1548E"/>
    <w:rsid w:val="00F15812"/>
    <w:rsid w:val="00F158D4"/>
    <w:rsid w:val="00F15CEC"/>
    <w:rsid w:val="00F16467"/>
    <w:rsid w:val="00F16569"/>
    <w:rsid w:val="00F1744D"/>
    <w:rsid w:val="00F178DE"/>
    <w:rsid w:val="00F1799A"/>
    <w:rsid w:val="00F17EF3"/>
    <w:rsid w:val="00F22482"/>
    <w:rsid w:val="00F241B6"/>
    <w:rsid w:val="00F2619A"/>
    <w:rsid w:val="00F2666A"/>
    <w:rsid w:val="00F26E83"/>
    <w:rsid w:val="00F30257"/>
    <w:rsid w:val="00F31868"/>
    <w:rsid w:val="00F31ECF"/>
    <w:rsid w:val="00F32102"/>
    <w:rsid w:val="00F34445"/>
    <w:rsid w:val="00F34BA8"/>
    <w:rsid w:val="00F40B38"/>
    <w:rsid w:val="00F4291D"/>
    <w:rsid w:val="00F4296A"/>
    <w:rsid w:val="00F43209"/>
    <w:rsid w:val="00F4382D"/>
    <w:rsid w:val="00F4418C"/>
    <w:rsid w:val="00F444B7"/>
    <w:rsid w:val="00F447B2"/>
    <w:rsid w:val="00F44FB2"/>
    <w:rsid w:val="00F45304"/>
    <w:rsid w:val="00F45D64"/>
    <w:rsid w:val="00F46AB9"/>
    <w:rsid w:val="00F46B5A"/>
    <w:rsid w:val="00F46CC7"/>
    <w:rsid w:val="00F4754D"/>
    <w:rsid w:val="00F50239"/>
    <w:rsid w:val="00F50357"/>
    <w:rsid w:val="00F50E71"/>
    <w:rsid w:val="00F518AD"/>
    <w:rsid w:val="00F519E6"/>
    <w:rsid w:val="00F51B83"/>
    <w:rsid w:val="00F52633"/>
    <w:rsid w:val="00F52ADA"/>
    <w:rsid w:val="00F5393B"/>
    <w:rsid w:val="00F53DC4"/>
    <w:rsid w:val="00F552DB"/>
    <w:rsid w:val="00F57032"/>
    <w:rsid w:val="00F572F5"/>
    <w:rsid w:val="00F6104A"/>
    <w:rsid w:val="00F622B5"/>
    <w:rsid w:val="00F62D4E"/>
    <w:rsid w:val="00F635D5"/>
    <w:rsid w:val="00F63B1C"/>
    <w:rsid w:val="00F640E5"/>
    <w:rsid w:val="00F6484C"/>
    <w:rsid w:val="00F65292"/>
    <w:rsid w:val="00F66234"/>
    <w:rsid w:val="00F66999"/>
    <w:rsid w:val="00F7220B"/>
    <w:rsid w:val="00F72CE5"/>
    <w:rsid w:val="00F7361B"/>
    <w:rsid w:val="00F751F2"/>
    <w:rsid w:val="00F75CA3"/>
    <w:rsid w:val="00F76488"/>
    <w:rsid w:val="00F7658D"/>
    <w:rsid w:val="00F76B77"/>
    <w:rsid w:val="00F76D91"/>
    <w:rsid w:val="00F771C9"/>
    <w:rsid w:val="00F77D9B"/>
    <w:rsid w:val="00F80238"/>
    <w:rsid w:val="00F8031B"/>
    <w:rsid w:val="00F82C6B"/>
    <w:rsid w:val="00F8329F"/>
    <w:rsid w:val="00F83572"/>
    <w:rsid w:val="00F8357C"/>
    <w:rsid w:val="00F849CD"/>
    <w:rsid w:val="00F8566B"/>
    <w:rsid w:val="00F85E4C"/>
    <w:rsid w:val="00F86215"/>
    <w:rsid w:val="00F86688"/>
    <w:rsid w:val="00F8713D"/>
    <w:rsid w:val="00F873A4"/>
    <w:rsid w:val="00F87ECD"/>
    <w:rsid w:val="00F90B68"/>
    <w:rsid w:val="00F91888"/>
    <w:rsid w:val="00F929EB"/>
    <w:rsid w:val="00F947AE"/>
    <w:rsid w:val="00F94EF4"/>
    <w:rsid w:val="00F95102"/>
    <w:rsid w:val="00F95542"/>
    <w:rsid w:val="00F96925"/>
    <w:rsid w:val="00F96BC0"/>
    <w:rsid w:val="00FA016A"/>
    <w:rsid w:val="00FA0A5E"/>
    <w:rsid w:val="00FA115C"/>
    <w:rsid w:val="00FA1BD1"/>
    <w:rsid w:val="00FA1C4A"/>
    <w:rsid w:val="00FA2FAA"/>
    <w:rsid w:val="00FA3625"/>
    <w:rsid w:val="00FA38E0"/>
    <w:rsid w:val="00FA618A"/>
    <w:rsid w:val="00FA61F0"/>
    <w:rsid w:val="00FA64DA"/>
    <w:rsid w:val="00FA652A"/>
    <w:rsid w:val="00FA783D"/>
    <w:rsid w:val="00FA7D7E"/>
    <w:rsid w:val="00FB1BE5"/>
    <w:rsid w:val="00FB1E85"/>
    <w:rsid w:val="00FB3EED"/>
    <w:rsid w:val="00FB43B1"/>
    <w:rsid w:val="00FB45C1"/>
    <w:rsid w:val="00FB4C0B"/>
    <w:rsid w:val="00FB5BF5"/>
    <w:rsid w:val="00FB5EDF"/>
    <w:rsid w:val="00FB6C47"/>
    <w:rsid w:val="00FB702E"/>
    <w:rsid w:val="00FB77AF"/>
    <w:rsid w:val="00FB7E2B"/>
    <w:rsid w:val="00FC11AD"/>
    <w:rsid w:val="00FC13D7"/>
    <w:rsid w:val="00FC1729"/>
    <w:rsid w:val="00FC21E2"/>
    <w:rsid w:val="00FC27E2"/>
    <w:rsid w:val="00FC2995"/>
    <w:rsid w:val="00FC2E17"/>
    <w:rsid w:val="00FC2EC5"/>
    <w:rsid w:val="00FC345F"/>
    <w:rsid w:val="00FC4B72"/>
    <w:rsid w:val="00FC4D89"/>
    <w:rsid w:val="00FC5206"/>
    <w:rsid w:val="00FC6AE0"/>
    <w:rsid w:val="00FD0109"/>
    <w:rsid w:val="00FD028C"/>
    <w:rsid w:val="00FD1778"/>
    <w:rsid w:val="00FD2217"/>
    <w:rsid w:val="00FD327E"/>
    <w:rsid w:val="00FD4477"/>
    <w:rsid w:val="00FD44D1"/>
    <w:rsid w:val="00FD4B4A"/>
    <w:rsid w:val="00FD4E62"/>
    <w:rsid w:val="00FD5783"/>
    <w:rsid w:val="00FD5AA1"/>
    <w:rsid w:val="00FD6A19"/>
    <w:rsid w:val="00FD76CC"/>
    <w:rsid w:val="00FD7A5C"/>
    <w:rsid w:val="00FD7F89"/>
    <w:rsid w:val="00FE0264"/>
    <w:rsid w:val="00FE097C"/>
    <w:rsid w:val="00FE0CF9"/>
    <w:rsid w:val="00FE0FD6"/>
    <w:rsid w:val="00FE2F11"/>
    <w:rsid w:val="00FE3F4D"/>
    <w:rsid w:val="00FE45A9"/>
    <w:rsid w:val="00FE5074"/>
    <w:rsid w:val="00FE5649"/>
    <w:rsid w:val="00FE5DBC"/>
    <w:rsid w:val="00FE5F9D"/>
    <w:rsid w:val="00FE6D84"/>
    <w:rsid w:val="00FE6FDC"/>
    <w:rsid w:val="00FE71D7"/>
    <w:rsid w:val="00FF014F"/>
    <w:rsid w:val="00FF03D7"/>
    <w:rsid w:val="00FF1978"/>
    <w:rsid w:val="00FF249A"/>
    <w:rsid w:val="00FF2A36"/>
    <w:rsid w:val="00FF31F5"/>
    <w:rsid w:val="00FF3DDB"/>
    <w:rsid w:val="00FF48DD"/>
    <w:rsid w:val="00FF5A95"/>
    <w:rsid w:val="00FF5FDE"/>
    <w:rsid w:val="00FF6451"/>
    <w:rsid w:val="00FF648D"/>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2D7B116D"/>
  <w15:docId w15:val="{74BF8F61-2B8B-43FC-8952-61E8C35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iPriority="49" w:unhideWhenUsed="1"/>
    <w:lsdException w:name="header" w:locked="1" w:semiHidden="1" w:uiPriority="0"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4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iPriority="2"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527B"/>
    <w:pPr>
      <w:spacing w:after="120"/>
    </w:pPr>
    <w:rPr>
      <w:rFonts w:eastAsia="Calibri"/>
      <w:color w:val="000000"/>
    </w:rPr>
  </w:style>
  <w:style w:type="paragraph" w:styleId="Heading1">
    <w:name w:val="heading 1"/>
    <w:aliases w:val="h1,EOI - Heading 1 (Low),Heading 1 (low),Para1,h11,h12,ChapterHeadingNumber,Top 1,ParaLevel1,Level 1 Para,Level 1 Para1,Level 1 Para2,Level 1 Para3,Level 1 Para4,Level 1 Para11,Level 1 Para21,Level 1 Para31,Level 1 Para5,Level 1 Para12,L1,1,RF"/>
    <w:next w:val="BodyText"/>
    <w:link w:val="Heading1Char"/>
    <w:qFormat/>
    <w:rsid w:val="0008281F"/>
    <w:pPr>
      <w:keepNext/>
      <w:keepLines/>
      <w:tabs>
        <w:tab w:val="left" w:pos="1134"/>
      </w:tabs>
      <w:spacing w:before="480" w:after="360"/>
      <w:outlineLvl w:val="0"/>
    </w:pPr>
    <w:rPr>
      <w:rFonts w:eastAsiaTheme="majorEastAsia" w:cstheme="majorBidi"/>
      <w:b/>
      <w:bCs/>
      <w:color w:val="00313C" w:themeColor="accent2"/>
      <w:sz w:val="44"/>
      <w:szCs w:val="28"/>
    </w:rPr>
  </w:style>
  <w:style w:type="paragraph" w:styleId="Heading2">
    <w:name w:val="heading 2"/>
    <w:aliases w:val="Para2,h2,BT-Legal Numbering,Head hdbk,Top 2,H2,h2 main heading,B Sub/Bold,B Sub/Bold1,B Sub/Bold2,B Sub/Bold11,h2 main heading1,h2 main heading2,B Sub/Bold3,B Sub/Bold12,h2 main heading3,B Sub/Bold4,B Sub/Bold13,SubPara,Para 2,2,new heading tw"/>
    <w:basedOn w:val="Heading1"/>
    <w:next w:val="BodyText"/>
    <w:link w:val="Heading2Char"/>
    <w:qFormat/>
    <w:rsid w:val="00A90F41"/>
    <w:pPr>
      <w:spacing w:before="360" w:after="240"/>
      <w:ind w:left="1134" w:hanging="1134"/>
      <w:outlineLvl w:val="1"/>
    </w:pPr>
    <w:rPr>
      <w:b w:val="0"/>
      <w:sz w:val="32"/>
      <w:szCs w:val="26"/>
    </w:rPr>
  </w:style>
  <w:style w:type="paragraph" w:styleId="Heading3">
    <w:name w:val="heading 3"/>
    <w:aliases w:val="Normal + num,Level 1 - 2,h3,EOI - Heading 3,h3 sub heading,Para3,Paragraph (heading 3),BTL Numbered,L3,3,Level 1 - 1,Report Heading 3,d,Tempo Heading 3,H3,C Sub-Sub/Italic,Head 3,Head 31,Head 32,C Sub-Sub/Italic1,Sub2Para,BOD 1,BOD 0,h31,h32,H"/>
    <w:basedOn w:val="Heading2"/>
    <w:next w:val="BodyText"/>
    <w:link w:val="Heading3Char"/>
    <w:qFormat/>
    <w:rsid w:val="00E71F2C"/>
    <w:pPr>
      <w:numPr>
        <w:ilvl w:val="2"/>
      </w:numPr>
      <w:ind w:left="1134" w:hanging="1134"/>
      <w:outlineLvl w:val="2"/>
    </w:pPr>
    <w:rPr>
      <w:b/>
      <w:color w:val="auto"/>
      <w:sz w:val="26"/>
    </w:rPr>
  </w:style>
  <w:style w:type="paragraph" w:styleId="Heading4">
    <w:name w:val="heading 4"/>
    <w:aliases w:val="h4,L4,Level 2 - a,sd,Standard H3,h41,Titre 4,1.1.1.1,bullet,bl,bb,h4 sub sub heading,Level 2 - (a),4,Org Heading 2,Sub3Para,proj4,proj41,proj42,proj43,proj44,proj45,proj46,proj47,proj48,proj49,proj410,proj411,proj412,proj421,proj431,proj441,41"/>
    <w:basedOn w:val="Heading3"/>
    <w:next w:val="BodyText"/>
    <w:link w:val="Heading4Char"/>
    <w:qFormat/>
    <w:rsid w:val="00D1044D"/>
    <w:pPr>
      <w:numPr>
        <w:ilvl w:val="0"/>
      </w:numPr>
      <w:spacing w:before="240" w:after="120"/>
      <w:ind w:left="1134" w:hanging="1134"/>
      <w:outlineLvl w:val="3"/>
    </w:pPr>
    <w:rPr>
      <w:iCs/>
      <w:color w:val="007E9A" w:themeColor="accent1" w:themeShade="BF"/>
      <w:spacing w:val="1"/>
      <w:sz w:val="24"/>
    </w:rPr>
  </w:style>
  <w:style w:type="paragraph" w:styleId="Heading5">
    <w:name w:val="heading 5"/>
    <w:aliases w:val="h5,L5,Level 3 - i,L51,Para5,i.,H1,subsubpara,1.1.1.1.1,H11"/>
    <w:basedOn w:val="Heading4"/>
    <w:next w:val="BodyText"/>
    <w:link w:val="Heading5Char"/>
    <w:qFormat/>
    <w:rsid w:val="00C80108"/>
    <w:pPr>
      <w:outlineLvl w:val="4"/>
    </w:pPr>
    <w:rPr>
      <w:color w:val="auto"/>
      <w:sz w:val="22"/>
    </w:rPr>
  </w:style>
  <w:style w:type="paragraph" w:styleId="Heading6">
    <w:name w:val="heading 6"/>
    <w:basedOn w:val="Normal"/>
    <w:next w:val="Normal"/>
    <w:link w:val="Heading6Char"/>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Spare5"/>
    <w:basedOn w:val="AppendixHeading1base"/>
    <w:next w:val="BodyText"/>
    <w:link w:val="Heading9Char"/>
    <w:qFormat/>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EOI - Heading 1 (Low) Char,Heading 1 (low) Char,Para1 Char,h11 Char,h12 Char,ChapterHeadingNumber Char,Top 1 Char,ParaLevel1 Char,Level 1 Para Char,Level 1 Para1 Char,Level 1 Para2 Char,Level 1 Para3 Char,Level 1 Para4 Char,1 Char"/>
    <w:basedOn w:val="DefaultParagraphFont"/>
    <w:link w:val="Heading1"/>
    <w:uiPriority w:val="1"/>
    <w:locked/>
    <w:rsid w:val="0008281F"/>
    <w:rPr>
      <w:rFonts w:eastAsiaTheme="majorEastAsia" w:cstheme="majorBidi"/>
      <w:b/>
      <w:bCs/>
      <w:color w:val="00313C" w:themeColor="accent2"/>
      <w:sz w:val="44"/>
      <w:szCs w:val="28"/>
    </w:rPr>
  </w:style>
  <w:style w:type="character" w:customStyle="1" w:styleId="Heading2Char">
    <w:name w:val="Heading 2 Char"/>
    <w:aliases w:val="Para2 Char,h2 Char,BT-Legal Numbering Char,Head hdbk Char,Top 2 Char,H2 Char,h2 main heading Char,B Sub/Bold Char,B Sub/Bold1 Char,B Sub/Bold2 Char,B Sub/Bold11 Char,h2 main heading1 Char,h2 main heading2 Char,B Sub/Bold3 Char,Para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aliases w:val="Normal + num Char,Level 1 - 2 Char,h3 Char,EOI - Heading 3 Char,h3 sub heading Char,Para3 Char,Paragraph (heading 3) Char,BTL Numbered Char,L3 Char,3 Char,Level 1 - 1 Char,Report Heading 3 Char,d Char,Tempo Heading 3 Char,H3 Char,h31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aliases w:val="h4 Char,L4 Char,Level 2 - a Char,sd Char,Standard H3 Char,h41 Char,Titre 4 Char,1.1.1.1 Char,bullet Char,bl Char,bb Char,h4 sub sub heading Char,Level 2 - (a) Char,4 Char,Org Heading 2 Char,Sub3Para Char,proj4 Char,proj41 Char,proj42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aliases w:val="h5 Char,L5 Char,Level 3 - i Char,L51 Char,Para5 Char,i. Char,H1 Char,subsubpara Char,1.1.1.1.1 Char,H11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Spare5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aliases w:val="Char, Char"/>
    <w:basedOn w:val="BodyText"/>
    <w:link w:val="ListBulletChar"/>
    <w:uiPriority w:val="2"/>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link w:val="CaptionChar"/>
    <w:uiPriority w:val="99"/>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aliases w:val="bt,Concepto,Body Text - Level 2,Body Text Char2 Char,Body Text Char Char1 Char,Body Text Char1 Char Char Char,Body Text Char Char Char Char Char,Body Text Char1 Char1 Char,Body Text Char Char Char1 Char,Body Text Char2 Char Char Char,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aliases w:val="bt Char,Concepto Char,Body Text - Level 2 Char,Body Text Char2 Char Char,Body Text Char Char1 Char Char,Body Text Char1 Char Char Char Char,Body Text Char Char Char Char Char Char,Body Text Char1 Char1 Char Char,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49"/>
    <w:semiHidden/>
    <w:locked/>
    <w:rsid w:val="00AD275A"/>
    <w:rPr>
      <w:rFonts w:cs="Times New Roman"/>
      <w:sz w:val="16"/>
      <w:szCs w:val="16"/>
    </w:rPr>
  </w:style>
  <w:style w:type="paragraph" w:styleId="CommentText">
    <w:name w:val="annotation text"/>
    <w:basedOn w:val="Normal"/>
    <w:link w:val="CommentTextChar"/>
    <w:uiPriority w:val="49"/>
    <w:semiHidden/>
    <w:locked/>
    <w:rsid w:val="00AD275A"/>
    <w:rPr>
      <w:sz w:val="20"/>
      <w:szCs w:val="20"/>
    </w:rPr>
  </w:style>
  <w:style w:type="character" w:customStyle="1" w:styleId="CommentTextChar">
    <w:name w:val="Comment Text Char"/>
    <w:basedOn w:val="DefaultParagraphFont"/>
    <w:link w:val="CommentText"/>
    <w:uiPriority w:val="4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9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Tahoma" w:hAnsi="Tahoma"/>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paragraph" w:customStyle="1" w:styleId="ListDash">
    <w:name w:val="List Dash"/>
    <w:basedOn w:val="BodyText"/>
    <w:rsid w:val="00B30B38"/>
    <w:pPr>
      <w:numPr>
        <w:numId w:val="25"/>
      </w:numPr>
      <w:spacing w:before="60" w:after="60" w:line="280" w:lineRule="exact"/>
    </w:pPr>
    <w:rPr>
      <w:rFonts w:asciiTheme="minorHAnsi" w:eastAsia="Times New Roman" w:hAnsiTheme="minorHAnsi"/>
      <w:color w:val="auto"/>
      <w:sz w:val="22"/>
    </w:rPr>
  </w:style>
  <w:style w:type="paragraph" w:customStyle="1" w:styleId="ListDash2">
    <w:name w:val="List Dash 2"/>
    <w:basedOn w:val="ListDash"/>
    <w:rsid w:val="00B30B38"/>
    <w:pPr>
      <w:numPr>
        <w:ilvl w:val="1"/>
      </w:numPr>
      <w:ind w:left="567"/>
    </w:pPr>
  </w:style>
  <w:style w:type="paragraph" w:customStyle="1" w:styleId="ListDash3">
    <w:name w:val="List Dash 3"/>
    <w:basedOn w:val="ListDash2"/>
    <w:rsid w:val="00B30B38"/>
    <w:pPr>
      <w:numPr>
        <w:ilvl w:val="2"/>
      </w:numPr>
      <w:ind w:left="851"/>
    </w:pPr>
  </w:style>
  <w:style w:type="numbering" w:customStyle="1" w:styleId="ACILAllenDashedList">
    <w:name w:val="ACIL Allen Dashed List"/>
    <w:uiPriority w:val="99"/>
    <w:rsid w:val="00B30B38"/>
    <w:pPr>
      <w:numPr>
        <w:numId w:val="24"/>
      </w:numPr>
    </w:pPr>
  </w:style>
  <w:style w:type="character" w:customStyle="1" w:styleId="CaptionLabel">
    <w:name w:val="Caption Label"/>
    <w:basedOn w:val="DefaultParagraphFont"/>
    <w:uiPriority w:val="1"/>
    <w:qFormat/>
    <w:rsid w:val="007735FF"/>
    <w:rPr>
      <w:b/>
    </w:rPr>
  </w:style>
  <w:style w:type="paragraph" w:customStyle="1" w:styleId="Source">
    <w:name w:val="Source"/>
    <w:basedOn w:val="Normal"/>
    <w:link w:val="SourceChar"/>
    <w:uiPriority w:val="16"/>
    <w:qFormat/>
    <w:rsid w:val="007735FF"/>
    <w:pPr>
      <w:keepNext/>
      <w:spacing w:before="52" w:after="0"/>
    </w:pPr>
    <w:rPr>
      <w:rFonts w:ascii="Arial Narrow" w:eastAsiaTheme="minorHAnsi" w:hAnsi="Arial Narrow" w:cstheme="minorBidi"/>
      <w:i/>
      <w:caps/>
      <w:color w:val="auto"/>
      <w:spacing w:val="-3"/>
      <w:sz w:val="14"/>
      <w:lang w:eastAsia="en-US"/>
    </w:rPr>
  </w:style>
  <w:style w:type="paragraph" w:customStyle="1" w:styleId="Tablecolumnheadings">
    <w:name w:val="Table column headings"/>
    <w:basedOn w:val="Normal"/>
    <w:uiPriority w:val="3"/>
    <w:qFormat/>
    <w:rsid w:val="007735FF"/>
    <w:pPr>
      <w:keepNext/>
      <w:spacing w:before="40" w:after="40" w:line="240" w:lineRule="atLeast"/>
    </w:pPr>
    <w:rPr>
      <w:rFonts w:ascii="Arial Narrow" w:eastAsiaTheme="minorHAnsi" w:hAnsi="Arial Narrow" w:cstheme="minorBidi"/>
      <w:b/>
      <w:color w:val="FFFEFF"/>
      <w:sz w:val="20"/>
      <w:lang w:eastAsia="en-US"/>
    </w:rPr>
  </w:style>
  <w:style w:type="paragraph" w:customStyle="1" w:styleId="Note">
    <w:name w:val="Note"/>
    <w:next w:val="BodyText"/>
    <w:link w:val="NoteCharChar"/>
    <w:uiPriority w:val="15"/>
    <w:rsid w:val="007735FF"/>
    <w:pPr>
      <w:keepNext/>
      <w:keepLines/>
      <w:spacing w:before="40" w:line="180" w:lineRule="exact"/>
    </w:pPr>
    <w:rPr>
      <w:rFonts w:ascii="Arial Narrow" w:eastAsia="Times New Roman" w:hAnsi="Arial Narrow"/>
      <w:sz w:val="14"/>
      <w:szCs w:val="24"/>
      <w:lang w:eastAsia="en-US"/>
    </w:rPr>
  </w:style>
  <w:style w:type="character" w:customStyle="1" w:styleId="Notelabel">
    <w:name w:val="Note label"/>
    <w:basedOn w:val="DefaultParagraphFont"/>
    <w:rsid w:val="007735FF"/>
    <w:rPr>
      <w:rFonts w:ascii="Arial" w:hAnsi="Arial"/>
      <w:b/>
      <w:color w:val="auto"/>
      <w:vertAlign w:val="superscript"/>
    </w:rPr>
  </w:style>
  <w:style w:type="paragraph" w:customStyle="1" w:styleId="Tableunitsrow">
    <w:name w:val="Table units row"/>
    <w:basedOn w:val="Tabletext0"/>
    <w:uiPriority w:val="3"/>
    <w:qFormat/>
    <w:rsid w:val="007735FF"/>
    <w:rPr>
      <w:rFonts w:eastAsiaTheme="minorHAnsi" w:cstheme="minorBidi"/>
    </w:rPr>
  </w:style>
  <w:style w:type="character" w:customStyle="1" w:styleId="SourceChar">
    <w:name w:val="Source Char"/>
    <w:basedOn w:val="DefaultParagraphFont"/>
    <w:link w:val="Source"/>
    <w:locked/>
    <w:rsid w:val="007735FF"/>
    <w:rPr>
      <w:rFonts w:ascii="Arial Narrow" w:hAnsi="Arial Narrow" w:cstheme="minorBidi"/>
      <w:i/>
      <w:caps/>
      <w:spacing w:val="-3"/>
      <w:sz w:val="14"/>
      <w:lang w:eastAsia="en-US"/>
    </w:rPr>
  </w:style>
  <w:style w:type="character" w:customStyle="1" w:styleId="st1">
    <w:name w:val="st1"/>
    <w:basedOn w:val="DefaultParagraphFont"/>
    <w:rsid w:val="009D1AE1"/>
  </w:style>
  <w:style w:type="paragraph" w:customStyle="1" w:styleId="TableDataEntries">
    <w:name w:val="Table Data Entries"/>
    <w:basedOn w:val="Normal"/>
    <w:uiPriority w:val="11"/>
    <w:rsid w:val="0038686D"/>
    <w:pPr>
      <w:keepLines/>
      <w:spacing w:before="40" w:after="40" w:line="200" w:lineRule="atLeast"/>
      <w:jc w:val="right"/>
    </w:pPr>
    <w:rPr>
      <w:rFonts w:ascii="Franklin Gothic Book" w:eastAsia="Times New Roman" w:hAnsi="Franklin Gothic Book"/>
      <w:color w:val="auto"/>
      <w:sz w:val="16"/>
      <w:szCs w:val="18"/>
      <w:lang w:eastAsia="en-US"/>
    </w:rPr>
  </w:style>
  <w:style w:type="paragraph" w:customStyle="1" w:styleId="TableDataColumnHeading">
    <w:name w:val="Table Data Column Heading"/>
    <w:basedOn w:val="TableDataEntries"/>
    <w:uiPriority w:val="11"/>
    <w:rsid w:val="0038686D"/>
    <w:pPr>
      <w:keepNext/>
      <w:spacing w:before="80" w:after="80"/>
    </w:pPr>
    <w:rPr>
      <w:rFonts w:ascii="Franklin Gothic Demi" w:hAnsi="Franklin Gothic Demi"/>
      <w:color w:val="FFFFFF"/>
    </w:rPr>
  </w:style>
  <w:style w:type="paragraph" w:customStyle="1" w:styleId="TableUnit">
    <w:name w:val="Table Unit"/>
    <w:basedOn w:val="TableDataColumnHeading"/>
    <w:next w:val="TableDataEntries"/>
    <w:uiPriority w:val="11"/>
    <w:rsid w:val="0038686D"/>
    <w:rPr>
      <w:rFonts w:ascii="Franklin Gothic Book" w:hAnsi="Franklin Gothic Book"/>
      <w:color w:val="auto"/>
      <w:szCs w:val="17"/>
    </w:rPr>
  </w:style>
  <w:style w:type="character" w:customStyle="1" w:styleId="CaptionChar">
    <w:name w:val="Caption Char"/>
    <w:basedOn w:val="DefaultParagraphFont"/>
    <w:link w:val="Caption"/>
    <w:uiPriority w:val="99"/>
    <w:rsid w:val="0038686D"/>
    <w:rPr>
      <w:rFonts w:eastAsia="Calibri"/>
      <w:b/>
      <w:bCs/>
      <w:color w:val="007E9A" w:themeColor="accent1" w:themeShade="BF"/>
      <w:sz w:val="20"/>
      <w:szCs w:val="18"/>
    </w:rPr>
  </w:style>
  <w:style w:type="numbering" w:customStyle="1" w:styleId="NoteListNumber">
    <w:name w:val="NoteListNumber"/>
    <w:uiPriority w:val="99"/>
    <w:rsid w:val="0038686D"/>
    <w:pPr>
      <w:numPr>
        <w:numId w:val="34"/>
      </w:numPr>
    </w:pPr>
  </w:style>
  <w:style w:type="paragraph" w:customStyle="1" w:styleId="ChartBoldText">
    <w:name w:val="Chart Bold Text"/>
    <w:basedOn w:val="Normal"/>
    <w:next w:val="Normal"/>
    <w:uiPriority w:val="23"/>
    <w:rsid w:val="0038686D"/>
    <w:pPr>
      <w:keepLines/>
      <w:spacing w:after="80" w:line="200" w:lineRule="atLeast"/>
      <w:jc w:val="center"/>
    </w:pPr>
    <w:rPr>
      <w:rFonts w:ascii="Franklin Gothic Demi" w:eastAsia="Times New Roman" w:hAnsi="Franklin Gothic Demi"/>
      <w:color w:val="auto"/>
      <w:sz w:val="16"/>
      <w:szCs w:val="17"/>
      <w:lang w:eastAsia="en-US"/>
    </w:rPr>
  </w:style>
  <w:style w:type="numbering" w:customStyle="1" w:styleId="HeadingNumbers">
    <w:name w:val="HeadingNumbers"/>
    <w:uiPriority w:val="99"/>
    <w:rsid w:val="0038686D"/>
    <w:pPr>
      <w:numPr>
        <w:numId w:val="35"/>
      </w:numPr>
    </w:pPr>
  </w:style>
  <w:style w:type="paragraph" w:customStyle="1" w:styleId="Chart">
    <w:name w:val="Chart"/>
    <w:basedOn w:val="BodyText"/>
    <w:uiPriority w:val="99"/>
    <w:unhideWhenUsed/>
    <w:rsid w:val="0038686D"/>
    <w:pPr>
      <w:spacing w:before="0" w:after="0" w:line="200" w:lineRule="atLeast"/>
    </w:pPr>
    <w:rPr>
      <w:rFonts w:asciiTheme="minorHAnsi" w:eastAsia="Times New Roman" w:hAnsiTheme="minorHAnsi"/>
      <w:color w:val="auto"/>
      <w:sz w:val="21"/>
      <w:szCs w:val="21"/>
      <w:lang w:eastAsia="en-US"/>
    </w:rPr>
  </w:style>
  <w:style w:type="numbering" w:customStyle="1" w:styleId="ListBullets">
    <w:name w:val="ListBullets"/>
    <w:uiPriority w:val="99"/>
    <w:rsid w:val="00D35196"/>
    <w:pPr>
      <w:numPr>
        <w:numId w:val="39"/>
      </w:numPr>
    </w:pPr>
  </w:style>
  <w:style w:type="character" w:customStyle="1" w:styleId="NoteCharChar">
    <w:name w:val="Note Char Char"/>
    <w:link w:val="Note"/>
    <w:uiPriority w:val="15"/>
    <w:rsid w:val="00D35196"/>
    <w:rPr>
      <w:rFonts w:ascii="Arial Narrow" w:eastAsia="Times New Roman" w:hAnsi="Arial Narrow"/>
      <w:sz w:val="14"/>
      <w:szCs w:val="24"/>
      <w:lang w:eastAsia="en-US"/>
    </w:rPr>
  </w:style>
  <w:style w:type="character" w:customStyle="1" w:styleId="DraftingNote">
    <w:name w:val="Drafting Note"/>
    <w:uiPriority w:val="2"/>
    <w:rsid w:val="00D35196"/>
    <w:rPr>
      <w:rFonts w:asciiTheme="minorHAnsi" w:hAnsiTheme="minorHAnsi"/>
      <w:b/>
      <w:color w:val="0070C0"/>
      <w:u w:val="dotted"/>
    </w:rPr>
  </w:style>
  <w:style w:type="character" w:customStyle="1" w:styleId="NoteLabel0">
    <w:name w:val="Note Label"/>
    <w:uiPriority w:val="15"/>
    <w:rsid w:val="00D35196"/>
    <w:rPr>
      <w:rFonts w:ascii="Franklin Gothic Demi" w:hAnsi="Franklin Gothic Demi"/>
      <w:b w:val="0"/>
      <w:i w:val="0"/>
      <w:color w:val="4A7729" w:themeColor="accent4"/>
      <w:position w:val="4"/>
      <w:sz w:val="14"/>
      <w:szCs w:val="16"/>
    </w:rPr>
  </w:style>
  <w:style w:type="character" w:customStyle="1" w:styleId="ListBulletChar">
    <w:name w:val="List Bullet Char"/>
    <w:aliases w:val="Char Char, Char Char"/>
    <w:link w:val="ListBullet"/>
    <w:uiPriority w:val="2"/>
    <w:locked/>
    <w:rsid w:val="00D35196"/>
    <w:rPr>
      <w:rFonts w:eastAsia="Calibri"/>
      <w:color w:val="000000"/>
      <w:sz w:val="24"/>
    </w:rPr>
  </w:style>
  <w:style w:type="numbering" w:customStyle="1" w:styleId="aaTableListBullets1">
    <w:name w:val="aa Table List Bullets1"/>
    <w:uiPriority w:val="99"/>
    <w:rsid w:val="009847F4"/>
  </w:style>
  <w:style w:type="table" w:customStyle="1" w:styleId="TableGrid13">
    <w:name w:val="Table Grid13"/>
    <w:basedOn w:val="TableNormal"/>
    <w:next w:val="TableGrid"/>
    <w:uiPriority w:val="99"/>
    <w:rsid w:val="009847F4"/>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numbering" w:customStyle="1" w:styleId="aaTableListBullets2">
    <w:name w:val="aa Table List Bullets2"/>
    <w:uiPriority w:val="99"/>
    <w:rsid w:val="005A1CF0"/>
  </w:style>
  <w:style w:type="table" w:customStyle="1" w:styleId="TableGrid14">
    <w:name w:val="Table Grid14"/>
    <w:basedOn w:val="TableNormal"/>
    <w:next w:val="TableGrid"/>
    <w:uiPriority w:val="99"/>
    <w:rsid w:val="005A1CF0"/>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TableGrid20">
    <w:name w:val="Table Grid2"/>
    <w:basedOn w:val="TableNormal"/>
    <w:next w:val="TableGrid"/>
    <w:uiPriority w:val="59"/>
    <w:rsid w:val="007D7A0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70">
      <w:bodyDiv w:val="1"/>
      <w:marLeft w:val="0"/>
      <w:marRight w:val="0"/>
      <w:marTop w:val="0"/>
      <w:marBottom w:val="0"/>
      <w:divBdr>
        <w:top w:val="none" w:sz="0" w:space="0" w:color="auto"/>
        <w:left w:val="none" w:sz="0" w:space="0" w:color="auto"/>
        <w:bottom w:val="none" w:sz="0" w:space="0" w:color="auto"/>
        <w:right w:val="none" w:sz="0" w:space="0" w:color="auto"/>
      </w:divBdr>
    </w:div>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197856151">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30180057">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365180496">
      <w:bodyDiv w:val="1"/>
      <w:marLeft w:val="0"/>
      <w:marRight w:val="0"/>
      <w:marTop w:val="0"/>
      <w:marBottom w:val="0"/>
      <w:divBdr>
        <w:top w:val="none" w:sz="0" w:space="0" w:color="auto"/>
        <w:left w:val="none" w:sz="0" w:space="0" w:color="auto"/>
        <w:bottom w:val="none" w:sz="0" w:space="0" w:color="auto"/>
        <w:right w:val="none" w:sz="0" w:space="0" w:color="auto"/>
      </w:divBdr>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520052867">
      <w:bodyDiv w:val="1"/>
      <w:marLeft w:val="0"/>
      <w:marRight w:val="0"/>
      <w:marTop w:val="0"/>
      <w:marBottom w:val="0"/>
      <w:divBdr>
        <w:top w:val="none" w:sz="0" w:space="0" w:color="auto"/>
        <w:left w:val="none" w:sz="0" w:space="0" w:color="auto"/>
        <w:bottom w:val="none" w:sz="0" w:space="0" w:color="auto"/>
        <w:right w:val="none" w:sz="0" w:space="0" w:color="auto"/>
      </w:divBdr>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287663908">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18417057">
      <w:bodyDiv w:val="1"/>
      <w:marLeft w:val="0"/>
      <w:marRight w:val="0"/>
      <w:marTop w:val="0"/>
      <w:marBottom w:val="0"/>
      <w:divBdr>
        <w:top w:val="none" w:sz="0" w:space="0" w:color="auto"/>
        <w:left w:val="none" w:sz="0" w:space="0" w:color="auto"/>
        <w:bottom w:val="none" w:sz="0" w:space="0" w:color="auto"/>
        <w:right w:val="none" w:sz="0" w:space="0" w:color="auto"/>
      </w:divBdr>
    </w:div>
    <w:div w:id="1382511985">
      <w:bodyDiv w:val="1"/>
      <w:marLeft w:val="0"/>
      <w:marRight w:val="0"/>
      <w:marTop w:val="0"/>
      <w:marBottom w:val="0"/>
      <w:divBdr>
        <w:top w:val="none" w:sz="0" w:space="0" w:color="auto"/>
        <w:left w:val="none" w:sz="0" w:space="0" w:color="auto"/>
        <w:bottom w:val="none" w:sz="0" w:space="0" w:color="auto"/>
        <w:right w:val="none" w:sz="0" w:space="0" w:color="auto"/>
      </w:divBdr>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0566">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13955459">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7223">
      <w:bodyDiv w:val="1"/>
      <w:marLeft w:val="0"/>
      <w:marRight w:val="0"/>
      <w:marTop w:val="0"/>
      <w:marBottom w:val="0"/>
      <w:divBdr>
        <w:top w:val="none" w:sz="0" w:space="0" w:color="auto"/>
        <w:left w:val="none" w:sz="0" w:space="0" w:color="auto"/>
        <w:bottom w:val="none" w:sz="0" w:space="0" w:color="auto"/>
        <w:right w:val="none" w:sz="0" w:space="0" w:color="auto"/>
      </w:divBdr>
    </w:div>
    <w:div w:id="1751542297">
      <w:bodyDiv w:val="1"/>
      <w:marLeft w:val="0"/>
      <w:marRight w:val="0"/>
      <w:marTop w:val="0"/>
      <w:marBottom w:val="0"/>
      <w:divBdr>
        <w:top w:val="none" w:sz="0" w:space="0" w:color="auto"/>
        <w:left w:val="none" w:sz="0" w:space="0" w:color="auto"/>
        <w:bottom w:val="none" w:sz="0" w:space="0" w:color="auto"/>
        <w:right w:val="none" w:sz="0" w:space="0" w:color="auto"/>
      </w:divBdr>
      <w:divsChild>
        <w:div w:id="491528961">
          <w:marLeft w:val="0"/>
          <w:marRight w:val="0"/>
          <w:marTop w:val="0"/>
          <w:marBottom w:val="0"/>
          <w:divBdr>
            <w:top w:val="none" w:sz="0" w:space="0" w:color="auto"/>
            <w:left w:val="none" w:sz="0" w:space="0" w:color="auto"/>
            <w:bottom w:val="none" w:sz="0" w:space="0" w:color="auto"/>
            <w:right w:val="none" w:sz="0" w:space="0" w:color="auto"/>
          </w:divBdr>
          <w:divsChild>
            <w:div w:id="1520701912">
              <w:marLeft w:val="0"/>
              <w:marRight w:val="0"/>
              <w:marTop w:val="0"/>
              <w:marBottom w:val="0"/>
              <w:divBdr>
                <w:top w:val="none" w:sz="0" w:space="0" w:color="auto"/>
                <w:left w:val="none" w:sz="0" w:space="0" w:color="auto"/>
                <w:bottom w:val="none" w:sz="0" w:space="0" w:color="auto"/>
                <w:right w:val="none" w:sz="0" w:space="0" w:color="auto"/>
              </w:divBdr>
              <w:divsChild>
                <w:div w:id="974139224">
                  <w:marLeft w:val="0"/>
                  <w:marRight w:val="0"/>
                  <w:marTop w:val="0"/>
                  <w:marBottom w:val="0"/>
                  <w:divBdr>
                    <w:top w:val="none" w:sz="0" w:space="0" w:color="auto"/>
                    <w:left w:val="none" w:sz="0" w:space="0" w:color="auto"/>
                    <w:bottom w:val="none" w:sz="0" w:space="0" w:color="auto"/>
                    <w:right w:val="none" w:sz="0" w:space="0" w:color="auto"/>
                  </w:divBdr>
                  <w:divsChild>
                    <w:div w:id="1117724976">
                      <w:marLeft w:val="4275"/>
                      <w:marRight w:val="0"/>
                      <w:marTop w:val="615"/>
                      <w:marBottom w:val="0"/>
                      <w:divBdr>
                        <w:top w:val="none" w:sz="0" w:space="0" w:color="auto"/>
                        <w:left w:val="none" w:sz="0" w:space="0" w:color="auto"/>
                        <w:bottom w:val="none" w:sz="0" w:space="0" w:color="auto"/>
                        <w:right w:val="none" w:sz="0" w:space="0" w:color="auto"/>
                      </w:divBdr>
                      <w:divsChild>
                        <w:div w:id="1880850076">
                          <w:marLeft w:val="0"/>
                          <w:marRight w:val="0"/>
                          <w:marTop w:val="0"/>
                          <w:marBottom w:val="0"/>
                          <w:divBdr>
                            <w:top w:val="none" w:sz="0" w:space="0" w:color="auto"/>
                            <w:left w:val="none" w:sz="0" w:space="0" w:color="auto"/>
                            <w:bottom w:val="none" w:sz="0" w:space="0" w:color="auto"/>
                            <w:right w:val="none" w:sz="0" w:space="0" w:color="auto"/>
                          </w:divBdr>
                          <w:divsChild>
                            <w:div w:id="2137408106">
                              <w:marLeft w:val="0"/>
                              <w:marRight w:val="0"/>
                              <w:marTop w:val="0"/>
                              <w:marBottom w:val="0"/>
                              <w:divBdr>
                                <w:top w:val="none" w:sz="0" w:space="0" w:color="auto"/>
                                <w:left w:val="none" w:sz="0" w:space="0" w:color="auto"/>
                                <w:bottom w:val="none" w:sz="0" w:space="0" w:color="auto"/>
                                <w:right w:val="none" w:sz="0" w:space="0" w:color="auto"/>
                              </w:divBdr>
                              <w:divsChild>
                                <w:div w:id="1482773303">
                                  <w:marLeft w:val="0"/>
                                  <w:marRight w:val="0"/>
                                  <w:marTop w:val="0"/>
                                  <w:marBottom w:val="0"/>
                                  <w:divBdr>
                                    <w:top w:val="none" w:sz="0" w:space="0" w:color="auto"/>
                                    <w:left w:val="none" w:sz="0" w:space="0" w:color="auto"/>
                                    <w:bottom w:val="none" w:sz="0" w:space="0" w:color="auto"/>
                                    <w:right w:val="none" w:sz="0" w:space="0" w:color="auto"/>
                                  </w:divBdr>
                                  <w:divsChild>
                                    <w:div w:id="1529294817">
                                      <w:marLeft w:val="0"/>
                                      <w:marRight w:val="0"/>
                                      <w:marTop w:val="0"/>
                                      <w:marBottom w:val="120"/>
                                      <w:divBdr>
                                        <w:top w:val="none" w:sz="0" w:space="0" w:color="auto"/>
                                        <w:left w:val="none" w:sz="0" w:space="0" w:color="auto"/>
                                        <w:bottom w:val="none" w:sz="0" w:space="0" w:color="auto"/>
                                        <w:right w:val="none" w:sz="0" w:space="0" w:color="auto"/>
                                      </w:divBdr>
                                      <w:divsChild>
                                        <w:div w:id="507065517">
                                          <w:marLeft w:val="0"/>
                                          <w:marRight w:val="0"/>
                                          <w:marTop w:val="120"/>
                                          <w:marBottom w:val="120"/>
                                          <w:divBdr>
                                            <w:top w:val="none" w:sz="0" w:space="0" w:color="auto"/>
                                            <w:left w:val="none" w:sz="0" w:space="0" w:color="auto"/>
                                            <w:bottom w:val="none" w:sz="0" w:space="0" w:color="auto"/>
                                            <w:right w:val="none" w:sz="0" w:space="0" w:color="auto"/>
                                          </w:divBdr>
                                          <w:divsChild>
                                            <w:div w:id="5251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643216">
      <w:bodyDiv w:val="1"/>
      <w:marLeft w:val="0"/>
      <w:marRight w:val="0"/>
      <w:marTop w:val="0"/>
      <w:marBottom w:val="0"/>
      <w:divBdr>
        <w:top w:val="none" w:sz="0" w:space="0" w:color="auto"/>
        <w:left w:val="none" w:sz="0" w:space="0" w:color="auto"/>
        <w:bottom w:val="none" w:sz="0" w:space="0" w:color="auto"/>
        <w:right w:val="none" w:sz="0" w:space="0" w:color="auto"/>
      </w:divBdr>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onfluence.csiro.au/download/attachments/391089961/Liu%20et%20al%202014%20PLoS%20ONE.pdf?version=1&amp;modificationDate=1489040032923&amp;api=v2" TargetMode="External"/><Relationship Id="rId18" Type="http://schemas.openxmlformats.org/officeDocument/2006/relationships/hyperlink" Target="http://jvi.asm.org/content/84/23/12397.full" TargetMode="External"/><Relationship Id="rId26" Type="http://schemas.openxmlformats.org/officeDocument/2006/relationships/hyperlink" Target="https://www.ncbi.nlm.nih.gov/pmc/articles/PMC4848594/" TargetMode="External"/><Relationship Id="rId3" Type="http://schemas.openxmlformats.org/officeDocument/2006/relationships/styles" Target="styles.xml"/><Relationship Id="rId21" Type="http://schemas.openxmlformats.org/officeDocument/2006/relationships/hyperlink" Target="http://jvi.asm.org/content/89/23/12217.full" TargetMode="External"/><Relationship Id="rId34" Type="http://schemas.openxmlformats.org/officeDocument/2006/relationships/hyperlink" Target="http://my.csiro.au/impact" TargetMode="External"/><Relationship Id="rId7" Type="http://schemas.openxmlformats.org/officeDocument/2006/relationships/endnotes" Target="endnotes.xml"/><Relationship Id="rId12" Type="http://schemas.openxmlformats.org/officeDocument/2006/relationships/hyperlink" Target="https://confluence.csiro.au/download/attachments/391089961/Liu%20RCV-A1%20ELISA.pdf?version=1&amp;modificationDate=1489040900933&amp;api=v2" TargetMode="External"/><Relationship Id="rId17" Type="http://schemas.openxmlformats.org/officeDocument/2006/relationships/hyperlink" Target="https://virologyj.biomedcentral.com/articles/10.1186/1743-422X-11-109" TargetMode="External"/><Relationship Id="rId25" Type="http://schemas.openxmlformats.org/officeDocument/2006/relationships/hyperlink" Target="http://www.sciencedirect.com/science/article/pii/S0042682215002500" TargetMode="External"/><Relationship Id="rId33" Type="http://schemas.openxmlformats.org/officeDocument/2006/relationships/hyperlink" Target="mailto:anne-maree.dowd@csiro.au" TargetMode="External"/><Relationship Id="rId2" Type="http://schemas.openxmlformats.org/officeDocument/2006/relationships/numbering" Target="numbering.xml"/><Relationship Id="rId16" Type="http://schemas.openxmlformats.org/officeDocument/2006/relationships/hyperlink" Target="https://confluence.csiro.au/download/attachments/391089961/Strive%20RCV-A1%20cross%20protection.pdf?version=1&amp;modificationDate=1489040901607&amp;api=v2" TargetMode="External"/><Relationship Id="rId20" Type="http://schemas.openxmlformats.org/officeDocument/2006/relationships/hyperlink" Target="http://jvi.asm.org/content/89/18/9548.long" TargetMode="External"/><Relationship Id="rId29" Type="http://schemas.openxmlformats.org/officeDocument/2006/relationships/hyperlink" Target="http://journals.plos.org/plospathogens/article?id=10.1371/journal.ppat.10021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luence.csiro.au/download/attachments/391089961/Liu%20serological%20assays.pdf?version=1&amp;modificationDate=1489040901297&amp;api=v2" TargetMode="External"/><Relationship Id="rId24" Type="http://schemas.openxmlformats.org/officeDocument/2006/relationships/hyperlink" Target="https://confluence.csiro.au/download/attachments/391089961/J.%20Virol.-2016-Mahar-JVI.01212-16.pdf?version=1&amp;modificationDate=1489040898650&amp;api=v2"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ncedirect.com/science/article/pii/S0042682209007818" TargetMode="External"/><Relationship Id="rId23" Type="http://schemas.openxmlformats.org/officeDocument/2006/relationships/hyperlink" Target="https://confluence.csiro.au/download/attachments/391089961/Hall%20RHDV2%20hares.pdf?version=1&amp;modificationDate=1489040900073&amp;api=v2" TargetMode="External"/><Relationship Id="rId28" Type="http://schemas.openxmlformats.org/officeDocument/2006/relationships/hyperlink" Target="http://journals.plos.org/plosone/article?id=10.1371/journal.pone.0173727" TargetMode="External"/><Relationship Id="rId36"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onlinelibrary.wiley.com/doi/10.1111/mec.12596/ful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confluence.csiro.au/download/attachments/391089961/Strive%20RCV-A1.pdf?version=1&amp;modificationDate=1489040900373&amp;api=v2" TargetMode="External"/><Relationship Id="rId22" Type="http://schemas.openxmlformats.org/officeDocument/2006/relationships/hyperlink" Target="https://confluence.csiro.au/download/attachments/391089961/Hall%20RHDV2.pdf?version=1&amp;modificationDate=1489040898330&amp;api=v2" TargetMode="External"/><Relationship Id="rId27" Type="http://schemas.openxmlformats.org/officeDocument/2006/relationships/hyperlink" Target="http://journals.plos.org/plosone/article?id=10.1371/journal.pone.0169913" TargetMode="External"/><Relationship Id="rId30" Type="http://schemas.openxmlformats.org/officeDocument/2006/relationships/hyperlink" Target="http://www.pestsmart.org.au/the-economic-impacts-of-vertebrate-pests-in-australia/" TargetMode="External"/><Relationship Id="rId35" Type="http://schemas.openxmlformats.org/officeDocument/2006/relationships/fontTable" Target="fontTable.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95133"/>
    <w:rsid w:val="000A22ED"/>
    <w:rsid w:val="000E631E"/>
    <w:rsid w:val="001D6795"/>
    <w:rsid w:val="002319C5"/>
    <w:rsid w:val="002341B2"/>
    <w:rsid w:val="002735B8"/>
    <w:rsid w:val="0031423A"/>
    <w:rsid w:val="00392D31"/>
    <w:rsid w:val="003A74C7"/>
    <w:rsid w:val="003B2F18"/>
    <w:rsid w:val="003D6338"/>
    <w:rsid w:val="004A7670"/>
    <w:rsid w:val="00556F85"/>
    <w:rsid w:val="005E214F"/>
    <w:rsid w:val="005E78BB"/>
    <w:rsid w:val="005F43F2"/>
    <w:rsid w:val="00753334"/>
    <w:rsid w:val="007975C3"/>
    <w:rsid w:val="007B277A"/>
    <w:rsid w:val="008D3F77"/>
    <w:rsid w:val="008F1DC8"/>
    <w:rsid w:val="008F361A"/>
    <w:rsid w:val="00936E6C"/>
    <w:rsid w:val="00966D31"/>
    <w:rsid w:val="009D5AF9"/>
    <w:rsid w:val="009E64EC"/>
    <w:rsid w:val="00A06463"/>
    <w:rsid w:val="00A15C65"/>
    <w:rsid w:val="00AA210A"/>
    <w:rsid w:val="00B42BA0"/>
    <w:rsid w:val="00BB59AB"/>
    <w:rsid w:val="00BC78D1"/>
    <w:rsid w:val="00BE507F"/>
    <w:rsid w:val="00C222EA"/>
    <w:rsid w:val="00C621BB"/>
    <w:rsid w:val="00C62C29"/>
    <w:rsid w:val="00C65300"/>
    <w:rsid w:val="00C71BA9"/>
    <w:rsid w:val="00C9296D"/>
    <w:rsid w:val="00CC50E8"/>
    <w:rsid w:val="00D32FC1"/>
    <w:rsid w:val="00D45CC0"/>
    <w:rsid w:val="00D971C4"/>
    <w:rsid w:val="00DA5814"/>
    <w:rsid w:val="00DC3645"/>
    <w:rsid w:val="00DD41CA"/>
    <w:rsid w:val="00EC7810"/>
    <w:rsid w:val="00F14639"/>
    <w:rsid w:val="00F46CB2"/>
    <w:rsid w:val="00F63A5F"/>
    <w:rsid w:val="00F6689A"/>
    <w:rsid w:val="00F7669D"/>
    <w:rsid w:val="00F84751"/>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B9D3-F71E-4F88-A265-F268DA3A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259</TotalTime>
  <Pages>16</Pages>
  <Words>9549</Words>
  <Characters>57885</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67300</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Aitkin, Alex (SM&amp;I, Campbell)</dc:creator>
  <cp:keywords/>
  <dc:description/>
  <cp:lastModifiedBy>Dutta, Ayush (SM&amp;I, Clayton)</cp:lastModifiedBy>
  <cp:revision>44</cp:revision>
  <cp:lastPrinted>2017-10-26T05:29:00Z</cp:lastPrinted>
  <dcterms:created xsi:type="dcterms:W3CDTF">2017-10-06T05:31:00Z</dcterms:created>
  <dcterms:modified xsi:type="dcterms:W3CDTF">2018-04-09T01:49:00Z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