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34"/>
        <w:ind w:left="2232" w:right="2097" w:firstLine="0"/>
        <w:jc w:val="center"/>
        <w:rPr>
          <w:rFonts w:ascii="Calibri" w:hAnsi="Calibri" w:cs="Calibri" w:eastAsia="Calibri"/>
          <w:sz w:val="32"/>
          <w:szCs w:val="32"/>
        </w:rPr>
      </w:pPr>
      <w:r>
        <w:rPr/>
        <w:pict>
          <v:shape style="position:absolute;margin-left:0pt;margin-top:-155.885635pt;width:595.320pt;height:129.449983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Calibri"/>
          <w:b/>
          <w:spacing w:val="-1"/>
          <w:sz w:val="32"/>
        </w:rPr>
        <w:t>Review</w:t>
      </w:r>
      <w:r>
        <w:rPr>
          <w:rFonts w:ascii="Calibri"/>
          <w:b/>
          <w:spacing w:val="-12"/>
          <w:sz w:val="32"/>
        </w:rPr>
        <w:t> </w:t>
      </w:r>
      <w:r>
        <w:rPr>
          <w:rFonts w:ascii="Calibri"/>
          <w:b/>
          <w:sz w:val="32"/>
        </w:rPr>
        <w:t>of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z w:val="32"/>
        </w:rPr>
        <w:t>the</w:t>
      </w:r>
      <w:r>
        <w:rPr>
          <w:rFonts w:ascii="Calibri"/>
          <w:b/>
          <w:spacing w:val="-10"/>
          <w:sz w:val="32"/>
        </w:rPr>
        <w:t> </w:t>
      </w:r>
      <w:r>
        <w:rPr>
          <w:rFonts w:ascii="Calibri"/>
          <w:b/>
          <w:spacing w:val="-1"/>
          <w:sz w:val="32"/>
        </w:rPr>
        <w:t>Marine</w:t>
      </w:r>
      <w:r>
        <w:rPr>
          <w:rFonts w:ascii="Calibri"/>
          <w:b/>
          <w:spacing w:val="-10"/>
          <w:sz w:val="32"/>
        </w:rPr>
        <w:t> </w:t>
      </w:r>
      <w:r>
        <w:rPr>
          <w:rFonts w:ascii="Calibri"/>
          <w:b/>
          <w:sz w:val="32"/>
        </w:rPr>
        <w:t>National</w:t>
      </w:r>
      <w:r>
        <w:rPr>
          <w:rFonts w:ascii="Calibri"/>
          <w:b/>
          <w:spacing w:val="-10"/>
          <w:sz w:val="32"/>
        </w:rPr>
        <w:t> </w:t>
      </w:r>
      <w:r>
        <w:rPr>
          <w:rFonts w:ascii="Calibri"/>
          <w:b/>
          <w:sz w:val="32"/>
        </w:rPr>
        <w:t>Facility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pacing w:val="-1"/>
          <w:sz w:val="32"/>
        </w:rPr>
        <w:t>Access</w:t>
      </w:r>
      <w:r>
        <w:rPr>
          <w:rFonts w:ascii="Calibri"/>
          <w:b/>
          <w:spacing w:val="-11"/>
          <w:sz w:val="32"/>
        </w:rPr>
        <w:t> </w:t>
      </w:r>
      <w:r>
        <w:rPr>
          <w:rFonts w:ascii="Calibri"/>
          <w:b/>
          <w:sz w:val="32"/>
        </w:rPr>
        <w:t>Framework</w:t>
      </w:r>
      <w:r>
        <w:rPr>
          <w:rFonts w:ascii="Calibri"/>
          <w:sz w:val="32"/>
        </w:rPr>
      </w:r>
    </w:p>
    <w:p>
      <w:pPr>
        <w:spacing w:before="108"/>
        <w:ind w:left="2232" w:right="2096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i/>
          <w:spacing w:val="-1"/>
          <w:sz w:val="28"/>
        </w:rPr>
        <w:t>Terms</w:t>
      </w:r>
      <w:r>
        <w:rPr>
          <w:rFonts w:ascii="Calibri"/>
          <w:b/>
          <w:i/>
          <w:spacing w:val="-2"/>
          <w:sz w:val="28"/>
        </w:rPr>
        <w:t> </w:t>
      </w:r>
      <w:r>
        <w:rPr>
          <w:rFonts w:ascii="Calibri"/>
          <w:b/>
          <w:i/>
          <w:spacing w:val="-1"/>
          <w:sz w:val="28"/>
        </w:rPr>
        <w:t>of Reference</w:t>
      </w:r>
      <w:r>
        <w:rPr>
          <w:rFonts w:ascii="Calibri"/>
          <w:sz w:val="28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33"/>
          <w:szCs w:val="33"/>
        </w:rPr>
      </w:pPr>
    </w:p>
    <w:p>
      <w:pPr>
        <w:pStyle w:val="Heading1"/>
        <w:spacing w:line="240" w:lineRule="auto"/>
        <w:ind w:left="113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Background</w:t>
      </w:r>
      <w:r>
        <w:rPr>
          <w:b w:val="0"/>
          <w:i w:val="0"/>
        </w:rPr>
      </w:r>
    </w:p>
    <w:p>
      <w:pPr>
        <w:pStyle w:val="BodyText"/>
        <w:spacing w:line="276" w:lineRule="auto" w:before="120"/>
        <w:ind w:left="1132" w:right="1055"/>
        <w:jc w:val="left"/>
      </w:pPr>
      <w:r>
        <w:rPr>
          <w:spacing w:val="-1"/>
        </w:rPr>
        <w:t>Funded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Australian Government </w:t>
      </w:r>
      <w:r>
        <w:rPr/>
        <w:t>and</w:t>
      </w:r>
      <w:r>
        <w:rPr>
          <w:spacing w:val="-3"/>
        </w:rPr>
        <w:t> </w:t>
      </w:r>
      <w:r>
        <w:rPr/>
        <w:t>owned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operated by</w:t>
      </w:r>
      <w:r>
        <w:rPr>
          <w:spacing w:val="-2"/>
        </w:rPr>
        <w:t> </w:t>
      </w:r>
      <w:r>
        <w:rPr>
          <w:spacing w:val="-1"/>
        </w:rPr>
        <w:t>CSIRO</w:t>
      </w:r>
      <w:r>
        <w:rPr/>
        <w:t> </w:t>
      </w:r>
      <w:r>
        <w:rPr>
          <w:spacing w:val="-1"/>
        </w:rPr>
        <w:t>under</w:t>
      </w:r>
      <w:r>
        <w:rPr>
          <w:spacing w:val="-4"/>
        </w:rPr>
        <w:t> </w:t>
      </w:r>
      <w:r>
        <w:rPr>
          <w:spacing w:val="-1"/>
        </w:rPr>
        <w:t>direction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independent</w:t>
      </w:r>
      <w:r>
        <w:rPr>
          <w:spacing w:val="69"/>
        </w:rPr>
        <w:t> </w:t>
      </w:r>
      <w:r>
        <w:rPr>
          <w:spacing w:val="-1"/>
        </w:rPr>
        <w:t>Steering Committee,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Marine</w:t>
      </w:r>
      <w:r>
        <w:rPr/>
        <w:t>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>
          <w:spacing w:val="-1"/>
        </w:rPr>
        <w:t>Facility</w:t>
      </w:r>
      <w:r>
        <w:rPr>
          <w:spacing w:val="-2"/>
        </w:rPr>
        <w:t> </w:t>
      </w:r>
      <w:r>
        <w:rPr>
          <w:spacing w:val="-1"/>
        </w:rPr>
        <w:t>(MNF)</w:t>
      </w:r>
      <w:r>
        <w:rPr/>
        <w:t> </w:t>
      </w:r>
      <w:r>
        <w:rPr>
          <w:spacing w:val="-1"/>
        </w:rPr>
        <w:t>provides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marine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capability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63"/>
        </w:rPr>
        <w:t> </w:t>
      </w:r>
      <w:r>
        <w:rPr>
          <w:spacing w:val="-1"/>
        </w:rPr>
        <w:t>Australian scientific</w:t>
      </w:r>
      <w:r>
        <w:rPr/>
        <w:t> </w:t>
      </w:r>
      <w:r>
        <w:rPr>
          <w:spacing w:val="-1"/>
        </w:rPr>
        <w:t>community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collaborators.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core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MNF</w:t>
      </w:r>
      <w:r>
        <w:rPr/>
        <w:t> is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state-of-</w:t>
      </w:r>
      <w:r>
        <w:rPr>
          <w:spacing w:val="85"/>
        </w:rPr>
        <w:t> </w:t>
      </w:r>
      <w:r>
        <w:rPr>
          <w:spacing w:val="-1"/>
        </w:rPr>
        <w:t>the-art</w:t>
      </w:r>
      <w:r>
        <w:rPr/>
        <w:t> </w:t>
      </w:r>
      <w:r>
        <w:rPr>
          <w:spacing w:val="-1"/>
        </w:rPr>
        <w:t>research</w:t>
      </w:r>
      <w:r>
        <w:rPr>
          <w:spacing w:val="-4"/>
        </w:rPr>
        <w:t> </w:t>
      </w:r>
      <w:r>
        <w:rPr>
          <w:spacing w:val="-1"/>
        </w:rPr>
        <w:t>vessel</w:t>
      </w:r>
      <w:r>
        <w:rPr>
          <w:rFonts w:ascii="Calibri" w:hAnsi="Calibri" w:cs="Calibri" w:eastAsia="Calibri"/>
          <w:spacing w:val="-1"/>
        </w:rPr>
        <w:t>—</w:t>
      </w:r>
      <w:r>
        <w:rPr>
          <w:spacing w:val="-1"/>
        </w:rPr>
        <w:t>RV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Investigator</w:t>
      </w:r>
      <w:r>
        <w:rPr>
          <w:spacing w:val="-1"/>
        </w:rPr>
        <w:t>.</w:t>
      </w:r>
    </w:p>
    <w:p>
      <w:pPr>
        <w:pStyle w:val="BodyText"/>
        <w:spacing w:line="275" w:lineRule="auto" w:before="120"/>
        <w:ind w:left="1132" w:right="1066"/>
        <w:jc w:val="left"/>
      </w:pPr>
      <w:r>
        <w:rPr>
          <w:spacing w:val="-1"/>
        </w:rPr>
        <w:t>Since</w:t>
      </w:r>
      <w:r>
        <w:rPr>
          <w:spacing w:val="1"/>
        </w:rPr>
        <w:t> </w:t>
      </w:r>
      <w:r>
        <w:rPr/>
        <w:t>its</w:t>
      </w:r>
      <w:r>
        <w:rPr>
          <w:spacing w:val="-1"/>
        </w:rPr>
        <w:t> commissioning </w:t>
      </w:r>
      <w:r>
        <w:rPr/>
        <w:t>in </w:t>
      </w:r>
      <w:r>
        <w:rPr>
          <w:spacing w:val="-1"/>
        </w:rPr>
        <w:t>2014,</w:t>
      </w:r>
      <w:r>
        <w:rPr/>
        <w:t> </w:t>
      </w:r>
      <w:r>
        <w:rPr>
          <w:rFonts w:ascii="Calibri"/>
          <w:i/>
          <w:spacing w:val="-1"/>
        </w:rPr>
        <w:t>Investigator</w:t>
      </w:r>
      <w:r>
        <w:rPr>
          <w:rFonts w:ascii="Calibri"/>
          <w:i/>
          <w:spacing w:val="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operated </w:t>
      </w:r>
      <w:r>
        <w:rPr/>
        <w:t>at</w:t>
      </w:r>
      <w:r>
        <w:rPr>
          <w:spacing w:val="-2"/>
        </w:rPr>
        <w:t> </w:t>
      </w:r>
      <w:r>
        <w:rPr/>
        <w:t>sea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1"/>
        </w:rPr>
        <w:t>180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210</w:t>
      </w:r>
      <w:r>
        <w:rPr>
          <w:spacing w:val="-2"/>
        </w:rPr>
        <w:t> </w:t>
      </w:r>
      <w:r>
        <w:rPr>
          <w:spacing w:val="-1"/>
        </w:rPr>
        <w:t>days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year.</w:t>
      </w:r>
      <w:r>
        <w:rPr>
          <w:spacing w:val="47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2018</w:t>
      </w:r>
      <w:r>
        <w:rPr/>
        <w:t> </w:t>
      </w:r>
      <w:r>
        <w:rPr>
          <w:spacing w:val="-1"/>
        </w:rPr>
        <w:t>Federal budget</w:t>
      </w:r>
      <w:r>
        <w:rPr/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announcement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funds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increase</w:t>
      </w:r>
      <w:r>
        <w:rPr>
          <w:spacing w:val="-2"/>
        </w:rPr>
        <w:t> </w:t>
      </w:r>
      <w:r>
        <w:rPr>
          <w:spacing w:val="-1"/>
        </w:rPr>
        <w:t>merit-based</w:t>
      </w:r>
      <w:r>
        <w:rPr>
          <w:spacing w:val="-3"/>
        </w:rPr>
        <w:t> </w:t>
      </w:r>
      <w:r>
        <w:rPr>
          <w:spacing w:val="-1"/>
        </w:rPr>
        <w:t>access</w:t>
      </w:r>
      <w:r>
        <w:rPr>
          <w:spacing w:val="86"/>
        </w:rPr>
        <w:t> </w:t>
      </w:r>
      <w:r>
        <w:rPr/>
        <w:t>to</w:t>
      </w:r>
      <w:r>
        <w:rPr>
          <w:spacing w:val="2"/>
        </w:rPr>
        <w:t> </w:t>
      </w:r>
      <w:r>
        <w:rPr>
          <w:rFonts w:ascii="Calibri"/>
          <w:i/>
          <w:spacing w:val="-1"/>
        </w:rPr>
        <w:t>Investigator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utilise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vessel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its </w:t>
      </w:r>
      <w:r>
        <w:rPr>
          <w:spacing w:val="-1"/>
        </w:rPr>
        <w:t>full</w:t>
      </w:r>
      <w:r>
        <w:rPr>
          <w:spacing w:val="-3"/>
        </w:rPr>
        <w:t>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approximately</w:t>
      </w:r>
      <w:r>
        <w:rPr/>
        <w:t> </w:t>
      </w:r>
      <w:r>
        <w:rPr>
          <w:spacing w:val="-2"/>
        </w:rPr>
        <w:t>300</w:t>
      </w:r>
      <w:r>
        <w:rPr>
          <w:spacing w:val="4"/>
        </w:rPr>
        <w:t> </w:t>
      </w:r>
      <w:r>
        <w:rPr>
          <w:spacing w:val="-1"/>
        </w:rPr>
        <w:t>research days</w:t>
      </w:r>
      <w:r>
        <w:rPr/>
        <w:t> </w:t>
      </w:r>
      <w:r>
        <w:rPr>
          <w:spacing w:val="-1"/>
        </w:rPr>
        <w:t>per</w:t>
      </w:r>
      <w:r>
        <w:rPr>
          <w:spacing w:val="-2"/>
        </w:rPr>
        <w:t> </w:t>
      </w:r>
      <w:r>
        <w:rPr>
          <w:spacing w:val="-1"/>
        </w:rPr>
        <w:t>year.</w:t>
      </w:r>
    </w:p>
    <w:p>
      <w:pPr>
        <w:pStyle w:val="BodyText"/>
        <w:spacing w:line="276" w:lineRule="auto" w:before="121"/>
        <w:ind w:left="1132" w:right="1066"/>
        <w:jc w:val="left"/>
      </w:pPr>
      <w:r>
        <w:rPr/>
        <w:t>As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transitioning to</w:t>
      </w:r>
      <w:r>
        <w:rPr>
          <w:spacing w:val="1"/>
        </w:rPr>
        <w:t> </w:t>
      </w:r>
      <w:r>
        <w:rPr>
          <w:spacing w:val="-1"/>
        </w:rPr>
        <w:t>full </w:t>
      </w:r>
      <w:r>
        <w:rPr/>
        <w:t>year</w:t>
      </w:r>
      <w:r>
        <w:rPr>
          <w:spacing w:val="-2"/>
        </w:rPr>
        <w:t> </w:t>
      </w:r>
      <w:r>
        <w:rPr>
          <w:spacing w:val="-1"/>
        </w:rPr>
        <w:t>operations,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MNF,</w:t>
      </w:r>
      <w:r>
        <w:rPr/>
        <w:t> with </w:t>
      </w:r>
      <w:r>
        <w:rPr>
          <w:spacing w:val="-1"/>
        </w:rPr>
        <w:t>endorsement </w:t>
      </w:r>
      <w:r>
        <w:rPr/>
        <w:t>and</w:t>
      </w:r>
      <w:r>
        <w:rPr>
          <w:spacing w:val="-1"/>
        </w:rPr>
        <w:t> directions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MNF</w:t>
      </w:r>
      <w:r>
        <w:rPr>
          <w:spacing w:val="67"/>
        </w:rPr>
        <w:t> </w:t>
      </w:r>
      <w:r>
        <w:rPr>
          <w:spacing w:val="-1"/>
        </w:rPr>
        <w:t>Steering Committee,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commissioning </w:t>
      </w:r>
      <w:r>
        <w:rPr/>
        <w:t>an </w:t>
      </w:r>
      <w:r>
        <w:rPr>
          <w:spacing w:val="-1"/>
        </w:rPr>
        <w:t>independent</w:t>
      </w:r>
      <w:r>
        <w:rPr/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its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framework,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-1"/>
        </w:rPr>
        <w:t>governs</w:t>
      </w:r>
      <w:r>
        <w:rPr>
          <w:spacing w:val="53"/>
        </w:rPr>
        <w:t> </w:t>
      </w:r>
      <w:r>
        <w:rPr>
          <w:spacing w:val="-1"/>
        </w:rPr>
        <w:t>decisions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allocation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on</w:t>
      </w:r>
      <w:r>
        <w:rPr>
          <w:spacing w:val="2"/>
        </w:rPr>
        <w:t> </w:t>
      </w:r>
      <w:r>
        <w:rPr>
          <w:rFonts w:ascii="Calibri" w:hAnsi="Calibri" w:cs="Calibri" w:eastAsia="Calibri"/>
          <w:i/>
          <w:spacing w:val="-1"/>
        </w:rPr>
        <w:t>Investigator</w:t>
      </w:r>
      <w:r>
        <w:rPr>
          <w:spacing w:val="-1"/>
        </w:rPr>
        <w:t>.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to ensure</w:t>
      </w:r>
      <w:r>
        <w:rPr/>
        <w:t> 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utilisation</w:t>
      </w:r>
      <w:r>
        <w:rPr>
          <w:spacing w:val="-3"/>
        </w:rPr>
        <w:t> </w:t>
      </w:r>
      <w:r>
        <w:rPr/>
        <w:t>of</w:t>
      </w:r>
      <w:r>
        <w:rPr>
          <w:spacing w:val="75"/>
        </w:rPr>
        <w:t> </w:t>
      </w:r>
      <w:r>
        <w:rPr>
          <w:rFonts w:ascii="Calibri" w:hAnsi="Calibri" w:cs="Calibri" w:eastAsia="Calibri"/>
          <w:spacing w:val="-1"/>
        </w:rPr>
        <w:t>Australia’s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only</w:t>
      </w:r>
      <w:r>
        <w:rPr>
          <w:rFonts w:ascii="Calibri" w:hAnsi="Calibri" w:cs="Calibri" w:eastAsia="Calibri"/>
          <w:spacing w:val="1"/>
        </w:rPr>
        <w:t> </w:t>
      </w:r>
      <w:r>
        <w:rPr>
          <w:spacing w:val="-1"/>
        </w:rPr>
        <w:t>dedicated</w:t>
      </w:r>
      <w:r>
        <w:rPr>
          <w:spacing w:val="-3"/>
        </w:rPr>
        <w:t> </w:t>
      </w:r>
      <w:r>
        <w:rPr>
          <w:spacing w:val="-1"/>
        </w:rPr>
        <w:t>blue</w:t>
      </w:r>
      <w:r>
        <w:rPr/>
        <w:t>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vessel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the </w:t>
      </w:r>
      <w:r>
        <w:rPr>
          <w:spacing w:val="-1"/>
        </w:rPr>
        <w:t>coming</w:t>
      </w:r>
      <w:r>
        <w:rPr>
          <w:spacing w:val="-3"/>
        </w:rPr>
        <w:t> </w:t>
      </w:r>
      <w:r>
        <w:rPr>
          <w:spacing w:val="-1"/>
        </w:rPr>
        <w:t>10-15</w:t>
      </w:r>
      <w:r>
        <w:rPr>
          <w:spacing w:val="-2"/>
        </w:rPr>
        <w:t> </w:t>
      </w:r>
      <w:r>
        <w:rPr>
          <w:spacing w:val="-1"/>
        </w:rPr>
        <w:t>years</w:t>
      </w:r>
      <w:r>
        <w:rPr/>
        <w:t> is </w:t>
      </w:r>
      <w:r>
        <w:rPr>
          <w:spacing w:val="-1"/>
        </w:rPr>
        <w:t>geared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deliver</w:t>
      </w:r>
      <w:r>
        <w:rPr>
          <w:spacing w:val="71"/>
        </w:rPr>
        <w:t> </w:t>
      </w:r>
      <w:r>
        <w:rPr>
          <w:spacing w:val="-1"/>
        </w:rPr>
        <w:t>maximum</w:t>
      </w:r>
      <w:r>
        <w:rPr>
          <w:spacing w:val="-2"/>
        </w:rPr>
        <w:t> </w:t>
      </w:r>
      <w:r>
        <w:rPr>
          <w:spacing w:val="-1"/>
        </w:rPr>
        <w:t>value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nation.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1132" w:right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MNF</w:t>
      </w:r>
      <w:r>
        <w:rPr>
          <w:spacing w:val="-3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framework</w:t>
      </w:r>
      <w:r>
        <w:rPr/>
        <w:t> </w:t>
      </w:r>
      <w:r>
        <w:rPr>
          <w:spacing w:val="-1"/>
        </w:rPr>
        <w:t>comprises</w:t>
      </w:r>
      <w:r>
        <w:rPr>
          <w:spacing w:val="-2"/>
        </w:rPr>
        <w:t> </w:t>
      </w:r>
      <w:r>
        <w:rPr>
          <w:spacing w:val="-1"/>
        </w:rPr>
        <w:t>of: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1907" w:val="left" w:leader="none"/>
        </w:tabs>
        <w:spacing w:line="240" w:lineRule="auto" w:before="0" w:after="0"/>
        <w:ind w:left="1906" w:right="1389" w:hanging="360"/>
        <w:jc w:val="left"/>
      </w:pPr>
      <w:r>
        <w:rPr>
          <w:rFonts w:ascii="Calibri" w:hAnsi="Calibri" w:cs="Calibri" w:eastAsia="Calibri"/>
          <w:i/>
          <w:spacing w:val="-1"/>
        </w:rPr>
        <w:t>MNF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Principles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of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Access</w:t>
      </w:r>
      <w:r>
        <w:rPr>
          <w:rFonts w:ascii="Calibri" w:hAnsi="Calibri" w:cs="Calibri" w:eastAsia="Calibri"/>
          <w:spacing w:val="-1"/>
        </w:rPr>
        <w:t>—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allows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types</w:t>
      </w:r>
      <w:r>
        <w:rPr/>
        <w:t> of </w:t>
      </w:r>
      <w:r>
        <w:rPr>
          <w:spacing w:val="-1"/>
        </w:rPr>
        <w:t>use,</w:t>
      </w:r>
      <w:r>
        <w:rPr/>
        <w:t> </w:t>
      </w:r>
      <w:r>
        <w:rPr>
          <w:spacing w:val="-1"/>
        </w:rPr>
        <w:t>i.e.</w:t>
      </w:r>
      <w:r>
        <w:rPr>
          <w:spacing w:val="-2"/>
        </w:rPr>
        <w:t> </w:t>
      </w:r>
      <w:r>
        <w:rPr>
          <w:spacing w:val="-1"/>
        </w:rPr>
        <w:t>merit-based</w:t>
      </w:r>
      <w:r>
        <w:rPr/>
        <w:t> </w:t>
      </w:r>
      <w:r>
        <w:rPr>
          <w:spacing w:val="-1"/>
        </w:rPr>
        <w:t>granted voyages;</w:t>
      </w:r>
      <w:r>
        <w:rPr>
          <w:spacing w:val="77"/>
        </w:rPr>
        <w:t> </w:t>
      </w:r>
      <w:r>
        <w:rPr>
          <w:spacing w:val="-1"/>
        </w:rPr>
        <w:t>user-funded</w:t>
      </w:r>
      <w:r>
        <w:rPr/>
        <w:t> </w:t>
      </w:r>
      <w:r>
        <w:rPr>
          <w:spacing w:val="-1"/>
        </w:rPr>
        <w:t>research,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commercial use; and</w:t>
      </w:r>
    </w:p>
    <w:p>
      <w:pPr>
        <w:pStyle w:val="BodyText"/>
        <w:numPr>
          <w:ilvl w:val="0"/>
          <w:numId w:val="1"/>
        </w:numPr>
        <w:tabs>
          <w:tab w:pos="1907" w:val="left" w:leader="none"/>
        </w:tabs>
        <w:spacing w:line="240" w:lineRule="auto" w:before="0" w:after="0"/>
        <w:ind w:left="1906" w:right="1180" w:hanging="360"/>
        <w:jc w:val="left"/>
      </w:pPr>
      <w:r>
        <w:rPr>
          <w:rFonts w:ascii="Calibri" w:hAnsi="Calibri" w:cs="Calibri" w:eastAsia="Calibri"/>
          <w:i/>
          <w:spacing w:val="-1"/>
        </w:rPr>
        <w:t>Assessment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of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MNF</w:t>
      </w:r>
      <w:r>
        <w:rPr>
          <w:rFonts w:ascii="Calibri" w:hAnsi="Calibri" w:cs="Calibri" w:eastAsia="Calibri"/>
          <w:i/>
          <w:spacing w:val="-3"/>
        </w:rPr>
        <w:t> </w:t>
      </w:r>
      <w:r>
        <w:rPr>
          <w:rFonts w:ascii="Calibri" w:hAnsi="Calibri" w:cs="Calibri" w:eastAsia="Calibri"/>
          <w:i/>
          <w:spacing w:val="-1"/>
        </w:rPr>
        <w:t>Granted Voyages</w:t>
      </w:r>
      <w:r>
        <w:rPr>
          <w:rFonts w:ascii="Calibri" w:hAnsi="Calibri" w:cs="Calibri" w:eastAsia="Calibri"/>
          <w:spacing w:val="-1"/>
        </w:rPr>
        <w:t>—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defines</w:t>
      </w:r>
      <w:r>
        <w:rPr>
          <w:spacing w:val="1"/>
        </w:rPr>
        <w:t> </w:t>
      </w:r>
      <w:r>
        <w:rPr>
          <w:rFonts w:ascii="Calibri" w:hAnsi="Calibri" w:cs="Calibri" w:eastAsia="Calibri"/>
          <w:spacing w:val="-1"/>
        </w:rPr>
        <w:t>‘</w:t>
      </w:r>
      <w:r>
        <w:rPr>
          <w:spacing w:val="-1"/>
        </w:rPr>
        <w:t>merit</w:t>
      </w:r>
      <w:r>
        <w:rPr>
          <w:rFonts w:ascii="Calibri" w:hAnsi="Calibri" w:cs="Calibri" w:eastAsia="Calibri"/>
          <w:spacing w:val="-1"/>
        </w:rPr>
        <w:t>’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criteria and sets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how</w:t>
      </w:r>
      <w:r>
        <w:rPr>
          <w:spacing w:val="1"/>
        </w:rPr>
        <w:t> </w:t>
      </w:r>
      <w:r>
        <w:rPr>
          <w:spacing w:val="-1"/>
        </w:rPr>
        <w:t>applications</w:t>
      </w:r>
      <w:r>
        <w:rPr>
          <w:spacing w:val="73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merit-based</w:t>
      </w:r>
      <w:r>
        <w:rPr/>
        <w:t> </w:t>
      </w:r>
      <w:r>
        <w:rPr>
          <w:spacing w:val="-1"/>
        </w:rPr>
        <w:t>granted</w:t>
      </w:r>
      <w:r>
        <w:rPr>
          <w:spacing w:val="-3"/>
        </w:rPr>
        <w:t> </w:t>
      </w:r>
      <w:r>
        <w:rPr>
          <w:spacing w:val="-1"/>
        </w:rPr>
        <w:t>voyages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assessed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voyage</w:t>
      </w:r>
      <w:r>
        <w:rPr/>
        <w:t> </w:t>
      </w:r>
      <w:r>
        <w:rPr>
          <w:spacing w:val="-1"/>
        </w:rPr>
        <w:t>schedules</w:t>
      </w:r>
      <w:r>
        <w:rPr>
          <w:spacing w:val="-3"/>
        </w:rPr>
        <w:t> </w:t>
      </w:r>
      <w:r>
        <w:rPr>
          <w:spacing w:val="-1"/>
        </w:rPr>
        <w:t>determined.</w:t>
      </w:r>
    </w:p>
    <w:p>
      <w:pPr>
        <w:pStyle w:val="BodyText"/>
        <w:spacing w:line="240" w:lineRule="auto" w:before="120"/>
        <w:ind w:left="1132" w:right="0"/>
        <w:jc w:val="left"/>
      </w:pPr>
      <w:r>
        <w:rPr/>
        <w:t>Both </w:t>
      </w:r>
      <w:r>
        <w:rPr>
          <w:spacing w:val="-1"/>
        </w:rPr>
        <w:t>documents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available</w:t>
      </w:r>
      <w:r>
        <w:rPr/>
        <w:t> at</w:t>
      </w:r>
      <w:r>
        <w:rPr>
          <w:spacing w:val="3"/>
        </w:rPr>
        <w:t> </w:t>
      </w:r>
      <w:r>
        <w:rPr>
          <w:color w:val="00A9CE"/>
          <w:spacing w:val="3"/>
        </w:rPr>
      </w:r>
      <w:hyperlink r:id="rId6">
        <w:r>
          <w:rPr>
            <w:color w:val="00A9CE"/>
            <w:spacing w:val="-1"/>
            <w:u w:val="single" w:color="00A9CE"/>
          </w:rPr>
          <w:t>https://mnf.csiro.au/en/About/Policies</w:t>
        </w:r>
        <w:r>
          <w:rPr>
            <w:color w:val="00A9CE"/>
          </w:rPr>
        </w:r>
        <w:r>
          <w:rPr/>
        </w:r>
      </w:hyperlink>
    </w:p>
    <w:p>
      <w:pPr>
        <w:spacing w:line="240" w:lineRule="auto" w:before="3"/>
        <w:rPr>
          <w:rFonts w:ascii="Calibri" w:hAnsi="Calibri" w:cs="Calibri" w:eastAsia="Calibri"/>
          <w:sz w:val="28"/>
          <w:szCs w:val="28"/>
        </w:rPr>
      </w:pPr>
    </w:p>
    <w:p>
      <w:pPr>
        <w:pStyle w:val="Heading1"/>
        <w:spacing w:line="240" w:lineRule="auto" w:before="56"/>
        <w:ind w:left="1132"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Objective</w:t>
      </w:r>
      <w:r>
        <w:rPr>
          <w:i/>
          <w:spacing w:val="-3"/>
        </w:rPr>
        <w:t> </w:t>
      </w:r>
      <w:r>
        <w:rPr>
          <w:i/>
          <w:spacing w:val="-1"/>
        </w:rPr>
        <w:t>and Scope</w:t>
      </w:r>
      <w:r>
        <w:rPr>
          <w:b w:val="0"/>
          <w:i w:val="0"/>
        </w:rPr>
      </w:r>
    </w:p>
    <w:p>
      <w:pPr>
        <w:pStyle w:val="BodyText"/>
        <w:spacing w:line="240" w:lineRule="auto" w:before="120"/>
        <w:ind w:left="1132" w:right="0"/>
        <w:jc w:val="left"/>
      </w:pPr>
      <w:r>
        <w:rPr>
          <w:spacing w:val="-1"/>
        </w:rPr>
        <w:t>Through the</w:t>
      </w:r>
      <w:r>
        <w:rPr>
          <w:spacing w:val="-2"/>
        </w:rPr>
        <w:t> </w:t>
      </w:r>
      <w:r>
        <w:rPr>
          <w:spacing w:val="-1"/>
        </w:rPr>
        <w:t>Review,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MNF</w:t>
      </w:r>
      <w:r>
        <w:rPr/>
        <w:t> aims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ensure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decision-making </w:t>
      </w:r>
      <w:r>
        <w:rPr/>
        <w:t>in </w:t>
      </w:r>
      <w:r>
        <w:rPr>
          <w:spacing w:val="-1"/>
        </w:rPr>
        <w:t>relation to allocation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sea</w:t>
      </w:r>
      <w:r>
        <w:rPr>
          <w:spacing w:val="-3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2"/>
        </w:rPr>
        <w:t>is: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847" w:val="left" w:leader="none"/>
        </w:tabs>
        <w:spacing w:line="276" w:lineRule="auto" w:before="0" w:after="0"/>
        <w:ind w:left="1846" w:right="1406" w:hanging="356"/>
        <w:jc w:val="left"/>
      </w:pPr>
      <w:r>
        <w:rPr>
          <w:spacing w:val="-1"/>
          <w:u w:val="single" w:color="000000"/>
        </w:rPr>
        <w:t>actively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aimed </w:t>
      </w:r>
      <w:r>
        <w:rPr>
          <w:u w:val="single" w:color="000000"/>
        </w:rPr>
        <w:t>at </w:t>
      </w:r>
      <w:r>
        <w:rPr>
          <w:spacing w:val="-1"/>
          <w:u w:val="single" w:color="000000"/>
        </w:rPr>
        <w:t>delivering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high </w:t>
      </w:r>
      <w:r>
        <w:rPr>
          <w:u w:val="single" w:color="000000"/>
        </w:rPr>
        <w:t>impact</w:t>
      </w:r>
      <w:r>
        <w:rPr>
          <w:spacing w:val="-1"/>
          <w:u w:val="single" w:color="000000"/>
        </w:rPr>
        <w:t> and high quality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science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data</w:t>
      </w:r>
      <w:r>
        <w:rPr>
          <w:u w:val="single" w:color="000000"/>
        </w:rPr>
        <w:t> </w:t>
      </w:r>
      <w:r>
        <w:rPr/>
      </w:r>
      <w:r>
        <w:rPr/>
        <w:t>in</w:t>
      </w:r>
      <w:r>
        <w:rPr>
          <w:spacing w:val="-1"/>
        </w:rPr>
        <w:t> line</w:t>
      </w:r>
      <w:r>
        <w:rPr>
          <w:spacing w:val="-4"/>
        </w:rPr>
        <w:t> </w:t>
      </w:r>
      <w:r>
        <w:rPr/>
        <w:t>with </w:t>
      </w:r>
      <w:r>
        <w:rPr>
          <w:spacing w:val="-1"/>
        </w:rPr>
        <w:t>national</w:t>
      </w:r>
      <w:r>
        <w:rPr>
          <w:spacing w:val="51"/>
        </w:rPr>
        <w:t> </w:t>
      </w:r>
      <w:r>
        <w:rPr>
          <w:spacing w:val="-1"/>
        </w:rPr>
        <w:t>strategic</w:t>
      </w:r>
      <w:r>
        <w:rPr>
          <w:spacing w:val="-3"/>
        </w:rPr>
        <w:t> </w:t>
      </w:r>
      <w:r>
        <w:rPr>
          <w:spacing w:val="-1"/>
        </w:rPr>
        <w:t>priorities</w:t>
      </w:r>
      <w:r>
        <w:rPr>
          <w:rFonts w:ascii="Calibri" w:hAnsi="Calibri" w:cs="Calibri" w:eastAsia="Calibri"/>
          <w:spacing w:val="-1"/>
        </w:rPr>
        <w:t>—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>
          <w:spacing w:val="2"/>
        </w:rPr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identified</w:t>
      </w:r>
      <w:r>
        <w:rPr/>
        <w:t> in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rFonts w:ascii="Calibri" w:hAnsi="Calibri" w:cs="Calibri" w:eastAsia="Calibri"/>
          <w:i/>
          <w:spacing w:val="-1"/>
        </w:rPr>
        <w:t>National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Marine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Science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Plan 2015-25</w:t>
      </w:r>
      <w:r>
        <w:rPr>
          <w:rFonts w:ascii="Calibri" w:hAnsi="Calibri" w:cs="Calibri" w:eastAsia="Calibri"/>
          <w:i/>
          <w:spacing w:val="-1"/>
        </w:rPr>
        <w:t>—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consistent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existing investment </w:t>
      </w:r>
      <w:r>
        <w:rPr/>
        <w:t>in </w:t>
      </w:r>
      <w:r>
        <w:rPr>
          <w:spacing w:val="-1"/>
        </w:rPr>
        <w:t>national</w:t>
      </w:r>
      <w:r>
        <w:rPr>
          <w:spacing w:val="-3"/>
        </w:rPr>
        <w:t> </w:t>
      </w:r>
      <w:r>
        <w:rPr>
          <w:spacing w:val="-1"/>
        </w:rPr>
        <w:t>marine</w:t>
      </w:r>
      <w:r>
        <w:rPr>
          <w:spacing w:val="-2"/>
        </w:rPr>
        <w:t> </w:t>
      </w:r>
      <w:r>
        <w:rPr>
          <w:spacing w:val="-1"/>
        </w:rPr>
        <w:t>infrastructure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programs;</w:t>
      </w:r>
    </w:p>
    <w:p>
      <w:pPr>
        <w:pStyle w:val="BodyText"/>
        <w:numPr>
          <w:ilvl w:val="0"/>
          <w:numId w:val="1"/>
        </w:numPr>
        <w:tabs>
          <w:tab w:pos="1847" w:val="left" w:leader="none"/>
        </w:tabs>
        <w:spacing w:line="274" w:lineRule="auto" w:before="0" w:after="0"/>
        <w:ind w:left="1846" w:right="1007" w:hanging="356"/>
        <w:jc w:val="left"/>
      </w:pPr>
      <w:r>
        <w:rPr>
          <w:spacing w:val="-1"/>
          <w:u w:val="single" w:color="000000"/>
        </w:rPr>
        <w:t>geared towards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an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optimal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utilisation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MNF</w:t>
      </w:r>
      <w:r>
        <w:rPr/>
        <w:t> </w:t>
      </w:r>
      <w:r>
        <w:rPr>
          <w:spacing w:val="-1"/>
        </w:rPr>
        <w:t>integrated capabilities</w:t>
      </w:r>
      <w:r>
        <w:rPr>
          <w:spacing w:val="1"/>
        </w:rPr>
        <w:t> </w:t>
      </w:r>
      <w:r>
        <w:rPr>
          <w:spacing w:val="-1"/>
        </w:rPr>
        <w:t>and resources,</w:t>
      </w:r>
      <w:r>
        <w:rPr>
          <w:spacing w:val="-3"/>
        </w:rPr>
        <w:t> </w:t>
      </w:r>
      <w:r>
        <w:rPr/>
        <w:t>in the </w:t>
      </w:r>
      <w:r>
        <w:rPr/>
      </w:r>
      <w:r>
        <w:rPr>
          <w:spacing w:val="-1"/>
        </w:rPr>
        <w:t>context</w:t>
      </w:r>
      <w:r>
        <w:rPr>
          <w:spacing w:val="85"/>
        </w:rPr>
        <w:t> </w:t>
      </w:r>
      <w:r>
        <w:rPr/>
        <w:t>of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>
          <w:spacing w:val="-1"/>
        </w:rPr>
        <w:t>cost</w:t>
      </w:r>
      <w:r>
        <w:rPr>
          <w:spacing w:val="1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alternatives,</w:t>
      </w:r>
      <w:r>
        <w:rPr>
          <w:spacing w:val="-2"/>
        </w:rPr>
        <w:t> </w:t>
      </w:r>
      <w:r>
        <w:rPr>
          <w:spacing w:val="-1"/>
        </w:rPr>
        <w:t>including existing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planned</w:t>
      </w:r>
      <w:r>
        <w:rPr/>
        <w:t> </w:t>
      </w:r>
      <w:r>
        <w:rPr>
          <w:spacing w:val="-1"/>
        </w:rPr>
        <w:t>publicly-funded</w:t>
      </w:r>
      <w:r>
        <w:rPr/>
        <w:t> </w:t>
      </w:r>
      <w:r>
        <w:rPr>
          <w:spacing w:val="-1"/>
        </w:rPr>
        <w:t>marine</w:t>
      </w:r>
      <w:r>
        <w:rPr>
          <w:spacing w:val="59"/>
        </w:rPr>
        <w:t> </w:t>
      </w:r>
      <w:r>
        <w:rPr/>
        <w:t>research</w:t>
      </w:r>
      <w:r>
        <w:rPr>
          <w:spacing w:val="-1"/>
        </w:rPr>
        <w:t> platforms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commercially</w:t>
      </w:r>
      <w:r>
        <w:rPr>
          <w:spacing w:val="3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platforms;</w:t>
      </w:r>
      <w:r>
        <w:rPr/>
      </w:r>
    </w:p>
    <w:p>
      <w:pPr>
        <w:numPr>
          <w:ilvl w:val="0"/>
          <w:numId w:val="1"/>
        </w:numPr>
        <w:tabs>
          <w:tab w:pos="1847" w:val="left" w:leader="none"/>
        </w:tabs>
        <w:spacing w:line="275" w:lineRule="auto" w:before="2"/>
        <w:ind w:left="1846" w:right="1252" w:hanging="35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  <w:u w:val="single" w:color="000000"/>
        </w:rPr>
        <w:t>equitable 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>and</w:t>
      </w:r>
      <w:r>
        <w:rPr>
          <w:rFonts w:ascii="Calibri" w:hAnsi="Calibri" w:cs="Calibri" w:eastAsia="Calibri"/>
          <w:spacing w:val="-2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spacing w:val="-1"/>
          <w:sz w:val="22"/>
          <w:szCs w:val="22"/>
          <w:u w:val="single" w:color="000000"/>
        </w:rPr>
        <w:t>transparent</w:t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in</w:t>
      </w:r>
      <w:r>
        <w:rPr>
          <w:rFonts w:ascii="Calibri" w:hAnsi="Calibri" w:cs="Calibri" w:eastAsia="Calibri"/>
          <w:spacing w:val="-1"/>
          <w:sz w:val="22"/>
          <w:szCs w:val="22"/>
        </w:rPr>
        <w:t> line</w:t>
      </w:r>
      <w:r>
        <w:rPr>
          <w:rFonts w:ascii="Calibri" w:hAnsi="Calibri" w:cs="Calibri" w:eastAsia="Calibri"/>
          <w:sz w:val="22"/>
          <w:szCs w:val="22"/>
        </w:rPr>
        <w:t> with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 </w:t>
      </w:r>
      <w:r>
        <w:rPr>
          <w:rFonts w:ascii="Calibri" w:hAnsi="Calibri" w:cs="Calibri" w:eastAsia="Calibri"/>
          <w:spacing w:val="-1"/>
          <w:sz w:val="22"/>
          <w:szCs w:val="22"/>
        </w:rPr>
        <w:t>underpinning principle</w:t>
      </w:r>
      <w:r>
        <w:rPr>
          <w:rFonts w:ascii="Calibri" w:hAnsi="Calibri" w:cs="Calibri" w:eastAsia="Calibri"/>
          <w:sz w:val="22"/>
          <w:szCs w:val="22"/>
        </w:rPr>
        <w:t> of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the</w:t>
      </w:r>
      <w:r>
        <w:rPr>
          <w:rFonts w:ascii="Calibri" w:hAnsi="Calibri" w:cs="Calibri" w:eastAsia="Calibri"/>
          <w:spacing w:val="-1"/>
          <w:sz w:val="22"/>
          <w:szCs w:val="22"/>
        </w:rPr>
        <w:t> 2016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National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Research</w:t>
      </w:r>
      <w:r>
        <w:rPr>
          <w:rFonts w:ascii="Calibri" w:hAnsi="Calibri" w:cs="Calibri" w:eastAsia="Calibri"/>
          <w:spacing w:val="6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Infrastructure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Roadmap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that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“</w:t>
      </w:r>
      <w:r>
        <w:rPr>
          <w:rFonts w:ascii="Calibri" w:hAnsi="Calibri" w:cs="Calibri" w:eastAsia="Calibri"/>
          <w:i/>
          <w:sz w:val="22"/>
          <w:szCs w:val="22"/>
        </w:rPr>
        <w:t>all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researchers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across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academia, government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and industry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should be</w:t>
      </w:r>
      <w:r>
        <w:rPr>
          <w:rFonts w:ascii="Calibri" w:hAnsi="Calibri" w:cs="Calibri" w:eastAsia="Calibri"/>
          <w:i/>
          <w:spacing w:val="5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able</w:t>
      </w:r>
      <w:r>
        <w:rPr>
          <w:rFonts w:ascii="Calibri" w:hAnsi="Calibri" w:cs="Calibri" w:eastAsia="Calibri"/>
          <w:i/>
          <w:sz w:val="22"/>
          <w:szCs w:val="22"/>
        </w:rPr>
        <w:t> to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access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national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research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infrastructure,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including landmark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facilities,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equitably </w:t>
      </w:r>
      <w:r>
        <w:rPr>
          <w:rFonts w:ascii="Calibri" w:hAnsi="Calibri" w:cs="Calibri" w:eastAsia="Calibri"/>
          <w:i/>
          <w:sz w:val="22"/>
          <w:szCs w:val="22"/>
        </w:rPr>
        <w:t>with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priority</w:t>
      </w:r>
      <w:r>
        <w:rPr>
          <w:rFonts w:ascii="Calibri" w:hAnsi="Calibri" w:cs="Calibri" w:eastAsia="Calibri"/>
          <w:i/>
          <w:spacing w:val="7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provided</w:t>
      </w:r>
      <w:r>
        <w:rPr>
          <w:rFonts w:ascii="Calibri" w:hAnsi="Calibri" w:cs="Calibri" w:eastAsia="Calibri"/>
          <w:i/>
          <w:sz w:val="22"/>
          <w:szCs w:val="22"/>
        </w:rPr>
        <w:t> to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meritorious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research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”</w:t>
      </w:r>
      <w:r>
        <w:rPr>
          <w:rFonts w:ascii="Calibri" w:hAnsi="Calibri" w:cs="Calibri" w:eastAsia="Calibri"/>
          <w:spacing w:val="-1"/>
          <w:sz w:val="22"/>
          <w:szCs w:val="22"/>
        </w:rPr>
        <w:t>;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and</w:t>
      </w:r>
    </w:p>
    <w:p>
      <w:pPr>
        <w:pStyle w:val="BodyText"/>
        <w:numPr>
          <w:ilvl w:val="0"/>
          <w:numId w:val="1"/>
        </w:numPr>
        <w:tabs>
          <w:tab w:pos="1847" w:val="left" w:leader="none"/>
        </w:tabs>
        <w:spacing w:line="240" w:lineRule="auto" w:before="1" w:after="0"/>
        <w:ind w:left="1846" w:right="0" w:hanging="356"/>
        <w:jc w:val="left"/>
      </w:pPr>
      <w:r>
        <w:rPr>
          <w:spacing w:val="-1"/>
          <w:u w:val="single" w:color="000000"/>
        </w:rPr>
        <w:t>efficient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MNF</w:t>
      </w:r>
      <w:r>
        <w:rPr/>
        <w:t> </w:t>
      </w:r>
      <w:r>
        <w:rPr>
          <w:spacing w:val="-1"/>
        </w:rPr>
        <w:t>users,</w:t>
      </w:r>
      <w:r>
        <w:rPr/>
        <w:t> </w:t>
      </w:r>
      <w:r>
        <w:rPr>
          <w:spacing w:val="-1"/>
        </w:rPr>
        <w:t>assessors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MNF.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0" w:bottom="280" w:left="0" w:right="0"/>
        </w:sectPr>
      </w:pPr>
    </w:p>
    <w:p>
      <w:pPr>
        <w:pStyle w:val="BodyText"/>
        <w:spacing w:line="240" w:lineRule="auto" w:before="41"/>
        <w:ind w:right="0"/>
        <w:jc w:val="left"/>
      </w:pPr>
      <w:r>
        <w:rPr>
          <w:spacing w:val="-1"/>
        </w:rPr>
        <w:t>Guided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>
          <w:spacing w:val="-1"/>
        </w:rPr>
        <w:t>above,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>
          <w:spacing w:val="-2"/>
        </w:rPr>
        <w:t> </w:t>
      </w:r>
      <w:r>
        <w:rPr/>
        <w:t>on: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874" w:val="left" w:leader="none"/>
        </w:tabs>
        <w:spacing w:line="240" w:lineRule="auto" w:before="0" w:after="0"/>
        <w:ind w:left="873" w:right="235" w:hanging="360"/>
        <w:jc w:val="left"/>
      </w:pPr>
      <w:r>
        <w:rPr>
          <w:u w:val="single" w:color="000000"/>
        </w:rPr>
        <w:t>Access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criteria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that </w:t>
      </w:r>
      <w:r>
        <w:rPr>
          <w:spacing w:val="-2"/>
        </w:rPr>
        <w:t>provide </w:t>
      </w:r>
      <w:r>
        <w:rPr/>
        <w:t>for </w:t>
      </w:r>
      <w:r>
        <w:rPr>
          <w:spacing w:val="-1"/>
        </w:rPr>
        <w:t>fair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equitable</w:t>
      </w:r>
      <w:r>
        <w:rPr>
          <w:spacing w:val="-3"/>
        </w:rPr>
        <w:t> </w:t>
      </w:r>
      <w:r>
        <w:rPr>
          <w:spacing w:val="-1"/>
        </w:rPr>
        <w:t>opportunity</w:t>
      </w:r>
      <w:r>
        <w:rPr>
          <w:spacing w:val="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merit-based</w:t>
      </w:r>
      <w:r>
        <w:rPr/>
        <w:t> </w:t>
      </w:r>
      <w:r>
        <w:rPr>
          <w:spacing w:val="-1"/>
        </w:rPr>
        <w:t>access</w:t>
      </w:r>
      <w:r>
        <w:rPr>
          <w:spacing w:val="1"/>
        </w:rPr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relevant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types,</w:t>
      </w:r>
      <w:r>
        <w:rPr>
          <w:spacing w:val="1"/>
        </w:rPr>
        <w:t> </w:t>
      </w:r>
      <w:r>
        <w:rPr>
          <w:spacing w:val="-1"/>
        </w:rPr>
        <w:t>institutions,</w:t>
      </w:r>
      <w:r>
        <w:rPr>
          <w:spacing w:val="-2"/>
        </w:rPr>
        <w:t> </w:t>
      </w:r>
      <w:r>
        <w:rPr>
          <w:spacing w:val="-1"/>
        </w:rPr>
        <w:t>disciplines</w:t>
      </w:r>
      <w:r>
        <w:rPr/>
        <w:t> </w:t>
      </w:r>
      <w:r>
        <w:rPr>
          <w:spacing w:val="-1"/>
        </w:rPr>
        <w:t>and impact</w:t>
      </w:r>
      <w:r>
        <w:rPr/>
        <w:t> areas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rely</w:t>
      </w:r>
      <w:r>
        <w:rPr>
          <w:spacing w:val="-2"/>
        </w:rPr>
        <w:t> </w:t>
      </w:r>
      <w:r>
        <w:rPr>
          <w:spacing w:val="-1"/>
        </w:rPr>
        <w:t>upon 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blue-water</w:t>
      </w:r>
      <w:r>
        <w:rPr>
          <w:spacing w:val="75"/>
        </w:rPr>
        <w:t> </w:t>
      </w:r>
      <w:r>
        <w:rPr>
          <w:spacing w:val="-1"/>
        </w:rPr>
        <w:t>science capabilities.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874" w:val="left" w:leader="none"/>
        </w:tabs>
        <w:spacing w:line="240" w:lineRule="auto" w:before="0" w:after="0"/>
        <w:ind w:left="873" w:right="250" w:hanging="360"/>
        <w:jc w:val="left"/>
      </w:pPr>
      <w:r>
        <w:rPr>
          <w:u w:val="single" w:color="000000"/>
        </w:rPr>
        <w:t>Access</w:t>
      </w:r>
      <w:r>
        <w:rPr>
          <w:spacing w:val="-1"/>
          <w:u w:val="single" w:color="000000"/>
        </w:rPr>
        <w:t> allocation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models </w:t>
      </w:r>
      <w:r>
        <w:rPr>
          <w:spacing w:val="-1"/>
        </w:rPr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facilitate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optimal</w:t>
      </w:r>
      <w:r>
        <w:rPr>
          <w:spacing w:val="-3"/>
        </w:rPr>
        <w:t> </w:t>
      </w:r>
      <w:r>
        <w:rPr>
          <w:spacing w:val="-1"/>
        </w:rPr>
        <w:t>utilisation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MNF</w:t>
      </w:r>
      <w:r>
        <w:rPr/>
        <w:t> </w:t>
      </w:r>
      <w:r>
        <w:rPr>
          <w:spacing w:val="-1"/>
        </w:rPr>
        <w:t>resources,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delivery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high</w:t>
      </w:r>
      <w:r>
        <w:rPr>
          <w:spacing w:val="61"/>
        </w:rPr>
        <w:t> </w:t>
      </w: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1"/>
        </w:rPr>
        <w:t>science</w:t>
      </w:r>
      <w:r>
        <w:rPr>
          <w:spacing w:val="1"/>
        </w:rPr>
        <w:t> </w:t>
      </w:r>
      <w:r>
        <w:rPr>
          <w:spacing w:val="-1"/>
        </w:rPr>
        <w:t>and data,</w:t>
      </w:r>
      <w:r>
        <w:rPr/>
        <w:t> </w:t>
      </w:r>
      <w:r>
        <w:rPr>
          <w:spacing w:val="-1"/>
        </w:rPr>
        <w:t>and </w:t>
      </w:r>
      <w:r>
        <w:rPr/>
        <w:t>a </w:t>
      </w:r>
      <w:r>
        <w:rPr>
          <w:spacing w:val="-1"/>
        </w:rPr>
        <w:t>strong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sustained</w:t>
      </w:r>
      <w:r>
        <w:rPr>
          <w:spacing w:val="-2"/>
        </w:rPr>
        <w:t> </w:t>
      </w:r>
      <w:r>
        <w:rPr>
          <w:spacing w:val="-1"/>
        </w:rPr>
        <w:t>alignment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priorities.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should</w:t>
      </w:r>
      <w:r>
        <w:rPr>
          <w:spacing w:val="71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consideration</w:t>
      </w:r>
      <w:r>
        <w:rPr>
          <w:spacing w:val="-3"/>
        </w:rPr>
        <w:t> </w:t>
      </w:r>
      <w:r>
        <w:rPr>
          <w:spacing w:val="-1"/>
        </w:rPr>
        <w:t>of:</w:t>
      </w:r>
    </w:p>
    <w:p>
      <w:pPr>
        <w:pStyle w:val="BodyText"/>
        <w:numPr>
          <w:ilvl w:val="1"/>
          <w:numId w:val="2"/>
        </w:numPr>
        <w:tabs>
          <w:tab w:pos="1586" w:val="left" w:leader="none"/>
        </w:tabs>
        <w:spacing w:line="272" w:lineRule="exact" w:before="120" w:after="0"/>
        <w:ind w:left="1586" w:right="0" w:hanging="356"/>
        <w:jc w:val="left"/>
      </w:pPr>
      <w:r>
        <w:rPr>
          <w:spacing w:val="-1"/>
        </w:rPr>
        <w:t>relevant</w:t>
      </w:r>
      <w:r>
        <w:rPr/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infrastructure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programs;</w:t>
      </w:r>
    </w:p>
    <w:p>
      <w:pPr>
        <w:pStyle w:val="BodyText"/>
        <w:numPr>
          <w:ilvl w:val="1"/>
          <w:numId w:val="2"/>
        </w:numPr>
        <w:tabs>
          <w:tab w:pos="1586" w:val="left" w:leader="none"/>
        </w:tabs>
        <w:spacing w:line="234" w:lineRule="auto" w:before="1" w:after="0"/>
        <w:ind w:left="1586" w:right="336" w:hanging="356"/>
        <w:jc w:val="left"/>
      </w:pPr>
      <w:r>
        <w:rPr>
          <w:spacing w:val="-1"/>
        </w:rPr>
        <w:t>whether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MNF</w:t>
      </w:r>
      <w:r>
        <w:rPr>
          <w:spacing w:val="-3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continue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allow</w:t>
      </w:r>
      <w:r>
        <w:rPr>
          <w:spacing w:val="1"/>
        </w:rPr>
        <w:t> </w:t>
      </w:r>
      <w:r>
        <w:rPr>
          <w:spacing w:val="-1"/>
        </w:rPr>
        <w:t>access</w:t>
      </w:r>
      <w:r>
        <w:rPr/>
        <w:t> for </w:t>
      </w:r>
      <w:r>
        <w:rPr>
          <w:spacing w:val="-1"/>
        </w:rPr>
        <w:t>user-funded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commercial</w:t>
      </w:r>
      <w:r>
        <w:rPr>
          <w:spacing w:val="59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rFonts w:ascii="Calibri"/>
          <w:i/>
          <w:spacing w:val="-1"/>
        </w:rPr>
        <w:t>Investigator</w:t>
      </w:r>
      <w:r>
        <w:rPr>
          <w:spacing w:val="-1"/>
        </w:rPr>
        <w:t>;</w:t>
      </w:r>
    </w:p>
    <w:p>
      <w:pPr>
        <w:pStyle w:val="BodyText"/>
        <w:numPr>
          <w:ilvl w:val="1"/>
          <w:numId w:val="2"/>
        </w:numPr>
        <w:tabs>
          <w:tab w:pos="1586" w:val="left" w:leader="none"/>
        </w:tabs>
        <w:spacing w:line="272" w:lineRule="exact" w:before="1" w:after="0"/>
        <w:ind w:left="1586" w:right="0" w:hanging="356"/>
        <w:jc w:val="left"/>
      </w:pPr>
      <w:r>
        <w:rPr/>
        <w:t>the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alternative, fit</w:t>
      </w:r>
      <w:r>
        <w:rPr/>
        <w:t>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spacing w:val="-1"/>
        </w:rPr>
        <w:t>marine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platforms;</w:t>
      </w:r>
    </w:p>
    <w:p>
      <w:pPr>
        <w:pStyle w:val="BodyText"/>
        <w:numPr>
          <w:ilvl w:val="1"/>
          <w:numId w:val="2"/>
        </w:numPr>
        <w:tabs>
          <w:tab w:pos="1586" w:val="left" w:leader="none"/>
        </w:tabs>
        <w:spacing w:line="272" w:lineRule="exact" w:before="0" w:after="0"/>
        <w:ind w:left="1586" w:right="0" w:hanging="356"/>
        <w:jc w:val="left"/>
      </w:pPr>
      <w:r>
        <w:rPr/>
        <w:t>the </w:t>
      </w:r>
      <w:r>
        <w:rPr>
          <w:spacing w:val="-1"/>
        </w:rPr>
        <w:t>flexibility</w:t>
      </w:r>
      <w:r>
        <w:rPr/>
        <w:t> </w:t>
      </w:r>
      <w:r>
        <w:rPr>
          <w:spacing w:val="-1"/>
        </w:rPr>
        <w:t>required to</w:t>
      </w:r>
      <w:r>
        <w:rPr>
          <w:spacing w:val="1"/>
        </w:rPr>
        <w:t> </w:t>
      </w:r>
      <w:r>
        <w:rPr>
          <w:spacing w:val="-1"/>
        </w:rPr>
        <w:t>address</w:t>
      </w:r>
      <w:r>
        <w:rPr/>
        <w:t> the </w:t>
      </w:r>
      <w:r>
        <w:rPr>
          <w:spacing w:val="-1"/>
        </w:rPr>
        <w:t>logistic</w:t>
      </w:r>
      <w:r>
        <w:rPr/>
        <w:t> </w:t>
      </w:r>
      <w:r>
        <w:rPr>
          <w:spacing w:val="-1"/>
        </w:rPr>
        <w:t>constraints</w:t>
      </w:r>
      <w:r>
        <w:rPr>
          <w:spacing w:val="1"/>
        </w:rPr>
        <w:t> </w:t>
      </w:r>
      <w:r>
        <w:rPr>
          <w:spacing w:val="-1"/>
        </w:rPr>
        <w:t>associated</w:t>
      </w:r>
      <w:r>
        <w:rPr/>
        <w:t> with</w:t>
      </w:r>
      <w:r>
        <w:rPr>
          <w:spacing w:val="-3"/>
        </w:rPr>
        <w:t> </w:t>
      </w:r>
      <w:r>
        <w:rPr>
          <w:spacing w:val="-1"/>
        </w:rPr>
        <w:t>full year</w:t>
      </w:r>
      <w:r>
        <w:rPr/>
        <w:t> </w:t>
      </w:r>
      <w:r>
        <w:rPr>
          <w:spacing w:val="-1"/>
        </w:rPr>
        <w:t>operations.</w:t>
      </w:r>
      <w:r>
        <w:rPr/>
      </w:r>
    </w:p>
    <w:p>
      <w:pPr>
        <w:pStyle w:val="BodyText"/>
        <w:numPr>
          <w:ilvl w:val="0"/>
          <w:numId w:val="2"/>
        </w:numPr>
        <w:tabs>
          <w:tab w:pos="874" w:val="left" w:leader="none"/>
        </w:tabs>
        <w:spacing w:line="240" w:lineRule="auto" w:before="113" w:after="0"/>
        <w:ind w:left="873" w:right="445" w:hanging="360"/>
        <w:jc w:val="left"/>
      </w:pPr>
      <w:r>
        <w:rPr>
          <w:spacing w:val="-1"/>
          <w:u w:val="single" w:color="000000"/>
        </w:rPr>
        <w:t>Approach to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schedule development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fit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purpose,</w:t>
      </w:r>
      <w:r>
        <w:rPr>
          <w:spacing w:val="-2"/>
        </w:rPr>
        <w:t> </w:t>
      </w:r>
      <w:r>
        <w:rPr>
          <w:spacing w:val="-1"/>
        </w:rPr>
        <w:t>efficient </w:t>
      </w:r>
      <w:r>
        <w:rPr/>
        <w:t>and</w:t>
      </w:r>
      <w:r>
        <w:rPr>
          <w:spacing w:val="-1"/>
        </w:rPr>
        <w:t> effectively</w:t>
      </w:r>
      <w:r>
        <w:rPr/>
        <w:t> </w:t>
      </w:r>
      <w:r>
        <w:rPr>
          <w:spacing w:val="-1"/>
        </w:rPr>
        <w:t>integrated with</w:t>
      </w:r>
      <w:r>
        <w:rPr>
          <w:spacing w:val="49"/>
        </w:rPr>
        <w:t> </w:t>
      </w:r>
      <w:r>
        <w:rPr/>
        <w:t>the </w:t>
      </w:r>
      <w:r>
        <w:rPr>
          <w:spacing w:val="-1"/>
        </w:rPr>
        <w:t>consideration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overriding </w:t>
      </w:r>
      <w:r>
        <w:rPr/>
        <w:t>logistical</w:t>
      </w:r>
      <w:r>
        <w:rPr>
          <w:spacing w:val="-1"/>
        </w:rPr>
        <w:t> constraints.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874" w:val="left" w:leader="none"/>
        </w:tabs>
        <w:spacing w:line="240" w:lineRule="auto" w:before="0" w:after="0"/>
        <w:ind w:left="873" w:right="445" w:hanging="360"/>
        <w:jc w:val="left"/>
      </w:pP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issue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is an</w:t>
      </w:r>
      <w:r>
        <w:rPr>
          <w:spacing w:val="-1"/>
        </w:rPr>
        <w:t> impediment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meeting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objectives</w:t>
      </w:r>
      <w:r>
        <w:rPr/>
        <w:t> </w:t>
      </w:r>
      <w:r>
        <w:rPr>
          <w:spacing w:val="-1"/>
        </w:rPr>
        <w:t>above,</w:t>
      </w:r>
      <w:r>
        <w:rPr/>
        <w:t> </w:t>
      </w:r>
      <w:r>
        <w:rPr>
          <w:spacing w:val="-1"/>
        </w:rPr>
        <w:t>including barriers to</w:t>
      </w:r>
      <w:r>
        <w:rPr>
          <w:spacing w:val="1"/>
        </w:rPr>
        <w:t> </w:t>
      </w:r>
      <w:r>
        <w:rPr>
          <w:spacing w:val="-1"/>
        </w:rPr>
        <w:t>apply</w:t>
      </w:r>
      <w:r>
        <w:rPr>
          <w:spacing w:val="5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access</w:t>
      </w:r>
      <w:r>
        <w:rPr/>
        <w:t> MNF</w:t>
      </w:r>
      <w:r>
        <w:rPr>
          <w:spacing w:val="-3"/>
        </w:rPr>
        <w:t> </w:t>
      </w:r>
      <w:r>
        <w:rPr>
          <w:spacing w:val="-1"/>
        </w:rPr>
        <w:t>sea</w:t>
      </w:r>
      <w:r>
        <w:rPr>
          <w:spacing w:val="-2"/>
        </w:rPr>
        <w:t> </w:t>
      </w:r>
      <w:r>
        <w:rPr/>
        <w:t>time.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Out</w:t>
      </w:r>
      <w:r>
        <w:rPr>
          <w:i/>
          <w:spacing w:val="-2"/>
        </w:rPr>
        <w:t> </w:t>
      </w:r>
      <w:r>
        <w:rPr>
          <w:i/>
        </w:rPr>
        <w:t>of </w:t>
      </w:r>
      <w:r>
        <w:rPr>
          <w:i/>
          <w:spacing w:val="-1"/>
        </w:rPr>
        <w:t>Scope</w:t>
      </w:r>
      <w:r>
        <w:rPr>
          <w:b w:val="0"/>
          <w:i w:val="0"/>
        </w:rPr>
      </w:r>
    </w:p>
    <w:p>
      <w:pPr>
        <w:pStyle w:val="BodyText"/>
        <w:spacing w:line="276" w:lineRule="auto" w:before="120"/>
        <w:ind w:right="25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better</w:t>
      </w:r>
      <w:r>
        <w:rPr/>
        <w:t> </w:t>
      </w:r>
      <w:r>
        <w:rPr>
          <w:spacing w:val="-1"/>
        </w:rPr>
        <w:t>coordination across</w:t>
      </w:r>
      <w:r>
        <w:rPr>
          <w:spacing w:val="-3"/>
        </w:rPr>
        <w:t> </w:t>
      </w:r>
      <w:r>
        <w:rPr>
          <w:spacing w:val="-1"/>
        </w:rPr>
        <w:t>marine</w:t>
      </w:r>
      <w:r>
        <w:rPr/>
        <w:t> </w:t>
      </w:r>
      <w:r>
        <w:rPr>
          <w:spacing w:val="-1"/>
        </w:rPr>
        <w:t>research facilities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integration across</w:t>
      </w:r>
      <w:r>
        <w:rPr>
          <w:spacing w:val="-3"/>
        </w:rPr>
        <w:t> </w:t>
      </w:r>
      <w:r>
        <w:rPr>
          <w:spacing w:val="-1"/>
        </w:rPr>
        <w:t>research funding</w:t>
      </w:r>
      <w:r>
        <w:rPr>
          <w:spacing w:val="75"/>
        </w:rPr>
        <w:t> </w:t>
      </w:r>
      <w:r>
        <w:rPr>
          <w:spacing w:val="-1"/>
        </w:rPr>
        <w:t>mechanisms</w:t>
      </w:r>
      <w:r>
        <w:rPr/>
        <w:t> </w:t>
      </w:r>
      <w:r>
        <w:rPr>
          <w:spacing w:val="-2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recently</w:t>
      </w:r>
      <w:r>
        <w:rPr>
          <w:spacing w:val="1"/>
        </w:rPr>
        <w:t> </w:t>
      </w:r>
      <w:r>
        <w:rPr>
          <w:spacing w:val="-1"/>
        </w:rPr>
        <w:t>identified</w:t>
      </w:r>
      <w:r>
        <w:rPr/>
        <w:t> </w:t>
      </w:r>
      <w:r>
        <w:rPr>
          <w:spacing w:val="-1"/>
        </w:rPr>
        <w:t>through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planning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processes</w:t>
      </w:r>
      <w:r>
        <w:rPr>
          <w:spacing w:val="68"/>
        </w:rPr>
        <w:t> </w:t>
      </w:r>
      <w:r>
        <w:rPr>
          <w:spacing w:val="-1"/>
        </w:rPr>
        <w:t>(National</w:t>
      </w:r>
      <w:r>
        <w:rPr>
          <w:spacing w:val="-3"/>
        </w:rPr>
        <w:t> </w:t>
      </w:r>
      <w:r>
        <w:rPr>
          <w:spacing w:val="-1"/>
        </w:rPr>
        <w:t>Marine</w:t>
      </w:r>
      <w:r>
        <w:rPr/>
        <w:t> </w:t>
      </w:r>
      <w:r>
        <w:rPr>
          <w:spacing w:val="-1"/>
        </w:rPr>
        <w:t>Science</w:t>
      </w:r>
      <w:r>
        <w:rPr>
          <w:spacing w:val="-2"/>
        </w:rPr>
        <w:t> </w:t>
      </w:r>
      <w:r>
        <w:rPr>
          <w:spacing w:val="-1"/>
        </w:rPr>
        <w:t>Plan</w:t>
      </w:r>
      <w:r>
        <w:rPr>
          <w:spacing w:val="-2"/>
        </w:rPr>
        <w:t> </w:t>
      </w:r>
      <w:r>
        <w:rPr>
          <w:spacing w:val="-1"/>
        </w:rPr>
        <w:t>2015-25; 2016</w:t>
      </w:r>
      <w:r>
        <w:rPr>
          <w:spacing w:val="-2"/>
        </w:rPr>
        <w:t> </w:t>
      </w:r>
      <w:r>
        <w:rPr>
          <w:spacing w:val="-1"/>
        </w:rPr>
        <w:t>Research Infrastructure</w:t>
      </w:r>
      <w:r>
        <w:rPr>
          <w:spacing w:val="-2"/>
        </w:rPr>
        <w:t> </w:t>
      </w:r>
      <w:r>
        <w:rPr>
          <w:spacing w:val="-1"/>
        </w:rPr>
        <w:t>Roadmap;</w:t>
      </w:r>
      <w:r>
        <w:rPr>
          <w:spacing w:val="-4"/>
        </w:rPr>
        <w:t> </w:t>
      </w:r>
      <w:r>
        <w:rPr>
          <w:spacing w:val="-1"/>
        </w:rPr>
        <w:t>Australian Antarctic</w:t>
      </w:r>
      <w:r>
        <w:rPr>
          <w:spacing w:val="-2"/>
        </w:rPr>
        <w:t> Science</w:t>
      </w:r>
      <w:r>
        <w:rPr>
          <w:spacing w:val="107"/>
        </w:rPr>
        <w:t> </w:t>
      </w:r>
      <w:r>
        <w:rPr>
          <w:spacing w:val="-1"/>
        </w:rPr>
        <w:t>Program Governance</w:t>
      </w:r>
      <w:r>
        <w:rPr/>
        <w:t> </w:t>
      </w:r>
      <w:r>
        <w:rPr>
          <w:spacing w:val="-1"/>
        </w:rPr>
        <w:t>Review).</w:t>
      </w:r>
      <w:r>
        <w:rPr/>
        <w:t> </w:t>
      </w:r>
      <w:r>
        <w:rPr>
          <w:spacing w:val="-2"/>
        </w:rPr>
        <w:t>These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matters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focus for</w:t>
      </w:r>
      <w:r>
        <w:rPr/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Review,</w:t>
      </w:r>
      <w:r>
        <w:rPr/>
        <w:t> </w:t>
      </w:r>
      <w:r>
        <w:rPr>
          <w:spacing w:val="-1"/>
        </w:rPr>
        <w:t>although they should</w:t>
      </w:r>
      <w:r>
        <w:rPr>
          <w:spacing w:val="85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considered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/>
        <w:t> </w:t>
      </w:r>
      <w:r>
        <w:rPr>
          <w:spacing w:val="-1"/>
        </w:rPr>
        <w:t>context,</w:t>
      </w:r>
      <w:r>
        <w:rPr/>
        <w:t> </w:t>
      </w:r>
      <w:r>
        <w:rPr>
          <w:spacing w:val="-1"/>
        </w:rPr>
        <w:t>particularly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respect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how</w:t>
      </w:r>
      <w:r>
        <w:rPr>
          <w:spacing w:val="1"/>
        </w:rPr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>
          <w:spacing w:val="-1"/>
        </w:rPr>
        <w:t>allocation</w:t>
      </w:r>
      <w:r>
        <w:rPr>
          <w:spacing w:val="-3"/>
        </w:rPr>
        <w:t> </w:t>
      </w:r>
      <w:r>
        <w:rPr>
          <w:spacing w:val="-1"/>
        </w:rPr>
        <w:t>models</w:t>
      </w:r>
      <w:r>
        <w:rPr>
          <w:spacing w:val="-2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evolve</w:t>
      </w:r>
      <w:r>
        <w:rPr>
          <w:spacing w:val="79"/>
        </w:rPr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future.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4" w:lineRule="auto"/>
        <w:ind w:right="336"/>
        <w:jc w:val="left"/>
      </w:pPr>
      <w:r>
        <w:rPr>
          <w:spacing w:val="-1"/>
        </w:rPr>
        <w:t>While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MNF </w:t>
      </w:r>
      <w:r>
        <w:rPr>
          <w:spacing w:val="-1"/>
        </w:rPr>
        <w:t>includes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collected</w:t>
      </w:r>
      <w:r>
        <w:rPr/>
        <w:t> on</w:t>
      </w:r>
      <w:r>
        <w:rPr>
          <w:spacing w:val="-3"/>
        </w:rPr>
        <w:t> </w:t>
      </w:r>
      <w:r>
        <w:rPr/>
        <w:t>MNF</w:t>
      </w:r>
      <w:r>
        <w:rPr>
          <w:spacing w:val="-3"/>
        </w:rPr>
        <w:t> </w:t>
      </w:r>
      <w:r>
        <w:rPr>
          <w:spacing w:val="-1"/>
        </w:rPr>
        <w:t>vessels,</w:t>
      </w:r>
      <w:r>
        <w:rPr>
          <w:spacing w:val="-2"/>
        </w:rPr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pertaining </w:t>
      </w:r>
      <w:r>
        <w:rPr/>
        <w:t>to</w:t>
      </w:r>
      <w:r>
        <w:rPr>
          <w:spacing w:val="-1"/>
        </w:rPr>
        <w:t> access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data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part</w:t>
      </w:r>
      <w:r>
        <w:rPr>
          <w:spacing w:val="81"/>
        </w:rPr>
        <w:t> </w:t>
      </w:r>
      <w:r>
        <w:rPr/>
        <w:t>of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Review.</w:t>
      </w:r>
    </w:p>
    <w:p>
      <w:pPr>
        <w:spacing w:line="240" w:lineRule="auto" w:before="10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Consultation</w:t>
      </w:r>
      <w:r>
        <w:rPr>
          <w:b w:val="0"/>
          <w:i w:val="0"/>
        </w:rPr>
      </w:r>
    </w:p>
    <w:p>
      <w:pPr>
        <w:pStyle w:val="BodyText"/>
        <w:spacing w:line="276" w:lineRule="auto" w:before="120"/>
        <w:ind w:right="235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 consultation across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science</w:t>
      </w:r>
      <w:r>
        <w:rPr>
          <w:spacing w:val="-2"/>
        </w:rPr>
        <w:t> </w:t>
      </w:r>
      <w:r>
        <w:rPr>
          <w:spacing w:val="-1"/>
        </w:rPr>
        <w:t>community,</w:t>
      </w:r>
      <w:r>
        <w:rPr>
          <w:spacing w:val="-3"/>
        </w:rPr>
        <w:t> </w:t>
      </w:r>
      <w:r>
        <w:rPr>
          <w:spacing w:val="-1"/>
        </w:rPr>
        <w:t>government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industry</w:t>
      </w:r>
      <w:r>
        <w:rPr>
          <w:spacing w:val="1"/>
        </w:rPr>
        <w:t> </w:t>
      </w:r>
      <w:r>
        <w:rPr>
          <w:spacing w:val="-1"/>
        </w:rPr>
        <w:t>users</w:t>
      </w:r>
      <w:r>
        <w:rPr/>
        <w:t> </w:t>
      </w:r>
      <w:r>
        <w:rPr>
          <w:spacing w:val="-2"/>
        </w:rPr>
        <w:t>and</w:t>
      </w:r>
      <w:r>
        <w:rPr>
          <w:spacing w:val="7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stakeholders,</w:t>
      </w:r>
      <w:r>
        <w:rPr/>
        <w:t> </w:t>
      </w:r>
      <w:r>
        <w:rPr>
          <w:spacing w:val="-1"/>
        </w:rPr>
        <w:t>including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research</w:t>
      </w:r>
      <w:r>
        <w:rPr>
          <w:spacing w:val="-3"/>
        </w:rPr>
        <w:t> </w:t>
      </w:r>
      <w:r>
        <w:rPr>
          <w:spacing w:val="-1"/>
        </w:rPr>
        <w:t>vessel</w:t>
      </w:r>
      <w:r>
        <w:rPr>
          <w:spacing w:val="-2"/>
        </w:rPr>
        <w:t> </w:t>
      </w:r>
      <w:r>
        <w:rPr>
          <w:spacing w:val="-1"/>
        </w:rPr>
        <w:t>operators</w:t>
      </w:r>
      <w:r>
        <w:rPr>
          <w:spacing w:val="-2"/>
        </w:rPr>
        <w:t> </w:t>
      </w:r>
      <w:r>
        <w:rPr/>
        <w:t>within</w:t>
      </w:r>
      <w:r>
        <w:rPr>
          <w:spacing w:val="-2"/>
        </w:rPr>
        <w:t> Australia</w:t>
      </w:r>
      <w:r>
        <w:rPr/>
        <w:t> and</w:t>
      </w:r>
      <w:r>
        <w:rPr>
          <w:spacing w:val="-4"/>
        </w:rPr>
        <w:t> </w:t>
      </w:r>
      <w:r>
        <w:rPr/>
        <w:t>overseas.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74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approach to</w:t>
      </w:r>
      <w:r>
        <w:rPr>
          <w:spacing w:val="1"/>
        </w:rPr>
        <w:t> </w:t>
      </w:r>
      <w:r>
        <w:rPr>
          <w:spacing w:val="-1"/>
        </w:rPr>
        <w:t>consultation</w:t>
      </w:r>
      <w:r>
        <w:rPr>
          <w:spacing w:val="-3"/>
        </w:rPr>
        <w:t> </w:t>
      </w:r>
      <w:r>
        <w:rPr/>
        <w:t>will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developed</w:t>
      </w:r>
      <w:r>
        <w:rPr/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Reviewer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sign </w:t>
      </w:r>
      <w:r>
        <w:rPr/>
        <w:t>off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MNF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may</w:t>
      </w:r>
      <w:r>
        <w:rPr>
          <w:spacing w:val="51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meetings,</w:t>
      </w:r>
      <w:r>
        <w:rPr/>
        <w:t> </w:t>
      </w:r>
      <w:r>
        <w:rPr>
          <w:spacing w:val="-1"/>
        </w:rPr>
        <w:t>workshops</w:t>
      </w:r>
      <w:r>
        <w:rPr/>
        <w:t> 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survey/questionnaire.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Review</w:t>
      </w:r>
      <w:r>
        <w:rPr>
          <w:i/>
          <w:spacing w:val="-1"/>
        </w:rPr>
        <w:t> process,</w:t>
      </w:r>
      <w:r>
        <w:rPr>
          <w:i/>
          <w:spacing w:val="-2"/>
        </w:rPr>
        <w:t> </w:t>
      </w:r>
      <w:r>
        <w:rPr>
          <w:i/>
          <w:spacing w:val="-1"/>
        </w:rPr>
        <w:t>outputs</w:t>
      </w:r>
      <w:r>
        <w:rPr>
          <w:i/>
          <w:spacing w:val="-2"/>
        </w:rPr>
        <w:t> </w:t>
      </w:r>
      <w:r>
        <w:rPr>
          <w:i/>
          <w:spacing w:val="-1"/>
        </w:rPr>
        <w:t>and</w:t>
      </w:r>
      <w:r>
        <w:rPr>
          <w:i/>
          <w:spacing w:val="-2"/>
        </w:rPr>
        <w:t> </w:t>
      </w:r>
      <w:r>
        <w:rPr>
          <w:i/>
          <w:spacing w:val="-1"/>
        </w:rPr>
        <w:t>timing</w:t>
      </w:r>
      <w:r>
        <w:rPr>
          <w:b w:val="0"/>
          <w:i w:val="0"/>
        </w:rPr>
      </w:r>
    </w:p>
    <w:p>
      <w:pPr>
        <w:pStyle w:val="BodyText"/>
        <w:spacing w:line="274" w:lineRule="auto" w:before="120"/>
        <w:ind w:right="25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independent Reviewer,</w:t>
      </w:r>
      <w:r>
        <w:rPr>
          <w:spacing w:val="-2"/>
        </w:rPr>
        <w:t> </w:t>
      </w:r>
      <w:r>
        <w:rPr>
          <w:spacing w:val="-1"/>
        </w:rPr>
        <w:t>selected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basis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suitable</w:t>
      </w:r>
      <w:r>
        <w:rPr/>
        <w:t> </w:t>
      </w:r>
      <w:r>
        <w:rPr>
          <w:spacing w:val="-1"/>
        </w:rPr>
        <w:t>qualifications,</w:t>
      </w:r>
      <w:r>
        <w:rPr>
          <w:spacing w:val="54"/>
        </w:rPr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experience.</w:t>
      </w:r>
      <w:r>
        <w:rPr>
          <w:spacing w:val="48"/>
        </w:rPr>
        <w:t> </w:t>
      </w:r>
      <w:r>
        <w:rPr>
          <w:spacing w:val="-1"/>
        </w:rPr>
        <w:t>The MNF</w:t>
      </w:r>
      <w:r>
        <w:rPr/>
        <w:t> will</w:t>
      </w:r>
      <w:r>
        <w:rPr>
          <w:spacing w:val="-3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administrative</w:t>
      </w:r>
      <w:r>
        <w:rPr/>
        <w:t> </w:t>
      </w:r>
      <w:r>
        <w:rPr>
          <w:spacing w:val="-1"/>
        </w:rPr>
        <w:t>support.</w:t>
      </w: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/>
        <w:ind w:right="336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Reviewer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interim</w:t>
      </w:r>
      <w:r>
        <w:rPr>
          <w:spacing w:val="-2"/>
        </w:rPr>
        <w:t> </w:t>
      </w:r>
      <w:r>
        <w:rPr>
          <w:spacing w:val="-1"/>
        </w:rPr>
        <w:t>results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recommendations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MNF</w:t>
      </w:r>
      <w:r>
        <w:rPr/>
        <w:t> </w:t>
      </w:r>
      <w:r>
        <w:rPr>
          <w:spacing w:val="-1"/>
        </w:rPr>
        <w:t>Steering Committee</w:t>
      </w:r>
      <w:r>
        <w:rPr>
          <w:spacing w:val="6"/>
        </w:rPr>
        <w:t> </w:t>
      </w:r>
      <w:r>
        <w:rPr/>
        <w:t>in</w:t>
      </w:r>
      <w:r>
        <w:rPr>
          <w:spacing w:val="-1"/>
        </w:rPr>
        <w:t> April</w:t>
      </w:r>
      <w:r>
        <w:rPr>
          <w:spacing w:val="53"/>
        </w:rPr>
        <w:t> </w:t>
      </w:r>
      <w:r>
        <w:rPr>
          <w:spacing w:val="-1"/>
        </w:rPr>
        <w:t>2019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feedback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outstanding questions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issues.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Report</w:t>
      </w:r>
      <w:r>
        <w:rPr>
          <w:spacing w:val="4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to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MNF</w:t>
      </w:r>
      <w:r>
        <w:rPr/>
        <w:t> </w:t>
      </w:r>
      <w:r>
        <w:rPr>
          <w:spacing w:val="-1"/>
        </w:rPr>
        <w:t>Director</w:t>
      </w:r>
      <w:r>
        <w:rPr>
          <w:spacing w:val="57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15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2019.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8"/>
          <w:szCs w:val="28"/>
        </w:rPr>
      </w:pPr>
    </w:p>
    <w:p>
      <w:pPr>
        <w:spacing w:line="20" w:lineRule="atLeast"/>
        <w:ind w:left="11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92.6pt;height:.6pt;mso-position-horizontal-relative:char;mso-position-vertical-relative:line" coordorigin="0,0" coordsize="9852,12">
            <v:group style="position:absolute;left:6;top:6;width:9840;height:2" coordorigin="6,6" coordsize="9840,2">
              <v:shape style="position:absolute;left:6;top:6;width:9840;height:2" coordorigin="6,6" coordsize="9840,0" path="m6,6l9845,6e" filled="false" stroked="true" strokeweight=".579980pt" strokecolor="#bebebe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sectPr>
      <w:pgSz w:w="11910" w:h="16840"/>
      <w:pgMar w:top="1380" w:bottom="280" w:left="9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73" w:hanging="360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o"/>
      <w:lvlJc w:val="left"/>
      <w:pPr>
        <w:ind w:left="1586" w:hanging="356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>
        <w:ind w:left="253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9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7" w:hanging="35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906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290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2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mnf.csiro.au/en/About/Polici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Hayley (CMAR, Hobart)</dc:creator>
  <dc:title>Letter starts here</dc:title>
  <dcterms:created xsi:type="dcterms:W3CDTF">2019-08-14T09:40:29Z</dcterms:created>
  <dcterms:modified xsi:type="dcterms:W3CDTF">2019-08-14T09:40:29Z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2019-08-13T00:00:00Z</vt:filetime>
  </property>
</Properties>
</file>